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Zkladntext"/>
      </w:pPr>
    </w:p>
    <w:p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Zkladntext"/>
      </w:pPr>
    </w:p>
    <w:p w:rsidR="00BE3F89" w:rsidRPr="005A7F18" w:rsidRDefault="00BE3F89" w:rsidP="004D3B4A">
      <w:pPr>
        <w:pStyle w:val="Zkladntext"/>
      </w:pPr>
    </w:p>
    <w:bookmarkStart w:id="2" w:name="_MON_1450591364"/>
    <w:bookmarkEnd w:id="2"/>
    <w:p w:rsidR="004D3B4A" w:rsidRPr="005A7F18" w:rsidRDefault="00EB7EB9" w:rsidP="004D3B4A">
      <w:pPr>
        <w:pStyle w:val="Zkladntext"/>
      </w:pPr>
      <w:r w:rsidRPr="005A7F18">
        <w:object w:dxaOrig="915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1.4pt;height:88.3pt" o:ole="" o:preferrelative="f">
            <v:imagedata r:id="rId8" o:title=""/>
            <o:lock v:ext="edit" aspectratio="f"/>
          </v:shape>
          <o:OLEObject Type="Embed" ProgID="Excel.Sheet.12" ShapeID="_x0000_i1026" DrawAspect="Content" ObjectID="_1560155183" r:id="rId9"/>
        </w:objec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EB7EB9">
        <w:t xml:space="preserve"> Spoločnosti k 31. decembru 2016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EB7EB9">
        <w:t xml:space="preserve"> januára 2016 do 31. decembra 2016</w:t>
      </w:r>
      <w:r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EB7EB9">
        <w:t xml:space="preserve"> Spoločnosti k 31. decembru 2015</w:t>
      </w:r>
      <w:r w:rsidRPr="00311468">
        <w:t xml:space="preserve">, za predchádzajúce účtovné obdobie, bola schválená valným zhromaždením Spoločnosti </w:t>
      </w:r>
      <w:r w:rsidR="00686193">
        <w:t>dňa...........</w:t>
      </w:r>
      <w:r w:rsidR="00BC4330"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:rsidR="007401D6" w:rsidRPr="00311468" w:rsidRDefault="004D3B4A" w:rsidP="00D36293">
      <w:pPr>
        <w:pStyle w:val="Zkladntext"/>
      </w:pPr>
      <w:r w:rsidRPr="00311468">
        <w:t>Účtovná závierka</w:t>
      </w:r>
      <w:r w:rsidR="00EB7EB9">
        <w:t xml:space="preserve"> Spoločnosti k 31. decembru 2015</w:t>
      </w:r>
      <w:r w:rsidRPr="00311468">
        <w:t xml:space="preserve"> spolu s výročnou správou a správou audítora o overení účtov</w:t>
      </w:r>
      <w:r w:rsidR="00EB7EB9">
        <w:t>nej závierky k 31. decembru 2015</w:t>
      </w:r>
      <w:r w:rsidR="00937591" w:rsidRPr="00311468">
        <w:t xml:space="preserve"> a overení súladu auditovanej účtovnej závierky s výročnou správou</w:t>
      </w:r>
      <w:r w:rsidRPr="00311468">
        <w:t xml:space="preserve"> bola uložená</w:t>
      </w:r>
      <w:r w:rsidR="00937591" w:rsidRPr="00311468">
        <w:t xml:space="preserve"> do </w:t>
      </w:r>
      <w:r w:rsidR="00686193">
        <w:t xml:space="preserve">registra </w:t>
      </w:r>
      <w:r w:rsidR="00EB7EB9">
        <w:t>účtovných závierok dňa 29.6</w:t>
      </w:r>
      <w:r w:rsidR="001E3912">
        <w:t>.2016</w:t>
      </w:r>
    </w:p>
    <w:p w:rsidR="00D36293" w:rsidRPr="00311468" w:rsidRDefault="00D36293" w:rsidP="00D36293">
      <w:pPr>
        <w:pStyle w:val="Zkladntext"/>
      </w:pPr>
    </w:p>
    <w:p w:rsidR="004D3B4A" w:rsidRPr="00311468" w:rsidRDefault="004D3B4A" w:rsidP="00B54C7E">
      <w:pPr>
        <w:pStyle w:val="Nadpis2"/>
        <w:numPr>
          <w:ilvl w:val="0"/>
          <w:numId w:val="2"/>
        </w:numPr>
      </w:pPr>
      <w:r w:rsidRPr="00311468">
        <w:t>Schválenie audítora</w:t>
      </w:r>
    </w:p>
    <w:p w:rsidR="004D3B4A" w:rsidRPr="005A7F18" w:rsidRDefault="004D3B4A" w:rsidP="0068577C">
      <w:pPr>
        <w:pStyle w:val="Zkladntext"/>
      </w:pPr>
      <w:r w:rsidRPr="00311468">
        <w:t>Valné zhromaž</w:t>
      </w:r>
      <w:r w:rsidR="00EB7EB9">
        <w:t>denie ...............</w:t>
      </w:r>
      <w:r w:rsidR="00686193">
        <w:t xml:space="preserve"> </w:t>
      </w:r>
      <w:r w:rsidRPr="00110C45">
        <w:t>schválilo</w:t>
      </w:r>
      <w:r w:rsidRPr="00311468">
        <w:t xml:space="preserve"> spoločnosť </w:t>
      </w:r>
      <w:r w:rsidR="00311468" w:rsidRPr="00311468">
        <w:t>Mazars Slovensko</w:t>
      </w:r>
      <w:r w:rsidR="0068577C">
        <w:t>,</w:t>
      </w:r>
      <w:r w:rsidR="00311468" w:rsidRPr="00311468">
        <w:t xml:space="preserve"> s.r.o. </w:t>
      </w:r>
      <w:r w:rsidRPr="00311468">
        <w:t>ako audítora na overenie účtovnej závierky za úč</w:t>
      </w:r>
      <w:r w:rsidR="00937591" w:rsidRPr="00311468">
        <w:t>tovné obdob</w:t>
      </w:r>
      <w:r w:rsidR="00EB7EB9">
        <w:t>ie od 1. januára 2016 do 31. decembra 2016</w:t>
      </w:r>
      <w:r w:rsidRPr="00311468">
        <w:t>.</w:t>
      </w:r>
      <w:bookmarkEnd w:id="3"/>
      <w:bookmarkEnd w:id="4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:rsidR="004D3B4A" w:rsidRPr="005A7F18" w:rsidRDefault="004D3B4A" w:rsidP="004D3B4A">
      <w:pPr>
        <w:pStyle w:val="Zkladntext"/>
      </w:pPr>
    </w:p>
    <w:p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:rsidR="00651689" w:rsidRPr="005A7F18" w:rsidRDefault="00651689" w:rsidP="00651689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:rsidR="004D3B4A" w:rsidRPr="005A7F18" w:rsidRDefault="004D3B4A" w:rsidP="004D3B4A">
      <w:pPr>
        <w:pStyle w:val="Zkladntext"/>
        <w:ind w:left="450"/>
      </w:pPr>
    </w:p>
    <w:p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 xml:space="preserve"> s premietnutím zmien do vykázania predchádzajúceho obdobia na porovnanie.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4"/>
        <w:gridCol w:w="416"/>
        <w:gridCol w:w="1545"/>
        <w:gridCol w:w="222"/>
        <w:gridCol w:w="1812"/>
        <w:gridCol w:w="222"/>
        <w:gridCol w:w="1696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Zkladntext"/>
      </w:pPr>
    </w:p>
    <w:p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686193">
              <w:rPr>
                <w:color w:val="auto"/>
              </w:rPr>
              <w:t>8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686193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12,5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Zkladntext"/>
        <w:rPr>
          <w:color w:val="FF0000"/>
        </w:rPr>
      </w:pPr>
      <w:r w:rsidRPr="005A7F18">
        <w:lastRenderedPageBreak/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="00311468">
        <w:t>FIFO.</w:t>
      </w:r>
    </w:p>
    <w:p w:rsidR="00A55061" w:rsidRPr="005A7F18" w:rsidRDefault="00A55061" w:rsidP="00A55061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Zkladntext"/>
      </w:pPr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686193">
        <w:t xml:space="preserve"> 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Zkladntext"/>
      </w:pPr>
    </w:p>
    <w:p w:rsidR="008D00CA" w:rsidRPr="005A7F18" w:rsidRDefault="008D00CA" w:rsidP="008D00CA">
      <w:pPr>
        <w:pStyle w:val="Pismenka"/>
      </w:pPr>
      <w:bookmarkStart w:id="6" w:name="_Toc530739900"/>
      <w:r w:rsidRPr="005A7F18">
        <w:t xml:space="preserve">Uskutočnené významné opravy s vplyvom na minulé výsledky hospodárenia </w:t>
      </w:r>
    </w:p>
    <w:p w:rsidR="00E7672A" w:rsidRPr="00110C45" w:rsidRDefault="00D808EB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V roku 2016</w:t>
      </w:r>
      <w:r w:rsidR="00110C45" w:rsidRPr="00110C45">
        <w:rPr>
          <w:sz w:val="18"/>
          <w:szCs w:val="18"/>
          <w:lang w:val="sk-SK"/>
        </w:rPr>
        <w:t xml:space="preserve"> spoločnosť nevykonala žiadne opravy významných chýb minulých období.</w:t>
      </w:r>
    </w:p>
    <w:p w:rsidR="004D3B4A" w:rsidRPr="005A7F18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br w:type="page"/>
      </w:r>
      <w:r w:rsidRPr="005A7F18">
        <w:lastRenderedPageBreak/>
        <w:t>informácie o údajoch na strane aktív súvahy</w:t>
      </w:r>
      <w:bookmarkEnd w:id="6"/>
    </w:p>
    <w:p w:rsidR="004D3B4A" w:rsidRPr="005A7F18" w:rsidRDefault="004D3B4A" w:rsidP="00C92D03">
      <w:pPr>
        <w:pStyle w:val="Zhlav"/>
      </w:pPr>
    </w:p>
    <w:p w:rsidR="004D3B4A" w:rsidRPr="005A7F18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 w:rsidRPr="005A7F18">
        <w:t>Dlhodobý nehmotný majetok a dlhodobý hmotný majetok</w:t>
      </w:r>
      <w:bookmarkEnd w:id="7"/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4D3B4A">
      <w:pPr>
        <w:pStyle w:val="Zkladntext"/>
      </w:pPr>
      <w:r w:rsidRPr="005A7F18">
        <w:t>Prehľad o pohybe dlhodobého nehmotného majetku a dlhodobého hmo</w:t>
      </w:r>
      <w:r w:rsidR="00A55061" w:rsidRPr="005A7F18">
        <w:t>tného majetku od 1. januára 201</w:t>
      </w:r>
      <w:r w:rsidR="00D808EB">
        <w:t>6</w:t>
      </w:r>
      <w:r w:rsidRPr="005A7F18">
        <w:t xml:space="preserve"> do </w:t>
      </w:r>
      <w:r w:rsidRPr="005A7F18">
        <w:br/>
      </w:r>
      <w:r w:rsidRPr="00DD5A20">
        <w:t xml:space="preserve">31. </w:t>
      </w:r>
      <w:r w:rsidR="00D808EB">
        <w:t>decembra 2016</w:t>
      </w:r>
      <w:r w:rsidRPr="00DD5A20">
        <w:t xml:space="preserve"> a za porovna</w:t>
      </w:r>
      <w:r w:rsidR="00A55061" w:rsidRPr="00DD5A20">
        <w:t>teľné obdobie od</w:t>
      </w:r>
      <w:r w:rsidR="00D808EB">
        <w:t xml:space="preserve"> 1. januára 2015</w:t>
      </w:r>
      <w:r w:rsidR="003949BF" w:rsidRPr="00DD5A20">
        <w:t xml:space="preserve"> do 31. decembra</w:t>
      </w:r>
      <w:r w:rsidR="00D808EB">
        <w:t xml:space="preserve"> 2015</w:t>
      </w:r>
      <w:r w:rsidRPr="00DD5A20">
        <w:t xml:space="preserve"> je uvedený v</w:t>
      </w:r>
      <w:r w:rsidR="00D808EB">
        <w:t> </w:t>
      </w:r>
      <w:r w:rsidRPr="00DD5A20">
        <w:t>tabuľk</w:t>
      </w:r>
      <w:r w:rsidR="00887683" w:rsidRPr="00DD5A20">
        <w:t>ách</w:t>
      </w:r>
      <w:r w:rsidR="00D808EB">
        <w:t xml:space="preserve"> </w:t>
      </w:r>
      <w:r w:rsidR="00C22B63" w:rsidRPr="00DD5A20">
        <w:t xml:space="preserve">na stranách </w:t>
      </w:r>
      <w:r w:rsidR="00DD5A20" w:rsidRPr="00DD5A20">
        <w:t>6</w:t>
      </w:r>
      <w:r w:rsidR="00003C63" w:rsidRPr="00DD5A20">
        <w:t xml:space="preserve"> a</w:t>
      </w:r>
      <w:r w:rsidR="00AD6758" w:rsidRPr="00DD5A20">
        <w:t>ž</w:t>
      </w:r>
      <w:r w:rsidR="00BD48D8" w:rsidRPr="00DD5A20">
        <w:t> </w:t>
      </w:r>
      <w:r w:rsidR="00DD5A20" w:rsidRPr="00DD5A20">
        <w:t>10</w:t>
      </w:r>
      <w:r w:rsidR="00003C63" w:rsidRPr="00DD5A20">
        <w:t>.</w:t>
      </w:r>
    </w:p>
    <w:p w:rsidR="004D3B4A" w:rsidRDefault="004D3B4A" w:rsidP="004D3B4A">
      <w:pPr>
        <w:pStyle w:val="Zkladntext"/>
      </w:pPr>
    </w:p>
    <w:p w:rsidR="00915EDF" w:rsidRDefault="00915EDF" w:rsidP="004D3B4A">
      <w:pPr>
        <w:pStyle w:val="Zkladntext"/>
      </w:pPr>
      <w:r>
        <w:t xml:space="preserve">Spoločnosť nemá na dlhodobý nehmotný ani na dlhodobý hmotný majetok zriadené záložné právo a ani nemá obmedzené právo s ním nakladať. </w:t>
      </w:r>
    </w:p>
    <w:p w:rsidR="00F202CB" w:rsidRDefault="00F202CB" w:rsidP="004D3B4A">
      <w:pPr>
        <w:pStyle w:val="Zkladntext"/>
      </w:pPr>
    </w:p>
    <w:p w:rsidR="00915EDF" w:rsidRDefault="00915EDF" w:rsidP="004D3B4A">
      <w:pPr>
        <w:pStyle w:val="Zkladntext"/>
      </w:pPr>
    </w:p>
    <w:p w:rsidR="00915EDF" w:rsidRPr="005A7F18" w:rsidRDefault="00915EDF" w:rsidP="00915EDF">
      <w:pPr>
        <w:pStyle w:val="Zkladntext"/>
      </w:pPr>
      <w:r w:rsidRPr="005A7F18">
        <w:t xml:space="preserve">Dlhodobý hmotný majetok je poistený pre prípad škôd spôsobených krádežou </w:t>
      </w:r>
      <w:r w:rsidR="004B3AA5">
        <w:t xml:space="preserve">až do výšky </w:t>
      </w:r>
      <w:r w:rsidR="004B3AA5" w:rsidRPr="004B3AA5">
        <w:t>3 518 tis</w:t>
      </w:r>
      <w:r w:rsidR="004B3AA5">
        <w:t xml:space="preserve">íc EUR a živelnou pohromou až do výšky </w:t>
      </w:r>
      <w:r w:rsidR="004B3AA5" w:rsidRPr="004B3AA5">
        <w:t>1 550</w:t>
      </w:r>
      <w:r w:rsidRPr="004B3AA5">
        <w:t> tis. EUR</w:t>
      </w:r>
      <w:r w:rsidRPr="005A7F18">
        <w:t>.</w:t>
      </w:r>
    </w:p>
    <w:p w:rsidR="00915EDF" w:rsidRPr="00915EDF" w:rsidRDefault="00915EDF" w:rsidP="004D3B4A">
      <w:pPr>
        <w:pStyle w:val="Zkladntext"/>
      </w:pPr>
    </w:p>
    <w:p w:rsidR="00D276C2" w:rsidRPr="005A7F18" w:rsidRDefault="00D276C2" w:rsidP="00B55A09">
      <w:pPr>
        <w:ind w:left="425"/>
      </w:pPr>
      <w:bookmarkStart w:id="8" w:name="_GoBack"/>
      <w:bookmarkEnd w:id="8"/>
    </w:p>
    <w:p w:rsidR="00E47A52" w:rsidRPr="005A7F18" w:rsidRDefault="00E47A52" w:rsidP="00B55A09">
      <w:pPr>
        <w:ind w:left="425"/>
      </w:pPr>
    </w:p>
    <w:p w:rsidR="00E47A52" w:rsidRPr="005A7F18" w:rsidRDefault="00E47A52" w:rsidP="00B55A09">
      <w:pPr>
        <w:ind w:left="425"/>
        <w:sectPr w:rsidR="00E47A52" w:rsidRPr="005A7F18" w:rsidSect="00937591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</w:t>
            </w:r>
            <w:r w:rsidR="003949BF"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01</w:t>
            </w:r>
            <w:r w:rsidR="00416E5A">
              <w:rPr>
                <w:i/>
                <w:iCs/>
                <w:color w:val="000000"/>
                <w:sz w:val="22"/>
                <w:szCs w:val="22"/>
                <w:lang w:eastAsia="sk-SK"/>
              </w:rPr>
              <w:t>6</w:t>
            </w:r>
          </w:p>
        </w:tc>
      </w:tr>
      <w:tr w:rsidR="00D25902" w:rsidRPr="005A7F18" w:rsidTr="00E47A52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5A7F18"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5A7F18" w:rsidTr="00E47A52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E47A52" w:rsidRPr="005A7F18" w:rsidRDefault="00FB08BF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9 670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416E5A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25 983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9628D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</w:t>
            </w:r>
            <w:r w:rsidR="00416E5A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670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49628D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25983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8 836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416E5A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8 836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4 078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4 078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12 914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416E5A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12 914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7 477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9 670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416E5A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17 147</w:t>
            </w:r>
          </w:p>
        </w:tc>
      </w:tr>
      <w:tr w:rsidR="00311468" w:rsidRPr="005A7F18" w:rsidTr="00E47A52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3 399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9628D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</w:t>
            </w:r>
            <w:r w:rsidR="00416E5A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670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416E5A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13 069</w:t>
            </w:r>
          </w:p>
        </w:tc>
      </w:tr>
    </w:tbl>
    <w:p w:rsidR="00D276C2" w:rsidRPr="005A7F18" w:rsidRDefault="00D276C2" w:rsidP="00D276C2"/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68"/>
        <w:gridCol w:w="1434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3949BF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416E5A">
              <w:rPr>
                <w:i/>
                <w:iCs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47A52" w:rsidRPr="005A7F18" w:rsidTr="00E47A52">
        <w:trPr>
          <w:trHeight w:val="1200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EB0081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416E5A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9 670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416E5A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25 983</w:t>
            </w:r>
          </w:p>
        </w:tc>
      </w:tr>
      <w:tr w:rsidR="00321DCF" w:rsidRPr="005A7F18" w:rsidTr="00E47A52">
        <w:trPr>
          <w:trHeight w:val="358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EB0081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4 758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EB0081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4 758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4 078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4 078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EB0081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8 836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EB0081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8 836</w:t>
            </w:r>
          </w:p>
        </w:tc>
      </w:tr>
      <w:tr w:rsidR="00321DCF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28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EB0081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11 555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EB0081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11 555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EB0081" w:rsidP="00416E5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7 477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416E5A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9 670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311468" w:rsidRDefault="00EB0081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17 14</w:t>
            </w:r>
          </w:p>
        </w:tc>
      </w:tr>
    </w:tbl>
    <w:p w:rsidR="00D276C2" w:rsidRPr="005A7F18" w:rsidRDefault="00D276C2" w:rsidP="00D276C2"/>
    <w:p w:rsidR="00E47A52" w:rsidRPr="005A7F18" w:rsidRDefault="00E47A52">
      <w:pPr>
        <w:spacing w:after="200" w:line="276" w:lineRule="auto"/>
      </w:pPr>
      <w:r w:rsidRPr="005A7F18">
        <w:br w:type="page"/>
      </w:r>
    </w:p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6C40E0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747C3F">
              <w:rPr>
                <w:i/>
                <w:iCs/>
                <w:color w:val="000000"/>
                <w:sz w:val="22"/>
                <w:szCs w:val="22"/>
                <w:lang w:eastAsia="sk-SK"/>
              </w:rPr>
              <w:t>6</w:t>
            </w:r>
          </w:p>
        </w:tc>
      </w:tr>
      <w:tr w:rsidR="00E47A52" w:rsidRPr="005A7F18" w:rsidTr="00E47A52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5A7F18" w:rsidTr="00D25902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D2590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:rsidTr="00D25902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53F99" w:rsidRPr="005A7F18" w:rsidTr="0045134D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BC7CE4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344 103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937FA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1 616 622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937FA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682 033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753F99" w:rsidRDefault="00C9248F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937FAD">
              <w:rPr>
                <w:b/>
                <w:color w:val="000000"/>
                <w:sz w:val="18"/>
                <w:szCs w:val="18"/>
                <w:lang w:eastAsia="sk-SK"/>
              </w:rPr>
              <w:t> 642 758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937FA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281 648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937FAD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281 648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BC7CE4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-105 576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937FA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-334 857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C9248F" w:rsidP="00C9248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937FAD">
              <w:rPr>
                <w:color w:val="000000"/>
                <w:sz w:val="18"/>
                <w:szCs w:val="18"/>
                <w:lang w:eastAsia="sk-SK"/>
              </w:rPr>
              <w:t>7 448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-447 881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753F99" w:rsidP="00AB2395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3CBF" w:rsidRPr="005A7F18" w:rsidRDefault="00BC7CE4" w:rsidP="009C3C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937FAD">
              <w:rPr>
                <w:color w:val="000000"/>
                <w:sz w:val="18"/>
                <w:szCs w:val="18"/>
                <w:lang w:eastAsia="sk-SK"/>
              </w:rPr>
              <w:t> 281 765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937FA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956 233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C9248F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05012C">
              <w:rPr>
                <w:b/>
                <w:color w:val="000000"/>
                <w:sz w:val="18"/>
                <w:szCs w:val="18"/>
                <w:lang w:eastAsia="sk-SK"/>
              </w:rPr>
              <w:t> 476 525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753F99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125 884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5012C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209 043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05012C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334 927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05012C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364 064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05012C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162 157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05012C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526 221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05012C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-334 856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C9248F" w:rsidP="0068577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05012C">
              <w:rPr>
                <w:color w:val="000000"/>
                <w:sz w:val="18"/>
                <w:szCs w:val="18"/>
                <w:lang w:eastAsia="sk-SK"/>
              </w:rPr>
              <w:t>7 447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AB2395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05012C">
              <w:rPr>
                <w:b/>
                <w:bCs/>
                <w:color w:val="000000"/>
                <w:sz w:val="18"/>
                <w:szCs w:val="18"/>
                <w:lang w:eastAsia="sk-SK"/>
              </w:rPr>
              <w:t>342 303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05012C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155 092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05012C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363 753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05012C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518 845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45134D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344 103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1 490 738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472 990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AB2395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05012C">
              <w:rPr>
                <w:b/>
                <w:color w:val="000000"/>
                <w:sz w:val="18"/>
                <w:szCs w:val="18"/>
                <w:lang w:eastAsia="sk-SK"/>
              </w:rPr>
              <w:t> 307 831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9C3CBF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05012C">
              <w:rPr>
                <w:color w:val="000000"/>
                <w:sz w:val="18"/>
                <w:szCs w:val="18"/>
                <w:lang w:eastAsia="sk-SK"/>
              </w:rPr>
              <w:t> 126 673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592 480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1 957 680</w:t>
            </w:r>
          </w:p>
        </w:tc>
      </w:tr>
    </w:tbl>
    <w:p w:rsidR="00E47A52" w:rsidRPr="005A7F18" w:rsidRDefault="00E47A52" w:rsidP="00D276C2"/>
    <w:p w:rsidR="00D25902" w:rsidRPr="005A7F18" w:rsidRDefault="00D25902">
      <w:pPr>
        <w:spacing w:after="200" w:line="276" w:lineRule="auto"/>
      </w:pPr>
      <w:r w:rsidRPr="005A7F18">
        <w:br w:type="page"/>
      </w:r>
    </w:p>
    <w:p w:rsidR="00D25902" w:rsidRPr="005A7F18" w:rsidRDefault="00D25902" w:rsidP="00D276C2"/>
    <w:tbl>
      <w:tblPr>
        <w:tblW w:w="15451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708"/>
        <w:gridCol w:w="1418"/>
        <w:gridCol w:w="2692"/>
        <w:gridCol w:w="839"/>
        <w:gridCol w:w="709"/>
        <w:gridCol w:w="708"/>
        <w:gridCol w:w="2265"/>
        <w:gridCol w:w="992"/>
        <w:gridCol w:w="2426"/>
      </w:tblGrid>
      <w:tr w:rsidR="00054B5A" w:rsidRPr="005A7F18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D2590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054B5A" w:rsidRPr="005A7F18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6C40E0" w:rsidP="00D2590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747C3F">
              <w:rPr>
                <w:i/>
                <w:iCs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054B5A" w:rsidRPr="005A7F18" w:rsidTr="00054B5A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Predchádzajúce účtovné obdobie</w:t>
            </w:r>
          </w:p>
        </w:tc>
      </w:tr>
      <w:tr w:rsidR="00054B5A" w:rsidRPr="005A7F18" w:rsidTr="00F52CA7">
        <w:trPr>
          <w:trHeight w:val="1200"/>
        </w:trPr>
        <w:tc>
          <w:tcPr>
            <w:tcW w:w="269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6C40E0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4B5A" w:rsidRPr="005A7F18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747C3F">
            <w:pPr>
              <w:ind w:right="355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940 854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747C3F" w:rsidP="00747C3F">
            <w:pPr>
              <w:ind w:left="214" w:right="1631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786 744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747C3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753 334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753F99" w:rsidRDefault="00747C3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2 747 468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747C3F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77 567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747C3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675 768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747C3F" w:rsidP="00F52CA7">
            <w:pPr>
              <w:tabs>
                <w:tab w:val="left" w:pos="923"/>
              </w:tabs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80 28</w:t>
            </w:r>
            <w:r w:rsidR="00054B5A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747C3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833 618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747C3F" w:rsidRDefault="00054B5A" w:rsidP="00054B5A">
            <w:pPr>
              <w:pStyle w:val="Odstavecseseznamem"/>
              <w:tabs>
                <w:tab w:val="left" w:pos="485"/>
              </w:tabs>
              <w:ind w:left="346" w:right="1347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747C3F">
              <w:rPr>
                <w:color w:val="000000"/>
                <w:sz w:val="18"/>
                <w:szCs w:val="18"/>
                <w:lang w:eastAsia="sk-SK"/>
              </w:rPr>
              <w:t>184 994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47C3F" w:rsidRDefault="00747C3F" w:rsidP="00747C3F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184 994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747C3F" w:rsidRDefault="00747C3F" w:rsidP="00054B5A">
            <w:pPr>
              <w:pStyle w:val="Odstavecseseznamem"/>
              <w:numPr>
                <w:ilvl w:val="1"/>
                <w:numId w:val="25"/>
              </w:numPr>
              <w:ind w:hanging="132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753 334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054B5A" w:rsidRDefault="00054B5A" w:rsidP="00054B5A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753 334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747C3F" w:rsidP="00054B5A">
            <w:pPr>
              <w:ind w:left="-212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344 103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747C3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1 616 622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747C3F" w:rsidP="00747C3F">
            <w:pPr>
              <w:ind w:right="1631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682 033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747C3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054B5A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2 642 758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054B5A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53 500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52CA7" w:rsidP="00F52CA7">
            <w:pPr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150 816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F52CA7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204 316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054B5A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72 384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52CA7" w:rsidP="00F52CA7">
            <w:pPr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243 221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52CA7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315 605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F52CA7">
            <w:pPr>
              <w:tabs>
                <w:tab w:val="left" w:pos="923"/>
              </w:tabs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F52CA7">
              <w:rPr>
                <w:color w:val="000000"/>
                <w:sz w:val="18"/>
                <w:szCs w:val="18"/>
                <w:lang w:eastAsia="sk-SK"/>
              </w:rPr>
              <w:t>184 994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F52CA7" w:rsidRDefault="00F52CA7" w:rsidP="00F52CA7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184 994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054B5A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125 884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F52CA7" w:rsidP="00F52CA7">
            <w:pPr>
              <w:ind w:left="-778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209 043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52CA7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334 927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9628D" w:rsidRPr="005A7F18" w:rsidRDefault="0049628D" w:rsidP="00111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29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52CA7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887 354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52CA7" w:rsidP="00F52CA7">
            <w:pPr>
              <w:ind w:left="-353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635 928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52CA7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753 334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F52CA7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2 543 152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054B5A" w:rsidP="00054B5A">
            <w:pPr>
              <w:ind w:left="-212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344 103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F52CA7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1 490 738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F52CA7" w:rsidP="00F52CA7">
            <w:pPr>
              <w:ind w:left="-211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472 990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F52CA7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9628D" w:rsidRPr="00753F99" w:rsidRDefault="00F52CA7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2 307 831</w:t>
            </w:r>
          </w:p>
        </w:tc>
      </w:tr>
    </w:tbl>
    <w:p w:rsidR="00D276C2" w:rsidRPr="005A7F18" w:rsidRDefault="00D276C2" w:rsidP="00D276C2">
      <w:pPr>
        <w:sectPr w:rsidR="00D276C2" w:rsidRPr="005A7F18" w:rsidSect="003949BF">
          <w:headerReference w:type="default" r:id="rId14"/>
          <w:pgSz w:w="16840" w:h="11907" w:orient="landscape" w:code="9"/>
          <w:pgMar w:top="1673" w:right="1979" w:bottom="1021" w:left="1134" w:header="675" w:footer="408" w:gutter="0"/>
          <w:cols w:space="708"/>
          <w:docGrid w:linePitch="272"/>
        </w:sectPr>
      </w:pPr>
    </w:p>
    <w:p w:rsidR="004D3B4A" w:rsidRPr="005A7F18" w:rsidRDefault="004D3B4A" w:rsidP="0019322A">
      <w:pPr>
        <w:pStyle w:val="Nadpis2"/>
        <w:numPr>
          <w:ilvl w:val="0"/>
          <w:numId w:val="2"/>
        </w:numPr>
      </w:pPr>
      <w:bookmarkStart w:id="9" w:name="_Toc530739903"/>
      <w:r w:rsidRPr="005A7F18">
        <w:lastRenderedPageBreak/>
        <w:t>Zásoby</w:t>
      </w:r>
      <w:bookmarkEnd w:id="9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Vývoj opravnej položky v priebehu účtovného obdobia je uvedený v nasledujúcom prehľade:</w:t>
      </w:r>
    </w:p>
    <w:p w:rsidR="004D3B4A" w:rsidRPr="005A7F18" w:rsidRDefault="004D3B4A" w:rsidP="004D3B4A">
      <w:pPr>
        <w:pStyle w:val="Zkladntext"/>
      </w:pPr>
    </w:p>
    <w:bookmarkStart w:id="10" w:name="_MON_1450593613"/>
    <w:bookmarkEnd w:id="10"/>
    <w:p w:rsidR="002C722E" w:rsidRPr="005A7F18" w:rsidRDefault="00777D81" w:rsidP="00802D1E">
      <w:pPr>
        <w:ind w:left="425"/>
      </w:pPr>
      <w:r w:rsidRPr="005A7F18">
        <w:object w:dxaOrig="9123" w:dyaOrig="2780">
          <v:shape id="_x0000_i1027" type="#_x0000_t75" style="width:439.5pt;height:149.65pt" o:ole="" o:preferrelative="f">
            <v:imagedata r:id="rId15" o:title=""/>
            <o:lock v:ext="edit" aspectratio="f"/>
          </v:shape>
          <o:OLEObject Type="Embed" ProgID="Excel.Sheet.12" ShapeID="_x0000_i1027" DrawAspect="Content" ObjectID="_1560155184" r:id="rId16"/>
        </w:object>
      </w:r>
      <w:r w:rsidR="00704955" w:rsidRPr="00704955">
        <w:rPr>
          <w:sz w:val="18"/>
        </w:rPr>
        <w:t>Spoločnosť neeviduje zásoby, na ktoré je zriadené záložné právo ani obmedzené právo s nimi nakladať.</w:t>
      </w:r>
    </w:p>
    <w:p w:rsidR="00A73577" w:rsidRPr="005A7F18" w:rsidRDefault="00A73577" w:rsidP="00C76D6A">
      <w:pPr>
        <w:ind w:left="426"/>
      </w:pPr>
    </w:p>
    <w:p w:rsidR="00EA3609" w:rsidRPr="005A7F18" w:rsidRDefault="00EA3609" w:rsidP="00C76D6A">
      <w:pPr>
        <w:ind w:left="426"/>
      </w:pPr>
    </w:p>
    <w:p w:rsidR="005D2A89" w:rsidRPr="005A7F18" w:rsidRDefault="00CA441D">
      <w:pPr>
        <w:pStyle w:val="Nadpis2"/>
        <w:numPr>
          <w:ilvl w:val="0"/>
          <w:numId w:val="2"/>
        </w:numPr>
      </w:pPr>
      <w:bookmarkStart w:id="11" w:name="_Toc530739904"/>
      <w:r w:rsidRPr="005A7F18">
        <w:t>Pohľadávky</w:t>
      </w:r>
      <w:bookmarkEnd w:id="11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</w:pPr>
      <w:r w:rsidRPr="005A7F18">
        <w:t>Vývoj opravnej položky v priebehu účtovného obdobia je zobrazený v nasledujúcom prehľade:</w:t>
      </w:r>
    </w:p>
    <w:p w:rsidR="00CA441D" w:rsidRPr="005A7F18" w:rsidRDefault="00CA441D" w:rsidP="00CA441D">
      <w:pPr>
        <w:pStyle w:val="Zkladntext"/>
      </w:pPr>
    </w:p>
    <w:bookmarkStart w:id="12" w:name="_MON_1450593665"/>
    <w:bookmarkEnd w:id="12"/>
    <w:p w:rsidR="009D0700" w:rsidRPr="005A7F18" w:rsidRDefault="001C660E" w:rsidP="009D0700">
      <w:pPr>
        <w:pStyle w:val="Zkladntext"/>
      </w:pPr>
      <w:r w:rsidRPr="005A7F18">
        <w:object w:dxaOrig="8993" w:dyaOrig="2953">
          <v:shape id="_x0000_i1028" type="#_x0000_t75" style="width:439.5pt;height:161.55pt" o:ole="" o:preferrelative="f">
            <v:imagedata r:id="rId17" o:title=""/>
            <o:lock v:ext="edit" aspectratio="f"/>
          </v:shape>
          <o:OLEObject Type="Embed" ProgID="Excel.Sheet.12" ShapeID="_x0000_i1028" DrawAspect="Content" ObjectID="_1560155185" r:id="rId18"/>
        </w:object>
      </w:r>
    </w:p>
    <w:p w:rsidR="00CA441D" w:rsidRPr="00B673E0" w:rsidRDefault="00CA441D" w:rsidP="00B673E0">
      <w:pPr>
        <w:pStyle w:val="Zkladntext"/>
      </w:pPr>
      <w:r w:rsidRPr="00B673E0">
        <w:t xml:space="preserve">Veková štruktúra pohľadávok </w:t>
      </w:r>
      <w:r w:rsidR="00515879" w:rsidRPr="00B673E0">
        <w:t xml:space="preserve">za bežné účtovné obdobie </w:t>
      </w:r>
      <w:r w:rsidRPr="00B673E0">
        <w:t>je uvedená v nasledujúcom prehľade:</w:t>
      </w:r>
    </w:p>
    <w:p w:rsidR="0034119B" w:rsidRPr="005A7F18" w:rsidRDefault="0034119B" w:rsidP="00CA441D">
      <w:pPr>
        <w:pStyle w:val="Zkladntext"/>
      </w:pPr>
    </w:p>
    <w:p w:rsidR="0034119B" w:rsidRPr="005A7F18" w:rsidRDefault="007B17A7" w:rsidP="007B17A7">
      <w:pPr>
        <w:pStyle w:val="Zkladntext"/>
        <w:tabs>
          <w:tab w:val="left" w:pos="7215"/>
        </w:tabs>
      </w:pPr>
      <w:r w:rsidRPr="005A7F18">
        <w:tab/>
      </w:r>
    </w:p>
    <w:bookmarkStart w:id="13" w:name="_MON_1450593695"/>
    <w:bookmarkEnd w:id="13"/>
    <w:p w:rsidR="00086A82" w:rsidRPr="005A7F18" w:rsidRDefault="002935C2" w:rsidP="00342E08">
      <w:pPr>
        <w:pStyle w:val="Zkladntext"/>
      </w:pPr>
      <w:r w:rsidRPr="005A7F18">
        <w:object w:dxaOrig="9044" w:dyaOrig="2608">
          <v:shape id="_x0000_i1029" type="#_x0000_t75" style="width:440.15pt;height:141.5pt" o:ole="" o:preferrelative="f">
            <v:imagedata r:id="rId19" o:title=""/>
            <o:lock v:ext="edit" aspectratio="f"/>
          </v:shape>
          <o:OLEObject Type="Embed" ProgID="Excel.Sheet.12" ShapeID="_x0000_i1029" DrawAspect="Content" ObjectID="_1560155186" r:id="rId20"/>
        </w:object>
      </w:r>
    </w:p>
    <w:p w:rsidR="00086A82" w:rsidRPr="005A7F18" w:rsidRDefault="00086A82">
      <w:pPr>
        <w:spacing w:after="200" w:line="276" w:lineRule="auto"/>
        <w:rPr>
          <w:sz w:val="18"/>
        </w:rPr>
      </w:pPr>
      <w:r w:rsidRPr="005A7F18">
        <w:br w:type="page"/>
      </w:r>
    </w:p>
    <w:p w:rsidR="00342E08" w:rsidRPr="005A7F18" w:rsidRDefault="00342E08" w:rsidP="00342E08">
      <w:pPr>
        <w:pStyle w:val="Zkladntext"/>
      </w:pPr>
      <w:r w:rsidRPr="005A7F18">
        <w:lastRenderedPageBreak/>
        <w:t>Veková štruktúra pohľadávok za predchádzajúce účtovné obdobie je uvedená v nasledujúcom prehľade:</w:t>
      </w:r>
    </w:p>
    <w:p w:rsidR="0034119B" w:rsidRPr="005A7F18" w:rsidRDefault="0034119B" w:rsidP="00342E08">
      <w:pPr>
        <w:pStyle w:val="Zkladntext"/>
      </w:pPr>
    </w:p>
    <w:bookmarkStart w:id="14" w:name="_MON_1450595602"/>
    <w:bookmarkEnd w:id="14"/>
    <w:p w:rsidR="007414AB" w:rsidRPr="005A7F18" w:rsidRDefault="002935C2" w:rsidP="009363F6">
      <w:pPr>
        <w:pStyle w:val="Zkladntext"/>
      </w:pPr>
      <w:r w:rsidRPr="005A7F18">
        <w:object w:dxaOrig="9044" w:dyaOrig="2608">
          <v:shape id="_x0000_i1030" type="#_x0000_t75" style="width:440.75pt;height:142.75pt" o:ole="" o:preferrelative="f">
            <v:imagedata r:id="rId21" o:title=""/>
            <o:lock v:ext="edit" aspectratio="f"/>
          </v:shape>
          <o:OLEObject Type="Embed" ProgID="Excel.Sheet.12" ShapeID="_x0000_i1030" DrawAspect="Content" ObjectID="_1560155187" r:id="rId22"/>
        </w:object>
      </w:r>
    </w:p>
    <w:p w:rsidR="00142DDE" w:rsidRPr="005A7F18" w:rsidRDefault="00802D1E" w:rsidP="00142DDE">
      <w:pPr>
        <w:pStyle w:val="Zkladntext"/>
      </w:pPr>
      <w:r>
        <w:t>Na pohľadávky spoločnost</w:t>
      </w:r>
      <w:r w:rsidR="00B673E0">
        <w:t>i nie je zriadené záložné právo a ani nemá obmedzené právo s nimi nakladať.</w:t>
      </w:r>
    </w:p>
    <w:p w:rsidR="00367A6E" w:rsidRPr="005A7F18" w:rsidRDefault="00367A6E" w:rsidP="00142DDE">
      <w:pPr>
        <w:pStyle w:val="Zkladntext"/>
      </w:pPr>
    </w:p>
    <w:p w:rsidR="00367A6E" w:rsidRPr="005A7F18" w:rsidRDefault="00367A6E" w:rsidP="00142DDE">
      <w:pPr>
        <w:pStyle w:val="Zkladntext"/>
      </w:pPr>
    </w:p>
    <w:p w:rsidR="004A4D80" w:rsidRPr="005A7F18" w:rsidRDefault="004A4D80" w:rsidP="00CA441D">
      <w:pPr>
        <w:pStyle w:val="Zkladntext"/>
      </w:pPr>
    </w:p>
    <w:p w:rsidR="00CA441D" w:rsidRPr="005A7F18" w:rsidRDefault="00CA441D" w:rsidP="00CA441D">
      <w:pPr>
        <w:pStyle w:val="Nadpis2"/>
        <w:numPr>
          <w:ilvl w:val="0"/>
          <w:numId w:val="2"/>
        </w:numPr>
      </w:pPr>
      <w:bookmarkStart w:id="15" w:name="_Toc530739905"/>
      <w:r w:rsidRPr="005A7F18">
        <w:t>Finančné účty</w:t>
      </w:r>
      <w:bookmarkEnd w:id="15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  <w:rPr>
          <w:color w:val="FF0000"/>
        </w:rPr>
      </w:pPr>
      <w:r w:rsidRPr="005A7F18">
        <w:t xml:space="preserve">Ako finančné účty sú vykázané peniaze v pokladnici, účty v bankách a cenné papiere. Účtami v bankách </w:t>
      </w:r>
      <w:r w:rsidR="00802D1E">
        <w:t>môže Spoločnosť voľne disponovať.</w:t>
      </w:r>
    </w:p>
    <w:p w:rsidR="00442157" w:rsidRPr="005A7F18" w:rsidRDefault="00442157" w:rsidP="00CA441D">
      <w:pPr>
        <w:pStyle w:val="Zkladntext"/>
      </w:pPr>
    </w:p>
    <w:p w:rsidR="007414AB" w:rsidRPr="005A7F18" w:rsidRDefault="007414AB" w:rsidP="00CA441D">
      <w:pPr>
        <w:pStyle w:val="Zkladntext"/>
      </w:pPr>
    </w:p>
    <w:p w:rsidR="00442157" w:rsidRPr="005A7F18" w:rsidRDefault="00442157" w:rsidP="00CA441D">
      <w:pPr>
        <w:pStyle w:val="Zkladntext"/>
      </w:pPr>
      <w:r w:rsidRPr="005A7F18">
        <w:t>Prehľad jednotlivých položiek finančných účtov:</w:t>
      </w:r>
    </w:p>
    <w:p w:rsidR="00442157" w:rsidRPr="005A7F18" w:rsidRDefault="00442157" w:rsidP="00CA441D">
      <w:pPr>
        <w:pStyle w:val="Zkladntext"/>
      </w:pPr>
    </w:p>
    <w:bookmarkStart w:id="16" w:name="_MON_1450595633"/>
    <w:bookmarkEnd w:id="16"/>
    <w:p w:rsidR="004262D7" w:rsidRPr="005A7F18" w:rsidRDefault="002A1383" w:rsidP="00086A82">
      <w:pPr>
        <w:pStyle w:val="Zkladntext"/>
        <w:rPr>
          <w:b/>
        </w:rPr>
      </w:pPr>
      <w:r w:rsidRPr="005A7F18">
        <w:object w:dxaOrig="9032" w:dyaOrig="1889">
          <v:shape id="_x0000_i1031" type="#_x0000_t75" style="width:442pt;height:102.7pt" o:ole="" o:preferrelative="f">
            <v:imagedata r:id="rId23" o:title=""/>
            <o:lock v:ext="edit" aspectratio="f"/>
          </v:shape>
          <o:OLEObject Type="Embed" ProgID="Excel.Sheet.12" ShapeID="_x0000_i1031" DrawAspect="Content" ObjectID="_1560155188" r:id="rId24"/>
        </w:object>
      </w:r>
    </w:p>
    <w:p w:rsidR="00D621CA" w:rsidRPr="005A7F18" w:rsidRDefault="00D621CA" w:rsidP="00D621CA">
      <w:pPr>
        <w:pStyle w:val="Zkladntext"/>
      </w:pPr>
      <w:bookmarkStart w:id="17" w:name="_Toc530739906"/>
    </w:p>
    <w:p w:rsidR="00D621CA" w:rsidRPr="005A7F18" w:rsidRDefault="00D621CA" w:rsidP="00D621CA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bookmarkEnd w:id="17"/>
    <w:p w:rsidR="00491AF0" w:rsidRPr="005A7F18" w:rsidRDefault="00491AF0" w:rsidP="00C44B4D">
      <w:pPr>
        <w:pStyle w:val="Nadpis1"/>
      </w:pPr>
      <w:r w:rsidRPr="005A7F18">
        <w:lastRenderedPageBreak/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0"/>
        </w:numPr>
      </w:pPr>
      <w:bookmarkStart w:id="18" w:name="_Toc530739908"/>
      <w:r w:rsidRPr="005A7F18">
        <w:t>Vlastné imanie</w:t>
      </w:r>
    </w:p>
    <w:p w:rsidR="00491AF0" w:rsidRPr="005A7F18" w:rsidRDefault="00491AF0" w:rsidP="00491AF0"/>
    <w:p w:rsidR="004A4D80" w:rsidRPr="005A7F18" w:rsidRDefault="00491AF0" w:rsidP="00491AF0">
      <w:pPr>
        <w:pStyle w:val="Zkladntext"/>
      </w:pPr>
      <w:r w:rsidRPr="00DD5A20">
        <w:t xml:space="preserve">Informácie o vlastnom imaní sú uvedené </w:t>
      </w:r>
      <w:r w:rsidR="00DD5A20" w:rsidRPr="00DD5A20">
        <w:t xml:space="preserve">v časti </w:t>
      </w:r>
      <w:r w:rsidR="00D704A8">
        <w:t>L</w:t>
      </w:r>
      <w:r w:rsidR="00DD5A20" w:rsidRPr="00DD5A20">
        <w:t>.</w:t>
      </w:r>
    </w:p>
    <w:p w:rsidR="004A4D80" w:rsidRPr="005A7F18" w:rsidRDefault="004A4D80" w:rsidP="00491AF0">
      <w:pPr>
        <w:pStyle w:val="Zkladntext"/>
      </w:pPr>
    </w:p>
    <w:p w:rsidR="004262D7" w:rsidRPr="005A7F18" w:rsidRDefault="004262D7" w:rsidP="00491AF0">
      <w:pPr>
        <w:pStyle w:val="Zkladntext"/>
      </w:pPr>
    </w:p>
    <w:p w:rsidR="004A4D80" w:rsidRPr="005A7F18" w:rsidRDefault="004A4D80" w:rsidP="004A4D80">
      <w:pPr>
        <w:pStyle w:val="Nadpis2"/>
        <w:numPr>
          <w:ilvl w:val="0"/>
          <w:numId w:val="20"/>
        </w:numPr>
      </w:pPr>
      <w:r w:rsidRPr="005A7F18">
        <w:t>Rezervy</w:t>
      </w:r>
    </w:p>
    <w:bookmarkEnd w:id="18"/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Prehľad o rezervách za bežné účtovné obdobie je uvedený v</w:t>
      </w:r>
      <w:r w:rsidR="00801BA7">
        <w:t> </w:t>
      </w:r>
      <w:r w:rsidRPr="005A7F18">
        <w:t>nasledujúc</w:t>
      </w:r>
      <w:r w:rsidR="00D75116" w:rsidRPr="005A7F18">
        <w:t>om</w:t>
      </w:r>
      <w:r w:rsidR="00801BA7">
        <w:t xml:space="preserve"> </w:t>
      </w:r>
      <w:r w:rsidR="00D75116" w:rsidRPr="005A7F18">
        <w:t>prehľade</w:t>
      </w:r>
      <w:r w:rsidRPr="005A7F18">
        <w:t>:</w:t>
      </w:r>
    </w:p>
    <w:p w:rsidR="00491AF0" w:rsidRPr="005A7F18" w:rsidRDefault="00491AF0" w:rsidP="00491AF0">
      <w:pPr>
        <w:pStyle w:val="Zkladntext"/>
        <w:jc w:val="left"/>
      </w:pPr>
    </w:p>
    <w:bookmarkStart w:id="19" w:name="_MON_1450595692"/>
    <w:bookmarkEnd w:id="19"/>
    <w:p w:rsidR="00B12204" w:rsidRPr="005A7F18" w:rsidRDefault="00973059" w:rsidP="009D0700">
      <w:pPr>
        <w:ind w:left="426"/>
      </w:pPr>
      <w:r w:rsidRPr="005A7F18">
        <w:object w:dxaOrig="8772" w:dyaOrig="4228">
          <v:shape id="_x0000_i1032" type="#_x0000_t75" style="width:440.15pt;height:213.5pt" o:ole="" o:preferrelative="f">
            <v:imagedata r:id="rId25" o:title=""/>
            <o:lock v:ext="edit" aspectratio="f"/>
          </v:shape>
          <o:OLEObject Type="Embed" ProgID="Excel.Sheet.12" ShapeID="_x0000_i1032" DrawAspect="Content" ObjectID="_1560155189" r:id="rId26"/>
        </w:object>
      </w:r>
    </w:p>
    <w:p w:rsidR="00491AF0" w:rsidRPr="005A7F18" w:rsidRDefault="00491AF0" w:rsidP="00491AF0">
      <w:pPr>
        <w:pStyle w:val="Zkladntext"/>
        <w:jc w:val="left"/>
      </w:pPr>
      <w:bookmarkStart w:id="20" w:name="OLE_LINK17"/>
      <w:bookmarkStart w:id="21" w:name="OLE_LINK18"/>
    </w:p>
    <w:p w:rsidR="00491AF0" w:rsidRDefault="00491AF0" w:rsidP="00491AF0">
      <w:pPr>
        <w:pStyle w:val="Zkladntext"/>
      </w:pPr>
      <w:r w:rsidRPr="005A7F18">
        <w:t>Prehľad o rezervách za predchádzajúce účtovné obdobie je uvedený v</w:t>
      </w:r>
      <w:r w:rsidR="007B4272">
        <w:t> </w:t>
      </w:r>
      <w:r w:rsidRPr="005A7F18">
        <w:t>nasledujúc</w:t>
      </w:r>
      <w:r w:rsidR="00076486" w:rsidRPr="005A7F18">
        <w:t>om</w:t>
      </w:r>
      <w:r w:rsidR="007B4272">
        <w:t xml:space="preserve"> </w:t>
      </w:r>
      <w:r w:rsidR="00076486" w:rsidRPr="005A7F18">
        <w:t>prehľade</w:t>
      </w:r>
      <w:r w:rsidRPr="005A7F18">
        <w:t>:</w:t>
      </w:r>
    </w:p>
    <w:p w:rsidR="00CD4969" w:rsidRDefault="007E0C73" w:rsidP="00BB48C8">
      <w:pPr>
        <w:pStyle w:val="Zkladntext"/>
      </w:pPr>
      <w:r w:rsidRPr="005A7F18">
        <w:object w:dxaOrig="8772" w:dyaOrig="6207">
          <v:shape id="_x0000_i1033" type="#_x0000_t75" style="width:440.15pt;height:313.65pt" o:ole="" o:preferrelative="f">
            <v:imagedata r:id="rId27" o:title=""/>
            <o:lock v:ext="edit" aspectratio="f"/>
          </v:shape>
          <o:OLEObject Type="Embed" ProgID="Excel.Sheet.12" ShapeID="_x0000_i1033" DrawAspect="Content" ObjectID="_1560155190" r:id="rId28"/>
        </w:object>
      </w:r>
      <w:bookmarkStart w:id="22" w:name="_MON_1450595717"/>
      <w:bookmarkEnd w:id="20"/>
      <w:bookmarkEnd w:id="21"/>
      <w:bookmarkEnd w:id="22"/>
      <w:r w:rsidR="00A71931">
        <w:t>Spoločnosť pl</w:t>
      </w:r>
      <w:r w:rsidR="00EC2A90">
        <w:t>ánuje použiť rezervy v roku 2017</w:t>
      </w:r>
      <w:r w:rsidR="00A71931">
        <w:t>.</w:t>
      </w: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Pr="005A7F18" w:rsidRDefault="00CD4969" w:rsidP="00CD4969">
      <w:pPr>
        <w:pStyle w:val="Zkladntext"/>
        <w:ind w:left="0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"/>
        </w:numPr>
      </w:pPr>
      <w:bookmarkStart w:id="23" w:name="_Toc530739909"/>
      <w:r w:rsidRPr="005A7F18">
        <w:t>Záväzky</w:t>
      </w:r>
      <w:bookmarkEnd w:id="23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4" w:name="_MON_1450595791"/>
    <w:bookmarkEnd w:id="24"/>
    <w:p w:rsidR="00491AF0" w:rsidRPr="005A7F18" w:rsidRDefault="00EC2A90" w:rsidP="00CD4969">
      <w:pPr>
        <w:ind w:left="426"/>
      </w:pPr>
      <w:r w:rsidRPr="005A7F18">
        <w:object w:dxaOrig="8952" w:dyaOrig="2843">
          <v:shape id="_x0000_i1034" type="#_x0000_t75" style="width:440.15pt;height:156.5pt" o:ole="" o:preferrelative="f">
            <v:imagedata r:id="rId29" o:title=""/>
            <o:lock v:ext="edit" aspectratio="f"/>
          </v:shape>
          <o:OLEObject Type="Embed" ProgID="Excel.Sheet.12" ShapeID="_x0000_i1034" DrawAspect="Content" ObjectID="_1560155191" r:id="rId30"/>
        </w:object>
      </w:r>
    </w:p>
    <w:p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 xml:space="preserve">Spoločnosť </w:t>
      </w:r>
      <w:r w:rsidR="00AC12B2" w:rsidRPr="005A7F18">
        <w:t xml:space="preserve">má </w:t>
      </w:r>
      <w:r w:rsidR="00DD5A20">
        <w:t xml:space="preserve">záväzky z finančného prenájmu. </w:t>
      </w:r>
      <w:r w:rsidRPr="005A7F18">
        <w:t>Výška budúcich platieb rozdelená na istinu a finančný náklad podľa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5" w:name="_MON_1450595836"/>
    <w:bookmarkEnd w:id="25"/>
    <w:p w:rsidR="007A005F" w:rsidRPr="005A7F18" w:rsidRDefault="006B0090" w:rsidP="007A005F">
      <w:pPr>
        <w:pStyle w:val="Nadpis2"/>
        <w:numPr>
          <w:ilvl w:val="0"/>
          <w:numId w:val="0"/>
        </w:numPr>
        <w:ind w:firstLine="450"/>
      </w:pPr>
      <w:r w:rsidRPr="005A7F18">
        <w:object w:dxaOrig="9934" w:dyaOrig="2354">
          <v:shape id="_x0000_i1035" type="#_x0000_t75" style="width:438.9pt;height:115.85pt" o:ole="" o:preferrelative="f">
            <v:imagedata r:id="rId31" o:title=""/>
            <o:lock v:ext="edit" aspectratio="f"/>
          </v:shape>
          <o:OLEObject Type="Embed" ProgID="Excel.Sheet.12" ShapeID="_x0000_i1035" DrawAspect="Content" ObjectID="_1560155192" r:id="rId32"/>
        </w:object>
      </w:r>
    </w:p>
    <w:p w:rsidR="00E231BA" w:rsidRPr="005A7F18" w:rsidRDefault="00E231BA" w:rsidP="00E231BA">
      <w:pPr>
        <w:pStyle w:val="Nadpis2"/>
        <w:numPr>
          <w:ilvl w:val="0"/>
          <w:numId w:val="2"/>
        </w:numPr>
      </w:pPr>
      <w:bookmarkStart w:id="26" w:name="_Toc530739911"/>
      <w:r w:rsidRPr="005A7F18">
        <w:t>Sociálny fond</w:t>
      </w:r>
      <w:bookmarkEnd w:id="26"/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>Tvorba a čerpanie sociálneho fondu v priebehu účtovného obdobia sú znázornené v nasledujúcom prehľade:</w:t>
      </w:r>
    </w:p>
    <w:p w:rsidR="00E231BA" w:rsidRPr="005A7F18" w:rsidRDefault="00E231BA" w:rsidP="00E231BA">
      <w:pPr>
        <w:pStyle w:val="Zkladntext"/>
      </w:pPr>
    </w:p>
    <w:bookmarkStart w:id="27" w:name="_MON_1385829255"/>
    <w:bookmarkEnd w:id="27"/>
    <w:p w:rsidR="00FC3C84" w:rsidRPr="005A7F18" w:rsidRDefault="00870501" w:rsidP="00FC3C84">
      <w:pPr>
        <w:pStyle w:val="Zkladntext"/>
      </w:pPr>
      <w:r w:rsidRPr="005A7F18">
        <w:object w:dxaOrig="8952" w:dyaOrig="2809">
          <v:shape id="_x0000_i1036" type="#_x0000_t75" style="width:440.15pt;height:142.75pt" o:ole="" o:preferrelative="f">
            <v:imagedata r:id="rId33" o:title=""/>
            <o:lock v:ext="edit" aspectratio="f"/>
          </v:shape>
          <o:OLEObject Type="Embed" ProgID="Excel.Sheet.12" ShapeID="_x0000_i1036" DrawAspect="Content" ObjectID="_1560155193" r:id="rId34"/>
        </w:object>
      </w:r>
      <w:r w:rsidR="00E231BA" w:rsidRPr="005A7F18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28" w:name="_Toc530739912"/>
    </w:p>
    <w:p w:rsidR="00E231BA" w:rsidRPr="005A7F18" w:rsidRDefault="00E231BA" w:rsidP="00BE3F89">
      <w:pPr>
        <w:pStyle w:val="Odstavecseseznamem"/>
        <w:numPr>
          <w:ilvl w:val="0"/>
          <w:numId w:val="2"/>
        </w:numPr>
        <w:rPr>
          <w:b/>
          <w:i/>
        </w:rPr>
      </w:pPr>
      <w:r w:rsidRPr="005A7F18">
        <w:br w:type="page"/>
      </w:r>
      <w:r w:rsidRPr="005A7F18">
        <w:rPr>
          <w:b/>
        </w:rPr>
        <w:lastRenderedPageBreak/>
        <w:t>Bankové úvery</w:t>
      </w:r>
      <w:bookmarkEnd w:id="28"/>
      <w:r w:rsidR="0022064E">
        <w:rPr>
          <w:b/>
        </w:rPr>
        <w:t>, pôžičky a krátkodobé finančné výpomoci</w:t>
      </w:r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 xml:space="preserve">Štruktúra </w:t>
      </w:r>
      <w:r w:rsidR="0022064E">
        <w:t>pôžičiek</w:t>
      </w:r>
      <w:r w:rsidRPr="005A7F18">
        <w:t xml:space="preserve"> je uvedená v nasledujúcom prehľade:</w:t>
      </w:r>
    </w:p>
    <w:p w:rsidR="00E231BA" w:rsidRPr="005A7F18" w:rsidRDefault="00E231BA" w:rsidP="00E231BA">
      <w:pPr>
        <w:pStyle w:val="Zkladntext"/>
      </w:pPr>
    </w:p>
    <w:bookmarkStart w:id="29" w:name="_MON_1385829367"/>
    <w:bookmarkEnd w:id="29"/>
    <w:p w:rsidR="00086A82" w:rsidRPr="005A7F18" w:rsidRDefault="006E4F84" w:rsidP="00E231BA">
      <w:pPr>
        <w:pStyle w:val="Zkladntext"/>
      </w:pPr>
      <w:r w:rsidRPr="005A7F18">
        <w:object w:dxaOrig="8976" w:dyaOrig="3032">
          <v:shape id="_x0000_i1037" type="#_x0000_t75" style="width:439.5pt;height:165.9pt" o:ole="" o:preferrelative="f">
            <v:imagedata r:id="rId35" o:title=""/>
            <o:lock v:ext="edit" aspectratio="f"/>
          </v:shape>
          <o:OLEObject Type="Embed" ProgID="Excel.Sheet.12" ShapeID="_x0000_i1037" DrawAspect="Content" ObjectID="_1560155194" r:id="rId36"/>
        </w:object>
      </w:r>
    </w:p>
    <w:p w:rsidR="00086A82" w:rsidRPr="005A7F18" w:rsidRDefault="00086A82" w:rsidP="00E231BA">
      <w:pPr>
        <w:pStyle w:val="Zkladntext"/>
      </w:pPr>
    </w:p>
    <w:p w:rsidR="00204A5B" w:rsidRDefault="00204A5B" w:rsidP="00204A5B">
      <w:pPr>
        <w:pStyle w:val="Nadpis1"/>
        <w:numPr>
          <w:ilvl w:val="0"/>
          <w:numId w:val="0"/>
        </w:numPr>
        <w:spacing w:before="120" w:after="60"/>
        <w:ind w:left="360"/>
      </w:pPr>
    </w:p>
    <w:p w:rsidR="00E231BA" w:rsidRPr="005A7F18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výnosoch</w:t>
      </w:r>
    </w:p>
    <w:p w:rsidR="00E231BA" w:rsidRPr="005A7F18" w:rsidRDefault="00E231BA" w:rsidP="00E231BA">
      <w:pPr>
        <w:pStyle w:val="Nadpis2"/>
        <w:numPr>
          <w:ilvl w:val="0"/>
          <w:numId w:val="0"/>
        </w:numPr>
      </w:pPr>
      <w:bookmarkStart w:id="30" w:name="_Toc530739914"/>
    </w:p>
    <w:bookmarkEnd w:id="30"/>
    <w:p w:rsidR="00E231BA" w:rsidRPr="005A7F18" w:rsidRDefault="00E231BA" w:rsidP="001C3468">
      <w:pPr>
        <w:pStyle w:val="Zkladntext"/>
        <w:ind w:left="0"/>
        <w:rPr>
          <w:b/>
          <w:i/>
          <w:color w:val="FF0000"/>
        </w:rPr>
      </w:pPr>
    </w:p>
    <w:p w:rsidR="00235BF4" w:rsidRPr="00B64D42" w:rsidRDefault="00235BF4" w:rsidP="00235BF4">
      <w:pPr>
        <w:pStyle w:val="Nadpis2"/>
        <w:numPr>
          <w:ilvl w:val="0"/>
          <w:numId w:val="15"/>
        </w:numPr>
      </w:pPr>
      <w:r w:rsidRPr="00B64D42">
        <w:t>Tržby za vlastné výkony a tovar</w:t>
      </w:r>
    </w:p>
    <w:p w:rsidR="00235BF4" w:rsidRPr="005A7F18" w:rsidRDefault="00235BF4" w:rsidP="00235BF4"/>
    <w:p w:rsidR="00235BF4" w:rsidRPr="005A7F18" w:rsidRDefault="00235BF4" w:rsidP="00235BF4">
      <w:pPr>
        <w:pStyle w:val="Zkladntext"/>
      </w:pPr>
    </w:p>
    <w:p w:rsidR="00235BF4" w:rsidRPr="005A7F18" w:rsidRDefault="00235BF4" w:rsidP="00650503">
      <w:pPr>
        <w:pStyle w:val="Zkladntext"/>
        <w:ind w:left="0"/>
      </w:pPr>
      <w:r w:rsidRPr="005A7F18">
        <w:t>Tržby za vlastné výkony</w:t>
      </w:r>
      <w:r w:rsidR="00650503">
        <w:t>, služby</w:t>
      </w:r>
      <w:r w:rsidRPr="005A7F18">
        <w:t xml:space="preserve"> a tovar v komoditnom a teritoriálnom členení sú uvedené v nasledujúcom prehľade (v EUR):</w:t>
      </w:r>
    </w:p>
    <w:p w:rsidR="00235BF4" w:rsidRPr="005A7F18" w:rsidRDefault="00235BF4" w:rsidP="00235BF4">
      <w:pPr>
        <w:pStyle w:val="Zkladntext"/>
      </w:pPr>
    </w:p>
    <w:tbl>
      <w:tblPr>
        <w:tblW w:w="9957" w:type="dxa"/>
        <w:tblCellMar>
          <w:left w:w="70" w:type="dxa"/>
          <w:right w:w="70" w:type="dxa"/>
        </w:tblCellMar>
        <w:tblLook w:val="04A0"/>
      </w:tblPr>
      <w:tblGrid>
        <w:gridCol w:w="960"/>
        <w:gridCol w:w="533"/>
        <w:gridCol w:w="971"/>
        <w:gridCol w:w="851"/>
        <w:gridCol w:w="992"/>
        <w:gridCol w:w="871"/>
        <w:gridCol w:w="851"/>
        <w:gridCol w:w="850"/>
        <w:gridCol w:w="851"/>
        <w:gridCol w:w="992"/>
        <w:gridCol w:w="1235"/>
      </w:tblGrid>
      <w:tr w:rsidR="008F557F" w:rsidRPr="0022064E" w:rsidTr="0024512C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31" w:name="_MON_1385829927"/>
            <w:bookmarkStart w:id="32" w:name="_MON_1385829942"/>
            <w:bookmarkEnd w:id="31"/>
            <w:bookmarkEnd w:id="32"/>
            <w:r w:rsidRPr="0022064E">
              <w:rPr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Pekárenské výrobky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Čajové pečivo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Múka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Cestoviny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Otruby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Celkom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Tuzemsko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6E4F84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725319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1 074 912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25319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617 089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25319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135 574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25319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51 312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25319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151 879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25319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22 645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F92385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219 376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F92385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136 195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F92385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2 408 982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6E4F84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24512C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69 397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4512C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394 317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4512C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243 393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4512C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66 575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4512C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200 228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4512C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22 722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4512C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109 237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4512C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99 338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4512C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1 205 207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Zahraničie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6E4F84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725319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73 837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24512C" w:rsidP="0024512C">
            <w:pPr>
              <w:ind w:right="-86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8F557F"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725319">
              <w:rPr>
                <w:color w:val="000000"/>
                <w:sz w:val="18"/>
                <w:szCs w:val="18"/>
                <w:lang w:eastAsia="sk-SK"/>
              </w:rPr>
              <w:t>211 505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25319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1 524 232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25319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53 728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F92385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1 863 302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6E4F84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24512C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5 609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4512C">
            <w:pPr>
              <w:ind w:right="-86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24512C">
              <w:rPr>
                <w:color w:val="000000"/>
                <w:sz w:val="18"/>
                <w:szCs w:val="18"/>
                <w:lang w:eastAsia="sk-SK"/>
              </w:rPr>
              <w:t xml:space="preserve">  186 796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4512C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1 526 047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4512C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4512C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1 721 278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201</w:t>
            </w:r>
            <w:r w:rsidR="006E4F84">
              <w:rPr>
                <w:b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D266DD" w:rsidRDefault="00725319" w:rsidP="008F557F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1 148 749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725319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828 594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725319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1 659 806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725319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51 312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725319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205 607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92385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22 645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92385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219 376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92385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136 195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F92385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4 272 284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201</w:t>
            </w:r>
            <w:r w:rsidR="006E4F84">
              <w:rPr>
                <w:b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D266DD" w:rsidRDefault="0024512C" w:rsidP="008F557F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75 006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4512C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581 113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4512C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1 769 440</w:t>
            </w:r>
            <w:r w:rsidR="008F557F" w:rsidRPr="00D266DD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4512C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66 575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4512C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203 054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4512C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22 722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4512C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109 237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4512C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99 338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4512C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2 926 485</w:t>
            </w:r>
          </w:p>
        </w:tc>
      </w:tr>
    </w:tbl>
    <w:p w:rsidR="00235BF4" w:rsidRPr="005A7F18" w:rsidRDefault="00235BF4" w:rsidP="00235BF4">
      <w:pPr>
        <w:pStyle w:val="Zkladntext"/>
        <w:ind w:left="284"/>
      </w:pPr>
    </w:p>
    <w:p w:rsidR="00A13E07" w:rsidRPr="005A7F18" w:rsidRDefault="00A13E07" w:rsidP="00A13E07">
      <w:pPr>
        <w:pStyle w:val="Zkladntext"/>
        <w:ind w:left="0"/>
        <w:rPr>
          <w:i/>
        </w:rPr>
      </w:pPr>
    </w:p>
    <w:p w:rsidR="00A13E07" w:rsidRDefault="00A13E07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650503" w:rsidRDefault="00650503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Pr="005A7F18" w:rsidRDefault="00BE24EE" w:rsidP="00A13E07">
      <w:pPr>
        <w:pStyle w:val="Zkladntext"/>
        <w:ind w:left="0"/>
        <w:rPr>
          <w:i/>
        </w:rPr>
      </w:pPr>
    </w:p>
    <w:p w:rsidR="00E231BA" w:rsidRPr="005A7F18" w:rsidRDefault="00E231BA" w:rsidP="00235BF4">
      <w:pPr>
        <w:pStyle w:val="Nadpis2"/>
        <w:numPr>
          <w:ilvl w:val="0"/>
          <w:numId w:val="15"/>
        </w:numPr>
      </w:pPr>
      <w:bookmarkStart w:id="33" w:name="_Toc530739915"/>
      <w:r w:rsidRPr="005A7F18">
        <w:lastRenderedPageBreak/>
        <w:t>Zmena stavu zásob vlastnej výroby</w:t>
      </w:r>
      <w:bookmarkEnd w:id="33"/>
    </w:p>
    <w:p w:rsidR="00E231BA" w:rsidRPr="005A7F18" w:rsidRDefault="00E231BA" w:rsidP="00E231BA">
      <w:pPr>
        <w:pStyle w:val="Zkladntext"/>
      </w:pPr>
    </w:p>
    <w:bookmarkStart w:id="34" w:name="_MON_1385830048"/>
    <w:bookmarkEnd w:id="34"/>
    <w:p w:rsidR="00B825EB" w:rsidRPr="005A7F18" w:rsidRDefault="00715853" w:rsidP="00E231BA">
      <w:pPr>
        <w:pStyle w:val="Zkladntext"/>
      </w:pPr>
      <w:r>
        <w:pict>
          <v:group id="_x0000_s1049" editas="canvas" style="width:492.1pt;height:190.95pt;mso-position-horizontal-relative:char;mso-position-vertical-relative:line" coordsize="9842,3819">
            <o:lock v:ext="edit" aspectratio="t"/>
            <v:shape id="_x0000_s1048" type="#_x0000_t75" style="position:absolute;width:9842;height:3819" o:preferrelative="f">
              <v:fill o:detectmouseclick="t"/>
              <v:path o:extrusionok="t" o:connecttype="none"/>
              <o:lock v:ext="edit" text="t"/>
            </v:shape>
            <v:rect id="_x0000_s1050" style="position:absolute;width:9842;height:3819" stroked="f"/>
            <v:rect id="_x0000_s1051" style="position:absolute;left:2858;top:188;width:361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2016</w:t>
                    </w:r>
                  </w:p>
                </w:txbxContent>
              </v:textbox>
            </v:rect>
            <v:rect id="_x0000_s1052" style="position:absolute;left:2697;top:626;width:65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Kone?ný </w:t>
                    </w:r>
                  </w:p>
                </w:txbxContent>
              </v:textbox>
            </v:rect>
            <v:rect id="_x0000_s1053" style="position:absolute;left:2713;top:877;width:60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zostatok</w:t>
                    </w:r>
                  </w:p>
                </w:txbxContent>
              </v:textbox>
            </v:rect>
            <v:rect id="_x0000_s1054" style="position:absolute;left:3998;top:626;width:65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Kone?ný </w:t>
                    </w:r>
                  </w:p>
                </w:txbxContent>
              </v:textbox>
            </v:rect>
            <v:rect id="_x0000_s1055" style="position:absolute;left:4014;top:877;width:60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zostatok</w:t>
                    </w:r>
                  </w:p>
                </w:txbxContent>
              </v:textbox>
            </v:rect>
            <v:rect id="_x0000_s1056" style="position:absolute;left:5218;top:626;width:80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Za?iato?ný </w:t>
                    </w:r>
                  </w:p>
                </w:txbxContent>
              </v:textbox>
            </v:rect>
            <v:rect id="_x0000_s1057" style="position:absolute;left:5491;top:877;width:29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stav</w:t>
                    </w:r>
                  </w:p>
                </w:txbxContent>
              </v:textbox>
            </v:rect>
            <v:rect id="_x0000_s1058" style="position:absolute;left:6760;top:626;width:361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2016</w:t>
                    </w:r>
                  </w:p>
                </w:txbxContent>
              </v:textbox>
            </v:rect>
            <v:rect id="_x0000_s1059" style="position:absolute;left:8060;top:626;width:361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2015</w:t>
                    </w:r>
                  </w:p>
                </w:txbxContent>
              </v:textbox>
            </v:rect>
            <v:rect id="_x0000_s1060" style="position:absolute;left:1124;top:1127;width:8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a</w:t>
                    </w:r>
                  </w:p>
                </w:txbxContent>
              </v:textbox>
            </v:rect>
            <v:rect id="_x0000_s1061" style="position:absolute;left:3002;top:1127;width:91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b</w:t>
                    </w:r>
                  </w:p>
                </w:txbxContent>
              </v:textbox>
            </v:rect>
            <v:rect id="_x0000_s1062" style="position:absolute;left:4303;top:1127;width:8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63" style="position:absolute;left:5604;top:1127;width:91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d</w:t>
                    </w:r>
                  </w:p>
                </w:txbxContent>
              </v:textbox>
            </v:rect>
            <v:rect id="_x0000_s1064" style="position:absolute;left:6904;top:1127;width:8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e</w:t>
                    </w:r>
                  </w:p>
                </w:txbxContent>
              </v:textbox>
            </v:rect>
            <v:rect id="_x0000_s1065" style="position:absolute;left:8221;top:1127;width:6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f</w:t>
                    </w:r>
                  </w:p>
                </w:txbxContent>
              </v:textbox>
            </v:rect>
            <v:rect id="_x0000_s1066" style="position:absolute;left:48;top:1377;width:166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Nedokon?ená výroba a </w:t>
                    </w:r>
                  </w:p>
                </w:txbxContent>
              </v:textbox>
            </v:rect>
            <v:rect id="_x0000_s1067" style="position:absolute;left:48;top:1628;width:194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polotovary vlastnej výroby</w:t>
                    </w:r>
                  </w:p>
                </w:txbxContent>
              </v:textbox>
            </v:rect>
            <v:rect id="_x0000_s1068" style="position:absolute;left:3035;top:1377;width:496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12 189</w:t>
                    </w:r>
                  </w:p>
                </w:txbxContent>
              </v:textbox>
            </v:rect>
            <v:rect id="_x0000_s1069" style="position:absolute;left:4335;top:1377;width:496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19 357</w:t>
                    </w:r>
                  </w:p>
                </w:txbxContent>
              </v:textbox>
            </v:rect>
            <v:rect id="_x0000_s1070" style="position:absolute;left:5732;top:1377;width:496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44 834</w:t>
                    </w:r>
                  </w:p>
                </w:txbxContent>
              </v:textbox>
            </v:rect>
            <v:rect id="_x0000_s1071" style="position:absolute;left:6872;top:1377;width:555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 -7 168</w:t>
                    </w:r>
                  </w:p>
                </w:txbxContent>
              </v:textbox>
            </v:rect>
            <v:rect id="_x0000_s1072" style="position:absolute;left:8173;top:1421;width:555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-25 477</w:t>
                    </w:r>
                  </w:p>
                </w:txbxContent>
              </v:textbox>
            </v:rect>
            <v:rect id="_x0000_s1073" style="position:absolute;left:48;top:1878;width:64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Výrobky</w:t>
                    </w:r>
                  </w:p>
                </w:txbxContent>
              </v:textbox>
            </v:rect>
            <v:rect id="_x0000_s1074" style="position:absolute;left:3035;top:1878;width:496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53 804</w:t>
                    </w:r>
                  </w:p>
                </w:txbxContent>
              </v:textbox>
            </v:rect>
            <v:rect id="_x0000_s1075" style="position:absolute;left:4431;top:1878;width:496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21 601</w:t>
                    </w:r>
                  </w:p>
                </w:txbxContent>
              </v:textbox>
            </v:rect>
            <v:rect id="_x0000_s1076" style="position:absolute;left:5636;top:1878;width:586;height:207;mso-wrap-style:none" filled="f" stroked="f">
              <v:textbox style="mso-fit-shape-to-text:t" inset="0,0,0,0">
                <w:txbxContent>
                  <w:p w:rsidR="00C56659" w:rsidRPr="00C56659" w:rsidRDefault="00C56659" w:rsidP="00C56659">
                    <w:pPr>
                      <w:ind w:right="-166"/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 xml:space="preserve">    6 713</w:t>
                    </w:r>
                  </w:p>
                </w:txbxContent>
              </v:textbox>
            </v:rect>
            <v:rect id="_x0000_s1077" style="position:absolute;left:6936;top:1878;width:496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32 203</w:t>
                    </w:r>
                  </w:p>
                </w:txbxContent>
              </v:textbox>
            </v:rect>
            <v:rect id="_x0000_s1078" style="position:absolute;left:8173;top:1878;width:541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 xml:space="preserve"> 14 888</w:t>
                    </w:r>
                  </w:p>
                </w:txbxContent>
              </v:textbox>
            </v:rect>
            <v:rect id="_x0000_s1079" style="position:absolute;left:48;top:2129;width:60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Zvieratá</w:t>
                    </w:r>
                  </w:p>
                </w:txbxContent>
              </v:textbox>
            </v:rect>
            <v:rect id="_x0000_s1080" style="position:absolute;left:48;top:2379;width:441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Spolu</w:t>
                    </w:r>
                  </w:p>
                </w:txbxContent>
              </v:textbox>
            </v:rect>
            <v:rect id="_x0000_s1081" style="position:absolute;left:3035;top:2379;width:496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65 993</w:t>
                    </w:r>
                  </w:p>
                </w:txbxContent>
              </v:textbox>
            </v:rect>
            <v:rect id="_x0000_s1082" style="position:absolute;left:4335;top:2379;width:496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40 958</w:t>
                    </w:r>
                  </w:p>
                </w:txbxContent>
              </v:textbox>
            </v:rect>
            <v:rect id="_x0000_s1083" style="position:absolute;left:5636;top:2379;width:586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 51 547</w:t>
                    </w:r>
                  </w:p>
                </w:txbxContent>
              </v:textbox>
            </v:rect>
            <v:rect id="_x0000_s1084" style="position:absolute;left:6872;top:2379;width:541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 xml:space="preserve"> 25 035</w:t>
                    </w:r>
                  </w:p>
                </w:txbxContent>
              </v:textbox>
            </v:rect>
            <v:rect id="_x0000_s1085" style="position:absolute;left:8159;top:2379;width:555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-10 589</w:t>
                    </w:r>
                  </w:p>
                </w:txbxContent>
              </v:textbox>
            </v:rect>
            <v:rect id="_x0000_s1086" style="position:absolute;left:48;top:2912;width:23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Iné</w:t>
                    </w:r>
                  </w:p>
                </w:txbxContent>
              </v:textbox>
            </v:rect>
            <v:rect id="_x0000_s1087" style="position:absolute;left:6984;top:2912;width:744;height:207" filled="f" stroked="f">
              <v:textbox style="mso-fit-shape-to-text:t" inset="0,0,0,0">
                <w:txbxContent>
                  <w:p w:rsidR="00C56659" w:rsidRDefault="00C56659" w:rsidP="00C56659">
                    <w:pPr>
                      <w:tabs>
                        <w:tab w:val="left" w:pos="284"/>
                      </w:tabs>
                      <w:ind w:right="150"/>
                      <w:jc w:val="both"/>
                    </w:pP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-5 888</w:t>
                    </w:r>
                  </w:p>
                </w:txbxContent>
              </v:textbox>
            </v:rect>
            <v:rect id="_x0000_s1088" style="position:absolute;left:8384;top:2847;width:330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-365</w:t>
                    </w:r>
                  </w:p>
                </w:txbxContent>
              </v:textbox>
            </v:rect>
            <v:rect id="_x0000_s1089" style="position:absolute;left:48;top:3162;width:5020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Zmena stavu vnútroorganizačných zásob vo výkaze ziskov a strát</w:t>
                    </w:r>
                  </w:p>
                </w:txbxContent>
              </v:textbox>
            </v:rect>
            <v:rect id="_x0000_s1090" style="position:absolute;left:6872;top:3162;width:631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19 147</w:t>
                    </w:r>
                  </w:p>
                </w:txbxContent>
              </v:textbox>
            </v:rect>
            <v:rect id="_x0000_s1091" style="position:absolute;left:8221;top:3190;width:555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>-10 954</w:t>
                    </w:r>
                  </w:p>
                </w:txbxContent>
              </v:textbox>
            </v:rect>
            <v:rect id="_x0000_s1092" style="position:absolute;left:7097;top:16;width:925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Zmena stavu </w:t>
                    </w:r>
                  </w:p>
                </w:txbxContent>
              </v:textbox>
            </v:rect>
            <v:rect id="_x0000_s1093" style="position:absolute;left:6535;top:266;width:1975;height:207;mso-wrap-style:none" filled="f" stroked="f">
              <v:textbox style="mso-fit-shape-to-text:t" inset="0,0,0,0">
                <w:txbxContent>
                  <w:p w:rsidR="00C56659" w:rsidRDefault="00C5665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vnútroorganiza?ných zásob</w:t>
                    </w:r>
                  </w:p>
                </w:txbxContent>
              </v:textbox>
            </v:rect>
            <v:rect id="_x0000_s1094" style="position:absolute;left:4801;top:188;width:361;height:207;mso-wrap-style:none" filled="f" stroked="f">
              <v:textbox style="mso-fit-shape-to-text:t" inset="0,0,0,0">
                <w:txbxContent>
                  <w:p w:rsidR="00C56659" w:rsidRPr="00C56659" w:rsidRDefault="00C56659">
                    <w:r>
                      <w:rPr>
                        <w:color w:val="000000"/>
                        <w:sz w:val="18"/>
                        <w:szCs w:val="18"/>
                      </w:rPr>
                      <w:t>2015</w:t>
                    </w:r>
                  </w:p>
                </w:txbxContent>
              </v:textbox>
            </v:rect>
            <v:rect id="_x0000_s1095" style="position:absolute;width:16;height:1" fillcolor="#d0d7e5" stroked="f"/>
            <v:rect id="_x0000_s1096" style="position:absolute;left:2296;width:16;height:1" fillcolor="#d0d7e5" stroked="f"/>
            <v:rect id="_x0000_s1097" style="position:absolute;left:2489;width:16;height:1" fillcolor="#d0d7e5" stroked="f"/>
            <v:rect id="_x0000_s1098" style="position:absolute;left:3597;width:16;height:1" fillcolor="#d0d7e5" stroked="f"/>
            <v:rect id="_x0000_s1099" style="position:absolute;left:3789;width:16;height:1" fillcolor="#d0d7e5" stroked="f"/>
            <v:rect id="_x0000_s1100" style="position:absolute;left:6198;width:16;height:1" fillcolor="#d0d7e5" stroked="f"/>
            <v:rect id="_x0000_s1101" style="position:absolute;left:6390;width:16;height:1" fillcolor="#d0d7e5" stroked="f"/>
            <v:rect id="_x0000_s1102" style="position:absolute;left:8799;width:16;height:1" fillcolor="#d0d7e5" stroked="f"/>
            <v:line id="_x0000_s1103" style="position:absolute" from="2489,610" to="3613,611" strokeweight="0"/>
            <v:rect id="_x0000_s1104" style="position:absolute;left:2489;top:610;width:1124;height:16" fillcolor="black" stroked="f"/>
            <v:rect id="_x0000_s1105" style="position:absolute;left:4897;width:16;height:1" fillcolor="#d0d7e5" stroked="f"/>
            <v:rect id="_x0000_s1106" style="position:absolute;left:5090;width:16;height:1" fillcolor="#d0d7e5" stroked="f"/>
            <v:line id="_x0000_s1107" style="position:absolute" from="3789,610" to="6214,611" strokeweight="0"/>
            <v:rect id="_x0000_s1108" style="position:absolute;left:3789;top:610;width:2425;height:16" fillcolor="black" stroked="f"/>
            <v:rect id="_x0000_s1109" style="position:absolute;left:7498;width:16;height:1" fillcolor="#d0d7e5" stroked="f"/>
            <v:rect id="_x0000_s1110" style="position:absolute;left:7691;width:16;height:1" fillcolor="#d0d7e5" stroked="f"/>
            <v:line id="_x0000_s1111" style="position:absolute" from="6390,610" to="8815,611" strokeweight="0"/>
            <v:rect id="_x0000_s1112" style="position:absolute;left:6390;top:610;width:2425;height:16" fillcolor="black" stroked="f"/>
            <v:line id="_x0000_s1113" style="position:absolute" from="0,1362" to="8815,1363" strokeweight="0"/>
            <v:rect id="_x0000_s1114" style="position:absolute;top:1362;width:8815;height:15" fillcolor="black" stroked="f"/>
            <v:line id="_x0000_s1115" style="position:absolute" from="2489,2364" to="3613,2365" strokeweight="0"/>
            <v:rect id="_x0000_s1116" style="position:absolute;left:2489;top:2364;width:1124;height:15" fillcolor="black" stroked="f"/>
            <v:line id="_x0000_s1117" style="position:absolute" from="3789,2364" to="4913,2365" strokeweight="0"/>
            <v:rect id="_x0000_s1118" style="position:absolute;left:3789;top:2364;width:1124;height:15" fillcolor="black" stroked="f"/>
            <v:line id="_x0000_s1119" style="position:absolute" from="5090,2364" to="6214,2365" strokeweight="0"/>
            <v:rect id="_x0000_s1120" style="position:absolute;left:5090;top:2364;width:1124;height:15" fillcolor="black" stroked="f"/>
            <v:line id="_x0000_s1121" style="position:absolute" from="6390,2364" to="7514,2365" strokeweight="0"/>
            <v:rect id="_x0000_s1122" style="position:absolute;left:6390;top:2364;width:1124;height:15" fillcolor="black" stroked="f"/>
            <v:line id="_x0000_s1123" style="position:absolute" from="7691,2364" to="8815,2365" strokeweight="0"/>
            <v:rect id="_x0000_s1124" style="position:absolute;left:7691;top:2364;width:1124;height:15" fillcolor="black" stroked="f"/>
            <v:line id="_x0000_s1125" style="position:absolute" from="2505,2614" to="3597,2615" strokeweight="0"/>
            <v:rect id="_x0000_s1126" style="position:absolute;left:2505;top:2614;width:1092;height:16" fillcolor="black" stroked="f"/>
            <v:line id="_x0000_s1127" style="position:absolute" from="2505,2645" to="3597,2646" strokeweight="0"/>
            <v:rect id="_x0000_s1128" style="position:absolute;left:2505;top:2645;width:1092;height:16" fillcolor="black" stroked="f"/>
            <v:line id="_x0000_s1129" style="position:absolute" from="3805,2614" to="4897,2615" strokeweight="0"/>
            <v:rect id="_x0000_s1130" style="position:absolute;left:3805;top:2614;width:1092;height:16" fillcolor="black" stroked="f"/>
            <v:line id="_x0000_s1131" style="position:absolute" from="3805,2645" to="4897,2646" strokeweight="0"/>
            <v:rect id="_x0000_s1132" style="position:absolute;left:3805;top:2645;width:1092;height:16" fillcolor="black" stroked="f"/>
            <v:line id="_x0000_s1133" style="position:absolute" from="5106,2614" to="6198,2615" strokeweight="0"/>
            <v:rect id="_x0000_s1134" style="position:absolute;left:5106;top:2614;width:1092;height:16" fillcolor="black" stroked="f"/>
            <v:line id="_x0000_s1135" style="position:absolute" from="5106,2645" to="6198,2646" strokeweight="0"/>
            <v:rect id="_x0000_s1136" style="position:absolute;left:5106;top:2645;width:1092;height:16" fillcolor="black" stroked="f"/>
            <v:line id="_x0000_s1137" style="position:absolute" from="6390,3146" to="7514,3147" strokeweight="0"/>
            <v:rect id="_x0000_s1138" style="position:absolute;left:6390;top:3146;width:1124;height:16" fillcolor="black" stroked="f"/>
            <v:line id="_x0000_s1139" style="position:absolute" from="7691,3146" to="8815,3147" strokeweight="0"/>
            <v:rect id="_x0000_s1140" style="position:absolute;left:7728;top:3147;width:1124;height:16" fillcolor="black" stroked="f"/>
            <v:line id="_x0000_s1141" style="position:absolute" from="6406,3397" to="7498,3398" strokeweight="0"/>
            <v:rect id="_x0000_s1142" style="position:absolute;left:6406;top:3397;width:1092;height:15" fillcolor="black" stroked="f"/>
            <v:line id="_x0000_s1143" style="position:absolute" from="6406,3428" to="7498,3429" strokeweight="0"/>
            <v:rect id="_x0000_s1144" style="position:absolute;left:6406;top:3428;width:1092;height:16" fillcolor="black" stroked="f"/>
            <v:line id="_x0000_s1145" style="position:absolute" from="7707,3397" to="8799,3398" strokeweight="0"/>
            <v:rect id="_x0000_s1146" style="position:absolute;left:7707;top:3397;width:1092;height:15" fillcolor="black" stroked="f"/>
            <v:line id="_x0000_s1147" style="position:absolute" from="7707,3428" to="8799,3429" strokeweight="0"/>
            <v:rect id="_x0000_s1148" style="position:absolute;left:7707;top:3428;width:1092;height:16" fillcolor="black" stroked="f"/>
            <w10:wrap type="none"/>
            <w10:anchorlock/>
          </v:group>
        </w:pict>
      </w:r>
    </w:p>
    <w:p w:rsidR="006407DE" w:rsidRPr="005A7F18" w:rsidRDefault="00E231BA" w:rsidP="006407DE">
      <w:pPr>
        <w:pStyle w:val="Zkladntext"/>
      </w:pPr>
      <w:r w:rsidRPr="005A7F18">
        <w:t>Rozdiel je spôsobený tým, že niektoré položky sa podľa slovenských právnych predpisov neúčtujú prostredníctvom zmeny stavu, ale priamo na prísluš</w:t>
      </w:r>
      <w:r w:rsidR="006407DE" w:rsidRPr="005A7F18">
        <w:t>né iné účty nákladov a výnosov.</w:t>
      </w:r>
    </w:p>
    <w:p w:rsidR="00CF0A76" w:rsidRPr="005A7F18" w:rsidRDefault="00CF0A76" w:rsidP="00CF0A76"/>
    <w:p w:rsidR="00B11E93" w:rsidRPr="00E04809" w:rsidRDefault="00B11E93" w:rsidP="00CF0A76"/>
    <w:p w:rsidR="00CF0A76" w:rsidRPr="00E04809" w:rsidRDefault="00CF0A76" w:rsidP="00CF0A76">
      <w:pPr>
        <w:pStyle w:val="Nadpis2"/>
      </w:pPr>
      <w:r w:rsidRPr="00E04809">
        <w:t>Ostatné významné položky výnosov z hospodárskej činnosti</w:t>
      </w:r>
    </w:p>
    <w:p w:rsidR="00CF0A76" w:rsidRPr="00E04809" w:rsidRDefault="00CF0A76" w:rsidP="00CF0A76"/>
    <w:p w:rsidR="00E04809" w:rsidRPr="005A7F18" w:rsidRDefault="00E04809" w:rsidP="00CF0A76">
      <w:pPr>
        <w:rPr>
          <w:color w:val="FF0000"/>
        </w:rPr>
      </w:pPr>
    </w:p>
    <w:p w:rsidR="00CF0A76" w:rsidRPr="00E04809" w:rsidRDefault="00CF0A76" w:rsidP="00CF0A76">
      <w:pPr>
        <w:pStyle w:val="Nadpis2"/>
      </w:pPr>
      <w:r w:rsidRPr="00E04809">
        <w:t>Finančné výnosy</w:t>
      </w:r>
    </w:p>
    <w:p w:rsidR="00CF0A76" w:rsidRPr="00E04809" w:rsidRDefault="00CF0A76" w:rsidP="00CF0A76"/>
    <w:p w:rsidR="00CF0A76" w:rsidRPr="00E04809" w:rsidRDefault="00CF0A76" w:rsidP="00CF0A76">
      <w:pPr>
        <w:ind w:left="360"/>
        <w:rPr>
          <w:sz w:val="18"/>
          <w:szCs w:val="18"/>
        </w:rPr>
      </w:pPr>
      <w:r w:rsidRPr="00E04809">
        <w:rPr>
          <w:sz w:val="18"/>
          <w:szCs w:val="18"/>
        </w:rPr>
        <w:t xml:space="preserve">Spoločnosť </w:t>
      </w:r>
      <w:r w:rsidR="00BC6111">
        <w:rPr>
          <w:sz w:val="18"/>
          <w:szCs w:val="18"/>
        </w:rPr>
        <w:t>m</w:t>
      </w:r>
      <w:r w:rsidR="00C44AE6">
        <w:rPr>
          <w:sz w:val="18"/>
          <w:szCs w:val="18"/>
        </w:rPr>
        <w:t>ala kurzové zisky vo výške 5 919</w:t>
      </w:r>
      <w:r w:rsidR="00E04809" w:rsidRPr="00E04809">
        <w:rPr>
          <w:sz w:val="18"/>
          <w:szCs w:val="18"/>
        </w:rPr>
        <w:t xml:space="preserve"> </w:t>
      </w:r>
      <w:r w:rsidR="00C44AE6">
        <w:rPr>
          <w:sz w:val="18"/>
          <w:szCs w:val="18"/>
        </w:rPr>
        <w:t>EUR (v roku 2015</w:t>
      </w:r>
      <w:r w:rsidR="00E04809" w:rsidRPr="00E04809">
        <w:rPr>
          <w:sz w:val="18"/>
          <w:szCs w:val="18"/>
        </w:rPr>
        <w:t xml:space="preserve">: </w:t>
      </w:r>
      <w:r w:rsidR="00C44AE6">
        <w:rPr>
          <w:sz w:val="18"/>
          <w:szCs w:val="18"/>
        </w:rPr>
        <w:t xml:space="preserve">8 466 </w:t>
      </w:r>
      <w:r w:rsidR="00E04809" w:rsidRPr="00E04809">
        <w:rPr>
          <w:sz w:val="18"/>
          <w:szCs w:val="18"/>
        </w:rPr>
        <w:t>EUR)</w:t>
      </w:r>
    </w:p>
    <w:p w:rsidR="00712053" w:rsidRPr="005A7F18" w:rsidRDefault="00712053" w:rsidP="006A238E">
      <w:pPr>
        <w:pStyle w:val="Zkladntext"/>
        <w:ind w:left="0"/>
      </w:pPr>
    </w:p>
    <w:p w:rsidR="00712053" w:rsidRPr="005A7F18" w:rsidRDefault="00712053" w:rsidP="006A238E">
      <w:pPr>
        <w:pStyle w:val="Zkladntext"/>
        <w:ind w:left="0"/>
      </w:pPr>
    </w:p>
    <w:p w:rsidR="005C50FC" w:rsidRPr="005A7F18" w:rsidRDefault="005C50FC" w:rsidP="006407DE">
      <w:pPr>
        <w:pStyle w:val="Nadpis2"/>
      </w:pPr>
      <w:r w:rsidRPr="005A7F18">
        <w:t xml:space="preserve">Čistý obrat </w:t>
      </w:r>
    </w:p>
    <w:p w:rsidR="005C50FC" w:rsidRPr="005A7F18" w:rsidRDefault="005C50FC" w:rsidP="005C50FC">
      <w:pPr>
        <w:pStyle w:val="Zkladntext"/>
      </w:pPr>
    </w:p>
    <w:p w:rsidR="005C50FC" w:rsidRPr="005A7F18" w:rsidRDefault="005C50FC" w:rsidP="006407DE">
      <w:pPr>
        <w:pStyle w:val="Zkladntext"/>
      </w:pPr>
      <w:r w:rsidRPr="005A7F18">
        <w:t xml:space="preserve">Čistý obrat Spoločnosti </w:t>
      </w:r>
      <w:r w:rsidR="00B825EB" w:rsidRPr="005A7F18">
        <w:t xml:space="preserve">na </w:t>
      </w:r>
      <w:r w:rsidRPr="005A7F18">
        <w:t>účely</w:t>
      </w:r>
      <w:r w:rsidR="00BF5CA9" w:rsidRPr="005A7F18">
        <w:t xml:space="preserve"> zistenia povinnosti overenia individuálnej účtovnej závierky audítorom</w:t>
      </w:r>
      <w:r w:rsidR="000F40C4" w:rsidRPr="005A7F18">
        <w:t>[</w:t>
      </w:r>
      <w:r w:rsidRPr="005A7F18">
        <w:t>§ 19 ods. 1 písm. a) zákona o</w:t>
      </w:r>
      <w:r w:rsidR="000F40C4" w:rsidRPr="005A7F18">
        <w:t> </w:t>
      </w:r>
      <w:r w:rsidRPr="005A7F18">
        <w:t>účtovníctve</w:t>
      </w:r>
      <w:r w:rsidR="000F40C4" w:rsidRPr="005A7F18">
        <w:t>]</w:t>
      </w:r>
      <w:r w:rsidRPr="005A7F18">
        <w:t xml:space="preserve"> je u</w:t>
      </w:r>
      <w:r w:rsidR="006407DE" w:rsidRPr="005A7F18">
        <w:t>vedený v nasledujúcom prehľade:</w:t>
      </w:r>
    </w:p>
    <w:bookmarkStart w:id="35" w:name="_MON_1385830309"/>
    <w:bookmarkEnd w:id="35"/>
    <w:p w:rsidR="00F76B1B" w:rsidRPr="005A7F18" w:rsidRDefault="00D8678C" w:rsidP="00E04809">
      <w:pPr>
        <w:pStyle w:val="Zkladntext"/>
      </w:pPr>
      <w:r w:rsidRPr="005A7F18">
        <w:object w:dxaOrig="8705" w:dyaOrig="2366">
          <v:shape id="_x0000_i1038" type="#_x0000_t75" style="width:440.15pt;height:112.05pt" o:ole="" o:preferrelative="f">
            <v:imagedata r:id="rId37" o:title=""/>
            <o:lock v:ext="edit" aspectratio="f"/>
          </v:shape>
          <o:OLEObject Type="Embed" ProgID="Excel.Sheet.12" ShapeID="_x0000_i1038" DrawAspect="Content" ObjectID="_1560155195" r:id="rId38"/>
        </w:object>
      </w:r>
    </w:p>
    <w:p w:rsidR="00F76B1B" w:rsidRDefault="00F76B1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00290B" w:rsidRPr="0039009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90093">
        <w:t>Informácie o nákladoch</w:t>
      </w:r>
    </w:p>
    <w:p w:rsidR="00CE279A" w:rsidRPr="00390093" w:rsidRDefault="00CE279A" w:rsidP="00CE279A">
      <w:pPr>
        <w:pStyle w:val="Zkladntext"/>
        <w:ind w:left="0"/>
        <w:rPr>
          <w:i/>
        </w:rPr>
      </w:pPr>
    </w:p>
    <w:p w:rsidR="00CE279A" w:rsidRPr="00390093" w:rsidRDefault="00CE279A" w:rsidP="00235BF4">
      <w:pPr>
        <w:pStyle w:val="Zkladntext"/>
        <w:rPr>
          <w:i/>
        </w:rPr>
      </w:pPr>
    </w:p>
    <w:p w:rsidR="00235BF4" w:rsidRPr="00390093" w:rsidRDefault="00FB1D2B" w:rsidP="00294BAE">
      <w:pPr>
        <w:pStyle w:val="Nadpis2"/>
        <w:numPr>
          <w:ilvl w:val="0"/>
          <w:numId w:val="26"/>
        </w:numPr>
      </w:pPr>
      <w:r w:rsidRPr="00390093">
        <w:t>Náklady na poskytnuté služby</w:t>
      </w:r>
    </w:p>
    <w:p w:rsidR="00FB1D2B" w:rsidRPr="005A7F18" w:rsidRDefault="00FB1D2B" w:rsidP="00CE279A">
      <w:pPr>
        <w:ind w:left="360"/>
      </w:pPr>
    </w:p>
    <w:bookmarkStart w:id="36" w:name="_MON_1450879463"/>
    <w:bookmarkEnd w:id="36"/>
    <w:p w:rsidR="006A238E" w:rsidRPr="005A7F18" w:rsidRDefault="00297CBD" w:rsidP="006A238E">
      <w:pPr>
        <w:ind w:left="360"/>
        <w:rPr>
          <w:color w:val="FF0000"/>
        </w:rPr>
      </w:pPr>
      <w:r w:rsidRPr="005A7F18">
        <w:object w:dxaOrig="8674" w:dyaOrig="3964">
          <v:shape id="_x0000_i1039" type="#_x0000_t75" style="width:432.65pt;height:195.95pt" o:ole="">
            <v:imagedata r:id="rId39" o:title=""/>
          </v:shape>
          <o:OLEObject Type="Embed" ProgID="Excel.Sheet.12" ShapeID="_x0000_i1039" DrawAspect="Content" ObjectID="_1560155196" r:id="rId40"/>
        </w:object>
      </w:r>
    </w:p>
    <w:p w:rsidR="00C30E80" w:rsidRDefault="00C30E80" w:rsidP="008A6028">
      <w:pPr>
        <w:pStyle w:val="Zkladntext"/>
      </w:pPr>
    </w:p>
    <w:p w:rsidR="00C30E80" w:rsidRPr="005A7F18" w:rsidRDefault="00C30E80" w:rsidP="008A6028">
      <w:pPr>
        <w:pStyle w:val="Zkladntext"/>
      </w:pPr>
    </w:p>
    <w:p w:rsidR="008A6028" w:rsidRPr="005A7F18" w:rsidRDefault="008A6028" w:rsidP="008A6028">
      <w:pPr>
        <w:pStyle w:val="Nadpis2"/>
        <w:numPr>
          <w:ilvl w:val="0"/>
          <w:numId w:val="15"/>
        </w:numPr>
      </w:pPr>
      <w:r w:rsidRPr="005A7F18">
        <w:t xml:space="preserve">  Náklady na poskytnuté služby audítorom (audítorskou spoločnosťou) v EUR:</w:t>
      </w:r>
    </w:p>
    <w:p w:rsidR="008A6028" w:rsidRPr="005A7F18" w:rsidRDefault="008A6028" w:rsidP="008A6028">
      <w:pPr>
        <w:pStyle w:val="Zkladntext"/>
      </w:pPr>
    </w:p>
    <w:bookmarkStart w:id="37" w:name="_MON_1385830349"/>
    <w:bookmarkStart w:id="38" w:name="_MON_1385830329"/>
    <w:bookmarkEnd w:id="37"/>
    <w:bookmarkEnd w:id="38"/>
    <w:p w:rsidR="008A6028" w:rsidRDefault="00D8678C" w:rsidP="008A6028">
      <w:r w:rsidRPr="005A7F18">
        <w:object w:dxaOrig="10045" w:dyaOrig="969">
          <v:shape id="_x0000_i1040" type="#_x0000_t75" style="width:455.15pt;height:48.85pt" o:ole="" o:preferrelative="f">
            <v:imagedata r:id="rId41" o:title=""/>
            <o:lock v:ext="edit" aspectratio="f"/>
          </v:shape>
          <o:OLEObject Type="Embed" ProgID="Excel.Sheet.12" ShapeID="_x0000_i1040" DrawAspect="Content" ObjectID="_1560155197" r:id="rId42"/>
        </w:object>
      </w:r>
    </w:p>
    <w:p w:rsidR="00C30E80" w:rsidRDefault="00C30E80" w:rsidP="008A6028"/>
    <w:p w:rsidR="00C30E80" w:rsidRPr="005A7F18" w:rsidRDefault="00C30E80" w:rsidP="008A6028"/>
    <w:p w:rsidR="0000696D" w:rsidRPr="004D11EA" w:rsidRDefault="0000696D" w:rsidP="0000696D">
      <w:pPr>
        <w:pStyle w:val="Nadpis2"/>
        <w:numPr>
          <w:ilvl w:val="0"/>
          <w:numId w:val="26"/>
        </w:numPr>
      </w:pPr>
      <w:r w:rsidRPr="004D11EA">
        <w:t>Ostatné významné položky nákladov  z hospodárskej činnosti</w:t>
      </w:r>
    </w:p>
    <w:p w:rsidR="00C30E80" w:rsidRPr="004D11EA" w:rsidRDefault="00C30E80" w:rsidP="004D11EA">
      <w:pPr>
        <w:jc w:val="both"/>
      </w:pPr>
    </w:p>
    <w:p w:rsidR="0000696D" w:rsidRPr="004D11EA" w:rsidRDefault="0000696D" w:rsidP="0000696D"/>
    <w:p w:rsidR="0000696D" w:rsidRPr="004D11EA" w:rsidRDefault="00290759" w:rsidP="0000696D">
      <w:pPr>
        <w:pStyle w:val="Nadpis2"/>
        <w:numPr>
          <w:ilvl w:val="0"/>
          <w:numId w:val="26"/>
        </w:numPr>
      </w:pPr>
      <w:r w:rsidRPr="004D11EA">
        <w:t>Finančné náklady</w:t>
      </w:r>
    </w:p>
    <w:p w:rsidR="00712053" w:rsidRDefault="00712053" w:rsidP="004D11EA">
      <w:pPr>
        <w:ind w:left="360"/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6E1729" w:rsidRDefault="006E1729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Pr="004D11EA" w:rsidRDefault="00204A5B" w:rsidP="004D11EA">
      <w:pPr>
        <w:ind w:left="360"/>
        <w:rPr>
          <w:sz w:val="18"/>
          <w:szCs w:val="18"/>
        </w:rPr>
      </w:pPr>
    </w:p>
    <w:p w:rsidR="004D11EA" w:rsidRPr="005A7F18" w:rsidRDefault="004D11EA" w:rsidP="004D11EA">
      <w:pPr>
        <w:rPr>
          <w:i/>
        </w:rPr>
      </w:pPr>
    </w:p>
    <w:p w:rsidR="0000290B" w:rsidRPr="005A7F18" w:rsidRDefault="0000290B" w:rsidP="006407DE">
      <w:pPr>
        <w:pStyle w:val="Nadpis1"/>
      </w:pPr>
      <w:r w:rsidRPr="005A7F18">
        <w:t>Informácie o daniach z príjmov</w:t>
      </w:r>
    </w:p>
    <w:p w:rsidR="0000290B" w:rsidRPr="005A7F18" w:rsidRDefault="0000290B" w:rsidP="0000290B">
      <w:pPr>
        <w:pStyle w:val="Zkladntext"/>
      </w:pPr>
    </w:p>
    <w:p w:rsidR="008A6028" w:rsidRPr="005A7F18" w:rsidRDefault="008A6028" w:rsidP="0000290B">
      <w:pPr>
        <w:pStyle w:val="Zkladntext"/>
      </w:pPr>
    </w:p>
    <w:p w:rsidR="0000290B" w:rsidRPr="005A7F18" w:rsidRDefault="0000290B" w:rsidP="0000290B">
      <w:pPr>
        <w:pStyle w:val="Zkladntext"/>
      </w:pPr>
      <w:r w:rsidRPr="005A7F18">
        <w:t>Prevod od teoretickej dane z príjmov k vykázanej dani z príjmov je uvedený v nasledujúcom prehľade:</w:t>
      </w:r>
    </w:p>
    <w:p w:rsidR="0000290B" w:rsidRPr="005A7F18" w:rsidRDefault="0000290B" w:rsidP="0000290B">
      <w:pPr>
        <w:pStyle w:val="Zkladntext"/>
      </w:pPr>
    </w:p>
    <w:bookmarkStart w:id="39" w:name="_MON_1385830383"/>
    <w:bookmarkEnd w:id="39"/>
    <w:p w:rsidR="000B5186" w:rsidRPr="005A7F18" w:rsidRDefault="00144C7C" w:rsidP="0000290B">
      <w:pPr>
        <w:pStyle w:val="Zkladntext"/>
        <w:rPr>
          <w:szCs w:val="18"/>
        </w:rPr>
      </w:pPr>
      <w:r w:rsidRPr="005A7F18">
        <w:object w:dxaOrig="9104" w:dyaOrig="3533">
          <v:shape id="_x0000_i1041" type="#_x0000_t75" style="width:440.15pt;height:189.7pt" o:ole="" o:preferrelative="f">
            <v:imagedata r:id="rId43" o:title=""/>
            <o:lock v:ext="edit" aspectratio="f"/>
          </v:shape>
          <o:OLEObject Type="Embed" ProgID="Excel.Sheet.12" ShapeID="_x0000_i1041" DrawAspect="Content" ObjectID="_1560155198" r:id="rId44"/>
        </w:object>
      </w:r>
      <w:r w:rsidR="008D7D74">
        <w:t>Spoločnosť nemá povinnosť auditu, takže o odloženej dani neúčtuje.</w:t>
      </w:r>
    </w:p>
    <w:p w:rsidR="000B5186" w:rsidRPr="005A7F18" w:rsidRDefault="000B5186" w:rsidP="0000290B">
      <w:pPr>
        <w:pStyle w:val="Zkladntext"/>
      </w:pPr>
    </w:p>
    <w:p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 2</w:t>
      </w:r>
      <w:r w:rsidR="00144C7C">
        <w:rPr>
          <w:sz w:val="18"/>
        </w:rPr>
        <w:t>016 ani k 31. decembru 2015</w:t>
      </w:r>
      <w:r w:rsidRPr="00D704A8">
        <w:rPr>
          <w:sz w:val="18"/>
        </w:rPr>
        <w:t>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40" w:name="_Toc530739921"/>
      <w:r w:rsidRPr="005A7F18">
        <w:t>Podmienené záväzky</w:t>
      </w:r>
      <w:bookmarkEnd w:id="40"/>
    </w:p>
    <w:p w:rsidR="0000290B" w:rsidRPr="005A7F18" w:rsidRDefault="0000290B" w:rsidP="0000290B">
      <w:pPr>
        <w:pStyle w:val="Zkladntext"/>
      </w:pPr>
    </w:p>
    <w:p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Pr="00C2446D">
        <w:t>201</w:t>
      </w:r>
      <w:r w:rsidR="00144C7C">
        <w:t>6 ani k 31. decembru 2015</w:t>
      </w:r>
      <w:r w:rsidRPr="00C2446D">
        <w:t xml:space="preserve">. </w:t>
      </w:r>
    </w:p>
    <w:p w:rsidR="007414AB" w:rsidRPr="005A7F18" w:rsidRDefault="007414AB" w:rsidP="005518EF">
      <w:pPr>
        <w:pStyle w:val="Zkladntext"/>
        <w:rPr>
          <w:color w:val="FF0000"/>
        </w:rPr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 w:rsidRPr="005A7F18">
        <w:t>Informácie o skutočnostiach, ktoré nastali po dni, ku ktorému sa zostavuje účtovná závierka, do dňa zostavenia účtovnej závierky</w:t>
      </w:r>
      <w:bookmarkEnd w:id="41"/>
    </w:p>
    <w:p w:rsidR="003E0FA2" w:rsidRPr="005A7F18" w:rsidRDefault="003E0FA2" w:rsidP="003E0FA2">
      <w:pPr>
        <w:pStyle w:val="Zkladntext"/>
      </w:pPr>
    </w:p>
    <w:p w:rsidR="004D11EA" w:rsidRDefault="00144C7C" w:rsidP="004D11EA">
      <w:pPr>
        <w:pStyle w:val="Zkladntext"/>
      </w:pPr>
      <w:r>
        <w:t>Po 31. decembri 2016</w:t>
      </w:r>
      <w:r w:rsidR="004D11EA" w:rsidRPr="005A7F18">
        <w:t xml:space="preserve"> 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:rsidR="003E0FA2" w:rsidRDefault="003E0FA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052E72" w:rsidRDefault="00052E72" w:rsidP="003E0FA2">
      <w:pPr>
        <w:pStyle w:val="Zkladntext"/>
      </w:pPr>
    </w:p>
    <w:p w:rsidR="00E110D2" w:rsidRDefault="00E110D2" w:rsidP="003E0FA2">
      <w:pPr>
        <w:pStyle w:val="Zkladntext"/>
      </w:pPr>
    </w:p>
    <w:p w:rsidR="00052E72" w:rsidRDefault="00052E72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Pr="005A7F18" w:rsidRDefault="00204A5B" w:rsidP="003E0FA2">
      <w:pPr>
        <w:pStyle w:val="Zkladntext"/>
      </w:pPr>
    </w:p>
    <w:p w:rsidR="0010076E" w:rsidRPr="005A7F18" w:rsidRDefault="0010076E" w:rsidP="003E0FA2">
      <w:pPr>
        <w:pStyle w:val="Zkladntext"/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07"/>
      <w:r w:rsidRPr="005A7F18">
        <w:t>Informácie o Vlastnom imaní</w:t>
      </w:r>
      <w:bookmarkEnd w:id="42"/>
    </w:p>
    <w:p w:rsidR="003E0FA2" w:rsidRPr="005A7F18" w:rsidRDefault="003E0FA2" w:rsidP="003E0FA2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v priebehu účtovného obdobia je uvedený v nasledujúcom prehľade:</w:t>
      </w:r>
    </w:p>
    <w:p w:rsidR="003E0FA2" w:rsidRPr="005A7F18" w:rsidRDefault="003E0FA2" w:rsidP="003E0FA2">
      <w:pPr>
        <w:pStyle w:val="Zkladntext"/>
        <w:ind w:left="0"/>
      </w:pPr>
    </w:p>
    <w:bookmarkStart w:id="43" w:name="_MON_1385831433"/>
    <w:bookmarkStart w:id="44" w:name="_MON_1385831465"/>
    <w:bookmarkEnd w:id="43"/>
    <w:bookmarkEnd w:id="44"/>
    <w:p w:rsidR="007A6664" w:rsidRDefault="000E74C5" w:rsidP="007A6664">
      <w:pPr>
        <w:pStyle w:val="Zkladntext"/>
      </w:pPr>
      <w:r w:rsidRPr="005A7F18">
        <w:object w:dxaOrig="9269" w:dyaOrig="3779">
          <v:shape id="_x0000_i1042" type="#_x0000_t75" style="width:439.5pt;height:189.7pt" o:ole="" o:preferrelative="f">
            <v:imagedata r:id="rId45" o:title=""/>
            <o:lock v:ext="edit" aspectratio="f"/>
          </v:shape>
          <o:OLEObject Type="Embed" ProgID="Excel.Sheet.12" ShapeID="_x0000_i1042" DrawAspect="Content" ObjectID="_1560155199" r:id="rId46"/>
        </w:object>
      </w:r>
      <w:r w:rsidR="00656DD8">
        <w:t xml:space="preserve"> </w:t>
      </w:r>
    </w:p>
    <w:p w:rsidR="0060220D" w:rsidRPr="005A7F18" w:rsidRDefault="0060220D" w:rsidP="007A6664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za predchádzajúce účtovné obdobie je uvedený v</w:t>
      </w:r>
      <w:r w:rsidR="008408FE">
        <w:t> </w:t>
      </w:r>
      <w:r w:rsidRPr="005A7F18">
        <w:t>nasledujúc</w:t>
      </w:r>
      <w:r w:rsidR="00017791" w:rsidRPr="005A7F18">
        <w:t>om</w:t>
      </w:r>
      <w:r w:rsidR="008408FE">
        <w:t xml:space="preserve"> </w:t>
      </w:r>
      <w:r w:rsidR="00017791" w:rsidRPr="005A7F18">
        <w:t>prehľad</w:t>
      </w:r>
      <w:r w:rsidRPr="005A7F18">
        <w:t>e:</w:t>
      </w:r>
    </w:p>
    <w:p w:rsidR="003E0FA2" w:rsidRPr="005A7F18" w:rsidRDefault="003E0FA2" w:rsidP="003E0FA2">
      <w:pPr>
        <w:pStyle w:val="Zkladntext"/>
        <w:ind w:left="0"/>
      </w:pPr>
    </w:p>
    <w:p w:rsidR="007A6664" w:rsidRPr="005A7F18" w:rsidRDefault="00DE6065" w:rsidP="003E0FA2">
      <w:pPr>
        <w:pStyle w:val="Zkladntext"/>
        <w:ind w:left="0"/>
      </w:pPr>
      <w:r w:rsidRPr="005A7F18">
        <w:object w:dxaOrig="9269" w:dyaOrig="3779">
          <v:shape id="_x0000_i1043" type="#_x0000_t75" style="width:439.5pt;height:189.7pt" o:ole="" o:preferrelative="f">
            <v:imagedata r:id="rId47" o:title=""/>
            <o:lock v:ext="edit" aspectratio="f"/>
          </v:shape>
          <o:OLEObject Type="Embed" ProgID="Excel.Sheet.12" ShapeID="_x0000_i1043" DrawAspect="Content" ObjectID="_1560155200" r:id="rId48"/>
        </w:object>
      </w:r>
    </w:p>
    <w:p w:rsidR="007A6664" w:rsidRPr="005A7F18" w:rsidRDefault="007A6664" w:rsidP="003E0FA2">
      <w:pPr>
        <w:pStyle w:val="Zkladntext"/>
        <w:ind w:left="0"/>
      </w:pPr>
    </w:p>
    <w:p w:rsidR="00627B6C" w:rsidRPr="005A7F18" w:rsidRDefault="00627B6C" w:rsidP="00DD5A20">
      <w:pPr>
        <w:pStyle w:val="Zkladntext"/>
        <w:ind w:left="0"/>
      </w:pPr>
      <w:bookmarkStart w:id="45" w:name="_MON_1482217817"/>
      <w:bookmarkEnd w:id="45"/>
    </w:p>
    <w:p w:rsidR="0060220D" w:rsidRDefault="0060220D" w:rsidP="0060220D">
      <w:pPr>
        <w:pStyle w:val="Zkladntext"/>
      </w:pPr>
    </w:p>
    <w:p w:rsidR="0060220D" w:rsidRPr="005A7F18" w:rsidRDefault="0060220D" w:rsidP="0060220D">
      <w:pPr>
        <w:pStyle w:val="Zkladntext"/>
      </w:pPr>
      <w:r>
        <w:t>Účtovná</w:t>
      </w:r>
      <w:r w:rsidR="008408FE">
        <w:t xml:space="preserve"> </w:t>
      </w:r>
      <w:r>
        <w:t>strata</w:t>
      </w:r>
      <w:r w:rsidR="000E74C5">
        <w:t xml:space="preserve"> za rok 2015</w:t>
      </w:r>
      <w:r w:rsidRPr="005A7F18">
        <w:t xml:space="preserve"> bol</w:t>
      </w:r>
      <w:r w:rsidR="008408FE">
        <w:t>a</w:t>
      </w:r>
      <w:r w:rsidRPr="005A7F18">
        <w:t xml:space="preserve"> </w:t>
      </w:r>
      <w:r>
        <w:t>vysporiadaná</w:t>
      </w:r>
      <w:r w:rsidRPr="005A7F18">
        <w:t xml:space="preserve"> takto:</w:t>
      </w:r>
    </w:p>
    <w:p w:rsidR="0060220D" w:rsidRPr="005A7F18" w:rsidRDefault="0060220D" w:rsidP="0060220D">
      <w:pPr>
        <w:pStyle w:val="Zkladntext"/>
      </w:pPr>
    </w:p>
    <w:bookmarkStart w:id="46" w:name="_MON_1385831622"/>
    <w:bookmarkEnd w:id="46"/>
    <w:p w:rsidR="0060220D" w:rsidRPr="005A7F18" w:rsidRDefault="0084161A" w:rsidP="0060220D">
      <w:pPr>
        <w:pStyle w:val="Zkladntext"/>
      </w:pPr>
      <w:r w:rsidRPr="005A7F18">
        <w:object w:dxaOrig="8900" w:dyaOrig="710">
          <v:shape id="_x0000_i1044" type="#_x0000_t75" style="width:435.75pt;height:36.3pt" o:ole="" o:preferrelative="f">
            <v:imagedata r:id="rId49" o:title=""/>
          </v:shape>
          <o:OLEObject Type="Embed" ProgID="Excel.Sheet.12" ShapeID="_x0000_i1044" DrawAspect="Content" ObjectID="_1560155201" r:id="rId50"/>
        </w:object>
      </w:r>
    </w:p>
    <w:p w:rsidR="0060220D" w:rsidRPr="005A7F18" w:rsidRDefault="0060220D" w:rsidP="0060220D">
      <w:pPr>
        <w:pStyle w:val="Zkladntext"/>
      </w:pPr>
    </w:p>
    <w:bookmarkStart w:id="47" w:name="_MON_1385831614"/>
    <w:bookmarkEnd w:id="47"/>
    <w:p w:rsidR="00627B6C" w:rsidRPr="00DD5A20" w:rsidRDefault="0084161A" w:rsidP="0060220D">
      <w:pPr>
        <w:pStyle w:val="Zkladntext"/>
      </w:pPr>
      <w:r w:rsidRPr="005A7F18">
        <w:object w:dxaOrig="8902" w:dyaOrig="969">
          <v:shape id="_x0000_i1045" type="#_x0000_t75" style="width:440.15pt;height:53.2pt" o:ole="" o:preferrelative="f">
            <v:imagedata r:id="rId51" o:title=""/>
            <o:lock v:ext="edit" aspectratio="f"/>
          </v:shape>
          <o:OLEObject Type="Embed" ProgID="Excel.Sheet.12" ShapeID="_x0000_i1045" DrawAspect="Content" ObjectID="_1560155202" r:id="rId52"/>
        </w:object>
      </w:r>
    </w:p>
    <w:p w:rsidR="00052E72" w:rsidRDefault="003E0FA2" w:rsidP="003E0FA2">
      <w:pPr>
        <w:pStyle w:val="Zkladntext"/>
      </w:pPr>
      <w:r w:rsidRPr="00DD5A20">
        <w:t>O rozdelení výsledku hosp</w:t>
      </w:r>
      <w:r w:rsidR="00E7672A" w:rsidRPr="00DD5A20">
        <w:t>odárenia</w:t>
      </w:r>
      <w:r w:rsidR="00052E72" w:rsidRPr="00052E72">
        <w:t>- straty</w:t>
      </w:r>
      <w:r w:rsidR="00E7672A" w:rsidRPr="00DD5A20">
        <w:t xml:space="preserve"> za účtovné </w:t>
      </w:r>
      <w:r w:rsidR="0084161A">
        <w:t>obdobie 2016</w:t>
      </w:r>
      <w:r w:rsidRPr="00DD5A20">
        <w:t xml:space="preserve"> vo výške </w:t>
      </w:r>
      <w:r w:rsidR="0084161A">
        <w:t xml:space="preserve">149 244 </w:t>
      </w:r>
      <w:r w:rsidRPr="00DD5A20">
        <w:t>E</w:t>
      </w:r>
      <w:r w:rsidR="00052E72">
        <w:t>UR rozhodne valné zhromaždenie.</w:t>
      </w:r>
    </w:p>
    <w:p w:rsidR="00052E72" w:rsidRDefault="00052E72" w:rsidP="003E0FA2">
      <w:pPr>
        <w:pStyle w:val="Zkladntext"/>
      </w:pPr>
    </w:p>
    <w:p w:rsidR="003E0FA2" w:rsidRPr="00DD5A20" w:rsidRDefault="003E0FA2" w:rsidP="003E0FA2">
      <w:pPr>
        <w:pStyle w:val="Zkladntext"/>
      </w:pPr>
      <w:r w:rsidRPr="00DD5A20">
        <w:t>Návrh štatutárneho orgánu valnému zhromaždeniu je takýto:</w:t>
      </w:r>
    </w:p>
    <w:p w:rsidR="003E0FA2" w:rsidRPr="00DD5A20" w:rsidRDefault="003E0FA2" w:rsidP="003E0FA2">
      <w:pPr>
        <w:pStyle w:val="Zkladntext"/>
        <w:numPr>
          <w:ilvl w:val="0"/>
          <w:numId w:val="24"/>
        </w:numPr>
      </w:pPr>
      <w:r w:rsidRPr="00DD5A20">
        <w:t>prevod na nerozdelen</w:t>
      </w:r>
      <w:r w:rsidR="00DD5A20" w:rsidRPr="00DD5A20">
        <w:t>ú</w:t>
      </w:r>
      <w:r w:rsidR="008408FE">
        <w:t xml:space="preserve"> </w:t>
      </w:r>
      <w:r w:rsidR="00DD5A20" w:rsidRPr="00DD5A20">
        <w:t>stratu</w:t>
      </w:r>
      <w:r w:rsidRPr="00DD5A20">
        <w:t xml:space="preserve"> minulých rokov </w:t>
      </w:r>
      <w:r w:rsidR="0084161A">
        <w:t>149 244</w:t>
      </w:r>
      <w:r w:rsidRPr="00DD5A20">
        <w:t xml:space="preserve"> EUR.</w:t>
      </w:r>
    </w:p>
    <w:p w:rsidR="003E0FA2" w:rsidRPr="005A7F18" w:rsidRDefault="003E0FA2" w:rsidP="003E0FA2">
      <w:pPr>
        <w:pStyle w:val="Zkladntext"/>
      </w:pPr>
    </w:p>
    <w:p w:rsidR="0058479C" w:rsidRPr="005A7F18" w:rsidRDefault="0058479C" w:rsidP="00DD5A20">
      <w:pPr>
        <w:pStyle w:val="Zkladntext"/>
        <w:ind w:left="0"/>
      </w:pPr>
    </w:p>
    <w:sectPr w:rsidR="0058479C" w:rsidRPr="005A7F18" w:rsidSect="00D70EB9">
      <w:headerReference w:type="default" r:id="rId53"/>
      <w:footerReference w:type="default" r:id="rId54"/>
      <w:headerReference w:type="first" r:id="rId55"/>
      <w:footerReference w:type="first" r:id="rId56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D72" w:rsidRDefault="00B85D72" w:rsidP="00E95128">
      <w:r>
        <w:separator/>
      </w:r>
    </w:p>
  </w:endnote>
  <w:endnote w:type="continuationSeparator" w:id="1">
    <w:p w:rsidR="00B85D72" w:rsidRDefault="00B85D7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78077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C56659" w:rsidRPr="00B16BC0" w:rsidRDefault="00715853">
            <w:pPr>
              <w:pStyle w:val="Zpat"/>
            </w:pPr>
            <w:r w:rsidRPr="00B16BC0">
              <w:rPr>
                <w:bCs/>
                <w:sz w:val="24"/>
                <w:szCs w:val="24"/>
              </w:rPr>
              <w:fldChar w:fldCharType="begin"/>
            </w:r>
            <w:r w:rsidR="00C56659" w:rsidRPr="00B16BC0">
              <w:rPr>
                <w:bCs/>
              </w:rPr>
              <w:instrText xml:space="preserve"> PAGE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C42FF1">
              <w:rPr>
                <w:bCs/>
                <w:noProof/>
              </w:rPr>
              <w:t>9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  <w:r w:rsidR="00C56659" w:rsidRPr="00B16BC0">
              <w:t>/</w:t>
            </w:r>
            <w:r w:rsidRPr="00B16BC0">
              <w:rPr>
                <w:bCs/>
                <w:sz w:val="24"/>
                <w:szCs w:val="24"/>
              </w:rPr>
              <w:fldChar w:fldCharType="begin"/>
            </w:r>
            <w:r w:rsidR="00C56659" w:rsidRPr="00B16BC0">
              <w:rPr>
                <w:bCs/>
              </w:rPr>
              <w:instrText xml:space="preserve"> NUMPAGES 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C42FF1">
              <w:rPr>
                <w:bCs/>
                <w:noProof/>
              </w:rPr>
              <w:t>9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56659" w:rsidRDefault="00C5665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59" w:rsidRDefault="00C56659" w:rsidP="0058479C">
    <w:pPr>
      <w:pStyle w:val="Zpat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-388891172"/>
        <w:docPartObj>
          <w:docPartGallery w:val="Page Numbers (Bottom of Page)"/>
          <w:docPartUnique/>
        </w:docPartObj>
      </w:sdtPr>
      <w:sdtContent>
        <w:r w:rsidR="00715853"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="00715853" w:rsidRPr="0058479C">
          <w:rPr>
            <w:b/>
          </w:rPr>
          <w:fldChar w:fldCharType="separate"/>
        </w:r>
        <w:r>
          <w:rPr>
            <w:b/>
            <w:noProof/>
          </w:rPr>
          <w:t>12</w:t>
        </w:r>
        <w:r w:rsidR="00715853" w:rsidRPr="0058479C">
          <w:rPr>
            <w:b/>
          </w:rPr>
          <w:fldChar w:fldCharType="end"/>
        </w:r>
      </w:sdtContent>
    </w:sdt>
  </w:p>
  <w:p w:rsidR="00C56659" w:rsidRDefault="00C56659" w:rsidP="000658BA">
    <w:pPr>
      <w:jc w:val="both"/>
      <w:rPr>
        <w:sz w:val="16"/>
        <w:szCs w:val="16"/>
      </w:rPr>
    </w:pPr>
  </w:p>
  <w:p w:rsidR="00C56659" w:rsidRPr="0058479C" w:rsidRDefault="00C56659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59" w:rsidRPr="00B16BC0" w:rsidRDefault="00715853">
    <w:pPr>
      <w:pStyle w:val="Zpat"/>
    </w:pPr>
    <w:r w:rsidRPr="00B16BC0">
      <w:rPr>
        <w:bCs/>
        <w:sz w:val="24"/>
        <w:szCs w:val="24"/>
      </w:rPr>
      <w:fldChar w:fldCharType="begin"/>
    </w:r>
    <w:r w:rsidR="00C56659"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C42FF1">
      <w:rPr>
        <w:bCs/>
        <w:noProof/>
      </w:rPr>
      <w:t>18</w:t>
    </w:r>
    <w:r w:rsidRPr="00B16BC0">
      <w:rPr>
        <w:bCs/>
        <w:sz w:val="24"/>
        <w:szCs w:val="24"/>
      </w:rPr>
      <w:fldChar w:fldCharType="end"/>
    </w:r>
    <w:r w:rsidR="00C56659" w:rsidRPr="00B16BC0">
      <w:t>/</w:t>
    </w:r>
    <w:r w:rsidRPr="00B16BC0">
      <w:rPr>
        <w:bCs/>
        <w:sz w:val="24"/>
        <w:szCs w:val="24"/>
      </w:rPr>
      <w:fldChar w:fldCharType="begin"/>
    </w:r>
    <w:r w:rsidR="00C56659"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C42FF1">
      <w:rPr>
        <w:bCs/>
        <w:noProof/>
      </w:rPr>
      <w:t>18</w:t>
    </w:r>
    <w:r w:rsidRPr="00B16BC0">
      <w:rPr>
        <w:bCs/>
        <w:sz w:val="24"/>
        <w:szCs w:val="24"/>
      </w:rPr>
      <w:fldChar w:fldCharType="end"/>
    </w:r>
  </w:p>
  <w:p w:rsidR="00C56659" w:rsidRDefault="00C56659">
    <w:pPr>
      <w:pStyle w:val="Zpa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59" w:rsidRDefault="00715853" w:rsidP="00086DAC">
    <w:pPr>
      <w:pStyle w:val="Zpat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="00C56659"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C56659">
      <w:rPr>
        <w:b/>
        <w:noProof/>
      </w:rPr>
      <w:t>17</w:t>
    </w:r>
    <w:r w:rsidRPr="00F70C00">
      <w:rPr>
        <w:b/>
      </w:rPr>
      <w:fldChar w:fldCharType="end"/>
    </w:r>
  </w:p>
  <w:p w:rsidR="00C56659" w:rsidRDefault="00C56659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C56659" w:rsidRPr="00F70C00" w:rsidRDefault="00C56659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D72" w:rsidRDefault="00B85D72" w:rsidP="00E95128">
      <w:r>
        <w:separator/>
      </w:r>
    </w:p>
  </w:footnote>
  <w:footnote w:type="continuationSeparator" w:id="1">
    <w:p w:rsidR="00B85D72" w:rsidRDefault="00B85D7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59" w:rsidRPr="00311468" w:rsidRDefault="00C56659" w:rsidP="00C92D03">
    <w:pPr>
      <w:pStyle w:val="Zhlav"/>
    </w:pPr>
    <w:r w:rsidRPr="00311468">
      <w:t>ADANO, s.r.o.</w:t>
    </w:r>
  </w:p>
  <w:p w:rsidR="00C56659" w:rsidRPr="00311468" w:rsidRDefault="00C56659" w:rsidP="00C92D03">
    <w:pPr>
      <w:pStyle w:val="Zhlav"/>
    </w:pPr>
    <w:r w:rsidRPr="00311468">
      <w:t>Poznámky Úč POD 3-01IČO:47 379 197</w:t>
    </w:r>
  </w:p>
  <w:p w:rsidR="00C56659" w:rsidRPr="00C92D03" w:rsidRDefault="00C56659" w:rsidP="00C92D03">
    <w:pPr>
      <w:pStyle w:val="Zhlav"/>
    </w:pPr>
    <w:r w:rsidRPr="00311468">
      <w:t>individuálnej účtovnej závierky</w:t>
    </w:r>
    <w:r>
      <w:t xml:space="preserve"> zostavenej k 31. decembru 2016</w:t>
    </w:r>
    <w:r w:rsidRPr="00311468">
      <w:t xml:space="preserve">                                                             </w:t>
    </w:r>
    <w:r w:rsidRPr="00311468">
      <w:rPr>
        <w:b/>
      </w:rPr>
      <w:t>DIČ: SK 2023843415</w:t>
    </w:r>
  </w:p>
  <w:p w:rsidR="00C56659" w:rsidRPr="00311468" w:rsidRDefault="00C56659" w:rsidP="00C92D03">
    <w:pPr>
      <w:pStyle w:val="Zhlav"/>
    </w:pPr>
  </w:p>
  <w:p w:rsidR="00C56659" w:rsidRPr="00C92D03" w:rsidRDefault="00C56659" w:rsidP="00C92D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59" w:rsidRPr="009C5BD9" w:rsidRDefault="00C56659" w:rsidP="00C92D03">
    <w:pPr>
      <w:pStyle w:val="Zhlav"/>
    </w:pPr>
    <w:r w:rsidRPr="009C5BD9">
      <w:t>Názov spoločnosti</w:t>
    </w:r>
  </w:p>
  <w:p w:rsidR="00C56659" w:rsidRPr="00937591" w:rsidRDefault="00C56659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C56659" w:rsidRDefault="00C56659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C56659" w:rsidRPr="00564448" w:rsidRDefault="00C56659" w:rsidP="00C92D0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59" w:rsidRPr="00311468" w:rsidRDefault="00C56659" w:rsidP="00C92D03">
    <w:pPr>
      <w:pStyle w:val="Zhlav"/>
    </w:pPr>
    <w:r w:rsidRPr="00311468">
      <w:t>ADANO, s.r.o.</w:t>
    </w:r>
  </w:p>
  <w:p w:rsidR="00C56659" w:rsidRPr="00311468" w:rsidRDefault="00C56659" w:rsidP="00C92D03">
    <w:pPr>
      <w:pStyle w:val="Zhlav"/>
    </w:pPr>
    <w:r w:rsidRPr="00311468">
      <w:t>Poznámky Úč POD 3-01IČO:47 379 197</w:t>
    </w:r>
  </w:p>
  <w:p w:rsidR="00C56659" w:rsidRPr="00311468" w:rsidRDefault="00C56659" w:rsidP="00C92D03">
    <w:pPr>
      <w:pStyle w:val="Zhlav"/>
      <w:rPr>
        <w:sz w:val="24"/>
      </w:rPr>
    </w:pPr>
    <w:r w:rsidRPr="00311468">
      <w:t>individuálnej účtovnej závierk</w:t>
    </w:r>
    <w:r>
      <w:t>y zostavenej k 31. decembru 2016</w:t>
    </w:r>
    <w:r w:rsidRPr="00311468">
      <w:t xml:space="preserve">                                                              </w:t>
    </w:r>
    <w:r w:rsidRPr="00311468">
      <w:rPr>
        <w:b/>
      </w:rPr>
      <w:t>DIČ: SK 2023843415</w:t>
    </w:r>
  </w:p>
  <w:p w:rsidR="00C56659" w:rsidRPr="00564448" w:rsidRDefault="00C56659" w:rsidP="00C92D03">
    <w:pPr>
      <w:pStyle w:val="Zhlav"/>
    </w:pPr>
  </w:p>
  <w:p w:rsidR="00C56659" w:rsidRPr="006C40E0" w:rsidRDefault="00C56659" w:rsidP="00C92D03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59" w:rsidRDefault="00C56659" w:rsidP="00C92D03">
    <w:pPr>
      <w:pStyle w:val="Zhlav"/>
    </w:pPr>
  </w:p>
  <w:p w:rsidR="00C56659" w:rsidRPr="00311468" w:rsidRDefault="00C56659" w:rsidP="00C92D03">
    <w:pPr>
      <w:pStyle w:val="Zhlav"/>
    </w:pPr>
    <w:r w:rsidRPr="00311468">
      <w:t>ADANO, s.r.o.</w:t>
    </w:r>
  </w:p>
  <w:p w:rsidR="00C56659" w:rsidRPr="00311468" w:rsidRDefault="00C56659" w:rsidP="00C92D03">
    <w:pPr>
      <w:pStyle w:val="Zhlav"/>
    </w:pPr>
    <w:r w:rsidRPr="00311468">
      <w:t>Poznámky Úč POD 3-01IČO:47 379 197</w:t>
    </w:r>
  </w:p>
  <w:p w:rsidR="00C56659" w:rsidRPr="00E95128" w:rsidRDefault="00C56659" w:rsidP="00C92D03">
    <w:pPr>
      <w:pStyle w:val="Zhlav"/>
    </w:pPr>
    <w:r w:rsidRPr="00311468">
      <w:t>individuálnej účtovnej závier</w:t>
    </w:r>
    <w:r>
      <w:t>ky zostavenej k31. decembru 2016</w:t>
    </w:r>
    <w:r w:rsidRPr="00311468">
      <w:t xml:space="preserve">                                                               </w:t>
    </w:r>
    <w:r w:rsidRPr="00311468">
      <w:rPr>
        <w:b/>
      </w:rPr>
      <w:t>DIČ: SK 2023843415</w:t>
    </w:r>
    <w:r>
      <w:rPr>
        <w:b/>
        <w:bCs/>
      </w:rPr>
      <w:tab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59" w:rsidRPr="009C5BD9" w:rsidRDefault="00C56659" w:rsidP="00C92D03">
    <w:pPr>
      <w:pStyle w:val="Zhlav"/>
    </w:pPr>
    <w:r w:rsidRPr="009C5BD9">
      <w:t>Názov spoločnosti</w:t>
    </w:r>
  </w:p>
  <w:p w:rsidR="00C56659" w:rsidRPr="00937591" w:rsidRDefault="00C56659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C56659" w:rsidRDefault="00C56659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C56659" w:rsidRPr="000B24BD" w:rsidRDefault="00C56659" w:rsidP="00C92D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5523"/>
    <w:rsid w:val="00017791"/>
    <w:rsid w:val="00031F42"/>
    <w:rsid w:val="000331E6"/>
    <w:rsid w:val="000352F2"/>
    <w:rsid w:val="000422E9"/>
    <w:rsid w:val="00045A17"/>
    <w:rsid w:val="000470EC"/>
    <w:rsid w:val="0005012C"/>
    <w:rsid w:val="00052495"/>
    <w:rsid w:val="00052E72"/>
    <w:rsid w:val="00054B5A"/>
    <w:rsid w:val="00062334"/>
    <w:rsid w:val="000658BA"/>
    <w:rsid w:val="00073853"/>
    <w:rsid w:val="000738DF"/>
    <w:rsid w:val="00075B41"/>
    <w:rsid w:val="00076486"/>
    <w:rsid w:val="00082DB2"/>
    <w:rsid w:val="000841AB"/>
    <w:rsid w:val="0008425B"/>
    <w:rsid w:val="00085A3A"/>
    <w:rsid w:val="000862C7"/>
    <w:rsid w:val="00086A82"/>
    <w:rsid w:val="00086DAC"/>
    <w:rsid w:val="00092C3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2309"/>
    <w:rsid w:val="000C2845"/>
    <w:rsid w:val="000C2D66"/>
    <w:rsid w:val="000C68B3"/>
    <w:rsid w:val="000C6D2B"/>
    <w:rsid w:val="000D22FF"/>
    <w:rsid w:val="000D3972"/>
    <w:rsid w:val="000D429B"/>
    <w:rsid w:val="000D4E87"/>
    <w:rsid w:val="000D651A"/>
    <w:rsid w:val="000D6991"/>
    <w:rsid w:val="000E0A9A"/>
    <w:rsid w:val="000E2D70"/>
    <w:rsid w:val="000E6FA7"/>
    <w:rsid w:val="000E74C5"/>
    <w:rsid w:val="000F1306"/>
    <w:rsid w:val="000F27A2"/>
    <w:rsid w:val="000F3E69"/>
    <w:rsid w:val="000F40C4"/>
    <w:rsid w:val="000F5666"/>
    <w:rsid w:val="0010076E"/>
    <w:rsid w:val="00102C1A"/>
    <w:rsid w:val="00103B71"/>
    <w:rsid w:val="00110C45"/>
    <w:rsid w:val="001115FB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4C7C"/>
    <w:rsid w:val="00146904"/>
    <w:rsid w:val="00147FB3"/>
    <w:rsid w:val="0015039D"/>
    <w:rsid w:val="00156064"/>
    <w:rsid w:val="00156231"/>
    <w:rsid w:val="00156695"/>
    <w:rsid w:val="0015674B"/>
    <w:rsid w:val="0015718F"/>
    <w:rsid w:val="00160AAA"/>
    <w:rsid w:val="001620BA"/>
    <w:rsid w:val="001712A8"/>
    <w:rsid w:val="00172120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A6A"/>
    <w:rsid w:val="001C100B"/>
    <w:rsid w:val="001C3468"/>
    <w:rsid w:val="001C660E"/>
    <w:rsid w:val="001D06F0"/>
    <w:rsid w:val="001D181E"/>
    <w:rsid w:val="001D3DCB"/>
    <w:rsid w:val="001D4E8A"/>
    <w:rsid w:val="001D507C"/>
    <w:rsid w:val="001E03E6"/>
    <w:rsid w:val="001E3912"/>
    <w:rsid w:val="001E3EC9"/>
    <w:rsid w:val="001E6A83"/>
    <w:rsid w:val="001E7DAF"/>
    <w:rsid w:val="001F338B"/>
    <w:rsid w:val="00200A1D"/>
    <w:rsid w:val="00202859"/>
    <w:rsid w:val="00203408"/>
    <w:rsid w:val="002046DD"/>
    <w:rsid w:val="00204A5B"/>
    <w:rsid w:val="002130D8"/>
    <w:rsid w:val="0021533B"/>
    <w:rsid w:val="00216E9E"/>
    <w:rsid w:val="0021757D"/>
    <w:rsid w:val="00217E76"/>
    <w:rsid w:val="0022064E"/>
    <w:rsid w:val="00225398"/>
    <w:rsid w:val="002304B6"/>
    <w:rsid w:val="00235BF4"/>
    <w:rsid w:val="002418D5"/>
    <w:rsid w:val="0024512C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35C2"/>
    <w:rsid w:val="00294BAE"/>
    <w:rsid w:val="002977CC"/>
    <w:rsid w:val="00297CBD"/>
    <w:rsid w:val="002A1383"/>
    <w:rsid w:val="002A264B"/>
    <w:rsid w:val="002A7563"/>
    <w:rsid w:val="002A7CDF"/>
    <w:rsid w:val="002B2E36"/>
    <w:rsid w:val="002C4A78"/>
    <w:rsid w:val="002C4FAC"/>
    <w:rsid w:val="002C722E"/>
    <w:rsid w:val="002C7582"/>
    <w:rsid w:val="002D4AEE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1468"/>
    <w:rsid w:val="003147AA"/>
    <w:rsid w:val="0031677C"/>
    <w:rsid w:val="00316DAB"/>
    <w:rsid w:val="00320C15"/>
    <w:rsid w:val="00321DCF"/>
    <w:rsid w:val="003248F5"/>
    <w:rsid w:val="00325F5B"/>
    <w:rsid w:val="00330716"/>
    <w:rsid w:val="003308EF"/>
    <w:rsid w:val="00331FD6"/>
    <w:rsid w:val="00335C04"/>
    <w:rsid w:val="003369CA"/>
    <w:rsid w:val="0034119B"/>
    <w:rsid w:val="00342E08"/>
    <w:rsid w:val="003434C5"/>
    <w:rsid w:val="0035298E"/>
    <w:rsid w:val="003615FA"/>
    <w:rsid w:val="0036502B"/>
    <w:rsid w:val="00367A6E"/>
    <w:rsid w:val="00370887"/>
    <w:rsid w:val="003738B3"/>
    <w:rsid w:val="0038426B"/>
    <w:rsid w:val="00390093"/>
    <w:rsid w:val="0039139C"/>
    <w:rsid w:val="00394162"/>
    <w:rsid w:val="003949BF"/>
    <w:rsid w:val="003B1572"/>
    <w:rsid w:val="003B591C"/>
    <w:rsid w:val="003B60E9"/>
    <w:rsid w:val="003C2C6C"/>
    <w:rsid w:val="003C3FDF"/>
    <w:rsid w:val="003C6B7B"/>
    <w:rsid w:val="003C75CE"/>
    <w:rsid w:val="003D140B"/>
    <w:rsid w:val="003D1C1A"/>
    <w:rsid w:val="003D2126"/>
    <w:rsid w:val="003D5127"/>
    <w:rsid w:val="003E0FA2"/>
    <w:rsid w:val="003E2643"/>
    <w:rsid w:val="003F28D5"/>
    <w:rsid w:val="004007CA"/>
    <w:rsid w:val="00401F9E"/>
    <w:rsid w:val="004027CF"/>
    <w:rsid w:val="00414240"/>
    <w:rsid w:val="00416E5A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AF0"/>
    <w:rsid w:val="00491C69"/>
    <w:rsid w:val="0049628D"/>
    <w:rsid w:val="00496A4E"/>
    <w:rsid w:val="004A045E"/>
    <w:rsid w:val="004A085B"/>
    <w:rsid w:val="004A2AC2"/>
    <w:rsid w:val="004A4D80"/>
    <w:rsid w:val="004A6C40"/>
    <w:rsid w:val="004B2651"/>
    <w:rsid w:val="004B3AA5"/>
    <w:rsid w:val="004B599A"/>
    <w:rsid w:val="004B69E1"/>
    <w:rsid w:val="004C1C27"/>
    <w:rsid w:val="004C540D"/>
    <w:rsid w:val="004D11EA"/>
    <w:rsid w:val="004D25F3"/>
    <w:rsid w:val="004D3B14"/>
    <w:rsid w:val="004D3B4A"/>
    <w:rsid w:val="004E0BAA"/>
    <w:rsid w:val="004E1E83"/>
    <w:rsid w:val="004E6AA3"/>
    <w:rsid w:val="004F4D65"/>
    <w:rsid w:val="00503273"/>
    <w:rsid w:val="00506E0F"/>
    <w:rsid w:val="00507B8B"/>
    <w:rsid w:val="005131C0"/>
    <w:rsid w:val="005138B1"/>
    <w:rsid w:val="00515879"/>
    <w:rsid w:val="005360EB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1C6C"/>
    <w:rsid w:val="0058479C"/>
    <w:rsid w:val="0059061C"/>
    <w:rsid w:val="0059100E"/>
    <w:rsid w:val="00592B74"/>
    <w:rsid w:val="0059381D"/>
    <w:rsid w:val="00593B34"/>
    <w:rsid w:val="005A38F9"/>
    <w:rsid w:val="005A4B91"/>
    <w:rsid w:val="005A76F0"/>
    <w:rsid w:val="005A7F18"/>
    <w:rsid w:val="005A7FDD"/>
    <w:rsid w:val="005B0785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0503"/>
    <w:rsid w:val="006510AA"/>
    <w:rsid w:val="00651689"/>
    <w:rsid w:val="00656DD8"/>
    <w:rsid w:val="006573D4"/>
    <w:rsid w:val="006575EA"/>
    <w:rsid w:val="00662C25"/>
    <w:rsid w:val="0066618F"/>
    <w:rsid w:val="0067034D"/>
    <w:rsid w:val="00671BB4"/>
    <w:rsid w:val="006750FE"/>
    <w:rsid w:val="0068537D"/>
    <w:rsid w:val="0068577C"/>
    <w:rsid w:val="00686193"/>
    <w:rsid w:val="0068619C"/>
    <w:rsid w:val="00694931"/>
    <w:rsid w:val="00695884"/>
    <w:rsid w:val="00695BAF"/>
    <w:rsid w:val="00697F7C"/>
    <w:rsid w:val="006A15E1"/>
    <w:rsid w:val="006A238E"/>
    <w:rsid w:val="006A3C75"/>
    <w:rsid w:val="006A737C"/>
    <w:rsid w:val="006B0090"/>
    <w:rsid w:val="006C27AA"/>
    <w:rsid w:val="006C40E0"/>
    <w:rsid w:val="006D36EA"/>
    <w:rsid w:val="006D3D0B"/>
    <w:rsid w:val="006D7557"/>
    <w:rsid w:val="006D7585"/>
    <w:rsid w:val="006E1729"/>
    <w:rsid w:val="006E1F26"/>
    <w:rsid w:val="006E4F84"/>
    <w:rsid w:val="006E554A"/>
    <w:rsid w:val="006F28DA"/>
    <w:rsid w:val="006F5DAB"/>
    <w:rsid w:val="007006D7"/>
    <w:rsid w:val="0070140E"/>
    <w:rsid w:val="00701F03"/>
    <w:rsid w:val="00703344"/>
    <w:rsid w:val="00704955"/>
    <w:rsid w:val="00706910"/>
    <w:rsid w:val="007069BA"/>
    <w:rsid w:val="00712053"/>
    <w:rsid w:val="00714597"/>
    <w:rsid w:val="00715853"/>
    <w:rsid w:val="0072193A"/>
    <w:rsid w:val="00725319"/>
    <w:rsid w:val="0072695D"/>
    <w:rsid w:val="00726991"/>
    <w:rsid w:val="00730087"/>
    <w:rsid w:val="0073650C"/>
    <w:rsid w:val="007401D6"/>
    <w:rsid w:val="00741092"/>
    <w:rsid w:val="007414AB"/>
    <w:rsid w:val="00742680"/>
    <w:rsid w:val="00746C9E"/>
    <w:rsid w:val="00747C3F"/>
    <w:rsid w:val="00750259"/>
    <w:rsid w:val="007508D8"/>
    <w:rsid w:val="0075139D"/>
    <w:rsid w:val="007528A6"/>
    <w:rsid w:val="0075354A"/>
    <w:rsid w:val="00753F99"/>
    <w:rsid w:val="007658EA"/>
    <w:rsid w:val="007664B4"/>
    <w:rsid w:val="00770A70"/>
    <w:rsid w:val="0077399F"/>
    <w:rsid w:val="00777261"/>
    <w:rsid w:val="00777324"/>
    <w:rsid w:val="00777D81"/>
    <w:rsid w:val="0078754C"/>
    <w:rsid w:val="007902B7"/>
    <w:rsid w:val="0079191F"/>
    <w:rsid w:val="00793562"/>
    <w:rsid w:val="007A005F"/>
    <w:rsid w:val="007A1781"/>
    <w:rsid w:val="007A491D"/>
    <w:rsid w:val="007A6664"/>
    <w:rsid w:val="007B0A72"/>
    <w:rsid w:val="007B17A7"/>
    <w:rsid w:val="007B2031"/>
    <w:rsid w:val="007B2E7A"/>
    <w:rsid w:val="007B314C"/>
    <w:rsid w:val="007B3A69"/>
    <w:rsid w:val="007B4272"/>
    <w:rsid w:val="007C06F3"/>
    <w:rsid w:val="007C3B50"/>
    <w:rsid w:val="007C599F"/>
    <w:rsid w:val="007D3848"/>
    <w:rsid w:val="007D3E38"/>
    <w:rsid w:val="007D6502"/>
    <w:rsid w:val="007D6908"/>
    <w:rsid w:val="007E0C73"/>
    <w:rsid w:val="007E47FA"/>
    <w:rsid w:val="007E4E9F"/>
    <w:rsid w:val="007F4606"/>
    <w:rsid w:val="00801BA7"/>
    <w:rsid w:val="00802D1E"/>
    <w:rsid w:val="0080548E"/>
    <w:rsid w:val="00805A27"/>
    <w:rsid w:val="00806EE2"/>
    <w:rsid w:val="00815894"/>
    <w:rsid w:val="00815A32"/>
    <w:rsid w:val="008230B2"/>
    <w:rsid w:val="0082433F"/>
    <w:rsid w:val="008323FB"/>
    <w:rsid w:val="00832904"/>
    <w:rsid w:val="0083467A"/>
    <w:rsid w:val="00837237"/>
    <w:rsid w:val="00837F3B"/>
    <w:rsid w:val="008408FE"/>
    <w:rsid w:val="0084161A"/>
    <w:rsid w:val="008543BA"/>
    <w:rsid w:val="00857559"/>
    <w:rsid w:val="00861749"/>
    <w:rsid w:val="008648B4"/>
    <w:rsid w:val="00864CBA"/>
    <w:rsid w:val="008669C1"/>
    <w:rsid w:val="00870501"/>
    <w:rsid w:val="00874443"/>
    <w:rsid w:val="0087610A"/>
    <w:rsid w:val="008840B7"/>
    <w:rsid w:val="00887683"/>
    <w:rsid w:val="00887C84"/>
    <w:rsid w:val="0089652C"/>
    <w:rsid w:val="008A12F5"/>
    <w:rsid w:val="008A2D79"/>
    <w:rsid w:val="008A6028"/>
    <w:rsid w:val="008A6D28"/>
    <w:rsid w:val="008B1B50"/>
    <w:rsid w:val="008B206F"/>
    <w:rsid w:val="008B2B16"/>
    <w:rsid w:val="008B6694"/>
    <w:rsid w:val="008D00CA"/>
    <w:rsid w:val="008D0944"/>
    <w:rsid w:val="008D2F11"/>
    <w:rsid w:val="008D3C1E"/>
    <w:rsid w:val="008D7145"/>
    <w:rsid w:val="008D7D74"/>
    <w:rsid w:val="008E04AE"/>
    <w:rsid w:val="008E68A4"/>
    <w:rsid w:val="008F0030"/>
    <w:rsid w:val="008F2360"/>
    <w:rsid w:val="008F557F"/>
    <w:rsid w:val="00900696"/>
    <w:rsid w:val="0090078A"/>
    <w:rsid w:val="0090101B"/>
    <w:rsid w:val="00915EDF"/>
    <w:rsid w:val="009226CD"/>
    <w:rsid w:val="009363F6"/>
    <w:rsid w:val="00937591"/>
    <w:rsid w:val="00937FAD"/>
    <w:rsid w:val="009408C2"/>
    <w:rsid w:val="009441EB"/>
    <w:rsid w:val="00945069"/>
    <w:rsid w:val="009458E0"/>
    <w:rsid w:val="0095003F"/>
    <w:rsid w:val="00954399"/>
    <w:rsid w:val="00973059"/>
    <w:rsid w:val="009738C3"/>
    <w:rsid w:val="009743BF"/>
    <w:rsid w:val="0097669A"/>
    <w:rsid w:val="00980C94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B01DF"/>
    <w:rsid w:val="009B60B7"/>
    <w:rsid w:val="009B7785"/>
    <w:rsid w:val="009C105F"/>
    <w:rsid w:val="009C3CBF"/>
    <w:rsid w:val="009C5BD9"/>
    <w:rsid w:val="009D02E9"/>
    <w:rsid w:val="009D0700"/>
    <w:rsid w:val="009D19D6"/>
    <w:rsid w:val="009D2ECF"/>
    <w:rsid w:val="009D6837"/>
    <w:rsid w:val="009E11E3"/>
    <w:rsid w:val="009E16EA"/>
    <w:rsid w:val="009E46C9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45DA"/>
    <w:rsid w:val="00A55061"/>
    <w:rsid w:val="00A5618F"/>
    <w:rsid w:val="00A639F4"/>
    <w:rsid w:val="00A63C77"/>
    <w:rsid w:val="00A655FD"/>
    <w:rsid w:val="00A70B8E"/>
    <w:rsid w:val="00A7144F"/>
    <w:rsid w:val="00A71931"/>
    <w:rsid w:val="00A72805"/>
    <w:rsid w:val="00A73577"/>
    <w:rsid w:val="00A8108C"/>
    <w:rsid w:val="00A8417F"/>
    <w:rsid w:val="00A9048F"/>
    <w:rsid w:val="00A90E06"/>
    <w:rsid w:val="00A947C7"/>
    <w:rsid w:val="00A95312"/>
    <w:rsid w:val="00A96E74"/>
    <w:rsid w:val="00AA58D1"/>
    <w:rsid w:val="00AB1818"/>
    <w:rsid w:val="00AB2395"/>
    <w:rsid w:val="00AB3FDB"/>
    <w:rsid w:val="00AB572C"/>
    <w:rsid w:val="00AB6B04"/>
    <w:rsid w:val="00AC12B2"/>
    <w:rsid w:val="00AD4FCA"/>
    <w:rsid w:val="00AD6758"/>
    <w:rsid w:val="00AE6CDD"/>
    <w:rsid w:val="00B034AB"/>
    <w:rsid w:val="00B03577"/>
    <w:rsid w:val="00B0368E"/>
    <w:rsid w:val="00B03C06"/>
    <w:rsid w:val="00B0596B"/>
    <w:rsid w:val="00B11E93"/>
    <w:rsid w:val="00B121C6"/>
    <w:rsid w:val="00B12204"/>
    <w:rsid w:val="00B12629"/>
    <w:rsid w:val="00B146E6"/>
    <w:rsid w:val="00B16BC0"/>
    <w:rsid w:val="00B32349"/>
    <w:rsid w:val="00B345EE"/>
    <w:rsid w:val="00B5250E"/>
    <w:rsid w:val="00B54C7E"/>
    <w:rsid w:val="00B55A09"/>
    <w:rsid w:val="00B564FF"/>
    <w:rsid w:val="00B6076C"/>
    <w:rsid w:val="00B63001"/>
    <w:rsid w:val="00B64D42"/>
    <w:rsid w:val="00B671F7"/>
    <w:rsid w:val="00B673E0"/>
    <w:rsid w:val="00B67573"/>
    <w:rsid w:val="00B71C86"/>
    <w:rsid w:val="00B72C1D"/>
    <w:rsid w:val="00B765D9"/>
    <w:rsid w:val="00B77494"/>
    <w:rsid w:val="00B80383"/>
    <w:rsid w:val="00B825EB"/>
    <w:rsid w:val="00B84860"/>
    <w:rsid w:val="00B85D72"/>
    <w:rsid w:val="00B94DEC"/>
    <w:rsid w:val="00B96BFB"/>
    <w:rsid w:val="00B97B51"/>
    <w:rsid w:val="00BA11AF"/>
    <w:rsid w:val="00BA3FB7"/>
    <w:rsid w:val="00BB218F"/>
    <w:rsid w:val="00BB2336"/>
    <w:rsid w:val="00BB48C8"/>
    <w:rsid w:val="00BC09C5"/>
    <w:rsid w:val="00BC4330"/>
    <w:rsid w:val="00BC6111"/>
    <w:rsid w:val="00BC631F"/>
    <w:rsid w:val="00BC7CE4"/>
    <w:rsid w:val="00BD1087"/>
    <w:rsid w:val="00BD48D8"/>
    <w:rsid w:val="00BE075E"/>
    <w:rsid w:val="00BE24EE"/>
    <w:rsid w:val="00BE3F89"/>
    <w:rsid w:val="00BF5CA9"/>
    <w:rsid w:val="00BF642D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30E80"/>
    <w:rsid w:val="00C31311"/>
    <w:rsid w:val="00C3508A"/>
    <w:rsid w:val="00C40714"/>
    <w:rsid w:val="00C42FF1"/>
    <w:rsid w:val="00C44120"/>
    <w:rsid w:val="00C44AE6"/>
    <w:rsid w:val="00C44B4D"/>
    <w:rsid w:val="00C459DC"/>
    <w:rsid w:val="00C460D7"/>
    <w:rsid w:val="00C520AC"/>
    <w:rsid w:val="00C52E1F"/>
    <w:rsid w:val="00C53B47"/>
    <w:rsid w:val="00C56659"/>
    <w:rsid w:val="00C568EF"/>
    <w:rsid w:val="00C575CA"/>
    <w:rsid w:val="00C57E8B"/>
    <w:rsid w:val="00C627AD"/>
    <w:rsid w:val="00C672BA"/>
    <w:rsid w:val="00C70321"/>
    <w:rsid w:val="00C712A3"/>
    <w:rsid w:val="00C730D3"/>
    <w:rsid w:val="00C76ABF"/>
    <w:rsid w:val="00C76D6A"/>
    <w:rsid w:val="00C77A3D"/>
    <w:rsid w:val="00C83FF3"/>
    <w:rsid w:val="00C8724A"/>
    <w:rsid w:val="00C9248F"/>
    <w:rsid w:val="00C92D03"/>
    <w:rsid w:val="00C94FB8"/>
    <w:rsid w:val="00C9655F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969"/>
    <w:rsid w:val="00CD4F6B"/>
    <w:rsid w:val="00CE279A"/>
    <w:rsid w:val="00CE612B"/>
    <w:rsid w:val="00CF0A76"/>
    <w:rsid w:val="00CF2329"/>
    <w:rsid w:val="00CF2FC7"/>
    <w:rsid w:val="00CF65BD"/>
    <w:rsid w:val="00CF7C4C"/>
    <w:rsid w:val="00D02522"/>
    <w:rsid w:val="00D02B99"/>
    <w:rsid w:val="00D03596"/>
    <w:rsid w:val="00D04670"/>
    <w:rsid w:val="00D04D91"/>
    <w:rsid w:val="00D05634"/>
    <w:rsid w:val="00D11F52"/>
    <w:rsid w:val="00D1599D"/>
    <w:rsid w:val="00D15DD8"/>
    <w:rsid w:val="00D17747"/>
    <w:rsid w:val="00D21626"/>
    <w:rsid w:val="00D22D6A"/>
    <w:rsid w:val="00D2397B"/>
    <w:rsid w:val="00D24870"/>
    <w:rsid w:val="00D25902"/>
    <w:rsid w:val="00D266DD"/>
    <w:rsid w:val="00D26F39"/>
    <w:rsid w:val="00D276C2"/>
    <w:rsid w:val="00D34932"/>
    <w:rsid w:val="00D36293"/>
    <w:rsid w:val="00D422DB"/>
    <w:rsid w:val="00D4302D"/>
    <w:rsid w:val="00D4583E"/>
    <w:rsid w:val="00D4614E"/>
    <w:rsid w:val="00D46874"/>
    <w:rsid w:val="00D479F5"/>
    <w:rsid w:val="00D50AE1"/>
    <w:rsid w:val="00D529F9"/>
    <w:rsid w:val="00D54563"/>
    <w:rsid w:val="00D551EB"/>
    <w:rsid w:val="00D621CA"/>
    <w:rsid w:val="00D67E81"/>
    <w:rsid w:val="00D704A8"/>
    <w:rsid w:val="00D70EB9"/>
    <w:rsid w:val="00D72087"/>
    <w:rsid w:val="00D73FCA"/>
    <w:rsid w:val="00D75116"/>
    <w:rsid w:val="00D75C9B"/>
    <w:rsid w:val="00D808EB"/>
    <w:rsid w:val="00D82257"/>
    <w:rsid w:val="00D8678C"/>
    <w:rsid w:val="00D90AF1"/>
    <w:rsid w:val="00D91BEC"/>
    <w:rsid w:val="00D91F9D"/>
    <w:rsid w:val="00D933FB"/>
    <w:rsid w:val="00DA2806"/>
    <w:rsid w:val="00DA7F94"/>
    <w:rsid w:val="00DB1FDB"/>
    <w:rsid w:val="00DB2227"/>
    <w:rsid w:val="00DB4820"/>
    <w:rsid w:val="00DB4BB7"/>
    <w:rsid w:val="00DB65D6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898"/>
    <w:rsid w:val="00DE6065"/>
    <w:rsid w:val="00DE7F56"/>
    <w:rsid w:val="00DF5129"/>
    <w:rsid w:val="00DF7C79"/>
    <w:rsid w:val="00E028AB"/>
    <w:rsid w:val="00E04809"/>
    <w:rsid w:val="00E05C10"/>
    <w:rsid w:val="00E110D2"/>
    <w:rsid w:val="00E122FF"/>
    <w:rsid w:val="00E1390D"/>
    <w:rsid w:val="00E1728C"/>
    <w:rsid w:val="00E231BA"/>
    <w:rsid w:val="00E24688"/>
    <w:rsid w:val="00E2794A"/>
    <w:rsid w:val="00E34DCA"/>
    <w:rsid w:val="00E34E5E"/>
    <w:rsid w:val="00E36094"/>
    <w:rsid w:val="00E3652A"/>
    <w:rsid w:val="00E43639"/>
    <w:rsid w:val="00E47A52"/>
    <w:rsid w:val="00E52403"/>
    <w:rsid w:val="00E5408B"/>
    <w:rsid w:val="00E56466"/>
    <w:rsid w:val="00E5726F"/>
    <w:rsid w:val="00E61916"/>
    <w:rsid w:val="00E626B1"/>
    <w:rsid w:val="00E627BF"/>
    <w:rsid w:val="00E65EF3"/>
    <w:rsid w:val="00E72C65"/>
    <w:rsid w:val="00E73A00"/>
    <w:rsid w:val="00E7672A"/>
    <w:rsid w:val="00E77BCF"/>
    <w:rsid w:val="00E80605"/>
    <w:rsid w:val="00E83FA9"/>
    <w:rsid w:val="00E95128"/>
    <w:rsid w:val="00EA3609"/>
    <w:rsid w:val="00EA7B8D"/>
    <w:rsid w:val="00EB0081"/>
    <w:rsid w:val="00EB0931"/>
    <w:rsid w:val="00EB66CD"/>
    <w:rsid w:val="00EB7EB9"/>
    <w:rsid w:val="00EC0820"/>
    <w:rsid w:val="00EC2A90"/>
    <w:rsid w:val="00ED0C1B"/>
    <w:rsid w:val="00ED18D2"/>
    <w:rsid w:val="00ED1E98"/>
    <w:rsid w:val="00ED37A1"/>
    <w:rsid w:val="00ED5F95"/>
    <w:rsid w:val="00ED67D4"/>
    <w:rsid w:val="00EE0E21"/>
    <w:rsid w:val="00EE21EE"/>
    <w:rsid w:val="00EE37D6"/>
    <w:rsid w:val="00EE6D70"/>
    <w:rsid w:val="00EF0B01"/>
    <w:rsid w:val="00EF34AE"/>
    <w:rsid w:val="00EF4E72"/>
    <w:rsid w:val="00EF688C"/>
    <w:rsid w:val="00F10AED"/>
    <w:rsid w:val="00F10E0E"/>
    <w:rsid w:val="00F150F1"/>
    <w:rsid w:val="00F16F26"/>
    <w:rsid w:val="00F20205"/>
    <w:rsid w:val="00F202CB"/>
    <w:rsid w:val="00F27004"/>
    <w:rsid w:val="00F4385F"/>
    <w:rsid w:val="00F501FB"/>
    <w:rsid w:val="00F52CA7"/>
    <w:rsid w:val="00F54864"/>
    <w:rsid w:val="00F55A35"/>
    <w:rsid w:val="00F62CFB"/>
    <w:rsid w:val="00F64981"/>
    <w:rsid w:val="00F67235"/>
    <w:rsid w:val="00F67341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2385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D6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package" Target="embeddings/List_aplikace_Microsoft_Office_Excel3.xlsx"/><Relationship Id="rId26" Type="http://schemas.openxmlformats.org/officeDocument/2006/relationships/package" Target="embeddings/List_aplikace_Microsoft_Office_Excel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List_aplikace_Microsoft_Office_Excel11.xlsx"/><Relationship Id="rId42" Type="http://schemas.openxmlformats.org/officeDocument/2006/relationships/package" Target="embeddings/List_aplikace_Microsoft_Office_Excel15.xlsx"/><Relationship Id="rId47" Type="http://schemas.openxmlformats.org/officeDocument/2006/relationships/image" Target="media/image18.emf"/><Relationship Id="rId50" Type="http://schemas.openxmlformats.org/officeDocument/2006/relationships/package" Target="embeddings/List_aplikace_Microsoft_Office_Excel19.xlsx"/><Relationship Id="rId55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List_aplikace_Microsoft_Office_Excel13.xlsx"/><Relationship Id="rId46" Type="http://schemas.openxmlformats.org/officeDocument/2006/relationships/package" Target="embeddings/List_aplikace_Microsoft_Office_Excel17.xlsx"/><Relationship Id="rId2" Type="http://schemas.openxmlformats.org/officeDocument/2006/relationships/numbering" Target="numbering.xml"/><Relationship Id="rId16" Type="http://schemas.openxmlformats.org/officeDocument/2006/relationships/package" Target="embeddings/List_aplikace_Microsoft_Office_Excel2.xlsx"/><Relationship Id="rId20" Type="http://schemas.openxmlformats.org/officeDocument/2006/relationships/package" Target="embeddings/List_aplikace_Microsoft_Office_Excel4.xlsx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package" Target="embeddings/List_aplikace_Microsoft_Office_Excel6.xlsx"/><Relationship Id="rId32" Type="http://schemas.openxmlformats.org/officeDocument/2006/relationships/package" Target="embeddings/List_aplikace_Microsoft_Office_Excel10.xlsx"/><Relationship Id="rId37" Type="http://schemas.openxmlformats.org/officeDocument/2006/relationships/image" Target="media/image13.emf"/><Relationship Id="rId40" Type="http://schemas.openxmlformats.org/officeDocument/2006/relationships/package" Target="embeddings/List_aplikace_Microsoft_Office_Excel14.xlsx"/><Relationship Id="rId45" Type="http://schemas.openxmlformats.org/officeDocument/2006/relationships/image" Target="media/image17.emf"/><Relationship Id="rId53" Type="http://schemas.openxmlformats.org/officeDocument/2006/relationships/header" Target="header4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List_aplikace_Microsoft_Office_Excel8.xlsx"/><Relationship Id="rId36" Type="http://schemas.openxmlformats.org/officeDocument/2006/relationships/package" Target="embeddings/List_aplikace_Microsoft_Office_Excel12.xlsx"/><Relationship Id="rId49" Type="http://schemas.openxmlformats.org/officeDocument/2006/relationships/image" Target="media/image19.emf"/><Relationship Id="rId57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List_aplikace_Microsoft_Office_Excel16.xlsx"/><Relationship Id="rId52" Type="http://schemas.openxmlformats.org/officeDocument/2006/relationships/package" Target="embeddings/List_aplikace_Microsoft_Office_Excel20.xlsx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Relationship Id="rId14" Type="http://schemas.openxmlformats.org/officeDocument/2006/relationships/header" Target="header3.xml"/><Relationship Id="rId22" Type="http://schemas.openxmlformats.org/officeDocument/2006/relationships/package" Target="embeddings/List_aplikace_Microsoft_Office_Excel5.xlsx"/><Relationship Id="rId27" Type="http://schemas.openxmlformats.org/officeDocument/2006/relationships/image" Target="media/image8.emf"/><Relationship Id="rId30" Type="http://schemas.openxmlformats.org/officeDocument/2006/relationships/package" Target="embeddings/List_aplikace_Microsoft_Office_Excel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List_aplikace_Microsoft_Office_Excel18.xlsx"/><Relationship Id="rId56" Type="http://schemas.openxmlformats.org/officeDocument/2006/relationships/footer" Target="footer4.xml"/><Relationship Id="rId8" Type="http://schemas.openxmlformats.org/officeDocument/2006/relationships/image" Target="media/image1.emf"/><Relationship Id="rId51" Type="http://schemas.openxmlformats.org/officeDocument/2006/relationships/image" Target="media/image20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4B474-B5D2-4818-A9C2-1E262AC1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3247</Words>
  <Characters>18510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comp</cp:lastModifiedBy>
  <cp:revision>2</cp:revision>
  <cp:lastPrinted>2017-06-28T07:56:00Z</cp:lastPrinted>
  <dcterms:created xsi:type="dcterms:W3CDTF">2017-06-28T09:40:00Z</dcterms:created>
  <dcterms:modified xsi:type="dcterms:W3CDTF">2017-06-28T09:40:00Z</dcterms:modified>
</cp:coreProperties>
</file>