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5E239E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201</w:t>
            </w:r>
            <w:r w:rsidR="005E239E">
              <w:rPr>
                <w:rFonts w:ascii="Tahoma" w:hAnsi="Tahoma" w:cs="Tahoma"/>
                <w:sz w:val="20"/>
                <w:szCs w:val="20"/>
              </w:rPr>
              <w:t>6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01</w:t>
            </w:r>
            <w:r w:rsidR="005E239E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 w:rsidR="00603B47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201</w:t>
      </w:r>
      <w:r w:rsidR="00603B47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 xml:space="preserve"> do 31. decembra 201</w:t>
      </w:r>
      <w:r w:rsidR="00603B47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</w:t>
      </w:r>
      <w:r w:rsidR="00603B47">
        <w:rPr>
          <w:rFonts w:ascii="Tahoma" w:hAnsi="Tahoma" w:cs="Tahoma"/>
          <w:sz w:val="20"/>
        </w:rPr>
        <w:t>1</w:t>
      </w:r>
      <w:r w:rsidR="00877C59" w:rsidRPr="004D5562">
        <w:rPr>
          <w:rFonts w:ascii="Tahoma" w:hAnsi="Tahoma" w:cs="Tahoma"/>
          <w:sz w:val="20"/>
        </w:rPr>
        <w:t>. decembru 201</w:t>
      </w:r>
      <w:r w:rsidR="00603B47">
        <w:rPr>
          <w:rFonts w:ascii="Tahoma" w:hAnsi="Tahoma" w:cs="Tahoma"/>
          <w:sz w:val="20"/>
        </w:rPr>
        <w:t>5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603B47">
        <w:rPr>
          <w:rFonts w:ascii="Tahoma" w:hAnsi="Tahoma" w:cs="Tahoma"/>
          <w:sz w:val="20"/>
        </w:rPr>
        <w:t>01</w:t>
      </w:r>
      <w:r w:rsidR="00EE75A8">
        <w:rPr>
          <w:rFonts w:ascii="Tahoma" w:hAnsi="Tahoma" w:cs="Tahoma"/>
          <w:sz w:val="20"/>
        </w:rPr>
        <w:t>. jú</w:t>
      </w:r>
      <w:r w:rsidR="00603B47">
        <w:rPr>
          <w:rFonts w:ascii="Tahoma" w:hAnsi="Tahoma" w:cs="Tahoma"/>
          <w:sz w:val="20"/>
        </w:rPr>
        <w:t>la 2016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Pr="004D5562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lastRenderedPageBreak/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 xml:space="preserve">Spoločnosť nákup zásob pri obstaraní účtuje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861643">
        <w:rPr>
          <w:rFonts w:ascii="Tahoma" w:hAnsi="Tahoma" w:cs="Tahoma"/>
          <w:sz w:val="20"/>
        </w:rPr>
        <w:t xml:space="preserve"> účtovnej závierky spoločnosť </w:t>
      </w:r>
      <w:r w:rsidR="00297E5C">
        <w:rPr>
          <w:rFonts w:ascii="Tahoma" w:hAnsi="Tahoma" w:cs="Tahoma"/>
          <w:sz w:val="20"/>
        </w:rPr>
        <w:t xml:space="preserve">vykazuje na sklade </w:t>
      </w:r>
      <w:r w:rsidR="00861643">
        <w:rPr>
          <w:rFonts w:ascii="Tahoma" w:hAnsi="Tahoma" w:cs="Tahoma"/>
          <w:sz w:val="20"/>
        </w:rPr>
        <w:t>nepredané</w:t>
      </w:r>
      <w:r w:rsidR="00297E5C">
        <w:rPr>
          <w:rFonts w:ascii="Tahoma" w:hAnsi="Tahoma" w:cs="Tahoma"/>
          <w:sz w:val="20"/>
        </w:rPr>
        <w:t xml:space="preserve"> zásob</w:t>
      </w:r>
      <w:r w:rsidR="00861643">
        <w:rPr>
          <w:rFonts w:ascii="Tahoma" w:hAnsi="Tahoma" w:cs="Tahoma"/>
          <w:sz w:val="20"/>
        </w:rPr>
        <w:t>y.</w:t>
      </w:r>
      <w:bookmarkStart w:id="0" w:name="_GoBack"/>
      <w:bookmarkEnd w:id="0"/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a audit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Daňový záväzok je uvedený po znížení o preddavky na daň z príjmov, ktoré Spoločnosť uhradila v priebehu roka.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6707C" w:rsidRPr="004D5562" w:rsidRDefault="0036707C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  <w:r w:rsidRPr="004D5562">
        <w:rPr>
          <w:rFonts w:ascii="Tahoma" w:hAnsi="Tahoma" w:cs="Tahoma"/>
          <w:b/>
          <w:bCs/>
          <w:sz w:val="20"/>
        </w:rPr>
        <w:t xml:space="preserve">Cudzia mena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Kurzové straty a zisky sa účtujú priamo do finančných nákladov a výnosov a majú vplyv na hospodársky výsledok.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640C65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640C65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640C65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</w:t>
      </w:r>
      <w:r w:rsidRPr="00640C65">
        <w:rPr>
          <w:rFonts w:ascii="Arial" w:hAnsi="Arial" w:cs="Arial"/>
          <w:sz w:val="20"/>
          <w:szCs w:val="20"/>
          <w:highlight w:val="yellow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8374C4" w:rsidRPr="00640C65" w:rsidRDefault="008374C4" w:rsidP="008374C4">
      <w:pPr>
        <w:jc w:val="both"/>
        <w:rPr>
          <w:rFonts w:ascii="Tahoma" w:hAnsi="Tahoma" w:cs="Tahoma"/>
          <w:sz w:val="20"/>
          <w:szCs w:val="20"/>
        </w:rPr>
      </w:pPr>
      <w:r w:rsidRPr="00640C65">
        <w:rPr>
          <w:rFonts w:ascii="Tahoma" w:hAnsi="Tahoma" w:cs="Tahoma"/>
          <w:sz w:val="20"/>
          <w:szCs w:val="20"/>
        </w:rPr>
        <w:t>Spoločnosť má uzatvorenú zmluvu o nájme kancelárskych priestorov. Zml</w:t>
      </w:r>
      <w:r w:rsidR="00640C65">
        <w:rPr>
          <w:rFonts w:ascii="Tahoma" w:hAnsi="Tahoma" w:cs="Tahoma"/>
          <w:sz w:val="20"/>
          <w:szCs w:val="20"/>
        </w:rPr>
        <w:t xml:space="preserve">uva je </w:t>
      </w:r>
      <w:r w:rsidR="00861643">
        <w:rPr>
          <w:rFonts w:ascii="Tahoma" w:hAnsi="Tahoma" w:cs="Tahoma"/>
          <w:sz w:val="20"/>
          <w:szCs w:val="20"/>
        </w:rPr>
        <w:t>u</w:t>
      </w:r>
      <w:r w:rsidR="00640C65">
        <w:rPr>
          <w:rFonts w:ascii="Tahoma" w:hAnsi="Tahoma" w:cs="Tahoma"/>
          <w:sz w:val="20"/>
          <w:szCs w:val="20"/>
        </w:rPr>
        <w:t xml:space="preserve">zatvorená na dobu neurčitú </w:t>
      </w:r>
      <w:r w:rsidRPr="00640C65">
        <w:rPr>
          <w:rFonts w:ascii="Tahoma" w:hAnsi="Tahoma" w:cs="Tahoma"/>
          <w:sz w:val="20"/>
          <w:szCs w:val="20"/>
        </w:rPr>
        <w:t>, výška nájmu za rok predstavuje čiastku 1,3 tis. Eur. Ďalej má uzatvorenú zmluvu o nájme dopravných prostriedkov, ktorá j</w:t>
      </w:r>
      <w:r w:rsidR="00640C65">
        <w:rPr>
          <w:rFonts w:ascii="Tahoma" w:hAnsi="Tahoma" w:cs="Tahoma"/>
          <w:sz w:val="20"/>
          <w:szCs w:val="20"/>
        </w:rPr>
        <w:t xml:space="preserve">e uzatvorená na dobu </w:t>
      </w:r>
      <w:r w:rsidRPr="00640C65">
        <w:rPr>
          <w:rFonts w:ascii="Tahoma" w:hAnsi="Tahoma" w:cs="Tahoma"/>
          <w:sz w:val="20"/>
          <w:szCs w:val="20"/>
        </w:rPr>
        <w:t>neurčitú, výška ná</w:t>
      </w:r>
      <w:r w:rsidR="00640C65">
        <w:rPr>
          <w:rFonts w:ascii="Tahoma" w:hAnsi="Tahoma" w:cs="Tahoma"/>
          <w:sz w:val="20"/>
          <w:szCs w:val="20"/>
        </w:rPr>
        <w:t>jmu za rok predstavuje čiastku 3,7</w:t>
      </w:r>
      <w:r w:rsidRPr="00640C65">
        <w:rPr>
          <w:rFonts w:ascii="Tahoma" w:hAnsi="Tahoma" w:cs="Tahoma"/>
          <w:sz w:val="20"/>
          <w:szCs w:val="20"/>
        </w:rPr>
        <w:t xml:space="preserve"> tis. Eur.   </w:t>
      </w:r>
    </w:p>
    <w:p w:rsidR="008374C4" w:rsidRPr="00640C65" w:rsidRDefault="008374C4" w:rsidP="008374C4">
      <w:pPr>
        <w:jc w:val="both"/>
        <w:rPr>
          <w:rFonts w:ascii="Tahoma" w:hAnsi="Tahoma" w:cs="Tahoma"/>
          <w:b/>
          <w:sz w:val="20"/>
          <w:szCs w:val="20"/>
        </w:rPr>
      </w:pPr>
    </w:p>
    <w:p w:rsidR="008374C4" w:rsidRPr="002C2AE9" w:rsidRDefault="008374C4" w:rsidP="008374C4">
      <w:pPr>
        <w:jc w:val="both"/>
        <w:rPr>
          <w:rFonts w:ascii="Tahoma" w:hAnsi="Tahoma" w:cs="Tahoma"/>
          <w:sz w:val="20"/>
          <w:szCs w:val="20"/>
        </w:rPr>
      </w:pPr>
    </w:p>
    <w:p w:rsidR="008374C4" w:rsidRPr="004D5562" w:rsidRDefault="008374C4" w:rsidP="008374C4">
      <w:pPr>
        <w:jc w:val="both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 31. decembri 201</w:t>
      </w:r>
      <w:r w:rsidR="00603B47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 xml:space="preserve"> </w:t>
      </w:r>
      <w:r w:rsidR="002C2AE9">
        <w:rPr>
          <w:rFonts w:ascii="Tahoma" w:hAnsi="Tahoma" w:cs="Tahoma"/>
          <w:sz w:val="20"/>
        </w:rPr>
        <w:t xml:space="preserve">do dňa zostavenia účtovnej závierky </w:t>
      </w:r>
      <w:r w:rsidRPr="004D5562">
        <w:rPr>
          <w:rFonts w:ascii="Tahoma" w:hAnsi="Tahoma" w:cs="Tahoma"/>
          <w:sz w:val="20"/>
        </w:rPr>
        <w:t xml:space="preserve">nenastali udalosti, ktoré majú významný vplyv na verné zobrazenie skutočností, ktoré sú predmetom účtovníctva. </w:t>
      </w:r>
    </w:p>
    <w:p w:rsidR="00020223" w:rsidRPr="004D5562" w:rsidRDefault="00020223" w:rsidP="0002346A">
      <w:pPr>
        <w:jc w:val="both"/>
        <w:rPr>
          <w:rFonts w:ascii="Tahoma" w:hAnsi="Tahoma" w:cs="Tahoma"/>
          <w:color w:val="FF0000"/>
          <w:sz w:val="20"/>
          <w:szCs w:val="20"/>
        </w:rPr>
      </w:pPr>
    </w:p>
    <w:p w:rsidR="0029264C" w:rsidRPr="00CA550D" w:rsidRDefault="0029264C" w:rsidP="0029264C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FF4317" w:rsidRPr="004D5562" w:rsidRDefault="00FF4317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FF4317" w:rsidRPr="004D5562" w:rsidRDefault="00FF4317" w:rsidP="0002346A">
      <w:pPr>
        <w:ind w:hanging="142"/>
        <w:rPr>
          <w:rFonts w:ascii="Tahoma" w:hAnsi="Tahoma" w:cs="Tahoma"/>
          <w:b/>
          <w:sz w:val="20"/>
          <w:szCs w:val="20"/>
        </w:rPr>
      </w:pPr>
    </w:p>
    <w:p w:rsidR="00EA795B" w:rsidRPr="004D5562" w:rsidRDefault="00EA795B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7618" w:rsidRDefault="00637618" w:rsidP="00E925DE">
      <w:r>
        <w:separator/>
      </w:r>
    </w:p>
  </w:endnote>
  <w:endnote w:type="continuationSeparator" w:id="0">
    <w:p w:rsidR="00637618" w:rsidRDefault="00637618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861643">
          <w:rPr>
            <w:rFonts w:ascii="Tahoma" w:hAnsi="Tahoma" w:cs="Tahoma"/>
            <w:noProof/>
            <w:sz w:val="16"/>
            <w:szCs w:val="16"/>
          </w:rPr>
          <w:t>13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7618" w:rsidRDefault="00637618" w:rsidP="00E925DE">
      <w:r>
        <w:separator/>
      </w:r>
    </w:p>
  </w:footnote>
  <w:footnote w:type="continuationSeparator" w:id="0">
    <w:p w:rsidR="00637618" w:rsidRDefault="00637618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340B2"/>
    <w:rsid w:val="00036CE1"/>
    <w:rsid w:val="000436AB"/>
    <w:rsid w:val="00046930"/>
    <w:rsid w:val="0005045A"/>
    <w:rsid w:val="00055990"/>
    <w:rsid w:val="00056592"/>
    <w:rsid w:val="000810B5"/>
    <w:rsid w:val="00083013"/>
    <w:rsid w:val="000C5CE8"/>
    <w:rsid w:val="000D66FC"/>
    <w:rsid w:val="001505DB"/>
    <w:rsid w:val="00154558"/>
    <w:rsid w:val="00194959"/>
    <w:rsid w:val="001A419A"/>
    <w:rsid w:val="001E347E"/>
    <w:rsid w:val="00251FB1"/>
    <w:rsid w:val="0029264C"/>
    <w:rsid w:val="002960B4"/>
    <w:rsid w:val="00297E5C"/>
    <w:rsid w:val="002B741A"/>
    <w:rsid w:val="002C2AE9"/>
    <w:rsid w:val="002E1BB3"/>
    <w:rsid w:val="003418D6"/>
    <w:rsid w:val="00346328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5633"/>
    <w:rsid w:val="004D5562"/>
    <w:rsid w:val="00501738"/>
    <w:rsid w:val="00542EB6"/>
    <w:rsid w:val="00581BD5"/>
    <w:rsid w:val="005974A7"/>
    <w:rsid w:val="005C0254"/>
    <w:rsid w:val="005E239E"/>
    <w:rsid w:val="005E77C0"/>
    <w:rsid w:val="00603B47"/>
    <w:rsid w:val="00637618"/>
    <w:rsid w:val="00640C65"/>
    <w:rsid w:val="006547FA"/>
    <w:rsid w:val="006638E7"/>
    <w:rsid w:val="006879FE"/>
    <w:rsid w:val="00695195"/>
    <w:rsid w:val="006A1859"/>
    <w:rsid w:val="006A1D29"/>
    <w:rsid w:val="006B2578"/>
    <w:rsid w:val="007451FD"/>
    <w:rsid w:val="00790723"/>
    <w:rsid w:val="007A5BC8"/>
    <w:rsid w:val="007C64A0"/>
    <w:rsid w:val="007E1B72"/>
    <w:rsid w:val="00822A23"/>
    <w:rsid w:val="008374C4"/>
    <w:rsid w:val="00861643"/>
    <w:rsid w:val="00877C59"/>
    <w:rsid w:val="008B54D2"/>
    <w:rsid w:val="008B735D"/>
    <w:rsid w:val="008D5258"/>
    <w:rsid w:val="008D5BC2"/>
    <w:rsid w:val="008E47FE"/>
    <w:rsid w:val="00915A1A"/>
    <w:rsid w:val="0097250E"/>
    <w:rsid w:val="00972522"/>
    <w:rsid w:val="009A147A"/>
    <w:rsid w:val="009A23C2"/>
    <w:rsid w:val="009A7772"/>
    <w:rsid w:val="009E24A8"/>
    <w:rsid w:val="00A07481"/>
    <w:rsid w:val="00A104DF"/>
    <w:rsid w:val="00A20AD0"/>
    <w:rsid w:val="00A81FF7"/>
    <w:rsid w:val="00AB5082"/>
    <w:rsid w:val="00AB5DF4"/>
    <w:rsid w:val="00AC0523"/>
    <w:rsid w:val="00AC0D9F"/>
    <w:rsid w:val="00AD7C43"/>
    <w:rsid w:val="00AF0671"/>
    <w:rsid w:val="00B04636"/>
    <w:rsid w:val="00B4236D"/>
    <w:rsid w:val="00B4498E"/>
    <w:rsid w:val="00B454FA"/>
    <w:rsid w:val="00C2075F"/>
    <w:rsid w:val="00C37853"/>
    <w:rsid w:val="00C5173E"/>
    <w:rsid w:val="00C91210"/>
    <w:rsid w:val="00CA550D"/>
    <w:rsid w:val="00D16148"/>
    <w:rsid w:val="00D239F2"/>
    <w:rsid w:val="00D57572"/>
    <w:rsid w:val="00DE457E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14D75D8-B004-4C20-B5AA-9888B24C4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B7DC5-6D5E-4F0E-8767-4781ECA9C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895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6</cp:revision>
  <cp:lastPrinted>2016-02-28T20:30:00Z</cp:lastPrinted>
  <dcterms:created xsi:type="dcterms:W3CDTF">2016-06-29T17:02:00Z</dcterms:created>
  <dcterms:modified xsi:type="dcterms:W3CDTF">2017-06-28T12:34:00Z</dcterms:modified>
</cp:coreProperties>
</file>