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4CC" w:rsidRDefault="001074CC" w:rsidP="000B30F8">
      <w:pPr>
        <w:ind w:left="851"/>
      </w:pPr>
      <w:r>
        <w:br w:type="textWrapping" w:clear="all"/>
      </w:r>
    </w:p>
    <w:p w:rsidR="001074CC" w:rsidRPr="00D052AF" w:rsidRDefault="001074CC" w:rsidP="009F7502">
      <w:pPr>
        <w:pStyle w:val="Notetitle"/>
        <w:numPr>
          <w:ilvl w:val="0"/>
          <w:numId w:val="2"/>
        </w:numPr>
        <w:tabs>
          <w:tab w:val="clear" w:pos="119"/>
        </w:tabs>
        <w:ind w:left="851" w:hanging="425"/>
        <w:jc w:val="center"/>
      </w:pPr>
      <w:r w:rsidRPr="00D052AF">
        <w:t>VŠEOBECNÉ INFORMÁCIE</w:t>
      </w:r>
    </w:p>
    <w:p w:rsidR="001074CC" w:rsidRPr="00D052AF" w:rsidRDefault="001074CC" w:rsidP="00EF5A33">
      <w:pPr>
        <w:pStyle w:val="Notesubtitle"/>
      </w:pPr>
      <w:bookmarkStart w:id="0" w:name="_Toc530739895"/>
      <w:bookmarkStart w:id="1" w:name="_Toc312062134"/>
      <w:r w:rsidRPr="00D052AF">
        <w:t>1. Názov a  sídlo spoločnosti</w:t>
      </w:r>
      <w:bookmarkEnd w:id="0"/>
      <w:bookmarkEnd w:id="1"/>
    </w:p>
    <w:p w:rsidR="001074CC" w:rsidRPr="00D052AF" w:rsidRDefault="001074CC" w:rsidP="00485D6C">
      <w:pPr>
        <w:pStyle w:val="Notetext"/>
        <w:spacing w:after="0"/>
        <w:rPr>
          <w:b/>
          <w:bCs/>
          <w:sz w:val="20"/>
          <w:szCs w:val="20"/>
        </w:rPr>
      </w:pPr>
    </w:p>
    <w:p w:rsidR="001074CC" w:rsidRPr="00D052AF" w:rsidRDefault="001074CC" w:rsidP="00485D6C">
      <w:pPr>
        <w:pStyle w:val="Notetext"/>
        <w:spacing w:after="0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CASSTEL s.r.o. Košice </w:t>
      </w:r>
    </w:p>
    <w:p w:rsidR="001074CC" w:rsidRPr="00D052AF" w:rsidRDefault="001074CC" w:rsidP="00485D6C">
      <w:pPr>
        <w:pStyle w:val="Notetext"/>
        <w:spacing w:after="0"/>
        <w:rPr>
          <w:sz w:val="20"/>
          <w:szCs w:val="20"/>
        </w:rPr>
      </w:pPr>
      <w:r w:rsidRPr="00D052AF">
        <w:rPr>
          <w:sz w:val="20"/>
          <w:szCs w:val="20"/>
        </w:rPr>
        <w:t>so sídlom: Ružová 29,  040 11 Košice</w:t>
      </w:r>
    </w:p>
    <w:p w:rsidR="001074CC" w:rsidRPr="00D052AF" w:rsidRDefault="001074CC" w:rsidP="00485D6C">
      <w:pPr>
        <w:pStyle w:val="Notetext"/>
        <w:spacing w:after="0"/>
        <w:ind w:left="567"/>
        <w:rPr>
          <w:sz w:val="20"/>
          <w:szCs w:val="20"/>
        </w:rPr>
      </w:pPr>
    </w:p>
    <w:p w:rsidR="001074CC" w:rsidRPr="00D052AF" w:rsidRDefault="001074CC" w:rsidP="00485D6C">
      <w:pPr>
        <w:pStyle w:val="Notetext"/>
        <w:spacing w:after="0"/>
        <w:rPr>
          <w:sz w:val="20"/>
          <w:szCs w:val="20"/>
        </w:rPr>
      </w:pPr>
      <w:r w:rsidRPr="00D052AF">
        <w:rPr>
          <w:sz w:val="20"/>
          <w:szCs w:val="20"/>
        </w:rPr>
        <w:t xml:space="preserve">      Spoločnosť bola založená dňa</w:t>
      </w:r>
      <w:r w:rsidRPr="00D052AF">
        <w:rPr>
          <w:color w:val="FF0000"/>
          <w:sz w:val="20"/>
          <w:szCs w:val="20"/>
        </w:rPr>
        <w:t xml:space="preserve"> </w:t>
      </w:r>
      <w:r w:rsidRPr="00D052AF">
        <w:rPr>
          <w:sz w:val="20"/>
          <w:szCs w:val="20"/>
        </w:rPr>
        <w:t>16. decembra 1992</w:t>
      </w:r>
      <w:r w:rsidRPr="00D052AF">
        <w:rPr>
          <w:color w:val="FF0000"/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a zaregistrovaná v Obchodnom registri dňa 15. februára </w:t>
      </w:r>
      <w:bookmarkStart w:id="2" w:name="_Toc312062135"/>
      <w:r w:rsidRPr="00D052AF">
        <w:rPr>
          <w:sz w:val="20"/>
          <w:szCs w:val="20"/>
        </w:rPr>
        <w:t>1993, pod vložkou č. 2703/V, odd. Sro.</w:t>
      </w:r>
    </w:p>
    <w:p w:rsidR="001074CC" w:rsidRPr="00D052AF" w:rsidRDefault="001074CC" w:rsidP="00EF5A33">
      <w:pPr>
        <w:pStyle w:val="Notetext"/>
        <w:spacing w:before="240" w:after="0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Opis hospodárskej činnosti spoločnosti</w:t>
      </w:r>
    </w:p>
    <w:bookmarkEnd w:id="2"/>
    <w:p w:rsidR="001074CC" w:rsidRPr="00D052AF" w:rsidRDefault="001074CC" w:rsidP="00671358">
      <w:pPr>
        <w:pStyle w:val="Notetext"/>
        <w:spacing w:before="240" w:after="0"/>
        <w:ind w:left="0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Hlavným predmetom činnosti spoločnosti podľa výpisu z Obchodného registra    je (len hlavné aktivity):</w:t>
      </w:r>
    </w:p>
    <w:p w:rsidR="001074CC" w:rsidRPr="00D052AF" w:rsidRDefault="001074CC" w:rsidP="00671358">
      <w:pPr>
        <w:pStyle w:val="NotetextIndent"/>
        <w:ind w:left="0" w:firstLine="0"/>
        <w:rPr>
          <w:b w:val="0"/>
          <w:bCs w:val="0"/>
        </w:rPr>
      </w:pPr>
      <w:r w:rsidRPr="00D052AF">
        <w:rPr>
          <w:b w:val="0"/>
          <w:bCs w:val="0"/>
        </w:rPr>
        <w:t xml:space="preserve">         -   montážne a servisné práce na telekomunikačných zariadeniach</w:t>
      </w:r>
    </w:p>
    <w:p w:rsidR="001074CC" w:rsidRPr="00D052AF" w:rsidRDefault="001074CC" w:rsidP="00671358">
      <w:pPr>
        <w:pStyle w:val="NotetextIndent"/>
        <w:ind w:left="0" w:firstLine="0"/>
        <w:rPr>
          <w:b w:val="0"/>
          <w:bCs w:val="0"/>
        </w:rPr>
      </w:pPr>
      <w:r w:rsidRPr="00D052AF">
        <w:rPr>
          <w:b w:val="0"/>
          <w:bCs w:val="0"/>
        </w:rPr>
        <w:t xml:space="preserve">         -   zriaďovanie a servis analógových a digitálnych rádioreléových zariadení a prenosových systémov</w:t>
      </w:r>
    </w:p>
    <w:p w:rsidR="001074CC" w:rsidRPr="00D052AF" w:rsidRDefault="001074CC" w:rsidP="00671358">
      <w:pPr>
        <w:pStyle w:val="NotetextIndent"/>
        <w:ind w:left="0" w:firstLine="0"/>
        <w:rPr>
          <w:b w:val="0"/>
          <w:bCs w:val="0"/>
        </w:rPr>
      </w:pPr>
      <w:r w:rsidRPr="00D052AF">
        <w:rPr>
          <w:b w:val="0"/>
          <w:bCs w:val="0"/>
        </w:rPr>
        <w:t xml:space="preserve">         -   projektovanie stavieb</w:t>
      </w:r>
    </w:p>
    <w:p w:rsidR="001074CC" w:rsidRPr="00D052AF" w:rsidRDefault="001074CC" w:rsidP="00671358">
      <w:pPr>
        <w:pStyle w:val="NotetextIndent"/>
        <w:ind w:left="0" w:firstLine="0"/>
        <w:rPr>
          <w:b w:val="0"/>
          <w:bCs w:val="0"/>
        </w:rPr>
      </w:pPr>
      <w:r w:rsidRPr="00D052AF">
        <w:rPr>
          <w:b w:val="0"/>
          <w:bCs w:val="0"/>
        </w:rPr>
        <w:t xml:space="preserve">         -   technické vybavenie stavieb – elektrické slaboprúdové zariadenia a rozvody</w:t>
      </w:r>
    </w:p>
    <w:p w:rsidR="001074CC" w:rsidRPr="00D052AF" w:rsidRDefault="001074CC" w:rsidP="00671358">
      <w:pPr>
        <w:pStyle w:val="NotetextIndent"/>
        <w:ind w:left="0" w:firstLine="0"/>
        <w:rPr>
          <w:b w:val="0"/>
          <w:bCs w:val="0"/>
        </w:rPr>
      </w:pPr>
      <w:r w:rsidRPr="00D052AF">
        <w:rPr>
          <w:b w:val="0"/>
          <w:bCs w:val="0"/>
        </w:rPr>
        <w:t xml:space="preserve">         -   technologické zariadenia stavieb - rádiokomunikácie</w:t>
      </w:r>
    </w:p>
    <w:p w:rsidR="001074CC" w:rsidRPr="00D052AF" w:rsidRDefault="001074CC" w:rsidP="00671358">
      <w:pPr>
        <w:pStyle w:val="NotetextIndent"/>
        <w:ind w:left="0" w:firstLine="0"/>
        <w:rPr>
          <w:b w:val="0"/>
          <w:bCs w:val="0"/>
          <w:color w:val="000000"/>
          <w:shd w:val="clear" w:color="auto" w:fill="FFFFFF"/>
        </w:rPr>
      </w:pPr>
      <w:r w:rsidRPr="00D052AF">
        <w:rPr>
          <w:b w:val="0"/>
          <w:bCs w:val="0"/>
        </w:rPr>
        <w:t xml:space="preserve">         -   </w:t>
      </w:r>
      <w:r w:rsidRPr="00D052AF">
        <w:rPr>
          <w:b w:val="0"/>
          <w:bCs w:val="0"/>
          <w:color w:val="000000"/>
          <w:shd w:val="clear" w:color="auto" w:fill="FFFFFF"/>
        </w:rPr>
        <w:t>projektovanie, montáž, opravy, revízie a údržba telekomunikačných zariadení</w:t>
      </w:r>
    </w:p>
    <w:p w:rsidR="001074CC" w:rsidRPr="00D052AF" w:rsidRDefault="001074CC" w:rsidP="00671358">
      <w:pPr>
        <w:pStyle w:val="NotetextIndent"/>
        <w:ind w:left="709" w:hanging="567"/>
        <w:rPr>
          <w:b w:val="0"/>
          <w:bCs w:val="0"/>
        </w:rPr>
      </w:pPr>
      <w:r w:rsidRPr="00D052AF">
        <w:rPr>
          <w:b w:val="0"/>
          <w:bCs w:val="0"/>
          <w:color w:val="000000"/>
          <w:shd w:val="clear" w:color="auto" w:fill="FFFFFF"/>
        </w:rPr>
        <w:t xml:space="preserve">         - montážne a servisné práce na telekomunikačných zariadeniach vymedzených častí jednotnej                     telekomunikačnej siete</w:t>
      </w:r>
      <w:r w:rsidRPr="00D052AF">
        <w:rPr>
          <w:rStyle w:val="apple-converted-space"/>
          <w:rFonts w:cs="Arial"/>
          <w:b w:val="0"/>
          <w:bCs w:val="0"/>
          <w:color w:val="000000"/>
          <w:shd w:val="clear" w:color="auto" w:fill="FFFFFF"/>
        </w:rPr>
        <w:t> </w:t>
      </w:r>
    </w:p>
    <w:p w:rsidR="001074CC" w:rsidRPr="00D052AF" w:rsidRDefault="001074CC" w:rsidP="00485D6C">
      <w:pPr>
        <w:pStyle w:val="NotetextIndent"/>
        <w:rPr>
          <w:b w:val="0"/>
          <w:bCs w:val="0"/>
        </w:rPr>
      </w:pPr>
    </w:p>
    <w:p w:rsidR="001074CC" w:rsidRPr="00D052AF" w:rsidRDefault="001074CC" w:rsidP="002F57D5">
      <w:pPr>
        <w:pStyle w:val="Notesubtitle"/>
      </w:pPr>
      <w:r w:rsidRPr="00D052AF">
        <w:t xml:space="preserve">2. Dátum schválenia účtovnej závierky za bezprostredne predchádzajúce účtovné obdobie </w:t>
      </w:r>
    </w:p>
    <w:p w:rsidR="001074CC" w:rsidRPr="00D052AF" w:rsidRDefault="001074CC" w:rsidP="002F57D5">
      <w:pPr>
        <w:pStyle w:val="Notesubtitle"/>
      </w:pPr>
      <w:r w:rsidRPr="00D052AF">
        <w:t xml:space="preserve">    príslušným orgánom spoločnosti</w:t>
      </w:r>
    </w:p>
    <w:p w:rsidR="001074CC" w:rsidRPr="00D052AF" w:rsidRDefault="001074CC" w:rsidP="002F57D5">
      <w:pPr>
        <w:pStyle w:val="Notetext"/>
        <w:spacing w:after="0"/>
        <w:ind w:firstLine="260"/>
        <w:rPr>
          <w:sz w:val="20"/>
          <w:szCs w:val="20"/>
        </w:rPr>
      </w:pPr>
      <w:r w:rsidRPr="00D052AF">
        <w:rPr>
          <w:sz w:val="20"/>
          <w:szCs w:val="20"/>
        </w:rPr>
        <w:t xml:space="preserve">    Účtovná závierka Spoločnosti k 31. decembru 2015, za predchádzajúce účtovné obdobie bola </w:t>
      </w:r>
    </w:p>
    <w:p w:rsidR="001074CC" w:rsidRPr="00D052AF" w:rsidRDefault="001074CC" w:rsidP="002F57D5">
      <w:pPr>
        <w:pStyle w:val="Notetext"/>
        <w:spacing w:after="0"/>
        <w:ind w:firstLine="260"/>
        <w:rPr>
          <w:sz w:val="20"/>
          <w:szCs w:val="20"/>
        </w:rPr>
      </w:pPr>
      <w:r w:rsidRPr="00D052AF">
        <w:rPr>
          <w:sz w:val="20"/>
          <w:szCs w:val="20"/>
        </w:rPr>
        <w:t>schválená valným zhrom</w:t>
      </w:r>
      <w:r>
        <w:rPr>
          <w:sz w:val="20"/>
          <w:szCs w:val="20"/>
        </w:rPr>
        <w:t>aždením Spoločnosti dňa 31.3</w:t>
      </w:r>
      <w:r w:rsidRPr="00D052AF">
        <w:rPr>
          <w:sz w:val="20"/>
          <w:szCs w:val="20"/>
        </w:rPr>
        <w:t>.2016.</w:t>
      </w:r>
    </w:p>
    <w:p w:rsidR="001074CC" w:rsidRPr="00D052AF" w:rsidRDefault="001074CC" w:rsidP="002F57D5">
      <w:pPr>
        <w:pStyle w:val="Notesubtitle"/>
      </w:pPr>
    </w:p>
    <w:p w:rsidR="001074CC" w:rsidRPr="00D052AF" w:rsidRDefault="001074CC" w:rsidP="002F57D5">
      <w:pPr>
        <w:pStyle w:val="Notesubtitle"/>
      </w:pPr>
      <w:r w:rsidRPr="00D052AF">
        <w:t>3. Právny dôvod na zostavenie účtovnej závierky</w:t>
      </w:r>
    </w:p>
    <w:p w:rsidR="001074CC" w:rsidRPr="00D052AF" w:rsidRDefault="001074CC" w:rsidP="002F57D5">
      <w:pPr>
        <w:pStyle w:val="Notetext"/>
        <w:spacing w:after="0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Účtovná závierka Spoločnosti k 31. decembru 2016 je zostavená ako riadna účtovná závierka podľa </w:t>
      </w:r>
    </w:p>
    <w:p w:rsidR="001074CC" w:rsidRPr="00D052AF" w:rsidRDefault="001074CC" w:rsidP="002F57D5">
      <w:pPr>
        <w:pStyle w:val="Notetext"/>
        <w:spacing w:after="0"/>
        <w:rPr>
          <w:sz w:val="20"/>
          <w:szCs w:val="20"/>
        </w:rPr>
      </w:pPr>
      <w:r w:rsidRPr="00D052AF">
        <w:rPr>
          <w:sz w:val="20"/>
          <w:szCs w:val="20"/>
        </w:rPr>
        <w:t xml:space="preserve">   § 17 ods. 6 zákona NR SR č. 431/2002 Z. z. o účtovníctve, za účtovné obdobie od  1. januára 2016</w:t>
      </w:r>
    </w:p>
    <w:p w:rsidR="001074CC" w:rsidRPr="00D052AF" w:rsidRDefault="001074CC" w:rsidP="002F57D5">
      <w:pPr>
        <w:pStyle w:val="Notetext"/>
        <w:spacing w:after="0"/>
        <w:rPr>
          <w:sz w:val="20"/>
          <w:szCs w:val="20"/>
        </w:rPr>
      </w:pPr>
      <w:r w:rsidRPr="00D052AF">
        <w:rPr>
          <w:sz w:val="20"/>
          <w:szCs w:val="20"/>
        </w:rPr>
        <w:t xml:space="preserve">   do 31. decembra 2016. </w:t>
      </w:r>
    </w:p>
    <w:p w:rsidR="001074CC" w:rsidRPr="00D052AF" w:rsidRDefault="001074CC" w:rsidP="002F57D5">
      <w:pPr>
        <w:pStyle w:val="Notetext"/>
        <w:spacing w:after="0"/>
        <w:rPr>
          <w:sz w:val="20"/>
          <w:szCs w:val="20"/>
        </w:rPr>
      </w:pPr>
    </w:p>
    <w:p w:rsidR="001074CC" w:rsidRPr="00D052AF" w:rsidRDefault="001074CC" w:rsidP="002F57D5">
      <w:pPr>
        <w:pStyle w:val="Notetext"/>
        <w:spacing w:after="0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4. Údaje o skupine účtovných jednotiek, a to: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</w:t>
      </w:r>
      <w:r w:rsidRPr="00D052AF">
        <w:rPr>
          <w:sz w:val="20"/>
          <w:szCs w:val="20"/>
        </w:rPr>
        <w:t xml:space="preserve">     a) obchodné meno a sídlo účtovnej jednotky, ktorá zostavuje konsolidovanú účtovnú závierku za  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najväčšiu skupinu, ktorej súčasťou je účtovná jednotka ako dcérska účtovná jednotka,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b) obchodné meno a sídlo účtovnej jednotky, ktorá zostavuje konsolidovanú účtovnú závierku za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najmenšiu skupinu, ktorej súčasťou je účtovná jednotka ako dcérska účtovná jednotka, a ktorá je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tiež začlenená do skupiny účtovných jednotiek uvedených v písmene a),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c) adresa, kde sa môže vyžiadať kópia konsolidovaných účtovných závierok uvedených v písmenách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a) a b),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d) údaj, či účtovná jednotka je materskou účtovnou jednotkou a údaj, či je oslobodená od povinnosti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zostaviť konsolidovanú účtovnú závierku a konsolidovanú výročnú správu podľa § 22 zákona,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pričom sa uvádzajú </w:t>
      </w:r>
    </w:p>
    <w:p w:rsidR="001074CC" w:rsidRPr="00D052AF" w:rsidRDefault="001074CC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1. pri oslobodení podľa § 22 ods. 8 zákona obchodné meno a sídlo materskej účtovnej jednotky </w:t>
      </w:r>
    </w:p>
    <w:p w:rsidR="001074CC" w:rsidRPr="00D052AF" w:rsidRDefault="001074CC" w:rsidP="002F57D5">
      <w:pPr>
        <w:pStyle w:val="Default"/>
        <w:spacing w:after="1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zostavujúcej konsolidovanú účtovnú závierku podľa osobitných predpisov,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2. pri oslobodení podľa § 22 ods. 10 a 12 zákona obchodné meno a sídlo dcérskych účtovných </w:t>
      </w:r>
    </w:p>
    <w:p w:rsidR="001074CC" w:rsidRPr="00D052AF" w:rsidRDefault="001074CC" w:rsidP="002F57D5">
      <w:pPr>
        <w:pStyle w:val="Default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jednotiek. </w:t>
      </w:r>
    </w:p>
    <w:p w:rsidR="001074CC" w:rsidRPr="00D052AF" w:rsidRDefault="001074CC" w:rsidP="002F57D5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  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2F57D5">
      <w:pPr>
        <w:rPr>
          <w:i/>
          <w:iCs/>
          <w:sz w:val="20"/>
          <w:szCs w:val="20"/>
        </w:rPr>
      </w:pPr>
    </w:p>
    <w:p w:rsidR="001074CC" w:rsidRPr="00D052AF" w:rsidRDefault="001074CC" w:rsidP="002F57D5">
      <w:pPr>
        <w:rPr>
          <w:i/>
          <w:iCs/>
          <w:sz w:val="20"/>
          <w:szCs w:val="20"/>
        </w:rPr>
      </w:pPr>
    </w:p>
    <w:p w:rsidR="001074CC" w:rsidRPr="00D052AF" w:rsidRDefault="001074CC" w:rsidP="002F57D5">
      <w:pPr>
        <w:rPr>
          <w:i/>
          <w:iCs/>
          <w:sz w:val="20"/>
          <w:szCs w:val="20"/>
        </w:rPr>
      </w:pPr>
    </w:p>
    <w:p w:rsidR="001074CC" w:rsidRPr="00D052AF" w:rsidRDefault="001074CC" w:rsidP="00485D6C">
      <w:pPr>
        <w:pStyle w:val="NotetextIndent"/>
        <w:rPr>
          <w:b w:val="0"/>
          <w:bCs w:val="0"/>
        </w:rPr>
      </w:pPr>
    </w:p>
    <w:p w:rsidR="001074CC" w:rsidRPr="00D052AF" w:rsidRDefault="001074CC" w:rsidP="002F57D5">
      <w:pPr>
        <w:pStyle w:val="Notesubtitle"/>
      </w:pPr>
      <w:bookmarkStart w:id="3" w:name="_Toc312062136"/>
      <w:r w:rsidRPr="00D052AF">
        <w:t>5.  Priemerný prepočítaný počet zamestnancov spoločnosti</w:t>
      </w:r>
      <w:bookmarkEnd w:id="3"/>
      <w:r w:rsidRPr="00D052AF">
        <w:t xml:space="preserve"> </w:t>
      </w:r>
    </w:p>
    <w:p w:rsidR="001074CC" w:rsidRPr="00D052AF" w:rsidRDefault="001074CC" w:rsidP="00D53790">
      <w:pPr>
        <w:pStyle w:val="Notetext"/>
        <w:spacing w:after="0"/>
        <w:rPr>
          <w:sz w:val="20"/>
          <w:szCs w:val="20"/>
        </w:rPr>
      </w:pPr>
    </w:p>
    <w:tbl>
      <w:tblPr>
        <w:tblW w:w="4528" w:type="pct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39"/>
        <w:gridCol w:w="2513"/>
        <w:gridCol w:w="2731"/>
      </w:tblGrid>
      <w:tr w:rsidR="001074CC" w:rsidRPr="00D052AF">
        <w:trPr>
          <w:trHeight w:val="491"/>
        </w:trPr>
        <w:tc>
          <w:tcPr>
            <w:tcW w:w="37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74CC" w:rsidRPr="00D052AF" w:rsidRDefault="001074CC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74CC" w:rsidRPr="00D052AF" w:rsidRDefault="001074CC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74CC" w:rsidRPr="00D052AF" w:rsidRDefault="001074CC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074CC" w:rsidRPr="00D052AF">
        <w:trPr>
          <w:trHeight w:val="323"/>
        </w:trPr>
        <w:tc>
          <w:tcPr>
            <w:tcW w:w="373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74CC" w:rsidRPr="00D052AF" w:rsidRDefault="001074CC" w:rsidP="002C6544">
            <w:pPr>
              <w:spacing w:after="0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74CC" w:rsidRPr="009A2AA2" w:rsidRDefault="001074CC" w:rsidP="002C6544">
            <w:pPr>
              <w:spacing w:after="0"/>
              <w:jc w:val="center"/>
              <w:rPr>
                <w:sz w:val="20"/>
                <w:szCs w:val="20"/>
              </w:rPr>
            </w:pPr>
            <w:r w:rsidRPr="009A2AA2">
              <w:rPr>
                <w:sz w:val="20"/>
                <w:szCs w:val="20"/>
              </w:rPr>
              <w:t>10,3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074CC" w:rsidRPr="00D052AF" w:rsidRDefault="001074CC" w:rsidP="002C6544">
            <w:pPr>
              <w:spacing w:after="0"/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6</w:t>
            </w:r>
          </w:p>
        </w:tc>
      </w:tr>
    </w:tbl>
    <w:p w:rsidR="001074CC" w:rsidRPr="00D052AF" w:rsidRDefault="001074CC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</w:pPr>
      <w:bookmarkStart w:id="4" w:name="_MON_1392703859"/>
      <w:bookmarkStart w:id="5" w:name="_MON_1392703892"/>
      <w:bookmarkStart w:id="6" w:name="_MON_1388152429"/>
      <w:bookmarkStart w:id="7" w:name="_MON_1388151750"/>
      <w:bookmarkStart w:id="8" w:name="_MON_1388151766"/>
      <w:bookmarkStart w:id="9" w:name="_MON_1388152249"/>
      <w:bookmarkStart w:id="10" w:name="_MON_1388152306"/>
      <w:bookmarkStart w:id="11" w:name="_MON_1388900609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1074CC" w:rsidRPr="00D052AF" w:rsidRDefault="001074CC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</w:pPr>
      <w:r w:rsidRPr="00D052AF">
        <w:t>INFORMÁCIE O ORGÁNOCH SPOLOČNOSTI</w:t>
      </w:r>
    </w:p>
    <w:p w:rsidR="001074CC" w:rsidRPr="00D052AF" w:rsidRDefault="001074CC" w:rsidP="00A03970">
      <w:pPr>
        <w:pStyle w:val="Default"/>
        <w:ind w:left="644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Informácie o orgánoch účtovnej jednotky, a to: </w:t>
      </w:r>
    </w:p>
    <w:p w:rsidR="001074CC" w:rsidRPr="00D052AF" w:rsidRDefault="001074CC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výške jednotlivých druhov záruk alebo iných zabezpečení poskytnutých pre členov štatutárneho </w:t>
      </w:r>
    </w:p>
    <w:p w:rsidR="001074CC" w:rsidRPr="00D052AF" w:rsidRDefault="001074CC" w:rsidP="00A03970">
      <w:pPr>
        <w:pStyle w:val="Default"/>
        <w:spacing w:after="17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orgánu, dozorného orgánu a iného orgánu účtovnej jednotky, a to v členení za jednotlivé orgány, </w:t>
      </w:r>
    </w:p>
    <w:p w:rsidR="001074CC" w:rsidRPr="00D052AF" w:rsidRDefault="001074CC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pôžičkách poskytnutých členom štatutárneho orgánu, dozorného orgánu a iného orgánu účtovnej </w:t>
      </w:r>
    </w:p>
    <w:p w:rsidR="001074CC" w:rsidRPr="00D052AF" w:rsidRDefault="001074CC" w:rsidP="00A03970">
      <w:pPr>
        <w:pStyle w:val="Default"/>
        <w:spacing w:after="17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jednotky, a to o </w:t>
      </w:r>
    </w:p>
    <w:p w:rsidR="001074CC" w:rsidRPr="00D052AF" w:rsidRDefault="001074CC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1. celkovej sume poskytnutých pôžičiek k poslednému dňu účtovného obdobia v členení za </w:t>
      </w:r>
    </w:p>
    <w:p w:rsidR="001074CC" w:rsidRPr="00D052AF" w:rsidRDefault="001074CC" w:rsidP="00A03970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   jednotlivé orgány, </w:t>
      </w:r>
    </w:p>
    <w:p w:rsidR="001074CC" w:rsidRPr="00D052AF" w:rsidRDefault="001074CC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2. celkovej sume splatených pôžičiek k poslednému dňu účtovného obdobia v členení za  </w:t>
      </w:r>
    </w:p>
    <w:p w:rsidR="001074CC" w:rsidRPr="00D052AF" w:rsidRDefault="001074CC" w:rsidP="00A03970">
      <w:pPr>
        <w:pStyle w:val="Default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jednotlivé orgány, </w:t>
      </w:r>
    </w:p>
    <w:p w:rsidR="001074CC" w:rsidRPr="00D052AF" w:rsidRDefault="001074CC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3. celkovej sume odpustených pôžičiek a odpísaných pôžičiek k poslednému dňu účtovného </w:t>
      </w:r>
    </w:p>
    <w:p w:rsidR="001074CC" w:rsidRPr="00D052AF" w:rsidRDefault="001074CC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obdobia v členení za jednotlivé orgány, </w:t>
      </w:r>
    </w:p>
    <w:p w:rsidR="001074CC" w:rsidRPr="00D052AF" w:rsidRDefault="001074CC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>c)    hlavných podmienkach, na základe ktorých boli osobám uvedeným v písmene a) záruky alebo iné</w:t>
      </w:r>
    </w:p>
    <w:p w:rsidR="001074CC" w:rsidRPr="00D052AF" w:rsidRDefault="001074CC" w:rsidP="00A03970">
      <w:pPr>
        <w:pStyle w:val="Default"/>
        <w:spacing w:after="14"/>
        <w:ind w:left="644"/>
        <w:rPr>
          <w:sz w:val="20"/>
          <w:szCs w:val="20"/>
        </w:rPr>
      </w:pPr>
      <w:r w:rsidRPr="00D052AF">
        <w:rPr>
          <w:sz w:val="20"/>
          <w:szCs w:val="20"/>
        </w:rPr>
        <w:t xml:space="preserve">       zabezpečenie a pôžičky poskytnuté; pri pôžičkách sa uvádzajú úrokové sadzby, </w:t>
      </w:r>
    </w:p>
    <w:p w:rsidR="001074CC" w:rsidRPr="00D052AF" w:rsidRDefault="001074CC" w:rsidP="00B03E52">
      <w:pPr>
        <w:pStyle w:val="Default"/>
        <w:numPr>
          <w:ilvl w:val="0"/>
          <w:numId w:val="36"/>
        </w:numPr>
        <w:rPr>
          <w:sz w:val="20"/>
          <w:szCs w:val="20"/>
        </w:rPr>
      </w:pPr>
      <w:r w:rsidRPr="00D052AF">
        <w:rPr>
          <w:sz w:val="20"/>
          <w:szCs w:val="20"/>
        </w:rPr>
        <w:t xml:space="preserve">celkovej sume použitých finančných prostriedkov alebo iného plnenia na súkromné účely členmi </w:t>
      </w:r>
    </w:p>
    <w:p w:rsidR="001074CC" w:rsidRPr="00D052AF" w:rsidRDefault="001074CC" w:rsidP="00B03E52">
      <w:pPr>
        <w:pStyle w:val="Default"/>
        <w:ind w:left="1004"/>
        <w:rPr>
          <w:sz w:val="20"/>
          <w:szCs w:val="20"/>
        </w:rPr>
      </w:pPr>
      <w:r w:rsidRPr="00D052AF">
        <w:rPr>
          <w:sz w:val="20"/>
          <w:szCs w:val="20"/>
        </w:rPr>
        <w:t xml:space="preserve">štatutárneho orgánu, dozorného orgánu a iného orgánu účtovnej jednotky, ktoré je potrebné vyúčtovať. </w:t>
      </w:r>
    </w:p>
    <w:p w:rsidR="001074CC" w:rsidRPr="00B82D93" w:rsidRDefault="001074CC" w:rsidP="00B03E52">
      <w:pPr>
        <w:rPr>
          <w:i/>
          <w:iCs/>
          <w:strike/>
          <w:color w:val="FF0000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566"/>
        <w:gridCol w:w="1701"/>
        <w:gridCol w:w="1728"/>
      </w:tblGrid>
      <w:tr w:rsidR="001074CC" w:rsidRPr="00D052A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074CC" w:rsidRPr="00D052AF" w:rsidRDefault="001074CC" w:rsidP="004F525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1074CC" w:rsidRPr="00D052AF" w:rsidRDefault="001074CC" w:rsidP="004F525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074CC" w:rsidRPr="00D052AF" w:rsidRDefault="001074CC" w:rsidP="004F525E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052A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074CC" w:rsidRPr="00D052A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074CC" w:rsidRPr="00D052AF" w:rsidRDefault="001074CC" w:rsidP="004F525E">
            <w:pPr>
              <w:rPr>
                <w:b/>
                <w:bCs/>
                <w:sz w:val="20"/>
                <w:szCs w:val="20"/>
              </w:rPr>
            </w:pPr>
            <w:r w:rsidRPr="00D052AF">
              <w:rPr>
                <w:b/>
                <w:bCs/>
                <w:sz w:val="20"/>
                <w:szCs w:val="20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1074CC" w:rsidRPr="00D052AF" w:rsidRDefault="001074CC" w:rsidP="004F525E">
            <w:pPr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1074CC" w:rsidRPr="00D052AF" w:rsidRDefault="001074CC" w:rsidP="004F525E">
            <w:pPr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 </w:t>
            </w:r>
          </w:p>
        </w:tc>
      </w:tr>
      <w:tr w:rsidR="001074CC" w:rsidRPr="00D052A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074CC" w:rsidRPr="00D052AF" w:rsidRDefault="001074CC" w:rsidP="004F3E4C">
            <w:pPr>
              <w:numPr>
                <w:ilvl w:val="0"/>
                <w:numId w:val="37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druh príjmu (výhody): pôžička konateľovi</w:t>
            </w:r>
          </w:p>
        </w:tc>
        <w:tc>
          <w:tcPr>
            <w:tcW w:w="1701" w:type="dxa"/>
            <w:noWrap/>
            <w:vAlign w:val="center"/>
          </w:tcPr>
          <w:p w:rsidR="001074CC" w:rsidRPr="00D052AF" w:rsidRDefault="001074CC" w:rsidP="004F3E4C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1 000 000</w:t>
            </w:r>
          </w:p>
        </w:tc>
        <w:tc>
          <w:tcPr>
            <w:tcW w:w="1701" w:type="dxa"/>
            <w:noWrap/>
            <w:vAlign w:val="center"/>
          </w:tcPr>
          <w:p w:rsidR="001074CC" w:rsidRPr="00D052AF" w:rsidRDefault="001074CC" w:rsidP="004F3E4C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1 100 0000</w:t>
            </w:r>
          </w:p>
        </w:tc>
      </w:tr>
    </w:tbl>
    <w:p w:rsidR="001074CC" w:rsidRDefault="001074CC" w:rsidP="00ED1673">
      <w:pPr>
        <w:rPr>
          <w:sz w:val="20"/>
          <w:szCs w:val="20"/>
        </w:rPr>
      </w:pPr>
      <w:r w:rsidRPr="00F27B65">
        <w:rPr>
          <w:sz w:val="20"/>
          <w:szCs w:val="20"/>
        </w:rPr>
        <w:t xml:space="preserve">         </w:t>
      </w:r>
    </w:p>
    <w:p w:rsidR="001074CC" w:rsidRPr="00F27B65" w:rsidRDefault="001074CC" w:rsidP="00ED1673">
      <w:pPr>
        <w:rPr>
          <w:i/>
          <w:iCs/>
          <w:sz w:val="20"/>
          <w:szCs w:val="20"/>
        </w:rPr>
      </w:pPr>
      <w:r w:rsidRPr="00F27B65">
        <w:rPr>
          <w:sz w:val="20"/>
          <w:szCs w:val="20"/>
        </w:rPr>
        <w:t xml:space="preserve"> </w:t>
      </w:r>
      <w:r w:rsidRPr="00F27B65">
        <w:rPr>
          <w:b/>
          <w:bCs/>
          <w:sz w:val="20"/>
          <w:szCs w:val="20"/>
        </w:rPr>
        <w:t xml:space="preserve">► </w:t>
      </w:r>
      <w:r w:rsidRPr="00F27B65">
        <w:rPr>
          <w:i/>
          <w:iCs/>
          <w:sz w:val="20"/>
          <w:szCs w:val="20"/>
        </w:rPr>
        <w:t>Spoločnosť nemala pre ostatné vyššie uvedené skutočnosti obsahovú náplň.</w:t>
      </w:r>
    </w:p>
    <w:p w:rsidR="001074CC" w:rsidRPr="00D052AF" w:rsidRDefault="001074CC" w:rsidP="00ED1673">
      <w:pPr>
        <w:rPr>
          <w:b/>
          <w:bCs/>
          <w:sz w:val="20"/>
          <w:szCs w:val="20"/>
        </w:rPr>
      </w:pPr>
    </w:p>
    <w:p w:rsidR="001074CC" w:rsidRPr="00D052AF" w:rsidRDefault="001074CC" w:rsidP="009F7502">
      <w:pPr>
        <w:ind w:left="851" w:hanging="425"/>
        <w:jc w:val="center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C.</w:t>
      </w:r>
      <w:r w:rsidRPr="00D052AF">
        <w:rPr>
          <w:b/>
          <w:bCs/>
          <w:sz w:val="20"/>
          <w:szCs w:val="20"/>
        </w:rPr>
        <w:tab/>
        <w:t>INFORMÁCIE O PRIJATÝCH POSTUPOCH</w:t>
      </w:r>
    </w:p>
    <w:p w:rsidR="001074CC" w:rsidRPr="00D052AF" w:rsidRDefault="001074CC" w:rsidP="00C05283">
      <w:pPr>
        <w:ind w:left="851" w:hanging="425"/>
        <w:rPr>
          <w:b/>
          <w:bCs/>
          <w:sz w:val="20"/>
          <w:szCs w:val="20"/>
        </w:rPr>
      </w:pPr>
    </w:p>
    <w:p w:rsidR="001074CC" w:rsidRPr="00D052AF" w:rsidRDefault="001074CC" w:rsidP="00B03E52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1.  Splnenie predpokladu nepretržitého pokračovania vo svojej činnosti</w:t>
      </w:r>
    </w:p>
    <w:p w:rsidR="001074CC" w:rsidRPr="00D052AF" w:rsidRDefault="001074CC" w:rsidP="00B03E52">
      <w:pPr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Účtovná závierka bola zostavená za predpokladu nepretržitého trvania Spoločnosti.</w:t>
      </w:r>
    </w:p>
    <w:p w:rsidR="001074CC" w:rsidRPr="00D052AF" w:rsidRDefault="001074CC" w:rsidP="00B03E52">
      <w:pPr>
        <w:rPr>
          <w:sz w:val="20"/>
          <w:szCs w:val="20"/>
        </w:rPr>
      </w:pPr>
    </w:p>
    <w:p w:rsidR="001074CC" w:rsidRPr="00D052AF" w:rsidRDefault="001074CC" w:rsidP="00B03E52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2.  Zmeny účtovných zásad a zmeny účtovných metód s uvedením dôvodu ich uplatnenia a ich </w:t>
      </w:r>
    </w:p>
    <w:p w:rsidR="001074CC" w:rsidRPr="00D052AF" w:rsidRDefault="001074CC" w:rsidP="00B03E52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vplyvu na hodnotu majetku, záväzkov, vlastného imania a výsledku hospodárenia účtovnej </w:t>
      </w:r>
    </w:p>
    <w:p w:rsidR="001074CC" w:rsidRPr="00D052AF" w:rsidRDefault="001074CC" w:rsidP="00B03E52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jednotky</w:t>
      </w:r>
    </w:p>
    <w:p w:rsidR="001074CC" w:rsidRPr="00D052AF" w:rsidRDefault="001074CC" w:rsidP="00B03E52">
      <w:pPr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Účtovné metódy a všeobecné účtovné zásady boli spoločnosťou všeobecne aplikované v súlade </w:t>
      </w:r>
    </w:p>
    <w:p w:rsidR="001074CC" w:rsidRPr="00F27B65" w:rsidRDefault="001074CC" w:rsidP="00B82D93">
      <w:pPr>
        <w:ind w:left="709"/>
        <w:rPr>
          <w:sz w:val="20"/>
          <w:szCs w:val="20"/>
        </w:rPr>
      </w:pPr>
      <w:r w:rsidRPr="00D052AF">
        <w:rPr>
          <w:sz w:val="20"/>
          <w:szCs w:val="20"/>
        </w:rPr>
        <w:t>so Zákonom č. 431/2002 Z.z. o účtovníctve a postupmi účtovania</w:t>
      </w:r>
      <w:r>
        <w:rPr>
          <w:sz w:val="20"/>
          <w:szCs w:val="20"/>
        </w:rPr>
        <w:t xml:space="preserve"> </w:t>
      </w:r>
      <w:r w:rsidRPr="00F27B65">
        <w:rPr>
          <w:sz w:val="20"/>
          <w:szCs w:val="20"/>
        </w:rPr>
        <w:t>pre podnikateľov účtujúcich v sústave podvojného účtovníctva.</w:t>
      </w:r>
    </w:p>
    <w:p w:rsidR="001074CC" w:rsidRPr="00D052AF" w:rsidRDefault="001074CC" w:rsidP="00B03E52">
      <w:pPr>
        <w:rPr>
          <w:sz w:val="20"/>
          <w:szCs w:val="20"/>
        </w:rPr>
      </w:pPr>
    </w:p>
    <w:p w:rsidR="001074CC" w:rsidRPr="00D052AF" w:rsidRDefault="001074CC" w:rsidP="009D63A8">
      <w:pPr>
        <w:pStyle w:val="ListParagraph"/>
        <w:ind w:left="360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3.  Informácia o charaktere a účele transakcií, ktoré sa neuvádzajú v súvahe</w:t>
      </w:r>
    </w:p>
    <w:p w:rsidR="001074CC" w:rsidRDefault="001074CC" w:rsidP="00E169D5">
      <w:pPr>
        <w:rPr>
          <w:i/>
          <w:iCs/>
          <w:sz w:val="20"/>
          <w:szCs w:val="20"/>
        </w:rPr>
      </w:pPr>
      <w:r w:rsidRPr="00D052AF">
        <w:rPr>
          <w:sz w:val="20"/>
          <w:szCs w:val="20"/>
        </w:rPr>
        <w:t xml:space="preserve">              </w:t>
      </w:r>
      <w:r w:rsidRPr="00D052AF">
        <w:rPr>
          <w:b/>
          <w:bCs/>
          <w:sz w:val="20"/>
          <w:szCs w:val="20"/>
        </w:rPr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E169D5">
      <w:pPr>
        <w:rPr>
          <w:i/>
          <w:iCs/>
          <w:sz w:val="20"/>
          <w:szCs w:val="20"/>
        </w:rPr>
      </w:pPr>
    </w:p>
    <w:p w:rsidR="001074CC" w:rsidRPr="00D052AF" w:rsidRDefault="001074CC" w:rsidP="00E169D5">
      <w:pPr>
        <w:rPr>
          <w:sz w:val="20"/>
          <w:szCs w:val="20"/>
        </w:rPr>
      </w:pPr>
    </w:p>
    <w:p w:rsidR="001074CC" w:rsidRPr="00D052AF" w:rsidRDefault="001074CC" w:rsidP="009D63A8">
      <w:pPr>
        <w:spacing w:before="0" w:after="0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4.  Spôsob a určenie ocenenia majetku a záväzkov vrátane určenia rozhodujúcich účtovných </w:t>
      </w:r>
    </w:p>
    <w:p w:rsidR="001074CC" w:rsidRPr="00D052AF" w:rsidRDefault="001074CC" w:rsidP="00896389">
      <w:pPr>
        <w:spacing w:before="0" w:after="0"/>
        <w:rPr>
          <w:b/>
          <w:bCs/>
          <w:color w:val="FF0000"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odhadov a predpokladov, pričom sa zohľadňuje zásada významnosti  a-f</w:t>
      </w:r>
      <w:r w:rsidRPr="00F4768E">
        <w:rPr>
          <w:b/>
          <w:bCs/>
          <w:sz w:val="20"/>
          <w:szCs w:val="20"/>
        </w:rPr>
        <w:t>)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20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dlhodobý nehmotný majetok obstaraný kúpou – obstarávacou cenou,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dlhodobý nehmotný majetok obstaraný vlastnou činnosťou – vlastnými nákladmi,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dlhodobý nehmotný majetok obstaraný iným spôsobom – obstarávacou cenou,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dlhodobý hmotný majetok obstaraný kúpou - obstarávacou cenou, ktorá zahŕňa cenu obstarania a náklady súvisiace s obstaraním /clo, prepravu, montáž, poistné a pod./. Súčasťou obstarávacej ceny nie sú realizované kurzové rozdiely, ktoré vznikli do momentu uvedenia dlhodobého majetku do užívania.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dlhodobý hmotný majetok obstaraný vlastnou činnosťou – vlastnými nákladmi 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dlhodobý hmotný majetok obstaraný iným spôsobom – obstarávacou cenou,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2"/>
          <w:w w:val="82"/>
          <w:sz w:val="20"/>
          <w:szCs w:val="20"/>
        </w:rPr>
        <w:t>dlhodobý finančný majetok – obstarávacou cenou,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zásoby obstarané kúpou – obstarávacou cenou, ktorá zahŕňa cenu zásob a náklady súvisiace s obstaraním /clo, preprava, poistné, provízie, skonto a pod./,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zásoby vytvorené vlastnou činnosťou – vlastnými nákladmi,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zásoby obstarané iným spôsobom – obstarávacou cenou,</w:t>
      </w:r>
    </w:p>
    <w:p w:rsidR="001074CC" w:rsidRPr="00F27B65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b/>
          <w:bCs/>
          <w:spacing w:val="-9"/>
          <w:w w:val="82"/>
          <w:sz w:val="20"/>
          <w:szCs w:val="20"/>
        </w:rPr>
      </w:pPr>
      <w:r w:rsidRPr="00F27B65">
        <w:rPr>
          <w:spacing w:val="-1"/>
          <w:w w:val="82"/>
          <w:sz w:val="20"/>
          <w:szCs w:val="20"/>
        </w:rPr>
        <w:t xml:space="preserve">zákazkovú výrobu  – vo výške zmluvných výnosov pripadajúcich na účtovné obdobie určených metódou stupňa dokončenia zákazky 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3"/>
          <w:w w:val="82"/>
          <w:sz w:val="20"/>
          <w:szCs w:val="20"/>
        </w:rPr>
        <w:t>pohľadávky –pri ich vzniku sa oceňujú ich menovitou hodnotou, postúpené pohľadávky sa oceňujú obstarávacou cenou, vrátane nákladov súvisiacich s obstaraním. Toto ocenenie sa znižuje o pochybné a nevymožiteľné pohľadávky.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2"/>
          <w:w w:val="82"/>
          <w:sz w:val="20"/>
          <w:szCs w:val="20"/>
        </w:rPr>
        <w:t>krátkodobý finančný majetok – menovitou hodnotou,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časové rozlíšenie na strane aktív súvahy – vykazujú sa vo výške, ktorá je potrebná na dodržanie zásady vecnej a časovej súvislosti s účtovným obdobím,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záväzky, vrátane rezerv, dlhopisov, pôžičiek a úverov – záväzky pri ich vzniku menovitou hodnotou, pri ich prevzatí obstarávacou cenou, rezervy sú záväzky s neurčitým časovým vymedzením alebo výškou, tvoria sa na krytie známych rizík alebo strát z podnikania, oceňujú sa v očakávanej výške záväzku,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časové rozlíšenie na strane pasív súvahy – vykazujú sa vo výške, ktorá je potrebná na dodržanie zásady vecnej a časovej súvislosti s účtovným obdobím,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3"/>
          <w:w w:val="82"/>
          <w:sz w:val="20"/>
          <w:szCs w:val="20"/>
        </w:rPr>
        <w:t>deriváty – trhovou cenou alebo kvalifikovaným odhadom,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majetok a záväzky zabezpečené derivátmi – trhovou cenou alebo kvalifikovaným odhadom,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4"/>
          <w:w w:val="82"/>
          <w:sz w:val="20"/>
          <w:szCs w:val="20"/>
        </w:rPr>
      </w:pPr>
      <w:r w:rsidRPr="00D052AF">
        <w:rPr>
          <w:color w:val="000000"/>
          <w:w w:val="82"/>
          <w:sz w:val="20"/>
          <w:szCs w:val="20"/>
        </w:rPr>
        <w:t>prenajatý majetok a majetok obstaraný na základe zmluvy o kúpe prenajatej veci – obstarávacou cenou,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color w:val="000000"/>
          <w:spacing w:val="-10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majetok obstaraný v privatizácii – na základe ohodnotenia znalca,</w:t>
      </w:r>
    </w:p>
    <w:p w:rsidR="001074CC" w:rsidRPr="00D052AF" w:rsidRDefault="001074CC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 w:hanging="360"/>
        <w:jc w:val="left"/>
        <w:rPr>
          <w:color w:val="000000"/>
          <w:spacing w:val="-10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daň z príjmov splatnú za bežné účtovné obdobie a za zdaňovacie obdobie (ďalej len „splatná</w:t>
      </w:r>
      <w:r w:rsidRPr="00D052AF">
        <w:rPr>
          <w:color w:val="000000"/>
          <w:spacing w:val="-1"/>
          <w:w w:val="82"/>
          <w:sz w:val="20"/>
          <w:szCs w:val="20"/>
        </w:rPr>
        <w:br/>
      </w:r>
      <w:r w:rsidRPr="00D052AF">
        <w:rPr>
          <w:color w:val="000000"/>
          <w:spacing w:val="-2"/>
          <w:w w:val="82"/>
          <w:sz w:val="20"/>
          <w:szCs w:val="20"/>
        </w:rPr>
        <w:t>daň z príjmov") a daň z príjmov odloženú do budúcich účtovných období a zdaňovacích období</w:t>
      </w:r>
      <w:r w:rsidRPr="00D052AF">
        <w:rPr>
          <w:color w:val="000000"/>
          <w:spacing w:val="-2"/>
          <w:w w:val="82"/>
          <w:sz w:val="20"/>
          <w:szCs w:val="20"/>
        </w:rPr>
        <w:br/>
      </w:r>
      <w:r w:rsidRPr="00D052AF">
        <w:rPr>
          <w:color w:val="000000"/>
          <w:spacing w:val="-1"/>
          <w:w w:val="82"/>
          <w:sz w:val="20"/>
          <w:szCs w:val="20"/>
        </w:rPr>
        <w:t xml:space="preserve">(ďalej len „odložená daň z príjmov") </w:t>
      </w:r>
    </w:p>
    <w:p w:rsidR="001074CC" w:rsidRPr="00D052AF" w:rsidRDefault="001074CC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color w:val="000000"/>
          <w:spacing w:val="-1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Odložené dane /odložená daňová pohľadávka a odložený daňový záväzok/ sa vzťahujú na:</w:t>
      </w:r>
    </w:p>
    <w:p w:rsidR="001074CC" w:rsidRPr="00D052AF" w:rsidRDefault="001074CC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color w:val="000000"/>
          <w:spacing w:val="-1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 xml:space="preserve">a/ dočasné rozdiely medzi účtovnou hodnotou majetku a účtovnou hodnotou  záväzkov vykázanou v súvahe </w:t>
      </w:r>
    </w:p>
    <w:p w:rsidR="001074CC" w:rsidRPr="00D052AF" w:rsidRDefault="001074CC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color w:val="000000"/>
          <w:spacing w:val="-1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 xml:space="preserve">   a ich daňovou základňou,</w:t>
      </w:r>
    </w:p>
    <w:p w:rsidR="001074CC" w:rsidRPr="00D052AF" w:rsidRDefault="001074CC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color w:val="000000"/>
          <w:spacing w:val="-1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 xml:space="preserve">b/ možnosťou umorovať daňovú stratu v budúcnosti, ktorou sa rozumie možnosť odpočítať daňovú stratu </w:t>
      </w:r>
    </w:p>
    <w:p w:rsidR="001074CC" w:rsidRPr="00D052AF" w:rsidRDefault="001074CC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color w:val="000000"/>
          <w:spacing w:val="-1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 xml:space="preserve">   od základu dane v budúcnosti,</w:t>
      </w:r>
    </w:p>
    <w:p w:rsidR="001074CC" w:rsidRPr="00D052AF" w:rsidRDefault="001074CC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color w:val="000000"/>
          <w:spacing w:val="-1"/>
          <w:w w:val="82"/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>c/ možnosť uviesť nevyužité daňové odpočty a iné daňové nároky do budúcich období.</w:t>
      </w:r>
    </w:p>
    <w:p w:rsidR="001074CC" w:rsidRPr="00D052AF" w:rsidRDefault="001074CC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color w:val="000000"/>
          <w:spacing w:val="-1"/>
          <w:w w:val="82"/>
          <w:sz w:val="20"/>
          <w:szCs w:val="20"/>
        </w:rPr>
      </w:pPr>
    </w:p>
    <w:p w:rsidR="001074CC" w:rsidRPr="00D052AF" w:rsidRDefault="001074CC" w:rsidP="00AF111E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rPr>
          <w:color w:val="000000"/>
          <w:spacing w:val="-1"/>
          <w:w w:val="82"/>
          <w:sz w:val="20"/>
          <w:szCs w:val="20"/>
        </w:rPr>
      </w:pPr>
      <w:r w:rsidRPr="00D052AF">
        <w:rPr>
          <w:b/>
          <w:bCs/>
          <w:color w:val="000000"/>
          <w:spacing w:val="-1"/>
          <w:w w:val="82"/>
          <w:sz w:val="20"/>
          <w:szCs w:val="20"/>
        </w:rPr>
        <w:t xml:space="preserve">              </w:t>
      </w:r>
      <w:r w:rsidRPr="00D052AF">
        <w:rPr>
          <w:color w:val="000000"/>
          <w:spacing w:val="-1"/>
          <w:w w:val="82"/>
          <w:sz w:val="20"/>
          <w:szCs w:val="20"/>
        </w:rPr>
        <w:t>g</w:t>
      </w:r>
      <w:r w:rsidRPr="00F4768E">
        <w:rPr>
          <w:color w:val="000000"/>
          <w:spacing w:val="-1"/>
          <w:w w:val="82"/>
          <w:sz w:val="20"/>
          <w:szCs w:val="20"/>
        </w:rPr>
        <w:t>)</w:t>
      </w:r>
      <w:r w:rsidRPr="00D052AF">
        <w:rPr>
          <w:color w:val="000000"/>
          <w:spacing w:val="-1"/>
          <w:w w:val="82"/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 tvorba odpisového plánu pre dlhodobý majetok</w:t>
      </w:r>
    </w:p>
    <w:p w:rsidR="001074CC" w:rsidRPr="00D052AF" w:rsidRDefault="001074CC" w:rsidP="00AF111E">
      <w:pPr>
        <w:ind w:left="426"/>
        <w:rPr>
          <w:sz w:val="20"/>
          <w:szCs w:val="20"/>
        </w:rPr>
      </w:pPr>
      <w:r w:rsidRPr="00D052AF">
        <w:rPr>
          <w:color w:val="000000"/>
          <w:spacing w:val="-1"/>
          <w:w w:val="82"/>
          <w:sz w:val="20"/>
          <w:szCs w:val="20"/>
        </w:rPr>
        <w:t xml:space="preserve">         </w:t>
      </w:r>
      <w:r w:rsidRPr="00D052AF">
        <w:rPr>
          <w:sz w:val="20"/>
          <w:szCs w:val="20"/>
        </w:rPr>
        <w:t xml:space="preserve">     Odpisy dlhodobého hmotného majetku sú stanovené vychádzajúc z predpokladanej doby jeho  používania a predpokladaného priebehu jeho opotrebenia. Odpisovať sa začína v mesiaci uvedenia dlhodobého majetku do používania. Dlhodobý hmotný majetok, ktorého obstarávacia cena je 1700 EUR a nižšia, sa považuje za zásobu a do spotreby sa dostáva v momente uvedenia do užívania. Predpokladaná doba používania, metóda odpisovania a odpisová sadzba sú uvedené v nasledujúcej tabuľke: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6"/>
        <w:gridCol w:w="1013"/>
        <w:gridCol w:w="2107"/>
        <w:gridCol w:w="2268"/>
      </w:tblGrid>
      <w:tr w:rsidR="001074CC" w:rsidRPr="00D052AF">
        <w:tc>
          <w:tcPr>
            <w:tcW w:w="3656" w:type="dxa"/>
          </w:tcPr>
          <w:p w:rsidR="001074CC" w:rsidRPr="00D052AF" w:rsidRDefault="001074CC" w:rsidP="004F525E">
            <w:pPr>
              <w:jc w:val="center"/>
              <w:rPr>
                <w:b/>
                <w:bCs/>
                <w:sz w:val="20"/>
                <w:szCs w:val="20"/>
              </w:rPr>
            </w:pPr>
            <w:r w:rsidRPr="00D052AF">
              <w:rPr>
                <w:b/>
                <w:bCs/>
                <w:sz w:val="20"/>
                <w:szCs w:val="20"/>
              </w:rPr>
              <w:t>Dlhodobý hmotný a nehmotný</w:t>
            </w:r>
          </w:p>
          <w:p w:rsidR="001074CC" w:rsidRPr="00D052AF" w:rsidRDefault="001074CC" w:rsidP="004F525E">
            <w:pPr>
              <w:jc w:val="center"/>
              <w:rPr>
                <w:b/>
                <w:bCs/>
                <w:sz w:val="20"/>
                <w:szCs w:val="20"/>
              </w:rPr>
            </w:pPr>
            <w:r w:rsidRPr="00D052AF">
              <w:rPr>
                <w:b/>
                <w:bCs/>
                <w:sz w:val="20"/>
                <w:szCs w:val="20"/>
              </w:rPr>
              <w:t>odpisovaný majetok</w:t>
            </w:r>
          </w:p>
        </w:tc>
        <w:tc>
          <w:tcPr>
            <w:tcW w:w="1013" w:type="dxa"/>
          </w:tcPr>
          <w:p w:rsidR="001074CC" w:rsidRPr="00D052AF" w:rsidRDefault="001074CC" w:rsidP="004F525E">
            <w:pPr>
              <w:jc w:val="center"/>
              <w:rPr>
                <w:b/>
                <w:bCs/>
                <w:sz w:val="20"/>
                <w:szCs w:val="20"/>
              </w:rPr>
            </w:pPr>
            <w:r w:rsidRPr="00D052AF">
              <w:rPr>
                <w:b/>
                <w:bCs/>
                <w:sz w:val="20"/>
                <w:szCs w:val="20"/>
              </w:rPr>
              <w:t>číslo</w:t>
            </w:r>
          </w:p>
          <w:p w:rsidR="001074CC" w:rsidRPr="00D052AF" w:rsidRDefault="001074CC" w:rsidP="004F525E">
            <w:pPr>
              <w:jc w:val="center"/>
              <w:rPr>
                <w:b/>
                <w:bCs/>
                <w:sz w:val="20"/>
                <w:szCs w:val="20"/>
              </w:rPr>
            </w:pPr>
            <w:r w:rsidRPr="00D052AF">
              <w:rPr>
                <w:b/>
                <w:bCs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1074CC" w:rsidRPr="00D052AF" w:rsidRDefault="001074CC" w:rsidP="004F525E">
            <w:pPr>
              <w:jc w:val="center"/>
              <w:rPr>
                <w:b/>
                <w:bCs/>
                <w:sz w:val="20"/>
                <w:szCs w:val="20"/>
              </w:rPr>
            </w:pPr>
            <w:r w:rsidRPr="00D052AF">
              <w:rPr>
                <w:b/>
                <w:bCs/>
                <w:sz w:val="20"/>
                <w:szCs w:val="20"/>
              </w:rPr>
              <w:t>doba odpisovania</w:t>
            </w:r>
          </w:p>
          <w:p w:rsidR="001074CC" w:rsidRPr="00D052AF" w:rsidRDefault="001074CC" w:rsidP="004F525E">
            <w:pPr>
              <w:jc w:val="center"/>
              <w:rPr>
                <w:b/>
                <w:bCs/>
                <w:sz w:val="20"/>
                <w:szCs w:val="20"/>
              </w:rPr>
            </w:pPr>
            <w:r w:rsidRPr="00D052AF">
              <w:rPr>
                <w:b/>
                <w:bCs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1074CC" w:rsidRPr="00D052AF" w:rsidRDefault="001074CC" w:rsidP="004F525E">
            <w:pPr>
              <w:jc w:val="center"/>
              <w:rPr>
                <w:b/>
                <w:bCs/>
                <w:sz w:val="20"/>
                <w:szCs w:val="20"/>
              </w:rPr>
            </w:pPr>
            <w:r w:rsidRPr="00D052AF">
              <w:rPr>
                <w:b/>
                <w:bCs/>
                <w:sz w:val="20"/>
                <w:szCs w:val="20"/>
              </w:rPr>
              <w:t>metóda odpisovania</w:t>
            </w:r>
          </w:p>
        </w:tc>
      </w:tr>
      <w:tr w:rsidR="001074CC" w:rsidRPr="00D052AF">
        <w:tc>
          <w:tcPr>
            <w:tcW w:w="3656" w:type="dxa"/>
          </w:tcPr>
          <w:p w:rsidR="001074CC" w:rsidRPr="00D052AF" w:rsidRDefault="001074CC" w:rsidP="004F525E">
            <w:pPr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Software</w:t>
            </w:r>
          </w:p>
        </w:tc>
        <w:tc>
          <w:tcPr>
            <w:tcW w:w="1013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013</w:t>
            </w:r>
          </w:p>
        </w:tc>
        <w:tc>
          <w:tcPr>
            <w:tcW w:w="2107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5</w:t>
            </w:r>
          </w:p>
        </w:tc>
        <w:tc>
          <w:tcPr>
            <w:tcW w:w="2268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lineárna</w:t>
            </w:r>
          </w:p>
        </w:tc>
      </w:tr>
      <w:tr w:rsidR="001074CC" w:rsidRPr="00D052AF">
        <w:tc>
          <w:tcPr>
            <w:tcW w:w="3656" w:type="dxa"/>
          </w:tcPr>
          <w:p w:rsidR="001074CC" w:rsidRPr="00D052AF" w:rsidRDefault="001074CC" w:rsidP="004F525E">
            <w:pPr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Stavby</w:t>
            </w:r>
          </w:p>
        </w:tc>
        <w:tc>
          <w:tcPr>
            <w:tcW w:w="1013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021</w:t>
            </w:r>
          </w:p>
        </w:tc>
        <w:tc>
          <w:tcPr>
            <w:tcW w:w="2107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20 / 40</w:t>
            </w:r>
          </w:p>
        </w:tc>
        <w:tc>
          <w:tcPr>
            <w:tcW w:w="2268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lineárna</w:t>
            </w:r>
          </w:p>
        </w:tc>
      </w:tr>
      <w:tr w:rsidR="001074CC" w:rsidRPr="00D052AF">
        <w:tc>
          <w:tcPr>
            <w:tcW w:w="3656" w:type="dxa"/>
          </w:tcPr>
          <w:p w:rsidR="001074CC" w:rsidRPr="00D052AF" w:rsidRDefault="001074CC" w:rsidP="004F525E">
            <w:pPr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Výrobné zariadenia a prístroje</w:t>
            </w:r>
          </w:p>
        </w:tc>
        <w:tc>
          <w:tcPr>
            <w:tcW w:w="1013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022.A</w:t>
            </w:r>
          </w:p>
        </w:tc>
        <w:tc>
          <w:tcPr>
            <w:tcW w:w="2107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1074CC" w:rsidRPr="00D052AF" w:rsidRDefault="001074CC" w:rsidP="004F525E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lineárna</w:t>
            </w:r>
          </w:p>
        </w:tc>
      </w:tr>
      <w:tr w:rsidR="001074CC" w:rsidRPr="00D052AF">
        <w:tc>
          <w:tcPr>
            <w:tcW w:w="3656" w:type="dxa"/>
          </w:tcPr>
          <w:p w:rsidR="001074CC" w:rsidRPr="00D052AF" w:rsidRDefault="001074CC" w:rsidP="00E169D5">
            <w:pPr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Dopravné prostriedky</w:t>
            </w:r>
          </w:p>
        </w:tc>
        <w:tc>
          <w:tcPr>
            <w:tcW w:w="1013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022A</w:t>
            </w:r>
          </w:p>
        </w:tc>
        <w:tc>
          <w:tcPr>
            <w:tcW w:w="2107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lineárna</w:t>
            </w:r>
          </w:p>
        </w:tc>
      </w:tr>
      <w:tr w:rsidR="001074CC" w:rsidRPr="00D052AF">
        <w:tc>
          <w:tcPr>
            <w:tcW w:w="3656" w:type="dxa"/>
          </w:tcPr>
          <w:p w:rsidR="001074CC" w:rsidRPr="00D052AF" w:rsidRDefault="001074CC" w:rsidP="00E169D5">
            <w:pPr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Ostatné stroje</w:t>
            </w:r>
          </w:p>
        </w:tc>
        <w:tc>
          <w:tcPr>
            <w:tcW w:w="1013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022.A</w:t>
            </w:r>
          </w:p>
        </w:tc>
        <w:tc>
          <w:tcPr>
            <w:tcW w:w="2107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7</w:t>
            </w:r>
          </w:p>
        </w:tc>
        <w:tc>
          <w:tcPr>
            <w:tcW w:w="2268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lineárna</w:t>
            </w:r>
          </w:p>
        </w:tc>
      </w:tr>
      <w:tr w:rsidR="001074CC" w:rsidRPr="00D052AF">
        <w:tc>
          <w:tcPr>
            <w:tcW w:w="3656" w:type="dxa"/>
          </w:tcPr>
          <w:p w:rsidR="001074CC" w:rsidRPr="00D052AF" w:rsidRDefault="001074CC" w:rsidP="00E169D5">
            <w:pPr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Pozemky</w:t>
            </w:r>
          </w:p>
        </w:tc>
        <w:tc>
          <w:tcPr>
            <w:tcW w:w="1013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031</w:t>
            </w:r>
          </w:p>
        </w:tc>
        <w:tc>
          <w:tcPr>
            <w:tcW w:w="2107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:rsidR="001074CC" w:rsidRPr="00D052AF" w:rsidRDefault="001074CC" w:rsidP="00E169D5">
            <w:pPr>
              <w:jc w:val="center"/>
              <w:rPr>
                <w:sz w:val="20"/>
                <w:szCs w:val="20"/>
              </w:rPr>
            </w:pPr>
            <w:r w:rsidRPr="00D052AF">
              <w:rPr>
                <w:sz w:val="20"/>
                <w:szCs w:val="20"/>
              </w:rPr>
              <w:t>neodpisované</w:t>
            </w:r>
          </w:p>
        </w:tc>
      </w:tr>
    </w:tbl>
    <w:p w:rsidR="001074CC" w:rsidRPr="00D052AF" w:rsidRDefault="001074CC" w:rsidP="00AF111E">
      <w:pPr>
        <w:rPr>
          <w:sz w:val="20"/>
          <w:szCs w:val="20"/>
        </w:rPr>
      </w:pPr>
    </w:p>
    <w:p w:rsidR="001074CC" w:rsidRPr="00D052AF" w:rsidRDefault="001074CC" w:rsidP="00F27B65">
      <w:pPr>
        <w:rPr>
          <w:b/>
          <w:bCs/>
          <w:sz w:val="20"/>
          <w:szCs w:val="20"/>
        </w:rPr>
      </w:pPr>
      <w:bookmarkStart w:id="12" w:name="_MON_1388159171"/>
      <w:bookmarkStart w:id="13" w:name="_MON_1388159523"/>
      <w:bookmarkStart w:id="14" w:name="_MON_1392552590"/>
      <w:bookmarkStart w:id="15" w:name="_MON_1388159604"/>
      <w:bookmarkStart w:id="16" w:name="_MON_1392623405"/>
      <w:bookmarkEnd w:id="12"/>
      <w:bookmarkEnd w:id="13"/>
      <w:bookmarkEnd w:id="14"/>
      <w:bookmarkEnd w:id="15"/>
      <w:bookmarkEnd w:id="16"/>
    </w:p>
    <w:p w:rsidR="001074CC" w:rsidRPr="00D052AF" w:rsidRDefault="001074CC" w:rsidP="00AF111E">
      <w:pPr>
        <w:ind w:firstLine="426"/>
        <w:rPr>
          <w:sz w:val="20"/>
          <w:szCs w:val="20"/>
          <w:lang w:val="en-US"/>
        </w:rPr>
      </w:pPr>
      <w:r w:rsidRPr="00D052AF">
        <w:rPr>
          <w:sz w:val="20"/>
          <w:szCs w:val="20"/>
        </w:rPr>
        <w:t>h</w:t>
      </w:r>
      <w:r w:rsidRPr="00D052AF">
        <w:rPr>
          <w:sz w:val="20"/>
          <w:szCs w:val="20"/>
          <w:lang w:val="en-US"/>
        </w:rPr>
        <w:t xml:space="preserve">) informácia o poskytnutých dotáciach </w:t>
      </w:r>
    </w:p>
    <w:p w:rsidR="001074CC" w:rsidRPr="00D052AF" w:rsidRDefault="001074CC" w:rsidP="007C6C1A">
      <w:pPr>
        <w:spacing w:before="0" w:after="0"/>
        <w:rPr>
          <w:i/>
          <w:iCs/>
          <w:sz w:val="20"/>
          <w:szCs w:val="20"/>
        </w:rPr>
      </w:pPr>
      <w:r w:rsidRPr="00D052AF">
        <w:rPr>
          <w:sz w:val="20"/>
          <w:szCs w:val="20"/>
          <w:lang w:val="en-US"/>
        </w:rPr>
        <w:t xml:space="preserve">  </w:t>
      </w:r>
      <w:r w:rsidRPr="00D052AF">
        <w:rPr>
          <w:b/>
          <w:bCs/>
          <w:sz w:val="20"/>
          <w:szCs w:val="20"/>
        </w:rPr>
        <w:t xml:space="preserve">          ► </w:t>
      </w:r>
      <w:r w:rsidRPr="00D052AF">
        <w:rPr>
          <w:i/>
          <w:iCs/>
          <w:sz w:val="20"/>
          <w:szCs w:val="20"/>
        </w:rPr>
        <w:t>Spoločnosti neboli poskytnuté.</w:t>
      </w:r>
    </w:p>
    <w:p w:rsidR="001074CC" w:rsidRPr="00D052AF" w:rsidRDefault="001074CC" w:rsidP="007C6C1A">
      <w:pPr>
        <w:ind w:firstLine="426"/>
        <w:rPr>
          <w:color w:val="000000"/>
          <w:spacing w:val="-1"/>
          <w:w w:val="82"/>
          <w:sz w:val="20"/>
          <w:szCs w:val="20"/>
        </w:rPr>
      </w:pPr>
      <w:r w:rsidRPr="00D052AF">
        <w:rPr>
          <w:sz w:val="20"/>
          <w:szCs w:val="20"/>
          <w:lang w:val="en-US"/>
        </w:rPr>
        <w:t xml:space="preserve">  </w:t>
      </w:r>
    </w:p>
    <w:p w:rsidR="001074CC" w:rsidRPr="00D052AF" w:rsidRDefault="001074CC" w:rsidP="00756B88">
      <w:pPr>
        <w:spacing w:before="0" w:after="0"/>
        <w:rPr>
          <w:b/>
          <w:bCs/>
          <w:sz w:val="20"/>
          <w:szCs w:val="20"/>
        </w:rPr>
      </w:pPr>
      <w:r w:rsidRPr="00D052AF">
        <w:rPr>
          <w:b/>
          <w:bCs/>
          <w:color w:val="000000"/>
          <w:spacing w:val="-1"/>
          <w:w w:val="82"/>
          <w:sz w:val="20"/>
          <w:szCs w:val="20"/>
        </w:rPr>
        <w:t xml:space="preserve">         5. </w:t>
      </w:r>
      <w:r w:rsidRPr="00D052AF">
        <w:rPr>
          <w:b/>
          <w:bCs/>
          <w:sz w:val="20"/>
          <w:szCs w:val="20"/>
        </w:rPr>
        <w:t xml:space="preserve">Oprava významných chýb minulých účtovných období účtovanej v bežnom účtovnom období </w:t>
      </w:r>
    </w:p>
    <w:p w:rsidR="001074CC" w:rsidRPr="00D052AF" w:rsidRDefault="001074CC" w:rsidP="00756B88">
      <w:pPr>
        <w:spacing w:before="0" w:after="0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s uvedením sumy vplyvu na nerozdelený zisk minulých rokov alebo na neuhradenú stratu </w:t>
      </w:r>
    </w:p>
    <w:p w:rsidR="001074CC" w:rsidRDefault="001074CC" w:rsidP="00D052AF">
      <w:pPr>
        <w:spacing w:before="0" w:after="0"/>
        <w:ind w:left="567" w:hanging="567"/>
        <w:rPr>
          <w:i/>
          <w:i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</w:t>
      </w:r>
      <w:r w:rsidRPr="00D052AF">
        <w:rPr>
          <w:b/>
          <w:bCs/>
          <w:sz w:val="20"/>
          <w:szCs w:val="20"/>
        </w:rPr>
        <w:t xml:space="preserve"> minulých rokov   </w:t>
      </w:r>
      <w:r w:rsidRPr="00D052AF">
        <w:rPr>
          <w:i/>
          <w:iCs/>
          <w:sz w:val="20"/>
          <w:szCs w:val="20"/>
        </w:rPr>
        <w:t xml:space="preserve">/ s uvedením aj informácie o oprave nevýznamných chýb minulých účtovných období </w:t>
      </w:r>
      <w:r>
        <w:rPr>
          <w:i/>
          <w:iCs/>
          <w:sz w:val="20"/>
          <w:szCs w:val="20"/>
        </w:rPr>
        <w:t xml:space="preserve"> </w:t>
      </w:r>
      <w:r w:rsidRPr="00D052AF">
        <w:rPr>
          <w:i/>
          <w:iCs/>
          <w:sz w:val="20"/>
          <w:szCs w:val="20"/>
        </w:rPr>
        <w:t>na výsledok hospodárenia bežného účtovného obdobia/</w:t>
      </w:r>
    </w:p>
    <w:p w:rsidR="001074CC" w:rsidRPr="00D052AF" w:rsidRDefault="001074CC" w:rsidP="00D052AF">
      <w:pPr>
        <w:spacing w:before="0" w:after="0"/>
        <w:ind w:left="567" w:hanging="567"/>
        <w:rPr>
          <w:i/>
          <w:iCs/>
          <w:sz w:val="20"/>
          <w:szCs w:val="20"/>
        </w:rPr>
      </w:pPr>
    </w:p>
    <w:p w:rsidR="001074CC" w:rsidRPr="00F27B65" w:rsidRDefault="001074CC" w:rsidP="00FD68DF">
      <w:pPr>
        <w:spacing w:before="0" w:after="0"/>
        <w:ind w:left="426"/>
        <w:rPr>
          <w:i/>
          <w:iCs/>
          <w:sz w:val="20"/>
          <w:szCs w:val="20"/>
        </w:rPr>
      </w:pPr>
      <w:r w:rsidRPr="00F27B65">
        <w:rPr>
          <w:sz w:val="20"/>
          <w:szCs w:val="20"/>
        </w:rPr>
        <w:t>Spoločnosť v roku 2016 účtovala o nevýznamných opravách výnosov a nákladov z roku 2015, s dopadom na  hospodársky výsledok, ktorý vysporiadala podaním dodatočného daňového priznania k dani z príjmov právnických osôb za rok 2015, podanom v roku 2017.</w:t>
      </w:r>
    </w:p>
    <w:p w:rsidR="001074CC" w:rsidRPr="00F27B65" w:rsidRDefault="001074CC" w:rsidP="00756B88">
      <w:pPr>
        <w:spacing w:before="0" w:after="0"/>
        <w:rPr>
          <w:sz w:val="20"/>
          <w:szCs w:val="20"/>
        </w:rPr>
      </w:pPr>
    </w:p>
    <w:p w:rsidR="001074CC" w:rsidRPr="00D052AF" w:rsidRDefault="001074CC" w:rsidP="00756B88">
      <w:pPr>
        <w:spacing w:before="0" w:after="0"/>
        <w:rPr>
          <w:sz w:val="20"/>
          <w:szCs w:val="20"/>
        </w:rPr>
      </w:pPr>
    </w:p>
    <w:p w:rsidR="001074CC" w:rsidRPr="00D052AF" w:rsidRDefault="001074CC" w:rsidP="009F7502">
      <w:pPr>
        <w:ind w:left="851" w:hanging="425"/>
        <w:jc w:val="center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D.</w:t>
      </w:r>
      <w:r w:rsidRPr="00D052AF">
        <w:rPr>
          <w:b/>
          <w:bCs/>
          <w:sz w:val="20"/>
          <w:szCs w:val="20"/>
        </w:rPr>
        <w:tab/>
        <w:t xml:space="preserve">INFORMÁCIE, KTORÉ VYSVETĽUJÚ A DOPĹŇAJÚ </w:t>
      </w:r>
    </w:p>
    <w:p w:rsidR="001074CC" w:rsidRPr="00D052AF" w:rsidRDefault="001074CC" w:rsidP="009F7502">
      <w:pPr>
        <w:ind w:left="851" w:hanging="425"/>
        <w:jc w:val="center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SÚVAHU A VÝKAZ ZISKOV A STRÁT</w:t>
      </w:r>
    </w:p>
    <w:p w:rsidR="001074CC" w:rsidRPr="00D052AF" w:rsidRDefault="001074CC" w:rsidP="00756B88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color w:val="000000"/>
          <w:spacing w:val="-1"/>
          <w:w w:val="82"/>
          <w:sz w:val="20"/>
          <w:szCs w:val="20"/>
        </w:rPr>
      </w:pPr>
    </w:p>
    <w:p w:rsidR="001074CC" w:rsidRPr="00D052AF" w:rsidRDefault="001074CC" w:rsidP="00300121">
      <w:pPr>
        <w:tabs>
          <w:tab w:val="left" w:pos="2201"/>
        </w:tabs>
        <w:rPr>
          <w:b/>
          <w:bCs/>
          <w:sz w:val="20"/>
          <w:szCs w:val="20"/>
        </w:rPr>
      </w:pPr>
      <w:r w:rsidRPr="00D052AF">
        <w:rPr>
          <w:b/>
          <w:bCs/>
          <w:color w:val="000000"/>
          <w:spacing w:val="-1"/>
          <w:w w:val="82"/>
          <w:sz w:val="20"/>
          <w:szCs w:val="20"/>
        </w:rPr>
        <w:t xml:space="preserve">         1.  </w:t>
      </w:r>
      <w:r w:rsidRPr="00D052AF">
        <w:rPr>
          <w:b/>
          <w:bCs/>
          <w:sz w:val="20"/>
          <w:szCs w:val="20"/>
        </w:rPr>
        <w:t xml:space="preserve">Prehľad o majetku, ktorým je goodwill a o spôsobe výpočtu jeho hodnoty  </w:t>
      </w:r>
    </w:p>
    <w:p w:rsidR="001074CC" w:rsidRPr="00D052AF" w:rsidRDefault="001074CC" w:rsidP="00300121">
      <w:pPr>
        <w:pStyle w:val="ListParagraph"/>
        <w:ind w:left="786"/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► </w:t>
      </w:r>
      <w:r w:rsidRPr="00D052AF">
        <w:rPr>
          <w:i/>
          <w:iCs/>
          <w:sz w:val="20"/>
          <w:szCs w:val="20"/>
        </w:rPr>
        <w:t>Spoločnosť neeviduje takýto majetok.</w:t>
      </w:r>
    </w:p>
    <w:p w:rsidR="001074CC" w:rsidRPr="00D052AF" w:rsidRDefault="001074CC" w:rsidP="00300121">
      <w:pPr>
        <w:rPr>
          <w:i/>
          <w:iCs/>
          <w:sz w:val="20"/>
          <w:szCs w:val="20"/>
        </w:rPr>
      </w:pPr>
    </w:p>
    <w:p w:rsidR="001074CC" w:rsidRPr="00D052AF" w:rsidRDefault="001074CC" w:rsidP="00300121">
      <w:pPr>
        <w:rPr>
          <w:b/>
          <w:bCs/>
          <w:sz w:val="20"/>
          <w:szCs w:val="20"/>
        </w:rPr>
      </w:pPr>
      <w:r w:rsidRPr="00D052AF">
        <w:rPr>
          <w:i/>
          <w:iCs/>
          <w:sz w:val="20"/>
          <w:szCs w:val="20"/>
        </w:rPr>
        <w:t xml:space="preserve">       </w:t>
      </w:r>
      <w:r w:rsidRPr="00D052AF">
        <w:rPr>
          <w:b/>
          <w:bCs/>
          <w:sz w:val="20"/>
          <w:szCs w:val="20"/>
        </w:rPr>
        <w:t>2. Informácie o významných položkách derivátov, majetku a záväzkov zabezpečených derivátmi</w:t>
      </w:r>
    </w:p>
    <w:p w:rsidR="001074CC" w:rsidRPr="00D052AF" w:rsidRDefault="001074CC" w:rsidP="00300121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300121">
      <w:pPr>
        <w:rPr>
          <w:sz w:val="20"/>
          <w:szCs w:val="20"/>
        </w:rPr>
      </w:pPr>
      <w:r w:rsidRPr="00D052AF">
        <w:rPr>
          <w:i/>
          <w:iCs/>
          <w:sz w:val="20"/>
          <w:szCs w:val="20"/>
        </w:rPr>
        <w:t xml:space="preserve"> </w:t>
      </w:r>
    </w:p>
    <w:p w:rsidR="001074CC" w:rsidRPr="00D052AF" w:rsidRDefault="001074CC" w:rsidP="00300121">
      <w:pPr>
        <w:rPr>
          <w:b/>
          <w:bCs/>
          <w:sz w:val="20"/>
          <w:szCs w:val="20"/>
        </w:rPr>
      </w:pPr>
      <w:r w:rsidRPr="00D052AF">
        <w:rPr>
          <w:sz w:val="20"/>
          <w:szCs w:val="20"/>
        </w:rPr>
        <w:t xml:space="preserve">       </w:t>
      </w:r>
      <w:r w:rsidRPr="00D052AF">
        <w:rPr>
          <w:b/>
          <w:bCs/>
          <w:sz w:val="20"/>
          <w:szCs w:val="20"/>
        </w:rPr>
        <w:t>3. Informácie o záväzkoch, a to o:</w:t>
      </w:r>
    </w:p>
    <w:p w:rsidR="001074CC" w:rsidRPr="00D052AF" w:rsidRDefault="001074CC" w:rsidP="00300121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</w:t>
      </w:r>
      <w:r w:rsidRPr="00D052AF">
        <w:rPr>
          <w:sz w:val="20"/>
          <w:szCs w:val="20"/>
        </w:rPr>
        <w:t>a</w:t>
      </w:r>
      <w:r w:rsidRPr="00F4768E">
        <w:rPr>
          <w:b/>
          <w:bCs/>
          <w:sz w:val="20"/>
          <w:szCs w:val="20"/>
        </w:rPr>
        <w:t xml:space="preserve">) </w:t>
      </w:r>
      <w:r w:rsidRPr="00D052AF">
        <w:rPr>
          <w:sz w:val="20"/>
          <w:szCs w:val="20"/>
        </w:rPr>
        <w:t>celkovej sume záväzkov so zostatkovou dobou splatnosti dlhšou ako päť rokov:</w:t>
      </w:r>
    </w:p>
    <w:p w:rsidR="001074CC" w:rsidRPr="00D052AF" w:rsidRDefault="001074CC" w:rsidP="00300121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</w:t>
      </w:r>
      <w:r w:rsidRPr="00D052AF">
        <w:rPr>
          <w:sz w:val="20"/>
          <w:szCs w:val="20"/>
        </w:rPr>
        <w:t xml:space="preserve">  b) celkovej sume zabezpečených záväzkov, opise a spôsoboch zabezpečenia záväzkov</w:t>
      </w:r>
    </w:p>
    <w:p w:rsidR="001074CC" w:rsidRPr="00D052AF" w:rsidRDefault="001074CC" w:rsidP="00896389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300121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</w:t>
      </w:r>
    </w:p>
    <w:p w:rsidR="001074CC" w:rsidRPr="00D052AF" w:rsidRDefault="001074CC" w:rsidP="00300121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4. Informácie o vlastných akciách, a to o</w:t>
      </w:r>
    </w:p>
    <w:p w:rsidR="001074CC" w:rsidRPr="00D052AF" w:rsidRDefault="001074CC" w:rsidP="00896389">
      <w:pPr>
        <w:ind w:firstLine="644"/>
        <w:rPr>
          <w:spacing w:val="1"/>
          <w:sz w:val="20"/>
          <w:szCs w:val="20"/>
        </w:rPr>
      </w:pPr>
      <w:r w:rsidRPr="00D052AF">
        <w:rPr>
          <w:spacing w:val="1"/>
          <w:sz w:val="20"/>
          <w:szCs w:val="20"/>
        </w:rPr>
        <w:t>a)  dôvode nadobudnutia vlastných akcií počas účtovného obdobia,</w:t>
      </w:r>
    </w:p>
    <w:p w:rsidR="001074CC" w:rsidRPr="00D052AF" w:rsidRDefault="001074CC" w:rsidP="00896389">
      <w:pPr>
        <w:pStyle w:val="ListParagraph"/>
        <w:ind w:left="644"/>
        <w:rPr>
          <w:spacing w:val="1"/>
          <w:sz w:val="20"/>
          <w:szCs w:val="20"/>
        </w:rPr>
      </w:pPr>
      <w:r w:rsidRPr="00D052AF">
        <w:rPr>
          <w:spacing w:val="1"/>
          <w:sz w:val="20"/>
          <w:szCs w:val="20"/>
        </w:rPr>
        <w:t>b) 1. počte a menovitej hodnote nadobudnutých vlastných akcií počas účtovného obdobia   a o počte a menovitej hodnote prevedených vlastných akcií počas účtovného obdobia, pričom sa uvádza percentuálna hodnota týchto vlastných akcií na upísanom základnom imaní,</w:t>
      </w:r>
    </w:p>
    <w:p w:rsidR="001074CC" w:rsidRPr="00D052AF" w:rsidRDefault="001074CC" w:rsidP="00896389">
      <w:pPr>
        <w:pStyle w:val="ListParagraph"/>
        <w:ind w:left="644"/>
        <w:rPr>
          <w:spacing w:val="1"/>
          <w:sz w:val="20"/>
          <w:szCs w:val="20"/>
        </w:rPr>
      </w:pPr>
      <w:r w:rsidRPr="00D052AF">
        <w:rPr>
          <w:spacing w:val="1"/>
          <w:sz w:val="20"/>
          <w:szCs w:val="20"/>
        </w:rPr>
        <w:t xml:space="preserve">     2. počte a  protihodnote, za ktorú sa vlastné akcie počas účtovného obdobia nadobudli a o počte a hodnote, za ktorú sa vlastné akcie počas účtovného obdobia previedli na inú osobu,</w:t>
      </w:r>
    </w:p>
    <w:p w:rsidR="001074CC" w:rsidRPr="00D052AF" w:rsidRDefault="001074CC" w:rsidP="00896389">
      <w:pPr>
        <w:pStyle w:val="ListParagraph"/>
        <w:ind w:left="644"/>
        <w:rPr>
          <w:spacing w:val="1"/>
          <w:sz w:val="20"/>
          <w:szCs w:val="20"/>
        </w:rPr>
      </w:pPr>
      <w:r w:rsidRPr="00D052AF">
        <w:rPr>
          <w:spacing w:val="1"/>
          <w:sz w:val="20"/>
          <w:szCs w:val="20"/>
        </w:rPr>
        <w:t>c) počte, menovitej hodnote a hodnote, za ktorú sa vlastné akcie nadobudli a ktoré účtovná jednotka má v držbe k poslednému dňu účtovného obdobia: uvádza sa aj ich percentuálny podiel na upísanom základnom imaní,</w:t>
      </w:r>
    </w:p>
    <w:p w:rsidR="001074CC" w:rsidRPr="00D052AF" w:rsidRDefault="001074CC" w:rsidP="00896389">
      <w:pPr>
        <w:ind w:firstLine="644"/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► </w:t>
      </w:r>
      <w:r w:rsidRPr="00D052AF">
        <w:rPr>
          <w:i/>
          <w:iCs/>
          <w:sz w:val="20"/>
          <w:szCs w:val="20"/>
        </w:rPr>
        <w:t>Spoločnosť nevykonala zmeny v nadobudnutí ani prevode vlastných akcií za účtovné obdobie.</w:t>
      </w:r>
    </w:p>
    <w:p w:rsidR="001074CC" w:rsidRPr="00D052AF" w:rsidRDefault="001074CC" w:rsidP="00896389">
      <w:pPr>
        <w:ind w:firstLine="644"/>
        <w:rPr>
          <w:sz w:val="20"/>
          <w:szCs w:val="20"/>
        </w:rPr>
      </w:pPr>
      <w:r w:rsidRPr="00D052AF">
        <w:rPr>
          <w:i/>
          <w:iCs/>
          <w:sz w:val="20"/>
          <w:szCs w:val="20"/>
        </w:rPr>
        <w:t xml:space="preserve"> </w:t>
      </w:r>
    </w:p>
    <w:p w:rsidR="001074CC" w:rsidRPr="00D052AF" w:rsidRDefault="001074CC" w:rsidP="00896389">
      <w:pPr>
        <w:rPr>
          <w:b/>
          <w:bCs/>
          <w:sz w:val="20"/>
          <w:szCs w:val="20"/>
        </w:rPr>
      </w:pPr>
      <w:r w:rsidRPr="00D052AF">
        <w:rPr>
          <w:sz w:val="20"/>
          <w:szCs w:val="20"/>
        </w:rPr>
        <w:t xml:space="preserve">        </w:t>
      </w:r>
      <w:r w:rsidRPr="00D052AF">
        <w:rPr>
          <w:b/>
          <w:bCs/>
          <w:sz w:val="20"/>
          <w:szCs w:val="20"/>
        </w:rPr>
        <w:t xml:space="preserve">5. Informácie o sume a dôvodoch vzniku jednotlivých položiek nákladov alebo výnosov, ktoré </w:t>
      </w:r>
    </w:p>
    <w:p w:rsidR="001074CC" w:rsidRPr="00D052AF" w:rsidRDefault="001074CC" w:rsidP="00896389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majú výnimočný rozsah alebo výskyt /predaj podniku alebo jeho časti, škody z dôvodu živel-</w:t>
      </w:r>
    </w:p>
    <w:p w:rsidR="001074CC" w:rsidRPr="00D052AF" w:rsidRDefault="001074CC" w:rsidP="00896389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ných pohrôm</w:t>
      </w:r>
    </w:p>
    <w:p w:rsidR="001074CC" w:rsidRPr="00D052AF" w:rsidRDefault="001074CC" w:rsidP="00896389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</w:t>
      </w: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Default="001074CC" w:rsidP="00896389">
      <w:pPr>
        <w:rPr>
          <w:b/>
          <w:bCs/>
          <w:sz w:val="20"/>
          <w:szCs w:val="20"/>
        </w:rPr>
      </w:pPr>
    </w:p>
    <w:p w:rsidR="001074CC" w:rsidRDefault="001074CC" w:rsidP="00896389">
      <w:pPr>
        <w:rPr>
          <w:b/>
          <w:bCs/>
          <w:sz w:val="20"/>
          <w:szCs w:val="20"/>
        </w:rPr>
      </w:pPr>
    </w:p>
    <w:p w:rsidR="001074CC" w:rsidRPr="00D052AF" w:rsidRDefault="001074CC" w:rsidP="00896389">
      <w:pPr>
        <w:rPr>
          <w:b/>
          <w:bCs/>
          <w:sz w:val="20"/>
          <w:szCs w:val="20"/>
        </w:rPr>
      </w:pPr>
    </w:p>
    <w:p w:rsidR="001074CC" w:rsidRPr="00D052AF" w:rsidRDefault="001074CC" w:rsidP="00896389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</w:t>
      </w:r>
    </w:p>
    <w:p w:rsidR="001074CC" w:rsidRPr="00D052AF" w:rsidRDefault="001074CC" w:rsidP="009F7502">
      <w:pPr>
        <w:jc w:val="center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E. INFORMÁCIE O INÝCH AKTÍVACH A INÝCH PASÍVACH</w:t>
      </w:r>
    </w:p>
    <w:p w:rsidR="001074CC" w:rsidRPr="00D052AF" w:rsidRDefault="001074CC" w:rsidP="009F7502">
      <w:pPr>
        <w:jc w:val="center"/>
        <w:rPr>
          <w:b/>
          <w:bCs/>
          <w:sz w:val="20"/>
          <w:szCs w:val="20"/>
        </w:rPr>
      </w:pPr>
    </w:p>
    <w:p w:rsidR="001074CC" w:rsidRPr="00D052AF" w:rsidRDefault="001074CC" w:rsidP="00CC6B54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1. Informácie o iných aktívach a pasívach:</w:t>
      </w:r>
    </w:p>
    <w:p w:rsidR="001074CC" w:rsidRPr="00D052AF" w:rsidRDefault="001074CC" w:rsidP="00CC6B54">
      <w:pPr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a)  opis a hodnota podmieneného majetku</w:t>
      </w:r>
    </w:p>
    <w:p w:rsidR="001074CC" w:rsidRPr="00D052AF" w:rsidRDefault="001074CC" w:rsidP="00CC6B54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CC6B54">
      <w:pPr>
        <w:rPr>
          <w:b/>
          <w:bCs/>
          <w:sz w:val="20"/>
          <w:szCs w:val="20"/>
        </w:rPr>
      </w:pPr>
    </w:p>
    <w:p w:rsidR="001074CC" w:rsidRPr="00D052AF" w:rsidRDefault="001074CC" w:rsidP="00CC6B54">
      <w:pPr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b) opis a hodnota podmienených záväzkov</w:t>
      </w:r>
    </w:p>
    <w:p w:rsidR="001074CC" w:rsidRPr="00D052AF" w:rsidRDefault="001074CC" w:rsidP="00CC6B54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</w:t>
      </w: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CC6B54">
      <w:pPr>
        <w:rPr>
          <w:i/>
          <w:iCs/>
          <w:sz w:val="20"/>
          <w:szCs w:val="20"/>
        </w:rPr>
      </w:pPr>
    </w:p>
    <w:p w:rsidR="001074CC" w:rsidRPr="00D052AF" w:rsidRDefault="001074CC" w:rsidP="00CC6B54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2. Informácie o významných položkách ostatných finančných povinností, ktoré sa nevykazujú </w:t>
      </w:r>
    </w:p>
    <w:p w:rsidR="001074CC" w:rsidRPr="00D052AF" w:rsidRDefault="001074CC" w:rsidP="00CC6B54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v účtovných výkazoch </w:t>
      </w:r>
    </w:p>
    <w:p w:rsidR="001074CC" w:rsidRPr="00D052AF" w:rsidRDefault="001074CC" w:rsidP="00CC6B54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CC6B54">
      <w:pPr>
        <w:rPr>
          <w:i/>
          <w:iCs/>
          <w:sz w:val="20"/>
          <w:szCs w:val="20"/>
        </w:rPr>
      </w:pPr>
    </w:p>
    <w:p w:rsidR="001074CC" w:rsidRPr="00D052AF" w:rsidRDefault="001074CC" w:rsidP="00CC6B54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3. Informácie o významných položkách prenajatého majetku, majetku prijatého do úschovy, </w:t>
      </w:r>
    </w:p>
    <w:p w:rsidR="001074CC" w:rsidRPr="00D052AF" w:rsidRDefault="001074CC" w:rsidP="00CC6B54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o pohľadávkach a záväzkoch z opcií, odpísaných pohľadávkach</w:t>
      </w:r>
    </w:p>
    <w:p w:rsidR="001074CC" w:rsidRPr="00D052AF" w:rsidRDefault="001074CC" w:rsidP="0083009D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83009D">
      <w:pPr>
        <w:rPr>
          <w:b/>
          <w:bCs/>
          <w:sz w:val="20"/>
          <w:szCs w:val="20"/>
        </w:rPr>
      </w:pPr>
    </w:p>
    <w:p w:rsidR="001074CC" w:rsidRPr="00D052AF" w:rsidRDefault="001074CC" w:rsidP="00CC6B54">
      <w:pPr>
        <w:rPr>
          <w:b/>
          <w:bCs/>
          <w:sz w:val="20"/>
          <w:szCs w:val="20"/>
        </w:rPr>
      </w:pPr>
    </w:p>
    <w:p w:rsidR="001074CC" w:rsidRPr="00D052AF" w:rsidRDefault="001074CC" w:rsidP="0083009D">
      <w:pPr>
        <w:jc w:val="center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F. UDALOSTI, KTORÉ NASTALI PO DNI, KU KTORÉMU</w:t>
      </w:r>
    </w:p>
    <w:p w:rsidR="001074CC" w:rsidRPr="00D052AF" w:rsidRDefault="001074CC" w:rsidP="0083009D">
      <w:pPr>
        <w:jc w:val="center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SA ZOSTAVUJE ÚČTOVNÁ ZÁVIERKA</w:t>
      </w:r>
    </w:p>
    <w:p w:rsidR="001074CC" w:rsidRPr="00D052AF" w:rsidRDefault="001074CC" w:rsidP="009F7502">
      <w:pPr>
        <w:jc w:val="center"/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o:</w:t>
      </w: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a</w:t>
      </w:r>
      <w:r w:rsidRPr="009A2AA2">
        <w:rPr>
          <w:sz w:val="20"/>
          <w:szCs w:val="20"/>
        </w:rPr>
        <w:t xml:space="preserve">) </w:t>
      </w:r>
      <w:r w:rsidRPr="00D052AF">
        <w:rPr>
          <w:sz w:val="20"/>
          <w:szCs w:val="20"/>
        </w:rPr>
        <w:t>poklese alebo zvýšení trhovej ceny finančného majetku</w:t>
      </w:r>
    </w:p>
    <w:p w:rsidR="001074CC" w:rsidRPr="00D052AF" w:rsidRDefault="001074CC" w:rsidP="0083009D">
      <w:pPr>
        <w:ind w:firstLine="708"/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B97E95">
      <w:pPr>
        <w:ind w:left="708"/>
        <w:rPr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b)  dôvodoch pre zmenu výšky rezerv a opravných položiek</w:t>
      </w:r>
    </w:p>
    <w:p w:rsidR="001074CC" w:rsidRPr="00D052AF" w:rsidRDefault="001074CC" w:rsidP="0083009D">
      <w:pPr>
        <w:ind w:firstLine="708"/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B97E95">
      <w:pPr>
        <w:ind w:left="708"/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c) zmene spoločníkov účtovnej jednotky</w:t>
      </w:r>
    </w:p>
    <w:p w:rsidR="001074CC" w:rsidRPr="00D052AF" w:rsidRDefault="001074CC" w:rsidP="0083009D">
      <w:pPr>
        <w:ind w:firstLine="708"/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B97E95">
      <w:pPr>
        <w:ind w:left="708"/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d)  prijatí rozhodnutia o predaji účtovnej jednotky alebo jej časti</w:t>
      </w:r>
    </w:p>
    <w:p w:rsidR="001074CC" w:rsidRPr="00D052AF" w:rsidRDefault="001074CC" w:rsidP="0083009D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83009D">
      <w:pPr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e)  zmenách významných položiek dlhodobého finančného majetku</w:t>
      </w:r>
    </w:p>
    <w:p w:rsidR="001074CC" w:rsidRPr="00D052AF" w:rsidRDefault="001074CC" w:rsidP="0083009D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83009D">
      <w:pPr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f)  začatí alebo ukončení činnosti časti účtovnej jednotky</w:t>
      </w:r>
    </w:p>
    <w:p w:rsidR="001074CC" w:rsidRPr="00D052AF" w:rsidRDefault="001074CC" w:rsidP="0083009D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B97E95">
      <w:pPr>
        <w:ind w:left="708"/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g)  vydaných dlhopisoch a iných cenných papieroch</w:t>
      </w:r>
    </w:p>
    <w:p w:rsidR="001074CC" w:rsidRPr="00D052AF" w:rsidRDefault="001074CC" w:rsidP="0083009D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B97E95">
      <w:pPr>
        <w:ind w:left="708"/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h) zlúčení, splynutí, rozdelení a zmene právnej formy účtovnej jednotky</w:t>
      </w:r>
    </w:p>
    <w:p w:rsidR="001074CC" w:rsidRPr="00D052AF" w:rsidRDefault="001074CC" w:rsidP="0083009D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B97E95">
      <w:pPr>
        <w:ind w:left="708"/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i)  mimoriadnych udalostiach /napr. živelnej pohrome/</w:t>
      </w:r>
    </w:p>
    <w:p w:rsidR="001074CC" w:rsidRPr="00D052AF" w:rsidRDefault="001074CC" w:rsidP="0083009D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B97E95">
      <w:pPr>
        <w:ind w:left="708"/>
        <w:rPr>
          <w:b/>
          <w:bCs/>
          <w:sz w:val="20"/>
          <w:szCs w:val="20"/>
        </w:rPr>
      </w:pPr>
    </w:p>
    <w:p w:rsidR="001074CC" w:rsidRPr="00D052AF" w:rsidRDefault="001074CC" w:rsidP="00B97E95">
      <w:pPr>
        <w:ind w:left="708"/>
        <w:rPr>
          <w:sz w:val="20"/>
          <w:szCs w:val="20"/>
        </w:rPr>
      </w:pPr>
      <w:r w:rsidRPr="00D052AF">
        <w:rPr>
          <w:sz w:val="20"/>
          <w:szCs w:val="20"/>
        </w:rPr>
        <w:t>j)  získaní alebo odobratí licencií alebo iných potvrdení významných pre činnosť účtovnej jednotky</w:t>
      </w:r>
    </w:p>
    <w:p w:rsidR="001074CC" w:rsidRPr="00D052AF" w:rsidRDefault="001074CC" w:rsidP="0083009D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AF4391">
      <w:pPr>
        <w:rPr>
          <w:b/>
          <w:bCs/>
          <w:sz w:val="20"/>
          <w:szCs w:val="20"/>
        </w:rPr>
      </w:pPr>
    </w:p>
    <w:p w:rsidR="001074CC" w:rsidRPr="00D052AF" w:rsidRDefault="001074CC" w:rsidP="009F7502">
      <w:pPr>
        <w:tabs>
          <w:tab w:val="left" w:pos="1168"/>
        </w:tabs>
        <w:rPr>
          <w:b/>
          <w:bCs/>
          <w:sz w:val="20"/>
          <w:szCs w:val="20"/>
        </w:rPr>
      </w:pPr>
    </w:p>
    <w:p w:rsidR="001074CC" w:rsidRPr="00D052AF" w:rsidRDefault="001074CC" w:rsidP="003202E7">
      <w:pPr>
        <w:tabs>
          <w:tab w:val="left" w:pos="1168"/>
        </w:tabs>
        <w:jc w:val="center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>G. OSTATNÉ INFORMÁCIE</w:t>
      </w:r>
    </w:p>
    <w:p w:rsidR="001074CC" w:rsidRPr="00D052AF" w:rsidRDefault="001074CC" w:rsidP="003202E7">
      <w:pPr>
        <w:tabs>
          <w:tab w:val="left" w:pos="1168"/>
        </w:tabs>
        <w:jc w:val="center"/>
        <w:rPr>
          <w:b/>
          <w:bCs/>
          <w:sz w:val="20"/>
          <w:szCs w:val="20"/>
        </w:rPr>
      </w:pPr>
    </w:p>
    <w:p w:rsidR="001074CC" w:rsidRPr="00D052AF" w:rsidRDefault="001074CC" w:rsidP="0083009D">
      <w:pPr>
        <w:tabs>
          <w:tab w:val="left" w:pos="1168"/>
        </w:tabs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1. Informácie o udelení výlučného práva alebo osobitného práva, ktorým sa udelilo právo</w:t>
      </w:r>
    </w:p>
    <w:p w:rsidR="001074CC" w:rsidRPr="00D052AF" w:rsidRDefault="001074CC" w:rsidP="0083009D">
      <w:pPr>
        <w:tabs>
          <w:tab w:val="left" w:pos="1168"/>
        </w:tabs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    poskytovať služby vo verejnom záujme /</w:t>
      </w:r>
      <w:r w:rsidRPr="00D052AF">
        <w:rPr>
          <w:i/>
          <w:iCs/>
          <w:sz w:val="20"/>
          <w:szCs w:val="20"/>
        </w:rPr>
        <w:t>uvádza sa náhrada za túto činnosť a aj iné činnosti/</w:t>
      </w:r>
    </w:p>
    <w:p w:rsidR="001074CC" w:rsidRPr="00D052AF" w:rsidRDefault="001074CC" w:rsidP="0083009D">
      <w:pPr>
        <w:tabs>
          <w:tab w:val="left" w:pos="1168"/>
        </w:tabs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</w:t>
      </w:r>
      <w:r>
        <w:rPr>
          <w:sz w:val="20"/>
          <w:szCs w:val="20"/>
        </w:rPr>
        <w:t xml:space="preserve"> </w:t>
      </w:r>
      <w:r w:rsidRPr="00D052AF">
        <w:rPr>
          <w:sz w:val="20"/>
          <w:szCs w:val="20"/>
        </w:rPr>
        <w:t>a)  informácie o všetkých formách prijatej náhrady</w:t>
      </w:r>
    </w:p>
    <w:p w:rsidR="001074CC" w:rsidRPr="00D052AF" w:rsidRDefault="001074CC" w:rsidP="00A96A68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</w:t>
      </w:r>
      <w:r w:rsidRPr="00D052AF">
        <w:rPr>
          <w:b/>
          <w:bCs/>
          <w:sz w:val="20"/>
          <w:szCs w:val="20"/>
        </w:rPr>
        <w:tab/>
      </w:r>
      <w:r w:rsidRPr="00D052AF">
        <w:rPr>
          <w:sz w:val="20"/>
          <w:szCs w:val="20"/>
        </w:rPr>
        <w:t xml:space="preserve">    b)  informácie o účtovných zásadách použitých pri prideľovaní nákladov a výnosov</w:t>
      </w:r>
    </w:p>
    <w:p w:rsidR="001074CC" w:rsidRPr="00D052AF" w:rsidRDefault="001074CC" w:rsidP="00A96A68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 </w:t>
      </w:r>
      <w:r w:rsidRPr="00D052AF">
        <w:rPr>
          <w:sz w:val="20"/>
          <w:szCs w:val="20"/>
        </w:rPr>
        <w:t xml:space="preserve">   c) informácie o všetkých druhoch činnosti účtovnej jednotky</w:t>
      </w:r>
    </w:p>
    <w:p w:rsidR="001074CC" w:rsidRPr="00D052AF" w:rsidRDefault="001074CC" w:rsidP="002816E1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    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p w:rsidR="001074CC" w:rsidRPr="00D052AF" w:rsidRDefault="001074CC" w:rsidP="002816E1">
      <w:pPr>
        <w:rPr>
          <w:i/>
          <w:iCs/>
          <w:sz w:val="20"/>
          <w:szCs w:val="20"/>
        </w:rPr>
      </w:pPr>
    </w:p>
    <w:p w:rsidR="001074CC" w:rsidRPr="00D052AF" w:rsidRDefault="001074CC" w:rsidP="00B9218A">
      <w:pPr>
        <w:pStyle w:val="Default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>2. Informácie účtovnej jednotky, ktorej činnosť je zaradená do kategórie priemyselnej výroby</w:t>
      </w:r>
    </w:p>
    <w:p w:rsidR="001074CC" w:rsidRPr="00D052AF" w:rsidRDefault="001074CC" w:rsidP="00B9218A">
      <w:pPr>
        <w:pStyle w:val="Default"/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     podľa</w:t>
      </w:r>
      <w:r w:rsidRPr="00D052AF">
        <w:rPr>
          <w:sz w:val="20"/>
          <w:szCs w:val="20"/>
        </w:rPr>
        <w:t xml:space="preserve"> </w:t>
      </w:r>
      <w:r w:rsidRPr="00D052AF">
        <w:rPr>
          <w:b/>
          <w:bCs/>
          <w:sz w:val="20"/>
          <w:szCs w:val="20"/>
        </w:rPr>
        <w:t>osobitného predpisu</w:t>
      </w:r>
    </w:p>
    <w:p w:rsidR="001074CC" w:rsidRPr="00D052AF" w:rsidRDefault="001074CC" w:rsidP="00B9218A">
      <w:pPr>
        <w:pStyle w:val="Default"/>
        <w:rPr>
          <w:b/>
          <w:bCs/>
          <w:sz w:val="20"/>
          <w:szCs w:val="20"/>
        </w:rPr>
      </w:pPr>
    </w:p>
    <w:p w:rsidR="001074CC" w:rsidRPr="00D052AF" w:rsidRDefault="001074CC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a) </w:t>
      </w:r>
      <w:r w:rsidRPr="00D052AF">
        <w:rPr>
          <w:b/>
          <w:bCs/>
          <w:sz w:val="20"/>
          <w:szCs w:val="20"/>
        </w:rPr>
        <w:t xml:space="preserve"> </w:t>
      </w:r>
      <w:r w:rsidRPr="00D052AF">
        <w:rPr>
          <w:sz w:val="20"/>
          <w:szCs w:val="20"/>
        </w:rPr>
        <w:t xml:space="preserve">informácie o zložení a výške základného imania pripadajúceho na orgány verejnej moci </w:t>
      </w:r>
    </w:p>
    <w:p w:rsidR="001074CC" w:rsidRPr="00D052AF" w:rsidRDefault="001074CC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iné osoby, v ktorých má orgán verejnej moci väčšinový podiel na hlasovacích právach </w:t>
      </w:r>
    </w:p>
    <w:p w:rsidR="001074CC" w:rsidRPr="00D052AF" w:rsidRDefault="001074CC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s uvedením druhu akcie, opisu práv a povinností s nimi spojených pre každý druh akcií</w:t>
      </w:r>
    </w:p>
    <w:p w:rsidR="001074CC" w:rsidRPr="00D052AF" w:rsidRDefault="001074CC" w:rsidP="00B9218A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a ich percentuálny podiel na celkovom základnom imaní alebo hodnote a percentuálnej      </w:t>
      </w:r>
    </w:p>
    <w:p w:rsidR="001074CC" w:rsidRPr="00D052AF" w:rsidRDefault="001074CC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výške podielov na základnom imaní a s nimi spojených hlasovacích právach </w:t>
      </w:r>
    </w:p>
    <w:p w:rsidR="001074CC" w:rsidRPr="00D052AF" w:rsidRDefault="001074CC" w:rsidP="00A96A68">
      <w:pPr>
        <w:pStyle w:val="Default"/>
        <w:spacing w:after="17"/>
        <w:ind w:left="708"/>
        <w:rPr>
          <w:sz w:val="20"/>
          <w:szCs w:val="20"/>
        </w:rPr>
      </w:pPr>
      <w:r w:rsidRPr="00D052AF">
        <w:rPr>
          <w:sz w:val="20"/>
          <w:szCs w:val="20"/>
        </w:rPr>
        <w:t xml:space="preserve">  b)  informácie o cenných papieroch vo vlastníctve orgánov verejnej moci a iných osôb, </w:t>
      </w:r>
    </w:p>
    <w:p w:rsidR="001074CC" w:rsidRPr="00D052AF" w:rsidRDefault="001074CC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v ktorých má orgán verejnej moci väčšinový podiel na hlasovacích právach, s ktorými</w:t>
      </w:r>
    </w:p>
    <w:p w:rsidR="001074CC" w:rsidRDefault="001074CC" w:rsidP="00B9218A">
      <w:pPr>
        <w:pStyle w:val="Default"/>
        <w:spacing w:after="17"/>
        <w:rPr>
          <w:sz w:val="20"/>
          <w:szCs w:val="20"/>
        </w:rPr>
      </w:pPr>
      <w:r w:rsidRPr="00D052AF">
        <w:rPr>
          <w:sz w:val="20"/>
          <w:szCs w:val="20"/>
        </w:rPr>
        <w:t xml:space="preserve">                    je spojené právo  na výmenu za akcie</w:t>
      </w:r>
    </w:p>
    <w:p w:rsidR="001074CC" w:rsidRPr="00D052AF" w:rsidRDefault="001074CC" w:rsidP="00D052AF">
      <w:pPr>
        <w:pStyle w:val="Default"/>
        <w:spacing w:after="17"/>
        <w:ind w:left="851"/>
        <w:rPr>
          <w:sz w:val="20"/>
          <w:szCs w:val="20"/>
        </w:rPr>
      </w:pPr>
      <w:r w:rsidRPr="00D052AF">
        <w:rPr>
          <w:sz w:val="20"/>
          <w:szCs w:val="20"/>
        </w:rPr>
        <w:t>c) informácie o výške dotácií a návratných finančných výpomocí</w:t>
      </w:r>
    </w:p>
    <w:p w:rsidR="001074CC" w:rsidRPr="00D052AF" w:rsidRDefault="001074CC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d) informácie o  prijatých úveroch, poskytnutých prečerpaniach úverov, prijatých </w:t>
      </w:r>
    </w:p>
    <w:p w:rsidR="001074CC" w:rsidRPr="00D052AF" w:rsidRDefault="001074CC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kapitálových príspevkoch s uvedením úrokových sadzieb a o podmienkach poskytnutia </w:t>
      </w:r>
    </w:p>
    <w:p w:rsidR="001074CC" w:rsidRPr="00D052AF" w:rsidRDefault="001074CC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úveru a zárukách  poskytnutých účtovnou jednotkou</w:t>
      </w:r>
    </w:p>
    <w:p w:rsidR="001074CC" w:rsidRPr="00D052AF" w:rsidRDefault="001074CC" w:rsidP="006E3601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</w:t>
      </w:r>
      <w:r w:rsidRPr="00D052AF">
        <w:rPr>
          <w:b/>
          <w:bCs/>
          <w:sz w:val="20"/>
          <w:szCs w:val="20"/>
        </w:rPr>
        <w:tab/>
      </w:r>
      <w:r w:rsidRPr="00D052AF">
        <w:rPr>
          <w:sz w:val="20"/>
          <w:szCs w:val="20"/>
        </w:rPr>
        <w:t xml:space="preserve">   e) informácie o  zárukách poskytnutých orgánom verejnej moci a zárukách poskytnutých </w:t>
      </w:r>
    </w:p>
    <w:p w:rsidR="001074CC" w:rsidRPr="00D052AF" w:rsidRDefault="001074CC" w:rsidP="00806116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inou účtovnou jednotkou, v ktorej má orgán verejnej moci väčšinový podiel na hlasovacích </w:t>
      </w:r>
    </w:p>
    <w:p w:rsidR="001074CC" w:rsidRPr="00D052AF" w:rsidRDefault="001074CC" w:rsidP="00B9218A">
      <w:pPr>
        <w:pStyle w:val="Default"/>
        <w:spacing w:after="17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právach, podmienkach ich poskytnutia a nákladoch na ich získanie</w:t>
      </w:r>
    </w:p>
    <w:p w:rsidR="001074CC" w:rsidRPr="00D052AF" w:rsidRDefault="001074CC" w:rsidP="00D052AF">
      <w:pPr>
        <w:pStyle w:val="ListParagraph"/>
        <w:numPr>
          <w:ilvl w:val="0"/>
          <w:numId w:val="38"/>
        </w:numPr>
        <w:ind w:hanging="153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D052AF">
        <w:rPr>
          <w:sz w:val="20"/>
          <w:szCs w:val="20"/>
        </w:rPr>
        <w:t>informácie o vyplatených dividendách a výške nerozdeleného zisku</w:t>
      </w:r>
    </w:p>
    <w:p w:rsidR="001074CC" w:rsidRPr="00F27B65" w:rsidRDefault="001074CC" w:rsidP="00D052AF">
      <w:pPr>
        <w:ind w:left="1134" w:hanging="130"/>
        <w:rPr>
          <w:sz w:val="20"/>
          <w:szCs w:val="20"/>
        </w:rPr>
      </w:pPr>
      <w:r w:rsidRPr="00F27B65">
        <w:rPr>
          <w:sz w:val="20"/>
          <w:szCs w:val="20"/>
        </w:rPr>
        <w:t xml:space="preserve">  Spoločnosť v roku 2016 vyplatila jednému zo spoločníkov časť zisku určeného na vyplatenie  vo   výške 4 999€ a časť zisku určeného na vyplatenie spoločníkovi vo výške 100 000€ započítala s pohľadávkou voči spoločníkovi z poskytnutej pôžičky.</w:t>
      </w:r>
    </w:p>
    <w:p w:rsidR="001074CC" w:rsidRPr="00F27B65" w:rsidRDefault="001074CC" w:rsidP="00D052AF">
      <w:pPr>
        <w:ind w:left="1134" w:hanging="1134"/>
        <w:rPr>
          <w:sz w:val="20"/>
          <w:szCs w:val="20"/>
        </w:rPr>
      </w:pPr>
      <w:r w:rsidRPr="00F27B65">
        <w:rPr>
          <w:sz w:val="20"/>
          <w:szCs w:val="20"/>
        </w:rPr>
        <w:t xml:space="preserve">                    Valné zhromaždenie na svojom mimoriadnom zasadnutí rozhodlo o započítaní neuhradených strát      z roku 2014 a 2015 s nerozdeleným ziskom minulých období v celkovej výške 52 062,06€.</w:t>
      </w:r>
    </w:p>
    <w:p w:rsidR="001074CC" w:rsidRPr="00D052AF" w:rsidRDefault="001074CC" w:rsidP="006E3601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ab/>
      </w:r>
      <w:r w:rsidRPr="00D052AF">
        <w:rPr>
          <w:sz w:val="20"/>
          <w:szCs w:val="20"/>
        </w:rPr>
        <w:t xml:space="preserve">   g) iných formách prijatej štátnej pomoci, najmä odpustenie súm, ktoré účtovná jednotka </w:t>
      </w:r>
    </w:p>
    <w:p w:rsidR="001074CC" w:rsidRPr="00D052AF" w:rsidRDefault="001074CC" w:rsidP="00806116">
      <w:pPr>
        <w:pStyle w:val="Default"/>
        <w:ind w:firstLine="708"/>
        <w:rPr>
          <w:sz w:val="20"/>
          <w:szCs w:val="20"/>
        </w:rPr>
      </w:pPr>
      <w:r w:rsidRPr="00D052AF">
        <w:rPr>
          <w:sz w:val="20"/>
          <w:szCs w:val="20"/>
        </w:rPr>
        <w:t xml:space="preserve">       dlhuje štátu alebo inému subjektu verejnej správy</w:t>
      </w:r>
    </w:p>
    <w:p w:rsidR="001074CC" w:rsidRPr="00D052AF" w:rsidRDefault="001074CC" w:rsidP="006E3601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    ► </w:t>
      </w:r>
      <w:r w:rsidRPr="00D052AF">
        <w:rPr>
          <w:i/>
          <w:iCs/>
          <w:sz w:val="20"/>
          <w:szCs w:val="20"/>
        </w:rPr>
        <w:t>Spoločnosť nemala pre ostatné vyššie uvedené skutočnosti obsahovú náplň.</w:t>
      </w:r>
    </w:p>
    <w:p w:rsidR="001074CC" w:rsidRPr="00D052AF" w:rsidRDefault="001074CC" w:rsidP="00806116">
      <w:pPr>
        <w:rPr>
          <w:i/>
          <w:iCs/>
          <w:sz w:val="20"/>
          <w:szCs w:val="20"/>
        </w:rPr>
      </w:pPr>
    </w:p>
    <w:p w:rsidR="001074CC" w:rsidRPr="00D052AF" w:rsidRDefault="001074CC" w:rsidP="00806116">
      <w:pPr>
        <w:rPr>
          <w:b/>
          <w:bCs/>
          <w:sz w:val="20"/>
          <w:szCs w:val="20"/>
        </w:rPr>
      </w:pPr>
      <w:r w:rsidRPr="00D052AF">
        <w:rPr>
          <w:b/>
          <w:bCs/>
          <w:sz w:val="20"/>
          <w:szCs w:val="20"/>
        </w:rPr>
        <w:t xml:space="preserve">           3. Informácie o finančných vzťahov medzi orgánom verejnej moci a účtovnou jednotkou</w:t>
      </w:r>
    </w:p>
    <w:p w:rsidR="001074CC" w:rsidRPr="00D052AF" w:rsidRDefault="001074CC" w:rsidP="00806116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ab/>
      </w:r>
      <w:r w:rsidRPr="00D052AF">
        <w:rPr>
          <w:sz w:val="20"/>
          <w:szCs w:val="20"/>
        </w:rPr>
        <w:t xml:space="preserve">   a)  informácie o náhradách strát z hospodárskej činnosti</w:t>
      </w:r>
    </w:p>
    <w:p w:rsidR="001074CC" w:rsidRPr="00D052AF" w:rsidRDefault="001074CC" w:rsidP="00806116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ab/>
      </w:r>
      <w:r w:rsidRPr="00D052AF">
        <w:rPr>
          <w:sz w:val="20"/>
          <w:szCs w:val="20"/>
        </w:rPr>
        <w:t xml:space="preserve">   b)  informácie o peňažných a nepeňažných vkladov</w:t>
      </w:r>
    </w:p>
    <w:p w:rsidR="001074CC" w:rsidRPr="00D052AF" w:rsidRDefault="001074CC" w:rsidP="00806116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ab/>
      </w:r>
      <w:r w:rsidRPr="00D052AF">
        <w:rPr>
          <w:sz w:val="20"/>
          <w:szCs w:val="20"/>
        </w:rPr>
        <w:t xml:space="preserve">   c) informácie o nenávratných finančných príspevkoch alebo pôžičkách za zvýhodnených</w:t>
      </w:r>
      <w:r>
        <w:rPr>
          <w:sz w:val="20"/>
          <w:szCs w:val="20"/>
        </w:rPr>
        <w:t xml:space="preserve"> </w:t>
      </w:r>
      <w:r w:rsidRPr="00D052AF">
        <w:rPr>
          <w:sz w:val="20"/>
          <w:szCs w:val="20"/>
        </w:rPr>
        <w:t>podmienok</w:t>
      </w:r>
    </w:p>
    <w:p w:rsidR="001074CC" w:rsidRPr="00D052AF" w:rsidRDefault="001074CC" w:rsidP="00806116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</w:r>
      <w:r w:rsidRPr="00D052AF">
        <w:rPr>
          <w:sz w:val="20"/>
          <w:szCs w:val="20"/>
        </w:rPr>
        <w:t xml:space="preserve">   d)  informácie o finančných výhodách </w:t>
      </w:r>
      <w:r w:rsidRPr="00D052AF">
        <w:rPr>
          <w:b/>
          <w:bCs/>
          <w:sz w:val="20"/>
          <w:szCs w:val="20"/>
        </w:rPr>
        <w:t>/</w:t>
      </w:r>
      <w:r w:rsidRPr="00D052AF">
        <w:rPr>
          <w:i/>
          <w:iCs/>
          <w:sz w:val="20"/>
          <w:szCs w:val="20"/>
        </w:rPr>
        <w:t>vymáhanie pohľadávky voči účtovnej jednotke/</w:t>
      </w:r>
    </w:p>
    <w:p w:rsidR="001074CC" w:rsidRPr="00D052AF" w:rsidRDefault="001074CC" w:rsidP="00806116">
      <w:pPr>
        <w:rPr>
          <w:sz w:val="20"/>
          <w:szCs w:val="20"/>
        </w:rPr>
      </w:pPr>
      <w:r w:rsidRPr="00D052AF">
        <w:rPr>
          <w:i/>
          <w:iCs/>
          <w:sz w:val="20"/>
          <w:szCs w:val="20"/>
        </w:rPr>
        <w:tab/>
      </w:r>
      <w:r w:rsidRPr="00D052AF">
        <w:rPr>
          <w:sz w:val="20"/>
          <w:szCs w:val="20"/>
        </w:rPr>
        <w:t xml:space="preserve">   e)  informácie o vzdaní sa dividend alebo podielov na zisku</w:t>
      </w:r>
    </w:p>
    <w:p w:rsidR="001074CC" w:rsidRPr="00D052AF" w:rsidRDefault="001074CC" w:rsidP="00806116">
      <w:pPr>
        <w:rPr>
          <w:sz w:val="20"/>
          <w:szCs w:val="20"/>
        </w:rPr>
      </w:pPr>
      <w:r w:rsidRPr="00D052AF">
        <w:rPr>
          <w:b/>
          <w:bCs/>
          <w:sz w:val="20"/>
          <w:szCs w:val="20"/>
        </w:rPr>
        <w:tab/>
        <w:t xml:space="preserve">   </w:t>
      </w:r>
      <w:r w:rsidRPr="00D052AF">
        <w:rPr>
          <w:sz w:val="20"/>
          <w:szCs w:val="20"/>
        </w:rPr>
        <w:t>f)  informácie o poskytnutých náhradách za finančné povinnosti uložené orgánom verejnej</w:t>
      </w:r>
      <w:r>
        <w:rPr>
          <w:sz w:val="20"/>
          <w:szCs w:val="20"/>
        </w:rPr>
        <w:t xml:space="preserve"> moci</w:t>
      </w:r>
      <w:bookmarkStart w:id="17" w:name="_GoBack"/>
      <w:bookmarkEnd w:id="17"/>
      <w:r w:rsidRPr="00D052AF">
        <w:rPr>
          <w:sz w:val="20"/>
          <w:szCs w:val="20"/>
        </w:rPr>
        <w:t xml:space="preserve">                  </w:t>
      </w:r>
    </w:p>
    <w:p w:rsidR="001074CC" w:rsidRPr="00F27B65" w:rsidRDefault="001074CC" w:rsidP="00806116">
      <w:pPr>
        <w:rPr>
          <w:i/>
          <w:iCs/>
          <w:sz w:val="20"/>
          <w:szCs w:val="20"/>
        </w:rPr>
      </w:pPr>
      <w:r w:rsidRPr="00D052AF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   </w:t>
      </w:r>
      <w:r w:rsidRPr="00D052AF">
        <w:rPr>
          <w:b/>
          <w:bCs/>
          <w:sz w:val="20"/>
          <w:szCs w:val="20"/>
        </w:rPr>
        <w:t xml:space="preserve"> ► </w:t>
      </w:r>
      <w:r w:rsidRPr="00D052AF">
        <w:rPr>
          <w:i/>
          <w:iCs/>
          <w:sz w:val="20"/>
          <w:szCs w:val="20"/>
        </w:rPr>
        <w:t>Spoločnosť nemala pre vyššie uvedené skutočnosti obsahovú náplň.</w:t>
      </w:r>
    </w:p>
    <w:sectPr w:rsidR="001074CC" w:rsidRPr="00F27B65" w:rsidSect="006A29A4">
      <w:headerReference w:type="default" r:id="rId7"/>
      <w:footerReference w:type="default" r:id="rId8"/>
      <w:headerReference w:type="first" r:id="rId9"/>
      <w:pgSz w:w="11906" w:h="16838"/>
      <w:pgMar w:top="709" w:right="1418" w:bottom="1418" w:left="709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74CC" w:rsidRDefault="001074CC" w:rsidP="00B21869">
      <w:pPr>
        <w:spacing w:before="0" w:after="0"/>
      </w:pPr>
      <w:r>
        <w:separator/>
      </w:r>
    </w:p>
  </w:endnote>
  <w:endnote w:type="continuationSeparator" w:id="0">
    <w:p w:rsidR="001074CC" w:rsidRDefault="001074CC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74CC" w:rsidRDefault="001074CC">
    <w:pPr>
      <w:pStyle w:val="Footer"/>
      <w:jc w:val="right"/>
    </w:pPr>
    <w:fldSimple w:instr=" PAGE   \* MERGEFORMAT ">
      <w:r>
        <w:rPr>
          <w:noProof/>
        </w:rPr>
        <w:t>2</w:t>
      </w:r>
    </w:fldSimple>
  </w:p>
  <w:p w:rsidR="001074CC" w:rsidRDefault="001074C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74CC" w:rsidRDefault="001074CC" w:rsidP="00B21869">
      <w:pPr>
        <w:spacing w:before="0" w:after="0"/>
      </w:pPr>
      <w:r>
        <w:separator/>
      </w:r>
    </w:p>
  </w:footnote>
  <w:footnote w:type="continuationSeparator" w:id="0">
    <w:p w:rsidR="001074CC" w:rsidRDefault="001074CC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74CC" w:rsidRDefault="001074CC" w:rsidP="003F4D38">
    <w:pPr>
      <w:pStyle w:val="Header"/>
    </w:pPr>
    <w:r>
      <w:t xml:space="preserve">      Poznámky Úč PODV 3-01</w:t>
    </w:r>
    <w:r>
      <w:tab/>
      <w:t xml:space="preserve">                                       </w:t>
    </w:r>
    <w:r w:rsidRPr="00826661">
      <w:rPr>
        <w:color w:val="FF0000"/>
      </w:rPr>
      <w:t>IČO: 31667384, DIČ: 2020489295</w:t>
    </w:r>
  </w:p>
  <w:p w:rsidR="001074CC" w:rsidRDefault="001074CC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74CC" w:rsidRDefault="001074CC">
    <w:pPr>
      <w:pStyle w:val="Header"/>
    </w:pPr>
    <w:r>
      <w:t xml:space="preserve">      Poznámky Úč PODV 3-01</w:t>
    </w:r>
    <w:r>
      <w:tab/>
    </w:r>
    <w:r w:rsidRPr="00826661">
      <w:rPr>
        <w:color w:val="FF0000"/>
      </w:rPr>
      <w:t xml:space="preserve">                                       IČO: 31667384, DIČ: 2020489295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528" w:hanging="360"/>
      </w:pPr>
    </w:lvl>
    <w:lvl w:ilvl="2" w:tplc="041B001B">
      <w:start w:val="1"/>
      <w:numFmt w:val="lowerRoman"/>
      <w:lvlText w:val="%3."/>
      <w:lvlJc w:val="right"/>
      <w:pPr>
        <w:ind w:left="2248" w:hanging="180"/>
      </w:pPr>
    </w:lvl>
    <w:lvl w:ilvl="3" w:tplc="041B000F">
      <w:start w:val="1"/>
      <w:numFmt w:val="decimal"/>
      <w:lvlText w:val="%4."/>
      <w:lvlJc w:val="left"/>
      <w:pPr>
        <w:ind w:left="2968" w:hanging="360"/>
      </w:pPr>
    </w:lvl>
    <w:lvl w:ilvl="4" w:tplc="041B0019">
      <w:start w:val="1"/>
      <w:numFmt w:val="lowerLetter"/>
      <w:lvlText w:val="%5."/>
      <w:lvlJc w:val="left"/>
      <w:pPr>
        <w:ind w:left="3688" w:hanging="360"/>
      </w:pPr>
    </w:lvl>
    <w:lvl w:ilvl="5" w:tplc="041B001B">
      <w:start w:val="1"/>
      <w:numFmt w:val="lowerRoman"/>
      <w:lvlText w:val="%6."/>
      <w:lvlJc w:val="right"/>
      <w:pPr>
        <w:ind w:left="4408" w:hanging="180"/>
      </w:pPr>
    </w:lvl>
    <w:lvl w:ilvl="6" w:tplc="041B000F">
      <w:start w:val="1"/>
      <w:numFmt w:val="decimal"/>
      <w:lvlText w:val="%7."/>
      <w:lvlJc w:val="left"/>
      <w:pPr>
        <w:ind w:left="5128" w:hanging="360"/>
      </w:pPr>
    </w:lvl>
    <w:lvl w:ilvl="7" w:tplc="041B0019">
      <w:start w:val="1"/>
      <w:numFmt w:val="lowerLetter"/>
      <w:lvlText w:val="%8."/>
      <w:lvlJc w:val="left"/>
      <w:pPr>
        <w:ind w:left="5848" w:hanging="360"/>
      </w:pPr>
    </w:lvl>
    <w:lvl w:ilvl="8" w:tplc="041B001B">
      <w:start w:val="1"/>
      <w:numFmt w:val="lowerRoman"/>
      <w:lvlText w:val="%9."/>
      <w:lvlJc w:val="right"/>
      <w:pPr>
        <w:ind w:left="6568" w:hanging="180"/>
      </w:pPr>
    </w:lvl>
  </w:abstractNum>
  <w:abstractNum w:abstractNumId="2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F846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7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866" w:hanging="360"/>
      </w:pPr>
    </w:lvl>
    <w:lvl w:ilvl="2" w:tplc="041B001B">
      <w:start w:val="1"/>
      <w:numFmt w:val="lowerRoman"/>
      <w:lvlText w:val="%3."/>
      <w:lvlJc w:val="right"/>
      <w:pPr>
        <w:ind w:left="2586" w:hanging="180"/>
      </w:p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>
      <w:start w:val="1"/>
      <w:numFmt w:val="lowerLetter"/>
      <w:lvlText w:val="%5."/>
      <w:lvlJc w:val="left"/>
      <w:pPr>
        <w:ind w:left="4026" w:hanging="360"/>
      </w:pPr>
    </w:lvl>
    <w:lvl w:ilvl="5" w:tplc="041B001B">
      <w:start w:val="1"/>
      <w:numFmt w:val="lowerRoman"/>
      <w:lvlText w:val="%6."/>
      <w:lvlJc w:val="right"/>
      <w:pPr>
        <w:ind w:left="4746" w:hanging="180"/>
      </w:pPr>
    </w:lvl>
    <w:lvl w:ilvl="6" w:tplc="041B000F">
      <w:start w:val="1"/>
      <w:numFmt w:val="decimal"/>
      <w:lvlText w:val="%7."/>
      <w:lvlJc w:val="left"/>
      <w:pPr>
        <w:ind w:left="5466" w:hanging="360"/>
      </w:pPr>
    </w:lvl>
    <w:lvl w:ilvl="7" w:tplc="041B0019">
      <w:start w:val="1"/>
      <w:numFmt w:val="lowerLetter"/>
      <w:lvlText w:val="%8."/>
      <w:lvlJc w:val="left"/>
      <w:pPr>
        <w:ind w:left="6186" w:hanging="360"/>
      </w:pPr>
    </w:lvl>
    <w:lvl w:ilvl="8" w:tplc="041B001B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2A192C0A"/>
    <w:multiLevelType w:val="hybridMultilevel"/>
    <w:tmpl w:val="1ACEB148"/>
    <w:lvl w:ilvl="0" w:tplc="87EC0A20">
      <w:start w:val="4"/>
      <w:numFmt w:val="lowerLetter"/>
      <w:lvlText w:val="%1)"/>
      <w:lvlJc w:val="left"/>
      <w:pPr>
        <w:ind w:left="786" w:hanging="360"/>
      </w:pPr>
      <w:rPr>
        <w:rFonts w:hint="default"/>
        <w:b/>
        <w:bCs/>
        <w:i w:val="0"/>
        <w:i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  <w:bCs w:val="0"/>
      </w:rPr>
    </w:lvl>
  </w:abstractNum>
  <w:abstractNum w:abstractNumId="10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1">
    <w:nsid w:val="33E06284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528" w:hanging="360"/>
      </w:pPr>
    </w:lvl>
    <w:lvl w:ilvl="2" w:tplc="041B001B">
      <w:start w:val="1"/>
      <w:numFmt w:val="lowerRoman"/>
      <w:lvlText w:val="%3."/>
      <w:lvlJc w:val="right"/>
      <w:pPr>
        <w:ind w:left="2248" w:hanging="180"/>
      </w:pPr>
    </w:lvl>
    <w:lvl w:ilvl="3" w:tplc="041B000F">
      <w:start w:val="1"/>
      <w:numFmt w:val="decimal"/>
      <w:lvlText w:val="%4."/>
      <w:lvlJc w:val="left"/>
      <w:pPr>
        <w:ind w:left="2968" w:hanging="360"/>
      </w:pPr>
    </w:lvl>
    <w:lvl w:ilvl="4" w:tplc="041B0019">
      <w:start w:val="1"/>
      <w:numFmt w:val="lowerLetter"/>
      <w:lvlText w:val="%5."/>
      <w:lvlJc w:val="left"/>
      <w:pPr>
        <w:ind w:left="3688" w:hanging="360"/>
      </w:pPr>
    </w:lvl>
    <w:lvl w:ilvl="5" w:tplc="041B001B">
      <w:start w:val="1"/>
      <w:numFmt w:val="lowerRoman"/>
      <w:lvlText w:val="%6."/>
      <w:lvlJc w:val="right"/>
      <w:pPr>
        <w:ind w:left="4408" w:hanging="180"/>
      </w:pPr>
    </w:lvl>
    <w:lvl w:ilvl="6" w:tplc="041B000F">
      <w:start w:val="1"/>
      <w:numFmt w:val="decimal"/>
      <w:lvlText w:val="%7."/>
      <w:lvlJc w:val="left"/>
      <w:pPr>
        <w:ind w:left="5128" w:hanging="360"/>
      </w:pPr>
    </w:lvl>
    <w:lvl w:ilvl="7" w:tplc="041B0019">
      <w:start w:val="1"/>
      <w:numFmt w:val="lowerLetter"/>
      <w:lvlText w:val="%8."/>
      <w:lvlJc w:val="left"/>
      <w:pPr>
        <w:ind w:left="5848" w:hanging="360"/>
      </w:pPr>
    </w:lvl>
    <w:lvl w:ilvl="8" w:tplc="041B001B">
      <w:start w:val="1"/>
      <w:numFmt w:val="lowerRoman"/>
      <w:lvlText w:val="%9."/>
      <w:lvlJc w:val="right"/>
      <w:pPr>
        <w:ind w:left="6568" w:hanging="180"/>
      </w:pPr>
    </w:lvl>
  </w:abstractNum>
  <w:abstractNum w:abstractNumId="12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528" w:hanging="360"/>
      </w:pPr>
    </w:lvl>
    <w:lvl w:ilvl="2" w:tplc="041B001B">
      <w:start w:val="1"/>
      <w:numFmt w:val="lowerRoman"/>
      <w:lvlText w:val="%3."/>
      <w:lvlJc w:val="right"/>
      <w:pPr>
        <w:ind w:left="2248" w:hanging="180"/>
      </w:pPr>
    </w:lvl>
    <w:lvl w:ilvl="3" w:tplc="041B000F">
      <w:start w:val="1"/>
      <w:numFmt w:val="decimal"/>
      <w:lvlText w:val="%4."/>
      <w:lvlJc w:val="left"/>
      <w:pPr>
        <w:ind w:left="2968" w:hanging="360"/>
      </w:pPr>
    </w:lvl>
    <w:lvl w:ilvl="4" w:tplc="041B0019">
      <w:start w:val="1"/>
      <w:numFmt w:val="lowerLetter"/>
      <w:lvlText w:val="%5."/>
      <w:lvlJc w:val="left"/>
      <w:pPr>
        <w:ind w:left="3688" w:hanging="360"/>
      </w:pPr>
    </w:lvl>
    <w:lvl w:ilvl="5" w:tplc="041B001B">
      <w:start w:val="1"/>
      <w:numFmt w:val="lowerRoman"/>
      <w:lvlText w:val="%6."/>
      <w:lvlJc w:val="right"/>
      <w:pPr>
        <w:ind w:left="4408" w:hanging="180"/>
      </w:pPr>
    </w:lvl>
    <w:lvl w:ilvl="6" w:tplc="041B000F">
      <w:start w:val="1"/>
      <w:numFmt w:val="decimal"/>
      <w:lvlText w:val="%7."/>
      <w:lvlJc w:val="left"/>
      <w:pPr>
        <w:ind w:left="5128" w:hanging="360"/>
      </w:pPr>
    </w:lvl>
    <w:lvl w:ilvl="7" w:tplc="041B0019">
      <w:start w:val="1"/>
      <w:numFmt w:val="lowerLetter"/>
      <w:lvlText w:val="%8."/>
      <w:lvlJc w:val="left"/>
      <w:pPr>
        <w:ind w:left="5848" w:hanging="360"/>
      </w:pPr>
    </w:lvl>
    <w:lvl w:ilvl="8" w:tplc="041B001B">
      <w:start w:val="1"/>
      <w:numFmt w:val="lowerRoman"/>
      <w:lvlText w:val="%9."/>
      <w:lvlJc w:val="right"/>
      <w:pPr>
        <w:ind w:left="6568" w:hanging="180"/>
      </w:pPr>
    </w:lvl>
  </w:abstractNum>
  <w:abstractNum w:abstractNumId="13">
    <w:nsid w:val="41E7040C"/>
    <w:multiLevelType w:val="multilevel"/>
    <w:tmpl w:val="F74E1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5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2" w:hanging="1800"/>
      </w:pPr>
      <w:rPr>
        <w:rFonts w:hint="default"/>
      </w:rPr>
    </w:lvl>
  </w:abstractNum>
  <w:abstractNum w:abstractNumId="14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931" w:hanging="360"/>
      </w:pPr>
    </w:lvl>
    <w:lvl w:ilvl="2" w:tplc="041B001B">
      <w:start w:val="1"/>
      <w:numFmt w:val="lowerRoman"/>
      <w:lvlText w:val="%3."/>
      <w:lvlJc w:val="right"/>
      <w:pPr>
        <w:ind w:left="2651" w:hanging="180"/>
      </w:pPr>
    </w:lvl>
    <w:lvl w:ilvl="3" w:tplc="041B000F">
      <w:start w:val="1"/>
      <w:numFmt w:val="decimal"/>
      <w:lvlText w:val="%4."/>
      <w:lvlJc w:val="left"/>
      <w:pPr>
        <w:ind w:left="3371" w:hanging="360"/>
      </w:pPr>
    </w:lvl>
    <w:lvl w:ilvl="4" w:tplc="041B0019">
      <w:start w:val="1"/>
      <w:numFmt w:val="lowerLetter"/>
      <w:lvlText w:val="%5."/>
      <w:lvlJc w:val="left"/>
      <w:pPr>
        <w:ind w:left="4091" w:hanging="360"/>
      </w:pPr>
    </w:lvl>
    <w:lvl w:ilvl="5" w:tplc="041B001B">
      <w:start w:val="1"/>
      <w:numFmt w:val="lowerRoman"/>
      <w:lvlText w:val="%6."/>
      <w:lvlJc w:val="right"/>
      <w:pPr>
        <w:ind w:left="4811" w:hanging="180"/>
      </w:pPr>
    </w:lvl>
    <w:lvl w:ilvl="6" w:tplc="041B000F">
      <w:start w:val="1"/>
      <w:numFmt w:val="decimal"/>
      <w:lvlText w:val="%7."/>
      <w:lvlJc w:val="left"/>
      <w:pPr>
        <w:ind w:left="5531" w:hanging="360"/>
      </w:pPr>
    </w:lvl>
    <w:lvl w:ilvl="7" w:tplc="041B0019">
      <w:start w:val="1"/>
      <w:numFmt w:val="lowerLetter"/>
      <w:lvlText w:val="%8."/>
      <w:lvlJc w:val="left"/>
      <w:pPr>
        <w:ind w:left="6251" w:hanging="360"/>
      </w:pPr>
    </w:lvl>
    <w:lvl w:ilvl="8" w:tplc="041B001B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18">
    <w:nsid w:val="5347225B"/>
    <w:multiLevelType w:val="hybridMultilevel"/>
    <w:tmpl w:val="9B34AF10"/>
    <w:lvl w:ilvl="0" w:tplc="907C91A4">
      <w:start w:val="1"/>
      <w:numFmt w:val="upperLetter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92"/>
        </w:tabs>
        <w:ind w:left="692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cs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52"/>
        </w:tabs>
        <w:ind w:left="2852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572"/>
        </w:tabs>
        <w:ind w:left="3572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292"/>
        </w:tabs>
        <w:ind w:left="4292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12"/>
        </w:tabs>
        <w:ind w:left="5012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32"/>
        </w:tabs>
        <w:ind w:left="5732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52"/>
        </w:tabs>
        <w:ind w:left="6452" w:hanging="180"/>
      </w:pPr>
    </w:lvl>
  </w:abstractNum>
  <w:abstractNum w:abstractNumId="19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528" w:hanging="360"/>
      </w:pPr>
    </w:lvl>
    <w:lvl w:ilvl="2" w:tplc="041B001B">
      <w:start w:val="1"/>
      <w:numFmt w:val="lowerRoman"/>
      <w:lvlText w:val="%3."/>
      <w:lvlJc w:val="right"/>
      <w:pPr>
        <w:ind w:left="2248" w:hanging="180"/>
      </w:pPr>
    </w:lvl>
    <w:lvl w:ilvl="3" w:tplc="041B000F">
      <w:start w:val="1"/>
      <w:numFmt w:val="decimal"/>
      <w:lvlText w:val="%4."/>
      <w:lvlJc w:val="left"/>
      <w:pPr>
        <w:ind w:left="2968" w:hanging="360"/>
      </w:pPr>
    </w:lvl>
    <w:lvl w:ilvl="4" w:tplc="041B0019">
      <w:start w:val="1"/>
      <w:numFmt w:val="lowerLetter"/>
      <w:lvlText w:val="%5."/>
      <w:lvlJc w:val="left"/>
      <w:pPr>
        <w:ind w:left="3688" w:hanging="360"/>
      </w:pPr>
    </w:lvl>
    <w:lvl w:ilvl="5" w:tplc="041B001B">
      <w:start w:val="1"/>
      <w:numFmt w:val="lowerRoman"/>
      <w:lvlText w:val="%6."/>
      <w:lvlJc w:val="right"/>
      <w:pPr>
        <w:ind w:left="4408" w:hanging="180"/>
      </w:pPr>
    </w:lvl>
    <w:lvl w:ilvl="6" w:tplc="041B000F">
      <w:start w:val="1"/>
      <w:numFmt w:val="decimal"/>
      <w:lvlText w:val="%7."/>
      <w:lvlJc w:val="left"/>
      <w:pPr>
        <w:ind w:left="5128" w:hanging="360"/>
      </w:pPr>
    </w:lvl>
    <w:lvl w:ilvl="7" w:tplc="041B0019">
      <w:start w:val="1"/>
      <w:numFmt w:val="lowerLetter"/>
      <w:lvlText w:val="%8."/>
      <w:lvlJc w:val="left"/>
      <w:pPr>
        <w:ind w:left="5848" w:hanging="360"/>
      </w:pPr>
    </w:lvl>
    <w:lvl w:ilvl="8" w:tplc="041B001B">
      <w:start w:val="1"/>
      <w:numFmt w:val="lowerRoman"/>
      <w:lvlText w:val="%9."/>
      <w:lvlJc w:val="right"/>
      <w:pPr>
        <w:ind w:left="6568" w:hanging="180"/>
      </w:pPr>
    </w:lvl>
  </w:abstractNum>
  <w:abstractNum w:abstractNumId="2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5F8542DF"/>
    <w:multiLevelType w:val="hybridMultilevel"/>
    <w:tmpl w:val="37A28E6C"/>
    <w:lvl w:ilvl="0" w:tplc="73A633EC">
      <w:start w:val="4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>
      <w:start w:val="1"/>
      <w:numFmt w:val="lowerRoman"/>
      <w:lvlText w:val="%3."/>
      <w:lvlJc w:val="right"/>
      <w:pPr>
        <w:ind w:left="2444" w:hanging="180"/>
      </w:pPr>
    </w:lvl>
    <w:lvl w:ilvl="3" w:tplc="041B000F">
      <w:start w:val="1"/>
      <w:numFmt w:val="decimal"/>
      <w:lvlText w:val="%4."/>
      <w:lvlJc w:val="left"/>
      <w:pPr>
        <w:ind w:left="3164" w:hanging="360"/>
      </w:pPr>
    </w:lvl>
    <w:lvl w:ilvl="4" w:tplc="041B0019">
      <w:start w:val="1"/>
      <w:numFmt w:val="lowerLetter"/>
      <w:lvlText w:val="%5."/>
      <w:lvlJc w:val="left"/>
      <w:pPr>
        <w:ind w:left="3884" w:hanging="360"/>
      </w:pPr>
    </w:lvl>
    <w:lvl w:ilvl="5" w:tplc="041B001B">
      <w:start w:val="1"/>
      <w:numFmt w:val="lowerRoman"/>
      <w:lvlText w:val="%6."/>
      <w:lvlJc w:val="right"/>
      <w:pPr>
        <w:ind w:left="4604" w:hanging="180"/>
      </w:pPr>
    </w:lvl>
    <w:lvl w:ilvl="6" w:tplc="041B000F">
      <w:start w:val="1"/>
      <w:numFmt w:val="decimal"/>
      <w:lvlText w:val="%7."/>
      <w:lvlJc w:val="left"/>
      <w:pPr>
        <w:ind w:left="5324" w:hanging="360"/>
      </w:pPr>
    </w:lvl>
    <w:lvl w:ilvl="7" w:tplc="041B0019">
      <w:start w:val="1"/>
      <w:numFmt w:val="lowerLetter"/>
      <w:lvlText w:val="%8."/>
      <w:lvlJc w:val="left"/>
      <w:pPr>
        <w:ind w:left="6044" w:hanging="360"/>
      </w:pPr>
    </w:lvl>
    <w:lvl w:ilvl="8" w:tplc="041B001B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4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9" w:hanging="360"/>
      </w:pPr>
    </w:lvl>
    <w:lvl w:ilvl="2" w:tplc="041B001B">
      <w:start w:val="1"/>
      <w:numFmt w:val="lowerRoman"/>
      <w:lvlText w:val="%3."/>
      <w:lvlJc w:val="right"/>
      <w:pPr>
        <w:ind w:left="2509" w:hanging="180"/>
      </w:pPr>
    </w:lvl>
    <w:lvl w:ilvl="3" w:tplc="041B000F">
      <w:start w:val="1"/>
      <w:numFmt w:val="decimal"/>
      <w:lvlText w:val="%4."/>
      <w:lvlJc w:val="left"/>
      <w:pPr>
        <w:ind w:left="3229" w:hanging="360"/>
      </w:pPr>
    </w:lvl>
    <w:lvl w:ilvl="4" w:tplc="041B0019">
      <w:start w:val="1"/>
      <w:numFmt w:val="lowerLetter"/>
      <w:lvlText w:val="%5."/>
      <w:lvlJc w:val="left"/>
      <w:pPr>
        <w:ind w:left="3949" w:hanging="360"/>
      </w:pPr>
    </w:lvl>
    <w:lvl w:ilvl="5" w:tplc="041B001B">
      <w:start w:val="1"/>
      <w:numFmt w:val="lowerRoman"/>
      <w:lvlText w:val="%6."/>
      <w:lvlJc w:val="right"/>
      <w:pPr>
        <w:ind w:left="4669" w:hanging="180"/>
      </w:pPr>
    </w:lvl>
    <w:lvl w:ilvl="6" w:tplc="041B000F">
      <w:start w:val="1"/>
      <w:numFmt w:val="decimal"/>
      <w:lvlText w:val="%7."/>
      <w:lvlJc w:val="left"/>
      <w:pPr>
        <w:ind w:left="5389" w:hanging="360"/>
      </w:pPr>
    </w:lvl>
    <w:lvl w:ilvl="7" w:tplc="041B0019">
      <w:start w:val="1"/>
      <w:numFmt w:val="lowerLetter"/>
      <w:lvlText w:val="%8."/>
      <w:lvlJc w:val="left"/>
      <w:pPr>
        <w:ind w:left="6109" w:hanging="360"/>
      </w:pPr>
    </w:lvl>
    <w:lvl w:ilvl="8" w:tplc="041B001B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71FF0B56"/>
    <w:multiLevelType w:val="multilevel"/>
    <w:tmpl w:val="35D0F1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8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29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79F749C1"/>
    <w:multiLevelType w:val="hybridMultilevel"/>
    <w:tmpl w:val="84508390"/>
    <w:lvl w:ilvl="0" w:tplc="F014D658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>
      <w:start w:val="1"/>
      <w:numFmt w:val="lowerRoman"/>
      <w:lvlText w:val="%3."/>
      <w:lvlJc w:val="right"/>
      <w:pPr>
        <w:ind w:left="2444" w:hanging="180"/>
      </w:pPr>
    </w:lvl>
    <w:lvl w:ilvl="3" w:tplc="041B000F">
      <w:start w:val="1"/>
      <w:numFmt w:val="decimal"/>
      <w:lvlText w:val="%4."/>
      <w:lvlJc w:val="left"/>
      <w:pPr>
        <w:ind w:left="3164" w:hanging="360"/>
      </w:pPr>
    </w:lvl>
    <w:lvl w:ilvl="4" w:tplc="041B0019">
      <w:start w:val="1"/>
      <w:numFmt w:val="lowerLetter"/>
      <w:lvlText w:val="%5."/>
      <w:lvlJc w:val="left"/>
      <w:pPr>
        <w:ind w:left="3884" w:hanging="360"/>
      </w:pPr>
    </w:lvl>
    <w:lvl w:ilvl="5" w:tplc="041B001B">
      <w:start w:val="1"/>
      <w:numFmt w:val="lowerRoman"/>
      <w:lvlText w:val="%6."/>
      <w:lvlJc w:val="right"/>
      <w:pPr>
        <w:ind w:left="4604" w:hanging="180"/>
      </w:pPr>
    </w:lvl>
    <w:lvl w:ilvl="6" w:tplc="041B000F">
      <w:start w:val="1"/>
      <w:numFmt w:val="decimal"/>
      <w:lvlText w:val="%7."/>
      <w:lvlJc w:val="left"/>
      <w:pPr>
        <w:ind w:left="5324" w:hanging="360"/>
      </w:pPr>
    </w:lvl>
    <w:lvl w:ilvl="7" w:tplc="041B0019">
      <w:start w:val="1"/>
      <w:numFmt w:val="lowerLetter"/>
      <w:lvlText w:val="%8."/>
      <w:lvlJc w:val="left"/>
      <w:pPr>
        <w:ind w:left="6044" w:hanging="360"/>
      </w:pPr>
    </w:lvl>
    <w:lvl w:ilvl="8" w:tplc="041B001B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7BDD29A2"/>
    <w:multiLevelType w:val="hybridMultilevel"/>
    <w:tmpl w:val="A59CDE18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>
      <w:start w:val="1"/>
      <w:numFmt w:val="lowerRoman"/>
      <w:lvlText w:val="%3."/>
      <w:lvlJc w:val="right"/>
      <w:pPr>
        <w:ind w:left="2444" w:hanging="180"/>
      </w:pPr>
    </w:lvl>
    <w:lvl w:ilvl="3" w:tplc="041B000F">
      <w:start w:val="1"/>
      <w:numFmt w:val="decimal"/>
      <w:lvlText w:val="%4."/>
      <w:lvlJc w:val="left"/>
      <w:pPr>
        <w:ind w:left="3164" w:hanging="360"/>
      </w:pPr>
    </w:lvl>
    <w:lvl w:ilvl="4" w:tplc="041B0019">
      <w:start w:val="1"/>
      <w:numFmt w:val="lowerLetter"/>
      <w:lvlText w:val="%5."/>
      <w:lvlJc w:val="left"/>
      <w:pPr>
        <w:ind w:left="3884" w:hanging="360"/>
      </w:pPr>
    </w:lvl>
    <w:lvl w:ilvl="5" w:tplc="041B001B">
      <w:start w:val="1"/>
      <w:numFmt w:val="lowerRoman"/>
      <w:lvlText w:val="%6."/>
      <w:lvlJc w:val="right"/>
      <w:pPr>
        <w:ind w:left="4604" w:hanging="180"/>
      </w:pPr>
    </w:lvl>
    <w:lvl w:ilvl="6" w:tplc="041B000F">
      <w:start w:val="1"/>
      <w:numFmt w:val="decimal"/>
      <w:lvlText w:val="%7."/>
      <w:lvlJc w:val="left"/>
      <w:pPr>
        <w:ind w:left="5324" w:hanging="360"/>
      </w:pPr>
    </w:lvl>
    <w:lvl w:ilvl="7" w:tplc="041B0019">
      <w:start w:val="1"/>
      <w:numFmt w:val="lowerLetter"/>
      <w:lvlText w:val="%8."/>
      <w:lvlJc w:val="left"/>
      <w:pPr>
        <w:ind w:left="6044" w:hanging="360"/>
      </w:pPr>
    </w:lvl>
    <w:lvl w:ilvl="8" w:tplc="041B001B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9" w:hanging="360"/>
      </w:pPr>
    </w:lvl>
    <w:lvl w:ilvl="2" w:tplc="041B001B">
      <w:start w:val="1"/>
      <w:numFmt w:val="lowerRoman"/>
      <w:lvlText w:val="%3."/>
      <w:lvlJc w:val="right"/>
      <w:pPr>
        <w:ind w:left="2509" w:hanging="180"/>
      </w:pPr>
    </w:lvl>
    <w:lvl w:ilvl="3" w:tplc="041B000F">
      <w:start w:val="1"/>
      <w:numFmt w:val="decimal"/>
      <w:lvlText w:val="%4."/>
      <w:lvlJc w:val="left"/>
      <w:pPr>
        <w:ind w:left="3229" w:hanging="360"/>
      </w:pPr>
    </w:lvl>
    <w:lvl w:ilvl="4" w:tplc="041B0019">
      <w:start w:val="1"/>
      <w:numFmt w:val="lowerLetter"/>
      <w:lvlText w:val="%5."/>
      <w:lvlJc w:val="left"/>
      <w:pPr>
        <w:ind w:left="3949" w:hanging="360"/>
      </w:pPr>
    </w:lvl>
    <w:lvl w:ilvl="5" w:tplc="041B001B">
      <w:start w:val="1"/>
      <w:numFmt w:val="lowerRoman"/>
      <w:lvlText w:val="%6."/>
      <w:lvlJc w:val="right"/>
      <w:pPr>
        <w:ind w:left="4669" w:hanging="180"/>
      </w:pPr>
    </w:lvl>
    <w:lvl w:ilvl="6" w:tplc="041B000F">
      <w:start w:val="1"/>
      <w:numFmt w:val="decimal"/>
      <w:lvlText w:val="%7."/>
      <w:lvlJc w:val="left"/>
      <w:pPr>
        <w:ind w:left="5389" w:hanging="360"/>
      </w:pPr>
    </w:lvl>
    <w:lvl w:ilvl="7" w:tplc="041B0019">
      <w:start w:val="1"/>
      <w:numFmt w:val="lowerLetter"/>
      <w:lvlText w:val="%8."/>
      <w:lvlJc w:val="left"/>
      <w:pPr>
        <w:ind w:left="6109" w:hanging="360"/>
      </w:pPr>
    </w:lvl>
    <w:lvl w:ilvl="8" w:tplc="041B001B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7EE30D2E"/>
    <w:multiLevelType w:val="multilevel"/>
    <w:tmpl w:val="BEBCE4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29"/>
  </w:num>
  <w:num w:numId="2">
    <w:abstractNumId w:val="18"/>
  </w:num>
  <w:num w:numId="3">
    <w:abstractNumId w:val="2"/>
  </w:num>
  <w:num w:numId="4">
    <w:abstractNumId w:val="2"/>
    <w:lvlOverride w:ilvl="0">
      <w:startOverride w:val="3"/>
    </w:lvlOverride>
  </w:num>
  <w:num w:numId="5">
    <w:abstractNumId w:val="0"/>
  </w:num>
  <w:num w:numId="6">
    <w:abstractNumId w:val="8"/>
  </w:num>
  <w:num w:numId="7">
    <w:abstractNumId w:val="20"/>
  </w:num>
  <w:num w:numId="8">
    <w:abstractNumId w:val="12"/>
  </w:num>
  <w:num w:numId="9">
    <w:abstractNumId w:val="1"/>
  </w:num>
  <w:num w:numId="10">
    <w:abstractNumId w:val="5"/>
  </w:num>
  <w:num w:numId="11">
    <w:abstractNumId w:val="9"/>
  </w:num>
  <w:num w:numId="12">
    <w:abstractNumId w:val="16"/>
  </w:num>
  <w:num w:numId="13">
    <w:abstractNumId w:val="7"/>
  </w:num>
  <w:num w:numId="14">
    <w:abstractNumId w:val="10"/>
  </w:num>
  <w:num w:numId="15">
    <w:abstractNumId w:val="15"/>
  </w:num>
  <w:num w:numId="16">
    <w:abstractNumId w:val="25"/>
  </w:num>
  <w:num w:numId="17">
    <w:abstractNumId w:val="19"/>
  </w:num>
  <w:num w:numId="18">
    <w:abstractNumId w:val="14"/>
  </w:num>
  <w:num w:numId="19">
    <w:abstractNumId w:val="24"/>
  </w:num>
  <w:num w:numId="20">
    <w:abstractNumId w:val="6"/>
  </w:num>
  <w:num w:numId="21">
    <w:abstractNumId w:val="17"/>
  </w:num>
  <w:num w:numId="22">
    <w:abstractNumId w:val="28"/>
  </w:num>
  <w:num w:numId="23">
    <w:abstractNumId w:val="17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3"/>
  </w:num>
  <w:num w:numId="25">
    <w:abstractNumId w:val="23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bCs/>
          <w:sz w:val="20"/>
          <w:szCs w:val="20"/>
        </w:rPr>
      </w:lvl>
    </w:lvlOverride>
  </w:num>
  <w:num w:numId="26">
    <w:abstractNumId w:val="3"/>
  </w:num>
  <w:num w:numId="27">
    <w:abstractNumId w:val="33"/>
  </w:num>
  <w:num w:numId="28">
    <w:abstractNumId w:val="26"/>
  </w:num>
  <w:num w:numId="29">
    <w:abstractNumId w:val="30"/>
  </w:num>
  <w:num w:numId="30">
    <w:abstractNumId w:val="4"/>
  </w:num>
  <w:num w:numId="31">
    <w:abstractNumId w:val="11"/>
  </w:num>
  <w:num w:numId="32">
    <w:abstractNumId w:val="34"/>
  </w:num>
  <w:num w:numId="33">
    <w:abstractNumId w:val="27"/>
  </w:num>
  <w:num w:numId="34">
    <w:abstractNumId w:val="13"/>
  </w:num>
  <w:num w:numId="35">
    <w:abstractNumId w:val="32"/>
  </w:num>
  <w:num w:numId="36">
    <w:abstractNumId w:val="22"/>
  </w:num>
  <w:num w:numId="37">
    <w:abstractNumId w:val="21"/>
  </w:num>
  <w:num w:numId="38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embedSystemFont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06A0"/>
    <w:rsid w:val="0000068A"/>
    <w:rsid w:val="00004B55"/>
    <w:rsid w:val="00005F99"/>
    <w:rsid w:val="00010E5A"/>
    <w:rsid w:val="000147BA"/>
    <w:rsid w:val="0001532D"/>
    <w:rsid w:val="0001711A"/>
    <w:rsid w:val="000260D6"/>
    <w:rsid w:val="00036D70"/>
    <w:rsid w:val="000505FC"/>
    <w:rsid w:val="000514FE"/>
    <w:rsid w:val="00051AAB"/>
    <w:rsid w:val="00051DB0"/>
    <w:rsid w:val="00056384"/>
    <w:rsid w:val="000576A1"/>
    <w:rsid w:val="0005786A"/>
    <w:rsid w:val="00061B2F"/>
    <w:rsid w:val="0006594C"/>
    <w:rsid w:val="0006760E"/>
    <w:rsid w:val="000727ED"/>
    <w:rsid w:val="00073420"/>
    <w:rsid w:val="000747A0"/>
    <w:rsid w:val="00077E77"/>
    <w:rsid w:val="0008046D"/>
    <w:rsid w:val="00082298"/>
    <w:rsid w:val="00091FE9"/>
    <w:rsid w:val="000929AD"/>
    <w:rsid w:val="00092BC5"/>
    <w:rsid w:val="00093568"/>
    <w:rsid w:val="0009575F"/>
    <w:rsid w:val="000A1DFD"/>
    <w:rsid w:val="000A46BD"/>
    <w:rsid w:val="000B2AE9"/>
    <w:rsid w:val="000B30F8"/>
    <w:rsid w:val="000B408E"/>
    <w:rsid w:val="000B553A"/>
    <w:rsid w:val="000B644C"/>
    <w:rsid w:val="000B74EF"/>
    <w:rsid w:val="000C1665"/>
    <w:rsid w:val="000D1756"/>
    <w:rsid w:val="000E194E"/>
    <w:rsid w:val="000E1A37"/>
    <w:rsid w:val="000E2BFE"/>
    <w:rsid w:val="000E36F4"/>
    <w:rsid w:val="000E6051"/>
    <w:rsid w:val="000F72C7"/>
    <w:rsid w:val="00102CEB"/>
    <w:rsid w:val="001074CC"/>
    <w:rsid w:val="00110264"/>
    <w:rsid w:val="001106E2"/>
    <w:rsid w:val="00114B85"/>
    <w:rsid w:val="00115FF5"/>
    <w:rsid w:val="00117090"/>
    <w:rsid w:val="00117D85"/>
    <w:rsid w:val="001256A6"/>
    <w:rsid w:val="00130561"/>
    <w:rsid w:val="001321D6"/>
    <w:rsid w:val="0013287E"/>
    <w:rsid w:val="00133C5C"/>
    <w:rsid w:val="001378A7"/>
    <w:rsid w:val="00142029"/>
    <w:rsid w:val="001441E4"/>
    <w:rsid w:val="00146B42"/>
    <w:rsid w:val="00146F0B"/>
    <w:rsid w:val="001474E3"/>
    <w:rsid w:val="00147C83"/>
    <w:rsid w:val="00150DFE"/>
    <w:rsid w:val="0015238A"/>
    <w:rsid w:val="001560B4"/>
    <w:rsid w:val="00160965"/>
    <w:rsid w:val="0016195E"/>
    <w:rsid w:val="00172667"/>
    <w:rsid w:val="00173872"/>
    <w:rsid w:val="001800E7"/>
    <w:rsid w:val="00181570"/>
    <w:rsid w:val="00185D1C"/>
    <w:rsid w:val="001872DB"/>
    <w:rsid w:val="00187CB0"/>
    <w:rsid w:val="001900AF"/>
    <w:rsid w:val="0019051D"/>
    <w:rsid w:val="001906CA"/>
    <w:rsid w:val="001953C7"/>
    <w:rsid w:val="001A1339"/>
    <w:rsid w:val="001A4FC8"/>
    <w:rsid w:val="001A7829"/>
    <w:rsid w:val="001B09A3"/>
    <w:rsid w:val="001B257C"/>
    <w:rsid w:val="001C786F"/>
    <w:rsid w:val="001D0BA0"/>
    <w:rsid w:val="001D0C69"/>
    <w:rsid w:val="001D18A9"/>
    <w:rsid w:val="001D1D04"/>
    <w:rsid w:val="001D52A8"/>
    <w:rsid w:val="001D64D8"/>
    <w:rsid w:val="001E06A0"/>
    <w:rsid w:val="001E235A"/>
    <w:rsid w:val="001E254B"/>
    <w:rsid w:val="001E2739"/>
    <w:rsid w:val="001E508A"/>
    <w:rsid w:val="001E7A51"/>
    <w:rsid w:val="001F2A98"/>
    <w:rsid w:val="0020018E"/>
    <w:rsid w:val="0020112D"/>
    <w:rsid w:val="002016BB"/>
    <w:rsid w:val="002026DA"/>
    <w:rsid w:val="00205E13"/>
    <w:rsid w:val="00210EA1"/>
    <w:rsid w:val="002135AA"/>
    <w:rsid w:val="00217816"/>
    <w:rsid w:val="00217D1F"/>
    <w:rsid w:val="00226E69"/>
    <w:rsid w:val="00227D55"/>
    <w:rsid w:val="0023101A"/>
    <w:rsid w:val="0023228C"/>
    <w:rsid w:val="00232610"/>
    <w:rsid w:val="00236A7C"/>
    <w:rsid w:val="002415B7"/>
    <w:rsid w:val="00241DCC"/>
    <w:rsid w:val="00245587"/>
    <w:rsid w:val="00247493"/>
    <w:rsid w:val="002475D1"/>
    <w:rsid w:val="002476D4"/>
    <w:rsid w:val="00247E0F"/>
    <w:rsid w:val="00250F12"/>
    <w:rsid w:val="00251C55"/>
    <w:rsid w:val="00257001"/>
    <w:rsid w:val="002705F8"/>
    <w:rsid w:val="00271C55"/>
    <w:rsid w:val="00272987"/>
    <w:rsid w:val="00272E06"/>
    <w:rsid w:val="002735CD"/>
    <w:rsid w:val="00276582"/>
    <w:rsid w:val="00280A8B"/>
    <w:rsid w:val="002816E1"/>
    <w:rsid w:val="00290E1C"/>
    <w:rsid w:val="002947AB"/>
    <w:rsid w:val="00296F7A"/>
    <w:rsid w:val="002A17A5"/>
    <w:rsid w:val="002A207A"/>
    <w:rsid w:val="002A2D90"/>
    <w:rsid w:val="002B6B88"/>
    <w:rsid w:val="002C1059"/>
    <w:rsid w:val="002C438C"/>
    <w:rsid w:val="002C6544"/>
    <w:rsid w:val="002C6944"/>
    <w:rsid w:val="002C6ADF"/>
    <w:rsid w:val="002C7D7F"/>
    <w:rsid w:val="002D1454"/>
    <w:rsid w:val="002D25EB"/>
    <w:rsid w:val="002D4081"/>
    <w:rsid w:val="002D4194"/>
    <w:rsid w:val="002D4E45"/>
    <w:rsid w:val="002D5501"/>
    <w:rsid w:val="002E5B76"/>
    <w:rsid w:val="002E7455"/>
    <w:rsid w:val="002E7E71"/>
    <w:rsid w:val="002F04F9"/>
    <w:rsid w:val="002F1576"/>
    <w:rsid w:val="002F3D8E"/>
    <w:rsid w:val="002F57D5"/>
    <w:rsid w:val="002F7597"/>
    <w:rsid w:val="00300121"/>
    <w:rsid w:val="0030223D"/>
    <w:rsid w:val="0030469D"/>
    <w:rsid w:val="0031126B"/>
    <w:rsid w:val="00311FDC"/>
    <w:rsid w:val="003177D9"/>
    <w:rsid w:val="003202E7"/>
    <w:rsid w:val="003253B7"/>
    <w:rsid w:val="00326A31"/>
    <w:rsid w:val="00327E03"/>
    <w:rsid w:val="00331B29"/>
    <w:rsid w:val="003359F0"/>
    <w:rsid w:val="00335E7D"/>
    <w:rsid w:val="003475ED"/>
    <w:rsid w:val="00351A20"/>
    <w:rsid w:val="0035222E"/>
    <w:rsid w:val="003558EB"/>
    <w:rsid w:val="0036026A"/>
    <w:rsid w:val="0036217E"/>
    <w:rsid w:val="00365DE9"/>
    <w:rsid w:val="00365EB4"/>
    <w:rsid w:val="00370935"/>
    <w:rsid w:val="00370CD0"/>
    <w:rsid w:val="00372F83"/>
    <w:rsid w:val="00373FF1"/>
    <w:rsid w:val="003742DB"/>
    <w:rsid w:val="00376DAE"/>
    <w:rsid w:val="003816A6"/>
    <w:rsid w:val="00383C43"/>
    <w:rsid w:val="00383D1F"/>
    <w:rsid w:val="00384597"/>
    <w:rsid w:val="0038507C"/>
    <w:rsid w:val="00393591"/>
    <w:rsid w:val="003A42F7"/>
    <w:rsid w:val="003A7323"/>
    <w:rsid w:val="003A7AF0"/>
    <w:rsid w:val="003B0974"/>
    <w:rsid w:val="003B2BBC"/>
    <w:rsid w:val="003B3182"/>
    <w:rsid w:val="003C14D8"/>
    <w:rsid w:val="003C290D"/>
    <w:rsid w:val="003D20A3"/>
    <w:rsid w:val="003D3CBF"/>
    <w:rsid w:val="003E1878"/>
    <w:rsid w:val="003E7EFB"/>
    <w:rsid w:val="003F171A"/>
    <w:rsid w:val="003F1DC4"/>
    <w:rsid w:val="003F22BC"/>
    <w:rsid w:val="003F4D38"/>
    <w:rsid w:val="004008C0"/>
    <w:rsid w:val="0040179D"/>
    <w:rsid w:val="00404B8F"/>
    <w:rsid w:val="00411ADC"/>
    <w:rsid w:val="004153E1"/>
    <w:rsid w:val="00422DF7"/>
    <w:rsid w:val="004270C7"/>
    <w:rsid w:val="00431339"/>
    <w:rsid w:val="00433C3F"/>
    <w:rsid w:val="004349CB"/>
    <w:rsid w:val="004352CB"/>
    <w:rsid w:val="004473E6"/>
    <w:rsid w:val="004673CC"/>
    <w:rsid w:val="00477C55"/>
    <w:rsid w:val="00480E83"/>
    <w:rsid w:val="00483D04"/>
    <w:rsid w:val="0048585A"/>
    <w:rsid w:val="00485D6C"/>
    <w:rsid w:val="00491174"/>
    <w:rsid w:val="00492278"/>
    <w:rsid w:val="00492BDC"/>
    <w:rsid w:val="00497F5E"/>
    <w:rsid w:val="004A205F"/>
    <w:rsid w:val="004A24E0"/>
    <w:rsid w:val="004A3FFC"/>
    <w:rsid w:val="004A441B"/>
    <w:rsid w:val="004A4EFC"/>
    <w:rsid w:val="004A5F5D"/>
    <w:rsid w:val="004A6359"/>
    <w:rsid w:val="004B1230"/>
    <w:rsid w:val="004B3595"/>
    <w:rsid w:val="004B3AF5"/>
    <w:rsid w:val="004B7696"/>
    <w:rsid w:val="004C4324"/>
    <w:rsid w:val="004C57F6"/>
    <w:rsid w:val="004D0E70"/>
    <w:rsid w:val="004D2575"/>
    <w:rsid w:val="004E0A81"/>
    <w:rsid w:val="004E2C8F"/>
    <w:rsid w:val="004E2FFF"/>
    <w:rsid w:val="004F2EF5"/>
    <w:rsid w:val="004F3E4C"/>
    <w:rsid w:val="004F525E"/>
    <w:rsid w:val="004F77C5"/>
    <w:rsid w:val="005014CC"/>
    <w:rsid w:val="00502B1A"/>
    <w:rsid w:val="00506CA0"/>
    <w:rsid w:val="0051135C"/>
    <w:rsid w:val="0051290C"/>
    <w:rsid w:val="00514418"/>
    <w:rsid w:val="005145D2"/>
    <w:rsid w:val="00521516"/>
    <w:rsid w:val="00527881"/>
    <w:rsid w:val="00534E79"/>
    <w:rsid w:val="00542E45"/>
    <w:rsid w:val="0054400C"/>
    <w:rsid w:val="00544765"/>
    <w:rsid w:val="0055071C"/>
    <w:rsid w:val="0055626A"/>
    <w:rsid w:val="00560008"/>
    <w:rsid w:val="005618B7"/>
    <w:rsid w:val="00563FE9"/>
    <w:rsid w:val="00570953"/>
    <w:rsid w:val="0057462D"/>
    <w:rsid w:val="00574C47"/>
    <w:rsid w:val="00574F78"/>
    <w:rsid w:val="00575A66"/>
    <w:rsid w:val="0058038C"/>
    <w:rsid w:val="00584CE2"/>
    <w:rsid w:val="00591B3E"/>
    <w:rsid w:val="00591BED"/>
    <w:rsid w:val="0059341E"/>
    <w:rsid w:val="005A171B"/>
    <w:rsid w:val="005A30B9"/>
    <w:rsid w:val="005B6DDC"/>
    <w:rsid w:val="005C20DD"/>
    <w:rsid w:val="005C2193"/>
    <w:rsid w:val="005C26AB"/>
    <w:rsid w:val="005D395B"/>
    <w:rsid w:val="005D647D"/>
    <w:rsid w:val="005D70F3"/>
    <w:rsid w:val="005E1089"/>
    <w:rsid w:val="005E7154"/>
    <w:rsid w:val="005F7DB9"/>
    <w:rsid w:val="0060674C"/>
    <w:rsid w:val="00606CE0"/>
    <w:rsid w:val="006128F9"/>
    <w:rsid w:val="0061649D"/>
    <w:rsid w:val="006165CE"/>
    <w:rsid w:val="00620F13"/>
    <w:rsid w:val="006230EC"/>
    <w:rsid w:val="006237CF"/>
    <w:rsid w:val="00626C6C"/>
    <w:rsid w:val="00627182"/>
    <w:rsid w:val="00634749"/>
    <w:rsid w:val="00636077"/>
    <w:rsid w:val="0064417F"/>
    <w:rsid w:val="006469CC"/>
    <w:rsid w:val="0065039D"/>
    <w:rsid w:val="00661498"/>
    <w:rsid w:val="00667B3C"/>
    <w:rsid w:val="00671358"/>
    <w:rsid w:val="00672206"/>
    <w:rsid w:val="00675AB1"/>
    <w:rsid w:val="006910D0"/>
    <w:rsid w:val="0069238F"/>
    <w:rsid w:val="006944DE"/>
    <w:rsid w:val="006953CF"/>
    <w:rsid w:val="006A29A4"/>
    <w:rsid w:val="006A4115"/>
    <w:rsid w:val="006B1D35"/>
    <w:rsid w:val="006B2CFA"/>
    <w:rsid w:val="006C2407"/>
    <w:rsid w:val="006C2C64"/>
    <w:rsid w:val="006E3601"/>
    <w:rsid w:val="006E663B"/>
    <w:rsid w:val="006F22F6"/>
    <w:rsid w:val="006F2550"/>
    <w:rsid w:val="00703D67"/>
    <w:rsid w:val="007059C1"/>
    <w:rsid w:val="00707B32"/>
    <w:rsid w:val="00715716"/>
    <w:rsid w:val="00716C80"/>
    <w:rsid w:val="00747949"/>
    <w:rsid w:val="00747B73"/>
    <w:rsid w:val="00750FAB"/>
    <w:rsid w:val="007512E1"/>
    <w:rsid w:val="0075176A"/>
    <w:rsid w:val="007531A5"/>
    <w:rsid w:val="007536E2"/>
    <w:rsid w:val="007544E4"/>
    <w:rsid w:val="00756163"/>
    <w:rsid w:val="00756B88"/>
    <w:rsid w:val="00757F6F"/>
    <w:rsid w:val="007616FA"/>
    <w:rsid w:val="0076319E"/>
    <w:rsid w:val="00763CC7"/>
    <w:rsid w:val="0076405E"/>
    <w:rsid w:val="00764B0F"/>
    <w:rsid w:val="00764E2F"/>
    <w:rsid w:val="00766082"/>
    <w:rsid w:val="0077023C"/>
    <w:rsid w:val="007721D3"/>
    <w:rsid w:val="00773060"/>
    <w:rsid w:val="007739CF"/>
    <w:rsid w:val="0078721D"/>
    <w:rsid w:val="00792B6E"/>
    <w:rsid w:val="00793AB3"/>
    <w:rsid w:val="00797E7B"/>
    <w:rsid w:val="007A3AC7"/>
    <w:rsid w:val="007B0B84"/>
    <w:rsid w:val="007C1924"/>
    <w:rsid w:val="007C313E"/>
    <w:rsid w:val="007C6C1A"/>
    <w:rsid w:val="007D0331"/>
    <w:rsid w:val="007D24CC"/>
    <w:rsid w:val="007D4184"/>
    <w:rsid w:val="007D43F7"/>
    <w:rsid w:val="007D4960"/>
    <w:rsid w:val="007D6084"/>
    <w:rsid w:val="007E59E7"/>
    <w:rsid w:val="007F28D7"/>
    <w:rsid w:val="007F6410"/>
    <w:rsid w:val="00802F84"/>
    <w:rsid w:val="00804D75"/>
    <w:rsid w:val="00806116"/>
    <w:rsid w:val="0080611F"/>
    <w:rsid w:val="00810F7E"/>
    <w:rsid w:val="00816079"/>
    <w:rsid w:val="00816AD1"/>
    <w:rsid w:val="00823D19"/>
    <w:rsid w:val="00826661"/>
    <w:rsid w:val="008268F1"/>
    <w:rsid w:val="0083009D"/>
    <w:rsid w:val="0083135F"/>
    <w:rsid w:val="008423F4"/>
    <w:rsid w:val="00850C97"/>
    <w:rsid w:val="00854476"/>
    <w:rsid w:val="0086270B"/>
    <w:rsid w:val="00864FB3"/>
    <w:rsid w:val="00865520"/>
    <w:rsid w:val="00866451"/>
    <w:rsid w:val="0087131C"/>
    <w:rsid w:val="00873EF5"/>
    <w:rsid w:val="00875408"/>
    <w:rsid w:val="00877FAC"/>
    <w:rsid w:val="008844A8"/>
    <w:rsid w:val="00886D66"/>
    <w:rsid w:val="00891AA1"/>
    <w:rsid w:val="00896389"/>
    <w:rsid w:val="008A04C2"/>
    <w:rsid w:val="008A4146"/>
    <w:rsid w:val="008B55E8"/>
    <w:rsid w:val="008B7D06"/>
    <w:rsid w:val="008C44FF"/>
    <w:rsid w:val="008D54E4"/>
    <w:rsid w:val="008D6D1B"/>
    <w:rsid w:val="008E0E64"/>
    <w:rsid w:val="008E3563"/>
    <w:rsid w:val="008E3C7A"/>
    <w:rsid w:val="008E445A"/>
    <w:rsid w:val="008F0149"/>
    <w:rsid w:val="009014A1"/>
    <w:rsid w:val="00901C2E"/>
    <w:rsid w:val="009026BB"/>
    <w:rsid w:val="00907CAF"/>
    <w:rsid w:val="009101CB"/>
    <w:rsid w:val="009101F4"/>
    <w:rsid w:val="009127F8"/>
    <w:rsid w:val="00913726"/>
    <w:rsid w:val="009161A9"/>
    <w:rsid w:val="00917B3B"/>
    <w:rsid w:val="00933D4C"/>
    <w:rsid w:val="009369B2"/>
    <w:rsid w:val="00936FDD"/>
    <w:rsid w:val="00943203"/>
    <w:rsid w:val="00954FB8"/>
    <w:rsid w:val="00955B84"/>
    <w:rsid w:val="00955E73"/>
    <w:rsid w:val="009565BF"/>
    <w:rsid w:val="00971AFF"/>
    <w:rsid w:val="00974C71"/>
    <w:rsid w:val="00981312"/>
    <w:rsid w:val="009832D8"/>
    <w:rsid w:val="009851D1"/>
    <w:rsid w:val="00992B4B"/>
    <w:rsid w:val="0099359E"/>
    <w:rsid w:val="009A0DF4"/>
    <w:rsid w:val="009A198D"/>
    <w:rsid w:val="009A2AA2"/>
    <w:rsid w:val="009B2A0F"/>
    <w:rsid w:val="009B43A2"/>
    <w:rsid w:val="009B5023"/>
    <w:rsid w:val="009C0AD1"/>
    <w:rsid w:val="009D1D4E"/>
    <w:rsid w:val="009D2E7B"/>
    <w:rsid w:val="009D3523"/>
    <w:rsid w:val="009D5ECA"/>
    <w:rsid w:val="009D62FC"/>
    <w:rsid w:val="009D63A8"/>
    <w:rsid w:val="009D798F"/>
    <w:rsid w:val="009E1A25"/>
    <w:rsid w:val="009E6227"/>
    <w:rsid w:val="009F0DEE"/>
    <w:rsid w:val="009F1F2A"/>
    <w:rsid w:val="009F22B0"/>
    <w:rsid w:val="009F7502"/>
    <w:rsid w:val="00A015EA"/>
    <w:rsid w:val="00A03970"/>
    <w:rsid w:val="00A03EC4"/>
    <w:rsid w:val="00A179A7"/>
    <w:rsid w:val="00A20463"/>
    <w:rsid w:val="00A274D9"/>
    <w:rsid w:val="00A306CF"/>
    <w:rsid w:val="00A32743"/>
    <w:rsid w:val="00A336E1"/>
    <w:rsid w:val="00A36BB6"/>
    <w:rsid w:val="00A4009D"/>
    <w:rsid w:val="00A41FA2"/>
    <w:rsid w:val="00A46403"/>
    <w:rsid w:val="00A551E6"/>
    <w:rsid w:val="00A57D84"/>
    <w:rsid w:val="00A667C4"/>
    <w:rsid w:val="00A6733F"/>
    <w:rsid w:val="00A73714"/>
    <w:rsid w:val="00A81270"/>
    <w:rsid w:val="00A816C8"/>
    <w:rsid w:val="00A83154"/>
    <w:rsid w:val="00A96A68"/>
    <w:rsid w:val="00AA22BE"/>
    <w:rsid w:val="00AA4231"/>
    <w:rsid w:val="00AB0558"/>
    <w:rsid w:val="00AB78CB"/>
    <w:rsid w:val="00AC0607"/>
    <w:rsid w:val="00AC42E3"/>
    <w:rsid w:val="00AC4DDE"/>
    <w:rsid w:val="00AE2420"/>
    <w:rsid w:val="00AE3F04"/>
    <w:rsid w:val="00AE488A"/>
    <w:rsid w:val="00AE60B8"/>
    <w:rsid w:val="00AF07C9"/>
    <w:rsid w:val="00AF111E"/>
    <w:rsid w:val="00AF33F8"/>
    <w:rsid w:val="00AF4391"/>
    <w:rsid w:val="00B0006D"/>
    <w:rsid w:val="00B03343"/>
    <w:rsid w:val="00B03E52"/>
    <w:rsid w:val="00B05CBE"/>
    <w:rsid w:val="00B0636B"/>
    <w:rsid w:val="00B071CC"/>
    <w:rsid w:val="00B132EF"/>
    <w:rsid w:val="00B1633C"/>
    <w:rsid w:val="00B176A9"/>
    <w:rsid w:val="00B21869"/>
    <w:rsid w:val="00B218DA"/>
    <w:rsid w:val="00B30414"/>
    <w:rsid w:val="00B31666"/>
    <w:rsid w:val="00B41845"/>
    <w:rsid w:val="00B44CE4"/>
    <w:rsid w:val="00B47772"/>
    <w:rsid w:val="00B51519"/>
    <w:rsid w:val="00B52C91"/>
    <w:rsid w:val="00B53DE6"/>
    <w:rsid w:val="00B57064"/>
    <w:rsid w:val="00B57298"/>
    <w:rsid w:val="00B60119"/>
    <w:rsid w:val="00B63D7C"/>
    <w:rsid w:val="00B64450"/>
    <w:rsid w:val="00B73316"/>
    <w:rsid w:val="00B747C7"/>
    <w:rsid w:val="00B8170E"/>
    <w:rsid w:val="00B82356"/>
    <w:rsid w:val="00B82D93"/>
    <w:rsid w:val="00B8592A"/>
    <w:rsid w:val="00B85EDB"/>
    <w:rsid w:val="00B86FD8"/>
    <w:rsid w:val="00B9218A"/>
    <w:rsid w:val="00B92C2B"/>
    <w:rsid w:val="00B95D2C"/>
    <w:rsid w:val="00B95ED8"/>
    <w:rsid w:val="00B97E95"/>
    <w:rsid w:val="00BA643F"/>
    <w:rsid w:val="00BA6498"/>
    <w:rsid w:val="00BB12DB"/>
    <w:rsid w:val="00BB30CB"/>
    <w:rsid w:val="00BB61C3"/>
    <w:rsid w:val="00BB702B"/>
    <w:rsid w:val="00BB7946"/>
    <w:rsid w:val="00BC0280"/>
    <w:rsid w:val="00BC1BA1"/>
    <w:rsid w:val="00BC40D3"/>
    <w:rsid w:val="00BD4534"/>
    <w:rsid w:val="00BD454D"/>
    <w:rsid w:val="00BD60B0"/>
    <w:rsid w:val="00BE0345"/>
    <w:rsid w:val="00BE3347"/>
    <w:rsid w:val="00BE3FAF"/>
    <w:rsid w:val="00BE6A6C"/>
    <w:rsid w:val="00BE7D40"/>
    <w:rsid w:val="00BF106A"/>
    <w:rsid w:val="00BF2D09"/>
    <w:rsid w:val="00BF561E"/>
    <w:rsid w:val="00BF65DF"/>
    <w:rsid w:val="00C02432"/>
    <w:rsid w:val="00C02C7C"/>
    <w:rsid w:val="00C03852"/>
    <w:rsid w:val="00C04014"/>
    <w:rsid w:val="00C05283"/>
    <w:rsid w:val="00C06B7F"/>
    <w:rsid w:val="00C07100"/>
    <w:rsid w:val="00C07492"/>
    <w:rsid w:val="00C14F64"/>
    <w:rsid w:val="00C158F6"/>
    <w:rsid w:val="00C24F88"/>
    <w:rsid w:val="00C256F0"/>
    <w:rsid w:val="00C2763F"/>
    <w:rsid w:val="00C3244B"/>
    <w:rsid w:val="00C330AC"/>
    <w:rsid w:val="00C35814"/>
    <w:rsid w:val="00C37FE0"/>
    <w:rsid w:val="00C41BB5"/>
    <w:rsid w:val="00C42D05"/>
    <w:rsid w:val="00C42DA7"/>
    <w:rsid w:val="00C500B0"/>
    <w:rsid w:val="00C52F99"/>
    <w:rsid w:val="00C531F4"/>
    <w:rsid w:val="00C53DD2"/>
    <w:rsid w:val="00C54062"/>
    <w:rsid w:val="00C61423"/>
    <w:rsid w:val="00C635A4"/>
    <w:rsid w:val="00C647D7"/>
    <w:rsid w:val="00C75D9C"/>
    <w:rsid w:val="00C7677B"/>
    <w:rsid w:val="00C7699D"/>
    <w:rsid w:val="00C80357"/>
    <w:rsid w:val="00C848C8"/>
    <w:rsid w:val="00C85D2D"/>
    <w:rsid w:val="00C92D14"/>
    <w:rsid w:val="00C95484"/>
    <w:rsid w:val="00C970AA"/>
    <w:rsid w:val="00CA17F2"/>
    <w:rsid w:val="00CA3915"/>
    <w:rsid w:val="00CA55BF"/>
    <w:rsid w:val="00CB6129"/>
    <w:rsid w:val="00CC0806"/>
    <w:rsid w:val="00CC188C"/>
    <w:rsid w:val="00CC3165"/>
    <w:rsid w:val="00CC4C51"/>
    <w:rsid w:val="00CC6B54"/>
    <w:rsid w:val="00CD0DF0"/>
    <w:rsid w:val="00CD30D7"/>
    <w:rsid w:val="00CE1114"/>
    <w:rsid w:val="00CE3C06"/>
    <w:rsid w:val="00CE6185"/>
    <w:rsid w:val="00CF3DEA"/>
    <w:rsid w:val="00D022FF"/>
    <w:rsid w:val="00D0357D"/>
    <w:rsid w:val="00D04808"/>
    <w:rsid w:val="00D052AF"/>
    <w:rsid w:val="00D060D5"/>
    <w:rsid w:val="00D11644"/>
    <w:rsid w:val="00D126EC"/>
    <w:rsid w:val="00D128B3"/>
    <w:rsid w:val="00D1346C"/>
    <w:rsid w:val="00D20C5D"/>
    <w:rsid w:val="00D210E5"/>
    <w:rsid w:val="00D255B6"/>
    <w:rsid w:val="00D31C20"/>
    <w:rsid w:val="00D36F4E"/>
    <w:rsid w:val="00D372CB"/>
    <w:rsid w:val="00D41251"/>
    <w:rsid w:val="00D415C7"/>
    <w:rsid w:val="00D428E4"/>
    <w:rsid w:val="00D42966"/>
    <w:rsid w:val="00D4550E"/>
    <w:rsid w:val="00D46B90"/>
    <w:rsid w:val="00D50F78"/>
    <w:rsid w:val="00D51778"/>
    <w:rsid w:val="00D53790"/>
    <w:rsid w:val="00D6062A"/>
    <w:rsid w:val="00D609EC"/>
    <w:rsid w:val="00D63382"/>
    <w:rsid w:val="00D72ADB"/>
    <w:rsid w:val="00D7376D"/>
    <w:rsid w:val="00D80EA7"/>
    <w:rsid w:val="00D80F56"/>
    <w:rsid w:val="00D8496A"/>
    <w:rsid w:val="00D86E43"/>
    <w:rsid w:val="00D9394F"/>
    <w:rsid w:val="00D95DDA"/>
    <w:rsid w:val="00D97C23"/>
    <w:rsid w:val="00DA158E"/>
    <w:rsid w:val="00DA2162"/>
    <w:rsid w:val="00DA53E9"/>
    <w:rsid w:val="00DA71DA"/>
    <w:rsid w:val="00DB10B1"/>
    <w:rsid w:val="00DB2BA2"/>
    <w:rsid w:val="00DC183A"/>
    <w:rsid w:val="00DC37BF"/>
    <w:rsid w:val="00DC64B5"/>
    <w:rsid w:val="00DC6A93"/>
    <w:rsid w:val="00DD0E5B"/>
    <w:rsid w:val="00DD1307"/>
    <w:rsid w:val="00DD5C14"/>
    <w:rsid w:val="00DD7D5E"/>
    <w:rsid w:val="00DE2E46"/>
    <w:rsid w:val="00DE3440"/>
    <w:rsid w:val="00DE35AF"/>
    <w:rsid w:val="00DF09CA"/>
    <w:rsid w:val="00DF0F42"/>
    <w:rsid w:val="00DF136B"/>
    <w:rsid w:val="00DF14FB"/>
    <w:rsid w:val="00DF3842"/>
    <w:rsid w:val="00DF6785"/>
    <w:rsid w:val="00E114B7"/>
    <w:rsid w:val="00E169D5"/>
    <w:rsid w:val="00E172A6"/>
    <w:rsid w:val="00E20C77"/>
    <w:rsid w:val="00E22081"/>
    <w:rsid w:val="00E23EA1"/>
    <w:rsid w:val="00E26063"/>
    <w:rsid w:val="00E26E70"/>
    <w:rsid w:val="00E3137B"/>
    <w:rsid w:val="00E3336F"/>
    <w:rsid w:val="00E4405F"/>
    <w:rsid w:val="00E538AE"/>
    <w:rsid w:val="00E565FE"/>
    <w:rsid w:val="00E60503"/>
    <w:rsid w:val="00E66774"/>
    <w:rsid w:val="00E66931"/>
    <w:rsid w:val="00E679C9"/>
    <w:rsid w:val="00E73A09"/>
    <w:rsid w:val="00E7408B"/>
    <w:rsid w:val="00E746A7"/>
    <w:rsid w:val="00E80725"/>
    <w:rsid w:val="00E9385A"/>
    <w:rsid w:val="00E96821"/>
    <w:rsid w:val="00E96B93"/>
    <w:rsid w:val="00E9707B"/>
    <w:rsid w:val="00EA5AA4"/>
    <w:rsid w:val="00EA7C47"/>
    <w:rsid w:val="00EB4FAD"/>
    <w:rsid w:val="00EC11A8"/>
    <w:rsid w:val="00EC1C60"/>
    <w:rsid w:val="00EC23E1"/>
    <w:rsid w:val="00EC3AE7"/>
    <w:rsid w:val="00EC60FB"/>
    <w:rsid w:val="00ED1673"/>
    <w:rsid w:val="00ED1685"/>
    <w:rsid w:val="00ED1C98"/>
    <w:rsid w:val="00ED69C7"/>
    <w:rsid w:val="00EE1262"/>
    <w:rsid w:val="00EF0C32"/>
    <w:rsid w:val="00EF5A33"/>
    <w:rsid w:val="00EF7796"/>
    <w:rsid w:val="00F010EB"/>
    <w:rsid w:val="00F01637"/>
    <w:rsid w:val="00F0262A"/>
    <w:rsid w:val="00F036DC"/>
    <w:rsid w:val="00F04ED7"/>
    <w:rsid w:val="00F0557A"/>
    <w:rsid w:val="00F07CE8"/>
    <w:rsid w:val="00F15C09"/>
    <w:rsid w:val="00F164A0"/>
    <w:rsid w:val="00F200FF"/>
    <w:rsid w:val="00F24452"/>
    <w:rsid w:val="00F267BE"/>
    <w:rsid w:val="00F27B65"/>
    <w:rsid w:val="00F30CEB"/>
    <w:rsid w:val="00F35F37"/>
    <w:rsid w:val="00F37969"/>
    <w:rsid w:val="00F42450"/>
    <w:rsid w:val="00F428E1"/>
    <w:rsid w:val="00F46ADE"/>
    <w:rsid w:val="00F4768E"/>
    <w:rsid w:val="00F5237D"/>
    <w:rsid w:val="00F64206"/>
    <w:rsid w:val="00F646E5"/>
    <w:rsid w:val="00F64AB4"/>
    <w:rsid w:val="00F64DD0"/>
    <w:rsid w:val="00F6532F"/>
    <w:rsid w:val="00F708AF"/>
    <w:rsid w:val="00F75CE1"/>
    <w:rsid w:val="00F760B1"/>
    <w:rsid w:val="00F8199F"/>
    <w:rsid w:val="00F82D5D"/>
    <w:rsid w:val="00F8319B"/>
    <w:rsid w:val="00F83953"/>
    <w:rsid w:val="00F8524C"/>
    <w:rsid w:val="00F93E23"/>
    <w:rsid w:val="00F946E8"/>
    <w:rsid w:val="00FA0B45"/>
    <w:rsid w:val="00FA49F0"/>
    <w:rsid w:val="00FA58BB"/>
    <w:rsid w:val="00FA5F71"/>
    <w:rsid w:val="00FB1A59"/>
    <w:rsid w:val="00FB300D"/>
    <w:rsid w:val="00FB3783"/>
    <w:rsid w:val="00FC3083"/>
    <w:rsid w:val="00FC48B9"/>
    <w:rsid w:val="00FC77FF"/>
    <w:rsid w:val="00FD13E7"/>
    <w:rsid w:val="00FD2A8B"/>
    <w:rsid w:val="00FD68DF"/>
    <w:rsid w:val="00FD691C"/>
    <w:rsid w:val="00FD72D8"/>
    <w:rsid w:val="00FE4AA8"/>
    <w:rsid w:val="00FE523F"/>
    <w:rsid w:val="00FE530B"/>
    <w:rsid w:val="00FE5B24"/>
    <w:rsid w:val="00FF1009"/>
    <w:rsid w:val="00FF4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52CB"/>
    <w:pPr>
      <w:spacing w:before="60" w:after="60"/>
      <w:jc w:val="both"/>
    </w:pPr>
    <w:rPr>
      <w:rFonts w:ascii="Arial" w:hAnsi="Arial" w:cs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52CB"/>
    <w:pPr>
      <w:keepNext/>
      <w:spacing w:before="0" w:after="0"/>
      <w:jc w:val="left"/>
      <w:outlineLvl w:val="0"/>
    </w:pPr>
    <w:rPr>
      <w:b/>
      <w:bCs/>
      <w:sz w:val="16"/>
      <w:szCs w:val="16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352CB"/>
    <w:pPr>
      <w:keepNext/>
      <w:spacing w:before="240"/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352CB"/>
    <w:pPr>
      <w:keepNext/>
      <w:spacing w:before="240"/>
      <w:outlineLvl w:val="2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52CB"/>
    <w:rPr>
      <w:rFonts w:ascii="Arial" w:hAnsi="Arial" w:cs="Arial"/>
      <w:b/>
      <w:bCs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352CB"/>
    <w:rPr>
      <w:rFonts w:ascii="Arial" w:hAnsi="Arial" w:cs="Arial"/>
      <w:b/>
      <w:bCs/>
      <w:sz w:val="26"/>
      <w:szCs w:val="26"/>
    </w:rPr>
  </w:style>
  <w:style w:type="paragraph" w:styleId="Title">
    <w:name w:val="Title"/>
    <w:basedOn w:val="Normal"/>
    <w:next w:val="Normal"/>
    <w:link w:val="Title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4352CB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Notetitle">
    <w:name w:val="Note title"/>
    <w:basedOn w:val="Normal"/>
    <w:next w:val="Notetext"/>
    <w:uiPriority w:val="99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bCs/>
      <w:caps/>
      <w:sz w:val="20"/>
      <w:szCs w:val="20"/>
      <w:lang w:eastAsia="en-US"/>
    </w:rPr>
  </w:style>
  <w:style w:type="paragraph" w:customStyle="1" w:styleId="Notetext">
    <w:name w:val="Note text"/>
    <w:basedOn w:val="Normal"/>
    <w:uiPriority w:val="99"/>
    <w:rsid w:val="00485D6C"/>
    <w:pPr>
      <w:widowControl w:val="0"/>
      <w:spacing w:before="0" w:after="240"/>
      <w:ind w:left="448"/>
    </w:pPr>
    <w:rPr>
      <w:sz w:val="18"/>
      <w:szCs w:val="18"/>
      <w:lang w:eastAsia="en-US"/>
    </w:rPr>
  </w:style>
  <w:style w:type="paragraph" w:customStyle="1" w:styleId="Notesubtitle">
    <w:name w:val="Note subtitle"/>
    <w:basedOn w:val="Notetext"/>
    <w:next w:val="Notetext"/>
    <w:autoRedefine/>
    <w:uiPriority w:val="99"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  <w:szCs w:val="20"/>
    </w:rPr>
  </w:style>
  <w:style w:type="paragraph" w:customStyle="1" w:styleId="NotetextIndent">
    <w:name w:val="Note text Indent"/>
    <w:basedOn w:val="Normal"/>
    <w:autoRedefine/>
    <w:uiPriority w:val="99"/>
    <w:rsid w:val="00485D6C"/>
    <w:pPr>
      <w:widowControl w:val="0"/>
      <w:spacing w:before="0" w:after="120"/>
      <w:ind w:left="720" w:hanging="270"/>
    </w:pPr>
    <w:rPr>
      <w:b/>
      <w:bCs/>
      <w:sz w:val="20"/>
      <w:szCs w:val="20"/>
      <w:lang w:eastAsia="en-US"/>
    </w:rPr>
  </w:style>
  <w:style w:type="paragraph" w:styleId="Header">
    <w:name w:val="header"/>
    <w:basedOn w:val="Normal"/>
    <w:link w:val="HeaderChar"/>
    <w:uiPriority w:val="99"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locked/>
    <w:rsid w:val="00B21869"/>
    <w:rPr>
      <w:rFonts w:ascii="Arial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locked/>
    <w:rsid w:val="00B21869"/>
    <w:rPr>
      <w:rFonts w:ascii="Arial" w:hAnsi="Arial" w:cs="Arial"/>
      <w:sz w:val="24"/>
      <w:szCs w:val="24"/>
    </w:rPr>
  </w:style>
  <w:style w:type="paragraph" w:styleId="ListParagraph">
    <w:name w:val="List Paragraph"/>
    <w:basedOn w:val="Normal"/>
    <w:uiPriority w:val="99"/>
    <w:qFormat/>
    <w:rsid w:val="00C05283"/>
    <w:pPr>
      <w:ind w:left="720"/>
    </w:pPr>
  </w:style>
  <w:style w:type="character" w:styleId="CommentReference">
    <w:name w:val="annotation reference"/>
    <w:basedOn w:val="DefaultParagraphFont"/>
    <w:uiPriority w:val="99"/>
    <w:semiHidden/>
    <w:rsid w:val="00BD60B0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D60B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BD60B0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D60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D60B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al"/>
    <w:uiPriority w:val="99"/>
    <w:rsid w:val="002C6544"/>
    <w:pPr>
      <w:spacing w:before="0" w:after="0"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Default">
    <w:name w:val="Default"/>
    <w:uiPriority w:val="99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DefaultParagraphFont"/>
    <w:uiPriority w:val="99"/>
    <w:rsid w:val="00671358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388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2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</TotalTime>
  <Pages>6</Pages>
  <Words>2637</Words>
  <Characters>15032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User</cp:lastModifiedBy>
  <cp:revision>2</cp:revision>
  <cp:lastPrinted>2017-02-08T13:06:00Z</cp:lastPrinted>
  <dcterms:created xsi:type="dcterms:W3CDTF">2017-06-29T09:46:00Z</dcterms:created>
  <dcterms:modified xsi:type="dcterms:W3CDTF">2017-06-29T09:46:00Z</dcterms:modified>
</cp:coreProperties>
</file>