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44B8" w:rsidRPr="00BF0B92" w:rsidRDefault="00EB44B8" w:rsidP="00EB44B8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 xml:space="preserve">Poznámky </w:t>
      </w:r>
      <w:proofErr w:type="spellStart"/>
      <w:r w:rsidRPr="00BF0B92">
        <w:rPr>
          <w:b/>
          <w:sz w:val="20"/>
          <w:szCs w:val="20"/>
        </w:rPr>
        <w:t>Úč</w:t>
      </w:r>
      <w:proofErr w:type="spellEnd"/>
      <w:r w:rsidRPr="00BF0B92">
        <w:rPr>
          <w:b/>
          <w:sz w:val="20"/>
          <w:szCs w:val="20"/>
        </w:rPr>
        <w:t xml:space="preserve"> MÚJ 3-01</w:t>
      </w:r>
    </w:p>
    <w:p w:rsidR="00EB44B8" w:rsidRDefault="00EB44B8" w:rsidP="00EB44B8">
      <w:pPr>
        <w:rPr>
          <w:b/>
          <w:sz w:val="28"/>
          <w:szCs w:val="28"/>
          <w:lang w:val="sk-SK"/>
        </w:rPr>
      </w:pPr>
    </w:p>
    <w:p w:rsidR="00EB44B8" w:rsidRPr="00C47DE7" w:rsidRDefault="00EB44B8" w:rsidP="00EB44B8">
      <w:pPr>
        <w:rPr>
          <w:b/>
          <w:sz w:val="28"/>
          <w:szCs w:val="28"/>
          <w:lang w:val="sk-SK"/>
        </w:rPr>
      </w:pPr>
      <w:r w:rsidRPr="00C47DE7">
        <w:rPr>
          <w:b/>
          <w:sz w:val="28"/>
          <w:szCs w:val="28"/>
          <w:lang w:val="sk-SK"/>
        </w:rPr>
        <w:t>Príloha k účtovnej závierke ku dňu 31.12.2016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proofErr w:type="spellStart"/>
      <w:r>
        <w:rPr>
          <w:b/>
          <w:lang w:val="sk-SK"/>
        </w:rPr>
        <w:t>Bookkeeping</w:t>
      </w:r>
      <w:proofErr w:type="spellEnd"/>
      <w:r>
        <w:rPr>
          <w:b/>
          <w:lang w:val="sk-SK"/>
        </w:rPr>
        <w:t xml:space="preserve"> JPM, </w:t>
      </w:r>
      <w:proofErr w:type="spellStart"/>
      <w:r>
        <w:rPr>
          <w:b/>
          <w:lang w:val="sk-SK"/>
        </w:rPr>
        <w:t>s.r.o</w:t>
      </w:r>
      <w:proofErr w:type="spellEnd"/>
      <w:r>
        <w:rPr>
          <w:b/>
          <w:lang w:val="sk-SK"/>
        </w:rPr>
        <w:t>., Veterná 6489/9, 917 01 Trnava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jc w:val="center"/>
        <w:rPr>
          <w:b/>
          <w:lang w:val="sk-SK"/>
        </w:rPr>
      </w:pPr>
      <w:r>
        <w:rPr>
          <w:b/>
          <w:lang w:val="sk-SK"/>
        </w:rPr>
        <w:t>Čl. I</w:t>
      </w:r>
    </w:p>
    <w:p w:rsidR="00EB44B8" w:rsidRDefault="00EB44B8" w:rsidP="00EB44B8">
      <w:pPr>
        <w:rPr>
          <w:b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1. Firma bola zapísaná do Obchodného registra Okresného súdu v Trnave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dňa 26.2.2016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IČO: 50183770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DIČ: 2120210741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Hlavné činnosti spoločnosti podľa výpisu z obchodného registra: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- účtovnícke činnosti, vedenie účtovných kníh; daňové poradenstvo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</w:t>
      </w:r>
      <w:proofErr w:type="spellStart"/>
      <w:r w:rsidRPr="00C47DE7">
        <w:rPr>
          <w:rFonts w:cs="Arial"/>
          <w:sz w:val="22"/>
          <w:szCs w:val="22"/>
          <w:lang w:val="sk-SK"/>
        </w:rPr>
        <w:t>Śtatutárnym</w:t>
      </w:r>
      <w:proofErr w:type="spellEnd"/>
      <w:r w:rsidRPr="00C47DE7">
        <w:rPr>
          <w:rFonts w:cs="Arial"/>
          <w:sz w:val="22"/>
          <w:szCs w:val="22"/>
          <w:lang w:val="sk-SK"/>
        </w:rPr>
        <w:t xml:space="preserve"> orgánom spoločnosti: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konateľ : Libuša Hrnčiarová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v mene spoločnosti koná samostatne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4. Spoločník: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Libuša Hrnčiarová s podielom na základnom imaní vo výške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5 000,- Eur  v percentách 100%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5. Firma nie je materským ani dcérskym podnikom, ani neobmedzene ručiacim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spoločníkom v iných spoločnostiach.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6. Počas účtovného obdobia firma  nezamestnávala pracovníkov.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7. Zostavená účtovná závierka je riadna v zmysle § 19 zákona o účtovníctve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za predpokladu nepretržitého pokračovania jej činnosti. </w:t>
      </w:r>
    </w:p>
    <w:p w:rsidR="00EB44B8" w:rsidRPr="00C47DE7" w:rsidRDefault="00EB44B8" w:rsidP="00EB44B8">
      <w:pPr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1. </w:t>
      </w:r>
      <w:r w:rsidRPr="00C47DE7">
        <w:rPr>
          <w:i/>
          <w:sz w:val="22"/>
          <w:szCs w:val="22"/>
        </w:rPr>
        <w:t>Spôsob ocenenia jednotlivých položiek</w:t>
      </w:r>
      <w:r w:rsidRPr="00C47DE7">
        <w:rPr>
          <w:sz w:val="22"/>
          <w:szCs w:val="22"/>
        </w:rPr>
        <w:t xml:space="preserve">: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nehmotný investičný majetok nebol v roku 2016 obstaraný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hmotný investičný majetok nebol v roku 2016 obstaraný.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finančný majetok,  záväzky spoločnosť  oceňovala nominálnou hodnotou.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spoločnosť nevytvorila vlastnou činnosťou nehmotný a hmotný investičný majetok,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nevlastnila finančné investície, nevytvorila zásoby vlastnou výrobou.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spoločnosť nenadobudla majetok darom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2.  V roku 2016 spoločnosť nenadobudla hmotný  majetok. 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V bežnom roku firma netvorila opravné položky k majetku.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1. Spoločnosť nemá dcérsky, spoločný alebo pridružený podnik.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2. Spoločnosť neuskutočňuje zákazkovú výrobu.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3. Spoločnosť nevytvárala opravné položky.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Nevykazuje pohľadávky kryté záložným právom, ani pohľadávky voči spriazneným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</w:rPr>
        <w:lastRenderedPageBreak/>
        <w:t xml:space="preserve">    osobám, ani </w:t>
      </w:r>
      <w:proofErr w:type="spellStart"/>
      <w:r w:rsidRPr="00C47DE7">
        <w:rPr>
          <w:rFonts w:cs="Arial"/>
          <w:sz w:val="22"/>
          <w:szCs w:val="22"/>
        </w:rPr>
        <w:t>odloženú</w:t>
      </w:r>
      <w:proofErr w:type="spellEnd"/>
      <w:r w:rsidRPr="00C47DE7">
        <w:rPr>
          <w:rFonts w:cs="Arial"/>
          <w:sz w:val="22"/>
          <w:szCs w:val="22"/>
        </w:rPr>
        <w:t xml:space="preserve"> </w:t>
      </w:r>
      <w:proofErr w:type="spellStart"/>
      <w:r w:rsidRPr="00C47DE7">
        <w:rPr>
          <w:rFonts w:cs="Arial"/>
          <w:sz w:val="22"/>
          <w:szCs w:val="22"/>
        </w:rPr>
        <w:t>daňovú</w:t>
      </w:r>
      <w:proofErr w:type="spellEnd"/>
      <w:r w:rsidRPr="00C47DE7">
        <w:rPr>
          <w:rFonts w:cs="Arial"/>
          <w:sz w:val="22"/>
          <w:szCs w:val="22"/>
        </w:rPr>
        <w:t xml:space="preserve"> </w:t>
      </w:r>
      <w:proofErr w:type="spellStart"/>
      <w:r w:rsidRPr="00C47DE7">
        <w:rPr>
          <w:rFonts w:cs="Arial"/>
          <w:sz w:val="22"/>
          <w:szCs w:val="22"/>
        </w:rPr>
        <w:t>pohľadávku</w:t>
      </w:r>
      <w:proofErr w:type="spellEnd"/>
      <w:r w:rsidRPr="00C47DE7">
        <w:rPr>
          <w:rFonts w:cs="Arial"/>
          <w:sz w:val="22"/>
          <w:szCs w:val="22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K 31.12.201</w:t>
      </w:r>
      <w:r>
        <w:rPr>
          <w:rFonts w:cs="Arial"/>
          <w:sz w:val="22"/>
          <w:szCs w:val="22"/>
          <w:lang w:val="sk-SK"/>
        </w:rPr>
        <w:t>6</w:t>
      </w:r>
      <w:r w:rsidRPr="00C47DE7">
        <w:rPr>
          <w:rFonts w:cs="Arial"/>
          <w:sz w:val="22"/>
          <w:szCs w:val="22"/>
          <w:lang w:val="sk-SK"/>
        </w:rPr>
        <w:t xml:space="preserve"> eviduje  pohľadávky a záväzky.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4.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>Spoločnosť eviduje finančný majetok.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5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prechodných účtoch aktív:</w:t>
      </w:r>
    </w:p>
    <w:p w:rsidR="00EB44B8" w:rsidRPr="00C47DE7" w:rsidRDefault="00EB44B8" w:rsidP="00565E56">
      <w:pPr>
        <w:ind w:left="284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Prechodné účty aktív, týkajúce sa spriaznených  osôb firma neeviduje. Ani neúčtovala </w:t>
      </w:r>
      <w:r w:rsidR="00565E56">
        <w:rPr>
          <w:rFonts w:cs="Arial"/>
          <w:sz w:val="22"/>
          <w:szCs w:val="22"/>
          <w:lang w:val="sk-SK"/>
        </w:rPr>
        <w:t xml:space="preserve">   </w:t>
      </w:r>
      <w:r w:rsidRPr="00C47DE7">
        <w:rPr>
          <w:rFonts w:cs="Arial"/>
          <w:sz w:val="22"/>
          <w:szCs w:val="22"/>
          <w:lang w:val="sk-SK"/>
        </w:rPr>
        <w:t>o časovom rozlíšení.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6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vlastnom imaní: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Vlastné imanie pozostáva zo základného imania v čiastke </w:t>
      </w:r>
      <w:r w:rsidR="00EB44B8">
        <w:rPr>
          <w:rFonts w:cs="Arial"/>
          <w:sz w:val="22"/>
          <w:szCs w:val="22"/>
          <w:lang w:val="sk-SK"/>
        </w:rPr>
        <w:t>5 000,- Eur</w:t>
      </w:r>
      <w:r w:rsidR="00EB44B8" w:rsidRPr="00C47DE7">
        <w:rPr>
          <w:rFonts w:cs="Arial"/>
          <w:sz w:val="22"/>
          <w:szCs w:val="22"/>
          <w:lang w:val="sk-SK"/>
        </w:rPr>
        <w:t>.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Hospodársky výsledok bežného účtovného obdobia  je </w:t>
      </w:r>
      <w:r w:rsidR="00EB44B8">
        <w:rPr>
          <w:rFonts w:cs="Arial"/>
          <w:sz w:val="22"/>
          <w:szCs w:val="22"/>
          <w:lang w:val="sk-SK"/>
        </w:rPr>
        <w:t xml:space="preserve">strata 256,29 Eur </w:t>
      </w:r>
      <w:r w:rsidR="00EB44B8"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7.</w:t>
      </w:r>
      <w:r>
        <w:rPr>
          <w:rFonts w:cs="Arial"/>
          <w:sz w:val="22"/>
          <w:szCs w:val="22"/>
          <w:lang w:val="sk-SK"/>
        </w:rPr>
        <w:t xml:space="preserve">  </w:t>
      </w:r>
      <w:r w:rsidR="00EB44B8" w:rsidRPr="00565E56">
        <w:rPr>
          <w:rFonts w:cs="Arial"/>
          <w:sz w:val="22"/>
          <w:szCs w:val="22"/>
          <w:lang w:val="sk-SK"/>
        </w:rPr>
        <w:t xml:space="preserve">Spoločnosť netvorila   k 31.12. 2016  žiadne rezervy.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8.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 xml:space="preserve"> Spoločnosť neeviduje žiadne bankové úvery a výpomoci.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9 . </w:t>
      </w:r>
      <w:r w:rsidR="00565E56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O časovom rozlíšení  spoločnosť neúčtovala.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10. </w:t>
      </w:r>
      <w:r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Voči spriazneným osobám neeviduje žiadne prechodné účty pasív.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11. </w:t>
      </w:r>
      <w:r>
        <w:rPr>
          <w:rFonts w:cs="Arial"/>
          <w:sz w:val="22"/>
          <w:szCs w:val="22"/>
          <w:lang w:val="sk-SK"/>
        </w:rPr>
        <w:t xml:space="preserve">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nákladových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12.</w:t>
      </w:r>
      <w:r>
        <w:rPr>
          <w:rFonts w:cs="Arial"/>
          <w:sz w:val="22"/>
          <w:szCs w:val="22"/>
          <w:lang w:val="sk-SK"/>
        </w:rPr>
        <w:t xml:space="preserve"> 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výnosových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2E47E0" w:rsidRDefault="00EB44B8" w:rsidP="00EB44B8">
      <w:pPr>
        <w:pStyle w:val="Odsekzoznamu"/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2E47E0">
        <w:rPr>
          <w:rFonts w:cs="Arial"/>
          <w:sz w:val="22"/>
          <w:szCs w:val="22"/>
          <w:lang w:val="sk-SK"/>
        </w:rPr>
        <w:t xml:space="preserve"> neúčtuje o finančných investíciách.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neúčtovala o náklade , týkajúcom sa iných účtovných období.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 neo</w:t>
      </w:r>
      <w:r w:rsidRPr="00C47DE7">
        <w:rPr>
          <w:rFonts w:cs="Arial"/>
          <w:sz w:val="22"/>
          <w:szCs w:val="22"/>
          <w:lang w:val="sk-SK"/>
        </w:rPr>
        <w:t>ce</w:t>
      </w:r>
      <w:r>
        <w:rPr>
          <w:rFonts w:cs="Arial"/>
          <w:sz w:val="22"/>
          <w:szCs w:val="22"/>
          <w:lang w:val="sk-SK"/>
        </w:rPr>
        <w:t>ňovala</w:t>
      </w:r>
      <w:r w:rsidRPr="00C47DE7">
        <w:rPr>
          <w:rFonts w:cs="Arial"/>
          <w:sz w:val="22"/>
          <w:szCs w:val="22"/>
          <w:lang w:val="sk-SK"/>
        </w:rPr>
        <w:t xml:space="preserve"> majet</w:t>
      </w:r>
      <w:r>
        <w:rPr>
          <w:rFonts w:cs="Arial"/>
          <w:sz w:val="22"/>
          <w:szCs w:val="22"/>
          <w:lang w:val="sk-SK"/>
        </w:rPr>
        <w:t>o</w:t>
      </w:r>
      <w:r w:rsidRPr="00C47DE7">
        <w:rPr>
          <w:rFonts w:cs="Arial"/>
          <w:sz w:val="22"/>
          <w:szCs w:val="22"/>
          <w:lang w:val="sk-SK"/>
        </w:rPr>
        <w:t>k 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účtovníctve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prenajatý a najatý majetok, zachytený na podsúvahovom účte.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ďalšie záväzky, ktoré  sa nesledujú v bežnom účtovníctve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a neuvádzajú sa v súvahe.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finančnú  povinnosť, ktorá sa neuvádza v súvahe a ktorá sa netýka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spriaznených osôb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nevynaložila v bežnom účtovnom období žiadne náklady na výskum a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vývoj.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nezostavovala k 31.12.201</w:t>
      </w:r>
      <w:r>
        <w:rPr>
          <w:rFonts w:cs="Arial"/>
          <w:sz w:val="22"/>
          <w:szCs w:val="22"/>
          <w:lang w:val="sk-SK"/>
        </w:rPr>
        <w:t>6</w:t>
      </w:r>
      <w:r w:rsidRPr="00C47DE7">
        <w:rPr>
          <w:rFonts w:cs="Arial"/>
          <w:sz w:val="22"/>
          <w:szCs w:val="22"/>
          <w:lang w:val="sk-SK"/>
        </w:rPr>
        <w:t xml:space="preserve"> prehľad peňažných tokov.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</w:t>
      </w:r>
      <w:bookmarkStart w:id="0" w:name="_GoBack"/>
      <w:bookmarkEnd w:id="0"/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Trnave</w:t>
      </w:r>
      <w:r>
        <w:rPr>
          <w:rFonts w:cs="Arial"/>
          <w:sz w:val="22"/>
          <w:szCs w:val="22"/>
          <w:lang w:val="sk-SK"/>
        </w:rPr>
        <w:t xml:space="preserve"> 29.6.2016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  <w:t>Libuša Hrnčiarová - konateľ</w:t>
      </w:r>
    </w:p>
    <w:p w:rsidR="00246AB9" w:rsidRDefault="00246AB9"/>
    <w:sectPr w:rsidR="00246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96D13"/>
    <w:multiLevelType w:val="singleLevel"/>
    <w:tmpl w:val="2FE25156"/>
    <w:lvl w:ilvl="0">
      <w:start w:val="13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1" w15:restartNumberingAfterBreak="0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4B8"/>
    <w:rsid w:val="00246AB9"/>
    <w:rsid w:val="00565E56"/>
    <w:rsid w:val="00EB4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000850-5DD0-4319-A2E6-1EE4C75EF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44B8"/>
    <w:pPr>
      <w:spacing w:after="0" w:line="240" w:lineRule="auto"/>
    </w:pPr>
    <w:rPr>
      <w:rFonts w:ascii="Arial" w:eastAsia="Times New Roman" w:hAnsi="Arial" w:cs="Times New Roman"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44B8"/>
    <w:pPr>
      <w:ind w:left="720"/>
      <w:contextualSpacing/>
    </w:pPr>
  </w:style>
  <w:style w:type="paragraph" w:customStyle="1" w:styleId="Default">
    <w:name w:val="Default"/>
    <w:rsid w:val="00EB44B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512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Libuska</dc:creator>
  <cp:keywords/>
  <dc:description/>
  <cp:lastModifiedBy>Libuska</cp:lastModifiedBy>
  <cp:revision>2</cp:revision>
  <dcterms:created xsi:type="dcterms:W3CDTF">2017-06-29T17:25:00Z</dcterms:created>
  <dcterms:modified xsi:type="dcterms:W3CDTF">2017-06-29T17:34:00Z</dcterms:modified>
</cp:coreProperties>
</file>