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C50" w:rsidRDefault="00F27A35" w:rsidP="00F27A35">
      <w:pPr>
        <w:jc w:val="center"/>
        <w:rPr>
          <w:rStyle w:val="fieldlabel2"/>
          <w:color w:val="646464"/>
        </w:rPr>
      </w:pPr>
      <w:r>
        <w:rPr>
          <w:rStyle w:val="fieldlabel2"/>
          <w:color w:val="646464"/>
        </w:rPr>
        <w:t>Poznámky k účtovnej závierke</w:t>
      </w: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center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  <w:r>
        <w:rPr>
          <w:rStyle w:val="fieldlabel2"/>
          <w:color w:val="646464"/>
        </w:rPr>
        <w:t>Spoločnosť: Esencie života s.r.o.</w:t>
      </w:r>
    </w:p>
    <w:p w:rsidR="00F27A35" w:rsidRDefault="00F27A35" w:rsidP="00F27A35">
      <w:pPr>
        <w:jc w:val="right"/>
        <w:rPr>
          <w:rStyle w:val="fieldlabel2"/>
          <w:color w:val="646464"/>
        </w:rPr>
      </w:pPr>
      <w:r>
        <w:rPr>
          <w:rStyle w:val="fieldlabel2"/>
          <w:color w:val="646464"/>
        </w:rPr>
        <w:t>Sídlo: Rúbanisko 2 / 42</w:t>
      </w:r>
    </w:p>
    <w:p w:rsidR="00F27A35" w:rsidRDefault="00F27A35" w:rsidP="00F27A35">
      <w:pPr>
        <w:jc w:val="right"/>
        <w:rPr>
          <w:rStyle w:val="fieldlabel2"/>
          <w:color w:val="646464"/>
        </w:rPr>
      </w:pPr>
      <w:r>
        <w:rPr>
          <w:rStyle w:val="fieldlabel2"/>
          <w:color w:val="646464"/>
        </w:rPr>
        <w:t>984 03 Lučenec</w:t>
      </w:r>
    </w:p>
    <w:p w:rsidR="00F27A35" w:rsidRDefault="00F27A35" w:rsidP="00F27A35">
      <w:pPr>
        <w:jc w:val="right"/>
        <w:rPr>
          <w:rStyle w:val="fieldlabel2"/>
          <w:color w:val="646464"/>
        </w:rPr>
      </w:pPr>
      <w:r>
        <w:rPr>
          <w:rStyle w:val="fieldlabel2"/>
          <w:color w:val="646464"/>
        </w:rPr>
        <w:t>IČO: 47990295, DIČ: 2024168652</w:t>
      </w: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jc w:val="right"/>
        <w:rPr>
          <w:rStyle w:val="fieldlabel2"/>
          <w:color w:val="646464"/>
        </w:rPr>
      </w:pPr>
    </w:p>
    <w:p w:rsidR="00F27A35" w:rsidRDefault="00F27A35" w:rsidP="00F27A35">
      <w:pPr>
        <w:rPr>
          <w:rStyle w:val="fieldlabel2"/>
          <w:color w:val="646464"/>
        </w:rPr>
      </w:pPr>
    </w:p>
    <w:p w:rsidR="00F27A35" w:rsidRDefault="00F27A35" w:rsidP="00F27A35">
      <w:pPr>
        <w:pStyle w:val="ListParagraph"/>
        <w:numPr>
          <w:ilvl w:val="0"/>
          <w:numId w:val="2"/>
        </w:numPr>
      </w:pPr>
      <w:r>
        <w:lastRenderedPageBreak/>
        <w:t>POPIS SPOLOČNOSTI</w:t>
      </w:r>
    </w:p>
    <w:p w:rsidR="00F27A35" w:rsidRDefault="00F27A35" w:rsidP="00F27A35">
      <w:pPr>
        <w:pStyle w:val="ListParagraph"/>
        <w:ind w:left="1080"/>
      </w:pPr>
    </w:p>
    <w:p w:rsidR="00F27A35" w:rsidRDefault="00D1611D" w:rsidP="00F27A35">
      <w:pPr>
        <w:pStyle w:val="ListParagraph"/>
        <w:ind w:left="1080"/>
      </w:pPr>
      <w:r>
        <w:t>Prevažujúca činnosť podnikania je:   SK NACE 13.99.0</w:t>
      </w:r>
    </w:p>
    <w:p w:rsidR="001435BE" w:rsidRDefault="001435BE" w:rsidP="00F27A35">
      <w:pPr>
        <w:pStyle w:val="ListParagraph"/>
        <w:ind w:left="1080"/>
      </w:pPr>
      <w:r>
        <w:t>Priemerný počet zamestnancov v roku 2016 : 3 ľudia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2"/>
        <w:gridCol w:w="5910"/>
      </w:tblGrid>
      <w:tr w:rsidR="00F27A35" w:rsidRPr="00F27A35" w:rsidTr="00F27A35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27A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F27A35" w:rsidRPr="00F27A35" w:rsidRDefault="00F27A35" w:rsidP="00F27A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27A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Vložka číslo:  27537/S </w:t>
            </w:r>
          </w:p>
        </w:tc>
      </w:tr>
    </w:tbl>
    <w:p w:rsidR="00F27A35" w:rsidRPr="00F27A35" w:rsidRDefault="00F27A35" w:rsidP="00F27A3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F27A35" w:rsidRPr="00F27A35" w:rsidTr="00F27A3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27A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F27A35" w:rsidRPr="00F27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Esencie života s.r.o. </w:t>
                  </w:r>
                </w:p>
              </w:tc>
              <w:tc>
                <w:tcPr>
                  <w:tcW w:w="1650" w:type="pct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27A35" w:rsidRPr="00F27A35" w:rsidRDefault="00F27A35" w:rsidP="00F27A35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F27A35" w:rsidRPr="00F27A35" w:rsidTr="00F27A3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27A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F27A35" w:rsidRPr="00F27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Rúbanisko 2/42 </w:t>
                  </w: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Lučenec 984 03 </w:t>
                  </w:r>
                </w:p>
              </w:tc>
              <w:tc>
                <w:tcPr>
                  <w:tcW w:w="1650" w:type="pct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27A35" w:rsidRPr="00F27A35" w:rsidRDefault="00F27A35" w:rsidP="00F27A35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F27A35" w:rsidRPr="00F27A35" w:rsidTr="00F27A3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27A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F27A35" w:rsidRPr="00F27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47 990 295 </w:t>
                  </w:r>
                </w:p>
              </w:tc>
              <w:tc>
                <w:tcPr>
                  <w:tcW w:w="1650" w:type="pct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27A35" w:rsidRPr="00F27A35" w:rsidRDefault="00F27A35" w:rsidP="00F27A35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F27A35" w:rsidRPr="00F27A35" w:rsidTr="00F27A3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27A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F27A35" w:rsidRPr="00F27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17.12.2014 </w:t>
                  </w:r>
                </w:p>
              </w:tc>
              <w:tc>
                <w:tcPr>
                  <w:tcW w:w="1650" w:type="pct"/>
                  <w:hideMark/>
                </w:tcPr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27A35" w:rsidRPr="00F27A35" w:rsidRDefault="00F27A35" w:rsidP="00F27A35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F27A35" w:rsidRPr="00F27A35" w:rsidTr="00F27A3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27A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F27A35" w:rsidRPr="00F27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F27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  <w:p w:rsid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1"/>
                    <w:gridCol w:w="1413"/>
                    <w:gridCol w:w="44"/>
                    <w:gridCol w:w="5533"/>
                    <w:gridCol w:w="71"/>
                  </w:tblGrid>
                  <w:tr w:rsidR="00F27A35" w:rsidRPr="00F27A35" w:rsidTr="00F27A35">
                    <w:trPr>
                      <w:gridBefore w:val="1"/>
                      <w:gridAfter w:val="1"/>
                      <w:wAfter w:w="2252" w:type="dxa"/>
                      <w:tblCellSpacing w:w="22" w:type="dxa"/>
                      <w:jc w:val="center"/>
                    </w:trPr>
                    <w:tc>
                      <w:tcPr>
                        <w:tcW w:w="1000" w:type="pct"/>
                        <w:shd w:val="clear" w:color="auto" w:fill="FFFFFF"/>
                        <w:hideMark/>
                      </w:tcPr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F27A35"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>Predmet činnosti: </w:t>
                        </w:r>
                      </w:p>
                    </w:tc>
                    <w:tc>
                      <w:tcPr>
                        <w:tcW w:w="4000" w:type="pct"/>
                        <w:gridSpan w:val="2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Kúpa tovaru na účely jeho predaja konečnému spotrebiteľovi (maloobchod) alebo iným prevádzkovateľom živnosti (veľkoobchod)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Sprostredkovateľská činnosť v oblasti obchodu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Sprostredkovateľská činnosť v oblasti služieb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Sprostredkovateľská činnosť v oblasti výroby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Organizovanie kultúrnych a iných spoločenských podujatí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Keramická výroba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Výroba skla, výrobkov zo skla a ich úprava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Výroba jednoduchých úžitkových výrobkov z dreva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Textilná výroba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Odevná výroba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Reklamné a marketingové služby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Služby požičovní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Činnosť podnikateľských, organizačných a ekonomických poradcov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Vykonávanie mimoškolskej vzdelávacej činnosti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77"/>
                          <w:gridCol w:w="1834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Vydavateľská činnosť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 (od: 17.12.2014)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5511"/>
                        </w:tblGrid>
                        <w:tr w:rsidR="00F27A35" w:rsidRPr="00F27A35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F27A35" w:rsidRPr="00F27A35" w:rsidRDefault="00F27A35" w:rsidP="00F27A35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F27A35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lastRenderedPageBreak/>
                                <w:t xml:space="preserve">Prenájom nehnuteľností spojený s poskytovaním iných než základných služieb spojených s prenájmom </w:t>
                              </w:r>
                            </w:p>
                          </w:tc>
                        </w:tr>
                      </w:tbl>
                      <w:p w:rsidR="00F27A35" w:rsidRPr="00F27A35" w:rsidRDefault="00F27A35" w:rsidP="00F27A3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  <w:tr w:rsidR="00D1611D" w:rsidRPr="00D1611D" w:rsidTr="00D1611D">
                    <w:trPr>
                      <w:tblCellSpacing w:w="22" w:type="dxa"/>
                      <w:jc w:val="center"/>
                    </w:trPr>
                    <w:tc>
                      <w:tcPr>
                        <w:tcW w:w="986" w:type="pct"/>
                        <w:gridSpan w:val="3"/>
                        <w:shd w:val="clear" w:color="auto" w:fill="FFFFFF"/>
                        <w:hideMark/>
                      </w:tcPr>
                      <w:p w:rsidR="00D1611D" w:rsidRPr="00D1611D" w:rsidRDefault="00D1611D" w:rsidP="00D161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D1611D"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lastRenderedPageBreak/>
                          <w:t>Spoločníci: </w:t>
                        </w:r>
                      </w:p>
                    </w:tc>
                    <w:tc>
                      <w:tcPr>
                        <w:tcW w:w="3945" w:type="pct"/>
                        <w:gridSpan w:val="2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695"/>
                          <w:gridCol w:w="1843"/>
                        </w:tblGrid>
                        <w:tr w:rsidR="00D1611D" w:rsidRPr="00D1611D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D1611D" w:rsidRP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hyperlink r:id="rId7" w:history="1">
                                <w:r w:rsidRPr="00D1611D">
                                  <w:rPr>
                                    <w:rFonts w:ascii="Times New Roman" w:eastAsia="Times New Roman" w:hAnsi="Times New Roman" w:cs="Times New Roman"/>
                                    <w:color w:val="000066"/>
                                    <w:sz w:val="24"/>
                                    <w:szCs w:val="24"/>
                                    <w:u w:val="single"/>
                                    <w:lang w:eastAsia="sk-SK"/>
                                  </w:rPr>
                                  <w:t xml:space="preserve">Svetlana Matúšková </w:t>
                                </w:r>
                              </w:hyperlink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br/>
                                <w:t xml:space="preserve">Rúbanisko III 2786/6 </w:t>
                              </w: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br/>
                                <w:t xml:space="preserve">Lučenec 984 03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D1611D" w:rsidRP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  </w:t>
                              </w:r>
                            </w:p>
                          </w:tc>
                        </w:tr>
                      </w:tbl>
                      <w:p w:rsidR="00D1611D" w:rsidRPr="00D1611D" w:rsidRDefault="00D1611D" w:rsidP="00D161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D1611D" w:rsidRPr="00D1611D" w:rsidRDefault="00D1611D" w:rsidP="00D1611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466"/>
                    <w:gridCol w:w="5666"/>
                  </w:tblGrid>
                  <w:tr w:rsidR="00D1611D" w:rsidRPr="00D1611D" w:rsidTr="00D1611D">
                    <w:trPr>
                      <w:tblCellSpacing w:w="22" w:type="dxa"/>
                      <w:jc w:val="center"/>
                    </w:trPr>
                    <w:tc>
                      <w:tcPr>
                        <w:tcW w:w="1000" w:type="pct"/>
                        <w:shd w:val="clear" w:color="auto" w:fill="FFFFFF"/>
                        <w:hideMark/>
                      </w:tcPr>
                      <w:p w:rsidR="00D1611D" w:rsidRPr="00D1611D" w:rsidRDefault="00D1611D" w:rsidP="00D161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D1611D"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>Výška vkladu každého spoločníka: </w:t>
                        </w:r>
                      </w:p>
                    </w:tc>
                    <w:tc>
                      <w:tcPr>
                        <w:tcW w:w="4000" w:type="pct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737"/>
                          <w:gridCol w:w="1863"/>
                        </w:tblGrid>
                        <w:tr w:rsidR="00D1611D" w:rsidRPr="00D1611D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D1611D" w:rsidRP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Svetlana Matúšková </w:t>
                              </w: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br/>
                                <w:t xml:space="preserve">Vklad: 5 000 EUR ( peňažný vklad ) Splatené: 5 000 EUR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D1611D" w:rsidRP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  </w:t>
                              </w:r>
                            </w:p>
                          </w:tc>
                        </w:tr>
                      </w:tbl>
                      <w:p w:rsidR="00D1611D" w:rsidRPr="00D1611D" w:rsidRDefault="00D1611D" w:rsidP="00D161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D1611D" w:rsidRPr="00D1611D" w:rsidRDefault="00D1611D" w:rsidP="00D1611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466"/>
                    <w:gridCol w:w="5666"/>
                  </w:tblGrid>
                  <w:tr w:rsidR="00D1611D" w:rsidRPr="00D1611D" w:rsidTr="00D1611D">
                    <w:trPr>
                      <w:tblCellSpacing w:w="22" w:type="dxa"/>
                      <w:jc w:val="center"/>
                    </w:trPr>
                    <w:tc>
                      <w:tcPr>
                        <w:tcW w:w="1000" w:type="pct"/>
                        <w:shd w:val="clear" w:color="auto" w:fill="FFFFFF"/>
                        <w:hideMark/>
                      </w:tcPr>
                      <w:p w:rsidR="00D1611D" w:rsidRPr="00D1611D" w:rsidRDefault="00D1611D" w:rsidP="00D161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D1611D"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>Štatutárny orgán: </w:t>
                        </w:r>
                      </w:p>
                    </w:tc>
                    <w:tc>
                      <w:tcPr>
                        <w:tcW w:w="4000" w:type="pct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737"/>
                          <w:gridCol w:w="1863"/>
                        </w:tblGrid>
                        <w:tr w:rsidR="00D1611D" w:rsidRPr="00D1611D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D1611D" w:rsidRP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 xml:space="preserve">konateľ 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D1611D" w:rsidRP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t> </w:t>
                              </w:r>
                            </w:p>
                          </w:tc>
                        </w:tr>
                      </w:tbl>
                      <w:p w:rsidR="00D1611D" w:rsidRPr="00D1611D" w:rsidRDefault="00D1611D" w:rsidP="00D161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5600"/>
                        </w:tblGrid>
                        <w:tr w:rsidR="00D1611D" w:rsidRPr="00D1611D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hyperlink r:id="rId8" w:history="1">
                                <w:r w:rsidRPr="00D1611D">
                                  <w:rPr>
                                    <w:rFonts w:ascii="Times New Roman" w:eastAsia="Times New Roman" w:hAnsi="Times New Roman" w:cs="Times New Roman"/>
                                    <w:color w:val="000066"/>
                                    <w:sz w:val="24"/>
                                    <w:szCs w:val="24"/>
                                    <w:u w:val="single"/>
                                    <w:lang w:eastAsia="sk-SK"/>
                                  </w:rPr>
                                  <w:t xml:space="preserve">Svetlana Matúšková </w:t>
                                </w:r>
                              </w:hyperlink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br/>
                                <w:t xml:space="preserve">Rúbanisko III 2786/6 </w:t>
                              </w: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br/>
                                <w:t xml:space="preserve">Lučenec 984 03 </w:t>
                              </w:r>
                              <w:r w:rsidRPr="00D1611D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  <w:br/>
                                <w:t xml:space="preserve">Vznik funkcie: 17.12.2014 </w:t>
                              </w: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pStyle w:val="Heading1"/>
                                <w:numPr>
                                  <w:ilvl w:val="0"/>
                                  <w:numId w:val="2"/>
                                </w:numPr>
                                <w:spacing w:before="0"/>
                                <w:jc w:val="both"/>
                                <w:rPr>
                                  <w:rFonts w:ascii="Arial Narrow" w:eastAsia="Times New Roman" w:hAnsi="Arial Narrow"/>
                                  <w:color w:val="auto"/>
                                  <w:sz w:val="18"/>
                                  <w:szCs w:val="18"/>
                                  <w:lang w:eastAsia="sk-SK"/>
                                </w:rPr>
                              </w:pPr>
                              <w:r>
                                <w:rPr>
                                  <w:rFonts w:ascii="Arial Narrow" w:eastAsia="Times New Roman" w:hAnsi="Arial Narrow"/>
                                  <w:color w:val="auto"/>
                                  <w:sz w:val="18"/>
                                  <w:szCs w:val="18"/>
                                  <w:lang w:eastAsia="sk-SK"/>
                                </w:rPr>
                                <w:t>SPôSOB ÚČTOVANIA</w:t>
                              </w: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Spoločnosť účtuje systémom podvojného účtovníctva.</w:t>
                              </w: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Spôsob oceňovania zásob je určený priamou spotrebou materiálu.</w:t>
                              </w: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Účtovný rok je stanovený : od 1.1.2016 – do 31.12.2016</w:t>
                              </w: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VÝSLEDOK HOSPODÁRENIA ZA ROK 2016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Obchodná spoločnosť dosiahla v roku 2016 zisk v sume:  2 175 ,- eur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Celkové tržby spoločnosti boli:  21 123,- eur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Celkové náklady spoločnosti boli: 18 948,- eur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Z toho: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Finančný majetok :  7 175,- eur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Základné imanie: 5 000,- eur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Tržby z vlastných výrobkov a služieb:  19 207,-</w:t>
                              </w: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Ostatné výnosy hospod. Činnosti (dotácie) :  1 916,- eur</w:t>
                              </w:r>
                            </w:p>
                            <w:p w:rsidR="001435BE" w:rsidRDefault="001435BE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1435BE" w:rsidRDefault="001435BE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Náklady na obstaranie: 2 185 ,- eur</w:t>
                              </w:r>
                            </w:p>
                            <w:p w:rsidR="001435BE" w:rsidRDefault="001435BE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Spotreba materiálu: 7 612,- eur</w:t>
                              </w:r>
                            </w:p>
                            <w:p w:rsidR="001435BE" w:rsidRDefault="001435BE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Služby: 1 471,- eur</w:t>
                              </w:r>
                            </w:p>
                            <w:p w:rsidR="001435BE" w:rsidRDefault="001435BE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Mzdové náklady:  7 186,- eur</w:t>
                              </w:r>
                            </w:p>
                            <w:p w:rsidR="001435BE" w:rsidRDefault="001435BE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Dane a poplatky:  480,- eur</w:t>
                              </w:r>
                            </w:p>
                            <w:p w:rsidR="00926232" w:rsidRDefault="00926232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  <w:r>
                                <w:rPr>
                                  <w:lang w:eastAsia="sk-SK"/>
                                </w:rPr>
                                <w:t>Pokuty : 14 ,- eur</w:t>
                              </w:r>
                              <w:bookmarkStart w:id="0" w:name="_GoBack"/>
                              <w:bookmarkEnd w:id="0"/>
                            </w:p>
                            <w:p w:rsidR="001435BE" w:rsidRDefault="001435BE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ind w:left="360"/>
                                <w:rPr>
                                  <w:lang w:eastAsia="sk-SK"/>
                                </w:rPr>
                              </w:pPr>
                            </w:p>
                            <w:p w:rsid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  <w:p w:rsidR="00D1611D" w:rsidRPr="00D1611D" w:rsidRDefault="00D1611D" w:rsidP="00D1611D">
                              <w:pPr>
                                <w:rPr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D1611D" w:rsidRPr="00D1611D" w:rsidRDefault="00D1611D" w:rsidP="00D161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F27A35" w:rsidRPr="00F27A35" w:rsidRDefault="00F27A35" w:rsidP="00F27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7A35" w:rsidRPr="00F27A35" w:rsidRDefault="00F27A35" w:rsidP="00F27A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27A35" w:rsidRDefault="00F27A35" w:rsidP="00F27A35">
      <w:pPr>
        <w:pStyle w:val="ListParagraph"/>
        <w:ind w:left="1080"/>
      </w:pPr>
    </w:p>
    <w:sectPr w:rsidR="00F27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A39A7"/>
    <w:multiLevelType w:val="hybridMultilevel"/>
    <w:tmpl w:val="67B4D78A"/>
    <w:lvl w:ilvl="0" w:tplc="411C1D88">
      <w:start w:val="1"/>
      <w:numFmt w:val="lowerRoman"/>
      <w:lvlText w:val="%1."/>
      <w:lvlJc w:val="left"/>
      <w:pPr>
        <w:ind w:left="1080" w:hanging="720"/>
      </w:pPr>
      <w:rPr>
        <w:rFonts w:ascii="Arial" w:hAnsi="Arial" w:cs="Arial" w:hint="default"/>
        <w:color w:val="646464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122BAF"/>
    <w:multiLevelType w:val="hybridMultilevel"/>
    <w:tmpl w:val="97841F82"/>
    <w:lvl w:ilvl="0" w:tplc="821E3B0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color w:val="646464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365"/>
    <w:rsid w:val="00013D17"/>
    <w:rsid w:val="0008590E"/>
    <w:rsid w:val="000A00C8"/>
    <w:rsid w:val="001435BE"/>
    <w:rsid w:val="00155365"/>
    <w:rsid w:val="00255353"/>
    <w:rsid w:val="00353865"/>
    <w:rsid w:val="003E287B"/>
    <w:rsid w:val="0049127B"/>
    <w:rsid w:val="0049130D"/>
    <w:rsid w:val="004B0087"/>
    <w:rsid w:val="00586908"/>
    <w:rsid w:val="005F796E"/>
    <w:rsid w:val="00652D35"/>
    <w:rsid w:val="00846413"/>
    <w:rsid w:val="00886553"/>
    <w:rsid w:val="008C42D9"/>
    <w:rsid w:val="008E4B62"/>
    <w:rsid w:val="00926232"/>
    <w:rsid w:val="00936FE4"/>
    <w:rsid w:val="009A294B"/>
    <w:rsid w:val="009F471D"/>
    <w:rsid w:val="00A93C50"/>
    <w:rsid w:val="00AD2BD0"/>
    <w:rsid w:val="00AE09E9"/>
    <w:rsid w:val="00C1098F"/>
    <w:rsid w:val="00D1611D"/>
    <w:rsid w:val="00E220E1"/>
    <w:rsid w:val="00E30C02"/>
    <w:rsid w:val="00EE1607"/>
    <w:rsid w:val="00F27A35"/>
    <w:rsid w:val="00F63629"/>
    <w:rsid w:val="00FF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611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ieldlabel2">
    <w:name w:val="fieldlabel2"/>
    <w:basedOn w:val="DefaultParagraphFont"/>
    <w:rsid w:val="00155365"/>
    <w:rPr>
      <w:rFonts w:ascii="Arial" w:hAnsi="Arial" w:cs="Arial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F27A35"/>
    <w:pPr>
      <w:ind w:left="720"/>
      <w:contextualSpacing/>
    </w:pPr>
  </w:style>
  <w:style w:type="character" w:customStyle="1" w:styleId="tl">
    <w:name w:val="tl"/>
    <w:basedOn w:val="DefaultParagraphFont"/>
    <w:rsid w:val="00F27A35"/>
  </w:style>
  <w:style w:type="character" w:customStyle="1" w:styleId="ra">
    <w:name w:val="ra"/>
    <w:basedOn w:val="DefaultParagraphFont"/>
    <w:rsid w:val="00F27A35"/>
  </w:style>
  <w:style w:type="paragraph" w:styleId="NoSpacing">
    <w:name w:val="No Spacing"/>
    <w:uiPriority w:val="1"/>
    <w:qFormat/>
    <w:rsid w:val="00D1611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D1611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611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ieldlabel2">
    <w:name w:val="fieldlabel2"/>
    <w:basedOn w:val="DefaultParagraphFont"/>
    <w:rsid w:val="00155365"/>
    <w:rPr>
      <w:rFonts w:ascii="Arial" w:hAnsi="Arial" w:cs="Arial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F27A35"/>
    <w:pPr>
      <w:ind w:left="720"/>
      <w:contextualSpacing/>
    </w:pPr>
  </w:style>
  <w:style w:type="character" w:customStyle="1" w:styleId="tl">
    <w:name w:val="tl"/>
    <w:basedOn w:val="DefaultParagraphFont"/>
    <w:rsid w:val="00F27A35"/>
  </w:style>
  <w:style w:type="character" w:customStyle="1" w:styleId="ra">
    <w:name w:val="ra"/>
    <w:basedOn w:val="DefaultParagraphFont"/>
    <w:rsid w:val="00F27A35"/>
  </w:style>
  <w:style w:type="paragraph" w:styleId="NoSpacing">
    <w:name w:val="No Spacing"/>
    <w:uiPriority w:val="1"/>
    <w:qFormat/>
    <w:rsid w:val="00D1611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D1611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96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t&#250;&#353;kov&#225;&amp;MENO=Svetlana&amp;SID=0&amp;T=f0&amp;R=0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orsr.sk/hladaj_osoba.asp?PR=Mat&#250;&#353;kov&#225;&amp;MENO=Svetlana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F3938-2132-4520-8BA7-BB70C41E2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6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DKI Plast, s.r.o.</Company>
  <LinksUpToDate>false</LinksUpToDate>
  <CharactersWithSpaces>2891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Kalnicka</dc:creator>
  <cp:lastModifiedBy>Andrea Kalnicka</cp:lastModifiedBy>
  <cp:revision>1</cp:revision>
  <dcterms:created xsi:type="dcterms:W3CDTF">2017-06-30T04:27:00Z</dcterms:created>
  <dcterms:modified xsi:type="dcterms:W3CDTF">2017-06-30T05:58:00Z</dcterms:modified>
</cp:coreProperties>
</file>