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434D77">
        <w:rPr>
          <w:b/>
        </w:rPr>
        <w:t>46276301</w:t>
      </w:r>
    </w:p>
    <w:p w:rsidR="00305240" w:rsidRDefault="00305240" w:rsidP="00305240">
      <w:r>
        <w:t xml:space="preserve">DIČ: </w:t>
      </w:r>
      <w:r w:rsidR="00434D77">
        <w:rPr>
          <w:b/>
        </w:rPr>
        <w:t>2023327130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434D77" w:rsidP="00305240">
      <w:pPr>
        <w:pStyle w:val="Odsekzoznamu"/>
        <w:ind w:left="426"/>
      </w:pPr>
      <w:proofErr w:type="spellStart"/>
      <w:r>
        <w:rPr>
          <w:b/>
        </w:rPr>
        <w:t>Alnilam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34D77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434D77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434D77" w:rsidP="00FA1DFF">
      <w:pPr>
        <w:pStyle w:val="Odsekzoznamu"/>
        <w:ind w:left="426"/>
        <w:rPr>
          <w:b/>
        </w:rPr>
      </w:pPr>
      <w:r>
        <w:rPr>
          <w:b/>
        </w:rPr>
        <w:t xml:space="preserve">PHM </w:t>
      </w:r>
      <w:proofErr w:type="spellStart"/>
      <w:r>
        <w:rPr>
          <w:b/>
        </w:rPr>
        <w:t>diesel</w:t>
      </w:r>
      <w:proofErr w:type="spellEnd"/>
      <w:r>
        <w:rPr>
          <w:b/>
        </w:rPr>
        <w:t xml:space="preserve"> – 915,93 EUR</w:t>
      </w:r>
      <w:r>
        <w:rPr>
          <w:b/>
        </w:rPr>
        <w:br/>
        <w:t>Nájomné – 2.779,57 EUR</w:t>
      </w:r>
    </w:p>
    <w:p w:rsidR="00434D77" w:rsidRDefault="00434D77" w:rsidP="00FA1DFF">
      <w:pPr>
        <w:pStyle w:val="Odsekzoznamu"/>
        <w:ind w:left="426"/>
        <w:rPr>
          <w:b/>
        </w:rPr>
      </w:pPr>
      <w:r>
        <w:rPr>
          <w:b/>
        </w:rPr>
        <w:t>Havarijné poistenie – 1.435,28 EUR</w:t>
      </w:r>
    </w:p>
    <w:p w:rsidR="00434D77" w:rsidRDefault="00434D77" w:rsidP="00FA1DFF">
      <w:pPr>
        <w:pStyle w:val="Odsekzoznamu"/>
        <w:ind w:left="426"/>
        <w:rPr>
          <w:b/>
        </w:rPr>
      </w:pPr>
      <w:r>
        <w:rPr>
          <w:b/>
        </w:rPr>
        <w:t>Odpis dlhodobého hmotného majetku – 25.834,60 EUR</w:t>
      </w:r>
    </w:p>
    <w:p w:rsidR="00434D77" w:rsidRDefault="00434D77" w:rsidP="00FA1DFF">
      <w:pPr>
        <w:pStyle w:val="Odsekzoznamu"/>
        <w:ind w:left="426"/>
      </w:pPr>
      <w:r>
        <w:rPr>
          <w:b/>
        </w:rPr>
        <w:t>Tržby z predaja služieb – nájomné – 21.025,98 EUR</w:t>
      </w:r>
      <w:bookmarkStart w:id="0" w:name="_GoBack"/>
      <w:bookmarkEnd w:id="0"/>
    </w:p>
    <w:sectPr w:rsidR="00434D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34D77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8912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466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2017-05-05T09:23:00Z</dcterms:modified>
</cp:coreProperties>
</file>