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E20EF1">
        <w:rPr>
          <w:b/>
        </w:rPr>
        <w:t>35963395</w:t>
      </w:r>
    </w:p>
    <w:p w:rsidR="00305240" w:rsidRDefault="00305240" w:rsidP="00305240">
      <w:r>
        <w:t xml:space="preserve">DIČ: </w:t>
      </w:r>
      <w:r w:rsidR="00E20EF1">
        <w:rPr>
          <w:b/>
        </w:rPr>
        <w:t>2022083558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20EF1" w:rsidP="00305240">
      <w:pPr>
        <w:pStyle w:val="Odsekzoznamu"/>
        <w:ind w:left="426"/>
      </w:pPr>
      <w:proofErr w:type="spellStart"/>
      <w:r>
        <w:rPr>
          <w:b/>
        </w:rPr>
        <w:t>Citigain</w:t>
      </w:r>
      <w:proofErr w:type="spellEnd"/>
      <w:r>
        <w:rPr>
          <w:b/>
        </w:rPr>
        <w:t xml:space="preserve"> Enterprises Slovakia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20EF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E20EF1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E20EF1" w:rsidP="00FA1DFF">
      <w:pPr>
        <w:pStyle w:val="Odsekzoznamu"/>
        <w:ind w:left="426"/>
        <w:rPr>
          <w:b/>
        </w:rPr>
      </w:pPr>
      <w:r>
        <w:rPr>
          <w:b/>
        </w:rPr>
        <w:t>Spotreba materiálu (DHIM, PHM) – 1.093,48 EUR</w:t>
      </w:r>
    </w:p>
    <w:p w:rsidR="00E20EF1" w:rsidRDefault="00E20EF1" w:rsidP="00FA1DFF">
      <w:pPr>
        <w:pStyle w:val="Odsekzoznamu"/>
        <w:ind w:left="426"/>
      </w:pPr>
      <w:r>
        <w:rPr>
          <w:b/>
        </w:rPr>
        <w:t>Odpis dlhodobého nehmotného a hmotného majetku – 6.507,60 EUR</w:t>
      </w:r>
      <w:bookmarkStart w:id="0" w:name="_GoBack"/>
      <w:bookmarkEnd w:id="0"/>
    </w:p>
    <w:sectPr w:rsidR="00E20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E20EF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A4D9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458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dcterms:created xsi:type="dcterms:W3CDTF">2015-02-10T15:43:00Z</dcterms:created>
  <dcterms:modified xsi:type="dcterms:W3CDTF">2017-04-26T12:27:00Z</dcterms:modified>
</cp:coreProperties>
</file>