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r w:rsidR="00AE6B19" w:rsidRPr="00785A0F">
        <w:t>BALEN, spol. s r. o</w:t>
      </w:r>
      <w:r w:rsidR="00AE6B19">
        <w:t>., Železničiarska 13, 811 04  Bratislava</w:t>
      </w:r>
      <w:r w:rsidR="008273F4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AE6B19" w:rsidRPr="00F4593A" w:rsidRDefault="008273F4" w:rsidP="00AE6B19">
      <w:pPr>
        <w:pStyle w:val="Zkladntext"/>
      </w:pPr>
      <w:r>
        <w:t xml:space="preserve">Spoločnosť </w:t>
      </w:r>
      <w:r w:rsidR="00AE6B19" w:rsidRPr="00F4593A">
        <w:t xml:space="preserve">je súčasťou konsolidovaného celku.  </w:t>
      </w:r>
    </w:p>
    <w:p w:rsidR="00AE6B19" w:rsidRPr="00F4593A" w:rsidRDefault="00AE6B19" w:rsidP="00AE6B19">
      <w:pPr>
        <w:pStyle w:val="Zkladntext"/>
      </w:pPr>
    </w:p>
    <w:p w:rsidR="008273F4" w:rsidRDefault="00AE6B19" w:rsidP="00AE6B19">
      <w:pPr>
        <w:pStyle w:val="Zkladntext"/>
      </w:pPr>
      <w:r w:rsidRPr="00F4593A">
        <w:t>Materská spoločnosť je</w:t>
      </w:r>
      <w:r>
        <w:t xml:space="preserve"> BALLO &amp; ENGEL Investment a.s., Železničiarska 13, 811 04  Bratislava.</w:t>
      </w:r>
    </w:p>
    <w:bookmarkEnd w:id="0"/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8273F4" w:rsidRPr="00D77721" w:rsidRDefault="00AE6B19" w:rsidP="003756A2">
      <w:pPr>
        <w:pStyle w:val="Zkladntext"/>
      </w:pPr>
      <w:r>
        <w:t>Spoločnosť neeviduje zamestnancov.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>info</w:t>
      </w:r>
      <w:r w:rsidR="00D77721">
        <w:t>rmácia  o  prijatých  postupoch</w:t>
      </w:r>
      <w:r w:rsidRPr="003756A2">
        <w:t>.</w:t>
      </w: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Tvorba odpisovaného plánu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Default="00B80D1E" w:rsidP="00A14C1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Ročná odpisová</w:t>
            </w:r>
          </w:p>
        </w:tc>
      </w:tr>
      <w:tr w:rsidR="00B80D1E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sadzba v %</w:t>
            </w:r>
          </w:p>
        </w:tc>
      </w:tr>
      <w:tr w:rsidR="00AE6B19" w:rsidRPr="00DE0727" w:rsidTr="00051DF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E6B19" w:rsidRPr="00AE6B19" w:rsidRDefault="00AE6B19" w:rsidP="00051DF3">
            <w:pPr>
              <w:pStyle w:val="Tabulka"/>
            </w:pPr>
            <w:r w:rsidRPr="00AE6B19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E6B19" w:rsidRPr="00AE6B19" w:rsidRDefault="00AE6B19" w:rsidP="00051DF3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E6B19" w:rsidRPr="00AE6B19" w:rsidRDefault="00AE6B19" w:rsidP="00051DF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E6B19" w:rsidRPr="00AE6B19" w:rsidRDefault="00AE6B19" w:rsidP="00051DF3">
            <w:pPr>
              <w:pStyle w:val="Tabulka"/>
              <w:jc w:val="center"/>
            </w:pPr>
            <w:r w:rsidRPr="00AE6B19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E6B19" w:rsidRPr="00AE6B19" w:rsidRDefault="00AE6B19" w:rsidP="00051DF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E6B19" w:rsidRPr="00AE6B19" w:rsidRDefault="00941A41" w:rsidP="00051DF3">
            <w:pPr>
              <w:pStyle w:val="Tabulka"/>
              <w:jc w:val="center"/>
            </w:pPr>
            <w:r>
              <w:t>2,</w:t>
            </w:r>
            <w:r w:rsidR="00AE6B19" w:rsidRPr="00AE6B19">
              <w:t>5</w:t>
            </w:r>
          </w:p>
        </w:tc>
      </w:tr>
      <w:tr w:rsidR="00B80D1E" w:rsidRPr="00DE0727" w:rsidTr="00A14C15">
        <w:trPr>
          <w:trHeight w:val="250"/>
        </w:trPr>
        <w:tc>
          <w:tcPr>
            <w:tcW w:w="3118" w:type="dxa"/>
            <w:gridSpan w:val="2"/>
          </w:tcPr>
          <w:p w:rsidR="00B80D1E" w:rsidRPr="00D77721" w:rsidRDefault="00B80D1E" w:rsidP="00A14C15">
            <w:pPr>
              <w:pStyle w:val="Tabulka"/>
            </w:pPr>
            <w:r w:rsidRPr="00D77721">
              <w:t>Dopravné prostriedky</w:t>
            </w:r>
          </w:p>
        </w:tc>
        <w:tc>
          <w:tcPr>
            <w:tcW w:w="1985" w:type="dxa"/>
          </w:tcPr>
          <w:p w:rsidR="00B80D1E" w:rsidRPr="00D77721" w:rsidRDefault="00B80D1E" w:rsidP="00A14C15">
            <w:pPr>
              <w:pStyle w:val="Tabulka"/>
              <w:jc w:val="center"/>
            </w:pPr>
            <w:r w:rsidRPr="00D77721">
              <w:t xml:space="preserve"> 4</w:t>
            </w:r>
          </w:p>
        </w:tc>
        <w:tc>
          <w:tcPr>
            <w:tcW w:w="141" w:type="dxa"/>
          </w:tcPr>
          <w:p w:rsidR="00B80D1E" w:rsidRPr="00D77721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77721" w:rsidRDefault="00B80D1E" w:rsidP="00A14C15">
            <w:pPr>
              <w:pStyle w:val="Tabulka"/>
              <w:jc w:val="center"/>
            </w:pPr>
            <w:r w:rsidRPr="00D77721">
              <w:t>lineárna</w:t>
            </w:r>
          </w:p>
        </w:tc>
        <w:tc>
          <w:tcPr>
            <w:tcW w:w="142" w:type="dxa"/>
          </w:tcPr>
          <w:p w:rsidR="00B80D1E" w:rsidRPr="00D77721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D77721" w:rsidRDefault="00B80D1E" w:rsidP="00D77721">
            <w:pPr>
              <w:pStyle w:val="Tabulka"/>
              <w:jc w:val="center"/>
            </w:pPr>
            <w:r w:rsidRPr="00D77721">
              <w:t>25</w:t>
            </w: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Pr="00DE0727" w:rsidRDefault="00B80D1E" w:rsidP="00A14C15">
            <w:pPr>
              <w:pStyle w:val="Tabulka"/>
              <w:rPr>
                <w:highlight w:val="yellow"/>
              </w:rPr>
            </w:pPr>
          </w:p>
        </w:tc>
        <w:tc>
          <w:tcPr>
            <w:tcW w:w="1985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Pr="00DE0727" w:rsidRDefault="00B80D1E" w:rsidP="00A14C15">
            <w:pPr>
              <w:pStyle w:val="Tabulka"/>
              <w:rPr>
                <w:highlight w:val="yellow"/>
              </w:rPr>
            </w:pPr>
          </w:p>
        </w:tc>
        <w:tc>
          <w:tcPr>
            <w:tcW w:w="1985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1F1530" w:rsidRDefault="001F1530" w:rsidP="00D77721">
      <w:pPr>
        <w:jc w:val="both"/>
        <w:rPr>
          <w:sz w:val="18"/>
        </w:rPr>
      </w:pPr>
      <w:bookmarkStart w:id="1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Default="002D2271" w:rsidP="001F1530">
      <w:pPr>
        <w:ind w:left="450"/>
        <w:jc w:val="both"/>
        <w:rPr>
          <w:sz w:val="18"/>
        </w:rPr>
      </w:pPr>
    </w:p>
    <w:p w:rsidR="00D77721" w:rsidRPr="00E92175" w:rsidRDefault="00D7772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bookmarkEnd w:id="2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Default="00B42D84" w:rsidP="00B42D84">
      <w:pPr>
        <w:pStyle w:val="Zkladntext"/>
        <w:numPr>
          <w:ilvl w:val="0"/>
          <w:numId w:val="23"/>
        </w:numPr>
      </w:pPr>
      <w:r>
        <w:t>Celková suma záväzkov so zostatkovou dobou splatnosti dlhšou ako päť rokov:</w:t>
      </w:r>
    </w:p>
    <w:p w:rsidR="00A94540" w:rsidRPr="00D77721" w:rsidRDefault="00B42D84" w:rsidP="00B42D84">
      <w:pPr>
        <w:pStyle w:val="Zkladntext"/>
        <w:numPr>
          <w:ilvl w:val="0"/>
          <w:numId w:val="23"/>
        </w:numPr>
      </w:pPr>
      <w:r w:rsidRPr="00D77721">
        <w:t xml:space="preserve">Celová suma zabezpečených záväzkov, opis a spôsoby zabezpečenia záväzkov: </w:t>
      </w:r>
    </w:p>
    <w:p w:rsidR="00A94540" w:rsidRDefault="00941A41" w:rsidP="00D77721">
      <w:pPr>
        <w:pStyle w:val="Zkladntext"/>
        <w:ind w:left="786"/>
      </w:pPr>
      <w:proofErr w:type="spellStart"/>
      <w:r>
        <w:t>Autokredit</w:t>
      </w:r>
      <w:proofErr w:type="spellEnd"/>
      <w:r w:rsidR="00D77721" w:rsidRPr="00D77721">
        <w:t xml:space="preserve"> v sume </w:t>
      </w:r>
      <w:r>
        <w:t>2</w:t>
      </w:r>
      <w:r w:rsidR="00D77721" w:rsidRPr="00D77721">
        <w:t>423</w:t>
      </w:r>
      <w:r>
        <w:t>6</w:t>
      </w:r>
      <w:r w:rsidR="00D77721" w:rsidRPr="00D77721">
        <w:t>,</w:t>
      </w:r>
      <w:r>
        <w:t>94</w:t>
      </w:r>
      <w:r w:rsidR="00D77721" w:rsidRPr="00D77721">
        <w:t xml:space="preserve"> </w:t>
      </w:r>
      <w:r w:rsidR="00425935">
        <w:t xml:space="preserve"> € </w:t>
      </w:r>
      <w:r w:rsidR="00D77721" w:rsidRPr="00D77721">
        <w:t xml:space="preserve">je zabezpečený automobilom </w:t>
      </w:r>
      <w:r>
        <w:t xml:space="preserve">Volkswagen </w:t>
      </w:r>
      <w:proofErr w:type="spellStart"/>
      <w:r>
        <w:t>Sharan</w:t>
      </w:r>
      <w:proofErr w:type="spellEnd"/>
    </w:p>
    <w:p w:rsidR="00425935" w:rsidRPr="00D77721" w:rsidRDefault="00425935" w:rsidP="00D77721">
      <w:pPr>
        <w:pStyle w:val="Zkladntext"/>
        <w:ind w:left="786"/>
      </w:pPr>
      <w:r>
        <w:t>Bankový úver v sume 211 100,- € je zabezpečený záložným právom k</w:t>
      </w:r>
      <w:r w:rsidR="00C40F18">
        <w:t xml:space="preserve"> nehnuteľnostiam zapísanej na </w:t>
      </w:r>
      <w:r>
        <w:t>list</w:t>
      </w:r>
      <w:r w:rsidR="00C40F18">
        <w:t>e</w:t>
      </w:r>
      <w:r>
        <w:t xml:space="preserve"> vlastníctva č. 2824</w:t>
      </w:r>
      <w:r w:rsidR="00C40F18">
        <w:t xml:space="preserve"> a č. 4418.</w:t>
      </w:r>
      <w:bookmarkStart w:id="3" w:name="_GoBack"/>
      <w:bookmarkEnd w:id="3"/>
    </w:p>
    <w:p w:rsidR="00375B35" w:rsidRDefault="00375B35">
      <w:pPr>
        <w:pStyle w:val="Zkladntext"/>
      </w:pPr>
    </w:p>
    <w:p w:rsidR="00375B35" w:rsidRDefault="00A94540" w:rsidP="00EC5C0B">
      <w:pPr>
        <w:pStyle w:val="Nadpis2"/>
        <w:numPr>
          <w:ilvl w:val="0"/>
          <w:numId w:val="2"/>
        </w:numPr>
      </w:pPr>
      <w:r>
        <w:t>Informácie o vlastných akciách:</w:t>
      </w:r>
    </w:p>
    <w:p w:rsidR="00375B35" w:rsidRDefault="00375B35" w:rsidP="004D3B4A">
      <w:pPr>
        <w:pStyle w:val="Zkladntext"/>
      </w:pPr>
    </w:p>
    <w:p w:rsidR="00375B35" w:rsidRDefault="00A94540" w:rsidP="004D3B4A">
      <w:pPr>
        <w:pStyle w:val="Zkladntext"/>
      </w:pPr>
      <w:r>
        <w:t>Spoločnosť nemá vlastné akcie</w:t>
      </w:r>
    </w:p>
    <w:p w:rsidR="00375B35" w:rsidRDefault="00375B35" w:rsidP="004D3B4A">
      <w:pPr>
        <w:pStyle w:val="Zkladntext"/>
      </w:pPr>
    </w:p>
    <w:p w:rsidR="003C3072" w:rsidRDefault="003C3072" w:rsidP="003C3072">
      <w:pPr>
        <w:pStyle w:val="Zkladntext"/>
        <w:ind w:left="786"/>
        <w:rPr>
          <w:highlight w:val="yellow"/>
        </w:rPr>
      </w:pPr>
      <w:bookmarkStart w:id="4" w:name="_MON_1453793569"/>
      <w:bookmarkEnd w:id="4"/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D77721">
      <w:pPr>
        <w:pStyle w:val="Zkladntext"/>
      </w:pPr>
      <w:r w:rsidRPr="00D77721">
        <w:t>Spoločnosť neeviduje iné aktíva a iné pasíva</w:t>
      </w:r>
      <w:r w:rsidR="00667AB3" w:rsidRPr="00D77721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027530" w:rsidRDefault="00D77721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>5</w:t>
      </w:r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D77721">
      <w:pPr>
        <w:ind w:left="426"/>
        <w:rPr>
          <w:sz w:val="18"/>
        </w:rPr>
      </w:pPr>
      <w:r w:rsidRPr="00027530">
        <w:rPr>
          <w:sz w:val="18"/>
        </w:rPr>
        <w:t xml:space="preserve">Spoločnosti nebolo udelené výlučného právo alebo osobitné práva, ktorým sa udelilo právo poskytovať služby vo verejnom </w:t>
      </w:r>
      <w:r w:rsidR="00D77721">
        <w:rPr>
          <w:sz w:val="18"/>
        </w:rPr>
        <w:t>z</w:t>
      </w:r>
      <w:r w:rsidRPr="00027530">
        <w:rPr>
          <w:sz w:val="18"/>
        </w:rPr>
        <w:t>áujme.</w:t>
      </w:r>
    </w:p>
    <w:sectPr w:rsidR="00027530" w:rsidRPr="00027530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73F4" w:rsidRDefault="008273F4" w:rsidP="00E95128">
      <w:r>
        <w:separator/>
      </w:r>
    </w:p>
  </w:endnote>
  <w:endnote w:type="continuationSeparator" w:id="0">
    <w:p w:rsidR="008273F4" w:rsidRDefault="008273F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1416" w:rsidRDefault="00D77721">
    <w:pPr>
      <w:pStyle w:val="Pta"/>
    </w:pP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73F4" w:rsidRDefault="008273F4" w:rsidP="00E95128">
      <w:r>
        <w:separator/>
      </w:r>
    </w:p>
  </w:footnote>
  <w:footnote w:type="continuationSeparator" w:id="0">
    <w:p w:rsidR="008273F4" w:rsidRDefault="008273F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0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941"/>
      <w:gridCol w:w="350"/>
      <w:gridCol w:w="534"/>
      <w:gridCol w:w="248"/>
      <w:gridCol w:w="249"/>
      <w:gridCol w:w="249"/>
      <w:gridCol w:w="249"/>
      <w:gridCol w:w="249"/>
      <w:gridCol w:w="249"/>
      <w:gridCol w:w="249"/>
      <w:gridCol w:w="249"/>
      <w:gridCol w:w="249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61C15" w:rsidRPr="003F477D" w:rsidTr="005B1416">
      <w:trPr>
        <w:trHeight w:val="330"/>
        <w:jc w:val="center"/>
      </w:trPr>
      <w:tc>
        <w:tcPr>
          <w:tcW w:w="29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AE6B1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AE6B1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AE6B1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AE6B19" w:rsidP="00AE6B19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AE6B1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D7772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D7772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6B19" w:rsidRPr="003F477D" w:rsidRDefault="00AE6B1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D7772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D7772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D77721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AE6B1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AE6B1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AE6B1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AE6B1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AE6B1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AE6B1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B19" w:rsidRPr="003F477D" w:rsidRDefault="00AE6B19" w:rsidP="00AE6B1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5935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1416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A41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0C71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B19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0F18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77721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5:docId w15:val="{D17BA1D6-6D5A-494F-A5B2-DA85B67B3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722</Words>
  <Characters>4475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11</cp:revision>
  <cp:lastPrinted>2017-06-30T09:50:00Z</cp:lastPrinted>
  <dcterms:created xsi:type="dcterms:W3CDTF">2015-02-08T21:05:00Z</dcterms:created>
  <dcterms:modified xsi:type="dcterms:W3CDTF">2017-06-30T09:51:00Z</dcterms:modified>
</cp:coreProperties>
</file>