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73D38">
        <w:rPr>
          <w:b/>
        </w:rPr>
        <w:t>35940913</w:t>
      </w:r>
    </w:p>
    <w:p w:rsidR="00305240" w:rsidRDefault="00305240" w:rsidP="00305240">
      <w:r>
        <w:t xml:space="preserve">DIČ: </w:t>
      </w:r>
      <w:r w:rsidR="00673D38">
        <w:rPr>
          <w:b/>
        </w:rPr>
        <w:t>2022050316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73D38" w:rsidP="00305240">
      <w:pPr>
        <w:pStyle w:val="Odsekzoznamu"/>
        <w:ind w:left="426"/>
      </w:pPr>
      <w:r>
        <w:rPr>
          <w:b/>
        </w:rPr>
        <w:t xml:space="preserve">General </w:t>
      </w:r>
      <w:proofErr w:type="spellStart"/>
      <w:r>
        <w:rPr>
          <w:b/>
        </w:rPr>
        <w:t>Development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73D3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73D3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673D38" w:rsidP="00FA1DFF">
      <w:pPr>
        <w:pStyle w:val="Odsekzoznamu"/>
        <w:ind w:left="426"/>
        <w:rPr>
          <w:b/>
        </w:rPr>
      </w:pPr>
      <w:r>
        <w:rPr>
          <w:b/>
        </w:rPr>
        <w:t>Spotreba materiálu – projekt Slovenský Grob – 5.408,33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Spotreba energie – 2.210,32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Reklamné služby – projekt Slovenský Grob – 14.626,00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Služby spojené s nájmom – 4.256,52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Účtovné, ekonomické služby – 22.821,45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Ostatné služby – dielo – projekt Slovenský Grob – 73.831,16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Poistné – malý podnikatelia – 1.045,07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Odpis dlhodobého hmotného a nehmotného majetku – 14.245,20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Splatná daň z príjmov – 12.459,32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 BYTY – 13.382,98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MALINOVO – 5.000,-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 SLOVENSKÝ GROB – 417.793,00 EUR</w:t>
      </w:r>
    </w:p>
    <w:p w:rsidR="00673D38" w:rsidRDefault="00673D38" w:rsidP="00FA1DFF">
      <w:pPr>
        <w:pStyle w:val="Odsekzoznamu"/>
        <w:ind w:left="426"/>
        <w:rPr>
          <w:b/>
        </w:rPr>
      </w:pPr>
      <w:r>
        <w:rPr>
          <w:b/>
        </w:rPr>
        <w:t>Tržby z predaja služieb – ZÁTIŠIE – vodovodná sieť – 4.528,29 EUR</w:t>
      </w:r>
    </w:p>
    <w:p w:rsidR="00673D38" w:rsidRDefault="00673D38" w:rsidP="00FA1DFF">
      <w:pPr>
        <w:pStyle w:val="Odsekzoznamu"/>
        <w:ind w:left="426"/>
      </w:pPr>
      <w:r>
        <w:rPr>
          <w:b/>
        </w:rPr>
        <w:t>Zmena stavu nedokončenej výroby 2016 - - 245.149,29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673D38" w:rsidP="00E63C96">
      <w:pPr>
        <w:pStyle w:val="Odsekzoznamu"/>
      </w:pPr>
      <w:proofErr w:type="spellStart"/>
      <w:r>
        <w:rPr>
          <w:b/>
        </w:rPr>
        <w:t>Erich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Budai</w:t>
      </w:r>
      <w:proofErr w:type="spellEnd"/>
      <w:r>
        <w:rPr>
          <w:b/>
        </w:rPr>
        <w:t xml:space="preserve"> – 785.491,29 EUR</w:t>
      </w:r>
      <w:r>
        <w:rPr>
          <w:b/>
        </w:rPr>
        <w:br/>
        <w:t>Gabriel Mészáros – 70.982,01 EUR</w:t>
      </w:r>
      <w:r>
        <w:rPr>
          <w:b/>
        </w:rPr>
        <w:br/>
        <w:t>Juraj Mészáros – 128.996,11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73D38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9E13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2017-06-21T13:54:00Z</dcterms:modified>
</cp:coreProperties>
</file>