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ED7789">
        <w:rPr>
          <w:b/>
        </w:rPr>
        <w:t>47606037</w:t>
      </w:r>
    </w:p>
    <w:p w:rsidR="00305240" w:rsidRDefault="00305240" w:rsidP="00305240">
      <w:r>
        <w:t xml:space="preserve">DIČ: </w:t>
      </w:r>
      <w:r w:rsidR="00ED7789">
        <w:rPr>
          <w:b/>
        </w:rPr>
        <w:t>2024016368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ED7789" w:rsidP="00305240">
      <w:pPr>
        <w:pStyle w:val="Odsekzoznamu"/>
        <w:ind w:left="426"/>
      </w:pPr>
      <w:r>
        <w:rPr>
          <w:b/>
        </w:rPr>
        <w:t>VESSEL INVEST s.r.o.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ED7789" w:rsidP="00146F06">
      <w:pPr>
        <w:pStyle w:val="Odsekzoznamu"/>
        <w:ind w:left="426"/>
      </w:pPr>
      <w:r>
        <w:rPr>
          <w:b/>
        </w:rPr>
        <w:t>6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A1DFF" w:rsidRDefault="00ED7789" w:rsidP="00FA1DFF">
      <w:pPr>
        <w:pStyle w:val="Odsekzoznamu"/>
        <w:ind w:left="426"/>
        <w:rPr>
          <w:b/>
        </w:rPr>
      </w:pPr>
      <w:r>
        <w:rPr>
          <w:b/>
        </w:rPr>
        <w:t>Spotreba energie – 8.065,62 EUR</w:t>
      </w:r>
    </w:p>
    <w:p w:rsidR="00ED7789" w:rsidRDefault="00ED7789" w:rsidP="00FA1DFF">
      <w:pPr>
        <w:pStyle w:val="Odsekzoznamu"/>
        <w:ind w:left="426"/>
        <w:rPr>
          <w:b/>
        </w:rPr>
      </w:pPr>
      <w:r>
        <w:rPr>
          <w:b/>
        </w:rPr>
        <w:t>Predaná nehnuteľnosť – 35.144,- EUR</w:t>
      </w:r>
    </w:p>
    <w:p w:rsidR="00ED7789" w:rsidRDefault="00ED7789" w:rsidP="00FA1DFF">
      <w:pPr>
        <w:pStyle w:val="Odsekzoznamu"/>
        <w:ind w:left="426"/>
        <w:rPr>
          <w:b/>
        </w:rPr>
      </w:pPr>
      <w:r>
        <w:rPr>
          <w:b/>
        </w:rPr>
        <w:t>Nájomné – 22.230,98 EUR</w:t>
      </w:r>
    </w:p>
    <w:p w:rsidR="00ED7789" w:rsidRDefault="00ED7789" w:rsidP="00FA1DFF">
      <w:pPr>
        <w:pStyle w:val="Odsekzoznamu"/>
        <w:ind w:left="426"/>
        <w:rPr>
          <w:b/>
        </w:rPr>
      </w:pPr>
      <w:r>
        <w:rPr>
          <w:b/>
        </w:rPr>
        <w:t>Účtovné, ekonomické a právne služby – 2.786,50 EUR</w:t>
      </w:r>
    </w:p>
    <w:p w:rsidR="00ED7789" w:rsidRDefault="00ED7789" w:rsidP="00FA1DFF">
      <w:pPr>
        <w:pStyle w:val="Odsekzoznamu"/>
        <w:ind w:left="426"/>
        <w:rPr>
          <w:b/>
        </w:rPr>
      </w:pPr>
      <w:r>
        <w:rPr>
          <w:b/>
        </w:rPr>
        <w:t>Ostatné služby – ostatné – 2.325,81 EUR</w:t>
      </w:r>
    </w:p>
    <w:p w:rsidR="00ED7789" w:rsidRDefault="00ED7789" w:rsidP="00FA1DFF">
      <w:pPr>
        <w:pStyle w:val="Odsekzoznamu"/>
        <w:ind w:left="426"/>
        <w:rPr>
          <w:b/>
        </w:rPr>
      </w:pPr>
      <w:r>
        <w:rPr>
          <w:b/>
        </w:rPr>
        <w:t>Mzdové náklady – 37.696,14 EUR</w:t>
      </w:r>
    </w:p>
    <w:p w:rsidR="00ED7789" w:rsidRDefault="00ED7789" w:rsidP="00FA1DFF">
      <w:pPr>
        <w:pStyle w:val="Odsekzoznamu"/>
        <w:ind w:left="426"/>
        <w:rPr>
          <w:b/>
        </w:rPr>
      </w:pPr>
      <w:r>
        <w:rPr>
          <w:b/>
        </w:rPr>
        <w:t>Zákonné sociálne poistenie – 11.355,93 EUR</w:t>
      </w:r>
    </w:p>
    <w:p w:rsidR="00ED7789" w:rsidRDefault="00ED7789" w:rsidP="00FA1DFF">
      <w:pPr>
        <w:pStyle w:val="Odsekzoznamu"/>
        <w:ind w:left="426"/>
        <w:rPr>
          <w:b/>
        </w:rPr>
      </w:pPr>
      <w:r>
        <w:rPr>
          <w:b/>
        </w:rPr>
        <w:t>Komunálny odpad – 1.114,86 EUR</w:t>
      </w:r>
    </w:p>
    <w:p w:rsidR="00ED7789" w:rsidRDefault="00ED7789" w:rsidP="00FA1DFF">
      <w:pPr>
        <w:pStyle w:val="Odsekzoznamu"/>
        <w:ind w:left="426"/>
        <w:rPr>
          <w:b/>
        </w:rPr>
      </w:pPr>
      <w:r>
        <w:rPr>
          <w:b/>
        </w:rPr>
        <w:t>Tržby z predaja služieb – nájomné – 89.821,47 EUR</w:t>
      </w:r>
    </w:p>
    <w:p w:rsidR="00ED7789" w:rsidRDefault="00ED7789" w:rsidP="00FA1DFF">
      <w:pPr>
        <w:pStyle w:val="Odsekzoznamu"/>
        <w:ind w:left="426"/>
      </w:pPr>
      <w:r>
        <w:rPr>
          <w:b/>
        </w:rPr>
        <w:t>Výnosy z nehnuteľnosti na predaj – 29.040,78 EUR</w:t>
      </w:r>
      <w:bookmarkStart w:id="0" w:name="_GoBack"/>
      <w:bookmarkEnd w:id="0"/>
    </w:p>
    <w:sectPr w:rsidR="00ED7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78094F"/>
    <w:rsid w:val="00E63C96"/>
    <w:rsid w:val="00ED7789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CFC96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3</cp:revision>
  <dcterms:created xsi:type="dcterms:W3CDTF">2015-02-10T15:43:00Z</dcterms:created>
  <dcterms:modified xsi:type="dcterms:W3CDTF">2017-05-30T07:41:00Z</dcterms:modified>
</cp:coreProperties>
</file>