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4EB" w:rsidRDefault="001944EB" w:rsidP="00213707">
      <w:pPr>
        <w:pStyle w:val="PoznmkyUcPOD"/>
      </w:pPr>
      <w:bookmarkStart w:id="0" w:name="_Toc530739894"/>
      <w:r>
        <w:t>Článok I</w:t>
      </w:r>
    </w:p>
    <w:p w:rsidR="001944EB" w:rsidRDefault="001944EB" w:rsidP="00213707">
      <w:pPr>
        <w:pStyle w:val="PoznmkyUcPOD"/>
      </w:pPr>
      <w:r>
        <w:t>Všeobecné informácie</w:t>
      </w:r>
    </w:p>
    <w:p w:rsidR="001944EB" w:rsidRDefault="001944EB" w:rsidP="00213707"/>
    <w:p w:rsidR="001944EB" w:rsidRDefault="001944EB" w:rsidP="00213707">
      <w:pPr>
        <w:pStyle w:val="ListParagraph"/>
        <w:ind w:left="720"/>
        <w:rPr>
          <w:b/>
        </w:rPr>
      </w:pPr>
    </w:p>
    <w:p w:rsidR="001944EB" w:rsidRPr="008E11DA" w:rsidRDefault="001944EB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1944EB" w:rsidRDefault="001944EB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1944EB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HASA BA, spol  s.r.o</w:t>
            </w:r>
            <w:r>
              <w:rPr>
                <w:szCs w:val="18"/>
              </w:rPr>
              <w:t>(ďalej len „Spoločnosť“)</w:t>
            </w:r>
          </w:p>
        </w:tc>
      </w:tr>
      <w:tr w:rsidR="001944EB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1944EB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4EB" w:rsidRPr="00213707" w:rsidRDefault="001944EB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1944EB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4EB" w:rsidRPr="00213707" w:rsidRDefault="001944EB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>08.10.2015</w:t>
            </w:r>
          </w:p>
        </w:tc>
      </w:tr>
      <w:tr w:rsidR="001944EB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4EB" w:rsidRPr="00213707" w:rsidRDefault="001944EB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Pohotovostna sluzba, voda, kurenie, plyn,  stavebne prace</w:t>
            </w:r>
          </w:p>
        </w:tc>
      </w:tr>
    </w:tbl>
    <w:p w:rsidR="001944EB" w:rsidRDefault="001944EB" w:rsidP="00213707"/>
    <w:p w:rsidR="001944EB" w:rsidRDefault="001944EB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1944EB" w:rsidRPr="008217D9" w:rsidRDefault="001944EB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1944EB" w:rsidRPr="008217D9" w:rsidRDefault="001944EB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1944EB" w:rsidRPr="00C862E6" w:rsidRDefault="001944E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C862E6" w:rsidRDefault="001944E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8217D9" w:rsidRDefault="001944EB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8217D9" w:rsidRDefault="001944E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8217D9" w:rsidRDefault="001944EB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1944EB" w:rsidRPr="008217D9" w:rsidRDefault="001944E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8217D9" w:rsidRDefault="001944E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C862E6" w:rsidRDefault="001944EB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8217D9" w:rsidRDefault="001944EB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1944EB" w:rsidRPr="008217D9" w:rsidRDefault="001944EB" w:rsidP="008217D9"/>
    <w:p w:rsidR="001944EB" w:rsidRDefault="001944EB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1944EB" w:rsidRDefault="001944EB" w:rsidP="00CA277B">
      <w:pPr>
        <w:pStyle w:val="BodyText"/>
        <w:ind w:hanging="426"/>
      </w:pPr>
      <w:r>
        <w:tab/>
        <w:t xml:space="preserve">Účtovná závierka Spoločnosti k 31. decembru 2015, za predchádzajúce účtovné obdobie, bola schválená valným zhromaždením Spoločnosti 31.decembra </w:t>
      </w:r>
      <w:r w:rsidRPr="009F1BBA">
        <w:t xml:space="preserve"> 201</w:t>
      </w:r>
      <w:r>
        <w:t>6</w:t>
      </w:r>
      <w:r w:rsidRPr="009F1BBA">
        <w:t>.</w:t>
      </w:r>
    </w:p>
    <w:p w:rsidR="001944EB" w:rsidRDefault="001944EB" w:rsidP="00CA277B">
      <w:pPr>
        <w:pStyle w:val="BodyText"/>
        <w:ind w:hanging="426"/>
      </w:pPr>
    </w:p>
    <w:p w:rsidR="001944EB" w:rsidRDefault="001944EB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1944EB" w:rsidRDefault="001944EB" w:rsidP="00CA277B">
      <w:pPr>
        <w:pStyle w:val="BodyText"/>
        <w:ind w:hanging="426"/>
      </w:pPr>
      <w:r>
        <w:tab/>
        <w:t xml:space="preserve">Účtovná závierka Spoločnosti k 31. decembru 2016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2016 do 31. decembra 2016.</w:t>
      </w:r>
    </w:p>
    <w:p w:rsidR="001944EB" w:rsidRDefault="001944EB" w:rsidP="00CA277B">
      <w:pPr>
        <w:pStyle w:val="BodyText"/>
        <w:ind w:hanging="426"/>
      </w:pPr>
    </w:p>
    <w:p w:rsidR="001944EB" w:rsidRDefault="001944EB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1944EB" w:rsidRDefault="001944EB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1944EB" w:rsidRDefault="001944EB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1944EB" w:rsidRDefault="001944EB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1944EB" w:rsidRDefault="001944EB" w:rsidP="004D3B4A">
      <w:pPr>
        <w:pStyle w:val="BodyText"/>
      </w:pPr>
      <w:r>
        <w:t xml:space="preserve"> 2015 -  0.</w:t>
      </w:r>
    </w:p>
    <w:p w:rsidR="001944EB" w:rsidRDefault="001944EB" w:rsidP="004D3B4A">
      <w:pPr>
        <w:pStyle w:val="BodyText"/>
      </w:pPr>
      <w:r>
        <w:t>2014 -  0</w:t>
      </w:r>
    </w:p>
    <w:p w:rsidR="001944EB" w:rsidRDefault="001944EB">
      <w:pPr>
        <w:spacing w:after="200" w:line="276" w:lineRule="auto"/>
        <w:rPr>
          <w:b/>
        </w:rPr>
      </w:pPr>
      <w:r>
        <w:br w:type="page"/>
      </w:r>
    </w:p>
    <w:p w:rsidR="001944EB" w:rsidRDefault="001944EB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1944EB" w:rsidRDefault="001944EB" w:rsidP="00F3650E">
      <w:pPr>
        <w:pStyle w:val="PoznmkyUcPOD"/>
      </w:pPr>
      <w:r>
        <w:t>Informácie o orgánoch spoločnosti</w:t>
      </w:r>
    </w:p>
    <w:p w:rsidR="001944EB" w:rsidRPr="00CD7358" w:rsidRDefault="001944EB" w:rsidP="00CD7358">
      <w:pPr>
        <w:rPr>
          <w:szCs w:val="18"/>
        </w:rPr>
      </w:pPr>
    </w:p>
    <w:p w:rsidR="001944EB" w:rsidRPr="00EB2931" w:rsidRDefault="001944E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1944EB" w:rsidRPr="00EB2931" w:rsidRDefault="001944E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1944EB" w:rsidRPr="00EB2931" w:rsidRDefault="001944E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1944EB" w:rsidRPr="00EB2931" w:rsidRDefault="001944E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1944EB" w:rsidRPr="00EB2931" w:rsidRDefault="001944E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1944EB" w:rsidRPr="00EB2931" w:rsidRDefault="001944E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1944EB" w:rsidRPr="00EB2931" w:rsidRDefault="001944EB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1944EB" w:rsidRDefault="001944EB" w:rsidP="00CD7358">
      <w:pPr>
        <w:rPr>
          <w:szCs w:val="18"/>
        </w:rPr>
      </w:pPr>
    </w:p>
    <w:p w:rsidR="001944EB" w:rsidRDefault="001944EB" w:rsidP="00CD7358">
      <w:pPr>
        <w:rPr>
          <w:szCs w:val="18"/>
        </w:rPr>
      </w:pPr>
    </w:p>
    <w:p w:rsidR="001944EB" w:rsidRPr="00CD7358" w:rsidRDefault="001944EB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1944EB" w:rsidRDefault="001944EB" w:rsidP="00CD7358"/>
    <w:p w:rsidR="001944EB" w:rsidRDefault="001944EB" w:rsidP="00CD7358"/>
    <w:p w:rsidR="001944EB" w:rsidRDefault="001944EB" w:rsidP="00CD7358"/>
    <w:p w:rsidR="001944EB" w:rsidRDefault="001944EB" w:rsidP="00CD7358">
      <w:pPr>
        <w:pStyle w:val="PoznmkyUcPOD"/>
      </w:pPr>
      <w:r>
        <w:t>Článok III</w:t>
      </w:r>
    </w:p>
    <w:p w:rsidR="001944EB" w:rsidRDefault="001944EB" w:rsidP="00CD7358">
      <w:pPr>
        <w:pStyle w:val="PoznmkyUcPOD"/>
      </w:pPr>
      <w:r>
        <w:t>Informácie o prijatých postupoch</w:t>
      </w:r>
    </w:p>
    <w:p w:rsidR="001944EB" w:rsidRDefault="001944EB" w:rsidP="00CD7358"/>
    <w:p w:rsidR="001944EB" w:rsidRPr="00CD7358" w:rsidRDefault="001944EB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1944EB" w:rsidRPr="00CD7358" w:rsidRDefault="001944EB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1944EB" w:rsidRDefault="001944EB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1944EB" w:rsidRDefault="001944EB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1944EB" w:rsidRDefault="001944EB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1944EB" w:rsidRDefault="001944EB" w:rsidP="00F60C73">
      <w:pPr>
        <w:pStyle w:val="BodyText"/>
        <w:ind w:left="360"/>
      </w:pPr>
    </w:p>
    <w:p w:rsidR="001944EB" w:rsidRPr="00765D27" w:rsidRDefault="001944EB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1944EB" w:rsidRPr="004F4888" w:rsidRDefault="001944EB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1944EB" w:rsidRDefault="001944EB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1944EB" w:rsidRDefault="001944EB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1944EB" w:rsidRDefault="001944EB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1944EB" w:rsidRPr="00506495" w:rsidRDefault="001944EB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1944EB" w:rsidRDefault="001944EB" w:rsidP="004116DB">
      <w:pPr>
        <w:pStyle w:val="ListParagraph"/>
        <w:ind w:left="720"/>
        <w:rPr>
          <w:szCs w:val="18"/>
        </w:rPr>
      </w:pPr>
    </w:p>
    <w:p w:rsidR="001944EB" w:rsidRPr="004116DB" w:rsidRDefault="001944EB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1944EB" w:rsidRDefault="001944EB" w:rsidP="00765D27">
      <w:pPr>
        <w:pStyle w:val="BodyText"/>
        <w:ind w:left="720"/>
      </w:pPr>
    </w:p>
    <w:bookmarkEnd w:id="3"/>
    <w:bookmarkEnd w:id="4"/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1944EB" w:rsidRDefault="001944EB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944EB" w:rsidRDefault="001944EB" w:rsidP="004D3B4A">
      <w:pPr>
        <w:pStyle w:val="BodyText"/>
      </w:pPr>
    </w:p>
    <w:p w:rsidR="001944EB" w:rsidRPr="000F038C" w:rsidRDefault="001944EB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1944EB" w:rsidRPr="000F038C" w:rsidRDefault="001944EB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944EB" w:rsidRPr="000F038C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 xml:space="preserve">Cenné papiere na obchodovanie sa pri ich obstaraní oceňujú reálnou hodnotou. 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1944EB" w:rsidRDefault="001944EB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Zníženie hodnoty zásob sa zohľadňuje vytvorením opravnej položky.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1944EB" w:rsidRDefault="001944EB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1944EB" w:rsidRDefault="001944EB" w:rsidP="00551DB6">
      <w:pPr>
        <w:pStyle w:val="BodyText"/>
        <w:ind w:left="0"/>
      </w:pPr>
    </w:p>
    <w:p w:rsidR="001944EB" w:rsidRPr="00B50225" w:rsidRDefault="001944EB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1944EB" w:rsidRPr="00B50225" w:rsidRDefault="001944EB" w:rsidP="00551DB6">
      <w:pPr>
        <w:pStyle w:val="BodyText"/>
        <w:rPr>
          <w:szCs w:val="18"/>
        </w:rPr>
      </w:pPr>
    </w:p>
    <w:p w:rsidR="001944EB" w:rsidRPr="00B50225" w:rsidRDefault="001944EB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1944EB" w:rsidRPr="00B50225" w:rsidRDefault="001944EB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1944EB" w:rsidRPr="00B50225" w:rsidRDefault="001944EB" w:rsidP="00551DB6">
      <w:pPr>
        <w:pStyle w:val="BodyText"/>
        <w:rPr>
          <w:szCs w:val="18"/>
        </w:rPr>
      </w:pPr>
    </w:p>
    <w:p w:rsidR="001944EB" w:rsidRPr="00B50225" w:rsidRDefault="001944EB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1944EB" w:rsidRPr="00B50225" w:rsidRDefault="001944EB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1944EB" w:rsidRDefault="001944EB" w:rsidP="00551DB6">
      <w:pPr>
        <w:pStyle w:val="BodyText"/>
        <w:ind w:left="0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1944EB" w:rsidRDefault="001944EB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944EB" w:rsidRDefault="001944EB" w:rsidP="00E26CB0">
      <w:pPr>
        <w:pStyle w:val="BodyText"/>
        <w:rPr>
          <w:b/>
        </w:rPr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1944EB" w:rsidRDefault="001944EB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1944EB" w:rsidRDefault="001944EB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1944EB" w:rsidRDefault="001944EB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1944EB" w:rsidRDefault="001944EB" w:rsidP="00251BF2">
      <w:pPr>
        <w:pStyle w:val="Pismenka"/>
        <w:numPr>
          <w:ilvl w:val="0"/>
          <w:numId w:val="0"/>
        </w:numPr>
        <w:ind w:left="360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1944EB" w:rsidRDefault="001944EB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944EB" w:rsidRDefault="001944EB" w:rsidP="00251BF2">
      <w:pPr>
        <w:pStyle w:val="Pismenka"/>
        <w:numPr>
          <w:ilvl w:val="0"/>
          <w:numId w:val="0"/>
        </w:numPr>
        <w:ind w:left="360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1944EB" w:rsidRDefault="001944EB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1944EB" w:rsidRDefault="001944EB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1944EB" w:rsidRDefault="001944EB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1944EB" w:rsidRDefault="001944EB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1944EB" w:rsidRDefault="001944EB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1944EB" w:rsidRDefault="001944EB" w:rsidP="004D3B4A">
      <w:pPr>
        <w:pStyle w:val="BodyText"/>
      </w:pPr>
      <w:r>
        <w:t>Majetok prenajatý na základe operatívneho prenájmu vykazuje ako svoj majetok jeho vlastník, nie nájomca.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944EB" w:rsidRDefault="001944EB" w:rsidP="004D3B4A">
      <w:pPr>
        <w:pStyle w:val="BodyText"/>
      </w:pPr>
    </w:p>
    <w:p w:rsidR="001944EB" w:rsidRDefault="001944EB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1944EB" w:rsidRPr="001D5F78" w:rsidRDefault="001944EB" w:rsidP="00781875">
      <w:pPr>
        <w:pStyle w:val="BodyText"/>
        <w:rPr>
          <w:szCs w:val="18"/>
        </w:rPr>
      </w:pPr>
    </w:p>
    <w:p w:rsidR="001944EB" w:rsidRPr="006957CC" w:rsidRDefault="001944EB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1944EB" w:rsidRDefault="001944EB" w:rsidP="004D3B4A">
      <w:pPr>
        <w:pStyle w:val="BodyText"/>
      </w:pPr>
      <w:r>
        <w:t>Deriváty sa oceňujú reálnou hodnotou.</w:t>
      </w:r>
    </w:p>
    <w:p w:rsidR="001944EB" w:rsidRPr="006201DD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1944EB" w:rsidRPr="006201DD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1944EB" w:rsidRPr="006201DD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1944EB" w:rsidRPr="006201DD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1944EB" w:rsidRDefault="001944EB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1944EB" w:rsidRPr="001D5F78" w:rsidRDefault="001944EB" w:rsidP="004D3B4A">
      <w:pPr>
        <w:pStyle w:val="BodyText"/>
        <w:rPr>
          <w:szCs w:val="18"/>
        </w:rPr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1944EB" w:rsidRDefault="001944EB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944EB" w:rsidRDefault="001944EB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944EB" w:rsidRDefault="001944EB" w:rsidP="004D3B4A">
      <w:pPr>
        <w:pStyle w:val="BodyText"/>
      </w:pPr>
    </w:p>
    <w:p w:rsidR="001944EB" w:rsidRDefault="001944EB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944EB" w:rsidRDefault="001944EB" w:rsidP="004D3B4A">
      <w:pPr>
        <w:pStyle w:val="BodyText"/>
      </w:pPr>
    </w:p>
    <w:p w:rsidR="001944EB" w:rsidRDefault="001944EB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944EB" w:rsidRDefault="001944EB" w:rsidP="004D3B4A">
      <w:pPr>
        <w:pStyle w:val="BodyText"/>
      </w:pPr>
    </w:p>
    <w:p w:rsidR="001944EB" w:rsidRDefault="001944EB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1944EB" w:rsidRDefault="001944EB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944EB" w:rsidRDefault="001944EB" w:rsidP="004116DB">
      <w:pPr>
        <w:pStyle w:val="BodyText"/>
        <w:ind w:left="0"/>
      </w:pPr>
    </w:p>
    <w:p w:rsidR="001944EB" w:rsidRPr="001838CB" w:rsidRDefault="001944EB" w:rsidP="001838CB">
      <w:pPr>
        <w:pStyle w:val="BodyText"/>
        <w:ind w:left="720"/>
      </w:pPr>
    </w:p>
    <w:p w:rsidR="001944EB" w:rsidRDefault="001944EB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1944EB" w:rsidRPr="001838CB" w:rsidRDefault="001944EB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1944EB" w:rsidRDefault="001944EB" w:rsidP="001838CB">
      <w:pPr>
        <w:pStyle w:val="BodyText"/>
        <w:ind w:left="0"/>
      </w:pPr>
    </w:p>
    <w:p w:rsidR="001944EB" w:rsidRDefault="001944EB" w:rsidP="001838CB">
      <w:pPr>
        <w:pStyle w:val="BodyText"/>
      </w:pPr>
      <w:r>
        <w:t xml:space="preserve">Podľa § 26 ods. </w:t>
      </w:r>
      <w:smartTag w:uri="urn:schemas-microsoft-com:office:smarttags" w:element="metricconverter">
        <w:smartTagPr>
          <w:attr w:name="ProductID" w:val="3 a"/>
        </w:smartTagPr>
        <w:r>
          <w:t>3 a</w:t>
        </w:r>
      </w:smartTag>
      <w:r>
        <w:t xml:space="preserve">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1944EB" w:rsidRDefault="001944EB" w:rsidP="00B84C60">
      <w:pPr>
        <w:pStyle w:val="BodyText"/>
      </w:pPr>
    </w:p>
    <w:p w:rsidR="001944EB" w:rsidRDefault="001944EB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1944EB" w:rsidRDefault="001944EB" w:rsidP="00B84C60">
      <w:pPr>
        <w:ind w:left="426"/>
        <w:jc w:val="both"/>
        <w:rPr>
          <w:lang w:eastAsia="sk-SK"/>
        </w:rPr>
      </w:pPr>
    </w:p>
    <w:p w:rsidR="001944EB" w:rsidRPr="00B938DE" w:rsidRDefault="001944EB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60360214" r:id="rId8"/>
        </w:object>
      </w:r>
      <w:bookmarkStart w:id="5" w:name="_Toc530739900"/>
    </w:p>
    <w:p w:rsidR="001944EB" w:rsidRPr="00E26CB0" w:rsidRDefault="001944EB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1944EB" w:rsidRPr="00B938DE" w:rsidRDefault="001944EB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1944EB" w:rsidRDefault="001944EB" w:rsidP="00996285">
      <w:pPr>
        <w:ind w:firstLine="426"/>
      </w:pPr>
    </w:p>
    <w:p w:rsidR="001944EB" w:rsidRDefault="001944EB" w:rsidP="00996285">
      <w:pPr>
        <w:ind w:firstLine="426"/>
      </w:pPr>
      <w:r>
        <w:t xml:space="preserve">Záväzky sa oceňujú menovitou hodnotu. </w:t>
      </w:r>
    </w:p>
    <w:p w:rsidR="001944EB" w:rsidRDefault="001944EB" w:rsidP="00B938DE">
      <w:pPr>
        <w:ind w:firstLine="708"/>
      </w:pPr>
    </w:p>
    <w:p w:rsidR="001944EB" w:rsidRPr="00B938DE" w:rsidRDefault="001944EB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1944EB" w:rsidRDefault="001944EB" w:rsidP="00B938DE">
      <w:pPr>
        <w:ind w:left="360"/>
      </w:pPr>
    </w:p>
    <w:p w:rsidR="001944EB" w:rsidRDefault="001944EB">
      <w:pPr>
        <w:spacing w:after="200" w:line="276" w:lineRule="auto"/>
      </w:pPr>
      <w:r>
        <w:br w:type="page"/>
      </w:r>
    </w:p>
    <w:p w:rsidR="001944EB" w:rsidRDefault="001944EB" w:rsidP="00F97856">
      <w:pPr>
        <w:pStyle w:val="BodyText"/>
      </w:pPr>
      <w:r w:rsidRPr="00B433AF">
        <w:t>Prehľad o rezervách za bežné účtovné obdobie je uvedený v nasledujúcom prehľade:</w:t>
      </w:r>
    </w:p>
    <w:p w:rsidR="001944EB" w:rsidRDefault="001944EB" w:rsidP="00F97856">
      <w:pPr>
        <w:pStyle w:val="BodyText"/>
      </w:pPr>
    </w:p>
    <w:p w:rsidR="001944EB" w:rsidRDefault="001944EB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60360215" r:id="rId10"/>
        </w:object>
      </w:r>
    </w:p>
    <w:p w:rsidR="001944EB" w:rsidRPr="00E37C2C" w:rsidRDefault="001944EB" w:rsidP="00E37C2C">
      <w:pPr>
        <w:pStyle w:val="ListParagraph"/>
        <w:ind w:left="720"/>
      </w:pPr>
    </w:p>
    <w:p w:rsidR="001944EB" w:rsidRPr="002531FD" w:rsidRDefault="001944EB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1944EB" w:rsidRDefault="001944EB" w:rsidP="002531FD">
      <w:pPr>
        <w:ind w:left="360"/>
      </w:pPr>
    </w:p>
    <w:p w:rsidR="001944EB" w:rsidRPr="00EB2931" w:rsidRDefault="001944EB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1944EB" w:rsidRPr="00EB2931" w:rsidRDefault="001944EB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1944EB" w:rsidRDefault="001944EB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1944EB" w:rsidRDefault="001944EB" w:rsidP="00EB2931">
      <w:pPr>
        <w:rPr>
          <w:i/>
          <w:color w:val="A6A6A6"/>
        </w:rPr>
      </w:pPr>
    </w:p>
    <w:p w:rsidR="001944EB" w:rsidRPr="00EB2931" w:rsidRDefault="001944EB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1944EB" w:rsidRDefault="001944EB" w:rsidP="00CD6833">
      <w:pPr>
        <w:jc w:val="both"/>
      </w:pPr>
    </w:p>
    <w:p w:rsidR="001944EB" w:rsidRPr="00E26CB0" w:rsidRDefault="001944EB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1944EB" w:rsidRPr="00EB2931" w:rsidRDefault="001944EB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1944EB" w:rsidRPr="00EB2931" w:rsidRDefault="001944EB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1944EB" w:rsidRPr="00EB2931" w:rsidRDefault="001944EB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1944EB" w:rsidRPr="00EB2931" w:rsidRDefault="001944EB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1944EB" w:rsidRDefault="001944EB" w:rsidP="00EB2931">
      <w:pPr>
        <w:ind w:left="426"/>
      </w:pPr>
    </w:p>
    <w:p w:rsidR="001944EB" w:rsidRDefault="001944EB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1944EB" w:rsidRDefault="001944EB" w:rsidP="00E37C2C"/>
    <w:p w:rsidR="001944EB" w:rsidRPr="00E26CB0" w:rsidRDefault="001944EB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1944EB" w:rsidRDefault="001944EB" w:rsidP="00EB2931"/>
    <w:p w:rsidR="001944EB" w:rsidRDefault="001944EB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1944EB" w:rsidRDefault="001944EB" w:rsidP="00EB2931">
      <w:pPr>
        <w:pStyle w:val="ListParagraph"/>
        <w:ind w:left="720"/>
      </w:pPr>
    </w:p>
    <w:p w:rsidR="001944EB" w:rsidRPr="00E26CB0" w:rsidRDefault="001944EB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1944EB" w:rsidRDefault="001944EB" w:rsidP="00E26CB0">
      <w:pPr>
        <w:ind w:left="360"/>
      </w:pPr>
    </w:p>
    <w:p w:rsidR="001944EB" w:rsidRDefault="001944EB" w:rsidP="00E26CB0">
      <w:pPr>
        <w:ind w:left="360"/>
      </w:pPr>
    </w:p>
    <w:p w:rsidR="001944EB" w:rsidRDefault="001944EB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1944EB" w:rsidRDefault="001944EB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1944EB" w:rsidTr="007C00FF">
        <w:trPr>
          <w:trHeight w:val="250"/>
        </w:trPr>
        <w:tc>
          <w:tcPr>
            <w:tcW w:w="3317" w:type="dxa"/>
            <w:gridSpan w:val="2"/>
          </w:tcPr>
          <w:p w:rsidR="001944EB" w:rsidRDefault="001944EB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1944EB" w:rsidRDefault="001944EB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1944EB" w:rsidRDefault="001944EB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1944EB" w:rsidRDefault="001944EB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1944EB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1944EB" w:rsidTr="007C00FF">
        <w:trPr>
          <w:trHeight w:val="250"/>
        </w:trPr>
        <w:tc>
          <w:tcPr>
            <w:tcW w:w="3317" w:type="dxa"/>
            <w:gridSpan w:val="2"/>
          </w:tcPr>
          <w:p w:rsidR="001944EB" w:rsidRDefault="001944EB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1944EB" w:rsidRDefault="001944EB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1944EB" w:rsidRDefault="001944E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1944EB" w:rsidRDefault="001944EB" w:rsidP="007C00FF">
            <w:pPr>
              <w:pStyle w:val="Tabulka"/>
              <w:jc w:val="center"/>
            </w:pPr>
            <w:r>
              <w:t>10</w:t>
            </w:r>
          </w:p>
        </w:tc>
      </w:tr>
      <w:tr w:rsidR="001944EB" w:rsidTr="007C00FF">
        <w:trPr>
          <w:trHeight w:val="250"/>
        </w:trPr>
        <w:tc>
          <w:tcPr>
            <w:tcW w:w="3317" w:type="dxa"/>
            <w:gridSpan w:val="2"/>
          </w:tcPr>
          <w:p w:rsidR="001944EB" w:rsidRDefault="001944EB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1944EB" w:rsidRDefault="001944EB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1944EB" w:rsidRDefault="001944E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1944EB" w:rsidRDefault="001944EB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1944EB" w:rsidRDefault="001944EB" w:rsidP="00E26CB0">
      <w:pPr>
        <w:pStyle w:val="BodyText"/>
      </w:pPr>
    </w:p>
    <w:p w:rsidR="001944EB" w:rsidRDefault="001944EB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944EB" w:rsidRDefault="001944EB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944EB" w:rsidTr="007C00FF">
        <w:trPr>
          <w:trHeight w:val="250"/>
        </w:trPr>
        <w:tc>
          <w:tcPr>
            <w:tcW w:w="3118" w:type="dxa"/>
            <w:gridSpan w:val="2"/>
          </w:tcPr>
          <w:p w:rsidR="001944EB" w:rsidRDefault="001944EB" w:rsidP="007C00FF">
            <w:pPr>
              <w:pStyle w:val="Tabulka"/>
            </w:pPr>
          </w:p>
        </w:tc>
        <w:tc>
          <w:tcPr>
            <w:tcW w:w="1985" w:type="dxa"/>
          </w:tcPr>
          <w:p w:rsidR="001944EB" w:rsidRDefault="001944EB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1944EB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1944EB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944EB" w:rsidRDefault="001944EB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944EB" w:rsidRDefault="001944EB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1944EB" w:rsidTr="007C00FF">
        <w:trPr>
          <w:trHeight w:val="250"/>
        </w:trPr>
        <w:tc>
          <w:tcPr>
            <w:tcW w:w="3118" w:type="dxa"/>
            <w:gridSpan w:val="2"/>
          </w:tcPr>
          <w:p w:rsidR="001944EB" w:rsidRDefault="001944EB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1944EB" w:rsidRDefault="001944EB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1944EB" w:rsidTr="007C00FF">
        <w:trPr>
          <w:trHeight w:val="250"/>
        </w:trPr>
        <w:tc>
          <w:tcPr>
            <w:tcW w:w="3118" w:type="dxa"/>
            <w:gridSpan w:val="2"/>
          </w:tcPr>
          <w:p w:rsidR="001944EB" w:rsidRDefault="001944EB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1944EB" w:rsidRDefault="001944EB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1944EB" w:rsidTr="007C00FF">
        <w:trPr>
          <w:trHeight w:val="250"/>
        </w:trPr>
        <w:tc>
          <w:tcPr>
            <w:tcW w:w="3118" w:type="dxa"/>
            <w:gridSpan w:val="2"/>
          </w:tcPr>
          <w:p w:rsidR="001944EB" w:rsidRDefault="001944EB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1944EB" w:rsidRDefault="001944EB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1944EB" w:rsidTr="007C00FF">
        <w:trPr>
          <w:trHeight w:val="250"/>
        </w:trPr>
        <w:tc>
          <w:tcPr>
            <w:tcW w:w="3118" w:type="dxa"/>
            <w:gridSpan w:val="2"/>
          </w:tcPr>
          <w:p w:rsidR="001944EB" w:rsidRDefault="001944EB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1944EB" w:rsidRDefault="001944EB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944EB" w:rsidRDefault="001944EB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944EB" w:rsidRDefault="001944EB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1944EB" w:rsidRDefault="001944EB" w:rsidP="00E26CB0">
      <w:pPr>
        <w:ind w:left="360"/>
      </w:pPr>
    </w:p>
    <w:p w:rsidR="001944EB" w:rsidRDefault="001944EB" w:rsidP="00E26CB0"/>
    <w:p w:rsidR="001944EB" w:rsidRDefault="001944EB" w:rsidP="00E26CB0"/>
    <w:p w:rsidR="001944EB" w:rsidRDefault="001944EB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1944EB" w:rsidRDefault="001944EB" w:rsidP="008530DC"/>
    <w:p w:rsidR="001944EB" w:rsidRDefault="001944EB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1944EB" w:rsidRPr="008530DC" w:rsidRDefault="001944EB" w:rsidP="008530DC">
      <w:pPr>
        <w:ind w:left="360"/>
      </w:pPr>
    </w:p>
    <w:p w:rsidR="001944EB" w:rsidRDefault="001944EB" w:rsidP="00E26CB0"/>
    <w:p w:rsidR="001944EB" w:rsidRPr="00D56B52" w:rsidRDefault="001944EB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1944EB" w:rsidRDefault="001944EB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1944EB" w:rsidRDefault="001944EB" w:rsidP="002E1647">
      <w:pPr>
        <w:rPr>
          <w:i/>
          <w:color w:val="BFBFBF"/>
        </w:rPr>
      </w:pPr>
    </w:p>
    <w:p w:rsidR="001944EB" w:rsidRDefault="001944EB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1944EB" w:rsidRPr="00532C90" w:rsidRDefault="001944EB" w:rsidP="00532C90">
      <w:pPr>
        <w:rPr>
          <w:szCs w:val="18"/>
        </w:rPr>
      </w:pPr>
    </w:p>
    <w:p w:rsidR="001944EB" w:rsidRDefault="001944EB" w:rsidP="00E26CB0"/>
    <w:p w:rsidR="001944EB" w:rsidRDefault="001944EB" w:rsidP="00E26CB0"/>
    <w:p w:rsidR="001944EB" w:rsidRDefault="001944EB" w:rsidP="00532C90">
      <w:pPr>
        <w:pStyle w:val="PoznmkyUcPOD"/>
      </w:pPr>
      <w:r>
        <w:t>Článok IV</w:t>
      </w:r>
    </w:p>
    <w:p w:rsidR="001944EB" w:rsidRDefault="001944EB" w:rsidP="00532C90">
      <w:pPr>
        <w:pStyle w:val="PoznmkyUcPOD"/>
      </w:pPr>
      <w:r>
        <w:t xml:space="preserve">Informácie, ktoré vysvetľujú a dopĺňajú </w:t>
      </w:r>
    </w:p>
    <w:p w:rsidR="001944EB" w:rsidRDefault="001944EB" w:rsidP="00532C90">
      <w:pPr>
        <w:pStyle w:val="PoznmkyUcPOD"/>
      </w:pPr>
      <w:r>
        <w:t>súvahu a výkaz ziskov a strát</w:t>
      </w:r>
    </w:p>
    <w:p w:rsidR="001944EB" w:rsidRDefault="001944EB" w:rsidP="00532C90"/>
    <w:p w:rsidR="001944EB" w:rsidRDefault="001944EB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1944EB" w:rsidRPr="00B4042E" w:rsidRDefault="001944EB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1944EB" w:rsidRDefault="001944EB" w:rsidP="00B4042E">
      <w:r>
        <w:tab/>
      </w:r>
    </w:p>
    <w:p w:rsidR="001944EB" w:rsidRDefault="001944EB" w:rsidP="00B4042E">
      <w:pPr>
        <w:ind w:firstLine="360"/>
      </w:pPr>
      <w:r>
        <w:t>Spoločnosť neúčtuje o goodwille.</w:t>
      </w:r>
    </w:p>
    <w:p w:rsidR="001944EB" w:rsidRDefault="001944EB" w:rsidP="00B4042E"/>
    <w:p w:rsidR="001944EB" w:rsidRDefault="001944EB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1944EB" w:rsidRDefault="001944EB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1944EB" w:rsidRDefault="001944EB" w:rsidP="00B4042E">
      <w:pPr>
        <w:ind w:firstLine="360"/>
      </w:pPr>
    </w:p>
    <w:p w:rsidR="001944EB" w:rsidRDefault="001944EB" w:rsidP="00B4042E">
      <w:pPr>
        <w:ind w:firstLine="360"/>
      </w:pPr>
      <w:r>
        <w:t>Spoločnosť neúčtuje o derivátoch, majetku a záväzkoch zabezpečených derivátmi.</w:t>
      </w:r>
    </w:p>
    <w:p w:rsidR="001944EB" w:rsidRDefault="001944EB" w:rsidP="0083770B"/>
    <w:p w:rsidR="001944EB" w:rsidRPr="0083770B" w:rsidRDefault="001944EB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1944EB" w:rsidRPr="00D13BF7" w:rsidRDefault="001944EB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1944EB" w:rsidRPr="00D13BF7" w:rsidRDefault="001944EB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1944EB" w:rsidRDefault="001944EB" w:rsidP="00D13BF7">
      <w:pPr>
        <w:pStyle w:val="BodyText"/>
        <w:ind w:left="0"/>
      </w:pPr>
    </w:p>
    <w:p w:rsidR="001944EB" w:rsidRDefault="001944EB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1944EB" w:rsidRDefault="001944EB" w:rsidP="00D13BF7">
      <w:pPr>
        <w:pStyle w:val="BodyText"/>
      </w:pPr>
    </w:p>
    <w:p w:rsidR="001944EB" w:rsidRPr="00D13BF7" w:rsidRDefault="001944EB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60360216" r:id="rId12"/>
        </w:object>
      </w:r>
    </w:p>
    <w:p w:rsidR="001944EB" w:rsidRDefault="001944EB" w:rsidP="00586CC4">
      <w:pPr>
        <w:pStyle w:val="BodyText"/>
        <w:ind w:left="0"/>
      </w:pPr>
    </w:p>
    <w:p w:rsidR="001944EB" w:rsidRDefault="001944EB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1944EB" w:rsidRDefault="001944EB" w:rsidP="00AF2328">
      <w:pPr>
        <w:pStyle w:val="BodyText"/>
        <w:ind w:left="0"/>
      </w:pPr>
    </w:p>
    <w:p w:rsidR="001944EB" w:rsidRDefault="001944EB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1944EB" w:rsidRDefault="001944EB" w:rsidP="00586CC4">
      <w:pPr>
        <w:pStyle w:val="BodyText"/>
        <w:ind w:left="0"/>
      </w:pPr>
    </w:p>
    <w:p w:rsidR="001944EB" w:rsidRPr="00330754" w:rsidRDefault="001944EB" w:rsidP="00586CC4">
      <w:pPr>
        <w:pStyle w:val="BodyText"/>
        <w:ind w:left="0"/>
      </w:pPr>
    </w:p>
    <w:p w:rsidR="001944EB" w:rsidRDefault="001944EB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1944EB" w:rsidRPr="00EE2336" w:rsidRDefault="001944E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1944EB" w:rsidRPr="00EE2336" w:rsidRDefault="001944E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1944EB" w:rsidRPr="00EE2336" w:rsidRDefault="001944E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944EB" w:rsidRPr="00EE2336" w:rsidRDefault="001944E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1944EB" w:rsidRDefault="001944EB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1944EB" w:rsidRDefault="001944EB" w:rsidP="00EE2336"/>
    <w:p w:rsidR="001944EB" w:rsidRDefault="001944EB" w:rsidP="00EE2336">
      <w:pPr>
        <w:ind w:firstLine="360"/>
      </w:pPr>
      <w:r>
        <w:t>Spoločnosť neúčtuje o vlastných akciách.</w:t>
      </w:r>
    </w:p>
    <w:p w:rsidR="001944EB" w:rsidRDefault="001944EB" w:rsidP="00EE2336"/>
    <w:p w:rsidR="001944EB" w:rsidRDefault="001944EB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1944EB" w:rsidRDefault="001944EB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1944EB" w:rsidRDefault="001944EB" w:rsidP="00EE2336">
      <w:pPr>
        <w:pStyle w:val="ListParagraph"/>
        <w:ind w:left="0"/>
        <w:rPr>
          <w:i/>
          <w:color w:val="A6A6A6"/>
        </w:rPr>
      </w:pPr>
    </w:p>
    <w:p w:rsidR="001944EB" w:rsidRPr="00EE2336" w:rsidRDefault="001944EB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1944EB" w:rsidRDefault="001944EB" w:rsidP="00EE2336">
      <w:pPr>
        <w:pStyle w:val="ListParagraph"/>
        <w:ind w:left="720"/>
      </w:pPr>
    </w:p>
    <w:p w:rsidR="001944EB" w:rsidRDefault="001944EB" w:rsidP="00EE2336">
      <w:pPr>
        <w:pStyle w:val="ListParagraph"/>
        <w:ind w:left="720"/>
      </w:pPr>
    </w:p>
    <w:p w:rsidR="001944EB" w:rsidRPr="00EE2336" w:rsidRDefault="001944EB" w:rsidP="00EE2336">
      <w:pPr>
        <w:pStyle w:val="ListParagraph"/>
        <w:ind w:left="720"/>
      </w:pPr>
    </w:p>
    <w:p w:rsidR="001944EB" w:rsidRDefault="001944EB" w:rsidP="00BA195F">
      <w:pPr>
        <w:pStyle w:val="PoznmkyUcPOD"/>
      </w:pPr>
      <w:r>
        <w:t xml:space="preserve">Článok V </w:t>
      </w:r>
    </w:p>
    <w:p w:rsidR="001944EB" w:rsidRDefault="001944EB" w:rsidP="00BA195F">
      <w:pPr>
        <w:pStyle w:val="PoznmkyUcPOD"/>
      </w:pPr>
      <w:r>
        <w:t xml:space="preserve">Informácie o iných aktívach a iných pasívach </w:t>
      </w:r>
    </w:p>
    <w:p w:rsidR="001944EB" w:rsidRDefault="001944EB" w:rsidP="00BA195F">
      <w:pPr>
        <w:pStyle w:val="PoznmkyUcPOD"/>
      </w:pPr>
    </w:p>
    <w:p w:rsidR="001944EB" w:rsidRPr="00DB2B7B" w:rsidRDefault="001944EB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1944EB" w:rsidRPr="00DB2B7B" w:rsidRDefault="001944EB" w:rsidP="00EE2336">
      <w:pPr>
        <w:rPr>
          <w:color w:val="BFBFBF"/>
        </w:rPr>
      </w:pPr>
    </w:p>
    <w:p w:rsidR="001944EB" w:rsidRPr="00DB2B7B" w:rsidRDefault="001944EB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1944EB" w:rsidRPr="00DB2B7B" w:rsidRDefault="001944EB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1944EB" w:rsidRPr="00DB2B7B" w:rsidRDefault="001944EB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944EB" w:rsidRPr="00DB2B7B" w:rsidRDefault="001944EB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1944EB" w:rsidRPr="00DB2B7B" w:rsidRDefault="001944EB" w:rsidP="00EE2336">
      <w:pPr>
        <w:rPr>
          <w:color w:val="BFBFBF"/>
        </w:rPr>
      </w:pPr>
    </w:p>
    <w:p w:rsidR="001944EB" w:rsidRPr="00DB2B7B" w:rsidRDefault="001944EB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1944EB" w:rsidRPr="00DB2B7B" w:rsidRDefault="001944EB" w:rsidP="00EE2336">
      <w:pPr>
        <w:rPr>
          <w:color w:val="BFBFBF"/>
        </w:rPr>
      </w:pPr>
    </w:p>
    <w:p w:rsidR="001944EB" w:rsidRPr="00DB2B7B" w:rsidRDefault="001944EB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1944EB" w:rsidRDefault="001944EB" w:rsidP="00DB2B7B">
      <w:pPr>
        <w:pStyle w:val="ListParagraph"/>
        <w:jc w:val="both"/>
      </w:pPr>
    </w:p>
    <w:p w:rsidR="001944EB" w:rsidRDefault="001944EB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1944EB" w:rsidRDefault="001944EB" w:rsidP="00EE2336"/>
    <w:p w:rsidR="001944EB" w:rsidRDefault="001944EB" w:rsidP="00EE2336"/>
    <w:p w:rsidR="001944EB" w:rsidRDefault="001944EB" w:rsidP="00EE2336">
      <w:pPr>
        <w:rPr>
          <w:b/>
          <w:bCs/>
        </w:rPr>
      </w:pPr>
    </w:p>
    <w:p w:rsidR="001944EB" w:rsidRDefault="001944EB" w:rsidP="00A542A8">
      <w:pPr>
        <w:pStyle w:val="PoznmkyUcPOD"/>
      </w:pPr>
      <w:r>
        <w:t xml:space="preserve">Článok VI </w:t>
      </w:r>
    </w:p>
    <w:p w:rsidR="001944EB" w:rsidRDefault="001944EB" w:rsidP="00A542A8">
      <w:pPr>
        <w:pStyle w:val="PoznmkyUcPOD"/>
      </w:pPr>
      <w:r>
        <w:t>Udalosti, ktoré nastali po dni, ku ktorému sa zostavuje účtovná závierka</w:t>
      </w:r>
    </w:p>
    <w:p w:rsidR="001944EB" w:rsidRDefault="001944EB" w:rsidP="00A542A8">
      <w:r>
        <w:t xml:space="preserve"> </w:t>
      </w:r>
    </w:p>
    <w:p w:rsidR="001944EB" w:rsidRPr="00B93AAD" w:rsidRDefault="001944EB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1944EB" w:rsidRPr="00B93AAD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1944EB" w:rsidRDefault="001944EB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1944EB" w:rsidRDefault="001944EB" w:rsidP="00B93AAD">
      <w:pPr>
        <w:rPr>
          <w:i/>
          <w:color w:val="BFBFBF"/>
        </w:rPr>
      </w:pPr>
    </w:p>
    <w:p w:rsidR="001944EB" w:rsidRPr="00B93AAD" w:rsidRDefault="001944EB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1944EB" w:rsidRDefault="001944EB" w:rsidP="00EE2336"/>
    <w:p w:rsidR="001944EB" w:rsidRDefault="001944EB" w:rsidP="00EE2336"/>
    <w:p w:rsidR="001944EB" w:rsidRDefault="001944EB" w:rsidP="00EE2336"/>
    <w:p w:rsidR="001944EB" w:rsidRDefault="001944EB" w:rsidP="00A542A8">
      <w:pPr>
        <w:pStyle w:val="PoznmkyUcPOD"/>
      </w:pPr>
      <w:r>
        <w:t xml:space="preserve">Článok VII </w:t>
      </w:r>
    </w:p>
    <w:p w:rsidR="001944EB" w:rsidRDefault="001944EB" w:rsidP="00A542A8">
      <w:pPr>
        <w:pStyle w:val="PoznmkyUcPOD"/>
      </w:pPr>
      <w:r>
        <w:t xml:space="preserve">Ostatné informácie </w:t>
      </w:r>
    </w:p>
    <w:p w:rsidR="001944EB" w:rsidRDefault="001944EB" w:rsidP="00EE2336"/>
    <w:p w:rsidR="001944EB" w:rsidRPr="005F3E00" w:rsidRDefault="001944EB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1944EB" w:rsidRPr="005F3E00" w:rsidRDefault="001944EB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1944EB" w:rsidRPr="005F3E00" w:rsidRDefault="001944EB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1944EB" w:rsidRPr="005F3E00" w:rsidRDefault="001944EB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1944EB" w:rsidRPr="005F3E00" w:rsidRDefault="001944EB" w:rsidP="005F3E00">
      <w:pPr>
        <w:rPr>
          <w:i/>
          <w:color w:val="BFBFBF"/>
        </w:rPr>
      </w:pPr>
    </w:p>
    <w:p w:rsidR="001944EB" w:rsidRPr="005F3E00" w:rsidRDefault="001944EB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1944EB" w:rsidRPr="005F3E00" w:rsidRDefault="001944E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1944EB" w:rsidRPr="005F3E00" w:rsidRDefault="001944E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1944EB" w:rsidRPr="005F3E00" w:rsidRDefault="001944E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1944EB" w:rsidRPr="005F3E00" w:rsidRDefault="001944E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1944EB" w:rsidRPr="005F3E00" w:rsidRDefault="001944E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1944EB" w:rsidRPr="005F3E00" w:rsidRDefault="001944E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1944EB" w:rsidRPr="005F3E00" w:rsidRDefault="001944EB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1944EB" w:rsidRPr="005F3E00" w:rsidRDefault="001944EB" w:rsidP="005F3E00">
      <w:pPr>
        <w:rPr>
          <w:i/>
          <w:color w:val="BFBFBF"/>
        </w:rPr>
      </w:pPr>
    </w:p>
    <w:p w:rsidR="001944EB" w:rsidRPr="005F3E00" w:rsidRDefault="001944EB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1944EB" w:rsidRPr="005F3E00" w:rsidRDefault="001944E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1944EB" w:rsidRPr="005F3E00" w:rsidRDefault="001944E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1944EB" w:rsidRPr="005F3E00" w:rsidRDefault="001944E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1944EB" w:rsidRPr="005F3E00" w:rsidRDefault="001944E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1944EB" w:rsidRPr="005F3E00" w:rsidRDefault="001944E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1944EB" w:rsidRDefault="001944EB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1944EB" w:rsidRDefault="001944EB" w:rsidP="00CD6833">
      <w:pPr>
        <w:jc w:val="both"/>
        <w:rPr>
          <w:i/>
          <w:color w:val="BFBFBF"/>
        </w:rPr>
      </w:pPr>
    </w:p>
    <w:p w:rsidR="001944EB" w:rsidRDefault="001944EB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1944EB" w:rsidRDefault="001944EB" w:rsidP="00CD6833">
      <w:pPr>
        <w:jc w:val="both"/>
      </w:pPr>
    </w:p>
    <w:p w:rsidR="001944EB" w:rsidRPr="005518DD" w:rsidRDefault="001944EB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1944EB" w:rsidRPr="00EE2336" w:rsidRDefault="001944EB" w:rsidP="00EE2336">
      <w:pPr>
        <w:rPr>
          <w:b/>
        </w:rPr>
      </w:pPr>
    </w:p>
    <w:p w:rsidR="001944EB" w:rsidRPr="00B4042E" w:rsidRDefault="001944EB" w:rsidP="00D13BF7">
      <w:pPr>
        <w:rPr>
          <w:b/>
        </w:rPr>
      </w:pPr>
    </w:p>
    <w:bookmarkEnd w:id="5"/>
    <w:p w:rsidR="001944EB" w:rsidRDefault="001944EB" w:rsidP="00D13BF7"/>
    <w:sectPr w:rsidR="001944EB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44EB" w:rsidRDefault="001944EB" w:rsidP="00E95128">
      <w:r>
        <w:separator/>
      </w:r>
    </w:p>
  </w:endnote>
  <w:endnote w:type="continuationSeparator" w:id="0">
    <w:p w:rsidR="001944EB" w:rsidRDefault="001944E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4EB" w:rsidRDefault="001944EB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944EB" w:rsidRDefault="001944EB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4EB" w:rsidRDefault="001944EB">
    <w:pPr>
      <w:pStyle w:val="Footer"/>
      <w:jc w:val="right"/>
    </w:pPr>
    <w:fldSimple w:instr="PAGE   \* MERGEFORMAT">
      <w:r>
        <w:rPr>
          <w:noProof/>
        </w:rPr>
        <w:t>17</w:t>
      </w:r>
    </w:fldSimple>
  </w:p>
  <w:p w:rsidR="001944EB" w:rsidRDefault="001944EB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4EB" w:rsidRDefault="001944EB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1944EB" w:rsidRDefault="001944EB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1944EB" w:rsidRPr="00F70C00" w:rsidRDefault="001944EB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44EB" w:rsidRDefault="001944EB" w:rsidP="00E95128">
      <w:r>
        <w:separator/>
      </w:r>
    </w:p>
  </w:footnote>
  <w:footnote w:type="continuationSeparator" w:id="0">
    <w:p w:rsidR="001944EB" w:rsidRDefault="001944E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4EB" w:rsidRDefault="001944EB" w:rsidP="00E95128">
    <w:pPr>
      <w:pStyle w:val="Header"/>
      <w:tabs>
        <w:tab w:val="center" w:pos="4820"/>
        <w:tab w:val="right" w:pos="9214"/>
      </w:tabs>
      <w:jc w:val="right"/>
    </w:pPr>
  </w:p>
  <w:p w:rsidR="001944EB" w:rsidRPr="00393933" w:rsidRDefault="001944EB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:rsidR="001944EB" w:rsidRDefault="001944EB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>HASA BA, spol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1944EB" w:rsidRDefault="001944EB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944EB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44EB" w:rsidRPr="00C14925" w:rsidRDefault="001944EB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44EB" w:rsidRPr="00C14925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1944EB" w:rsidRPr="00833D0C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</w:tr>
  </w:tbl>
  <w:p w:rsidR="001944EB" w:rsidRPr="00833D0C" w:rsidRDefault="001944EB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944EB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44EB" w:rsidRPr="00C14925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1944EB" w:rsidRPr="00C14925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78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</w:tr>
    <w:tr w:rsidR="001944EB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44EB" w:rsidRPr="00C14925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1944EB" w:rsidRPr="00DC03DD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1944EB" w:rsidRDefault="001944EB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1944EB" w:rsidRPr="00E95128" w:rsidRDefault="001944EB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4EB" w:rsidRDefault="001944EB" w:rsidP="008A2D79">
    <w:pPr>
      <w:pStyle w:val="Header"/>
      <w:tabs>
        <w:tab w:val="center" w:pos="4820"/>
        <w:tab w:val="right" w:pos="9214"/>
      </w:tabs>
      <w:jc w:val="right"/>
    </w:pPr>
  </w:p>
  <w:p w:rsidR="001944EB" w:rsidRPr="00E95128" w:rsidRDefault="001944EB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1944EB" w:rsidRDefault="001944EB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1944EB" w:rsidRPr="00E95128" w:rsidRDefault="001944EB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197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44EB" w:rsidTr="00D34B3E">
      <w:trPr>
        <w:trHeight w:val="299"/>
      </w:trPr>
      <w:tc>
        <w:tcPr>
          <w:tcW w:w="2251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44EB" w:rsidRDefault="001944EB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944EB" w:rsidRPr="00E95128" w:rsidRDefault="001944EB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0FB0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6D98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4EB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8A4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1475"/>
    <w:rsid w:val="0060236A"/>
    <w:rsid w:val="00603EFB"/>
    <w:rsid w:val="00605372"/>
    <w:rsid w:val="006063E8"/>
    <w:rsid w:val="006069D3"/>
    <w:rsid w:val="0060790D"/>
    <w:rsid w:val="00611027"/>
    <w:rsid w:val="006122EC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2E6E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3F7E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5570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0782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5E70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736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54DEC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4E4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2315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3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31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11</Pages>
  <Words>3988</Words>
  <Characters>22735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2</cp:revision>
  <cp:lastPrinted>2015-03-26T10:59:00Z</cp:lastPrinted>
  <dcterms:created xsi:type="dcterms:W3CDTF">2017-06-30T18:37:00Z</dcterms:created>
  <dcterms:modified xsi:type="dcterms:W3CDTF">2017-06-30T18:37:00Z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