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</w:t>
      </w:r>
      <w:r w:rsidR="00DB683C">
        <w:t>36499439</w:t>
      </w:r>
      <w:r>
        <w:t xml:space="preserve">                         DIČ:</w:t>
      </w:r>
      <w:r w:rsidR="00DB683C">
        <w:t>2021936367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EE0835" w:rsidRDefault="00DB683C" w:rsidP="00EE0835">
      <w:pPr>
        <w:spacing w:after="0"/>
        <w:ind w:left="360"/>
      </w:pPr>
      <w:r>
        <w:t xml:space="preserve">FOKUS Bardejov </w:t>
      </w:r>
      <w:r w:rsidR="00DA0C59">
        <w:t xml:space="preserve">s.r.o., </w:t>
      </w:r>
      <w:r>
        <w:t xml:space="preserve"> Hurbanova 20</w:t>
      </w:r>
      <w:r w:rsidR="00DA0C59">
        <w:t>, 085 01 Bardejov</w:t>
      </w:r>
    </w:p>
    <w:p w:rsidR="00502BAE" w:rsidRDefault="00502BAE" w:rsidP="00EE0835">
      <w:pPr>
        <w:spacing w:after="0"/>
      </w:pP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</w:t>
      </w:r>
      <w:r w:rsidR="00DB683C">
        <w:rPr>
          <w:b/>
        </w:rPr>
        <w:t>6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10306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301699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</w:p>
          <w:tbl>
            <w:tblPr>
              <w:tblW w:w="9954" w:type="dxa"/>
              <w:tblInd w:w="212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9954"/>
            </w:tblGrid>
            <w:tr w:rsidR="00301699" w:rsidTr="00301699">
              <w:trPr>
                <w:trHeight w:val="300"/>
              </w:trPr>
              <w:tc>
                <w:tcPr>
                  <w:tcW w:w="9954" w:type="dxa"/>
                  <w:shd w:val="clear" w:color="auto" w:fill="EAF1DD"/>
                  <w:noWrap/>
                  <w:vAlign w:val="bottom"/>
                  <w:hideMark/>
                </w:tcPr>
                <w:p w:rsidR="00301699" w:rsidRDefault="00301699">
                  <w:pPr>
                    <w:spacing w:after="0" w:line="240" w:lineRule="auto"/>
                    <w:jc w:val="both"/>
                    <w:rPr>
                      <w:rFonts w:ascii="Times New Roman" w:eastAsia="MS Gothic" w:hAnsi="Times New Roman" w:cs="Times New Roman"/>
                    </w:rPr>
                  </w:pPr>
                  <w:r>
                    <w:rPr>
                      <w:rFonts w:ascii="Calibri" w:eastAsia="Times New Roman" w:hAnsi="Calibri" w:cs="Times New Roman"/>
                      <w:bCs/>
                    </w:rPr>
                    <w:t xml:space="preserve">cena (resp. vlastné náklady) je  1700 EUR a nižšia, sa odpisuje jednorazovo pri uvedení do používania. 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Odpisový plán účtovných odpisov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dlhodobého hmotného majetku</w:t>
                  </w:r>
                  <w:r>
                    <w:rPr>
                      <w:rFonts w:ascii="Times New Roman" w:eastAsia="MS Gothic" w:hAnsi="Times New Roman" w:cs="Times New Roman"/>
                    </w:rPr>
                    <w:t xml:space="preserve"> podnikateľ zostavil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interným </w:t>
                  </w:r>
                  <w:r>
                    <w:rPr>
                      <w:rFonts w:ascii="Times New Roman" w:eastAsia="MS Gothic" w:hAnsi="Times New Roman" w:cs="Times New Roman"/>
                    </w:rPr>
                    <w:lastRenderedPageBreak/>
                    <w:t xml:space="preserve">predpisom tak, že za základ vzal metódy používané pri vyčísľovaní daňových </w:t>
                  </w:r>
                  <w:r>
                    <w:rPr>
                      <w:rFonts w:ascii="Times New Roman" w:eastAsia="MS Gothic" w:hAnsi="Times New Roman" w:cs="Times New Roman"/>
                    </w:rPr>
                    <w:tab/>
                    <w:t xml:space="preserve">odpisov. Odpisové sadzby pre účtovné a daňové odpisy podnikateľa </w:t>
                  </w:r>
                  <w:r>
                    <w:rPr>
                      <w:rFonts w:ascii="Times New Roman" w:eastAsia="MS Gothic" w:hAnsi="Times New Roman" w:cs="Times New Roman"/>
                      <w:b/>
                    </w:rPr>
                    <w:t>sa rovnajú</w:t>
                  </w:r>
                  <w:r>
                    <w:rPr>
                      <w:rFonts w:ascii="Times New Roman" w:eastAsia="MS Gothic" w:hAnsi="Times New Roman" w:cs="Times New Roman"/>
                    </w:rPr>
                    <w:t>.</w:t>
                  </w:r>
                </w:p>
              </w:tc>
            </w:tr>
          </w:tbl>
          <w:p w:rsidR="00301699" w:rsidRDefault="00301699" w:rsidP="00301699">
            <w:pPr>
              <w:ind w:left="360"/>
            </w:pP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31.12.201</w:t>
      </w:r>
      <w:r w:rsidR="008B4CF9">
        <w:rPr>
          <w:rFonts w:ascii="Calibri" w:eastAsia="Times New Roman" w:hAnsi="Calibri" w:cs="Times New Roman"/>
          <w:b/>
          <w:bCs/>
          <w:color w:val="000000"/>
        </w:rPr>
        <w:t>6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31.12.201</w:t>
      </w:r>
      <w:r w:rsidR="008B4CF9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31.12.201</w:t>
      </w:r>
      <w:r w:rsidR="008B4CF9">
        <w:rPr>
          <w:rFonts w:ascii="Calibri" w:eastAsia="Times New Roman" w:hAnsi="Calibri" w:cs="Times New Roman"/>
          <w:bCs/>
          <w:color w:val="000000"/>
        </w:rPr>
        <w:t>6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2B1939"/>
    <w:rsid w:val="00301699"/>
    <w:rsid w:val="00502BAE"/>
    <w:rsid w:val="0050767F"/>
    <w:rsid w:val="00715229"/>
    <w:rsid w:val="007B2C86"/>
    <w:rsid w:val="008B4CF9"/>
    <w:rsid w:val="0092572C"/>
    <w:rsid w:val="00971B1B"/>
    <w:rsid w:val="00971BB9"/>
    <w:rsid w:val="00A305AF"/>
    <w:rsid w:val="00C156E9"/>
    <w:rsid w:val="00DA0C59"/>
    <w:rsid w:val="00DB683C"/>
    <w:rsid w:val="00DF00F8"/>
    <w:rsid w:val="00E85C88"/>
    <w:rsid w:val="00EE0835"/>
    <w:rsid w:val="00F159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832</Words>
  <Characters>4748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Lenovo</cp:lastModifiedBy>
  <cp:revision>15</cp:revision>
  <cp:lastPrinted>2015-03-31T00:43:00Z</cp:lastPrinted>
  <dcterms:created xsi:type="dcterms:W3CDTF">2015-02-28T19:05:00Z</dcterms:created>
  <dcterms:modified xsi:type="dcterms:W3CDTF">2017-06-30T19:16:00Z</dcterms:modified>
</cp:coreProperties>
</file>