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FE9" w:rsidRDefault="00E86FE9">
      <w:r>
        <w:separator/>
      </w:r>
    </w:p>
  </w:endnote>
  <w:endnote w:type="continuationSeparator" w:id="1">
    <w:p w:rsidR="00E86FE9" w:rsidRDefault="00E86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3724">
    <w:pPr>
      <w:spacing w:line="200" w:lineRule="exact"/>
      <w:rPr>
        <w:sz w:val="20"/>
        <w:szCs w:val="20"/>
      </w:rPr>
    </w:pPr>
    <w:r w:rsidRPr="00E9372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372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3724">
                  <w:fldChar w:fldCharType="separate"/>
                </w:r>
                <w:r w:rsidR="005E6CBA">
                  <w:rPr>
                    <w:rFonts w:cs="Times New Roman"/>
                    <w:noProof/>
                  </w:rPr>
                  <w:t>2</w:t>
                </w:r>
                <w:r w:rsidR="00E9372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FE9" w:rsidRDefault="00E86FE9">
      <w:r>
        <w:separator/>
      </w:r>
    </w:p>
  </w:footnote>
  <w:footnote w:type="continuationSeparator" w:id="1">
    <w:p w:rsidR="00E86FE9" w:rsidRDefault="00E86F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2017-06-30T19:18:00Z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