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164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164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1519" w:rsidRDefault="00E41519">
      <w:r>
        <w:separator/>
      </w:r>
    </w:p>
  </w:endnote>
  <w:endnote w:type="continuationSeparator" w:id="1">
    <w:p w:rsidR="00E41519" w:rsidRDefault="00E415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26FB">
    <w:pPr>
      <w:spacing w:line="200" w:lineRule="exact"/>
      <w:rPr>
        <w:sz w:val="20"/>
        <w:szCs w:val="20"/>
      </w:rPr>
    </w:pPr>
    <w:r w:rsidRPr="002126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26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26FB">
                  <w:fldChar w:fldCharType="separate"/>
                </w:r>
                <w:r w:rsidR="00616495">
                  <w:rPr>
                    <w:rFonts w:cs="Times New Roman"/>
                    <w:noProof/>
                  </w:rPr>
                  <w:t>1</w:t>
                </w:r>
                <w:r w:rsidR="002126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1519" w:rsidRDefault="00E41519">
      <w:r>
        <w:separator/>
      </w:r>
    </w:p>
  </w:footnote>
  <w:footnote w:type="continuationSeparator" w:id="1">
    <w:p w:rsidR="00E41519" w:rsidRDefault="00E415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26FB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1035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2017-06-30T19:44:00Z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