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597" w:type="pct"/>
        <w:jc w:val="center"/>
        <w:tblLayout w:type="fixed"/>
        <w:tblCellMar>
          <w:left w:w="70" w:type="dxa"/>
          <w:right w:w="70" w:type="dxa"/>
        </w:tblCellMar>
        <w:tblLook w:val="00A0" w:firstRow="1" w:lastRow="0" w:firstColumn="1" w:lastColumn="0" w:noHBand="0" w:noVBand="0"/>
      </w:tblPr>
      <w:tblGrid>
        <w:gridCol w:w="7318"/>
        <w:gridCol w:w="3117"/>
        <w:gridCol w:w="510"/>
      </w:tblGrid>
      <w:tr w:rsidR="00F70078" w:rsidRPr="00D303E5" w:rsidTr="00F02E13">
        <w:trPr>
          <w:trHeight w:val="57"/>
          <w:jc w:val="center"/>
        </w:trPr>
        <w:tc>
          <w:tcPr>
            <w:tcW w:w="3343" w:type="pct"/>
            <w:tcBorders>
              <w:top w:val="nil"/>
              <w:left w:val="nil"/>
              <w:bottom w:val="nil"/>
              <w:right w:val="single" w:sz="4" w:space="0" w:color="auto"/>
            </w:tcBorders>
            <w:noWrap/>
          </w:tcPr>
          <w:p w:rsidR="00F70078" w:rsidRPr="00D303E5" w:rsidRDefault="00F70078" w:rsidP="00F70078">
            <w:pPr>
              <w:rPr>
                <w:rFonts w:ascii="Arial" w:hAnsi="Arial" w:cs="Arial"/>
                <w:sz w:val="20"/>
                <w:szCs w:val="20"/>
              </w:rPr>
            </w:pPr>
          </w:p>
        </w:tc>
        <w:tc>
          <w:tcPr>
            <w:tcW w:w="1424" w:type="pct"/>
            <w:tcBorders>
              <w:top w:val="single" w:sz="4" w:space="0" w:color="auto"/>
              <w:left w:val="single" w:sz="4" w:space="0" w:color="auto"/>
              <w:bottom w:val="single" w:sz="4" w:space="0" w:color="auto"/>
              <w:right w:val="single" w:sz="4" w:space="0" w:color="auto"/>
            </w:tcBorders>
            <w:noWrap/>
          </w:tcPr>
          <w:p w:rsidR="00F70078" w:rsidRPr="00D303E5" w:rsidRDefault="00F95CE3" w:rsidP="00F95CE3">
            <w:pPr>
              <w:rPr>
                <w:rFonts w:ascii="Arial" w:hAnsi="Arial" w:cs="Arial"/>
                <w:sz w:val="20"/>
                <w:szCs w:val="20"/>
              </w:rPr>
            </w:pPr>
            <w:r w:rsidRPr="00D303E5">
              <w:rPr>
                <w:rFonts w:ascii="Arial" w:hAnsi="Arial" w:cs="Arial"/>
                <w:sz w:val="20"/>
                <w:szCs w:val="20"/>
              </w:rPr>
              <w:t>Poznámky Úč POD</w:t>
            </w:r>
            <w:r w:rsidR="00F02E13" w:rsidRPr="00D303E5">
              <w:rPr>
                <w:rFonts w:ascii="Arial" w:hAnsi="Arial" w:cs="Arial"/>
                <w:sz w:val="20"/>
                <w:szCs w:val="20"/>
              </w:rPr>
              <w:t>V</w:t>
            </w:r>
            <w:r w:rsidRPr="00D303E5">
              <w:rPr>
                <w:rFonts w:ascii="Arial" w:hAnsi="Arial" w:cs="Arial"/>
                <w:sz w:val="20"/>
                <w:szCs w:val="20"/>
              </w:rPr>
              <w:t xml:space="preserve"> 3 - 01</w:t>
            </w:r>
          </w:p>
        </w:tc>
        <w:tc>
          <w:tcPr>
            <w:tcW w:w="233" w:type="pct"/>
            <w:tcBorders>
              <w:top w:val="nil"/>
              <w:left w:val="nil"/>
              <w:bottom w:val="nil"/>
              <w:right w:val="nil"/>
            </w:tcBorders>
            <w:noWrap/>
          </w:tcPr>
          <w:p w:rsidR="00F70078" w:rsidRPr="00D303E5" w:rsidRDefault="00F70078" w:rsidP="00F70078">
            <w:pPr>
              <w:rPr>
                <w:rFonts w:ascii="Arial" w:hAnsi="Arial" w:cs="Arial"/>
                <w:sz w:val="20"/>
                <w:szCs w:val="20"/>
              </w:rPr>
            </w:pPr>
          </w:p>
        </w:tc>
      </w:tr>
    </w:tbl>
    <w:p w:rsidR="00F70078" w:rsidRPr="00D303E5" w:rsidRDefault="00F70078" w:rsidP="00F70078">
      <w:pPr>
        <w:pStyle w:val="Zkladntext"/>
        <w:jc w:val="center"/>
        <w:rPr>
          <w:rFonts w:ascii="Arial" w:hAnsi="Arial" w:cs="Arial"/>
          <w:b/>
          <w:sz w:val="20"/>
          <w:szCs w:val="20"/>
        </w:rPr>
      </w:pPr>
    </w:p>
    <w:p w:rsidR="00F70078" w:rsidRPr="00D303E5" w:rsidRDefault="00F70078" w:rsidP="00F70078">
      <w:pPr>
        <w:pStyle w:val="Zkladntext"/>
        <w:jc w:val="center"/>
        <w:rPr>
          <w:rFonts w:ascii="Arial" w:hAnsi="Arial" w:cs="Arial"/>
          <w:b/>
          <w:sz w:val="20"/>
          <w:szCs w:val="20"/>
        </w:rPr>
      </w:pPr>
      <w:r w:rsidRPr="00D303E5">
        <w:rPr>
          <w:rFonts w:ascii="Arial" w:hAnsi="Arial" w:cs="Arial"/>
          <w:b/>
          <w:sz w:val="20"/>
          <w:szCs w:val="20"/>
        </w:rPr>
        <w:t>Poznámky</w:t>
      </w:r>
    </w:p>
    <w:p w:rsidR="00F70078" w:rsidRPr="00D303E5" w:rsidRDefault="00F70078" w:rsidP="00F70078">
      <w:pPr>
        <w:pStyle w:val="Zkladntext"/>
        <w:jc w:val="center"/>
        <w:rPr>
          <w:rFonts w:ascii="Arial" w:hAnsi="Arial" w:cs="Arial"/>
          <w:b/>
          <w:sz w:val="20"/>
          <w:szCs w:val="20"/>
        </w:rPr>
      </w:pPr>
      <w:r w:rsidRPr="00D303E5">
        <w:rPr>
          <w:rFonts w:ascii="Arial" w:hAnsi="Arial" w:cs="Arial"/>
          <w:b/>
          <w:sz w:val="20"/>
          <w:szCs w:val="20"/>
        </w:rPr>
        <w:t xml:space="preserve">individuálnej účtovnej závierky </w:t>
      </w:r>
    </w:p>
    <w:p w:rsidR="00F70078" w:rsidRPr="00D303E5" w:rsidRDefault="00F70078" w:rsidP="00F70078">
      <w:pPr>
        <w:pStyle w:val="Zkladntext"/>
        <w:jc w:val="center"/>
        <w:rPr>
          <w:rFonts w:ascii="Arial" w:hAnsi="Arial" w:cs="Arial"/>
          <w:b/>
          <w:sz w:val="20"/>
          <w:szCs w:val="20"/>
        </w:rPr>
      </w:pPr>
      <w:r w:rsidRPr="00D303E5">
        <w:rPr>
          <w:rFonts w:ascii="Arial" w:hAnsi="Arial" w:cs="Arial"/>
          <w:b/>
          <w:sz w:val="20"/>
          <w:szCs w:val="20"/>
        </w:rPr>
        <w:t>zostavenej k 31. decembru 201</w:t>
      </w:r>
      <w:r w:rsidR="002B6304" w:rsidRPr="00D303E5">
        <w:rPr>
          <w:rFonts w:ascii="Arial" w:hAnsi="Arial" w:cs="Arial"/>
          <w:b/>
          <w:sz w:val="20"/>
          <w:szCs w:val="20"/>
        </w:rPr>
        <w:t>6</w:t>
      </w:r>
    </w:p>
    <w:p w:rsidR="00F70078" w:rsidRPr="00D303E5" w:rsidRDefault="00F70078" w:rsidP="00F70078">
      <w:pPr>
        <w:pStyle w:val="Zkladntext"/>
        <w:rPr>
          <w:rFonts w:ascii="Arial" w:hAnsi="Arial" w:cs="Arial"/>
          <w:b/>
          <w:sz w:val="20"/>
          <w:szCs w:val="20"/>
        </w:rPr>
      </w:pPr>
    </w:p>
    <w:p w:rsidR="00F70078" w:rsidRPr="00D303E5" w:rsidRDefault="00F70078" w:rsidP="002C1326">
      <w:pPr>
        <w:ind w:left="235" w:right="57"/>
        <w:jc w:val="right"/>
        <w:rPr>
          <w:rFonts w:ascii="Arial" w:hAnsi="Arial" w:cs="Arial"/>
          <w:sz w:val="20"/>
          <w:szCs w:val="20"/>
        </w:rPr>
      </w:pPr>
    </w:p>
    <w:tbl>
      <w:tblPr>
        <w:tblW w:w="5163" w:type="pct"/>
        <w:jc w:val="center"/>
        <w:tblLayout w:type="fixed"/>
        <w:tblCellMar>
          <w:left w:w="70" w:type="dxa"/>
          <w:right w:w="70" w:type="dxa"/>
        </w:tblCellMar>
        <w:tblLook w:val="00A0" w:firstRow="1" w:lastRow="0" w:firstColumn="1" w:lastColumn="0" w:noHBand="0" w:noVBand="0"/>
      </w:tblPr>
      <w:tblGrid>
        <w:gridCol w:w="318"/>
        <w:gridCol w:w="300"/>
        <w:gridCol w:w="351"/>
        <w:gridCol w:w="250"/>
        <w:gridCol w:w="299"/>
        <w:gridCol w:w="256"/>
        <w:gridCol w:w="271"/>
        <w:gridCol w:w="261"/>
        <w:gridCol w:w="265"/>
        <w:gridCol w:w="297"/>
        <w:gridCol w:w="299"/>
        <w:gridCol w:w="265"/>
        <w:gridCol w:w="261"/>
        <w:gridCol w:w="279"/>
        <w:gridCol w:w="244"/>
        <w:gridCol w:w="315"/>
        <w:gridCol w:w="254"/>
        <w:gridCol w:w="214"/>
        <w:gridCol w:w="34"/>
        <w:gridCol w:w="252"/>
        <w:gridCol w:w="353"/>
        <w:gridCol w:w="226"/>
        <w:gridCol w:w="265"/>
        <w:gridCol w:w="30"/>
        <w:gridCol w:w="309"/>
        <w:gridCol w:w="232"/>
        <w:gridCol w:w="115"/>
        <w:gridCol w:w="137"/>
        <w:gridCol w:w="184"/>
        <w:gridCol w:w="69"/>
        <w:gridCol w:w="202"/>
        <w:gridCol w:w="73"/>
        <w:gridCol w:w="289"/>
        <w:gridCol w:w="258"/>
        <w:gridCol w:w="216"/>
        <w:gridCol w:w="77"/>
        <w:gridCol w:w="188"/>
        <w:gridCol w:w="143"/>
        <w:gridCol w:w="378"/>
        <w:gridCol w:w="81"/>
        <w:gridCol w:w="188"/>
        <w:gridCol w:w="75"/>
        <w:gridCol w:w="184"/>
        <w:gridCol w:w="269"/>
        <w:gridCol w:w="271"/>
      </w:tblGrid>
      <w:tr w:rsidR="004B3C2D" w:rsidRPr="00D303E5">
        <w:trPr>
          <w:trHeight w:val="57"/>
          <w:jc w:val="center"/>
        </w:trPr>
        <w:tc>
          <w:tcPr>
            <w:tcW w:w="15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74"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7"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7"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6" w:type="pct"/>
            <w:tcBorders>
              <w:top w:val="nil"/>
              <w:left w:val="nil"/>
              <w:bottom w:val="nil"/>
              <w:right w:val="nil"/>
            </w:tcBorders>
            <w:noWrap/>
          </w:tcPr>
          <w:p w:rsidR="00F70078" w:rsidRPr="00D303E5" w:rsidRDefault="00083F1B" w:rsidP="002C1326">
            <w:pPr>
              <w:ind w:left="235" w:right="57"/>
              <w:jc w:val="right"/>
              <w:rPr>
                <w:rFonts w:ascii="Arial" w:hAnsi="Arial" w:cs="Arial"/>
                <w:sz w:val="18"/>
                <w:szCs w:val="18"/>
              </w:rPr>
            </w:pPr>
            <w:r w:rsidRPr="00D303E5">
              <w:rPr>
                <w:rFonts w:ascii="Arial" w:hAnsi="Arial" w:cs="Arial"/>
                <w:sz w:val="18"/>
                <w:szCs w:val="18"/>
              </w:rPr>
              <w:t>V</w:t>
            </w:r>
          </w:p>
        </w:tc>
        <w:tc>
          <w:tcPr>
            <w:tcW w:w="125" w:type="pct"/>
            <w:tcBorders>
              <w:top w:val="nil"/>
              <w:left w:val="nil"/>
              <w:bottom w:val="nil"/>
              <w:right w:val="single" w:sz="6" w:space="0" w:color="auto"/>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single" w:sz="6" w:space="0" w:color="auto"/>
              <w:bottom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w:t>
            </w:r>
          </w:p>
        </w:tc>
        <w:tc>
          <w:tcPr>
            <w:tcW w:w="951" w:type="pct"/>
            <w:gridSpan w:val="10"/>
            <w:tcBorders>
              <w:top w:val="nil"/>
              <w:left w:val="nil"/>
              <w:bottom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 xml:space="preserve"> eurocentoch</w:t>
            </w:r>
          </w:p>
        </w:tc>
        <w:tc>
          <w:tcPr>
            <w:tcW w:w="136" w:type="pct"/>
            <w:gridSpan w:val="2"/>
            <w:noWrap/>
          </w:tcPr>
          <w:p w:rsidR="00F70078" w:rsidRPr="00D303E5" w:rsidRDefault="00F70078" w:rsidP="002C1326">
            <w:pPr>
              <w:ind w:left="235" w:right="57"/>
              <w:jc w:val="right"/>
              <w:rPr>
                <w:rFonts w:ascii="Arial" w:hAnsi="Arial" w:cs="Arial"/>
                <w:sz w:val="18"/>
                <w:szCs w:val="18"/>
              </w:rPr>
            </w:pPr>
          </w:p>
        </w:tc>
        <w:tc>
          <w:tcPr>
            <w:tcW w:w="143" w:type="pct"/>
            <w:tcBorders>
              <w:right w:val="single" w:sz="6" w:space="0" w:color="auto"/>
            </w:tcBorders>
            <w:noWrap/>
          </w:tcPr>
          <w:p w:rsidR="00F70078" w:rsidRPr="00D303E5" w:rsidRDefault="00F70078" w:rsidP="002C1326">
            <w:pPr>
              <w:ind w:left="235" w:right="57"/>
              <w:jc w:val="right"/>
              <w:rPr>
                <w:rFonts w:ascii="Arial" w:hAnsi="Arial" w:cs="Arial"/>
                <w:sz w:val="18"/>
                <w:szCs w:val="18"/>
              </w:rPr>
            </w:pPr>
          </w:p>
        </w:tc>
        <w:tc>
          <w:tcPr>
            <w:tcW w:w="128" w:type="pct"/>
            <w:tcBorders>
              <w:top w:val="single" w:sz="6" w:space="0" w:color="auto"/>
              <w:left w:val="single" w:sz="6" w:space="0" w:color="auto"/>
              <w:bottom w:val="single" w:sz="6" w:space="0" w:color="auto"/>
              <w:right w:val="single" w:sz="6" w:space="0" w:color="auto"/>
            </w:tcBorders>
            <w:noWrap/>
          </w:tcPr>
          <w:p w:rsidR="00F70078" w:rsidRPr="00D303E5" w:rsidRDefault="00083F1B" w:rsidP="002C1326">
            <w:pPr>
              <w:ind w:right="58"/>
              <w:jc w:val="both"/>
              <w:rPr>
                <w:rFonts w:ascii="Arial" w:hAnsi="Arial" w:cs="Arial"/>
                <w:sz w:val="18"/>
                <w:szCs w:val="18"/>
              </w:rPr>
            </w:pPr>
            <w:r w:rsidRPr="00D303E5">
              <w:rPr>
                <w:rFonts w:ascii="Arial" w:hAnsi="Arial" w:cs="Arial"/>
                <w:sz w:val="18"/>
                <w:szCs w:val="18"/>
              </w:rPr>
              <w:t>x</w:t>
            </w:r>
          </w:p>
        </w:tc>
        <w:tc>
          <w:tcPr>
            <w:tcW w:w="1023" w:type="pct"/>
            <w:gridSpan w:val="11"/>
            <w:tcBorders>
              <w:left w:val="single" w:sz="6" w:space="0" w:color="auto"/>
            </w:tcBorders>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 celých eurách</w:t>
            </w:r>
          </w:p>
        </w:tc>
      </w:tr>
      <w:tr w:rsidR="004B3C2D" w:rsidRPr="00D303E5">
        <w:trPr>
          <w:trHeight w:val="57"/>
          <w:jc w:val="center"/>
        </w:trPr>
        <w:tc>
          <w:tcPr>
            <w:tcW w:w="15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p w:rsidR="00F70078" w:rsidRPr="00D303E5" w:rsidRDefault="00F70078" w:rsidP="002C1326">
            <w:pPr>
              <w:ind w:left="235" w:right="57"/>
              <w:jc w:val="right"/>
              <w:rPr>
                <w:rFonts w:ascii="Arial" w:hAnsi="Arial" w:cs="Arial"/>
                <w:sz w:val="18"/>
                <w:szCs w:val="18"/>
              </w:rPr>
            </w:pPr>
          </w:p>
        </w:tc>
        <w:tc>
          <w:tcPr>
            <w:tcW w:w="174"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7"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7"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403" w:type="pct"/>
            <w:gridSpan w:val="3"/>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423" w:type="pct"/>
            <w:gridSpan w:val="4"/>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112" w:type="pct"/>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539" w:type="pct"/>
            <w:gridSpan w:val="6"/>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404" w:type="pct"/>
            <w:gridSpan w:val="5"/>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437" w:type="pct"/>
            <w:gridSpan w:val="5"/>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227" w:type="pct"/>
            <w:gridSpan w:val="2"/>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487" w:type="pct"/>
            <w:gridSpan w:val="5"/>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B3C2D" w:rsidRPr="00D303E5">
        <w:trPr>
          <w:trHeight w:val="57"/>
          <w:jc w:val="center"/>
        </w:trPr>
        <w:tc>
          <w:tcPr>
            <w:tcW w:w="15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74"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7"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7"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403" w:type="pct"/>
            <w:gridSpan w:val="3"/>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423" w:type="pct"/>
            <w:gridSpan w:val="4"/>
            <w:tcBorders>
              <w:left w:val="nil"/>
              <w:right w:val="nil"/>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mesiac</w:t>
            </w:r>
          </w:p>
        </w:tc>
        <w:tc>
          <w:tcPr>
            <w:tcW w:w="112" w:type="pct"/>
            <w:tcBorders>
              <w:left w:val="nil"/>
              <w:right w:val="nil"/>
            </w:tcBorders>
            <w:noWrap/>
          </w:tcPr>
          <w:p w:rsidR="00F70078" w:rsidRPr="00D303E5" w:rsidRDefault="00F70078" w:rsidP="002C1326">
            <w:pPr>
              <w:ind w:left="235" w:right="57"/>
              <w:jc w:val="right"/>
              <w:rPr>
                <w:rFonts w:ascii="Arial" w:hAnsi="Arial" w:cs="Arial"/>
                <w:sz w:val="18"/>
                <w:szCs w:val="18"/>
              </w:rPr>
            </w:pPr>
          </w:p>
        </w:tc>
        <w:tc>
          <w:tcPr>
            <w:tcW w:w="539" w:type="pct"/>
            <w:gridSpan w:val="6"/>
            <w:tcBorders>
              <w:left w:val="nil"/>
              <w:bottom w:val="single" w:sz="6" w:space="0" w:color="auto"/>
              <w:right w:val="nil"/>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rok</w:t>
            </w:r>
          </w:p>
        </w:tc>
        <w:tc>
          <w:tcPr>
            <w:tcW w:w="404" w:type="pct"/>
            <w:gridSpan w:val="5"/>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437" w:type="pct"/>
            <w:gridSpan w:val="5"/>
            <w:tcBorders>
              <w:left w:val="nil"/>
              <w:right w:val="nil"/>
            </w:tcBorders>
            <w:noWrap/>
          </w:tcPr>
          <w:p w:rsidR="00F70078" w:rsidRPr="00D303E5" w:rsidRDefault="00F70078" w:rsidP="002C1326">
            <w:pPr>
              <w:ind w:left="46" w:right="57"/>
              <w:jc w:val="right"/>
              <w:rPr>
                <w:rFonts w:ascii="Arial" w:hAnsi="Arial" w:cs="Arial"/>
                <w:sz w:val="18"/>
                <w:szCs w:val="18"/>
              </w:rPr>
            </w:pPr>
            <w:r w:rsidRPr="00D303E5">
              <w:rPr>
                <w:rFonts w:ascii="Arial" w:hAnsi="Arial" w:cs="Arial"/>
                <w:sz w:val="18"/>
                <w:szCs w:val="18"/>
              </w:rPr>
              <w:t>mesiac</w:t>
            </w:r>
          </w:p>
        </w:tc>
        <w:tc>
          <w:tcPr>
            <w:tcW w:w="714" w:type="pct"/>
            <w:gridSpan w:val="7"/>
            <w:tcBorders>
              <w:left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rok</w:t>
            </w:r>
          </w:p>
        </w:tc>
      </w:tr>
      <w:tr w:rsidR="004B3C2D" w:rsidRPr="00D303E5">
        <w:trPr>
          <w:trHeight w:val="57"/>
          <w:jc w:val="center"/>
        </w:trPr>
        <w:tc>
          <w:tcPr>
            <w:tcW w:w="1014" w:type="pct"/>
            <w:gridSpan w:val="7"/>
            <w:tcBorders>
              <w:top w:val="nil"/>
              <w:left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Za obdobie od</w:t>
            </w:r>
          </w:p>
        </w:tc>
        <w:tc>
          <w:tcPr>
            <w:tcW w:w="129"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47"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top w:val="nil"/>
              <w:left w:val="nil"/>
            </w:tcBorders>
            <w:noWrap/>
          </w:tcPr>
          <w:p w:rsidR="00F70078" w:rsidRPr="00D303E5" w:rsidRDefault="00F70078" w:rsidP="002C1326">
            <w:pPr>
              <w:ind w:left="235" w:right="57"/>
              <w:jc w:val="right"/>
              <w:rPr>
                <w:rFonts w:ascii="Arial" w:hAnsi="Arial" w:cs="Arial"/>
                <w:sz w:val="18"/>
                <w:szCs w:val="18"/>
              </w:rPr>
            </w:pPr>
          </w:p>
        </w:tc>
        <w:tc>
          <w:tcPr>
            <w:tcW w:w="121" w:type="pct"/>
            <w:noWrap/>
          </w:tcPr>
          <w:p w:rsidR="00F70078" w:rsidRPr="00D303E5" w:rsidRDefault="00F70078" w:rsidP="002C1326">
            <w:pPr>
              <w:ind w:left="235" w:right="57"/>
              <w:jc w:val="right"/>
              <w:rPr>
                <w:rFonts w:ascii="Arial" w:hAnsi="Arial" w:cs="Arial"/>
                <w:sz w:val="18"/>
                <w:szCs w:val="18"/>
              </w:rPr>
            </w:pPr>
          </w:p>
        </w:tc>
        <w:tc>
          <w:tcPr>
            <w:tcW w:w="156" w:type="pct"/>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right w:val="single" w:sz="6" w:space="0" w:color="auto"/>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0</w:t>
            </w:r>
          </w:p>
        </w:tc>
        <w:tc>
          <w:tcPr>
            <w:tcW w:w="125"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75" w:type="pct"/>
            <w:tcBorders>
              <w:left w:val="single" w:sz="6" w:space="0" w:color="auto"/>
            </w:tcBorders>
            <w:noWrap/>
          </w:tcPr>
          <w:p w:rsidR="00F70078" w:rsidRPr="00D303E5" w:rsidRDefault="00F70078" w:rsidP="002C1326">
            <w:pPr>
              <w:ind w:right="58"/>
              <w:rPr>
                <w:rFonts w:ascii="Arial" w:hAnsi="Arial" w:cs="Arial"/>
                <w:sz w:val="18"/>
                <w:szCs w:val="18"/>
              </w:rPr>
            </w:pPr>
          </w:p>
        </w:tc>
        <w:tc>
          <w:tcPr>
            <w:tcW w:w="112" w:type="pct"/>
            <w:tcBorders>
              <w:right w:val="single" w:sz="6" w:space="0" w:color="auto"/>
            </w:tcBorders>
            <w:noWrap/>
          </w:tcPr>
          <w:p w:rsidR="00F70078" w:rsidRPr="00D303E5" w:rsidRDefault="00F70078" w:rsidP="002C1326">
            <w:pPr>
              <w:ind w:right="58"/>
              <w:rPr>
                <w:rFonts w:ascii="Arial" w:hAnsi="Arial" w:cs="Arial"/>
                <w:sz w:val="18"/>
                <w:szCs w:val="18"/>
              </w:rPr>
            </w:pPr>
          </w:p>
        </w:tc>
        <w:tc>
          <w:tcPr>
            <w:tcW w:w="131"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2</w:t>
            </w:r>
          </w:p>
        </w:tc>
        <w:tc>
          <w:tcPr>
            <w:tcW w:w="167" w:type="pct"/>
            <w:gridSpan w:val="2"/>
            <w:tcBorders>
              <w:top w:val="single" w:sz="6" w:space="0" w:color="auto"/>
              <w:left w:val="single" w:sz="6" w:space="0" w:color="auto"/>
              <w:bottom w:val="single" w:sz="6" w:space="0" w:color="auto"/>
              <w:right w:val="single" w:sz="6" w:space="0" w:color="auto"/>
            </w:tcBorders>
            <w:noWrap/>
          </w:tcPr>
          <w:p w:rsidR="00F70078" w:rsidRPr="00D303E5" w:rsidRDefault="004302F3" w:rsidP="002C1326">
            <w:pPr>
              <w:ind w:right="58"/>
              <w:rPr>
                <w:rFonts w:ascii="Arial" w:hAnsi="Arial" w:cs="Arial"/>
                <w:sz w:val="18"/>
                <w:szCs w:val="18"/>
              </w:rPr>
            </w:pPr>
            <w:r w:rsidRPr="00D303E5">
              <w:rPr>
                <w:rFonts w:ascii="Arial" w:hAnsi="Arial" w:cs="Arial"/>
                <w:sz w:val="18"/>
                <w:szCs w:val="18"/>
              </w:rPr>
              <w:t>0</w:t>
            </w:r>
          </w:p>
        </w:tc>
        <w:tc>
          <w:tcPr>
            <w:tcW w:w="172"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58" w:type="pct"/>
            <w:gridSpan w:val="2"/>
            <w:tcBorders>
              <w:top w:val="single" w:sz="6" w:space="0" w:color="auto"/>
              <w:left w:val="single" w:sz="6" w:space="0" w:color="auto"/>
              <w:bottom w:val="single" w:sz="6" w:space="0" w:color="auto"/>
              <w:right w:val="single" w:sz="6" w:space="0" w:color="auto"/>
            </w:tcBorders>
            <w:noWrap/>
          </w:tcPr>
          <w:p w:rsidR="00F70078" w:rsidRPr="00D303E5" w:rsidRDefault="002B6304" w:rsidP="002C1326">
            <w:pPr>
              <w:ind w:right="58"/>
              <w:rPr>
                <w:rFonts w:ascii="Arial" w:hAnsi="Arial" w:cs="Arial"/>
                <w:sz w:val="18"/>
                <w:szCs w:val="18"/>
              </w:rPr>
            </w:pPr>
            <w:r w:rsidRPr="00D303E5">
              <w:rPr>
                <w:rFonts w:ascii="Arial" w:hAnsi="Arial" w:cs="Arial"/>
                <w:sz w:val="18"/>
                <w:szCs w:val="18"/>
              </w:rPr>
              <w:t>6</w:t>
            </w:r>
          </w:p>
        </w:tc>
        <w:tc>
          <w:tcPr>
            <w:tcW w:w="313" w:type="pct"/>
            <w:gridSpan w:val="4"/>
            <w:tcBorders>
              <w:left w:val="single" w:sz="6" w:space="0" w:color="auto"/>
              <w:right w:val="single" w:sz="6" w:space="0" w:color="auto"/>
            </w:tcBorders>
            <w:noWrap/>
          </w:tcPr>
          <w:p w:rsidR="00F70078" w:rsidRPr="00D303E5" w:rsidRDefault="00F70078" w:rsidP="002C1326">
            <w:pPr>
              <w:ind w:right="57"/>
              <w:rPr>
                <w:rFonts w:ascii="Arial" w:hAnsi="Arial" w:cs="Arial"/>
                <w:sz w:val="18"/>
                <w:szCs w:val="18"/>
              </w:rPr>
            </w:pPr>
            <w:r w:rsidRPr="00D303E5">
              <w:rPr>
                <w:rFonts w:ascii="Arial" w:hAnsi="Arial" w:cs="Arial"/>
                <w:sz w:val="18"/>
                <w:szCs w:val="18"/>
              </w:rPr>
              <w:t>do</w:t>
            </w:r>
          </w:p>
        </w:tc>
        <w:tc>
          <w:tcPr>
            <w:tcW w:w="128"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07"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2</w:t>
            </w:r>
          </w:p>
        </w:tc>
        <w:tc>
          <w:tcPr>
            <w:tcW w:w="131" w:type="pct"/>
            <w:gridSpan w:val="2"/>
            <w:tcBorders>
              <w:left w:val="single" w:sz="6" w:space="0" w:color="auto"/>
            </w:tcBorders>
            <w:noWrap/>
          </w:tcPr>
          <w:p w:rsidR="00F70078" w:rsidRPr="00D303E5" w:rsidRDefault="00F70078" w:rsidP="002C1326">
            <w:pPr>
              <w:ind w:right="58"/>
              <w:rPr>
                <w:rFonts w:ascii="Arial" w:hAnsi="Arial" w:cs="Arial"/>
                <w:sz w:val="18"/>
                <w:szCs w:val="18"/>
              </w:rPr>
            </w:pPr>
          </w:p>
        </w:tc>
        <w:tc>
          <w:tcPr>
            <w:tcW w:w="258" w:type="pct"/>
            <w:gridSpan w:val="2"/>
            <w:tcBorders>
              <w:left w:val="nil"/>
              <w:right w:val="single" w:sz="6" w:space="0" w:color="auto"/>
            </w:tcBorders>
            <w:noWrap/>
          </w:tcPr>
          <w:p w:rsidR="00F70078" w:rsidRPr="00D303E5" w:rsidRDefault="00F70078" w:rsidP="002C1326">
            <w:pPr>
              <w:ind w:right="58"/>
              <w:rPr>
                <w:rFonts w:ascii="Arial" w:hAnsi="Arial" w:cs="Arial"/>
                <w:sz w:val="18"/>
                <w:szCs w:val="18"/>
              </w:rPr>
            </w:pPr>
          </w:p>
        </w:tc>
        <w:tc>
          <w:tcPr>
            <w:tcW w:w="132"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2</w:t>
            </w:r>
          </w:p>
        </w:tc>
        <w:tc>
          <w:tcPr>
            <w:tcW w:w="128"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0</w:t>
            </w:r>
          </w:p>
        </w:tc>
        <w:tc>
          <w:tcPr>
            <w:tcW w:w="133"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33" w:type="pct"/>
            <w:tcBorders>
              <w:top w:val="single" w:sz="6" w:space="0" w:color="auto"/>
              <w:left w:val="single" w:sz="6" w:space="0" w:color="auto"/>
              <w:bottom w:val="single" w:sz="6" w:space="0" w:color="auto"/>
              <w:right w:val="single" w:sz="6" w:space="0" w:color="auto"/>
            </w:tcBorders>
            <w:noWrap/>
          </w:tcPr>
          <w:p w:rsidR="00F70078" w:rsidRPr="00D303E5" w:rsidRDefault="00FD1C2F" w:rsidP="002C1326">
            <w:pPr>
              <w:ind w:right="58"/>
              <w:rPr>
                <w:rFonts w:ascii="Arial" w:hAnsi="Arial" w:cs="Arial"/>
                <w:sz w:val="18"/>
                <w:szCs w:val="18"/>
              </w:rPr>
            </w:pPr>
            <w:r w:rsidRPr="00D303E5">
              <w:rPr>
                <w:rFonts w:ascii="Arial" w:hAnsi="Arial" w:cs="Arial"/>
                <w:sz w:val="18"/>
                <w:szCs w:val="18"/>
              </w:rPr>
              <w:t>6</w:t>
            </w:r>
          </w:p>
        </w:tc>
      </w:tr>
      <w:tr w:rsidR="004B3C2D" w:rsidRPr="00D303E5">
        <w:trPr>
          <w:trHeight w:val="57"/>
          <w:jc w:val="center"/>
        </w:trPr>
        <w:tc>
          <w:tcPr>
            <w:tcW w:w="1967" w:type="pct"/>
            <w:gridSpan w:val="14"/>
            <w:tcBorders>
              <w:top w:val="nil"/>
              <w:left w:val="nil"/>
            </w:tcBorders>
            <w:noWrap/>
          </w:tcPr>
          <w:p w:rsidR="00F70078" w:rsidRPr="00D303E5" w:rsidRDefault="00F70078" w:rsidP="002C1326">
            <w:pPr>
              <w:ind w:left="235" w:right="57"/>
              <w:jc w:val="right"/>
              <w:rPr>
                <w:rFonts w:ascii="Arial" w:hAnsi="Arial" w:cs="Arial"/>
                <w:sz w:val="18"/>
                <w:szCs w:val="18"/>
              </w:rPr>
            </w:pPr>
          </w:p>
          <w:p w:rsidR="00F70078" w:rsidRPr="00D303E5" w:rsidRDefault="00F70078" w:rsidP="002C1326">
            <w:pPr>
              <w:ind w:left="235" w:right="57"/>
              <w:jc w:val="right"/>
              <w:rPr>
                <w:rFonts w:ascii="Arial" w:hAnsi="Arial" w:cs="Arial"/>
                <w:sz w:val="18"/>
                <w:szCs w:val="18"/>
              </w:rPr>
            </w:pPr>
          </w:p>
        </w:tc>
        <w:tc>
          <w:tcPr>
            <w:tcW w:w="121" w:type="pct"/>
            <w:tcBorders>
              <w:top w:val="nil"/>
            </w:tcBorders>
            <w:noWrap/>
          </w:tcPr>
          <w:p w:rsidR="00F70078" w:rsidRPr="00D303E5" w:rsidRDefault="00F70078" w:rsidP="002C1326">
            <w:pPr>
              <w:ind w:left="235" w:right="57"/>
              <w:jc w:val="right"/>
              <w:rPr>
                <w:rFonts w:ascii="Arial" w:hAnsi="Arial" w:cs="Arial"/>
                <w:sz w:val="18"/>
                <w:szCs w:val="18"/>
              </w:rPr>
            </w:pPr>
          </w:p>
        </w:tc>
        <w:tc>
          <w:tcPr>
            <w:tcW w:w="156" w:type="pct"/>
            <w:tcBorders>
              <w:top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25" w:type="pct"/>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75" w:type="pct"/>
            <w:tcBorders>
              <w:top w:val="nil"/>
            </w:tcBorders>
            <w:noWrap/>
          </w:tcPr>
          <w:p w:rsidR="00F70078" w:rsidRPr="00D303E5" w:rsidRDefault="00F70078" w:rsidP="002C1326">
            <w:pPr>
              <w:ind w:right="58"/>
              <w:rPr>
                <w:rFonts w:ascii="Arial" w:hAnsi="Arial" w:cs="Arial"/>
                <w:sz w:val="18"/>
                <w:szCs w:val="18"/>
              </w:rPr>
            </w:pPr>
          </w:p>
        </w:tc>
        <w:tc>
          <w:tcPr>
            <w:tcW w:w="112" w:type="pct"/>
            <w:tcBorders>
              <w:top w:val="nil"/>
            </w:tcBorders>
            <w:noWrap/>
          </w:tcPr>
          <w:p w:rsidR="00F70078" w:rsidRPr="00D303E5" w:rsidRDefault="00F70078" w:rsidP="002C1326">
            <w:pPr>
              <w:ind w:right="58"/>
              <w:rPr>
                <w:rFonts w:ascii="Arial" w:hAnsi="Arial" w:cs="Arial"/>
                <w:sz w:val="18"/>
                <w:szCs w:val="18"/>
              </w:rPr>
            </w:pPr>
          </w:p>
        </w:tc>
        <w:tc>
          <w:tcPr>
            <w:tcW w:w="131" w:type="pct"/>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67" w:type="pct"/>
            <w:gridSpan w:val="2"/>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72" w:type="pct"/>
            <w:gridSpan w:val="2"/>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58" w:type="pct"/>
            <w:gridSpan w:val="2"/>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70" w:type="pct"/>
            <w:gridSpan w:val="3"/>
            <w:tcBorders>
              <w:top w:val="nil"/>
            </w:tcBorders>
            <w:noWrap/>
          </w:tcPr>
          <w:p w:rsidR="00F70078" w:rsidRPr="00D303E5" w:rsidRDefault="00F70078" w:rsidP="002C1326">
            <w:pPr>
              <w:ind w:left="235" w:right="57"/>
              <w:rPr>
                <w:rFonts w:ascii="Arial" w:hAnsi="Arial" w:cs="Arial"/>
                <w:sz w:val="18"/>
                <w:szCs w:val="18"/>
              </w:rPr>
            </w:pPr>
          </w:p>
        </w:tc>
        <w:tc>
          <w:tcPr>
            <w:tcW w:w="143" w:type="pct"/>
            <w:tcBorders>
              <w:top w:val="nil"/>
            </w:tcBorders>
            <w:noWrap/>
          </w:tcPr>
          <w:p w:rsidR="00F70078" w:rsidRPr="00D303E5" w:rsidRDefault="00F70078" w:rsidP="002C1326">
            <w:pPr>
              <w:ind w:left="235" w:right="57"/>
              <w:rPr>
                <w:rFonts w:ascii="Arial" w:hAnsi="Arial" w:cs="Arial"/>
                <w:sz w:val="18"/>
                <w:szCs w:val="18"/>
              </w:rPr>
            </w:pPr>
          </w:p>
        </w:tc>
        <w:tc>
          <w:tcPr>
            <w:tcW w:w="128" w:type="pct"/>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07" w:type="pct"/>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31" w:type="pct"/>
            <w:gridSpan w:val="2"/>
            <w:noWrap/>
          </w:tcPr>
          <w:p w:rsidR="00F70078" w:rsidRPr="00D303E5" w:rsidRDefault="00F70078" w:rsidP="002C1326">
            <w:pPr>
              <w:ind w:right="58"/>
              <w:rPr>
                <w:rFonts w:ascii="Arial" w:hAnsi="Arial" w:cs="Arial"/>
                <w:sz w:val="18"/>
                <w:szCs w:val="18"/>
              </w:rPr>
            </w:pPr>
          </w:p>
        </w:tc>
        <w:tc>
          <w:tcPr>
            <w:tcW w:w="258" w:type="pct"/>
            <w:gridSpan w:val="2"/>
            <w:noWrap/>
          </w:tcPr>
          <w:p w:rsidR="00F70078" w:rsidRPr="00D303E5" w:rsidRDefault="00F70078" w:rsidP="002C1326">
            <w:pPr>
              <w:ind w:right="58"/>
              <w:rPr>
                <w:rFonts w:ascii="Arial" w:hAnsi="Arial" w:cs="Arial"/>
                <w:sz w:val="18"/>
                <w:szCs w:val="18"/>
              </w:rPr>
            </w:pPr>
          </w:p>
        </w:tc>
        <w:tc>
          <w:tcPr>
            <w:tcW w:w="132" w:type="pct"/>
            <w:gridSpan w:val="2"/>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28" w:type="pct"/>
            <w:gridSpan w:val="2"/>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33" w:type="pct"/>
            <w:tcBorders>
              <w:top w:val="nil"/>
              <w:bottom w:val="single" w:sz="6" w:space="0" w:color="auto"/>
            </w:tcBorders>
            <w:noWrap/>
          </w:tcPr>
          <w:p w:rsidR="00F70078" w:rsidRPr="00D303E5" w:rsidRDefault="00F70078" w:rsidP="002C1326">
            <w:pPr>
              <w:ind w:right="58"/>
              <w:rPr>
                <w:rFonts w:ascii="Arial" w:hAnsi="Arial" w:cs="Arial"/>
                <w:sz w:val="18"/>
                <w:szCs w:val="18"/>
              </w:rPr>
            </w:pPr>
          </w:p>
        </w:tc>
        <w:tc>
          <w:tcPr>
            <w:tcW w:w="133" w:type="pct"/>
            <w:tcBorders>
              <w:top w:val="nil"/>
              <w:bottom w:val="single" w:sz="6" w:space="0" w:color="auto"/>
              <w:right w:val="nil"/>
            </w:tcBorders>
            <w:noWrap/>
          </w:tcPr>
          <w:p w:rsidR="00F70078" w:rsidRPr="00D303E5" w:rsidRDefault="00F70078" w:rsidP="002C1326">
            <w:pPr>
              <w:ind w:right="58"/>
              <w:rPr>
                <w:rFonts w:ascii="Arial" w:hAnsi="Arial" w:cs="Arial"/>
                <w:sz w:val="18"/>
                <w:szCs w:val="18"/>
              </w:rPr>
            </w:pPr>
          </w:p>
        </w:tc>
      </w:tr>
      <w:tr w:rsidR="004B3C2D" w:rsidRPr="00D303E5">
        <w:trPr>
          <w:trHeight w:val="57"/>
          <w:jc w:val="center"/>
        </w:trPr>
        <w:tc>
          <w:tcPr>
            <w:tcW w:w="1967" w:type="pct"/>
            <w:gridSpan w:val="14"/>
            <w:tcBorders>
              <w:left w:val="nil"/>
              <w:bottom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Bezprostredne predchádzajúce obdobie od</w:t>
            </w:r>
          </w:p>
        </w:tc>
        <w:tc>
          <w:tcPr>
            <w:tcW w:w="121" w:type="pct"/>
            <w:noWrap/>
          </w:tcPr>
          <w:p w:rsidR="00F70078" w:rsidRPr="00D303E5" w:rsidRDefault="00F70078" w:rsidP="002C1326">
            <w:pPr>
              <w:ind w:left="235" w:right="57"/>
              <w:jc w:val="right"/>
              <w:rPr>
                <w:rFonts w:ascii="Arial" w:hAnsi="Arial" w:cs="Arial"/>
                <w:sz w:val="18"/>
                <w:szCs w:val="18"/>
              </w:rPr>
            </w:pPr>
          </w:p>
        </w:tc>
        <w:tc>
          <w:tcPr>
            <w:tcW w:w="156" w:type="pct"/>
            <w:noWrap/>
          </w:tcPr>
          <w:p w:rsidR="00F70078" w:rsidRPr="00D303E5" w:rsidRDefault="00F70078" w:rsidP="002C1326">
            <w:pPr>
              <w:ind w:left="235" w:right="57"/>
              <w:jc w:val="right"/>
              <w:rPr>
                <w:rFonts w:ascii="Arial" w:hAnsi="Arial" w:cs="Arial"/>
                <w:sz w:val="18"/>
                <w:szCs w:val="18"/>
              </w:rPr>
            </w:pPr>
          </w:p>
        </w:tc>
        <w:tc>
          <w:tcPr>
            <w:tcW w:w="125" w:type="pct"/>
            <w:tcBorders>
              <w:left w:val="nil"/>
              <w:bottom w:val="nil"/>
              <w:right w:val="single" w:sz="6" w:space="0" w:color="auto"/>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0</w:t>
            </w:r>
          </w:p>
        </w:tc>
        <w:tc>
          <w:tcPr>
            <w:tcW w:w="125"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75" w:type="pct"/>
            <w:tcBorders>
              <w:left w:val="single" w:sz="6" w:space="0" w:color="auto"/>
            </w:tcBorders>
            <w:noWrap/>
          </w:tcPr>
          <w:p w:rsidR="00F70078" w:rsidRPr="00D303E5" w:rsidRDefault="00F70078" w:rsidP="002C1326">
            <w:pPr>
              <w:ind w:right="58"/>
              <w:rPr>
                <w:rFonts w:ascii="Arial" w:hAnsi="Arial" w:cs="Arial"/>
                <w:sz w:val="18"/>
                <w:szCs w:val="18"/>
              </w:rPr>
            </w:pPr>
          </w:p>
        </w:tc>
        <w:tc>
          <w:tcPr>
            <w:tcW w:w="112" w:type="pct"/>
            <w:tcBorders>
              <w:right w:val="single" w:sz="6" w:space="0" w:color="auto"/>
            </w:tcBorders>
            <w:noWrap/>
          </w:tcPr>
          <w:p w:rsidR="00F70078" w:rsidRPr="00D303E5" w:rsidRDefault="00F70078" w:rsidP="002C1326">
            <w:pPr>
              <w:ind w:right="58"/>
              <w:rPr>
                <w:rFonts w:ascii="Arial" w:hAnsi="Arial" w:cs="Arial"/>
                <w:sz w:val="18"/>
                <w:szCs w:val="18"/>
              </w:rPr>
            </w:pPr>
          </w:p>
        </w:tc>
        <w:tc>
          <w:tcPr>
            <w:tcW w:w="131"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2</w:t>
            </w:r>
          </w:p>
        </w:tc>
        <w:tc>
          <w:tcPr>
            <w:tcW w:w="167" w:type="pct"/>
            <w:gridSpan w:val="2"/>
            <w:tcBorders>
              <w:top w:val="single" w:sz="6" w:space="0" w:color="auto"/>
              <w:left w:val="single" w:sz="6" w:space="0" w:color="auto"/>
              <w:bottom w:val="single" w:sz="6" w:space="0" w:color="auto"/>
              <w:right w:val="single" w:sz="6" w:space="0" w:color="auto"/>
            </w:tcBorders>
            <w:noWrap/>
          </w:tcPr>
          <w:p w:rsidR="00F70078" w:rsidRPr="00D303E5" w:rsidRDefault="004302F3" w:rsidP="002C1326">
            <w:pPr>
              <w:ind w:right="58"/>
              <w:rPr>
                <w:rFonts w:ascii="Arial" w:hAnsi="Arial" w:cs="Arial"/>
                <w:sz w:val="18"/>
                <w:szCs w:val="18"/>
              </w:rPr>
            </w:pPr>
            <w:r w:rsidRPr="00D303E5">
              <w:rPr>
                <w:rFonts w:ascii="Arial" w:hAnsi="Arial" w:cs="Arial"/>
                <w:sz w:val="18"/>
                <w:szCs w:val="18"/>
              </w:rPr>
              <w:t>0</w:t>
            </w:r>
          </w:p>
        </w:tc>
        <w:tc>
          <w:tcPr>
            <w:tcW w:w="172"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58" w:type="pct"/>
            <w:gridSpan w:val="2"/>
            <w:tcBorders>
              <w:top w:val="single" w:sz="6" w:space="0" w:color="auto"/>
              <w:left w:val="single" w:sz="6" w:space="0" w:color="auto"/>
              <w:bottom w:val="single" w:sz="6" w:space="0" w:color="auto"/>
              <w:right w:val="single" w:sz="6" w:space="0" w:color="auto"/>
            </w:tcBorders>
            <w:noWrap/>
          </w:tcPr>
          <w:p w:rsidR="00F70078" w:rsidRPr="00D303E5" w:rsidRDefault="002B6304" w:rsidP="002C1326">
            <w:pPr>
              <w:ind w:right="58"/>
              <w:rPr>
                <w:rFonts w:ascii="Arial" w:hAnsi="Arial" w:cs="Arial"/>
                <w:sz w:val="18"/>
                <w:szCs w:val="18"/>
              </w:rPr>
            </w:pPr>
            <w:r w:rsidRPr="00D303E5">
              <w:rPr>
                <w:rFonts w:ascii="Arial" w:hAnsi="Arial" w:cs="Arial"/>
                <w:sz w:val="18"/>
                <w:szCs w:val="18"/>
              </w:rPr>
              <w:t>5</w:t>
            </w:r>
          </w:p>
        </w:tc>
        <w:tc>
          <w:tcPr>
            <w:tcW w:w="313" w:type="pct"/>
            <w:gridSpan w:val="4"/>
            <w:tcBorders>
              <w:left w:val="single" w:sz="6" w:space="0" w:color="auto"/>
              <w:right w:val="single" w:sz="6" w:space="0" w:color="auto"/>
            </w:tcBorders>
            <w:noWrap/>
          </w:tcPr>
          <w:p w:rsidR="00F70078" w:rsidRPr="00D303E5" w:rsidRDefault="00F70078" w:rsidP="002C1326">
            <w:pPr>
              <w:ind w:right="57"/>
              <w:rPr>
                <w:rFonts w:ascii="Arial" w:hAnsi="Arial" w:cs="Arial"/>
                <w:sz w:val="18"/>
                <w:szCs w:val="18"/>
              </w:rPr>
            </w:pPr>
            <w:r w:rsidRPr="00D303E5">
              <w:rPr>
                <w:rFonts w:ascii="Arial" w:hAnsi="Arial" w:cs="Arial"/>
                <w:sz w:val="18"/>
                <w:szCs w:val="18"/>
              </w:rPr>
              <w:t>do</w:t>
            </w:r>
          </w:p>
        </w:tc>
        <w:tc>
          <w:tcPr>
            <w:tcW w:w="128"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07"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2</w:t>
            </w:r>
          </w:p>
        </w:tc>
        <w:tc>
          <w:tcPr>
            <w:tcW w:w="131" w:type="pct"/>
            <w:gridSpan w:val="2"/>
            <w:tcBorders>
              <w:left w:val="single" w:sz="6" w:space="0" w:color="auto"/>
            </w:tcBorders>
            <w:noWrap/>
          </w:tcPr>
          <w:p w:rsidR="00F70078" w:rsidRPr="00D303E5" w:rsidRDefault="00F70078" w:rsidP="002C1326">
            <w:pPr>
              <w:ind w:right="58"/>
              <w:rPr>
                <w:rFonts w:ascii="Arial" w:hAnsi="Arial" w:cs="Arial"/>
                <w:sz w:val="18"/>
                <w:szCs w:val="18"/>
              </w:rPr>
            </w:pPr>
          </w:p>
        </w:tc>
        <w:tc>
          <w:tcPr>
            <w:tcW w:w="258" w:type="pct"/>
            <w:gridSpan w:val="2"/>
            <w:tcBorders>
              <w:left w:val="nil"/>
              <w:right w:val="single" w:sz="6" w:space="0" w:color="auto"/>
            </w:tcBorders>
            <w:noWrap/>
          </w:tcPr>
          <w:p w:rsidR="00F70078" w:rsidRPr="00D303E5" w:rsidRDefault="00F70078" w:rsidP="002C1326">
            <w:pPr>
              <w:ind w:right="58"/>
              <w:rPr>
                <w:rFonts w:ascii="Arial" w:hAnsi="Arial" w:cs="Arial"/>
                <w:sz w:val="18"/>
                <w:szCs w:val="18"/>
              </w:rPr>
            </w:pPr>
          </w:p>
        </w:tc>
        <w:tc>
          <w:tcPr>
            <w:tcW w:w="132"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2</w:t>
            </w:r>
          </w:p>
        </w:tc>
        <w:tc>
          <w:tcPr>
            <w:tcW w:w="128" w:type="pct"/>
            <w:gridSpan w:val="2"/>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0</w:t>
            </w:r>
          </w:p>
        </w:tc>
        <w:tc>
          <w:tcPr>
            <w:tcW w:w="133"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8"/>
              <w:rPr>
                <w:rFonts w:ascii="Arial" w:hAnsi="Arial" w:cs="Arial"/>
                <w:sz w:val="18"/>
                <w:szCs w:val="18"/>
              </w:rPr>
            </w:pPr>
            <w:r w:rsidRPr="00D303E5">
              <w:rPr>
                <w:rFonts w:ascii="Arial" w:hAnsi="Arial" w:cs="Arial"/>
                <w:sz w:val="18"/>
                <w:szCs w:val="18"/>
              </w:rPr>
              <w:t>1</w:t>
            </w:r>
          </w:p>
        </w:tc>
        <w:tc>
          <w:tcPr>
            <w:tcW w:w="133" w:type="pct"/>
            <w:tcBorders>
              <w:top w:val="single" w:sz="6" w:space="0" w:color="auto"/>
              <w:left w:val="single" w:sz="6" w:space="0" w:color="auto"/>
              <w:bottom w:val="single" w:sz="6" w:space="0" w:color="auto"/>
              <w:right w:val="single" w:sz="6" w:space="0" w:color="auto"/>
            </w:tcBorders>
            <w:noWrap/>
          </w:tcPr>
          <w:p w:rsidR="00F70078" w:rsidRPr="00D303E5" w:rsidRDefault="00FD1C2F" w:rsidP="002C1326">
            <w:pPr>
              <w:ind w:right="58"/>
              <w:rPr>
                <w:rFonts w:ascii="Arial" w:hAnsi="Arial" w:cs="Arial"/>
                <w:sz w:val="18"/>
                <w:szCs w:val="18"/>
              </w:rPr>
            </w:pPr>
            <w:r w:rsidRPr="00D303E5">
              <w:rPr>
                <w:rFonts w:ascii="Arial" w:hAnsi="Arial" w:cs="Arial"/>
                <w:sz w:val="18"/>
                <w:szCs w:val="18"/>
              </w:rPr>
              <w:t>5</w:t>
            </w:r>
          </w:p>
        </w:tc>
      </w:tr>
      <w:tr w:rsidR="004302F3" w:rsidRPr="00D303E5">
        <w:trPr>
          <w:trHeight w:val="57"/>
          <w:jc w:val="center"/>
        </w:trPr>
        <w:tc>
          <w:tcPr>
            <w:tcW w:w="753" w:type="pct"/>
            <w:gridSpan w:val="5"/>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p w:rsidR="00F70078" w:rsidRPr="00D303E5" w:rsidRDefault="00F70078" w:rsidP="002C1326">
            <w:pPr>
              <w:ind w:left="235" w:right="57"/>
              <w:jc w:val="right"/>
              <w:rPr>
                <w:rFonts w:ascii="Arial" w:hAnsi="Arial" w:cs="Arial"/>
                <w:sz w:val="18"/>
                <w:szCs w:val="18"/>
              </w:rPr>
            </w:pPr>
          </w:p>
          <w:p w:rsidR="00F70078" w:rsidRPr="00D303E5" w:rsidRDefault="00F70078" w:rsidP="002C1326">
            <w:pPr>
              <w:ind w:left="235" w:right="57"/>
              <w:jc w:val="right"/>
              <w:rPr>
                <w:rFonts w:ascii="Arial" w:hAnsi="Arial" w:cs="Arial"/>
                <w:sz w:val="18"/>
                <w:szCs w:val="18"/>
              </w:rPr>
            </w:pPr>
          </w:p>
        </w:tc>
        <w:tc>
          <w:tcPr>
            <w:tcW w:w="127"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7"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6"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75"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12"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6"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15"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6"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5"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64"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27"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0" w:type="pct"/>
            <w:gridSpan w:val="2"/>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90" w:type="pct"/>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single" w:sz="6" w:space="0" w:color="auto"/>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1967" w:type="pct"/>
            <w:gridSpan w:val="14"/>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b/>
                <w:bCs/>
                <w:sz w:val="18"/>
                <w:szCs w:val="18"/>
              </w:rPr>
              <w:t>Dátum vzniku účtovnej  jednotky</w:t>
            </w:r>
          </w:p>
        </w:tc>
        <w:tc>
          <w:tcPr>
            <w:tcW w:w="12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6"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087" w:type="pct"/>
            <w:gridSpan w:val="1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b/>
                <w:bCs/>
                <w:sz w:val="18"/>
                <w:szCs w:val="18"/>
              </w:rPr>
              <w:t>Účtovná závierka</w:t>
            </w:r>
          </w:p>
        </w:tc>
        <w:tc>
          <w:tcPr>
            <w:tcW w:w="1028" w:type="pct"/>
            <w:gridSpan w:val="11"/>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b/>
                <w:bCs/>
                <w:sz w:val="18"/>
                <w:szCs w:val="18"/>
              </w:rPr>
              <w:t>Účtovná závierka</w:t>
            </w: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158" w:type="pct"/>
            <w:tcBorders>
              <w:top w:val="nil"/>
              <w:left w:val="nil"/>
              <w:bottom w:val="nil"/>
              <w:right w:val="nil"/>
            </w:tcBorders>
            <w:noWrap/>
          </w:tcPr>
          <w:p w:rsidR="00F70078" w:rsidRPr="00D303E5" w:rsidRDefault="00F70078" w:rsidP="002C1326">
            <w:pPr>
              <w:ind w:left="235" w:right="57"/>
              <w:jc w:val="right"/>
              <w:rPr>
                <w:rFonts w:ascii="Arial" w:hAnsi="Arial" w:cs="Arial"/>
                <w:b/>
                <w:bCs/>
                <w:sz w:val="18"/>
                <w:szCs w:val="18"/>
              </w:rPr>
            </w:pPr>
          </w:p>
        </w:tc>
        <w:tc>
          <w:tcPr>
            <w:tcW w:w="149" w:type="pct"/>
            <w:tcBorders>
              <w:top w:val="nil"/>
              <w:left w:val="nil"/>
              <w:bottom w:val="nil"/>
              <w:right w:val="nil"/>
            </w:tcBorders>
            <w:noWrap/>
          </w:tcPr>
          <w:p w:rsidR="00F70078" w:rsidRPr="00D303E5" w:rsidRDefault="00F70078" w:rsidP="002C1326">
            <w:pPr>
              <w:ind w:left="235" w:right="57"/>
              <w:jc w:val="right"/>
              <w:rPr>
                <w:rFonts w:ascii="Arial" w:hAnsi="Arial" w:cs="Arial"/>
                <w:b/>
                <w:bCs/>
                <w:sz w:val="18"/>
                <w:szCs w:val="18"/>
              </w:rPr>
            </w:pPr>
          </w:p>
        </w:tc>
        <w:tc>
          <w:tcPr>
            <w:tcW w:w="174"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7"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7" w:type="pct"/>
            <w:tcBorders>
              <w:top w:val="nil"/>
              <w:left w:val="nil"/>
              <w:bottom w:val="single" w:sz="4" w:space="0" w:color="auto"/>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1"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6"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917" w:type="pct"/>
            <w:gridSpan w:val="9"/>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70" w:type="pct"/>
            <w:gridSpan w:val="3"/>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71"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07"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58"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2"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B3C2D" w:rsidRPr="00D303E5">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F70078" w:rsidRPr="00D303E5" w:rsidRDefault="00D11849" w:rsidP="002C1326">
            <w:pPr>
              <w:ind w:right="58"/>
              <w:jc w:val="right"/>
              <w:rPr>
                <w:rFonts w:ascii="Arial" w:hAnsi="Arial" w:cs="Arial"/>
                <w:bCs/>
                <w:sz w:val="18"/>
                <w:szCs w:val="18"/>
              </w:rPr>
            </w:pPr>
            <w:r w:rsidRPr="00D303E5">
              <w:rPr>
                <w:rFonts w:ascii="Arial" w:hAnsi="Arial" w:cs="Arial"/>
                <w:bCs/>
                <w:sz w:val="18"/>
                <w:szCs w:val="18"/>
              </w:rPr>
              <w:t>2</w:t>
            </w:r>
          </w:p>
        </w:tc>
        <w:tc>
          <w:tcPr>
            <w:tcW w:w="149"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bCs/>
                <w:sz w:val="18"/>
                <w:szCs w:val="18"/>
              </w:rPr>
            </w:pPr>
            <w:r w:rsidRPr="00D303E5">
              <w:rPr>
                <w:rFonts w:ascii="Arial" w:hAnsi="Arial" w:cs="Arial"/>
                <w:bCs/>
                <w:sz w:val="18"/>
                <w:szCs w:val="18"/>
              </w:rPr>
              <w:t>6</w:t>
            </w:r>
          </w:p>
        </w:tc>
        <w:tc>
          <w:tcPr>
            <w:tcW w:w="174"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4" w:type="pct"/>
            <w:tcBorders>
              <w:top w:val="single" w:sz="4" w:space="0" w:color="auto"/>
              <w:left w:val="single" w:sz="4" w:space="0" w:color="auto"/>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0</w:t>
            </w:r>
          </w:p>
        </w:tc>
        <w:tc>
          <w:tcPr>
            <w:tcW w:w="148"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6</w:t>
            </w:r>
          </w:p>
        </w:tc>
        <w:tc>
          <w:tcPr>
            <w:tcW w:w="127"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33" w:type="pct"/>
            <w:tcBorders>
              <w:top w:val="single" w:sz="4" w:space="0" w:color="auto"/>
              <w:left w:val="single" w:sz="4" w:space="0" w:color="auto"/>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2</w:t>
            </w:r>
          </w:p>
        </w:tc>
        <w:tc>
          <w:tcPr>
            <w:tcW w:w="129"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0</w:t>
            </w:r>
          </w:p>
        </w:tc>
        <w:tc>
          <w:tcPr>
            <w:tcW w:w="131"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0</w:t>
            </w:r>
          </w:p>
        </w:tc>
        <w:tc>
          <w:tcPr>
            <w:tcW w:w="147"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1</w:t>
            </w:r>
          </w:p>
        </w:tc>
        <w:tc>
          <w:tcPr>
            <w:tcW w:w="148" w:type="pct"/>
            <w:tcBorders>
              <w:top w:val="nil"/>
              <w:left w:val="single" w:sz="4" w:space="0" w:color="auto"/>
              <w:bottom w:val="nil"/>
              <w:right w:val="nil"/>
            </w:tcBorders>
            <w:noWrap/>
          </w:tcPr>
          <w:p w:rsidR="00F70078" w:rsidRPr="00D303E5" w:rsidRDefault="00F70078" w:rsidP="002C1326">
            <w:pPr>
              <w:ind w:right="58"/>
              <w:jc w:val="right"/>
              <w:rPr>
                <w:rFonts w:ascii="Arial" w:hAnsi="Arial" w:cs="Arial"/>
                <w:sz w:val="18"/>
                <w:szCs w:val="18"/>
              </w:rPr>
            </w:pPr>
          </w:p>
        </w:tc>
        <w:tc>
          <w:tcPr>
            <w:tcW w:w="131"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9"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38"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1"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56"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5"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3" w:type="pct"/>
            <w:gridSpan w:val="2"/>
            <w:tcBorders>
              <w:left w:val="nil"/>
            </w:tcBorders>
            <w:noWrap/>
          </w:tcPr>
          <w:p w:rsidR="00F70078" w:rsidRPr="00D303E5" w:rsidRDefault="00F70078" w:rsidP="002C1326">
            <w:pPr>
              <w:ind w:right="58"/>
              <w:jc w:val="right"/>
              <w:rPr>
                <w:rFonts w:ascii="Arial" w:hAnsi="Arial" w:cs="Arial"/>
                <w:sz w:val="18"/>
                <w:szCs w:val="18"/>
              </w:rPr>
            </w:pPr>
          </w:p>
        </w:tc>
        <w:tc>
          <w:tcPr>
            <w:tcW w:w="125" w:type="pct"/>
            <w:tcBorders>
              <w:right w:val="single" w:sz="6" w:space="0" w:color="auto"/>
            </w:tcBorders>
            <w:noWrap/>
          </w:tcPr>
          <w:p w:rsidR="00F70078" w:rsidRPr="00D303E5" w:rsidRDefault="00F70078" w:rsidP="002C1326">
            <w:pPr>
              <w:ind w:right="58"/>
              <w:jc w:val="right"/>
              <w:rPr>
                <w:rFonts w:ascii="Arial" w:hAnsi="Arial" w:cs="Arial"/>
                <w:sz w:val="18"/>
                <w:szCs w:val="18"/>
              </w:rPr>
            </w:pPr>
          </w:p>
        </w:tc>
        <w:tc>
          <w:tcPr>
            <w:tcW w:w="175" w:type="pct"/>
            <w:tcBorders>
              <w:top w:val="single" w:sz="6" w:space="0" w:color="auto"/>
              <w:left w:val="single" w:sz="6" w:space="0" w:color="auto"/>
              <w:bottom w:val="single" w:sz="6" w:space="0" w:color="auto"/>
              <w:right w:val="single" w:sz="6" w:space="0" w:color="auto"/>
            </w:tcBorders>
            <w:noWrap/>
          </w:tcPr>
          <w:p w:rsidR="00F70078" w:rsidRPr="00D303E5" w:rsidRDefault="004302F3" w:rsidP="002C1326">
            <w:pPr>
              <w:ind w:right="58"/>
              <w:jc w:val="right"/>
              <w:rPr>
                <w:rFonts w:ascii="Arial" w:hAnsi="Arial" w:cs="Arial"/>
                <w:sz w:val="18"/>
                <w:szCs w:val="18"/>
              </w:rPr>
            </w:pPr>
            <w:r w:rsidRPr="00D303E5">
              <w:rPr>
                <w:rFonts w:ascii="Arial" w:hAnsi="Arial" w:cs="Arial"/>
                <w:sz w:val="18"/>
                <w:szCs w:val="18"/>
              </w:rPr>
              <w:t>x</w:t>
            </w:r>
          </w:p>
        </w:tc>
        <w:tc>
          <w:tcPr>
            <w:tcW w:w="742" w:type="pct"/>
            <w:gridSpan w:val="8"/>
            <w:tcBorders>
              <w:left w:val="single" w:sz="6" w:space="0" w:color="auto"/>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 -  riadna</w:t>
            </w:r>
          </w:p>
        </w:tc>
        <w:tc>
          <w:tcPr>
            <w:tcW w:w="170" w:type="pct"/>
            <w:gridSpan w:val="3"/>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3" w:type="pct"/>
            <w:tcBorders>
              <w:top w:val="single" w:sz="4" w:space="0" w:color="auto"/>
              <w:left w:val="single" w:sz="4" w:space="0" w:color="auto"/>
              <w:bottom w:val="single" w:sz="4" w:space="0" w:color="auto"/>
              <w:right w:val="single" w:sz="4" w:space="0" w:color="auto"/>
            </w:tcBorders>
            <w:noWrap/>
          </w:tcPr>
          <w:p w:rsidR="00F70078" w:rsidRPr="00D303E5" w:rsidRDefault="004302F3" w:rsidP="002C1326">
            <w:pPr>
              <w:ind w:right="58"/>
              <w:jc w:val="right"/>
              <w:rPr>
                <w:rFonts w:ascii="Arial" w:hAnsi="Arial" w:cs="Arial"/>
                <w:sz w:val="18"/>
                <w:szCs w:val="18"/>
              </w:rPr>
            </w:pPr>
            <w:r w:rsidRPr="00D303E5">
              <w:rPr>
                <w:rFonts w:ascii="Arial" w:hAnsi="Arial" w:cs="Arial"/>
                <w:sz w:val="18"/>
                <w:szCs w:val="18"/>
              </w:rPr>
              <w:t>x</w:t>
            </w:r>
          </w:p>
        </w:tc>
        <w:tc>
          <w:tcPr>
            <w:tcW w:w="757" w:type="pct"/>
            <w:gridSpan w:val="8"/>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 zostavená</w:t>
            </w:r>
          </w:p>
        </w:tc>
        <w:tc>
          <w:tcPr>
            <w:tcW w:w="128"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158" w:type="pct"/>
            <w:tcBorders>
              <w:top w:val="nil"/>
              <w:left w:val="nil"/>
              <w:bottom w:val="nil"/>
              <w:right w:val="nil"/>
            </w:tcBorders>
            <w:noWrap/>
          </w:tcPr>
          <w:p w:rsidR="00F70078" w:rsidRPr="00D303E5" w:rsidRDefault="00F70078" w:rsidP="002C1326">
            <w:pPr>
              <w:ind w:right="58"/>
              <w:jc w:val="right"/>
              <w:rPr>
                <w:rFonts w:ascii="Arial" w:hAnsi="Arial" w:cs="Arial"/>
                <w:b/>
                <w:bCs/>
                <w:sz w:val="18"/>
                <w:szCs w:val="18"/>
              </w:rPr>
            </w:pPr>
          </w:p>
        </w:tc>
        <w:tc>
          <w:tcPr>
            <w:tcW w:w="2086" w:type="pct"/>
            <w:gridSpan w:val="15"/>
            <w:tcBorders>
              <w:top w:val="nil"/>
              <w:left w:val="nil"/>
              <w:bottom w:val="nil"/>
              <w:right w:val="nil"/>
            </w:tcBorders>
            <w:noWrap/>
          </w:tcPr>
          <w:p w:rsidR="00F70078" w:rsidRPr="00D303E5" w:rsidRDefault="00F70078" w:rsidP="002C1326">
            <w:pPr>
              <w:ind w:right="58"/>
              <w:jc w:val="right"/>
              <w:rPr>
                <w:rFonts w:ascii="Arial" w:hAnsi="Arial" w:cs="Arial"/>
                <w:b/>
                <w:bCs/>
                <w:sz w:val="18"/>
                <w:szCs w:val="18"/>
              </w:rPr>
            </w:pPr>
          </w:p>
        </w:tc>
        <w:tc>
          <w:tcPr>
            <w:tcW w:w="125"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3" w:type="pct"/>
            <w:gridSpan w:val="2"/>
            <w:tcBorders>
              <w:left w:val="nil"/>
            </w:tcBorders>
            <w:noWrap/>
          </w:tcPr>
          <w:p w:rsidR="00F70078" w:rsidRPr="00D303E5" w:rsidRDefault="00F70078" w:rsidP="002C1326">
            <w:pPr>
              <w:ind w:right="58"/>
              <w:jc w:val="right"/>
              <w:rPr>
                <w:rFonts w:ascii="Arial" w:hAnsi="Arial" w:cs="Arial"/>
                <w:sz w:val="18"/>
                <w:szCs w:val="18"/>
              </w:rPr>
            </w:pPr>
          </w:p>
        </w:tc>
        <w:tc>
          <w:tcPr>
            <w:tcW w:w="125" w:type="pct"/>
            <w:tcBorders>
              <w:right w:val="single" w:sz="6" w:space="0" w:color="auto"/>
            </w:tcBorders>
            <w:noWrap/>
          </w:tcPr>
          <w:p w:rsidR="00F70078" w:rsidRPr="00D303E5" w:rsidRDefault="00F70078" w:rsidP="002C1326">
            <w:pPr>
              <w:ind w:right="58"/>
              <w:jc w:val="right"/>
              <w:rPr>
                <w:rFonts w:ascii="Arial" w:hAnsi="Arial" w:cs="Arial"/>
                <w:sz w:val="18"/>
                <w:szCs w:val="18"/>
              </w:rPr>
            </w:pPr>
          </w:p>
        </w:tc>
        <w:tc>
          <w:tcPr>
            <w:tcW w:w="175" w:type="pct"/>
            <w:tcBorders>
              <w:top w:val="single" w:sz="6" w:space="0" w:color="auto"/>
              <w:left w:val="single" w:sz="6" w:space="0" w:color="auto"/>
              <w:bottom w:val="single" w:sz="4" w:space="0" w:color="auto"/>
              <w:right w:val="single" w:sz="6" w:space="0" w:color="auto"/>
            </w:tcBorders>
            <w:noWrap/>
          </w:tcPr>
          <w:p w:rsidR="00F70078" w:rsidRPr="00D303E5" w:rsidRDefault="00F70078" w:rsidP="002C1326">
            <w:pPr>
              <w:ind w:right="58"/>
              <w:jc w:val="right"/>
              <w:rPr>
                <w:rFonts w:ascii="Arial" w:hAnsi="Arial" w:cs="Arial"/>
                <w:sz w:val="18"/>
                <w:szCs w:val="18"/>
              </w:rPr>
            </w:pPr>
          </w:p>
        </w:tc>
        <w:tc>
          <w:tcPr>
            <w:tcW w:w="742" w:type="pct"/>
            <w:gridSpan w:val="8"/>
            <w:tcBorders>
              <w:left w:val="single" w:sz="6" w:space="0" w:color="auto"/>
            </w:tcBorders>
            <w:noWrap/>
          </w:tcPr>
          <w:p w:rsidR="00F70078" w:rsidRPr="00D303E5" w:rsidRDefault="00F70078" w:rsidP="002C1326">
            <w:pPr>
              <w:ind w:left="-1" w:right="57"/>
              <w:jc w:val="right"/>
              <w:rPr>
                <w:rFonts w:ascii="Arial" w:hAnsi="Arial" w:cs="Arial"/>
                <w:sz w:val="18"/>
                <w:szCs w:val="18"/>
              </w:rPr>
            </w:pPr>
            <w:r w:rsidRPr="00D303E5">
              <w:rPr>
                <w:rFonts w:ascii="Arial" w:hAnsi="Arial" w:cs="Arial"/>
                <w:sz w:val="18"/>
                <w:szCs w:val="18"/>
              </w:rPr>
              <w:t> - mimoriadna</w:t>
            </w:r>
          </w:p>
        </w:tc>
        <w:tc>
          <w:tcPr>
            <w:tcW w:w="170" w:type="pct"/>
            <w:gridSpan w:val="3"/>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3" w:type="pct"/>
            <w:tcBorders>
              <w:top w:val="single" w:sz="4" w:space="0" w:color="auto"/>
              <w:left w:val="single" w:sz="4" w:space="0" w:color="auto"/>
              <w:bottom w:val="single" w:sz="4" w:space="0" w:color="auto"/>
              <w:right w:val="single" w:sz="4" w:space="0" w:color="auto"/>
            </w:tcBorders>
            <w:noWrap/>
          </w:tcPr>
          <w:p w:rsidR="00F70078" w:rsidRPr="00D303E5" w:rsidRDefault="00F70078" w:rsidP="002C1326">
            <w:pPr>
              <w:ind w:left="235" w:right="57"/>
              <w:jc w:val="right"/>
              <w:rPr>
                <w:rFonts w:ascii="Arial" w:hAnsi="Arial" w:cs="Arial"/>
                <w:sz w:val="18"/>
                <w:szCs w:val="18"/>
              </w:rPr>
            </w:pPr>
          </w:p>
        </w:tc>
        <w:tc>
          <w:tcPr>
            <w:tcW w:w="757" w:type="pct"/>
            <w:gridSpan w:val="8"/>
            <w:tcBorders>
              <w:top w:val="nil"/>
              <w:left w:val="single" w:sz="4" w:space="0" w:color="auto"/>
              <w:right w:val="nil"/>
            </w:tcBorders>
            <w:noWrap/>
          </w:tcPr>
          <w:p w:rsidR="00F70078" w:rsidRPr="00D303E5" w:rsidRDefault="00F70078" w:rsidP="002C1326">
            <w:pPr>
              <w:ind w:left="46" w:right="57"/>
              <w:jc w:val="right"/>
              <w:rPr>
                <w:rFonts w:ascii="Arial" w:hAnsi="Arial" w:cs="Arial"/>
                <w:sz w:val="18"/>
                <w:szCs w:val="18"/>
              </w:rPr>
            </w:pPr>
            <w:r w:rsidRPr="00D303E5">
              <w:rPr>
                <w:rFonts w:ascii="Arial" w:hAnsi="Arial" w:cs="Arial"/>
                <w:sz w:val="18"/>
                <w:szCs w:val="18"/>
              </w:rPr>
              <w:t xml:space="preserve"> – schválená</w:t>
            </w:r>
          </w:p>
        </w:tc>
        <w:tc>
          <w:tcPr>
            <w:tcW w:w="128"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158" w:type="pct"/>
            <w:tcBorders>
              <w:top w:val="nil"/>
              <w:left w:val="nil"/>
              <w:right w:val="nil"/>
            </w:tcBorders>
            <w:noWrap/>
          </w:tcPr>
          <w:p w:rsidR="00F70078" w:rsidRPr="00D303E5" w:rsidRDefault="00F70078" w:rsidP="002C1326">
            <w:pPr>
              <w:ind w:right="58"/>
              <w:jc w:val="right"/>
              <w:rPr>
                <w:rFonts w:ascii="Arial" w:hAnsi="Arial" w:cs="Arial"/>
                <w:b/>
                <w:bCs/>
                <w:sz w:val="18"/>
                <w:szCs w:val="18"/>
              </w:rPr>
            </w:pPr>
          </w:p>
        </w:tc>
        <w:tc>
          <w:tcPr>
            <w:tcW w:w="2086" w:type="pct"/>
            <w:gridSpan w:val="15"/>
            <w:tcBorders>
              <w:top w:val="nil"/>
              <w:left w:val="nil"/>
              <w:right w:val="nil"/>
            </w:tcBorders>
            <w:noWrap/>
          </w:tcPr>
          <w:p w:rsidR="00F70078" w:rsidRPr="00D303E5" w:rsidRDefault="00F70078" w:rsidP="002C1326">
            <w:pPr>
              <w:ind w:right="58"/>
              <w:jc w:val="right"/>
              <w:rPr>
                <w:rFonts w:ascii="Arial" w:hAnsi="Arial" w:cs="Arial"/>
                <w:b/>
                <w:bCs/>
                <w:sz w:val="18"/>
                <w:szCs w:val="18"/>
              </w:rPr>
            </w:pPr>
          </w:p>
        </w:tc>
        <w:tc>
          <w:tcPr>
            <w:tcW w:w="125" w:type="pct"/>
            <w:tcBorders>
              <w:top w:val="nil"/>
              <w:left w:val="nil"/>
              <w:right w:val="nil"/>
            </w:tcBorders>
            <w:noWrap/>
          </w:tcPr>
          <w:p w:rsidR="00F70078" w:rsidRPr="00D303E5" w:rsidRDefault="00F70078" w:rsidP="002C1326">
            <w:pPr>
              <w:ind w:right="58"/>
              <w:jc w:val="right"/>
              <w:rPr>
                <w:rFonts w:ascii="Arial" w:hAnsi="Arial" w:cs="Arial"/>
                <w:sz w:val="18"/>
                <w:szCs w:val="18"/>
              </w:rPr>
            </w:pPr>
          </w:p>
        </w:tc>
        <w:tc>
          <w:tcPr>
            <w:tcW w:w="123" w:type="pct"/>
            <w:gridSpan w:val="2"/>
            <w:tcBorders>
              <w:left w:val="nil"/>
            </w:tcBorders>
            <w:noWrap/>
          </w:tcPr>
          <w:p w:rsidR="00F70078" w:rsidRPr="00D303E5" w:rsidRDefault="00F70078" w:rsidP="002C1326">
            <w:pPr>
              <w:ind w:right="58"/>
              <w:jc w:val="right"/>
              <w:rPr>
                <w:rFonts w:ascii="Arial" w:hAnsi="Arial" w:cs="Arial"/>
                <w:sz w:val="18"/>
                <w:szCs w:val="18"/>
              </w:rPr>
            </w:pPr>
          </w:p>
        </w:tc>
        <w:tc>
          <w:tcPr>
            <w:tcW w:w="125" w:type="pct"/>
            <w:tcBorders>
              <w:right w:val="single" w:sz="4" w:space="0" w:color="auto"/>
            </w:tcBorders>
            <w:noWrap/>
          </w:tcPr>
          <w:p w:rsidR="00F70078" w:rsidRPr="00D303E5" w:rsidRDefault="00F70078" w:rsidP="002C1326">
            <w:pPr>
              <w:ind w:right="58"/>
              <w:jc w:val="right"/>
              <w:rPr>
                <w:rFonts w:ascii="Arial" w:hAnsi="Arial" w:cs="Arial"/>
                <w:sz w:val="18"/>
                <w:szCs w:val="18"/>
              </w:rPr>
            </w:pPr>
          </w:p>
        </w:tc>
        <w:tc>
          <w:tcPr>
            <w:tcW w:w="175" w:type="pct"/>
            <w:tcBorders>
              <w:top w:val="single" w:sz="4" w:space="0" w:color="auto"/>
              <w:left w:val="single" w:sz="4" w:space="0" w:color="auto"/>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742" w:type="pct"/>
            <w:gridSpan w:val="8"/>
            <w:tcBorders>
              <w:left w:val="single" w:sz="4" w:space="0" w:color="auto"/>
            </w:tcBorders>
            <w:noWrap/>
          </w:tcPr>
          <w:p w:rsidR="00F70078" w:rsidRPr="00D303E5" w:rsidRDefault="00F70078" w:rsidP="002C1326">
            <w:pPr>
              <w:ind w:left="235" w:right="57"/>
              <w:jc w:val="right"/>
              <w:rPr>
                <w:rFonts w:ascii="Arial" w:hAnsi="Arial" w:cs="Arial"/>
                <w:sz w:val="18"/>
                <w:szCs w:val="18"/>
              </w:rPr>
            </w:pPr>
            <w:r w:rsidRPr="00D303E5">
              <w:rPr>
                <w:rFonts w:ascii="Arial" w:hAnsi="Arial" w:cs="Arial"/>
                <w:sz w:val="18"/>
                <w:szCs w:val="18"/>
              </w:rPr>
              <w:t>-  priebežná</w:t>
            </w:r>
          </w:p>
        </w:tc>
        <w:tc>
          <w:tcPr>
            <w:tcW w:w="170" w:type="pct"/>
            <w:gridSpan w:val="3"/>
            <w:tcBorders>
              <w:top w:val="nil"/>
              <w:left w:val="nil"/>
            </w:tcBorders>
            <w:noWrap/>
          </w:tcPr>
          <w:p w:rsidR="00F70078" w:rsidRPr="00D303E5" w:rsidRDefault="00F70078" w:rsidP="002C1326">
            <w:pPr>
              <w:ind w:left="235" w:right="57"/>
              <w:jc w:val="right"/>
              <w:rPr>
                <w:rFonts w:ascii="Arial" w:hAnsi="Arial" w:cs="Arial"/>
                <w:sz w:val="18"/>
                <w:szCs w:val="18"/>
              </w:rPr>
            </w:pPr>
          </w:p>
        </w:tc>
        <w:tc>
          <w:tcPr>
            <w:tcW w:w="143" w:type="pct"/>
            <w:tcBorders>
              <w:top w:val="nil"/>
            </w:tcBorders>
            <w:noWrap/>
          </w:tcPr>
          <w:p w:rsidR="00F70078" w:rsidRPr="00D303E5" w:rsidRDefault="00F70078" w:rsidP="002C1326">
            <w:pPr>
              <w:ind w:left="235" w:right="57"/>
              <w:jc w:val="right"/>
              <w:rPr>
                <w:rFonts w:ascii="Arial" w:hAnsi="Arial" w:cs="Arial"/>
                <w:sz w:val="18"/>
                <w:szCs w:val="18"/>
              </w:rPr>
            </w:pPr>
          </w:p>
        </w:tc>
        <w:tc>
          <w:tcPr>
            <w:tcW w:w="757" w:type="pct"/>
            <w:gridSpan w:val="8"/>
            <w:tcBorders>
              <w:top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gridSpan w:val="2"/>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158" w:type="pct"/>
            <w:tcBorders>
              <w:left w:val="nil"/>
            </w:tcBorders>
            <w:noWrap/>
          </w:tcPr>
          <w:p w:rsidR="00F70078" w:rsidRPr="00D303E5" w:rsidRDefault="00F70078" w:rsidP="002C1326">
            <w:pPr>
              <w:ind w:left="235" w:right="57"/>
              <w:jc w:val="right"/>
              <w:rPr>
                <w:rFonts w:ascii="Arial" w:hAnsi="Arial" w:cs="Arial"/>
                <w:b/>
                <w:bCs/>
                <w:sz w:val="18"/>
                <w:szCs w:val="18"/>
              </w:rPr>
            </w:pPr>
          </w:p>
          <w:p w:rsidR="00F70078" w:rsidRPr="00D303E5" w:rsidRDefault="00F70078" w:rsidP="002C1326">
            <w:pPr>
              <w:ind w:left="235" w:right="57"/>
              <w:jc w:val="right"/>
              <w:rPr>
                <w:rFonts w:ascii="Arial" w:hAnsi="Arial" w:cs="Arial"/>
                <w:b/>
                <w:bCs/>
                <w:sz w:val="18"/>
                <w:szCs w:val="18"/>
              </w:rPr>
            </w:pPr>
          </w:p>
        </w:tc>
        <w:tc>
          <w:tcPr>
            <w:tcW w:w="2086" w:type="pct"/>
            <w:gridSpan w:val="15"/>
            <w:noWrap/>
          </w:tcPr>
          <w:p w:rsidR="00F70078" w:rsidRPr="00D303E5" w:rsidRDefault="00F70078" w:rsidP="002C1326">
            <w:pPr>
              <w:ind w:left="235" w:right="57"/>
              <w:jc w:val="right"/>
              <w:rPr>
                <w:rFonts w:ascii="Arial" w:hAnsi="Arial" w:cs="Arial"/>
                <w:b/>
                <w:bCs/>
                <w:sz w:val="18"/>
                <w:szCs w:val="18"/>
              </w:rPr>
            </w:pPr>
          </w:p>
        </w:tc>
        <w:tc>
          <w:tcPr>
            <w:tcW w:w="125" w:type="pct"/>
            <w:noWrap/>
          </w:tcPr>
          <w:p w:rsidR="00F70078" w:rsidRPr="00D303E5" w:rsidRDefault="00F70078" w:rsidP="002C1326">
            <w:pPr>
              <w:ind w:left="235" w:right="57"/>
              <w:jc w:val="right"/>
              <w:rPr>
                <w:rFonts w:ascii="Arial" w:hAnsi="Arial" w:cs="Arial"/>
                <w:sz w:val="18"/>
                <w:szCs w:val="18"/>
              </w:rPr>
            </w:pPr>
          </w:p>
        </w:tc>
        <w:tc>
          <w:tcPr>
            <w:tcW w:w="123" w:type="pct"/>
            <w:gridSpan w:val="2"/>
            <w:noWrap/>
          </w:tcPr>
          <w:p w:rsidR="00F70078" w:rsidRPr="00D303E5" w:rsidRDefault="00F70078" w:rsidP="002C1326">
            <w:pPr>
              <w:ind w:left="235" w:right="57"/>
              <w:jc w:val="right"/>
              <w:rPr>
                <w:rFonts w:ascii="Arial" w:hAnsi="Arial" w:cs="Arial"/>
                <w:sz w:val="18"/>
                <w:szCs w:val="18"/>
              </w:rPr>
            </w:pPr>
          </w:p>
        </w:tc>
        <w:tc>
          <w:tcPr>
            <w:tcW w:w="125" w:type="pct"/>
            <w:noWrap/>
          </w:tcPr>
          <w:p w:rsidR="00F70078" w:rsidRPr="00D303E5" w:rsidRDefault="00F70078" w:rsidP="002C1326">
            <w:pPr>
              <w:ind w:left="235" w:right="57"/>
              <w:jc w:val="right"/>
              <w:rPr>
                <w:rFonts w:ascii="Arial" w:hAnsi="Arial" w:cs="Arial"/>
                <w:sz w:val="18"/>
                <w:szCs w:val="18"/>
              </w:rPr>
            </w:pPr>
          </w:p>
        </w:tc>
        <w:tc>
          <w:tcPr>
            <w:tcW w:w="175" w:type="pct"/>
            <w:tcBorders>
              <w:top w:val="single" w:sz="4" w:space="0" w:color="auto"/>
            </w:tcBorders>
            <w:noWrap/>
          </w:tcPr>
          <w:p w:rsidR="00F70078" w:rsidRPr="00D303E5" w:rsidRDefault="00F70078" w:rsidP="002C1326">
            <w:pPr>
              <w:ind w:left="235" w:right="57"/>
              <w:jc w:val="right"/>
              <w:rPr>
                <w:rFonts w:ascii="Arial" w:hAnsi="Arial" w:cs="Arial"/>
                <w:sz w:val="18"/>
                <w:szCs w:val="18"/>
              </w:rPr>
            </w:pPr>
          </w:p>
        </w:tc>
        <w:tc>
          <w:tcPr>
            <w:tcW w:w="742" w:type="pct"/>
            <w:gridSpan w:val="8"/>
            <w:noWrap/>
          </w:tcPr>
          <w:p w:rsidR="00F70078" w:rsidRPr="00D303E5" w:rsidRDefault="00F70078" w:rsidP="002C1326">
            <w:pPr>
              <w:ind w:left="235" w:right="57"/>
              <w:jc w:val="right"/>
              <w:rPr>
                <w:rFonts w:ascii="Arial" w:hAnsi="Arial" w:cs="Arial"/>
                <w:sz w:val="18"/>
                <w:szCs w:val="18"/>
              </w:rPr>
            </w:pPr>
          </w:p>
        </w:tc>
        <w:tc>
          <w:tcPr>
            <w:tcW w:w="170" w:type="pct"/>
            <w:gridSpan w:val="3"/>
            <w:noWrap/>
          </w:tcPr>
          <w:p w:rsidR="00F70078" w:rsidRPr="00D303E5" w:rsidRDefault="00F70078" w:rsidP="002C1326">
            <w:pPr>
              <w:ind w:left="235" w:right="57"/>
              <w:jc w:val="right"/>
              <w:rPr>
                <w:rFonts w:ascii="Arial" w:hAnsi="Arial" w:cs="Arial"/>
                <w:sz w:val="18"/>
                <w:szCs w:val="18"/>
              </w:rPr>
            </w:pPr>
          </w:p>
        </w:tc>
        <w:tc>
          <w:tcPr>
            <w:tcW w:w="143" w:type="pct"/>
            <w:noWrap/>
          </w:tcPr>
          <w:p w:rsidR="00F70078" w:rsidRPr="00D303E5" w:rsidRDefault="00F70078" w:rsidP="002C1326">
            <w:pPr>
              <w:ind w:left="235" w:right="57"/>
              <w:jc w:val="right"/>
              <w:rPr>
                <w:rFonts w:ascii="Arial" w:hAnsi="Arial" w:cs="Arial"/>
                <w:sz w:val="18"/>
                <w:szCs w:val="18"/>
              </w:rPr>
            </w:pPr>
          </w:p>
        </w:tc>
        <w:tc>
          <w:tcPr>
            <w:tcW w:w="757" w:type="pct"/>
            <w:gridSpan w:val="8"/>
            <w:noWrap/>
          </w:tcPr>
          <w:p w:rsidR="00F70078" w:rsidRPr="00D303E5" w:rsidRDefault="00F70078" w:rsidP="002C1326">
            <w:pPr>
              <w:ind w:left="235" w:right="57"/>
              <w:jc w:val="right"/>
              <w:rPr>
                <w:rFonts w:ascii="Arial" w:hAnsi="Arial" w:cs="Arial"/>
                <w:sz w:val="18"/>
                <w:szCs w:val="18"/>
              </w:rPr>
            </w:pPr>
          </w:p>
        </w:tc>
        <w:tc>
          <w:tcPr>
            <w:tcW w:w="128" w:type="pct"/>
            <w:gridSpan w:val="2"/>
            <w:noWrap/>
          </w:tcPr>
          <w:p w:rsidR="00F70078" w:rsidRPr="00D303E5" w:rsidRDefault="00F70078" w:rsidP="002C1326">
            <w:pPr>
              <w:ind w:left="235" w:right="57"/>
              <w:jc w:val="right"/>
              <w:rPr>
                <w:rFonts w:ascii="Arial" w:hAnsi="Arial" w:cs="Arial"/>
                <w:sz w:val="18"/>
                <w:szCs w:val="18"/>
              </w:rPr>
            </w:pPr>
          </w:p>
        </w:tc>
        <w:tc>
          <w:tcPr>
            <w:tcW w:w="133" w:type="pct"/>
            <w:noWrap/>
          </w:tcPr>
          <w:p w:rsidR="00F70078" w:rsidRPr="00D303E5" w:rsidRDefault="00F70078" w:rsidP="002C1326">
            <w:pPr>
              <w:ind w:left="235" w:right="57"/>
              <w:jc w:val="right"/>
              <w:rPr>
                <w:rFonts w:ascii="Arial" w:hAnsi="Arial" w:cs="Arial"/>
                <w:sz w:val="18"/>
                <w:szCs w:val="18"/>
              </w:rPr>
            </w:pPr>
          </w:p>
        </w:tc>
        <w:tc>
          <w:tcPr>
            <w:tcW w:w="133" w:type="pct"/>
            <w:tcBorders>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307" w:type="pct"/>
            <w:gridSpan w:val="2"/>
            <w:tcBorders>
              <w:left w:val="nil"/>
              <w:bottom w:val="nil"/>
              <w:right w:val="nil"/>
            </w:tcBorders>
            <w:noWrap/>
          </w:tcPr>
          <w:p w:rsidR="00F70078" w:rsidRPr="00D303E5" w:rsidRDefault="00F70078" w:rsidP="002C1326">
            <w:pPr>
              <w:ind w:left="54" w:right="57"/>
              <w:jc w:val="right"/>
              <w:rPr>
                <w:rFonts w:ascii="Arial" w:hAnsi="Arial" w:cs="Arial"/>
                <w:b/>
                <w:bCs/>
                <w:sz w:val="18"/>
                <w:szCs w:val="18"/>
              </w:rPr>
            </w:pPr>
            <w:r w:rsidRPr="00D303E5">
              <w:rPr>
                <w:rFonts w:ascii="Arial" w:hAnsi="Arial" w:cs="Arial"/>
                <w:b/>
                <w:bCs/>
                <w:sz w:val="18"/>
                <w:szCs w:val="18"/>
              </w:rPr>
              <w:t>IČO</w:t>
            </w:r>
          </w:p>
        </w:tc>
        <w:tc>
          <w:tcPr>
            <w:tcW w:w="174"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7"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94" w:type="pct"/>
            <w:gridSpan w:val="2"/>
            <w:tcBorders>
              <w:left w:val="nil"/>
              <w:bottom w:val="nil"/>
              <w:right w:val="nil"/>
            </w:tcBorders>
            <w:noWrap/>
          </w:tcPr>
          <w:p w:rsidR="00F70078" w:rsidRPr="00D303E5" w:rsidRDefault="00F70078" w:rsidP="002C1326">
            <w:pPr>
              <w:ind w:left="6" w:right="57"/>
              <w:jc w:val="right"/>
              <w:rPr>
                <w:rFonts w:ascii="Arial" w:hAnsi="Arial" w:cs="Arial"/>
                <w:b/>
                <w:bCs/>
                <w:sz w:val="18"/>
                <w:szCs w:val="18"/>
              </w:rPr>
            </w:pPr>
            <w:r w:rsidRPr="00D303E5">
              <w:rPr>
                <w:rFonts w:ascii="Arial" w:hAnsi="Arial" w:cs="Arial"/>
                <w:b/>
                <w:bCs/>
                <w:sz w:val="18"/>
                <w:szCs w:val="18"/>
              </w:rPr>
              <w:t>DIČ</w:t>
            </w:r>
          </w:p>
        </w:tc>
        <w:tc>
          <w:tcPr>
            <w:tcW w:w="13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9"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1"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6"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3"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75"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12"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800" w:type="pct"/>
            <w:gridSpan w:val="10"/>
            <w:tcBorders>
              <w:left w:val="nil"/>
              <w:bottom w:val="nil"/>
              <w:right w:val="nil"/>
            </w:tcBorders>
            <w:noWrap/>
          </w:tcPr>
          <w:p w:rsidR="00F70078" w:rsidRPr="00D303E5" w:rsidRDefault="00F70078" w:rsidP="002C1326">
            <w:pPr>
              <w:ind w:right="57"/>
              <w:jc w:val="right"/>
              <w:rPr>
                <w:rFonts w:ascii="Arial" w:hAnsi="Arial" w:cs="Arial"/>
                <w:b/>
                <w:bCs/>
                <w:sz w:val="18"/>
                <w:szCs w:val="18"/>
              </w:rPr>
            </w:pPr>
            <w:r w:rsidRPr="00D303E5">
              <w:rPr>
                <w:rFonts w:ascii="Arial" w:hAnsi="Arial" w:cs="Arial"/>
                <w:b/>
                <w:bCs/>
                <w:sz w:val="18"/>
                <w:szCs w:val="18"/>
              </w:rPr>
              <w:t xml:space="preserve">Kód SK NACE </w:t>
            </w:r>
          </w:p>
        </w:tc>
        <w:tc>
          <w:tcPr>
            <w:tcW w:w="143"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07"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1"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58"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2"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gridSpan w:val="2"/>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B3C2D" w:rsidRPr="00D303E5">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3</w:t>
            </w:r>
          </w:p>
        </w:tc>
        <w:tc>
          <w:tcPr>
            <w:tcW w:w="149"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6</w:t>
            </w:r>
          </w:p>
        </w:tc>
        <w:tc>
          <w:tcPr>
            <w:tcW w:w="174"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4</w:t>
            </w:r>
          </w:p>
        </w:tc>
        <w:tc>
          <w:tcPr>
            <w:tcW w:w="124"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7</w:t>
            </w:r>
          </w:p>
        </w:tc>
        <w:tc>
          <w:tcPr>
            <w:tcW w:w="148" w:type="pct"/>
            <w:tcBorders>
              <w:top w:val="single" w:sz="4" w:space="0" w:color="auto"/>
              <w:left w:val="nil"/>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3</w:t>
            </w:r>
          </w:p>
        </w:tc>
        <w:tc>
          <w:tcPr>
            <w:tcW w:w="127"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6</w:t>
            </w:r>
          </w:p>
        </w:tc>
        <w:tc>
          <w:tcPr>
            <w:tcW w:w="133"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8</w:t>
            </w:r>
          </w:p>
        </w:tc>
        <w:tc>
          <w:tcPr>
            <w:tcW w:w="129"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5</w:t>
            </w:r>
          </w:p>
        </w:tc>
        <w:tc>
          <w:tcPr>
            <w:tcW w:w="131"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47" w:type="pct"/>
            <w:tcBorders>
              <w:top w:val="single" w:sz="4" w:space="0" w:color="auto"/>
              <w:left w:val="single" w:sz="4" w:space="0" w:color="auto"/>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2</w:t>
            </w:r>
          </w:p>
        </w:tc>
        <w:tc>
          <w:tcPr>
            <w:tcW w:w="148" w:type="pct"/>
            <w:tcBorders>
              <w:top w:val="single" w:sz="4" w:space="0" w:color="auto"/>
              <w:left w:val="nil"/>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0</w:t>
            </w:r>
          </w:p>
        </w:tc>
        <w:tc>
          <w:tcPr>
            <w:tcW w:w="131" w:type="pct"/>
            <w:tcBorders>
              <w:top w:val="single" w:sz="4" w:space="0" w:color="auto"/>
              <w:left w:val="nil"/>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2</w:t>
            </w:r>
          </w:p>
        </w:tc>
        <w:tc>
          <w:tcPr>
            <w:tcW w:w="129"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0</w:t>
            </w:r>
          </w:p>
        </w:tc>
        <w:tc>
          <w:tcPr>
            <w:tcW w:w="138"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0</w:t>
            </w:r>
          </w:p>
        </w:tc>
        <w:tc>
          <w:tcPr>
            <w:tcW w:w="121"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1</w:t>
            </w:r>
          </w:p>
        </w:tc>
        <w:tc>
          <w:tcPr>
            <w:tcW w:w="156" w:type="pct"/>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4</w:t>
            </w:r>
          </w:p>
        </w:tc>
        <w:tc>
          <w:tcPr>
            <w:tcW w:w="125" w:type="pct"/>
            <w:tcBorders>
              <w:top w:val="single" w:sz="4" w:space="0" w:color="auto"/>
              <w:left w:val="nil"/>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1</w:t>
            </w:r>
          </w:p>
        </w:tc>
        <w:tc>
          <w:tcPr>
            <w:tcW w:w="123" w:type="pct"/>
            <w:gridSpan w:val="2"/>
            <w:tcBorders>
              <w:top w:val="single" w:sz="4" w:space="0" w:color="auto"/>
              <w:left w:val="nil"/>
              <w:bottom w:val="single" w:sz="4" w:space="0" w:color="auto"/>
              <w:right w:val="single" w:sz="4" w:space="0" w:color="auto"/>
            </w:tcBorders>
            <w:noWrap/>
          </w:tcPr>
          <w:p w:rsidR="00F70078" w:rsidRPr="00D303E5" w:rsidRDefault="00485985" w:rsidP="002C1326">
            <w:pPr>
              <w:ind w:right="58"/>
              <w:jc w:val="right"/>
              <w:rPr>
                <w:rFonts w:ascii="Arial" w:hAnsi="Arial" w:cs="Arial"/>
                <w:sz w:val="18"/>
                <w:szCs w:val="18"/>
              </w:rPr>
            </w:pPr>
            <w:r>
              <w:rPr>
                <w:rFonts w:ascii="Arial" w:hAnsi="Arial" w:cs="Arial"/>
                <w:sz w:val="18"/>
                <w:szCs w:val="18"/>
              </w:rPr>
              <w:t>8</w:t>
            </w:r>
          </w:p>
        </w:tc>
        <w:tc>
          <w:tcPr>
            <w:tcW w:w="125" w:type="pct"/>
            <w:tcBorders>
              <w:top w:val="single" w:sz="4" w:space="0" w:color="auto"/>
              <w:left w:val="nil"/>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3</w:t>
            </w:r>
          </w:p>
        </w:tc>
        <w:tc>
          <w:tcPr>
            <w:tcW w:w="175"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12"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46" w:type="pct"/>
            <w:gridSpan w:val="2"/>
            <w:tcBorders>
              <w:top w:val="single" w:sz="4" w:space="0" w:color="auto"/>
              <w:left w:val="single" w:sz="4" w:space="0" w:color="auto"/>
              <w:bottom w:val="single" w:sz="4" w:space="0" w:color="auto"/>
              <w:right w:val="single" w:sz="4" w:space="0" w:color="auto"/>
            </w:tcBorders>
            <w:noWrap/>
          </w:tcPr>
          <w:p w:rsidR="00F70078" w:rsidRPr="00D303E5" w:rsidRDefault="004B3C2D" w:rsidP="002C1326">
            <w:pPr>
              <w:ind w:right="58"/>
              <w:jc w:val="right"/>
              <w:rPr>
                <w:rFonts w:ascii="Arial" w:hAnsi="Arial" w:cs="Arial"/>
                <w:sz w:val="18"/>
                <w:szCs w:val="18"/>
              </w:rPr>
            </w:pPr>
            <w:r w:rsidRPr="00D303E5">
              <w:rPr>
                <w:rFonts w:ascii="Arial" w:hAnsi="Arial" w:cs="Arial"/>
                <w:sz w:val="18"/>
                <w:szCs w:val="18"/>
              </w:rPr>
              <w:t>2</w:t>
            </w:r>
          </w:p>
        </w:tc>
        <w:tc>
          <w:tcPr>
            <w:tcW w:w="153" w:type="pct"/>
            <w:tcBorders>
              <w:top w:val="single" w:sz="4" w:space="0" w:color="auto"/>
              <w:left w:val="nil"/>
              <w:bottom w:val="single" w:sz="4" w:space="0" w:color="auto"/>
              <w:right w:val="single" w:sz="4" w:space="0" w:color="auto"/>
            </w:tcBorders>
            <w:noWrap/>
          </w:tcPr>
          <w:p w:rsidR="00F70078" w:rsidRPr="00D303E5" w:rsidRDefault="00995EC3" w:rsidP="002C1326">
            <w:pPr>
              <w:ind w:right="58"/>
              <w:jc w:val="right"/>
              <w:rPr>
                <w:rFonts w:ascii="Arial" w:hAnsi="Arial" w:cs="Arial"/>
                <w:sz w:val="18"/>
                <w:szCs w:val="18"/>
              </w:rPr>
            </w:pPr>
            <w:r w:rsidRPr="00D303E5">
              <w:rPr>
                <w:rFonts w:ascii="Arial" w:hAnsi="Arial" w:cs="Arial"/>
                <w:sz w:val="18"/>
                <w:szCs w:val="18"/>
              </w:rPr>
              <w:t>1</w:t>
            </w:r>
          </w:p>
        </w:tc>
        <w:tc>
          <w:tcPr>
            <w:tcW w:w="115"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w:t>
            </w:r>
          </w:p>
        </w:tc>
        <w:tc>
          <w:tcPr>
            <w:tcW w:w="125" w:type="pct"/>
            <w:gridSpan w:val="2"/>
            <w:tcBorders>
              <w:top w:val="single" w:sz="4" w:space="0" w:color="auto"/>
              <w:left w:val="single" w:sz="4" w:space="0" w:color="auto"/>
              <w:bottom w:val="single" w:sz="4" w:space="0" w:color="auto"/>
              <w:right w:val="single" w:sz="4" w:space="0" w:color="auto"/>
            </w:tcBorders>
            <w:noWrap/>
          </w:tcPr>
          <w:p w:rsidR="00F70078" w:rsidRPr="00D303E5" w:rsidRDefault="00995EC3" w:rsidP="002C1326">
            <w:pPr>
              <w:ind w:right="58"/>
              <w:jc w:val="right"/>
              <w:rPr>
                <w:rFonts w:ascii="Arial" w:hAnsi="Arial" w:cs="Arial"/>
                <w:sz w:val="18"/>
                <w:szCs w:val="18"/>
              </w:rPr>
            </w:pPr>
            <w:r w:rsidRPr="00D303E5">
              <w:rPr>
                <w:rFonts w:ascii="Arial" w:hAnsi="Arial" w:cs="Arial"/>
                <w:sz w:val="18"/>
                <w:szCs w:val="18"/>
              </w:rPr>
              <w:t>1</w:t>
            </w:r>
          </w:p>
        </w:tc>
        <w:tc>
          <w:tcPr>
            <w:tcW w:w="124" w:type="pct"/>
            <w:gridSpan w:val="2"/>
            <w:tcBorders>
              <w:top w:val="single" w:sz="4" w:space="0" w:color="auto"/>
              <w:left w:val="nil"/>
              <w:bottom w:val="single" w:sz="4" w:space="0" w:color="auto"/>
              <w:right w:val="single" w:sz="4" w:space="0" w:color="auto"/>
            </w:tcBorders>
            <w:noWrap/>
          </w:tcPr>
          <w:p w:rsidR="00F70078" w:rsidRPr="00D303E5" w:rsidRDefault="004B3C2D" w:rsidP="002C1326">
            <w:pPr>
              <w:ind w:right="58"/>
              <w:jc w:val="right"/>
              <w:rPr>
                <w:rFonts w:ascii="Arial" w:hAnsi="Arial" w:cs="Arial"/>
                <w:sz w:val="18"/>
                <w:szCs w:val="18"/>
              </w:rPr>
            </w:pPr>
            <w:r w:rsidRPr="00D303E5">
              <w:rPr>
                <w:rFonts w:ascii="Arial" w:hAnsi="Arial" w:cs="Arial"/>
                <w:sz w:val="18"/>
                <w:szCs w:val="18"/>
              </w:rPr>
              <w:t>0</w:t>
            </w:r>
          </w:p>
        </w:tc>
        <w:tc>
          <w:tcPr>
            <w:tcW w:w="136" w:type="pct"/>
            <w:gridSpan w:val="2"/>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w:t>
            </w:r>
          </w:p>
        </w:tc>
        <w:tc>
          <w:tcPr>
            <w:tcW w:w="143" w:type="pct"/>
            <w:tcBorders>
              <w:top w:val="single" w:sz="4" w:space="0" w:color="auto"/>
              <w:left w:val="single" w:sz="4" w:space="0" w:color="auto"/>
              <w:bottom w:val="single" w:sz="4" w:space="0" w:color="auto"/>
              <w:right w:val="single" w:sz="4" w:space="0" w:color="auto"/>
            </w:tcBorders>
            <w:noWrap/>
          </w:tcPr>
          <w:p w:rsidR="00F70078" w:rsidRPr="00D303E5" w:rsidRDefault="004B3C2D" w:rsidP="002C1326">
            <w:pPr>
              <w:ind w:right="58"/>
              <w:jc w:val="right"/>
              <w:rPr>
                <w:rFonts w:ascii="Arial" w:hAnsi="Arial" w:cs="Arial"/>
                <w:sz w:val="18"/>
                <w:szCs w:val="18"/>
              </w:rPr>
            </w:pPr>
            <w:r w:rsidRPr="00D303E5">
              <w:rPr>
                <w:rFonts w:ascii="Arial" w:hAnsi="Arial" w:cs="Arial"/>
                <w:sz w:val="18"/>
                <w:szCs w:val="18"/>
              </w:rPr>
              <w:t>0</w:t>
            </w:r>
          </w:p>
        </w:tc>
        <w:tc>
          <w:tcPr>
            <w:tcW w:w="12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5"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64"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27"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0"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90"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302F3" w:rsidRPr="00D303E5">
        <w:trPr>
          <w:trHeight w:val="57"/>
          <w:jc w:val="center"/>
        </w:trPr>
        <w:tc>
          <w:tcPr>
            <w:tcW w:w="2793" w:type="pct"/>
            <w:gridSpan w:val="21"/>
            <w:tcBorders>
              <w:top w:val="nil"/>
              <w:left w:val="nil"/>
              <w:bottom w:val="nil"/>
              <w:right w:val="nil"/>
            </w:tcBorders>
            <w:noWrap/>
          </w:tcPr>
          <w:p w:rsidR="00F70078" w:rsidRPr="00D303E5" w:rsidRDefault="00F70078" w:rsidP="002C1326">
            <w:pPr>
              <w:ind w:left="235" w:right="57"/>
              <w:jc w:val="right"/>
              <w:rPr>
                <w:rFonts w:ascii="Arial" w:hAnsi="Arial" w:cs="Arial"/>
                <w:b/>
                <w:bCs/>
                <w:sz w:val="18"/>
                <w:szCs w:val="18"/>
              </w:rPr>
            </w:pPr>
          </w:p>
          <w:p w:rsidR="00F70078" w:rsidRPr="00D303E5" w:rsidRDefault="00F70078" w:rsidP="002C1326">
            <w:pPr>
              <w:ind w:left="235" w:right="57"/>
              <w:jc w:val="right"/>
              <w:rPr>
                <w:rFonts w:ascii="Arial" w:hAnsi="Arial" w:cs="Arial"/>
                <w:b/>
                <w:bCs/>
                <w:sz w:val="18"/>
                <w:szCs w:val="18"/>
              </w:rPr>
            </w:pPr>
          </w:p>
          <w:p w:rsidR="00F70078" w:rsidRPr="00D303E5" w:rsidRDefault="00F70078" w:rsidP="002C1326">
            <w:pPr>
              <w:ind w:left="235" w:right="57"/>
              <w:jc w:val="right"/>
              <w:rPr>
                <w:rFonts w:ascii="Arial" w:hAnsi="Arial" w:cs="Arial"/>
                <w:b/>
                <w:bCs/>
                <w:sz w:val="18"/>
                <w:szCs w:val="18"/>
              </w:rPr>
            </w:pPr>
            <w:r w:rsidRPr="00D303E5">
              <w:rPr>
                <w:rFonts w:ascii="Arial" w:hAnsi="Arial" w:cs="Arial"/>
                <w:b/>
                <w:bCs/>
                <w:sz w:val="18"/>
                <w:szCs w:val="18"/>
              </w:rPr>
              <w:t>Obchodné meno (názov) účtovnej jednotky</w:t>
            </w:r>
          </w:p>
        </w:tc>
        <w:tc>
          <w:tcPr>
            <w:tcW w:w="112"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6"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1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6"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5"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64"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27"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0"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90"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B3C2D" w:rsidRPr="00D303E5">
        <w:trPr>
          <w:trHeight w:val="57"/>
          <w:jc w:val="center"/>
        </w:trPr>
        <w:tc>
          <w:tcPr>
            <w:tcW w:w="158"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I</w:t>
            </w:r>
          </w:p>
        </w:tc>
        <w:tc>
          <w:tcPr>
            <w:tcW w:w="149"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M</w:t>
            </w:r>
          </w:p>
        </w:tc>
        <w:tc>
          <w:tcPr>
            <w:tcW w:w="174"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U</w:t>
            </w:r>
          </w:p>
        </w:tc>
        <w:tc>
          <w:tcPr>
            <w:tcW w:w="124"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N</w:t>
            </w:r>
          </w:p>
        </w:tc>
        <w:tc>
          <w:tcPr>
            <w:tcW w:w="148"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A</w:t>
            </w:r>
          </w:p>
        </w:tc>
        <w:tc>
          <w:tcPr>
            <w:tcW w:w="127" w:type="pct"/>
            <w:tcBorders>
              <w:top w:val="single" w:sz="6" w:space="0" w:color="auto"/>
              <w:left w:val="single" w:sz="6" w:space="0" w:color="auto"/>
              <w:bottom w:val="single" w:sz="6" w:space="0" w:color="auto"/>
              <w:right w:val="single" w:sz="6" w:space="0" w:color="auto"/>
            </w:tcBorders>
            <w:noWrap/>
          </w:tcPr>
          <w:p w:rsidR="00F70078" w:rsidRPr="00D303E5" w:rsidRDefault="00F70078" w:rsidP="002C1326">
            <w:pPr>
              <w:ind w:right="57"/>
              <w:jc w:val="right"/>
              <w:rPr>
                <w:rFonts w:ascii="Arial" w:hAnsi="Arial" w:cs="Arial"/>
                <w:sz w:val="18"/>
                <w:szCs w:val="18"/>
              </w:rPr>
            </w:pPr>
          </w:p>
        </w:tc>
        <w:tc>
          <w:tcPr>
            <w:tcW w:w="133"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P</w:t>
            </w:r>
          </w:p>
        </w:tc>
        <w:tc>
          <w:tcPr>
            <w:tcW w:w="129"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H</w:t>
            </w:r>
          </w:p>
        </w:tc>
        <w:tc>
          <w:tcPr>
            <w:tcW w:w="131"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A</w:t>
            </w:r>
          </w:p>
        </w:tc>
        <w:tc>
          <w:tcPr>
            <w:tcW w:w="147"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R</w:t>
            </w:r>
          </w:p>
        </w:tc>
        <w:tc>
          <w:tcPr>
            <w:tcW w:w="148"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M</w:t>
            </w:r>
          </w:p>
        </w:tc>
        <w:tc>
          <w:tcPr>
            <w:tcW w:w="131"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w:t>
            </w:r>
          </w:p>
        </w:tc>
        <w:tc>
          <w:tcPr>
            <w:tcW w:w="129"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a</w:t>
            </w:r>
          </w:p>
        </w:tc>
        <w:tc>
          <w:tcPr>
            <w:tcW w:w="138" w:type="pct"/>
            <w:tcBorders>
              <w:top w:val="single" w:sz="6" w:space="0" w:color="auto"/>
              <w:left w:val="single" w:sz="6" w:space="0" w:color="auto"/>
              <w:bottom w:val="single" w:sz="6" w:space="0" w:color="auto"/>
              <w:right w:val="single" w:sz="6" w:space="0" w:color="auto"/>
            </w:tcBorders>
            <w:noWrap/>
          </w:tcPr>
          <w:p w:rsidR="00F70078" w:rsidRPr="00D303E5" w:rsidRDefault="00995EC3" w:rsidP="00995EC3">
            <w:pPr>
              <w:ind w:right="57"/>
              <w:jc w:val="right"/>
              <w:rPr>
                <w:rFonts w:ascii="Arial" w:hAnsi="Arial" w:cs="Arial"/>
                <w:sz w:val="18"/>
                <w:szCs w:val="18"/>
              </w:rPr>
            </w:pPr>
            <w:r w:rsidRPr="00D303E5">
              <w:rPr>
                <w:rFonts w:ascii="Arial" w:hAnsi="Arial" w:cs="Arial"/>
                <w:sz w:val="18"/>
                <w:szCs w:val="18"/>
              </w:rPr>
              <w:t>.</w:t>
            </w:r>
          </w:p>
        </w:tc>
        <w:tc>
          <w:tcPr>
            <w:tcW w:w="121" w:type="pct"/>
            <w:tcBorders>
              <w:top w:val="single" w:sz="6" w:space="0" w:color="auto"/>
              <w:left w:val="single" w:sz="6" w:space="0" w:color="auto"/>
              <w:bottom w:val="single" w:sz="6" w:space="0" w:color="auto"/>
              <w:right w:val="single" w:sz="6"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s</w:t>
            </w:r>
          </w:p>
        </w:tc>
        <w:tc>
          <w:tcPr>
            <w:tcW w:w="156" w:type="pct"/>
            <w:tcBorders>
              <w:top w:val="single" w:sz="4" w:space="0" w:color="auto"/>
              <w:left w:val="single" w:sz="6" w:space="0" w:color="auto"/>
              <w:bottom w:val="single" w:sz="4" w:space="0" w:color="auto"/>
              <w:right w:val="single" w:sz="4" w:space="0" w:color="auto"/>
            </w:tcBorders>
            <w:noWrap/>
          </w:tcPr>
          <w:p w:rsidR="00F70078" w:rsidRPr="00D303E5" w:rsidRDefault="00995EC3" w:rsidP="002C1326">
            <w:pPr>
              <w:ind w:right="57"/>
              <w:jc w:val="right"/>
              <w:rPr>
                <w:rFonts w:ascii="Arial" w:hAnsi="Arial" w:cs="Arial"/>
                <w:sz w:val="18"/>
                <w:szCs w:val="18"/>
              </w:rPr>
            </w:pPr>
            <w:r w:rsidRPr="00D303E5">
              <w:rPr>
                <w:rFonts w:ascii="Arial" w:hAnsi="Arial" w:cs="Arial"/>
                <w:sz w:val="18"/>
                <w:szCs w:val="18"/>
              </w:rPr>
              <w:t>.</w:t>
            </w:r>
          </w:p>
        </w:tc>
        <w:tc>
          <w:tcPr>
            <w:tcW w:w="125"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23"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25"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75"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12"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46"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53"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15"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25"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24"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36"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43"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28"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45"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164"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p>
        </w:tc>
        <w:tc>
          <w:tcPr>
            <w:tcW w:w="227"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0"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90"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r>
      <w:tr w:rsidR="004B3C2D" w:rsidRPr="00D303E5">
        <w:trPr>
          <w:trHeight w:val="57"/>
          <w:jc w:val="center"/>
        </w:trPr>
        <w:tc>
          <w:tcPr>
            <w:tcW w:w="158" w:type="pct"/>
            <w:tcBorders>
              <w:top w:val="single" w:sz="6" w:space="0" w:color="auto"/>
              <w:left w:val="single" w:sz="4" w:space="0" w:color="auto"/>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9"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74"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4"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8"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7"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3"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9"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1"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7"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8"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1"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9"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8"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1" w:type="pct"/>
            <w:tcBorders>
              <w:top w:val="single" w:sz="6" w:space="0" w:color="auto"/>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56"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5"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3"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5"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75"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12"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6"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53"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15"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5"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4"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6"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3"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28"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45"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64"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227"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0" w:type="pct"/>
            <w:gridSpan w:val="2"/>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90"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3"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c>
          <w:tcPr>
            <w:tcW w:w="133" w:type="pct"/>
            <w:tcBorders>
              <w:top w:val="nil"/>
              <w:left w:val="nil"/>
              <w:bottom w:val="single" w:sz="4" w:space="0" w:color="auto"/>
              <w:right w:val="single" w:sz="4" w:space="0" w:color="auto"/>
            </w:tcBorders>
            <w:noWrap/>
          </w:tcPr>
          <w:p w:rsidR="00F70078" w:rsidRPr="00D303E5" w:rsidRDefault="00F70078" w:rsidP="002C1326">
            <w:pPr>
              <w:ind w:right="57"/>
              <w:jc w:val="right"/>
              <w:rPr>
                <w:rFonts w:ascii="Arial" w:hAnsi="Arial" w:cs="Arial"/>
                <w:sz w:val="18"/>
                <w:szCs w:val="18"/>
              </w:rPr>
            </w:pPr>
            <w:r w:rsidRPr="00D303E5">
              <w:rPr>
                <w:rFonts w:ascii="Arial" w:hAnsi="Arial" w:cs="Arial"/>
                <w:sz w:val="18"/>
                <w:szCs w:val="18"/>
              </w:rPr>
              <w:t> </w:t>
            </w:r>
          </w:p>
        </w:tc>
      </w:tr>
      <w:tr w:rsidR="00F70078" w:rsidRPr="00D303E5">
        <w:trPr>
          <w:trHeight w:val="57"/>
          <w:jc w:val="center"/>
        </w:trPr>
        <w:tc>
          <w:tcPr>
            <w:tcW w:w="5000" w:type="pct"/>
            <w:gridSpan w:val="45"/>
            <w:tcBorders>
              <w:top w:val="nil"/>
              <w:left w:val="nil"/>
              <w:bottom w:val="nil"/>
              <w:right w:val="nil"/>
            </w:tcBorders>
            <w:noWrap/>
          </w:tcPr>
          <w:p w:rsidR="00F70078" w:rsidRPr="00D303E5" w:rsidRDefault="00F70078" w:rsidP="002C1326">
            <w:pPr>
              <w:ind w:left="235" w:right="57"/>
              <w:jc w:val="right"/>
              <w:rPr>
                <w:rFonts w:ascii="Arial" w:hAnsi="Arial" w:cs="Arial"/>
                <w:b/>
                <w:bCs/>
                <w:sz w:val="18"/>
                <w:szCs w:val="18"/>
              </w:rPr>
            </w:pPr>
          </w:p>
          <w:p w:rsidR="00F70078" w:rsidRPr="00D303E5" w:rsidRDefault="00F70078" w:rsidP="002C1326">
            <w:pPr>
              <w:ind w:left="235" w:right="57"/>
              <w:jc w:val="right"/>
              <w:rPr>
                <w:rFonts w:ascii="Arial" w:hAnsi="Arial" w:cs="Arial"/>
                <w:b/>
                <w:sz w:val="18"/>
                <w:szCs w:val="18"/>
              </w:rPr>
            </w:pPr>
            <w:r w:rsidRPr="00D303E5">
              <w:rPr>
                <w:rFonts w:ascii="Arial" w:hAnsi="Arial" w:cs="Arial"/>
                <w:b/>
                <w:bCs/>
                <w:sz w:val="18"/>
                <w:szCs w:val="18"/>
              </w:rPr>
              <w:t xml:space="preserve">Sídlo </w:t>
            </w:r>
            <w:r w:rsidRPr="00D303E5">
              <w:rPr>
                <w:rFonts w:ascii="Arial" w:hAnsi="Arial" w:cs="Arial"/>
                <w:b/>
                <w:sz w:val="18"/>
                <w:szCs w:val="18"/>
              </w:rPr>
              <w:t>účtovnej jednotky          Ulica                                                                          Číslo</w:t>
            </w:r>
          </w:p>
        </w:tc>
      </w:tr>
      <w:tr w:rsidR="004B3C2D" w:rsidRPr="00D303E5">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J</w:t>
            </w:r>
          </w:p>
        </w:tc>
        <w:tc>
          <w:tcPr>
            <w:tcW w:w="149"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a</w:t>
            </w:r>
          </w:p>
        </w:tc>
        <w:tc>
          <w:tcPr>
            <w:tcW w:w="174"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r</w:t>
            </w:r>
          </w:p>
        </w:tc>
        <w:tc>
          <w:tcPr>
            <w:tcW w:w="124"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k</w:t>
            </w:r>
          </w:p>
        </w:tc>
        <w:tc>
          <w:tcPr>
            <w:tcW w:w="148"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o</w:t>
            </w:r>
          </w:p>
        </w:tc>
        <w:tc>
          <w:tcPr>
            <w:tcW w:w="127"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v</w:t>
            </w:r>
          </w:p>
        </w:tc>
        <w:tc>
          <w:tcPr>
            <w:tcW w:w="133"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á</w:t>
            </w:r>
          </w:p>
        </w:tc>
        <w:tc>
          <w:tcPr>
            <w:tcW w:w="129"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31"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47"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48"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31"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9"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38"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1"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56"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5"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3"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5"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75"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12"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46"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53"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15"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5"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4"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36"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43" w:type="pct"/>
            <w:tcBorders>
              <w:left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8" w:type="pct"/>
            <w:tcBorders>
              <w:top w:val="single" w:sz="4" w:space="0" w:color="auto"/>
              <w:left w:val="single" w:sz="4" w:space="0" w:color="auto"/>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2</w:t>
            </w:r>
          </w:p>
        </w:tc>
        <w:tc>
          <w:tcPr>
            <w:tcW w:w="145" w:type="pct"/>
            <w:gridSpan w:val="2"/>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6</w:t>
            </w:r>
          </w:p>
        </w:tc>
        <w:tc>
          <w:tcPr>
            <w:tcW w:w="164" w:type="pct"/>
            <w:gridSpan w:val="2"/>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9</w:t>
            </w:r>
          </w:p>
        </w:tc>
        <w:tc>
          <w:tcPr>
            <w:tcW w:w="227" w:type="pct"/>
            <w:gridSpan w:val="2"/>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w:t>
            </w:r>
          </w:p>
        </w:tc>
        <w:tc>
          <w:tcPr>
            <w:tcW w:w="130" w:type="pct"/>
            <w:gridSpan w:val="2"/>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1</w:t>
            </w:r>
          </w:p>
        </w:tc>
        <w:tc>
          <w:tcPr>
            <w:tcW w:w="90"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7</w:t>
            </w:r>
          </w:p>
        </w:tc>
        <w:tc>
          <w:tcPr>
            <w:tcW w:w="133"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33"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r>
      <w:tr w:rsidR="004302F3" w:rsidRPr="00D303E5">
        <w:trPr>
          <w:trHeight w:val="57"/>
          <w:jc w:val="center"/>
        </w:trPr>
        <w:tc>
          <w:tcPr>
            <w:tcW w:w="2370" w:type="pct"/>
            <w:gridSpan w:val="17"/>
            <w:tcBorders>
              <w:top w:val="nil"/>
              <w:left w:val="nil"/>
              <w:bottom w:val="nil"/>
              <w:right w:val="nil"/>
            </w:tcBorders>
            <w:noWrap/>
          </w:tcPr>
          <w:p w:rsidR="00F70078" w:rsidRPr="00D303E5" w:rsidRDefault="00F70078" w:rsidP="002C1326">
            <w:pPr>
              <w:ind w:left="235" w:right="57"/>
              <w:jc w:val="right"/>
              <w:rPr>
                <w:rFonts w:ascii="Arial" w:hAnsi="Arial" w:cs="Arial"/>
                <w:b/>
                <w:bCs/>
                <w:sz w:val="18"/>
                <w:szCs w:val="18"/>
              </w:rPr>
            </w:pPr>
          </w:p>
          <w:p w:rsidR="00F70078" w:rsidRPr="00D303E5" w:rsidRDefault="00F70078" w:rsidP="002C1326">
            <w:pPr>
              <w:ind w:left="235" w:right="57"/>
              <w:jc w:val="right"/>
              <w:rPr>
                <w:rFonts w:ascii="Arial" w:hAnsi="Arial" w:cs="Arial"/>
                <w:sz w:val="18"/>
                <w:szCs w:val="18"/>
              </w:rPr>
            </w:pPr>
            <w:r w:rsidRPr="00D303E5">
              <w:rPr>
                <w:rFonts w:ascii="Arial" w:hAnsi="Arial" w:cs="Arial"/>
                <w:b/>
                <w:bCs/>
                <w:sz w:val="18"/>
                <w:szCs w:val="18"/>
              </w:rPr>
              <w:t>PSČ                                   Názov obce</w:t>
            </w:r>
          </w:p>
        </w:tc>
        <w:tc>
          <w:tcPr>
            <w:tcW w:w="123"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7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12"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6"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5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15"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5"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4"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6"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28"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45"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64"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227"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0" w:type="pct"/>
            <w:gridSpan w:val="2"/>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90"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4B3C2D" w:rsidRPr="00D303E5">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F70078" w:rsidRPr="00D303E5" w:rsidRDefault="007E4FBE" w:rsidP="002C1326">
            <w:pPr>
              <w:ind w:right="58"/>
              <w:jc w:val="right"/>
              <w:rPr>
                <w:rFonts w:ascii="Arial" w:hAnsi="Arial" w:cs="Arial"/>
                <w:sz w:val="18"/>
                <w:szCs w:val="18"/>
              </w:rPr>
            </w:pPr>
            <w:r w:rsidRPr="00D303E5">
              <w:rPr>
                <w:rFonts w:ascii="Arial" w:hAnsi="Arial" w:cs="Arial"/>
                <w:sz w:val="18"/>
                <w:szCs w:val="18"/>
              </w:rPr>
              <w:t>0</w:t>
            </w:r>
          </w:p>
        </w:tc>
        <w:tc>
          <w:tcPr>
            <w:tcW w:w="149"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8</w:t>
            </w:r>
          </w:p>
        </w:tc>
        <w:tc>
          <w:tcPr>
            <w:tcW w:w="174"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2</w:t>
            </w:r>
          </w:p>
        </w:tc>
        <w:tc>
          <w:tcPr>
            <w:tcW w:w="124"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2</w:t>
            </w:r>
          </w:p>
        </w:tc>
        <w:tc>
          <w:tcPr>
            <w:tcW w:w="148"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2</w:t>
            </w:r>
          </w:p>
        </w:tc>
        <w:tc>
          <w:tcPr>
            <w:tcW w:w="127" w:type="pct"/>
            <w:tcBorders>
              <w:left w:val="single" w:sz="4" w:space="0" w:color="auto"/>
            </w:tcBorders>
            <w:noWrap/>
          </w:tcPr>
          <w:p w:rsidR="00F70078" w:rsidRPr="00D303E5" w:rsidRDefault="00F70078" w:rsidP="002C1326">
            <w:pPr>
              <w:ind w:right="58"/>
              <w:jc w:val="right"/>
              <w:rPr>
                <w:rFonts w:ascii="Arial" w:hAnsi="Arial" w:cs="Arial"/>
                <w:sz w:val="18"/>
                <w:szCs w:val="18"/>
              </w:rPr>
            </w:pPr>
          </w:p>
        </w:tc>
        <w:tc>
          <w:tcPr>
            <w:tcW w:w="133" w:type="pct"/>
            <w:tcBorders>
              <w:top w:val="nil"/>
              <w:left w:val="nil"/>
              <w:bottom w:val="nil"/>
              <w:right w:val="nil"/>
            </w:tcBorders>
            <w:noWrap/>
          </w:tcPr>
          <w:p w:rsidR="00F70078" w:rsidRPr="00D303E5" w:rsidRDefault="00F70078" w:rsidP="002C1326">
            <w:pPr>
              <w:ind w:right="58"/>
              <w:jc w:val="right"/>
              <w:rPr>
                <w:rFonts w:ascii="Arial" w:hAnsi="Arial" w:cs="Arial"/>
                <w:sz w:val="18"/>
                <w:szCs w:val="18"/>
              </w:rPr>
            </w:pPr>
          </w:p>
        </w:tc>
        <w:tc>
          <w:tcPr>
            <w:tcW w:w="129" w:type="pct"/>
            <w:tcBorders>
              <w:top w:val="single" w:sz="4" w:space="0" w:color="auto"/>
              <w:left w:val="single" w:sz="4" w:space="0" w:color="auto"/>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Š</w:t>
            </w:r>
          </w:p>
        </w:tc>
        <w:tc>
          <w:tcPr>
            <w:tcW w:w="131"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a</w:t>
            </w:r>
          </w:p>
        </w:tc>
        <w:tc>
          <w:tcPr>
            <w:tcW w:w="147"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r</w:t>
            </w:r>
          </w:p>
        </w:tc>
        <w:tc>
          <w:tcPr>
            <w:tcW w:w="148"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i</w:t>
            </w:r>
          </w:p>
        </w:tc>
        <w:tc>
          <w:tcPr>
            <w:tcW w:w="131"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š</w:t>
            </w:r>
          </w:p>
        </w:tc>
        <w:tc>
          <w:tcPr>
            <w:tcW w:w="129"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s</w:t>
            </w:r>
          </w:p>
        </w:tc>
        <w:tc>
          <w:tcPr>
            <w:tcW w:w="138"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k</w:t>
            </w:r>
          </w:p>
        </w:tc>
        <w:tc>
          <w:tcPr>
            <w:tcW w:w="121"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é</w:t>
            </w:r>
          </w:p>
        </w:tc>
        <w:tc>
          <w:tcPr>
            <w:tcW w:w="156"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25"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M</w:t>
            </w:r>
          </w:p>
        </w:tc>
        <w:tc>
          <w:tcPr>
            <w:tcW w:w="123" w:type="pct"/>
            <w:gridSpan w:val="2"/>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i</w:t>
            </w:r>
          </w:p>
        </w:tc>
        <w:tc>
          <w:tcPr>
            <w:tcW w:w="125"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c</w:t>
            </w:r>
          </w:p>
        </w:tc>
        <w:tc>
          <w:tcPr>
            <w:tcW w:w="175"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h</w:t>
            </w:r>
            <w:r w:rsidR="00F70078" w:rsidRPr="00D303E5">
              <w:rPr>
                <w:rFonts w:ascii="Arial" w:hAnsi="Arial" w:cs="Arial"/>
                <w:sz w:val="18"/>
                <w:szCs w:val="18"/>
              </w:rPr>
              <w:t> </w:t>
            </w:r>
          </w:p>
        </w:tc>
        <w:tc>
          <w:tcPr>
            <w:tcW w:w="112"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a</w:t>
            </w:r>
          </w:p>
        </w:tc>
        <w:tc>
          <w:tcPr>
            <w:tcW w:w="146" w:type="pct"/>
            <w:gridSpan w:val="2"/>
            <w:tcBorders>
              <w:top w:val="single" w:sz="4" w:space="0" w:color="auto"/>
              <w:left w:val="nil"/>
              <w:bottom w:val="single" w:sz="4" w:space="0" w:color="auto"/>
              <w:right w:val="single" w:sz="4" w:space="0" w:color="auto"/>
            </w:tcBorders>
            <w:noWrap/>
          </w:tcPr>
          <w:p w:rsidR="00F70078" w:rsidRPr="00D303E5" w:rsidRDefault="00D11849" w:rsidP="00D11849">
            <w:pPr>
              <w:ind w:right="58"/>
              <w:rPr>
                <w:rFonts w:ascii="Arial" w:hAnsi="Arial" w:cs="Arial"/>
                <w:sz w:val="18"/>
                <w:szCs w:val="18"/>
              </w:rPr>
            </w:pPr>
            <w:r w:rsidRPr="00D303E5">
              <w:rPr>
                <w:rFonts w:ascii="Arial" w:hAnsi="Arial" w:cs="Arial"/>
                <w:sz w:val="18"/>
                <w:szCs w:val="18"/>
              </w:rPr>
              <w:t>ľ</w:t>
            </w:r>
          </w:p>
        </w:tc>
        <w:tc>
          <w:tcPr>
            <w:tcW w:w="153"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a</w:t>
            </w:r>
          </w:p>
        </w:tc>
        <w:tc>
          <w:tcPr>
            <w:tcW w:w="115" w:type="pct"/>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n</w:t>
            </w:r>
          </w:p>
        </w:tc>
        <w:tc>
          <w:tcPr>
            <w:tcW w:w="125" w:type="pct"/>
            <w:gridSpan w:val="2"/>
            <w:tcBorders>
              <w:top w:val="single" w:sz="4" w:space="0" w:color="auto"/>
              <w:left w:val="nil"/>
              <w:bottom w:val="single" w:sz="4" w:space="0" w:color="auto"/>
              <w:right w:val="single" w:sz="4" w:space="0" w:color="auto"/>
            </w:tcBorders>
            <w:noWrap/>
          </w:tcPr>
          <w:p w:rsidR="00F70078" w:rsidRPr="00D303E5" w:rsidRDefault="00D11849" w:rsidP="002C1326">
            <w:pPr>
              <w:ind w:right="58"/>
              <w:jc w:val="right"/>
              <w:rPr>
                <w:rFonts w:ascii="Arial" w:hAnsi="Arial" w:cs="Arial"/>
                <w:sz w:val="18"/>
                <w:szCs w:val="18"/>
              </w:rPr>
            </w:pPr>
            <w:r w:rsidRPr="00D303E5">
              <w:rPr>
                <w:rFonts w:ascii="Arial" w:hAnsi="Arial" w:cs="Arial"/>
                <w:sz w:val="18"/>
                <w:szCs w:val="18"/>
              </w:rPr>
              <w:t>y</w:t>
            </w:r>
          </w:p>
        </w:tc>
        <w:tc>
          <w:tcPr>
            <w:tcW w:w="124"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36"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p>
        </w:tc>
        <w:tc>
          <w:tcPr>
            <w:tcW w:w="143"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128"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145"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164"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227"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130" w:type="pct"/>
            <w:gridSpan w:val="2"/>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90"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F70078" w:rsidRPr="00D303E5" w:rsidRDefault="00F70078" w:rsidP="002C1326">
            <w:pPr>
              <w:ind w:right="58"/>
              <w:jc w:val="right"/>
              <w:rPr>
                <w:rFonts w:ascii="Arial" w:hAnsi="Arial" w:cs="Arial"/>
                <w:sz w:val="18"/>
                <w:szCs w:val="18"/>
              </w:rPr>
            </w:pPr>
            <w:r w:rsidRPr="00D303E5">
              <w:rPr>
                <w:rFonts w:ascii="Arial" w:hAnsi="Arial" w:cs="Arial"/>
                <w:sz w:val="18"/>
                <w:szCs w:val="18"/>
              </w:rPr>
              <w:t> </w:t>
            </w:r>
          </w:p>
        </w:tc>
      </w:tr>
      <w:tr w:rsidR="00F70078" w:rsidRPr="00D303E5">
        <w:trPr>
          <w:trHeight w:val="57"/>
          <w:jc w:val="center"/>
        </w:trPr>
        <w:tc>
          <w:tcPr>
            <w:tcW w:w="5000" w:type="pct"/>
            <w:gridSpan w:val="45"/>
            <w:tcBorders>
              <w:top w:val="nil"/>
              <w:left w:val="nil"/>
              <w:bottom w:val="nil"/>
              <w:right w:val="nil"/>
            </w:tcBorders>
            <w:noWrap/>
          </w:tcPr>
          <w:p w:rsidR="00F70078" w:rsidRPr="00D303E5" w:rsidRDefault="00F70078" w:rsidP="002C1326">
            <w:pPr>
              <w:ind w:left="235" w:right="57"/>
              <w:jc w:val="right"/>
              <w:rPr>
                <w:rFonts w:ascii="Arial" w:hAnsi="Arial" w:cs="Arial"/>
                <w:sz w:val="18"/>
                <w:szCs w:val="18"/>
              </w:rPr>
            </w:pPr>
          </w:p>
        </w:tc>
      </w:tr>
      <w:tr w:rsidR="00F70078" w:rsidRPr="00D303E5">
        <w:trPr>
          <w:trHeight w:val="57"/>
          <w:jc w:val="center"/>
        </w:trPr>
        <w:tc>
          <w:tcPr>
            <w:tcW w:w="5000" w:type="pct"/>
            <w:gridSpan w:val="45"/>
            <w:tcBorders>
              <w:top w:val="nil"/>
              <w:left w:val="nil"/>
              <w:bottom w:val="nil"/>
              <w:right w:val="nil"/>
            </w:tcBorders>
            <w:noWrap/>
          </w:tcPr>
          <w:p w:rsidR="00F70078" w:rsidRPr="00D303E5" w:rsidRDefault="00F70078" w:rsidP="002C1326">
            <w:pPr>
              <w:ind w:left="235" w:right="57"/>
              <w:jc w:val="right"/>
              <w:rPr>
                <w:rFonts w:ascii="Arial" w:hAnsi="Arial" w:cs="Arial"/>
                <w:b/>
                <w:sz w:val="18"/>
                <w:szCs w:val="18"/>
              </w:rPr>
            </w:pPr>
          </w:p>
          <w:p w:rsidR="00F70078" w:rsidRPr="00D303E5" w:rsidRDefault="00F70078" w:rsidP="002C1326">
            <w:pPr>
              <w:ind w:left="235" w:right="57"/>
              <w:rPr>
                <w:rFonts w:ascii="Arial" w:hAnsi="Arial" w:cs="Arial"/>
                <w:b/>
                <w:sz w:val="18"/>
                <w:szCs w:val="18"/>
              </w:rPr>
            </w:pPr>
            <w:r w:rsidRPr="00D303E5">
              <w:rPr>
                <w:rFonts w:ascii="Arial" w:hAnsi="Arial" w:cs="Arial"/>
                <w:b/>
                <w:sz w:val="18"/>
                <w:szCs w:val="18"/>
              </w:rPr>
              <w:t>Číslo telefónu                                                                 Číslo faxu</w:t>
            </w:r>
          </w:p>
        </w:tc>
      </w:tr>
      <w:tr w:rsidR="004B3C2D" w:rsidRPr="00D303E5">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49" w:type="pct"/>
            <w:tcBorders>
              <w:top w:val="single" w:sz="4" w:space="0" w:color="auto"/>
              <w:left w:val="nil"/>
              <w:bottom w:val="single" w:sz="4" w:space="0" w:color="auto"/>
              <w:right w:val="single" w:sz="4" w:space="0" w:color="auto"/>
            </w:tcBorders>
            <w:noWrap/>
          </w:tcPr>
          <w:p w:rsidR="001C6945" w:rsidRPr="00D303E5" w:rsidRDefault="001C6945" w:rsidP="002C1326">
            <w:pPr>
              <w:jc w:val="right"/>
              <w:rPr>
                <w:rFonts w:ascii="Arial" w:hAnsi="Arial" w:cs="Arial"/>
                <w:sz w:val="18"/>
                <w:szCs w:val="18"/>
              </w:rPr>
            </w:pPr>
          </w:p>
        </w:tc>
        <w:tc>
          <w:tcPr>
            <w:tcW w:w="174"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4"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48" w:type="pct"/>
            <w:tcBorders>
              <w:top w:val="nil"/>
              <w:left w:val="nil"/>
              <w:bottom w:val="nil"/>
              <w:right w:val="nil"/>
            </w:tcBorders>
            <w:noWrap/>
          </w:tcPr>
          <w:p w:rsidR="001C6945" w:rsidRPr="00D303E5" w:rsidRDefault="001C6945" w:rsidP="002C1326">
            <w:pPr>
              <w:ind w:right="58"/>
              <w:jc w:val="right"/>
              <w:rPr>
                <w:rFonts w:ascii="Arial" w:hAnsi="Arial" w:cs="Arial"/>
                <w:sz w:val="18"/>
                <w:szCs w:val="18"/>
              </w:rPr>
            </w:pPr>
          </w:p>
        </w:tc>
        <w:tc>
          <w:tcPr>
            <w:tcW w:w="127" w:type="pct"/>
            <w:tcBorders>
              <w:top w:val="single" w:sz="4" w:space="0" w:color="auto"/>
              <w:left w:val="single" w:sz="4" w:space="0" w:color="auto"/>
              <w:bottom w:val="single" w:sz="4" w:space="0" w:color="auto"/>
              <w:right w:val="single" w:sz="4" w:space="0" w:color="auto"/>
            </w:tcBorders>
            <w:noWrap/>
          </w:tcPr>
          <w:p w:rsidR="001C6945" w:rsidRPr="00D303E5" w:rsidRDefault="001C6945" w:rsidP="002C1326">
            <w:pPr>
              <w:adjustRightInd w:val="0"/>
              <w:ind w:left="-216"/>
              <w:jc w:val="right"/>
              <w:rPr>
                <w:rFonts w:ascii="Arial" w:hAnsi="Arial" w:cs="Arial"/>
                <w:sz w:val="18"/>
                <w:szCs w:val="18"/>
              </w:rPr>
            </w:pPr>
          </w:p>
        </w:tc>
        <w:tc>
          <w:tcPr>
            <w:tcW w:w="133" w:type="pct"/>
            <w:tcBorders>
              <w:top w:val="single" w:sz="4" w:space="0" w:color="auto"/>
              <w:left w:val="nil"/>
              <w:bottom w:val="single" w:sz="4" w:space="0" w:color="auto"/>
              <w:right w:val="single" w:sz="4" w:space="0" w:color="auto"/>
            </w:tcBorders>
            <w:noWrap/>
          </w:tcPr>
          <w:p w:rsidR="001C6945" w:rsidRPr="00D303E5" w:rsidRDefault="001C6945" w:rsidP="002C1326">
            <w:pPr>
              <w:ind w:left="-216" w:right="58"/>
              <w:jc w:val="right"/>
              <w:rPr>
                <w:rFonts w:ascii="Arial" w:hAnsi="Arial" w:cs="Arial"/>
                <w:sz w:val="18"/>
                <w:szCs w:val="18"/>
              </w:rPr>
            </w:pPr>
          </w:p>
        </w:tc>
        <w:tc>
          <w:tcPr>
            <w:tcW w:w="129"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31" w:type="pct"/>
            <w:tcBorders>
              <w:top w:val="single" w:sz="4" w:space="0" w:color="auto"/>
              <w:left w:val="nil"/>
              <w:bottom w:val="single" w:sz="4" w:space="0" w:color="auto"/>
              <w:right w:val="single" w:sz="4" w:space="0" w:color="auto"/>
            </w:tcBorders>
            <w:noWrap/>
          </w:tcPr>
          <w:p w:rsidR="001C6945" w:rsidRPr="00D303E5" w:rsidRDefault="001C6945" w:rsidP="002C1326">
            <w:pPr>
              <w:ind w:left="-144" w:right="58"/>
              <w:jc w:val="right"/>
              <w:rPr>
                <w:rFonts w:ascii="Arial" w:hAnsi="Arial" w:cs="Arial"/>
                <w:sz w:val="18"/>
                <w:szCs w:val="18"/>
              </w:rPr>
            </w:pPr>
          </w:p>
        </w:tc>
        <w:tc>
          <w:tcPr>
            <w:tcW w:w="147" w:type="pct"/>
            <w:tcBorders>
              <w:top w:val="single" w:sz="4" w:space="0" w:color="auto"/>
              <w:left w:val="nil"/>
              <w:bottom w:val="single" w:sz="4" w:space="0" w:color="auto"/>
              <w:right w:val="single" w:sz="4" w:space="0" w:color="auto"/>
            </w:tcBorders>
            <w:noWrap/>
          </w:tcPr>
          <w:p w:rsidR="001C6945" w:rsidRPr="00D303E5" w:rsidRDefault="001C6945" w:rsidP="002C1326">
            <w:pPr>
              <w:ind w:left="-144" w:right="58"/>
              <w:jc w:val="right"/>
              <w:rPr>
                <w:rFonts w:ascii="Arial" w:hAnsi="Arial" w:cs="Arial"/>
                <w:sz w:val="18"/>
                <w:szCs w:val="18"/>
              </w:rPr>
            </w:pPr>
          </w:p>
        </w:tc>
        <w:tc>
          <w:tcPr>
            <w:tcW w:w="148"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31"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9"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38" w:type="pct"/>
            <w:tcBorders>
              <w:top w:val="nil"/>
              <w:left w:val="nil"/>
              <w:bottom w:val="nil"/>
              <w:right w:val="nil"/>
            </w:tcBorders>
            <w:noWrap/>
          </w:tcPr>
          <w:p w:rsidR="001C6945" w:rsidRPr="00D303E5" w:rsidRDefault="001C6945" w:rsidP="002C1326">
            <w:pPr>
              <w:ind w:right="58"/>
              <w:jc w:val="right"/>
              <w:rPr>
                <w:rFonts w:ascii="Arial" w:hAnsi="Arial" w:cs="Arial"/>
                <w:sz w:val="18"/>
                <w:szCs w:val="18"/>
              </w:rPr>
            </w:pPr>
          </w:p>
        </w:tc>
        <w:tc>
          <w:tcPr>
            <w:tcW w:w="121" w:type="pct"/>
            <w:tcBorders>
              <w:top w:val="nil"/>
              <w:left w:val="nil"/>
              <w:bottom w:val="nil"/>
              <w:right w:val="nil"/>
            </w:tcBorders>
            <w:noWrap/>
          </w:tcPr>
          <w:p w:rsidR="001C6945" w:rsidRPr="00D303E5" w:rsidRDefault="001C6945" w:rsidP="002C1326">
            <w:pPr>
              <w:ind w:right="58"/>
              <w:jc w:val="right"/>
              <w:rPr>
                <w:rFonts w:ascii="Arial" w:hAnsi="Arial" w:cs="Arial"/>
                <w:sz w:val="18"/>
                <w:szCs w:val="18"/>
              </w:rPr>
            </w:pPr>
          </w:p>
        </w:tc>
        <w:tc>
          <w:tcPr>
            <w:tcW w:w="156" w:type="pct"/>
            <w:tcBorders>
              <w:top w:val="single" w:sz="4" w:space="0" w:color="auto"/>
              <w:left w:val="single" w:sz="4" w:space="0" w:color="auto"/>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3"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75" w:type="pct"/>
            <w:tcBorders>
              <w:top w:val="nil"/>
              <w:left w:val="nil"/>
              <w:bottom w:val="nil"/>
              <w:right w:val="nil"/>
            </w:tcBorders>
            <w:noWrap/>
          </w:tcPr>
          <w:p w:rsidR="001C6945" w:rsidRPr="00D303E5" w:rsidRDefault="001C6945" w:rsidP="002C1326">
            <w:pPr>
              <w:ind w:right="58"/>
              <w:jc w:val="right"/>
              <w:rPr>
                <w:rFonts w:ascii="Arial" w:hAnsi="Arial" w:cs="Arial"/>
                <w:sz w:val="18"/>
                <w:szCs w:val="18"/>
              </w:rPr>
            </w:pPr>
          </w:p>
        </w:tc>
        <w:tc>
          <w:tcPr>
            <w:tcW w:w="112" w:type="pct"/>
            <w:tcBorders>
              <w:top w:val="single" w:sz="4" w:space="0" w:color="auto"/>
              <w:left w:val="single" w:sz="4" w:space="0" w:color="auto"/>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46"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53"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1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5"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24"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36"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p>
        </w:tc>
        <w:tc>
          <w:tcPr>
            <w:tcW w:w="143" w:type="pct"/>
            <w:tcBorders>
              <w:top w:val="single" w:sz="4" w:space="0" w:color="auto"/>
              <w:left w:val="nil"/>
              <w:bottom w:val="single" w:sz="4" w:space="0" w:color="auto"/>
              <w:right w:val="nil"/>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8" w:type="pct"/>
            <w:tcBorders>
              <w:top w:val="nil"/>
              <w:left w:val="single" w:sz="4" w:space="0" w:color="auto"/>
              <w:bottom w:val="nil"/>
              <w:right w:val="nil"/>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5"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64"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227"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0"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90"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r>
      <w:tr w:rsidR="001C6945" w:rsidRPr="00D303E5">
        <w:trPr>
          <w:trHeight w:val="57"/>
          <w:jc w:val="center"/>
        </w:trPr>
        <w:tc>
          <w:tcPr>
            <w:tcW w:w="1014" w:type="pct"/>
            <w:gridSpan w:val="7"/>
            <w:tcBorders>
              <w:top w:val="nil"/>
              <w:left w:val="nil"/>
              <w:bottom w:val="nil"/>
              <w:right w:val="nil"/>
            </w:tcBorders>
            <w:noWrap/>
          </w:tcPr>
          <w:p w:rsidR="001C6945" w:rsidRPr="00D303E5" w:rsidRDefault="001C6945" w:rsidP="002C1326">
            <w:pPr>
              <w:ind w:left="235" w:right="57"/>
              <w:jc w:val="right"/>
              <w:rPr>
                <w:rFonts w:ascii="Arial" w:hAnsi="Arial" w:cs="Arial"/>
                <w:b/>
                <w:bCs/>
                <w:sz w:val="18"/>
                <w:szCs w:val="18"/>
              </w:rPr>
            </w:pPr>
          </w:p>
          <w:p w:rsidR="001C6945" w:rsidRPr="00D303E5" w:rsidRDefault="001C6945" w:rsidP="002C1326">
            <w:pPr>
              <w:ind w:left="235" w:right="57"/>
              <w:jc w:val="right"/>
              <w:rPr>
                <w:rFonts w:ascii="Arial" w:hAnsi="Arial" w:cs="Arial"/>
                <w:b/>
                <w:bCs/>
                <w:sz w:val="18"/>
                <w:szCs w:val="18"/>
              </w:rPr>
            </w:pPr>
            <w:r w:rsidRPr="00D303E5">
              <w:rPr>
                <w:rFonts w:ascii="Arial" w:hAnsi="Arial" w:cs="Arial"/>
                <w:b/>
                <w:bCs/>
                <w:sz w:val="18"/>
                <w:szCs w:val="18"/>
              </w:rPr>
              <w:t>E-mailová adresa</w:t>
            </w:r>
          </w:p>
        </w:tc>
        <w:tc>
          <w:tcPr>
            <w:tcW w:w="129"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7"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1"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56"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3"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7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12"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6"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5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1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5"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4"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6"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5"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64"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227"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0"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90"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r>
      <w:tr w:rsidR="004B3C2D" w:rsidRPr="00D303E5">
        <w:trPr>
          <w:trHeight w:val="57"/>
          <w:jc w:val="center"/>
        </w:trPr>
        <w:tc>
          <w:tcPr>
            <w:tcW w:w="158" w:type="pct"/>
            <w:tcBorders>
              <w:top w:val="single" w:sz="4" w:space="0" w:color="auto"/>
              <w:left w:val="single" w:sz="4" w:space="0" w:color="auto"/>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9"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74"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4"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8"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7"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9"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1"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7"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8"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1"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9"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8"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1"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56"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3"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7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12"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6"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53"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15"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5"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4"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6"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3"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28"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45"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64"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227"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0" w:type="pct"/>
            <w:gridSpan w:val="2"/>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90"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c>
          <w:tcPr>
            <w:tcW w:w="133" w:type="pct"/>
            <w:tcBorders>
              <w:top w:val="single" w:sz="4" w:space="0" w:color="auto"/>
              <w:left w:val="nil"/>
              <w:bottom w:val="single" w:sz="4" w:space="0" w:color="auto"/>
              <w:right w:val="single" w:sz="4" w:space="0" w:color="auto"/>
            </w:tcBorders>
            <w:noWrap/>
          </w:tcPr>
          <w:p w:rsidR="001C6945" w:rsidRPr="00D303E5" w:rsidRDefault="001C6945" w:rsidP="002C1326">
            <w:pPr>
              <w:ind w:right="58"/>
              <w:jc w:val="right"/>
              <w:rPr>
                <w:rFonts w:ascii="Arial" w:hAnsi="Arial" w:cs="Arial"/>
                <w:sz w:val="18"/>
                <w:szCs w:val="18"/>
              </w:rPr>
            </w:pPr>
            <w:r w:rsidRPr="00D303E5">
              <w:rPr>
                <w:rFonts w:ascii="Arial" w:hAnsi="Arial" w:cs="Arial"/>
                <w:sz w:val="18"/>
                <w:szCs w:val="18"/>
              </w:rPr>
              <w:t> </w:t>
            </w:r>
          </w:p>
        </w:tc>
      </w:tr>
      <w:tr w:rsidR="004B3C2D" w:rsidRPr="00D303E5">
        <w:trPr>
          <w:trHeight w:val="57"/>
          <w:jc w:val="center"/>
        </w:trPr>
        <w:tc>
          <w:tcPr>
            <w:tcW w:w="15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p w:rsidR="001C6945" w:rsidRPr="00D303E5" w:rsidRDefault="001C6945" w:rsidP="002C1326">
            <w:pPr>
              <w:ind w:left="235" w:right="57"/>
              <w:jc w:val="right"/>
              <w:rPr>
                <w:rFonts w:ascii="Arial" w:hAnsi="Arial" w:cs="Arial"/>
                <w:sz w:val="18"/>
                <w:szCs w:val="18"/>
              </w:rPr>
            </w:pPr>
          </w:p>
        </w:tc>
        <w:tc>
          <w:tcPr>
            <w:tcW w:w="149"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74"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4"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7"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7"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1"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9"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1"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56"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3"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7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12"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6"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5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15"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5"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4"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6"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28"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45"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64"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227"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0" w:type="pct"/>
            <w:gridSpan w:val="2"/>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90"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c>
          <w:tcPr>
            <w:tcW w:w="133" w:type="pct"/>
            <w:tcBorders>
              <w:top w:val="nil"/>
              <w:left w:val="nil"/>
              <w:bottom w:val="nil"/>
              <w:right w:val="nil"/>
            </w:tcBorders>
            <w:noWrap/>
          </w:tcPr>
          <w:p w:rsidR="001C6945" w:rsidRPr="00D303E5" w:rsidRDefault="001C6945" w:rsidP="002C1326">
            <w:pPr>
              <w:ind w:left="235" w:right="57"/>
              <w:jc w:val="right"/>
              <w:rPr>
                <w:rFonts w:ascii="Arial" w:hAnsi="Arial" w:cs="Arial"/>
                <w:sz w:val="18"/>
                <w:szCs w:val="18"/>
              </w:rPr>
            </w:pPr>
          </w:p>
        </w:tc>
      </w:tr>
      <w:tr w:rsidR="001C6945" w:rsidRPr="00D303E5">
        <w:trPr>
          <w:trHeight w:val="850"/>
          <w:jc w:val="center"/>
        </w:trPr>
        <w:tc>
          <w:tcPr>
            <w:tcW w:w="1274" w:type="pct"/>
            <w:gridSpan w:val="9"/>
            <w:tcBorders>
              <w:top w:val="single" w:sz="4" w:space="0" w:color="auto"/>
              <w:left w:val="single" w:sz="4" w:space="0" w:color="auto"/>
              <w:bottom w:val="single" w:sz="4" w:space="0" w:color="auto"/>
              <w:right w:val="single" w:sz="4" w:space="0" w:color="000000"/>
            </w:tcBorders>
            <w:noWrap/>
          </w:tcPr>
          <w:p w:rsidR="001C6945" w:rsidRPr="00D303E5" w:rsidRDefault="001C6945" w:rsidP="002C1326">
            <w:pPr>
              <w:ind w:left="235" w:right="57"/>
              <w:jc w:val="right"/>
              <w:rPr>
                <w:rFonts w:ascii="Arial" w:hAnsi="Arial" w:cs="Arial"/>
                <w:sz w:val="18"/>
                <w:szCs w:val="18"/>
              </w:rPr>
            </w:pPr>
            <w:r w:rsidRPr="00D303E5">
              <w:rPr>
                <w:rFonts w:ascii="Arial" w:hAnsi="Arial" w:cs="Arial"/>
                <w:sz w:val="18"/>
                <w:szCs w:val="18"/>
              </w:rPr>
              <w:t xml:space="preserve"> Zostavené dňa: </w:t>
            </w:r>
          </w:p>
          <w:p w:rsidR="001C6945" w:rsidRPr="00D303E5" w:rsidRDefault="001C6945" w:rsidP="002C1326">
            <w:pPr>
              <w:ind w:left="235" w:right="57"/>
              <w:jc w:val="right"/>
              <w:rPr>
                <w:rFonts w:ascii="Arial" w:hAnsi="Arial" w:cs="Arial"/>
                <w:sz w:val="18"/>
                <w:szCs w:val="18"/>
              </w:rPr>
            </w:pPr>
          </w:p>
          <w:p w:rsidR="001C6945" w:rsidRPr="00D303E5" w:rsidRDefault="00D75746" w:rsidP="00995EC3">
            <w:pPr>
              <w:ind w:left="235" w:right="57"/>
              <w:jc w:val="right"/>
              <w:rPr>
                <w:rFonts w:ascii="Arial" w:hAnsi="Arial" w:cs="Arial"/>
                <w:sz w:val="18"/>
                <w:szCs w:val="18"/>
                <w:lang w:val="en-US"/>
              </w:rPr>
            </w:pPr>
            <w:r w:rsidRPr="00D303E5">
              <w:rPr>
                <w:rFonts w:ascii="Arial" w:hAnsi="Arial" w:cs="Arial"/>
                <w:sz w:val="18"/>
                <w:szCs w:val="18"/>
                <w:lang w:val="en-US"/>
              </w:rPr>
              <w:t>30</w:t>
            </w:r>
            <w:r w:rsidR="001C6945" w:rsidRPr="00D303E5">
              <w:rPr>
                <w:rFonts w:ascii="Arial" w:hAnsi="Arial" w:cs="Arial"/>
                <w:sz w:val="18"/>
                <w:szCs w:val="18"/>
                <w:lang w:val="en-US"/>
              </w:rPr>
              <w:t>.</w:t>
            </w:r>
            <w:r w:rsidR="00995EC3" w:rsidRPr="00D303E5">
              <w:rPr>
                <w:rFonts w:ascii="Arial" w:hAnsi="Arial" w:cs="Arial"/>
                <w:sz w:val="18"/>
                <w:szCs w:val="18"/>
                <w:lang w:val="en-US"/>
              </w:rPr>
              <w:t>6</w:t>
            </w:r>
            <w:r w:rsidR="001C6945" w:rsidRPr="00D303E5">
              <w:rPr>
                <w:rFonts w:ascii="Arial" w:hAnsi="Arial" w:cs="Arial"/>
                <w:sz w:val="18"/>
                <w:szCs w:val="18"/>
                <w:lang w:val="en-US"/>
              </w:rPr>
              <w:t>.201</w:t>
            </w:r>
            <w:r w:rsidR="000C01F3" w:rsidRPr="00D303E5">
              <w:rPr>
                <w:rFonts w:ascii="Arial" w:hAnsi="Arial" w:cs="Arial"/>
                <w:sz w:val="18"/>
                <w:szCs w:val="18"/>
                <w:lang w:val="en-US"/>
              </w:rPr>
              <w:t>7</w:t>
            </w:r>
          </w:p>
        </w:tc>
        <w:tc>
          <w:tcPr>
            <w:tcW w:w="1202" w:type="pct"/>
            <w:gridSpan w:val="9"/>
            <w:vMerge w:val="restart"/>
            <w:tcBorders>
              <w:top w:val="single" w:sz="4" w:space="0" w:color="auto"/>
              <w:left w:val="single" w:sz="4" w:space="0" w:color="auto"/>
              <w:right w:val="single" w:sz="4" w:space="0" w:color="000000"/>
            </w:tcBorders>
          </w:tcPr>
          <w:p w:rsidR="001C6945" w:rsidRPr="00D303E5" w:rsidRDefault="001C6945" w:rsidP="002C1326">
            <w:pPr>
              <w:ind w:left="235" w:right="57"/>
              <w:jc w:val="right"/>
              <w:rPr>
                <w:rFonts w:ascii="Arial" w:hAnsi="Arial" w:cs="Arial"/>
                <w:sz w:val="18"/>
                <w:szCs w:val="18"/>
              </w:rPr>
            </w:pPr>
            <w:r w:rsidRPr="00D303E5">
              <w:rPr>
                <w:rFonts w:ascii="Arial" w:hAnsi="Arial" w:cs="Arial"/>
                <w:sz w:val="18"/>
                <w:szCs w:val="18"/>
              </w:rPr>
              <w:t>Podpisový záznam osoby zodpovednej za vedenie účtovníctva:</w:t>
            </w:r>
          </w:p>
        </w:tc>
        <w:tc>
          <w:tcPr>
            <w:tcW w:w="1193" w:type="pct"/>
            <w:gridSpan w:val="13"/>
            <w:vMerge w:val="restart"/>
            <w:tcBorders>
              <w:top w:val="single" w:sz="4" w:space="0" w:color="auto"/>
              <w:left w:val="single" w:sz="4" w:space="0" w:color="auto"/>
              <w:right w:val="single" w:sz="4" w:space="0" w:color="000000"/>
            </w:tcBorders>
          </w:tcPr>
          <w:p w:rsidR="001C6945" w:rsidRPr="00D303E5" w:rsidRDefault="001C6945" w:rsidP="002C1326">
            <w:pPr>
              <w:ind w:left="235" w:right="57"/>
              <w:jc w:val="right"/>
              <w:rPr>
                <w:rFonts w:ascii="Arial" w:hAnsi="Arial" w:cs="Arial"/>
                <w:sz w:val="18"/>
                <w:szCs w:val="18"/>
              </w:rPr>
            </w:pPr>
            <w:r w:rsidRPr="00D303E5">
              <w:rPr>
                <w:rFonts w:ascii="Arial" w:hAnsi="Arial" w:cs="Arial"/>
                <w:sz w:val="18"/>
                <w:szCs w:val="18"/>
              </w:rPr>
              <w:t>Podpisový záznam osoby zodpovednej za zostavenie účtovnej závierky:</w:t>
            </w:r>
          </w:p>
        </w:tc>
        <w:tc>
          <w:tcPr>
            <w:tcW w:w="1331" w:type="pct"/>
            <w:gridSpan w:val="14"/>
            <w:vMerge w:val="restart"/>
            <w:tcBorders>
              <w:top w:val="single" w:sz="4" w:space="0" w:color="auto"/>
              <w:left w:val="single" w:sz="4" w:space="0" w:color="auto"/>
              <w:right w:val="single" w:sz="4" w:space="0" w:color="000000"/>
            </w:tcBorders>
          </w:tcPr>
          <w:p w:rsidR="001C6945" w:rsidRPr="00D303E5" w:rsidRDefault="001C6945" w:rsidP="002C1326">
            <w:pPr>
              <w:ind w:left="235" w:right="57"/>
              <w:jc w:val="right"/>
              <w:rPr>
                <w:rFonts w:ascii="Arial" w:hAnsi="Arial" w:cs="Arial"/>
                <w:sz w:val="18"/>
                <w:szCs w:val="18"/>
              </w:rPr>
            </w:pPr>
            <w:r w:rsidRPr="00D303E5">
              <w:rPr>
                <w:rFonts w:ascii="Arial" w:hAnsi="Arial" w:cs="Arial"/>
                <w:sz w:val="18"/>
                <w:szCs w:val="18"/>
              </w:rPr>
              <w:t>Podpisový záznam  člena štatutárneho orgánu účtovnej jednotky alebo fyzickej osoby, ktorá je účtovnou jednotkou:</w:t>
            </w:r>
          </w:p>
        </w:tc>
      </w:tr>
      <w:tr w:rsidR="001C6945" w:rsidRPr="00D303E5">
        <w:trPr>
          <w:trHeight w:val="848"/>
          <w:jc w:val="center"/>
        </w:trPr>
        <w:tc>
          <w:tcPr>
            <w:tcW w:w="1274" w:type="pct"/>
            <w:gridSpan w:val="9"/>
            <w:tcBorders>
              <w:top w:val="single" w:sz="4" w:space="0" w:color="auto"/>
              <w:left w:val="single" w:sz="4" w:space="0" w:color="auto"/>
              <w:bottom w:val="single" w:sz="4" w:space="0" w:color="auto"/>
              <w:right w:val="single" w:sz="4" w:space="0" w:color="000000"/>
            </w:tcBorders>
            <w:noWrap/>
          </w:tcPr>
          <w:p w:rsidR="001C6945" w:rsidRPr="00D303E5" w:rsidRDefault="001C6945" w:rsidP="002C1326">
            <w:pPr>
              <w:ind w:left="235" w:right="57"/>
              <w:jc w:val="right"/>
              <w:rPr>
                <w:rFonts w:ascii="Arial" w:hAnsi="Arial" w:cs="Arial"/>
                <w:sz w:val="18"/>
                <w:szCs w:val="18"/>
              </w:rPr>
            </w:pPr>
            <w:r w:rsidRPr="00D303E5">
              <w:rPr>
                <w:rFonts w:ascii="Arial" w:hAnsi="Arial" w:cs="Arial"/>
                <w:sz w:val="18"/>
                <w:szCs w:val="18"/>
              </w:rPr>
              <w:t xml:space="preserve"> Schválené dňa:</w:t>
            </w:r>
          </w:p>
          <w:p w:rsidR="001C6945" w:rsidRPr="00D303E5" w:rsidRDefault="001C6945" w:rsidP="002C1326">
            <w:pPr>
              <w:ind w:left="235" w:right="57"/>
              <w:jc w:val="right"/>
              <w:rPr>
                <w:rFonts w:ascii="Arial" w:hAnsi="Arial" w:cs="Arial"/>
                <w:sz w:val="18"/>
                <w:szCs w:val="18"/>
              </w:rPr>
            </w:pPr>
          </w:p>
          <w:p w:rsidR="001C6945" w:rsidRPr="00D303E5" w:rsidRDefault="001C6945" w:rsidP="002C1326">
            <w:pPr>
              <w:ind w:left="235" w:right="57"/>
              <w:jc w:val="right"/>
              <w:rPr>
                <w:rFonts w:ascii="Arial" w:hAnsi="Arial" w:cs="Arial"/>
                <w:sz w:val="18"/>
                <w:szCs w:val="18"/>
              </w:rPr>
            </w:pPr>
          </w:p>
        </w:tc>
        <w:tc>
          <w:tcPr>
            <w:tcW w:w="1202" w:type="pct"/>
            <w:gridSpan w:val="9"/>
            <w:vMerge/>
            <w:tcBorders>
              <w:left w:val="single" w:sz="4" w:space="0" w:color="auto"/>
              <w:bottom w:val="single" w:sz="4" w:space="0" w:color="000000"/>
              <w:right w:val="single" w:sz="4" w:space="0" w:color="000000"/>
            </w:tcBorders>
          </w:tcPr>
          <w:p w:rsidR="001C6945" w:rsidRPr="00D303E5" w:rsidRDefault="001C6945" w:rsidP="002C1326">
            <w:pPr>
              <w:ind w:left="235" w:right="57"/>
              <w:jc w:val="right"/>
              <w:rPr>
                <w:rFonts w:ascii="Arial" w:hAnsi="Arial" w:cs="Arial"/>
                <w:sz w:val="18"/>
                <w:szCs w:val="18"/>
              </w:rPr>
            </w:pPr>
          </w:p>
        </w:tc>
        <w:tc>
          <w:tcPr>
            <w:tcW w:w="1193" w:type="pct"/>
            <w:gridSpan w:val="13"/>
            <w:vMerge/>
            <w:tcBorders>
              <w:left w:val="single" w:sz="4" w:space="0" w:color="auto"/>
              <w:bottom w:val="single" w:sz="4" w:space="0" w:color="000000"/>
              <w:right w:val="single" w:sz="4" w:space="0" w:color="000000"/>
            </w:tcBorders>
          </w:tcPr>
          <w:p w:rsidR="001C6945" w:rsidRPr="00D303E5" w:rsidRDefault="001C6945" w:rsidP="002C1326">
            <w:pPr>
              <w:ind w:left="235" w:right="57"/>
              <w:jc w:val="right"/>
              <w:rPr>
                <w:rFonts w:ascii="Arial" w:hAnsi="Arial" w:cs="Arial"/>
                <w:sz w:val="18"/>
                <w:szCs w:val="18"/>
              </w:rPr>
            </w:pPr>
          </w:p>
        </w:tc>
        <w:tc>
          <w:tcPr>
            <w:tcW w:w="1331" w:type="pct"/>
            <w:gridSpan w:val="14"/>
            <w:vMerge/>
            <w:tcBorders>
              <w:left w:val="single" w:sz="4" w:space="0" w:color="auto"/>
              <w:bottom w:val="single" w:sz="4" w:space="0" w:color="000000"/>
              <w:right w:val="single" w:sz="4" w:space="0" w:color="000000"/>
            </w:tcBorders>
          </w:tcPr>
          <w:p w:rsidR="001C6945" w:rsidRPr="00D303E5" w:rsidRDefault="001C6945" w:rsidP="002C1326">
            <w:pPr>
              <w:ind w:left="235" w:right="57"/>
              <w:jc w:val="right"/>
              <w:rPr>
                <w:rFonts w:ascii="Arial" w:hAnsi="Arial" w:cs="Arial"/>
                <w:sz w:val="18"/>
                <w:szCs w:val="18"/>
              </w:rPr>
            </w:pPr>
          </w:p>
        </w:tc>
      </w:tr>
    </w:tbl>
    <w:p w:rsidR="00F70078" w:rsidRPr="00D303E5" w:rsidRDefault="00F70078" w:rsidP="00E442DE">
      <w:pPr>
        <w:tabs>
          <w:tab w:val="left" w:pos="9000"/>
        </w:tabs>
        <w:jc w:val="center"/>
        <w:rPr>
          <w:rFonts w:ascii="Arial" w:hAnsi="Arial" w:cs="Arial"/>
          <w:b/>
          <w:sz w:val="18"/>
          <w:szCs w:val="18"/>
        </w:rPr>
      </w:pPr>
    </w:p>
    <w:p w:rsidR="00F70078" w:rsidRPr="00D303E5" w:rsidRDefault="00F70078" w:rsidP="00E442DE">
      <w:pPr>
        <w:tabs>
          <w:tab w:val="left" w:pos="9000"/>
        </w:tabs>
        <w:jc w:val="center"/>
        <w:rPr>
          <w:rFonts w:ascii="Arial" w:hAnsi="Arial" w:cs="Arial"/>
          <w:b/>
          <w:sz w:val="18"/>
          <w:szCs w:val="18"/>
        </w:rPr>
      </w:pPr>
    </w:p>
    <w:p w:rsidR="00F70078" w:rsidRPr="00D303E5" w:rsidRDefault="00F54E00" w:rsidP="00E442DE">
      <w:pPr>
        <w:tabs>
          <w:tab w:val="left" w:pos="9000"/>
        </w:tabs>
        <w:jc w:val="center"/>
        <w:rPr>
          <w:rFonts w:ascii="Arial" w:hAnsi="Arial" w:cs="Arial"/>
          <w:b/>
          <w:sz w:val="20"/>
          <w:szCs w:val="20"/>
        </w:rPr>
      </w:pPr>
      <w:r w:rsidRPr="00D303E5">
        <w:rPr>
          <w:rFonts w:ascii="Arial" w:hAnsi="Arial" w:cs="Arial"/>
          <w:b/>
          <w:sz w:val="20"/>
          <w:szCs w:val="20"/>
        </w:rPr>
        <w:br w:type="page"/>
      </w:r>
    </w:p>
    <w:p w:rsidR="00E442DE" w:rsidRPr="00D303E5" w:rsidRDefault="00E442DE" w:rsidP="009F0645">
      <w:pPr>
        <w:pStyle w:val="Nadpis1"/>
      </w:pPr>
      <w:r w:rsidRPr="00D303E5">
        <w:lastRenderedPageBreak/>
        <w:t>ZÁKLADNÉ INFORMÁCIE</w:t>
      </w:r>
    </w:p>
    <w:p w:rsidR="00995EC3" w:rsidRPr="00D303E5" w:rsidRDefault="00995EC3" w:rsidP="00E442DE">
      <w:pPr>
        <w:pStyle w:val="Nadpis2"/>
      </w:pPr>
      <w:r w:rsidRPr="00D303E5">
        <w:t>Založenie spoločnosti</w:t>
      </w:r>
    </w:p>
    <w:p w:rsidR="00995EC3" w:rsidRPr="00D303E5" w:rsidRDefault="00D11849" w:rsidP="00D11849">
      <w:pPr>
        <w:ind w:left="426" w:firstLine="1"/>
        <w:rPr>
          <w:rFonts w:ascii="Arial" w:eastAsia="SimSun" w:hAnsi="Arial" w:cs="Arial"/>
          <w:sz w:val="20"/>
          <w:szCs w:val="20"/>
          <w:lang w:val="es-ES" w:eastAsia="zh-CN"/>
        </w:rPr>
      </w:pPr>
      <w:r w:rsidRPr="00D303E5">
        <w:rPr>
          <w:rFonts w:ascii="Arial" w:eastAsia="SimSun" w:hAnsi="Arial" w:cs="Arial"/>
          <w:sz w:val="20"/>
          <w:szCs w:val="20"/>
          <w:lang w:val="es-ES" w:eastAsia="zh-CN"/>
        </w:rPr>
        <w:t>Spoločnosť IMUNA PHARM, a.s. (ďalej len Spoločnosť), bola založená 22.06.2001 a do Obchodného registra Okresného súdu v  Prešove bola zapísaná v oddieli Sa, vložka číslo 10222/P dňa  26.06.2001</w:t>
      </w:r>
    </w:p>
    <w:p w:rsidR="00D11849" w:rsidRPr="00D303E5" w:rsidRDefault="00D11849" w:rsidP="00D11849">
      <w:pPr>
        <w:ind w:left="426" w:firstLine="1"/>
        <w:rPr>
          <w:rFonts w:ascii="Arial" w:hAnsi="Arial" w:cs="Arial"/>
          <w:sz w:val="20"/>
          <w:szCs w:val="20"/>
        </w:rPr>
      </w:pPr>
    </w:p>
    <w:p w:rsidR="00E442DE" w:rsidRPr="00D303E5" w:rsidRDefault="00E442DE" w:rsidP="00E442DE">
      <w:pPr>
        <w:pStyle w:val="Nadpis2"/>
      </w:pPr>
      <w:r w:rsidRPr="00D303E5">
        <w:t>Obchodné meno a sídlo</w:t>
      </w:r>
    </w:p>
    <w:p w:rsidR="00F315A1" w:rsidRDefault="00F315A1" w:rsidP="005E5AAD">
      <w:pPr>
        <w:pStyle w:val="Nadpis2"/>
        <w:numPr>
          <w:ilvl w:val="0"/>
          <w:numId w:val="0"/>
        </w:numPr>
        <w:spacing w:before="0" w:after="0"/>
        <w:ind w:left="425"/>
        <w:rPr>
          <w:rFonts w:eastAsia="SimSun"/>
          <w:b w:val="0"/>
          <w:bCs w:val="0"/>
          <w:iCs w:val="0"/>
          <w:lang w:val="es-ES" w:eastAsia="zh-CN"/>
        </w:rPr>
      </w:pPr>
      <w:r>
        <w:rPr>
          <w:rFonts w:eastAsia="SimSun"/>
          <w:b w:val="0"/>
          <w:bCs w:val="0"/>
          <w:iCs w:val="0"/>
          <w:lang w:val="es-ES" w:eastAsia="zh-CN"/>
        </w:rPr>
        <w:t>IMUNA PHARM, a.s.</w:t>
      </w:r>
    </w:p>
    <w:p w:rsidR="005E5AAD" w:rsidRPr="00D303E5" w:rsidRDefault="00D11849" w:rsidP="005E5AAD">
      <w:pPr>
        <w:pStyle w:val="Nadpis2"/>
        <w:numPr>
          <w:ilvl w:val="0"/>
          <w:numId w:val="0"/>
        </w:numPr>
        <w:spacing w:before="0" w:after="0"/>
        <w:ind w:left="425"/>
        <w:rPr>
          <w:rFonts w:eastAsia="SimSun"/>
          <w:b w:val="0"/>
          <w:bCs w:val="0"/>
          <w:iCs w:val="0"/>
          <w:lang w:val="es-ES" w:eastAsia="zh-CN"/>
        </w:rPr>
      </w:pPr>
      <w:r w:rsidRPr="00D303E5">
        <w:rPr>
          <w:rFonts w:eastAsia="SimSun"/>
          <w:b w:val="0"/>
          <w:bCs w:val="0"/>
          <w:iCs w:val="0"/>
          <w:lang w:val="es-ES" w:eastAsia="zh-CN"/>
        </w:rPr>
        <w:t>Jarková 269/17</w:t>
      </w:r>
      <w:r w:rsidR="005E5AAD" w:rsidRPr="00D303E5">
        <w:rPr>
          <w:rFonts w:eastAsia="SimSun"/>
          <w:b w:val="0"/>
          <w:bCs w:val="0"/>
          <w:iCs w:val="0"/>
          <w:lang w:val="es-ES" w:eastAsia="zh-CN"/>
        </w:rPr>
        <w:t>,</w:t>
      </w:r>
    </w:p>
    <w:p w:rsidR="00D11849" w:rsidRPr="00D303E5" w:rsidRDefault="00D11849" w:rsidP="005E5AAD">
      <w:pPr>
        <w:pStyle w:val="Nadpis2"/>
        <w:numPr>
          <w:ilvl w:val="0"/>
          <w:numId w:val="0"/>
        </w:numPr>
        <w:spacing w:before="0" w:after="0"/>
        <w:ind w:left="425"/>
        <w:rPr>
          <w:rFonts w:eastAsia="SimSun"/>
          <w:b w:val="0"/>
          <w:bCs w:val="0"/>
          <w:iCs w:val="0"/>
          <w:lang w:val="es-ES" w:eastAsia="zh-CN"/>
        </w:rPr>
      </w:pPr>
      <w:r w:rsidRPr="00D303E5">
        <w:rPr>
          <w:rFonts w:eastAsia="SimSun"/>
          <w:b w:val="0"/>
          <w:bCs w:val="0"/>
          <w:iCs w:val="0"/>
          <w:lang w:val="es-ES" w:eastAsia="zh-CN"/>
        </w:rPr>
        <w:t xml:space="preserve">Šarišské Michaľany 082 22 </w:t>
      </w:r>
    </w:p>
    <w:p w:rsidR="00772C64" w:rsidRPr="00D303E5" w:rsidRDefault="00772C64" w:rsidP="00772C64">
      <w:pPr>
        <w:rPr>
          <w:rFonts w:ascii="Arial" w:eastAsia="SimSun" w:hAnsi="Arial" w:cs="Arial"/>
          <w:sz w:val="20"/>
          <w:szCs w:val="20"/>
          <w:lang w:val="es-ES" w:eastAsia="zh-CN"/>
        </w:rPr>
      </w:pPr>
    </w:p>
    <w:p w:rsidR="00E442DE" w:rsidRPr="00D303E5" w:rsidRDefault="00E442DE" w:rsidP="00D11849">
      <w:pPr>
        <w:pStyle w:val="Nadpis2"/>
      </w:pPr>
      <w:r w:rsidRPr="00D303E5">
        <w:t>Hlavné činnosti podľa výpisu z Obchodného registra</w:t>
      </w:r>
    </w:p>
    <w:p w:rsidR="005E5AAD" w:rsidRPr="00D303E5" w:rsidRDefault="005E5AAD" w:rsidP="0064794D">
      <w:pPr>
        <w:pStyle w:val="odstavec"/>
        <w:numPr>
          <w:ilvl w:val="0"/>
          <w:numId w:val="41"/>
        </w:numPr>
      </w:pPr>
      <w:r w:rsidRPr="00D303E5">
        <w:t xml:space="preserve">výroba liekov - krvné deriváty v rozsahu zber plazmy, substancie s obsahom aktívnych látok pre výrobu konečných liekových foriem, tablety, infúzne roztoky pre hemodialýzu, roztoky pre bikarbonátovú a acetátovú dialýzu, očkovacie látky, diagnostické prípravky, bakteriologické diagnostické preparáty, prípravky pre klinickú biochémiu, živné pôdy, suplementy, bielkovinové koncentráty, hydrolyzáty, dietetické prípravky (na veterinárne použitie) </w:t>
      </w:r>
    </w:p>
    <w:p w:rsidR="005E5AAD" w:rsidRPr="00D303E5" w:rsidRDefault="005E5AAD" w:rsidP="0064794D">
      <w:pPr>
        <w:pStyle w:val="odstavec"/>
        <w:numPr>
          <w:ilvl w:val="0"/>
          <w:numId w:val="41"/>
        </w:numPr>
      </w:pPr>
      <w:r w:rsidRPr="00D303E5">
        <w:t xml:space="preserve">veľkodistribúcia liekov a zdravotníckych pomôcok v rozsahu - dovoz, vývoz, skladovanie, preprava a zásobovanie v SR registrovaných hromadne vyrábaných liekov, liečiv, pomocných látok a schválených zdravotníckych pomôcok </w:t>
      </w:r>
    </w:p>
    <w:p w:rsidR="005E5AAD" w:rsidRPr="00D303E5" w:rsidRDefault="005E5AAD" w:rsidP="0064794D">
      <w:pPr>
        <w:pStyle w:val="odstavec"/>
        <w:numPr>
          <w:ilvl w:val="0"/>
          <w:numId w:val="41"/>
        </w:numPr>
      </w:pPr>
      <w:r w:rsidRPr="00D303E5">
        <w:t xml:space="preserve">výroba výživových doplnkov, dietetických potravín, krmív </w:t>
      </w:r>
    </w:p>
    <w:p w:rsidR="005E5AAD" w:rsidRPr="00D303E5" w:rsidRDefault="005E5AAD" w:rsidP="0064794D">
      <w:pPr>
        <w:pStyle w:val="odstavec"/>
        <w:numPr>
          <w:ilvl w:val="0"/>
          <w:numId w:val="41"/>
        </w:numPr>
      </w:pPr>
      <w:r w:rsidRPr="00D303E5">
        <w:t xml:space="preserve">výroba prístrojov a zariadení (okrem elektrických častí) </w:t>
      </w:r>
    </w:p>
    <w:p w:rsidR="005E5AAD" w:rsidRPr="00D303E5" w:rsidRDefault="005E5AAD" w:rsidP="0064794D">
      <w:pPr>
        <w:pStyle w:val="odstavec"/>
        <w:numPr>
          <w:ilvl w:val="0"/>
          <w:numId w:val="41"/>
        </w:numPr>
      </w:pPr>
      <w:r w:rsidRPr="00D303E5">
        <w:t xml:space="preserve">inžinierska činnosť v stavebníctve (okrem vybraných činností vo výstavbe) </w:t>
      </w:r>
    </w:p>
    <w:p w:rsidR="005E5AAD" w:rsidRPr="00D303E5" w:rsidRDefault="005E5AAD" w:rsidP="0064794D">
      <w:pPr>
        <w:pStyle w:val="odstavec"/>
        <w:numPr>
          <w:ilvl w:val="0"/>
          <w:numId w:val="41"/>
        </w:numPr>
      </w:pPr>
      <w:r w:rsidRPr="00D303E5">
        <w:t xml:space="preserve">sprostredkovateľská činnosť </w:t>
      </w:r>
    </w:p>
    <w:p w:rsidR="005E5AAD" w:rsidRPr="00D303E5" w:rsidRDefault="005E5AAD" w:rsidP="0064794D">
      <w:pPr>
        <w:pStyle w:val="odstavec"/>
        <w:numPr>
          <w:ilvl w:val="0"/>
          <w:numId w:val="41"/>
        </w:numPr>
      </w:pPr>
      <w:r w:rsidRPr="00D303E5">
        <w:t xml:space="preserve">obchodná činnosť - prístroje a zariadenia pre zdravotníctvo </w:t>
      </w:r>
    </w:p>
    <w:p w:rsidR="005E5AAD" w:rsidRPr="00D303E5" w:rsidRDefault="005E5AAD" w:rsidP="0064794D">
      <w:pPr>
        <w:pStyle w:val="odstavec"/>
        <w:numPr>
          <w:ilvl w:val="0"/>
          <w:numId w:val="41"/>
        </w:numPr>
      </w:pPr>
      <w:r w:rsidRPr="00D303E5">
        <w:t xml:space="preserve">kúpa tovaru za účelom jeho predaja iným prevádzkovateľom živnosti (veľkoobchod) </w:t>
      </w:r>
    </w:p>
    <w:p w:rsidR="005E5AAD" w:rsidRPr="00D303E5" w:rsidRDefault="005E5AAD" w:rsidP="0064794D">
      <w:pPr>
        <w:pStyle w:val="odstavec"/>
        <w:numPr>
          <w:ilvl w:val="0"/>
          <w:numId w:val="41"/>
        </w:numPr>
      </w:pPr>
      <w:r w:rsidRPr="00D303E5">
        <w:t xml:space="preserve">kúpa tovaru za účelom jeho predaja konečnému spotrebiteľovi (maloobchod) </w:t>
      </w:r>
    </w:p>
    <w:p w:rsidR="005E5AAD" w:rsidRPr="00D303E5" w:rsidRDefault="005E5AAD" w:rsidP="0064794D">
      <w:pPr>
        <w:pStyle w:val="odstavec"/>
        <w:numPr>
          <w:ilvl w:val="0"/>
          <w:numId w:val="41"/>
        </w:numPr>
      </w:pPr>
      <w:r w:rsidRPr="00D303E5">
        <w:t xml:space="preserve">veľkoobchod so strojmi a strojnými zariadeniami, výrobkami elektrotechnického a gumárenského priemyslu, výrobkami chemického priemyslu /mimo jedov, žieravín a zvlášť nebezpečných jedov/, hutníckymi materiálmi, kovovými materiálmi a výrobkami z nich, výrobkami hutníckeho železa, neželezných kovov a ferozliatín, nerastnými surovinami, palivami, ropou, uhlím a výrobkami z nich, drevom a výrobkami z dreva, papierom a výrobkami, sklom a výrobkami zo skla, celulózou, spotrebnou a priemyselnou elektronikou, dopravnými prostriedkami a motorovými vozidlami, nábytkom a bytovými doplnkami, autodoplnkami, hračkami, športovými potrebami, kozmetikou, pracími a čistiacimi potrebami, výrobkami textilného priemyslu, konfekcie a obuvníckeho priemyslu, výrobkami polygrafického priemyslu, stavebnými materiálmi a stavebnými hmotami, priemyselnými hnojivami, poľnohospodárskymi produktami a potravinami, liehovinami, výrobkami tabakového priemyslu, ovocím a zeleninou </w:t>
      </w:r>
    </w:p>
    <w:p w:rsidR="005E5AAD" w:rsidRPr="00D303E5" w:rsidRDefault="005E5AAD" w:rsidP="0064794D">
      <w:pPr>
        <w:pStyle w:val="odstavec"/>
        <w:numPr>
          <w:ilvl w:val="0"/>
          <w:numId w:val="41"/>
        </w:numPr>
      </w:pPr>
      <w:r w:rsidRPr="00D303E5">
        <w:t xml:space="preserve">sprostredkovanie predaja nehnuteľností </w:t>
      </w:r>
    </w:p>
    <w:p w:rsidR="005E5AAD" w:rsidRPr="00D303E5" w:rsidRDefault="005E5AAD" w:rsidP="0064794D">
      <w:pPr>
        <w:pStyle w:val="odstavec"/>
        <w:numPr>
          <w:ilvl w:val="0"/>
          <w:numId w:val="41"/>
        </w:numPr>
      </w:pPr>
      <w:r w:rsidRPr="00D303E5">
        <w:t xml:space="preserve">leasingová a akvizačná činnosť </w:t>
      </w:r>
    </w:p>
    <w:p w:rsidR="005E5AAD" w:rsidRPr="00D303E5" w:rsidRDefault="005E5AAD" w:rsidP="0064794D">
      <w:pPr>
        <w:pStyle w:val="odstavec"/>
        <w:numPr>
          <w:ilvl w:val="0"/>
          <w:numId w:val="41"/>
        </w:numPr>
      </w:pPr>
      <w:r w:rsidRPr="00D303E5">
        <w:t xml:space="preserve">prenájom nehnuteľností </w:t>
      </w:r>
    </w:p>
    <w:p w:rsidR="005E5AAD" w:rsidRPr="00D303E5" w:rsidRDefault="005E5AAD" w:rsidP="0064794D">
      <w:pPr>
        <w:pStyle w:val="odstavec"/>
        <w:numPr>
          <w:ilvl w:val="0"/>
          <w:numId w:val="41"/>
        </w:numPr>
      </w:pPr>
      <w:r w:rsidRPr="00D303E5">
        <w:t xml:space="preserve">faktoring (odkupovanie pohľadávok a inkaso faktúr) </w:t>
      </w:r>
    </w:p>
    <w:p w:rsidR="005E5AAD" w:rsidRPr="00D303E5" w:rsidRDefault="005E5AAD" w:rsidP="0064794D">
      <w:pPr>
        <w:pStyle w:val="odstavec"/>
        <w:numPr>
          <w:ilvl w:val="0"/>
          <w:numId w:val="41"/>
        </w:numPr>
      </w:pPr>
      <w:r w:rsidRPr="00D303E5">
        <w:t xml:space="preserve">výroba prístrojov a zariadení, servis a údržba mechanických častí zdravotníckej techniky </w:t>
      </w:r>
    </w:p>
    <w:p w:rsidR="005E5AAD" w:rsidRPr="00D303E5" w:rsidRDefault="005E5AAD" w:rsidP="0064794D">
      <w:pPr>
        <w:pStyle w:val="odstavec"/>
        <w:numPr>
          <w:ilvl w:val="0"/>
          <w:numId w:val="41"/>
        </w:numPr>
      </w:pPr>
      <w:r w:rsidRPr="00D303E5">
        <w:t xml:space="preserve">výroba liehu a spracovanie liehu </w:t>
      </w:r>
    </w:p>
    <w:p w:rsidR="005E5AAD" w:rsidRPr="00D303E5" w:rsidRDefault="005E5AAD" w:rsidP="0064794D">
      <w:pPr>
        <w:pStyle w:val="odstavec"/>
        <w:numPr>
          <w:ilvl w:val="0"/>
          <w:numId w:val="41"/>
        </w:numPr>
      </w:pPr>
      <w:r w:rsidRPr="00D303E5">
        <w:t xml:space="preserve">samostatný sklad liehu </w:t>
      </w:r>
    </w:p>
    <w:p w:rsidR="005E5AAD" w:rsidRPr="00D303E5" w:rsidRDefault="005E5AAD" w:rsidP="0064794D">
      <w:pPr>
        <w:pStyle w:val="odstavec"/>
        <w:numPr>
          <w:ilvl w:val="0"/>
          <w:numId w:val="41"/>
        </w:numPr>
      </w:pPr>
      <w:r w:rsidRPr="00D303E5">
        <w:t xml:space="preserve">výroba liehovín </w:t>
      </w:r>
    </w:p>
    <w:p w:rsidR="005E5AAD" w:rsidRPr="00D303E5" w:rsidRDefault="005E5AAD" w:rsidP="0064794D">
      <w:pPr>
        <w:pStyle w:val="odstavec"/>
        <w:numPr>
          <w:ilvl w:val="0"/>
          <w:numId w:val="41"/>
        </w:numPr>
      </w:pPr>
      <w:r w:rsidRPr="00D303E5">
        <w:t xml:space="preserve">prenájom hnuteľných vecí </w:t>
      </w:r>
    </w:p>
    <w:p w:rsidR="005E5AAD" w:rsidRPr="00D303E5" w:rsidRDefault="005E5AAD" w:rsidP="0064794D">
      <w:pPr>
        <w:pStyle w:val="odstavec"/>
        <w:numPr>
          <w:ilvl w:val="0"/>
          <w:numId w:val="41"/>
        </w:numPr>
      </w:pPr>
      <w:r w:rsidRPr="00D303E5">
        <w:t xml:space="preserve">marketing </w:t>
      </w:r>
    </w:p>
    <w:p w:rsidR="005E5AAD" w:rsidRPr="00D303E5" w:rsidRDefault="005E5AAD" w:rsidP="0064794D">
      <w:pPr>
        <w:pStyle w:val="odstavec"/>
        <w:numPr>
          <w:ilvl w:val="0"/>
          <w:numId w:val="41"/>
        </w:numPr>
      </w:pPr>
      <w:r w:rsidRPr="00D303E5">
        <w:t xml:space="preserve">prieskum trhu a verejnej mienky </w:t>
      </w:r>
    </w:p>
    <w:p w:rsidR="005E5AAD" w:rsidRPr="00D303E5" w:rsidRDefault="005E5AAD" w:rsidP="0064794D">
      <w:pPr>
        <w:pStyle w:val="odstavec"/>
        <w:numPr>
          <w:ilvl w:val="0"/>
          <w:numId w:val="41"/>
        </w:numPr>
      </w:pPr>
      <w:r w:rsidRPr="00D303E5">
        <w:lastRenderedPageBreak/>
        <w:t xml:space="preserve">poradenská a konzultačná činnosť v predmete podnikania </w:t>
      </w:r>
    </w:p>
    <w:p w:rsidR="005E5AAD" w:rsidRPr="00D303E5" w:rsidRDefault="005E5AAD" w:rsidP="0064794D">
      <w:pPr>
        <w:pStyle w:val="odstavec"/>
        <w:numPr>
          <w:ilvl w:val="0"/>
          <w:numId w:val="41"/>
        </w:numPr>
      </w:pPr>
      <w:r w:rsidRPr="00D303E5">
        <w:t xml:space="preserve">prenájom strojov a zariadení </w:t>
      </w:r>
    </w:p>
    <w:p w:rsidR="005E5AAD" w:rsidRPr="00D303E5" w:rsidRDefault="005E5AAD" w:rsidP="0064794D">
      <w:pPr>
        <w:pStyle w:val="odstavec"/>
        <w:numPr>
          <w:ilvl w:val="0"/>
          <w:numId w:val="41"/>
        </w:numPr>
      </w:pPr>
      <w:r w:rsidRPr="00D303E5">
        <w:t xml:space="preserve">sprostredkovanie obchodu a výroby v rozsahu voľnej živnosti </w:t>
      </w:r>
    </w:p>
    <w:p w:rsidR="005E5AAD" w:rsidRPr="00D303E5" w:rsidRDefault="005E5AAD" w:rsidP="0064794D">
      <w:pPr>
        <w:pStyle w:val="odstavec"/>
        <w:numPr>
          <w:ilvl w:val="0"/>
          <w:numId w:val="41"/>
        </w:numPr>
      </w:pPr>
      <w:r w:rsidRPr="00D303E5">
        <w:t xml:space="preserve">baliace činnosti </w:t>
      </w:r>
    </w:p>
    <w:p w:rsidR="005E5AAD" w:rsidRPr="00D303E5" w:rsidRDefault="005E5AAD" w:rsidP="0064794D">
      <w:pPr>
        <w:pStyle w:val="odstavec"/>
        <w:numPr>
          <w:ilvl w:val="0"/>
          <w:numId w:val="41"/>
        </w:numPr>
      </w:pPr>
      <w:r w:rsidRPr="00D303E5">
        <w:t xml:space="preserve">výskum a vývoj v oblasti prírodných vied </w:t>
      </w:r>
    </w:p>
    <w:p w:rsidR="00E442DE" w:rsidRPr="00D303E5" w:rsidRDefault="005E5AAD" w:rsidP="0064794D">
      <w:pPr>
        <w:pStyle w:val="odstavec"/>
        <w:numPr>
          <w:ilvl w:val="0"/>
          <w:numId w:val="41"/>
        </w:numPr>
      </w:pPr>
      <w:r w:rsidRPr="00D303E5">
        <w:t>vedenie účtovníctva</w:t>
      </w:r>
    </w:p>
    <w:p w:rsidR="00F54E00" w:rsidRDefault="00F54E00" w:rsidP="0064794D">
      <w:pPr>
        <w:pStyle w:val="odstavec"/>
      </w:pPr>
    </w:p>
    <w:p w:rsidR="00936825" w:rsidRPr="00D303E5" w:rsidRDefault="00936825" w:rsidP="0064794D">
      <w:pPr>
        <w:pStyle w:val="odstavec"/>
      </w:pPr>
    </w:p>
    <w:p w:rsidR="00E442DE" w:rsidRPr="00D303E5" w:rsidRDefault="00E442DE" w:rsidP="00E442DE">
      <w:pPr>
        <w:pStyle w:val="Nadpis2"/>
      </w:pPr>
      <w:r w:rsidRPr="00D303E5">
        <w:t>Neobmedzené ručenie</w:t>
      </w:r>
    </w:p>
    <w:p w:rsidR="00E442DE" w:rsidRPr="00D303E5" w:rsidRDefault="00E442DE" w:rsidP="0064794D">
      <w:pPr>
        <w:pStyle w:val="odstavec"/>
      </w:pPr>
      <w:r w:rsidRPr="00D303E5">
        <w:t>Spoločnosť nie je neobmedzene ručiacim spoločníkom v iných účtovných jednotkách.</w:t>
      </w:r>
    </w:p>
    <w:p w:rsidR="00E442DE" w:rsidRDefault="00E442DE" w:rsidP="0064794D">
      <w:pPr>
        <w:pStyle w:val="odstavec"/>
      </w:pPr>
    </w:p>
    <w:p w:rsidR="00936825" w:rsidRPr="00D303E5" w:rsidRDefault="00936825" w:rsidP="0064794D">
      <w:pPr>
        <w:pStyle w:val="odstavec"/>
      </w:pPr>
    </w:p>
    <w:p w:rsidR="00E442DE" w:rsidRPr="00D303E5" w:rsidRDefault="00E442DE" w:rsidP="00E442DE">
      <w:pPr>
        <w:pStyle w:val="Nadpis2"/>
      </w:pPr>
      <w:r w:rsidRPr="00D303E5">
        <w:t>Priemerný počet zamestnancov</w:t>
      </w:r>
    </w:p>
    <w:p w:rsidR="009D1039" w:rsidRPr="00D303E5" w:rsidRDefault="009D1039" w:rsidP="007D343F">
      <w:pPr>
        <w:pStyle w:val="Nadpis2"/>
        <w:numPr>
          <w:ilvl w:val="0"/>
          <w:numId w:val="0"/>
        </w:numPr>
        <w:jc w:val="left"/>
        <w:rPr>
          <w:b w:val="0"/>
          <w:bCs w:val="0"/>
          <w:iCs w:val="0"/>
        </w:rPr>
      </w:pPr>
      <w:r w:rsidRPr="00D303E5">
        <w:rPr>
          <w:b w:val="0"/>
          <w:bCs w:val="0"/>
          <w:iCs w:val="0"/>
        </w:rPr>
        <w:tab/>
        <w:t xml:space="preserve">Údaje o počte zamestnancov za bežné účtovné obdobie a bezprostredne </w:t>
      </w:r>
      <w:r w:rsidRPr="00D303E5">
        <w:rPr>
          <w:b w:val="0"/>
          <w:bCs w:val="0"/>
          <w:iCs w:val="0"/>
        </w:rPr>
        <w:tab/>
        <w:t>predchádzajúce účtovné obdobie sú uvedené v nasledujúcom prehľade:</w:t>
      </w:r>
    </w:p>
    <w:tbl>
      <w:tblPr>
        <w:tblW w:w="9360" w:type="dxa"/>
        <w:tblInd w:w="360" w:type="dxa"/>
        <w:tblLayout w:type="fixed"/>
        <w:tblCellMar>
          <w:left w:w="0" w:type="dxa"/>
          <w:right w:w="0" w:type="dxa"/>
        </w:tblCellMar>
        <w:tblLook w:val="0000" w:firstRow="0" w:lastRow="0" w:firstColumn="0" w:lastColumn="0" w:noHBand="0" w:noVBand="0"/>
      </w:tblPr>
      <w:tblGrid>
        <w:gridCol w:w="4560"/>
        <w:gridCol w:w="2400"/>
        <w:gridCol w:w="2400"/>
      </w:tblGrid>
      <w:tr w:rsidR="009D1039" w:rsidRPr="00D303E5">
        <w:trPr>
          <w:cantSplit/>
        </w:trPr>
        <w:tc>
          <w:tcPr>
            <w:tcW w:w="4560" w:type="dxa"/>
            <w:vAlign w:val="bottom"/>
          </w:tcPr>
          <w:p w:rsidR="009D1039" w:rsidRPr="00D303E5" w:rsidRDefault="009D1039" w:rsidP="0034350D">
            <w:pPr>
              <w:rPr>
                <w:rFonts w:ascii="Arial" w:hAnsi="Arial" w:cs="Arial"/>
                <w:b/>
                <w:bCs/>
                <w:sz w:val="20"/>
                <w:szCs w:val="20"/>
              </w:rPr>
            </w:pPr>
          </w:p>
        </w:tc>
        <w:tc>
          <w:tcPr>
            <w:tcW w:w="4800" w:type="dxa"/>
            <w:gridSpan w:val="2"/>
            <w:vAlign w:val="bottom"/>
          </w:tcPr>
          <w:p w:rsidR="009D1039" w:rsidRPr="00D303E5" w:rsidRDefault="009D1039" w:rsidP="0034350D">
            <w:pPr>
              <w:jc w:val="center"/>
              <w:rPr>
                <w:rFonts w:ascii="Arial" w:hAnsi="Arial" w:cs="Arial"/>
                <w:b/>
                <w:sz w:val="20"/>
                <w:szCs w:val="20"/>
              </w:rPr>
            </w:pPr>
          </w:p>
        </w:tc>
      </w:tr>
      <w:tr w:rsidR="009D1039" w:rsidRPr="00D303E5">
        <w:trPr>
          <w:cantSplit/>
        </w:trPr>
        <w:tc>
          <w:tcPr>
            <w:tcW w:w="4560" w:type="dxa"/>
            <w:tcBorders>
              <w:bottom w:val="single" w:sz="4" w:space="0" w:color="auto"/>
            </w:tcBorders>
            <w:vAlign w:val="bottom"/>
          </w:tcPr>
          <w:p w:rsidR="009D1039" w:rsidRPr="00D303E5" w:rsidRDefault="009D1039" w:rsidP="0034350D">
            <w:pPr>
              <w:rPr>
                <w:rFonts w:ascii="Arial" w:hAnsi="Arial" w:cs="Arial"/>
                <w:b/>
                <w:bCs/>
                <w:sz w:val="20"/>
                <w:szCs w:val="20"/>
              </w:rPr>
            </w:pPr>
          </w:p>
        </w:tc>
        <w:tc>
          <w:tcPr>
            <w:tcW w:w="2400" w:type="dxa"/>
            <w:tcBorders>
              <w:bottom w:val="single" w:sz="4" w:space="0" w:color="auto"/>
            </w:tcBorders>
            <w:vAlign w:val="bottom"/>
          </w:tcPr>
          <w:p w:rsidR="009D1039" w:rsidRPr="00D303E5" w:rsidRDefault="009D1039" w:rsidP="00772C64">
            <w:pPr>
              <w:ind w:left="113" w:right="57"/>
              <w:jc w:val="center"/>
              <w:rPr>
                <w:rFonts w:ascii="Arial" w:hAnsi="Arial" w:cs="Arial"/>
                <w:b/>
                <w:sz w:val="20"/>
                <w:szCs w:val="20"/>
              </w:rPr>
            </w:pPr>
            <w:r w:rsidRPr="00D303E5">
              <w:rPr>
                <w:rFonts w:ascii="Arial" w:hAnsi="Arial" w:cs="Arial"/>
                <w:b/>
                <w:sz w:val="20"/>
                <w:szCs w:val="20"/>
              </w:rPr>
              <w:t>201</w:t>
            </w:r>
            <w:r w:rsidR="00C87BDA" w:rsidRPr="00D303E5">
              <w:rPr>
                <w:rFonts w:ascii="Arial" w:hAnsi="Arial" w:cs="Arial"/>
                <w:b/>
                <w:sz w:val="20"/>
                <w:szCs w:val="20"/>
              </w:rPr>
              <w:t>6</w:t>
            </w:r>
          </w:p>
        </w:tc>
        <w:tc>
          <w:tcPr>
            <w:tcW w:w="2400" w:type="dxa"/>
            <w:tcBorders>
              <w:bottom w:val="single" w:sz="4" w:space="0" w:color="auto"/>
            </w:tcBorders>
            <w:vAlign w:val="bottom"/>
          </w:tcPr>
          <w:p w:rsidR="009D1039" w:rsidRPr="00D303E5" w:rsidRDefault="009D1039" w:rsidP="00772C64">
            <w:pPr>
              <w:ind w:left="113" w:right="57"/>
              <w:jc w:val="center"/>
              <w:rPr>
                <w:rFonts w:ascii="Arial" w:hAnsi="Arial" w:cs="Arial"/>
                <w:b/>
                <w:sz w:val="20"/>
                <w:szCs w:val="20"/>
              </w:rPr>
            </w:pPr>
            <w:r w:rsidRPr="00D303E5">
              <w:rPr>
                <w:rFonts w:ascii="Arial" w:hAnsi="Arial" w:cs="Arial"/>
                <w:b/>
                <w:sz w:val="20"/>
                <w:szCs w:val="20"/>
              </w:rPr>
              <w:t>201</w:t>
            </w:r>
            <w:r w:rsidR="00C87BDA" w:rsidRPr="00D303E5">
              <w:rPr>
                <w:rFonts w:ascii="Arial" w:hAnsi="Arial" w:cs="Arial"/>
                <w:b/>
                <w:sz w:val="20"/>
                <w:szCs w:val="20"/>
              </w:rPr>
              <w:t>5</w:t>
            </w:r>
          </w:p>
        </w:tc>
      </w:tr>
      <w:tr w:rsidR="00BB3FEC" w:rsidRPr="00D303E5">
        <w:trPr>
          <w:cantSplit/>
        </w:trPr>
        <w:tc>
          <w:tcPr>
            <w:tcW w:w="4560" w:type="dxa"/>
            <w:vAlign w:val="bottom"/>
          </w:tcPr>
          <w:p w:rsidR="00BB3FEC" w:rsidRPr="00D303E5" w:rsidRDefault="00BB3FEC" w:rsidP="0034350D">
            <w:pPr>
              <w:rPr>
                <w:rFonts w:ascii="Arial" w:hAnsi="Arial" w:cs="Arial"/>
                <w:sz w:val="20"/>
                <w:szCs w:val="20"/>
              </w:rPr>
            </w:pPr>
          </w:p>
        </w:tc>
        <w:tc>
          <w:tcPr>
            <w:tcW w:w="2400" w:type="dxa"/>
            <w:vAlign w:val="bottom"/>
          </w:tcPr>
          <w:p w:rsidR="00BB3FEC" w:rsidRPr="00D303E5" w:rsidRDefault="00BB3FEC" w:rsidP="0034350D">
            <w:pPr>
              <w:rPr>
                <w:rFonts w:ascii="Arial" w:hAnsi="Arial" w:cs="Arial"/>
                <w:sz w:val="20"/>
                <w:szCs w:val="20"/>
              </w:rPr>
            </w:pPr>
          </w:p>
        </w:tc>
        <w:tc>
          <w:tcPr>
            <w:tcW w:w="2400" w:type="dxa"/>
            <w:vAlign w:val="bottom"/>
          </w:tcPr>
          <w:p w:rsidR="00BB3FEC" w:rsidRPr="00D303E5" w:rsidRDefault="00BB3FEC" w:rsidP="00BB3FEC">
            <w:pPr>
              <w:jc w:val="center"/>
              <w:rPr>
                <w:rFonts w:ascii="Arial" w:hAnsi="Arial" w:cs="Arial"/>
                <w:sz w:val="20"/>
                <w:szCs w:val="20"/>
              </w:rPr>
            </w:pPr>
          </w:p>
        </w:tc>
      </w:tr>
      <w:tr w:rsidR="009D1039" w:rsidRPr="00D303E5">
        <w:trPr>
          <w:cantSplit/>
        </w:trPr>
        <w:tc>
          <w:tcPr>
            <w:tcW w:w="4560" w:type="dxa"/>
            <w:vAlign w:val="bottom"/>
          </w:tcPr>
          <w:p w:rsidR="009D1039" w:rsidRPr="00D303E5" w:rsidRDefault="009D1039" w:rsidP="0034350D">
            <w:pPr>
              <w:rPr>
                <w:rFonts w:ascii="Arial" w:hAnsi="Arial" w:cs="Arial"/>
                <w:sz w:val="20"/>
                <w:szCs w:val="20"/>
              </w:rPr>
            </w:pPr>
            <w:r w:rsidRPr="00D303E5">
              <w:rPr>
                <w:rFonts w:ascii="Arial" w:hAnsi="Arial" w:cs="Arial"/>
                <w:sz w:val="20"/>
                <w:szCs w:val="20"/>
              </w:rPr>
              <w:t>Priemerný prepočítaný stav zamestnancov</w:t>
            </w:r>
          </w:p>
        </w:tc>
        <w:tc>
          <w:tcPr>
            <w:tcW w:w="2400" w:type="dxa"/>
            <w:vAlign w:val="bottom"/>
          </w:tcPr>
          <w:p w:rsidR="009D1039" w:rsidRPr="00D303E5" w:rsidRDefault="00EB4042" w:rsidP="00791AFC">
            <w:pPr>
              <w:jc w:val="center"/>
              <w:rPr>
                <w:rFonts w:ascii="Arial" w:hAnsi="Arial" w:cs="Arial"/>
                <w:sz w:val="20"/>
                <w:szCs w:val="20"/>
              </w:rPr>
            </w:pPr>
            <w:r w:rsidRPr="00D303E5">
              <w:rPr>
                <w:rFonts w:ascii="Arial" w:hAnsi="Arial" w:cs="Arial"/>
                <w:sz w:val="20"/>
                <w:szCs w:val="20"/>
              </w:rPr>
              <w:t xml:space="preserve"> </w:t>
            </w:r>
            <w:r w:rsidR="00C87BDA" w:rsidRPr="00D303E5">
              <w:rPr>
                <w:rFonts w:ascii="Arial" w:hAnsi="Arial" w:cs="Arial"/>
                <w:sz w:val="20"/>
                <w:szCs w:val="20"/>
              </w:rPr>
              <w:t>1</w:t>
            </w:r>
            <w:r w:rsidRPr="00D303E5">
              <w:rPr>
                <w:rFonts w:ascii="Arial" w:hAnsi="Arial" w:cs="Arial"/>
                <w:sz w:val="20"/>
                <w:szCs w:val="20"/>
              </w:rPr>
              <w:t>69</w:t>
            </w:r>
          </w:p>
        </w:tc>
        <w:tc>
          <w:tcPr>
            <w:tcW w:w="2400" w:type="dxa"/>
            <w:vAlign w:val="bottom"/>
          </w:tcPr>
          <w:p w:rsidR="009D1039" w:rsidRPr="00D303E5" w:rsidRDefault="00C87BDA" w:rsidP="003B1785">
            <w:pPr>
              <w:jc w:val="center"/>
              <w:rPr>
                <w:rFonts w:ascii="Arial" w:hAnsi="Arial" w:cs="Arial"/>
                <w:sz w:val="20"/>
                <w:szCs w:val="20"/>
              </w:rPr>
            </w:pPr>
            <w:r w:rsidRPr="00D303E5">
              <w:rPr>
                <w:rFonts w:ascii="Arial" w:hAnsi="Arial" w:cs="Arial"/>
                <w:sz w:val="20"/>
                <w:szCs w:val="20"/>
              </w:rPr>
              <w:t>157</w:t>
            </w:r>
          </w:p>
        </w:tc>
      </w:tr>
      <w:tr w:rsidR="009D1039" w:rsidRPr="00D303E5">
        <w:trPr>
          <w:cantSplit/>
        </w:trPr>
        <w:tc>
          <w:tcPr>
            <w:tcW w:w="4560" w:type="dxa"/>
            <w:vAlign w:val="bottom"/>
          </w:tcPr>
          <w:p w:rsidR="009D1039" w:rsidRPr="00D303E5" w:rsidRDefault="009D1039" w:rsidP="0034350D">
            <w:pPr>
              <w:rPr>
                <w:rFonts w:ascii="Arial" w:hAnsi="Arial" w:cs="Arial"/>
                <w:sz w:val="20"/>
                <w:szCs w:val="20"/>
                <w:lang w:val="en-GB"/>
              </w:rPr>
            </w:pPr>
            <w:r w:rsidRPr="00D303E5">
              <w:rPr>
                <w:rFonts w:ascii="Arial" w:hAnsi="Arial" w:cs="Arial"/>
                <w:sz w:val="20"/>
                <w:szCs w:val="20"/>
                <w:lang w:val="en-GB"/>
              </w:rPr>
              <w:t>Stav zamestnancov k 31.12.</w:t>
            </w:r>
          </w:p>
        </w:tc>
        <w:tc>
          <w:tcPr>
            <w:tcW w:w="2400" w:type="dxa"/>
            <w:vAlign w:val="bottom"/>
          </w:tcPr>
          <w:p w:rsidR="009D1039" w:rsidRPr="00D303E5" w:rsidRDefault="00EB4042" w:rsidP="00EB4042">
            <w:pPr>
              <w:pStyle w:val="lines"/>
              <w:jc w:val="left"/>
            </w:pPr>
            <w:r w:rsidRPr="00D303E5">
              <w:t xml:space="preserve">                 </w:t>
            </w:r>
            <w:r w:rsidR="00C87BDA" w:rsidRPr="00D303E5">
              <w:t>1</w:t>
            </w:r>
            <w:r w:rsidRPr="00D303E5">
              <w:t>72</w:t>
            </w:r>
          </w:p>
        </w:tc>
        <w:tc>
          <w:tcPr>
            <w:tcW w:w="2400" w:type="dxa"/>
            <w:vAlign w:val="bottom"/>
          </w:tcPr>
          <w:p w:rsidR="009D1039" w:rsidRPr="00D303E5" w:rsidRDefault="00C87BDA" w:rsidP="00C87BDA">
            <w:pPr>
              <w:pStyle w:val="lines"/>
              <w:jc w:val="left"/>
            </w:pPr>
            <w:r w:rsidRPr="00D303E5">
              <w:t xml:space="preserve">                168</w:t>
            </w:r>
          </w:p>
        </w:tc>
      </w:tr>
      <w:tr w:rsidR="009D1039" w:rsidRPr="00D303E5">
        <w:trPr>
          <w:cantSplit/>
        </w:trPr>
        <w:tc>
          <w:tcPr>
            <w:tcW w:w="4560" w:type="dxa"/>
            <w:vAlign w:val="bottom"/>
          </w:tcPr>
          <w:p w:rsidR="009D1039" w:rsidRPr="00D303E5" w:rsidRDefault="009D1039" w:rsidP="0034350D">
            <w:pPr>
              <w:rPr>
                <w:rFonts w:ascii="Arial" w:hAnsi="Arial" w:cs="Arial"/>
                <w:sz w:val="20"/>
                <w:szCs w:val="20"/>
              </w:rPr>
            </w:pPr>
            <w:r w:rsidRPr="00D303E5">
              <w:rPr>
                <w:rFonts w:ascii="Arial" w:hAnsi="Arial" w:cs="Arial"/>
                <w:sz w:val="20"/>
                <w:szCs w:val="20"/>
              </w:rPr>
              <w:t xml:space="preserve">   z toho vedúcich zamestnancov</w:t>
            </w:r>
          </w:p>
        </w:tc>
        <w:tc>
          <w:tcPr>
            <w:tcW w:w="2400" w:type="dxa"/>
            <w:vAlign w:val="bottom"/>
          </w:tcPr>
          <w:p w:rsidR="009D1039" w:rsidRPr="00D303E5" w:rsidRDefault="003B1785" w:rsidP="004B2E8E">
            <w:pPr>
              <w:pStyle w:val="lines"/>
              <w:jc w:val="center"/>
            </w:pPr>
            <w:r w:rsidRPr="00D303E5">
              <w:t>2</w:t>
            </w:r>
            <w:r w:rsidR="00EB4042" w:rsidRPr="00D303E5">
              <w:t>4</w:t>
            </w:r>
          </w:p>
        </w:tc>
        <w:tc>
          <w:tcPr>
            <w:tcW w:w="2400" w:type="dxa"/>
            <w:vAlign w:val="bottom"/>
          </w:tcPr>
          <w:p w:rsidR="009D1039" w:rsidRPr="00D303E5" w:rsidRDefault="003B1785" w:rsidP="004B2E8E">
            <w:pPr>
              <w:pStyle w:val="lines"/>
              <w:jc w:val="center"/>
            </w:pPr>
            <w:r w:rsidRPr="00D303E5">
              <w:t>22</w:t>
            </w:r>
          </w:p>
        </w:tc>
      </w:tr>
    </w:tbl>
    <w:p w:rsidR="009D1039" w:rsidRDefault="009D1039" w:rsidP="0064794D">
      <w:pPr>
        <w:pStyle w:val="odstavec"/>
      </w:pPr>
      <w:r w:rsidRPr="00D303E5">
        <w:t xml:space="preserve"> </w:t>
      </w:r>
    </w:p>
    <w:p w:rsidR="00936825" w:rsidRDefault="00936825" w:rsidP="0064794D">
      <w:pPr>
        <w:pStyle w:val="odstavec"/>
      </w:pPr>
    </w:p>
    <w:p w:rsidR="00936825" w:rsidRPr="00D303E5" w:rsidRDefault="00936825" w:rsidP="0064794D">
      <w:pPr>
        <w:pStyle w:val="odstavec"/>
      </w:pPr>
    </w:p>
    <w:p w:rsidR="00E442DE" w:rsidRPr="00D303E5" w:rsidRDefault="00E442DE" w:rsidP="00E442DE">
      <w:pPr>
        <w:pStyle w:val="Nadpis2"/>
      </w:pPr>
      <w:r w:rsidRPr="00D303E5">
        <w:t>Právny dôvod na zostavenie účtovnej závierky</w:t>
      </w:r>
    </w:p>
    <w:p w:rsidR="00E442DE" w:rsidRPr="00D303E5" w:rsidRDefault="00E442DE" w:rsidP="0064794D">
      <w:pPr>
        <w:pStyle w:val="odstavec"/>
      </w:pPr>
      <w:r w:rsidRPr="00D303E5">
        <w:t xml:space="preserve">Účtovná závierka Spoločnosti k 31. </w:t>
      </w:r>
      <w:r w:rsidR="00744A2F" w:rsidRPr="00D303E5">
        <w:t>d</w:t>
      </w:r>
      <w:r w:rsidR="00F54E00" w:rsidRPr="00D303E5">
        <w:t>ecembru</w:t>
      </w:r>
      <w:r w:rsidRPr="00D303E5">
        <w:t xml:space="preserve"> 20</w:t>
      </w:r>
      <w:r w:rsidR="0050715A" w:rsidRPr="00D303E5">
        <w:t>1</w:t>
      </w:r>
      <w:r w:rsidR="00C87BDA" w:rsidRPr="00D303E5">
        <w:t>6</w:t>
      </w:r>
      <w:r w:rsidRPr="00D303E5">
        <w:t xml:space="preserve"> je zostavená ako riadna účtovná závierka podľa § 17 ods. 6 zákona NR SR č. 431/2002 Z.z. o účtovníctve (ďalej len „zákon o účtovníctve“) za účtovné obdobie od 1. </w:t>
      </w:r>
      <w:r w:rsidR="00744A2F" w:rsidRPr="00D303E5">
        <w:t>j</w:t>
      </w:r>
      <w:r w:rsidR="00F54E00" w:rsidRPr="00D303E5">
        <w:t>anuára</w:t>
      </w:r>
      <w:r w:rsidRPr="00D303E5">
        <w:t xml:space="preserve"> 20</w:t>
      </w:r>
      <w:r w:rsidR="0050715A" w:rsidRPr="00D303E5">
        <w:t>1</w:t>
      </w:r>
      <w:r w:rsidR="00C87BDA" w:rsidRPr="00D303E5">
        <w:t>6</w:t>
      </w:r>
      <w:r w:rsidRPr="00D303E5">
        <w:t xml:space="preserve"> do 31. </w:t>
      </w:r>
      <w:r w:rsidR="00744A2F" w:rsidRPr="00D303E5">
        <w:t>d</w:t>
      </w:r>
      <w:r w:rsidR="00F54E00" w:rsidRPr="00D303E5">
        <w:t>ecembra</w:t>
      </w:r>
      <w:r w:rsidRPr="00D303E5">
        <w:t xml:space="preserve"> 20</w:t>
      </w:r>
      <w:r w:rsidR="0050715A" w:rsidRPr="00D303E5">
        <w:t>1</w:t>
      </w:r>
      <w:r w:rsidR="00C87BDA" w:rsidRPr="00D303E5">
        <w:t>6</w:t>
      </w:r>
      <w:r w:rsidRPr="00D303E5">
        <w:t>.</w:t>
      </w:r>
    </w:p>
    <w:p w:rsidR="00E442DE" w:rsidRDefault="00E442DE" w:rsidP="00E442DE">
      <w:pPr>
        <w:rPr>
          <w:rFonts w:ascii="Arial" w:hAnsi="Arial" w:cs="Arial"/>
          <w:sz w:val="20"/>
          <w:szCs w:val="20"/>
        </w:rPr>
      </w:pPr>
    </w:p>
    <w:p w:rsidR="00936825" w:rsidRPr="00D303E5" w:rsidRDefault="00936825" w:rsidP="00E442DE">
      <w:pPr>
        <w:rPr>
          <w:rFonts w:ascii="Arial" w:hAnsi="Arial" w:cs="Arial"/>
          <w:sz w:val="20"/>
          <w:szCs w:val="20"/>
        </w:rPr>
      </w:pPr>
    </w:p>
    <w:p w:rsidR="00E442DE" w:rsidRPr="00D303E5" w:rsidRDefault="00E442DE" w:rsidP="00E442DE">
      <w:pPr>
        <w:pStyle w:val="Nadpis2"/>
      </w:pPr>
      <w:r w:rsidRPr="00D303E5">
        <w:t>Dátum schválenia účtovnej závierky za predchádzajúce účtovné obdobie</w:t>
      </w:r>
    </w:p>
    <w:p w:rsidR="00E442DE" w:rsidRPr="00D303E5" w:rsidRDefault="003B1785" w:rsidP="0064794D">
      <w:pPr>
        <w:pStyle w:val="odstavec"/>
      </w:pPr>
      <w:r w:rsidRPr="00D303E5">
        <w:t xml:space="preserve">Valné </w:t>
      </w:r>
      <w:r w:rsidR="00F54E00" w:rsidRPr="00D303E5">
        <w:t>z</w:t>
      </w:r>
      <w:r w:rsidRPr="00D303E5">
        <w:t>hromaždenie</w:t>
      </w:r>
      <w:r w:rsidR="00223C60" w:rsidRPr="00D303E5">
        <w:t xml:space="preserve"> </w:t>
      </w:r>
      <w:r w:rsidR="001F25FD" w:rsidRPr="00D303E5">
        <w:t xml:space="preserve">dňa </w:t>
      </w:r>
      <w:r w:rsidR="002740D9" w:rsidRPr="00D303E5">
        <w:t>16</w:t>
      </w:r>
      <w:r w:rsidR="001F25FD" w:rsidRPr="00D303E5">
        <w:t>.</w:t>
      </w:r>
      <w:r w:rsidR="00744A2F" w:rsidRPr="00D303E5">
        <w:t xml:space="preserve"> decembra </w:t>
      </w:r>
      <w:r w:rsidR="00E442DE" w:rsidRPr="00D303E5">
        <w:t>20</w:t>
      </w:r>
      <w:r w:rsidR="001F25FD" w:rsidRPr="00D303E5">
        <w:t>1</w:t>
      </w:r>
      <w:r w:rsidR="006762D5" w:rsidRPr="00D303E5">
        <w:t>6</w:t>
      </w:r>
      <w:r w:rsidR="00E442DE" w:rsidRPr="00D303E5">
        <w:t xml:space="preserve"> rozhod</w:t>
      </w:r>
      <w:r w:rsidRPr="00D303E5">
        <w:t>lo</w:t>
      </w:r>
      <w:r w:rsidR="00E442DE" w:rsidRPr="00D303E5">
        <w:t xml:space="preserve"> o schválení účtovnej závierky za rok 20</w:t>
      </w:r>
      <w:r w:rsidR="00BB3FEC" w:rsidRPr="00D303E5">
        <w:t>1</w:t>
      </w:r>
      <w:r w:rsidR="006762D5" w:rsidRPr="00D303E5">
        <w:t>5</w:t>
      </w:r>
      <w:r w:rsidR="00E442DE" w:rsidRPr="00D303E5">
        <w:t>.</w:t>
      </w:r>
    </w:p>
    <w:p w:rsidR="00E442DE" w:rsidRPr="00D303E5" w:rsidRDefault="003B1785" w:rsidP="0064794D">
      <w:pPr>
        <w:pStyle w:val="odstavec"/>
      </w:pPr>
      <w:r w:rsidRPr="00D303E5">
        <w:br w:type="page"/>
      </w:r>
    </w:p>
    <w:p w:rsidR="00E442DE" w:rsidRPr="00D303E5" w:rsidRDefault="00E442DE" w:rsidP="009F0645">
      <w:pPr>
        <w:pStyle w:val="Nadpis1"/>
      </w:pPr>
      <w:r w:rsidRPr="00D303E5">
        <w:t>ORGÁNY A SPOLOČNÍCI SPOLOČNOSTI</w:t>
      </w:r>
    </w:p>
    <w:p w:rsidR="00E442DE" w:rsidRPr="00D303E5" w:rsidRDefault="00E442DE" w:rsidP="00E442DE">
      <w:pPr>
        <w:pStyle w:val="Nadpis2"/>
      </w:pPr>
      <w:r w:rsidRPr="00D303E5">
        <w:t>Orgány Spoločnosti</w:t>
      </w:r>
    </w:p>
    <w:p w:rsidR="0056420F" w:rsidRPr="00D303E5" w:rsidRDefault="0056420F" w:rsidP="009F0645">
      <w:pPr>
        <w:pStyle w:val="Nadpis1"/>
        <w:numPr>
          <w:ilvl w:val="0"/>
          <w:numId w:val="0"/>
        </w:numPr>
        <w:ind w:left="427"/>
        <w:rPr>
          <w:rFonts w:eastAsia="SimSun"/>
          <w:lang w:val="en-US" w:eastAsia="zh-CN"/>
        </w:rPr>
      </w:pPr>
      <w:r w:rsidRPr="00D303E5">
        <w:rPr>
          <w:rFonts w:eastAsia="SimSun"/>
          <w:lang w:val="en-US" w:eastAsia="zh-CN"/>
        </w:rPr>
        <w:t>Predstavenstvo</w:t>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p>
    <w:p w:rsidR="0056420F" w:rsidRPr="00D303E5" w:rsidRDefault="00CA4D8E" w:rsidP="009F0645">
      <w:pPr>
        <w:pStyle w:val="Nadpis1"/>
        <w:numPr>
          <w:ilvl w:val="0"/>
          <w:numId w:val="0"/>
        </w:numPr>
        <w:ind w:left="426"/>
        <w:rPr>
          <w:rFonts w:eastAsia="SimSun"/>
          <w:b w:val="0"/>
          <w:lang w:val="en-US" w:eastAsia="zh-CN"/>
        </w:rPr>
      </w:pPr>
      <w:r w:rsidRPr="00D303E5">
        <w:rPr>
          <w:rFonts w:eastAsia="SimSun"/>
          <w:b w:val="0"/>
          <w:lang w:val="en-US" w:eastAsia="zh-CN"/>
        </w:rPr>
        <w:t>Predseda</w:t>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t>:</w:t>
      </w:r>
      <w:r w:rsidR="0056420F" w:rsidRPr="00D303E5">
        <w:rPr>
          <w:rFonts w:eastAsia="SimSun"/>
          <w:b w:val="0"/>
          <w:lang w:val="en-US" w:eastAsia="zh-CN"/>
        </w:rPr>
        <w:tab/>
      </w:r>
      <w:r w:rsidR="0056420F" w:rsidRPr="00D303E5">
        <w:rPr>
          <w:rFonts w:eastAsia="SimSun"/>
          <w:b w:val="0"/>
          <w:lang w:val="en-US" w:eastAsia="zh-CN"/>
        </w:rPr>
        <w:tab/>
        <w:t xml:space="preserve"> </w:t>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744A2F" w:rsidRPr="00D303E5">
        <w:rPr>
          <w:rFonts w:eastAsia="SimSun"/>
          <w:b w:val="0"/>
          <w:lang w:val="en-US" w:eastAsia="zh-CN"/>
        </w:rPr>
        <w:tab/>
      </w:r>
      <w:r w:rsidR="0056420F" w:rsidRPr="00D303E5">
        <w:rPr>
          <w:rFonts w:eastAsia="SimSun"/>
          <w:b w:val="0"/>
          <w:lang w:val="en-US" w:eastAsia="zh-CN"/>
        </w:rPr>
        <w:t>MVDr.  Martina Vulganová</w:t>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r>
      <w:r w:rsidR="00831C27" w:rsidRPr="00D303E5">
        <w:rPr>
          <w:rFonts w:eastAsia="SimSun"/>
          <w:b w:val="0"/>
          <w:lang w:val="en-US" w:eastAsia="zh-CN"/>
        </w:rPr>
        <w:t xml:space="preserve"> (do 18.08.2016)</w:t>
      </w:r>
    </w:p>
    <w:p w:rsidR="00831C27" w:rsidRPr="00D303E5" w:rsidRDefault="00831C27" w:rsidP="00831C27">
      <w:pPr>
        <w:rPr>
          <w:rFonts w:ascii="Arial" w:eastAsia="SimSun" w:hAnsi="Arial" w:cs="Arial"/>
          <w:sz w:val="20"/>
          <w:szCs w:val="20"/>
          <w:lang w:eastAsia="zh-CN"/>
        </w:rPr>
      </w:pPr>
      <w:r w:rsidRPr="00D303E5">
        <w:rPr>
          <w:rFonts w:ascii="Arial" w:eastAsia="SimSun" w:hAnsi="Arial" w:cs="Arial"/>
          <w:sz w:val="20"/>
          <w:szCs w:val="20"/>
          <w:lang w:val="en-US" w:eastAsia="zh-CN"/>
        </w:rPr>
        <w:t xml:space="preserve">                          Ing. Juraj Kamar</w:t>
      </w:r>
      <w:r w:rsidRPr="00D303E5">
        <w:rPr>
          <w:rFonts w:ascii="Arial" w:eastAsia="SimSun" w:hAnsi="Arial" w:cs="Arial"/>
          <w:sz w:val="20"/>
          <w:szCs w:val="20"/>
          <w:lang w:eastAsia="zh-CN"/>
        </w:rPr>
        <w:t xml:space="preserve">ás </w:t>
      </w:r>
      <w:r w:rsidRPr="00D303E5">
        <w:rPr>
          <w:rFonts w:ascii="Arial" w:eastAsia="SimSun" w:hAnsi="Arial" w:cs="Arial"/>
          <w:sz w:val="20"/>
          <w:szCs w:val="20"/>
          <w:lang w:val="en-US" w:eastAsia="zh-CN"/>
        </w:rPr>
        <w:t>(od 18.08.2016)</w:t>
      </w:r>
    </w:p>
    <w:p w:rsidR="00831C27" w:rsidRPr="00D303E5" w:rsidRDefault="00831C27" w:rsidP="00831C27">
      <w:pPr>
        <w:rPr>
          <w:rFonts w:ascii="Arial" w:eastAsia="SimSun" w:hAnsi="Arial" w:cs="Arial"/>
          <w:sz w:val="20"/>
          <w:szCs w:val="20"/>
          <w:lang w:eastAsia="zh-CN"/>
        </w:rPr>
      </w:pPr>
    </w:p>
    <w:p w:rsidR="0056420F" w:rsidRPr="00D303E5" w:rsidRDefault="0056420F" w:rsidP="009F0645">
      <w:pPr>
        <w:pStyle w:val="Nadpis1"/>
        <w:numPr>
          <w:ilvl w:val="0"/>
          <w:numId w:val="0"/>
        </w:numPr>
        <w:ind w:left="426"/>
        <w:rPr>
          <w:rFonts w:eastAsia="SimSun"/>
          <w:b w:val="0"/>
          <w:lang w:val="en-US" w:eastAsia="zh-CN"/>
        </w:rPr>
      </w:pP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00CA4D8E" w:rsidRPr="00D303E5">
        <w:rPr>
          <w:rFonts w:eastAsia="SimSun"/>
          <w:b w:val="0"/>
          <w:lang w:val="en-US" w:eastAsia="zh-CN"/>
        </w:rPr>
        <w:t>Členovia</w:t>
      </w:r>
      <w:r w:rsidRPr="00D303E5">
        <w:rPr>
          <w:rFonts w:eastAsia="SimSun"/>
          <w:b w:val="0"/>
          <w:lang w:val="en-US" w:eastAsia="zh-CN"/>
        </w:rPr>
        <w:tab/>
      </w:r>
      <w:r w:rsidRPr="00D303E5">
        <w:rPr>
          <w:rFonts w:eastAsia="SimSun"/>
          <w:b w:val="0"/>
          <w:lang w:val="en-US" w:eastAsia="zh-CN"/>
        </w:rPr>
        <w:tab/>
        <w:t xml:space="preserve">: </w:t>
      </w:r>
      <w:r w:rsidR="00744A2F" w:rsidRPr="00D303E5">
        <w:rPr>
          <w:rFonts w:eastAsia="SimSun"/>
          <w:b w:val="0"/>
          <w:lang w:val="en-US" w:eastAsia="zh-CN"/>
        </w:rPr>
        <w:tab/>
      </w:r>
      <w:r w:rsidR="00744A2F" w:rsidRPr="00D303E5">
        <w:rPr>
          <w:rFonts w:eastAsia="SimSun"/>
          <w:b w:val="0"/>
          <w:lang w:val="en-US" w:eastAsia="zh-CN"/>
        </w:rPr>
        <w:tab/>
      </w:r>
      <w:r w:rsidR="00744A2F" w:rsidRPr="00D303E5">
        <w:rPr>
          <w:rFonts w:eastAsia="SimSun"/>
          <w:b w:val="0"/>
          <w:lang w:val="en-US" w:eastAsia="zh-CN"/>
        </w:rPr>
        <w:tab/>
      </w:r>
      <w:r w:rsidR="00744A2F"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00744A2F" w:rsidRPr="00D303E5">
        <w:rPr>
          <w:rFonts w:eastAsia="SimSun"/>
          <w:b w:val="0"/>
          <w:lang w:val="en-US" w:eastAsia="zh-CN"/>
        </w:rPr>
        <w:t xml:space="preserve"> </w:t>
      </w:r>
      <w:r w:rsidRPr="00D303E5">
        <w:rPr>
          <w:rFonts w:eastAsia="SimSun"/>
          <w:b w:val="0"/>
          <w:lang w:val="en-US" w:eastAsia="zh-CN"/>
        </w:rPr>
        <w:t>MVDr. Peter Schvalb</w:t>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p>
    <w:p w:rsidR="00F13724" w:rsidRPr="00D303E5" w:rsidRDefault="00744A2F" w:rsidP="009F0645">
      <w:pPr>
        <w:pStyle w:val="Nadpis1"/>
        <w:numPr>
          <w:ilvl w:val="0"/>
          <w:numId w:val="0"/>
        </w:numPr>
        <w:ind w:left="360"/>
        <w:rPr>
          <w:rFonts w:eastAsia="SimSun"/>
          <w:b w:val="0"/>
          <w:lang w:val="en-US" w:eastAsia="zh-CN"/>
        </w:rPr>
      </w:pPr>
      <w:r w:rsidRPr="00D303E5">
        <w:rPr>
          <w:rFonts w:eastAsia="SimSun"/>
          <w:b w:val="0"/>
          <w:lang w:val="en-US" w:eastAsia="zh-CN"/>
        </w:rPr>
        <w:t xml:space="preserve">                  </w:t>
      </w:r>
      <w:r w:rsidR="0056420F" w:rsidRPr="00D303E5">
        <w:rPr>
          <w:rFonts w:eastAsia="SimSun"/>
          <w:b w:val="0"/>
          <w:lang w:val="en-US" w:eastAsia="zh-CN"/>
        </w:rPr>
        <w:t xml:space="preserve"> </w:t>
      </w:r>
      <w:r w:rsidR="0056420F" w:rsidRPr="00D303E5">
        <w:rPr>
          <w:rFonts w:eastAsia="SimSun"/>
          <w:b w:val="0"/>
          <w:lang w:val="en-US" w:eastAsia="zh-CN"/>
        </w:rPr>
        <w:tab/>
      </w:r>
      <w:r w:rsidR="0056420F" w:rsidRPr="00D303E5">
        <w:rPr>
          <w:rFonts w:eastAsia="SimSun"/>
          <w:b w:val="0"/>
          <w:lang w:val="en-US" w:eastAsia="zh-CN"/>
        </w:rPr>
        <w:tab/>
      </w:r>
      <w:r w:rsidR="0056420F" w:rsidRPr="00D303E5">
        <w:rPr>
          <w:rFonts w:eastAsia="SimSun"/>
          <w:b w:val="0"/>
          <w:lang w:val="en-US" w:eastAsia="zh-CN"/>
        </w:rPr>
        <w:tab/>
        <w:t xml:space="preserve">Ing. Karol Bačo </w:t>
      </w:r>
    </w:p>
    <w:p w:rsidR="00F13724" w:rsidRPr="00D303E5" w:rsidRDefault="00744A2F" w:rsidP="009F0645">
      <w:pPr>
        <w:pStyle w:val="Nadpis1"/>
        <w:numPr>
          <w:ilvl w:val="0"/>
          <w:numId w:val="0"/>
        </w:numPr>
        <w:ind w:left="426"/>
        <w:rPr>
          <w:rFonts w:eastAsia="SimSun"/>
          <w:b w:val="0"/>
          <w:lang w:val="en-US" w:eastAsia="zh-CN"/>
        </w:rPr>
      </w:pPr>
      <w:r w:rsidRPr="00D303E5">
        <w:rPr>
          <w:rFonts w:eastAsia="SimSun"/>
          <w:b w:val="0"/>
          <w:lang w:val="en-US" w:eastAsia="zh-CN"/>
        </w:rPr>
        <w:t xml:space="preserve">                 </w:t>
      </w:r>
      <w:r w:rsidR="00F13724" w:rsidRPr="00D303E5">
        <w:rPr>
          <w:rFonts w:eastAsia="SimSun"/>
          <w:b w:val="0"/>
          <w:lang w:val="en-US" w:eastAsia="zh-CN"/>
        </w:rPr>
        <w:t>MUDr. Elena Marušáková</w:t>
      </w:r>
      <w:r w:rsidR="00831C27" w:rsidRPr="00D303E5">
        <w:rPr>
          <w:rFonts w:eastAsia="SimSun"/>
          <w:b w:val="0"/>
          <w:lang w:val="en-US" w:eastAsia="zh-CN"/>
        </w:rPr>
        <w:t xml:space="preserve"> (do 18.08.2016)</w:t>
      </w:r>
    </w:p>
    <w:p w:rsidR="00831C27" w:rsidRPr="00D303E5" w:rsidRDefault="00831C27" w:rsidP="00831C27">
      <w:pPr>
        <w:rPr>
          <w:rFonts w:ascii="Arial" w:eastAsia="SimSun" w:hAnsi="Arial" w:cs="Arial"/>
          <w:sz w:val="20"/>
          <w:szCs w:val="20"/>
          <w:lang w:val="en-US" w:eastAsia="zh-CN"/>
        </w:rPr>
      </w:pPr>
      <w:r w:rsidRPr="00D303E5">
        <w:rPr>
          <w:rFonts w:eastAsia="SimSun"/>
          <w:lang w:val="en-US" w:eastAsia="zh-CN"/>
        </w:rPr>
        <w:t xml:space="preserve">                       </w:t>
      </w:r>
      <w:r w:rsidRPr="00D303E5">
        <w:rPr>
          <w:rFonts w:ascii="Arial" w:eastAsia="SimSun" w:hAnsi="Arial" w:cs="Arial"/>
          <w:sz w:val="20"/>
          <w:szCs w:val="20"/>
          <w:lang w:val="en-US" w:eastAsia="zh-CN"/>
        </w:rPr>
        <w:t>Ing. Anastázia Firkaľová (od 21.</w:t>
      </w:r>
      <w:r w:rsidR="002D63AE" w:rsidRPr="00D303E5">
        <w:rPr>
          <w:rFonts w:ascii="Arial" w:eastAsia="SimSun" w:hAnsi="Arial" w:cs="Arial"/>
          <w:sz w:val="20"/>
          <w:szCs w:val="20"/>
          <w:lang w:val="en-US" w:eastAsia="zh-CN"/>
        </w:rPr>
        <w:t>10</w:t>
      </w:r>
      <w:r w:rsidRPr="00D303E5">
        <w:rPr>
          <w:rFonts w:ascii="Arial" w:eastAsia="SimSun" w:hAnsi="Arial" w:cs="Arial"/>
          <w:sz w:val="20"/>
          <w:szCs w:val="20"/>
          <w:lang w:val="en-US" w:eastAsia="zh-CN"/>
        </w:rPr>
        <w:t>.2016 do 04.03.2017)</w:t>
      </w:r>
    </w:p>
    <w:p w:rsidR="00831C27" w:rsidRPr="00D303E5" w:rsidRDefault="001F4F3D" w:rsidP="00831C27">
      <w:pPr>
        <w:rPr>
          <w:rFonts w:ascii="Arial" w:eastAsia="SimSun" w:hAnsi="Arial" w:cs="Arial"/>
          <w:sz w:val="20"/>
          <w:szCs w:val="20"/>
          <w:lang w:val="en-US" w:eastAsia="zh-CN"/>
        </w:rPr>
      </w:pPr>
      <w:r w:rsidRPr="00D303E5">
        <w:rPr>
          <w:rFonts w:ascii="Arial" w:eastAsia="SimSun" w:hAnsi="Arial" w:cs="Arial"/>
          <w:sz w:val="20"/>
          <w:szCs w:val="20"/>
          <w:lang w:val="en-US" w:eastAsia="zh-CN"/>
        </w:rPr>
        <w:t xml:space="preserve">                        </w:t>
      </w:r>
    </w:p>
    <w:p w:rsidR="001F4F3D" w:rsidRPr="00D303E5" w:rsidRDefault="001F4F3D" w:rsidP="00831C27">
      <w:pPr>
        <w:rPr>
          <w:rFonts w:ascii="Arial" w:eastAsia="SimSun" w:hAnsi="Arial" w:cs="Arial"/>
          <w:sz w:val="20"/>
          <w:szCs w:val="20"/>
          <w:lang w:val="en-US" w:eastAsia="zh-CN"/>
        </w:rPr>
      </w:pPr>
      <w:r w:rsidRPr="00D303E5">
        <w:rPr>
          <w:rFonts w:ascii="Arial" w:eastAsia="SimSun" w:hAnsi="Arial" w:cs="Arial"/>
          <w:sz w:val="20"/>
          <w:szCs w:val="20"/>
          <w:lang w:val="en-US" w:eastAsia="zh-CN"/>
        </w:rPr>
        <w:t xml:space="preserve">                         Ing. Martin Jakub (od 04.03.2017)</w:t>
      </w:r>
    </w:p>
    <w:p w:rsidR="00831C27" w:rsidRPr="00D303E5" w:rsidRDefault="00831C27" w:rsidP="00831C27">
      <w:pPr>
        <w:rPr>
          <w:rFonts w:ascii="Arial" w:eastAsia="SimSun" w:hAnsi="Arial" w:cs="Arial"/>
          <w:sz w:val="20"/>
          <w:szCs w:val="20"/>
          <w:lang w:val="en-US" w:eastAsia="zh-CN"/>
        </w:rPr>
      </w:pPr>
      <w:r w:rsidRPr="00D303E5">
        <w:rPr>
          <w:rFonts w:ascii="Arial" w:eastAsia="SimSun" w:hAnsi="Arial" w:cs="Arial"/>
          <w:sz w:val="20"/>
          <w:szCs w:val="20"/>
          <w:lang w:val="en-US" w:eastAsia="zh-CN"/>
        </w:rPr>
        <w:t xml:space="preserve">           </w:t>
      </w:r>
    </w:p>
    <w:p w:rsidR="00F13724" w:rsidRPr="00D303E5" w:rsidRDefault="00F13724" w:rsidP="00F13724">
      <w:pPr>
        <w:rPr>
          <w:rFonts w:ascii="Arial" w:eastAsia="SimSun" w:hAnsi="Arial" w:cs="Arial"/>
          <w:sz w:val="20"/>
          <w:szCs w:val="20"/>
          <w:lang w:val="en-US" w:eastAsia="zh-CN"/>
        </w:rPr>
      </w:pPr>
    </w:p>
    <w:p w:rsidR="00F13724" w:rsidRPr="00D303E5" w:rsidRDefault="0056420F" w:rsidP="00744A2F">
      <w:pPr>
        <w:pStyle w:val="Nadpis1"/>
        <w:numPr>
          <w:ilvl w:val="0"/>
          <w:numId w:val="0"/>
        </w:numPr>
        <w:ind w:left="360"/>
        <w:rPr>
          <w:rFonts w:eastAsia="SimSun"/>
          <w:lang w:val="en-US" w:eastAsia="zh-CN"/>
        </w:rPr>
      </w:pP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00F13724" w:rsidRPr="00D303E5">
        <w:rPr>
          <w:rFonts w:eastAsia="SimSun"/>
          <w:lang w:val="en-US" w:eastAsia="zh-CN"/>
        </w:rPr>
        <w:tab/>
      </w:r>
      <w:r w:rsidR="00F13724"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00744A2F" w:rsidRPr="00D303E5">
        <w:rPr>
          <w:rFonts w:eastAsia="SimSun"/>
          <w:lang w:val="en-US" w:eastAsia="zh-CN"/>
        </w:rPr>
        <w:tab/>
      </w:r>
      <w:r w:rsidRPr="00D303E5">
        <w:rPr>
          <w:rFonts w:eastAsia="SimSun"/>
          <w:lang w:val="en-US" w:eastAsia="zh-CN"/>
        </w:rPr>
        <w:t>Dozorná rada</w:t>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p>
    <w:p w:rsidR="0056420F" w:rsidRPr="00D303E5" w:rsidRDefault="0056420F" w:rsidP="009F0645">
      <w:pPr>
        <w:pStyle w:val="Nadpis1"/>
        <w:numPr>
          <w:ilvl w:val="0"/>
          <w:numId w:val="0"/>
        </w:numPr>
        <w:ind w:left="360"/>
        <w:rPr>
          <w:rFonts w:eastAsia="SimSun"/>
          <w:b w:val="0"/>
          <w:lang w:val="en-US" w:eastAsia="zh-CN"/>
        </w:rPr>
      </w:pP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lang w:val="en-US" w:eastAsia="zh-CN"/>
        </w:rPr>
        <w:tab/>
      </w:r>
      <w:r w:rsidRPr="00D303E5">
        <w:rPr>
          <w:rFonts w:eastAsia="SimSun"/>
          <w:b w:val="0"/>
          <w:lang w:val="en-US" w:eastAsia="zh-CN"/>
        </w:rPr>
        <w:t>Ing. Ladislav Krajňák</w:t>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p>
    <w:p w:rsidR="00556E84" w:rsidRPr="00D303E5" w:rsidRDefault="0056420F" w:rsidP="009F0645">
      <w:pPr>
        <w:pStyle w:val="Nadpis1"/>
        <w:numPr>
          <w:ilvl w:val="0"/>
          <w:numId w:val="0"/>
        </w:numPr>
        <w:ind w:left="360"/>
        <w:rPr>
          <w:rFonts w:eastAsia="SimSun"/>
          <w:b w:val="0"/>
          <w:lang w:val="en-US" w:eastAsia="zh-CN"/>
        </w:rPr>
      </w:pP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t>Andrej Rusinkovič</w:t>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p>
    <w:p w:rsidR="00556E84" w:rsidRPr="00D303E5" w:rsidRDefault="0056420F" w:rsidP="009F0645">
      <w:pPr>
        <w:pStyle w:val="Nadpis1"/>
        <w:numPr>
          <w:ilvl w:val="0"/>
          <w:numId w:val="0"/>
        </w:numPr>
        <w:ind w:left="360"/>
        <w:rPr>
          <w:rFonts w:eastAsia="SimSun"/>
          <w:b w:val="0"/>
          <w:lang w:val="en-US" w:eastAsia="zh-CN"/>
        </w:rPr>
      </w:pPr>
      <w:r w:rsidRPr="00D303E5">
        <w:rPr>
          <w:rFonts w:eastAsia="SimSun"/>
          <w:b w:val="0"/>
          <w:lang w:val="en-US" w:eastAsia="zh-CN"/>
        </w:rPr>
        <w:t>Miriam Rolaková</w:t>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Pr="00D303E5">
        <w:rPr>
          <w:rFonts w:eastAsia="SimSun"/>
          <w:b w:val="0"/>
          <w:lang w:val="en-US" w:eastAsia="zh-CN"/>
        </w:rPr>
        <w:tab/>
      </w:r>
      <w:r w:rsidR="00F13724" w:rsidRPr="00D303E5">
        <w:rPr>
          <w:rFonts w:eastAsia="SimSun"/>
          <w:b w:val="0"/>
          <w:lang w:val="en-US" w:eastAsia="zh-CN"/>
        </w:rPr>
        <w:t xml:space="preserve"> (do 3.6.2016)</w:t>
      </w:r>
      <w:r w:rsidR="00556E84" w:rsidRPr="00D303E5">
        <w:rPr>
          <w:rFonts w:eastAsia="SimSun"/>
          <w:b w:val="0"/>
          <w:lang w:val="en-US" w:eastAsia="zh-CN"/>
        </w:rPr>
        <w:t xml:space="preserve"> </w:t>
      </w:r>
    </w:p>
    <w:p w:rsidR="00556E84" w:rsidRPr="00D303E5" w:rsidRDefault="00556E84" w:rsidP="009F0645">
      <w:pPr>
        <w:pStyle w:val="Nadpis1"/>
        <w:numPr>
          <w:ilvl w:val="0"/>
          <w:numId w:val="0"/>
        </w:numPr>
        <w:ind w:left="360"/>
        <w:rPr>
          <w:rFonts w:eastAsia="SimSun"/>
          <w:b w:val="0"/>
          <w:lang w:val="en-US" w:eastAsia="zh-CN"/>
        </w:rPr>
      </w:pPr>
      <w:r w:rsidRPr="00D303E5">
        <w:rPr>
          <w:rFonts w:eastAsia="SimSun"/>
          <w:b w:val="0"/>
          <w:lang w:val="en-US" w:eastAsia="zh-CN"/>
        </w:rPr>
        <w:t>Adriana Kamarásová (od 3.6.2016)</w:t>
      </w:r>
    </w:p>
    <w:p w:rsidR="00556E84" w:rsidRPr="00D303E5" w:rsidRDefault="00556E84" w:rsidP="00556E84">
      <w:pPr>
        <w:rPr>
          <w:rFonts w:ascii="Arial" w:hAnsi="Arial" w:cs="Arial"/>
          <w:sz w:val="20"/>
          <w:szCs w:val="20"/>
          <w:lang w:val="en-US" w:eastAsia="zh-CN"/>
        </w:rPr>
      </w:pPr>
    </w:p>
    <w:p w:rsidR="00556E84" w:rsidRPr="00D303E5" w:rsidRDefault="00CA4D8E" w:rsidP="00CA4D8E">
      <w:pPr>
        <w:pStyle w:val="Nadpis2"/>
      </w:pPr>
      <w:r w:rsidRPr="00D303E5">
        <w:t>Štruktúra vlastníkov s</w:t>
      </w:r>
      <w:r w:rsidR="00556E84" w:rsidRPr="00D303E5">
        <w:t>poločnosti</w:t>
      </w:r>
    </w:p>
    <w:p w:rsidR="00556E84" w:rsidRPr="00D303E5" w:rsidRDefault="00556E84" w:rsidP="0064794D">
      <w:pPr>
        <w:pStyle w:val="odstavec"/>
      </w:pPr>
      <w:r w:rsidRPr="00D303E5">
        <w:t xml:space="preserve">Štruktúra </w:t>
      </w:r>
      <w:r w:rsidR="00CA4D8E" w:rsidRPr="00D303E5">
        <w:t>vlastníkov s</w:t>
      </w:r>
      <w:r w:rsidRPr="00D303E5">
        <w:t xml:space="preserve">poločnosti k 31. </w:t>
      </w:r>
      <w:r w:rsidR="00744A2F" w:rsidRPr="00D303E5">
        <w:t>d</w:t>
      </w:r>
      <w:r w:rsidR="00F54E00" w:rsidRPr="00D303E5">
        <w:t>ecembru</w:t>
      </w:r>
      <w:r w:rsidRPr="00D303E5">
        <w:t xml:space="preserve"> 201</w:t>
      </w:r>
      <w:r w:rsidR="00390D78" w:rsidRPr="00D303E5">
        <w:t>6</w:t>
      </w:r>
      <w:r w:rsidRPr="00D303E5">
        <w:t>: (totožná k 31. decembru 201</w:t>
      </w:r>
      <w:r w:rsidR="00390D78" w:rsidRPr="00D303E5">
        <w:t>5</w:t>
      </w:r>
      <w:r w:rsidRPr="00D303E5">
        <w:t>)</w:t>
      </w:r>
    </w:p>
    <w:p w:rsidR="00CA4D8E" w:rsidRPr="00D303E5" w:rsidRDefault="00CA4D8E" w:rsidP="0064794D">
      <w:pPr>
        <w:pStyle w:val="odstavec"/>
      </w:pPr>
    </w:p>
    <w:p w:rsidR="00CA4D8E" w:rsidRPr="00D303E5" w:rsidRDefault="00CA4D8E" w:rsidP="0064794D">
      <w:pPr>
        <w:pStyle w:val="odstavec"/>
      </w:pPr>
    </w:p>
    <w:tbl>
      <w:tblPr>
        <w:tblW w:w="8647" w:type="dxa"/>
        <w:tblInd w:w="354" w:type="dxa"/>
        <w:tblCellMar>
          <w:left w:w="70" w:type="dxa"/>
          <w:right w:w="70" w:type="dxa"/>
        </w:tblCellMar>
        <w:tblLook w:val="04A0" w:firstRow="1" w:lastRow="0" w:firstColumn="1" w:lastColumn="0" w:noHBand="0" w:noVBand="1"/>
      </w:tblPr>
      <w:tblGrid>
        <w:gridCol w:w="2551"/>
        <w:gridCol w:w="1409"/>
        <w:gridCol w:w="1285"/>
        <w:gridCol w:w="1589"/>
        <w:gridCol w:w="1813"/>
      </w:tblGrid>
      <w:tr w:rsidR="00CA4D8E" w:rsidRPr="00D303E5" w:rsidTr="00F54E00">
        <w:trPr>
          <w:trHeight w:val="255"/>
        </w:trPr>
        <w:tc>
          <w:tcPr>
            <w:tcW w:w="255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Spoločník, akcionár</w:t>
            </w:r>
          </w:p>
        </w:tc>
        <w:tc>
          <w:tcPr>
            <w:tcW w:w="2694" w:type="dxa"/>
            <w:gridSpan w:val="2"/>
            <w:vMerge w:val="restart"/>
            <w:tcBorders>
              <w:top w:val="single" w:sz="4" w:space="0" w:color="auto"/>
              <w:left w:val="single" w:sz="4" w:space="0" w:color="000000"/>
              <w:bottom w:val="single" w:sz="4" w:space="0" w:color="000000"/>
              <w:right w:val="single" w:sz="4" w:space="0" w:color="000000"/>
            </w:tcBorders>
            <w:shd w:val="clear" w:color="auto" w:fill="auto"/>
            <w:vAlign w:val="center"/>
            <w:hideMark/>
          </w:tcPr>
          <w:p w:rsidR="00CA4D8E" w:rsidRPr="00D303E5" w:rsidRDefault="00F54E00" w:rsidP="00F54E00">
            <w:pPr>
              <w:ind w:firstLine="5"/>
              <w:jc w:val="center"/>
              <w:rPr>
                <w:rFonts w:ascii="Arial" w:hAnsi="Arial" w:cs="Arial"/>
                <w:sz w:val="20"/>
                <w:szCs w:val="20"/>
              </w:rPr>
            </w:pPr>
            <w:r w:rsidRPr="00D303E5">
              <w:rPr>
                <w:rFonts w:ascii="Arial" w:hAnsi="Arial" w:cs="Arial"/>
                <w:sz w:val="20"/>
                <w:szCs w:val="20"/>
              </w:rPr>
              <w:t xml:space="preserve">Výška podielu na </w:t>
            </w:r>
            <w:r w:rsidR="00CA4D8E" w:rsidRPr="00D303E5">
              <w:rPr>
                <w:rFonts w:ascii="Arial" w:hAnsi="Arial" w:cs="Arial"/>
                <w:sz w:val="20"/>
                <w:szCs w:val="20"/>
              </w:rPr>
              <w:t>základnom imaní</w:t>
            </w:r>
          </w:p>
        </w:tc>
        <w:tc>
          <w:tcPr>
            <w:tcW w:w="1589" w:type="dxa"/>
            <w:vMerge w:val="restart"/>
            <w:tcBorders>
              <w:top w:val="single" w:sz="4" w:space="0" w:color="auto"/>
              <w:left w:val="single" w:sz="4" w:space="0" w:color="000000"/>
              <w:bottom w:val="single" w:sz="4" w:space="0" w:color="000000"/>
              <w:right w:val="single" w:sz="4" w:space="0" w:color="000000"/>
            </w:tcBorders>
            <w:shd w:val="clear" w:color="auto" w:fill="auto"/>
            <w:vAlign w:val="center"/>
            <w:hideMark/>
          </w:tcPr>
          <w:p w:rsidR="00CA4D8E" w:rsidRPr="00D303E5" w:rsidRDefault="00CA4D8E" w:rsidP="00CA4D8E">
            <w:pPr>
              <w:ind w:firstLine="4"/>
              <w:jc w:val="center"/>
              <w:rPr>
                <w:rFonts w:ascii="Arial" w:hAnsi="Arial" w:cs="Arial"/>
                <w:sz w:val="20"/>
                <w:szCs w:val="20"/>
              </w:rPr>
            </w:pPr>
            <w:r w:rsidRPr="00D303E5">
              <w:rPr>
                <w:rFonts w:ascii="Arial" w:hAnsi="Arial" w:cs="Arial"/>
                <w:sz w:val="20"/>
                <w:szCs w:val="20"/>
              </w:rPr>
              <w:t>Podiel na hlasovacích právach v %</w:t>
            </w:r>
          </w:p>
        </w:tc>
        <w:tc>
          <w:tcPr>
            <w:tcW w:w="1813" w:type="dxa"/>
            <w:vMerge w:val="restart"/>
            <w:tcBorders>
              <w:top w:val="single" w:sz="4" w:space="0" w:color="auto"/>
              <w:left w:val="single" w:sz="4" w:space="0" w:color="000000"/>
              <w:bottom w:val="single" w:sz="4" w:space="0" w:color="000000"/>
              <w:right w:val="single" w:sz="4" w:space="0" w:color="000000"/>
            </w:tcBorders>
            <w:shd w:val="clear" w:color="auto" w:fill="auto"/>
            <w:vAlign w:val="center"/>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Iný podiel na ostatných položkách VI ako na ZI v %</w:t>
            </w:r>
          </w:p>
        </w:tc>
      </w:tr>
      <w:tr w:rsidR="00CA4D8E" w:rsidRPr="00D303E5" w:rsidTr="00F54E00">
        <w:trPr>
          <w:trHeight w:val="276"/>
        </w:trPr>
        <w:tc>
          <w:tcPr>
            <w:tcW w:w="2551" w:type="dxa"/>
            <w:vMerge/>
            <w:tcBorders>
              <w:top w:val="single" w:sz="4" w:space="0" w:color="auto"/>
              <w:left w:val="single" w:sz="4" w:space="0" w:color="auto"/>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2694" w:type="dxa"/>
            <w:gridSpan w:val="2"/>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589"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813"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r>
      <w:tr w:rsidR="00CA4D8E" w:rsidRPr="00D303E5" w:rsidTr="00F54E00">
        <w:trPr>
          <w:trHeight w:val="276"/>
        </w:trPr>
        <w:tc>
          <w:tcPr>
            <w:tcW w:w="2551" w:type="dxa"/>
            <w:vMerge/>
            <w:tcBorders>
              <w:top w:val="single" w:sz="4" w:space="0" w:color="auto"/>
              <w:left w:val="single" w:sz="4" w:space="0" w:color="auto"/>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2694" w:type="dxa"/>
            <w:gridSpan w:val="2"/>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589"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813"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r>
      <w:tr w:rsidR="00CA4D8E" w:rsidRPr="00D303E5" w:rsidTr="00F54E00">
        <w:trPr>
          <w:trHeight w:val="276"/>
        </w:trPr>
        <w:tc>
          <w:tcPr>
            <w:tcW w:w="2551" w:type="dxa"/>
            <w:vMerge/>
            <w:tcBorders>
              <w:top w:val="single" w:sz="4" w:space="0" w:color="auto"/>
              <w:left w:val="single" w:sz="4" w:space="0" w:color="auto"/>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409"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absolútne</w:t>
            </w:r>
          </w:p>
        </w:tc>
        <w:tc>
          <w:tcPr>
            <w:tcW w:w="1285"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v %</w:t>
            </w:r>
          </w:p>
        </w:tc>
        <w:tc>
          <w:tcPr>
            <w:tcW w:w="1589"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813"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r>
      <w:tr w:rsidR="00CA4D8E" w:rsidRPr="00D303E5" w:rsidTr="00F54E00">
        <w:trPr>
          <w:trHeight w:val="276"/>
        </w:trPr>
        <w:tc>
          <w:tcPr>
            <w:tcW w:w="2551" w:type="dxa"/>
            <w:vMerge/>
            <w:tcBorders>
              <w:top w:val="single" w:sz="4" w:space="0" w:color="auto"/>
              <w:left w:val="single" w:sz="4" w:space="0" w:color="auto"/>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409" w:type="dxa"/>
            <w:vMerge/>
            <w:tcBorders>
              <w:top w:val="nil"/>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285" w:type="dxa"/>
            <w:vMerge/>
            <w:tcBorders>
              <w:top w:val="nil"/>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589"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c>
          <w:tcPr>
            <w:tcW w:w="1813" w:type="dxa"/>
            <w:vMerge/>
            <w:tcBorders>
              <w:top w:val="single" w:sz="4" w:space="0" w:color="auto"/>
              <w:left w:val="single" w:sz="4" w:space="0" w:color="000000"/>
              <w:bottom w:val="single" w:sz="4" w:space="0" w:color="000000"/>
              <w:right w:val="single" w:sz="4" w:space="0" w:color="000000"/>
            </w:tcBorders>
            <w:vAlign w:val="center"/>
            <w:hideMark/>
          </w:tcPr>
          <w:p w:rsidR="00CA4D8E" w:rsidRPr="00D303E5" w:rsidRDefault="00CA4D8E" w:rsidP="00CA4D8E">
            <w:pPr>
              <w:ind w:left="351" w:hanging="351"/>
              <w:rPr>
                <w:rFonts w:ascii="Arial" w:hAnsi="Arial" w:cs="Arial"/>
                <w:sz w:val="20"/>
                <w:szCs w:val="20"/>
              </w:rPr>
            </w:pPr>
          </w:p>
        </w:tc>
      </w:tr>
      <w:tr w:rsidR="00CA4D8E" w:rsidRPr="00D303E5" w:rsidTr="00F54E00">
        <w:trPr>
          <w:trHeight w:val="255"/>
        </w:trPr>
        <w:tc>
          <w:tcPr>
            <w:tcW w:w="2551"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a</w:t>
            </w:r>
          </w:p>
        </w:tc>
        <w:tc>
          <w:tcPr>
            <w:tcW w:w="140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b</w:t>
            </w:r>
          </w:p>
        </w:tc>
        <w:tc>
          <w:tcPr>
            <w:tcW w:w="1285"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c</w:t>
            </w:r>
          </w:p>
        </w:tc>
        <w:tc>
          <w:tcPr>
            <w:tcW w:w="158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d</w:t>
            </w:r>
          </w:p>
        </w:tc>
        <w:tc>
          <w:tcPr>
            <w:tcW w:w="1813"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center"/>
              <w:rPr>
                <w:rFonts w:ascii="Arial" w:hAnsi="Arial" w:cs="Arial"/>
                <w:sz w:val="20"/>
                <w:szCs w:val="20"/>
              </w:rPr>
            </w:pPr>
            <w:r w:rsidRPr="00D303E5">
              <w:rPr>
                <w:rFonts w:ascii="Arial" w:hAnsi="Arial" w:cs="Arial"/>
                <w:sz w:val="20"/>
                <w:szCs w:val="20"/>
              </w:rPr>
              <w:t>e</w:t>
            </w:r>
          </w:p>
        </w:tc>
      </w:tr>
      <w:tr w:rsidR="00CA4D8E" w:rsidRPr="00D303E5" w:rsidTr="00F54E00">
        <w:trPr>
          <w:trHeight w:val="255"/>
        </w:trPr>
        <w:tc>
          <w:tcPr>
            <w:tcW w:w="2551"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rPr>
                <w:rFonts w:ascii="Arial" w:hAnsi="Arial" w:cs="Arial"/>
                <w:sz w:val="20"/>
                <w:szCs w:val="20"/>
              </w:rPr>
            </w:pPr>
            <w:r w:rsidRPr="00D303E5">
              <w:rPr>
                <w:rFonts w:ascii="Arial" w:hAnsi="Arial" w:cs="Arial"/>
                <w:sz w:val="20"/>
                <w:szCs w:val="20"/>
              </w:rPr>
              <w:t>Ing. Ladislav Krajňák</w:t>
            </w:r>
          </w:p>
        </w:tc>
        <w:tc>
          <w:tcPr>
            <w:tcW w:w="140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6 464 812</w:t>
            </w:r>
          </w:p>
        </w:tc>
        <w:tc>
          <w:tcPr>
            <w:tcW w:w="1285"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49,27%</w:t>
            </w:r>
          </w:p>
        </w:tc>
        <w:tc>
          <w:tcPr>
            <w:tcW w:w="158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49,27%</w:t>
            </w:r>
          </w:p>
        </w:tc>
        <w:tc>
          <w:tcPr>
            <w:tcW w:w="1813"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0,00%</w:t>
            </w:r>
          </w:p>
        </w:tc>
      </w:tr>
      <w:tr w:rsidR="00CA4D8E" w:rsidRPr="00D303E5" w:rsidTr="00F54E00">
        <w:trPr>
          <w:trHeight w:val="255"/>
        </w:trPr>
        <w:tc>
          <w:tcPr>
            <w:tcW w:w="2551"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rPr>
                <w:rFonts w:ascii="Arial" w:hAnsi="Arial" w:cs="Arial"/>
                <w:sz w:val="20"/>
                <w:szCs w:val="20"/>
              </w:rPr>
            </w:pPr>
            <w:r w:rsidRPr="00D303E5">
              <w:rPr>
                <w:rFonts w:ascii="Arial" w:hAnsi="Arial" w:cs="Arial"/>
                <w:sz w:val="20"/>
                <w:szCs w:val="20"/>
              </w:rPr>
              <w:t>Ing. Juraj Kamarás</w:t>
            </w:r>
          </w:p>
        </w:tc>
        <w:tc>
          <w:tcPr>
            <w:tcW w:w="140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6 157 487</w:t>
            </w:r>
          </w:p>
        </w:tc>
        <w:tc>
          <w:tcPr>
            <w:tcW w:w="1285"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46,92%</w:t>
            </w:r>
          </w:p>
        </w:tc>
        <w:tc>
          <w:tcPr>
            <w:tcW w:w="158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46,92%</w:t>
            </w:r>
          </w:p>
        </w:tc>
        <w:tc>
          <w:tcPr>
            <w:tcW w:w="1813"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0,00%</w:t>
            </w:r>
          </w:p>
        </w:tc>
      </w:tr>
      <w:tr w:rsidR="00CA4D8E" w:rsidRPr="00D303E5" w:rsidTr="00F54E00">
        <w:trPr>
          <w:trHeight w:val="255"/>
        </w:trPr>
        <w:tc>
          <w:tcPr>
            <w:tcW w:w="2551"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rPr>
                <w:rFonts w:ascii="Arial" w:hAnsi="Arial" w:cs="Arial"/>
                <w:sz w:val="20"/>
                <w:szCs w:val="20"/>
              </w:rPr>
            </w:pPr>
            <w:r w:rsidRPr="00D303E5">
              <w:rPr>
                <w:rFonts w:ascii="Arial" w:hAnsi="Arial" w:cs="Arial"/>
                <w:sz w:val="20"/>
                <w:szCs w:val="20"/>
              </w:rPr>
              <w:t>PROFIT RENT s.r.o.</w:t>
            </w:r>
          </w:p>
        </w:tc>
        <w:tc>
          <w:tcPr>
            <w:tcW w:w="140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500 000</w:t>
            </w:r>
          </w:p>
        </w:tc>
        <w:tc>
          <w:tcPr>
            <w:tcW w:w="1285"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3,81%</w:t>
            </w:r>
          </w:p>
        </w:tc>
        <w:tc>
          <w:tcPr>
            <w:tcW w:w="1589"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3,81%</w:t>
            </w:r>
          </w:p>
        </w:tc>
        <w:tc>
          <w:tcPr>
            <w:tcW w:w="1813" w:type="dxa"/>
            <w:tcBorders>
              <w:top w:val="single" w:sz="4" w:space="0" w:color="000000"/>
              <w:left w:val="nil"/>
              <w:bottom w:val="single" w:sz="4" w:space="0" w:color="000000"/>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sz w:val="20"/>
                <w:szCs w:val="20"/>
              </w:rPr>
            </w:pPr>
            <w:r w:rsidRPr="00D303E5">
              <w:rPr>
                <w:rFonts w:ascii="Arial" w:hAnsi="Arial" w:cs="Arial"/>
                <w:sz w:val="20"/>
                <w:szCs w:val="20"/>
              </w:rPr>
              <w:t>0,00%</w:t>
            </w:r>
          </w:p>
        </w:tc>
      </w:tr>
      <w:tr w:rsidR="00CA4D8E" w:rsidRPr="00D303E5" w:rsidTr="00F54E00">
        <w:trPr>
          <w:trHeight w:val="255"/>
        </w:trPr>
        <w:tc>
          <w:tcPr>
            <w:tcW w:w="2551" w:type="dxa"/>
            <w:tcBorders>
              <w:top w:val="single" w:sz="4" w:space="0" w:color="000000"/>
              <w:left w:val="single" w:sz="4" w:space="0" w:color="auto"/>
              <w:bottom w:val="single" w:sz="4" w:space="0" w:color="auto"/>
              <w:right w:val="single" w:sz="4" w:space="0" w:color="000000"/>
            </w:tcBorders>
            <w:shd w:val="clear" w:color="auto" w:fill="auto"/>
            <w:noWrap/>
            <w:vAlign w:val="bottom"/>
            <w:hideMark/>
          </w:tcPr>
          <w:p w:rsidR="00CA4D8E" w:rsidRPr="00D303E5" w:rsidRDefault="00CA4D8E" w:rsidP="00CA4D8E">
            <w:pPr>
              <w:ind w:left="351" w:hanging="351"/>
              <w:rPr>
                <w:rFonts w:ascii="Arial" w:hAnsi="Arial" w:cs="Arial"/>
                <w:b/>
                <w:bCs/>
                <w:sz w:val="20"/>
                <w:szCs w:val="20"/>
              </w:rPr>
            </w:pPr>
            <w:r w:rsidRPr="00D303E5">
              <w:rPr>
                <w:rFonts w:ascii="Arial" w:hAnsi="Arial" w:cs="Arial"/>
                <w:b/>
                <w:bCs/>
                <w:sz w:val="20"/>
                <w:szCs w:val="20"/>
              </w:rPr>
              <w:t>Spolu</w:t>
            </w:r>
          </w:p>
        </w:tc>
        <w:tc>
          <w:tcPr>
            <w:tcW w:w="1409" w:type="dxa"/>
            <w:tcBorders>
              <w:top w:val="single" w:sz="4" w:space="0" w:color="000000"/>
              <w:left w:val="nil"/>
              <w:bottom w:val="single" w:sz="4" w:space="0" w:color="auto"/>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b/>
                <w:bCs/>
                <w:sz w:val="20"/>
                <w:szCs w:val="20"/>
              </w:rPr>
            </w:pPr>
            <w:r w:rsidRPr="00D303E5">
              <w:rPr>
                <w:rFonts w:ascii="Arial" w:hAnsi="Arial" w:cs="Arial"/>
                <w:b/>
                <w:bCs/>
                <w:sz w:val="20"/>
                <w:szCs w:val="20"/>
              </w:rPr>
              <w:t>13 122 299</w:t>
            </w:r>
          </w:p>
        </w:tc>
        <w:tc>
          <w:tcPr>
            <w:tcW w:w="1285" w:type="dxa"/>
            <w:tcBorders>
              <w:top w:val="single" w:sz="4" w:space="0" w:color="000000"/>
              <w:left w:val="nil"/>
              <w:bottom w:val="single" w:sz="4" w:space="0" w:color="auto"/>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b/>
                <w:bCs/>
                <w:sz w:val="20"/>
                <w:szCs w:val="20"/>
              </w:rPr>
            </w:pPr>
            <w:r w:rsidRPr="00D303E5">
              <w:rPr>
                <w:rFonts w:ascii="Arial" w:hAnsi="Arial" w:cs="Arial"/>
                <w:b/>
                <w:bCs/>
                <w:sz w:val="20"/>
                <w:szCs w:val="20"/>
              </w:rPr>
              <w:t>100%</w:t>
            </w:r>
          </w:p>
        </w:tc>
        <w:tc>
          <w:tcPr>
            <w:tcW w:w="1589" w:type="dxa"/>
            <w:tcBorders>
              <w:top w:val="single" w:sz="4" w:space="0" w:color="000000"/>
              <w:left w:val="nil"/>
              <w:bottom w:val="single" w:sz="4" w:space="0" w:color="auto"/>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b/>
                <w:bCs/>
                <w:sz w:val="20"/>
                <w:szCs w:val="20"/>
              </w:rPr>
            </w:pPr>
            <w:r w:rsidRPr="00D303E5">
              <w:rPr>
                <w:rFonts w:ascii="Arial" w:hAnsi="Arial" w:cs="Arial"/>
                <w:b/>
                <w:bCs/>
                <w:sz w:val="20"/>
                <w:szCs w:val="20"/>
              </w:rPr>
              <w:t>100%</w:t>
            </w:r>
          </w:p>
        </w:tc>
        <w:tc>
          <w:tcPr>
            <w:tcW w:w="1813" w:type="dxa"/>
            <w:tcBorders>
              <w:top w:val="single" w:sz="4" w:space="0" w:color="000000"/>
              <w:left w:val="nil"/>
              <w:bottom w:val="single" w:sz="4" w:space="0" w:color="auto"/>
              <w:right w:val="single" w:sz="4" w:space="0" w:color="000000"/>
            </w:tcBorders>
            <w:shd w:val="clear" w:color="auto" w:fill="auto"/>
            <w:noWrap/>
            <w:vAlign w:val="bottom"/>
            <w:hideMark/>
          </w:tcPr>
          <w:p w:rsidR="00CA4D8E" w:rsidRPr="00D303E5" w:rsidRDefault="00CA4D8E" w:rsidP="00CA4D8E">
            <w:pPr>
              <w:ind w:left="351" w:hanging="351"/>
              <w:jc w:val="right"/>
              <w:rPr>
                <w:rFonts w:ascii="Arial" w:hAnsi="Arial" w:cs="Arial"/>
                <w:b/>
                <w:bCs/>
                <w:sz w:val="20"/>
                <w:szCs w:val="20"/>
              </w:rPr>
            </w:pPr>
            <w:r w:rsidRPr="00D303E5">
              <w:rPr>
                <w:rFonts w:ascii="Arial" w:hAnsi="Arial" w:cs="Arial"/>
                <w:b/>
                <w:bCs/>
                <w:sz w:val="20"/>
                <w:szCs w:val="20"/>
              </w:rPr>
              <w:t>0%</w:t>
            </w:r>
          </w:p>
        </w:tc>
      </w:tr>
    </w:tbl>
    <w:p w:rsidR="00CA4D8E" w:rsidRPr="00D303E5" w:rsidRDefault="00CA4D8E" w:rsidP="0064794D">
      <w:pPr>
        <w:pStyle w:val="odstavec"/>
      </w:pPr>
    </w:p>
    <w:p w:rsidR="00556E84" w:rsidRPr="00D303E5" w:rsidRDefault="00847B02" w:rsidP="0064794D">
      <w:pPr>
        <w:pStyle w:val="odstavec"/>
      </w:pPr>
      <w:r w:rsidRPr="00D303E5">
        <w:br w:type="page"/>
      </w:r>
    </w:p>
    <w:p w:rsidR="00E442DE" w:rsidRPr="00D303E5" w:rsidRDefault="00F54E00" w:rsidP="009F0645">
      <w:pPr>
        <w:pStyle w:val="Nadpis1"/>
      </w:pPr>
      <w:r w:rsidRPr="00D303E5">
        <w:t xml:space="preserve">INFORMÁCIE O </w:t>
      </w:r>
      <w:r w:rsidR="00E442DE" w:rsidRPr="00D303E5">
        <w:t>KONSOLIDOVAN</w:t>
      </w:r>
      <w:r w:rsidRPr="00D303E5">
        <w:t>OM</w:t>
      </w:r>
      <w:r w:rsidR="00E442DE" w:rsidRPr="00D303E5">
        <w:t xml:space="preserve"> CEL</w:t>
      </w:r>
      <w:r w:rsidRPr="00D303E5">
        <w:t>KU</w:t>
      </w:r>
    </w:p>
    <w:p w:rsidR="008009E7" w:rsidRPr="00D303E5" w:rsidRDefault="008009E7" w:rsidP="0064794D">
      <w:pPr>
        <w:pStyle w:val="odstavec"/>
      </w:pPr>
      <w:r w:rsidRPr="00D303E5">
        <w:t>Spoločnosť nezostavuje konsolidovanú závierku, pretože nespĺňa aspoň dve z podmienok uvedených v § 22 ods.10 zákona č. 431/2002 Z.z.</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o účtovníctve v znení neskorších dodatkov.</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64794D">
      <w:pPr>
        <w:pStyle w:val="odstavec"/>
      </w:pPr>
      <w:r w:rsidRPr="00D303E5">
        <w:t>Spoločnosť má zaregistrované Predstaviteľstvá:</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64794D">
      <w:pPr>
        <w:pStyle w:val="odstavec"/>
      </w:pPr>
      <w:r w:rsidRPr="00D303E5">
        <w:t>-</w:t>
      </w:r>
      <w:r w:rsidRPr="00D303E5">
        <w:tab/>
        <w:t>19.10.2004 bolo zaregistrované v Registri predstaviteľstiev zahraničných osôb v Republike Srbsko – Predstaviteľstvo IMUNA PHARM, a.s.</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r w:rsidRPr="00D303E5">
        <w:tab/>
        <w:t>so sídlom v Bačskom Petrovci, ul. Ľudovej revolúcie 4. činnosťou predstaviteľstva je prieskum trhu, predchádzajúce a prípravné práce pre</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r w:rsidRPr="00D303E5">
        <w:tab/>
        <w:t>uzatvárenie zmlúv  pri dovoze a vývoze</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64794D">
      <w:pPr>
        <w:pStyle w:val="odstavec"/>
      </w:pPr>
      <w:r w:rsidRPr="00D303E5">
        <w:t>-</w:t>
      </w:r>
      <w:r w:rsidRPr="00D303E5">
        <w:tab/>
        <w:t>1.8.2005 bolo zaregistrované „Predstavnictvo“ IMUNA PHARM, a.s. so sídlom Bankova 1/10, Kyjev, Ukrajina, bez právnej subjektivity, pre</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r w:rsidRPr="00D303E5">
        <w:tab/>
        <w:t>účely zisťovania, porovnania vývoja trhu, konzultačná činnosť a zastupovanie IMUNY PHARM, a.s. a zamestnáva 1 pracovníka</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64794D">
      <w:pPr>
        <w:pStyle w:val="odstavec"/>
      </w:pPr>
      <w:r w:rsidRPr="00D303E5">
        <w:t>-</w:t>
      </w:r>
      <w:r w:rsidRPr="00D303E5">
        <w:tab/>
        <w:t xml:space="preserve">8.5.2006 bolo zaregistrované „Predstavnictvo“ IMUNY PHARM, a.s. so sídlom Džemala Bijediča 56, Sarajevo v Bosne a Hercegovine pre </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účely prieskumu trhu, informačné, propagačné práce a zastupovanie IMUNY PHARM, a.s.</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64794D">
      <w:pPr>
        <w:pStyle w:val="odstavec"/>
      </w:pPr>
      <w:r w:rsidRPr="00D303E5">
        <w:t>-</w:t>
      </w:r>
      <w:r w:rsidRPr="00D303E5">
        <w:tab/>
        <w:t xml:space="preserve">2.11.2006 bolo zaregistrované „Predstavnictvo“ IMUNY PHARM, a.s. so sídlom ul. Bana Jelačiča 85, Vinkovci v Chorvátskej republike pre </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účely prieskumu trhu, marketingu, získavania  informácii a zastupovanie IMUNY PHARM, a.s.</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64794D">
      <w:pPr>
        <w:pStyle w:val="odstavec"/>
      </w:pPr>
      <w:r w:rsidRPr="00D303E5">
        <w:t>-</w:t>
      </w:r>
      <w:r w:rsidRPr="00D303E5">
        <w:tab/>
        <w:t>3.8.2007 bolo v obchodnom registri bulharskej obchodno-priemyselnej komory zaregistrované Obchodné zastupiteľstvo IMUNY PHARM, a.s.</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so sídlom  Zlatni vrata 15, Sofia v Bulharsku bez práva hospodárskej činnosti. Obchodné zastupiteľstvo vykonáva pracovné kontakty</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r w:rsidRPr="00D303E5">
        <w:tab/>
        <w:t xml:space="preserve">v oblasti výroby liekov, distribúciu liekov a zdravotníckych pomôcok vo veľkom a výroby výživovných doplnkov. </w:t>
      </w:r>
    </w:p>
    <w:p w:rsidR="008009E7" w:rsidRPr="00D303E5" w:rsidRDefault="008009E7" w:rsidP="0064794D">
      <w:pPr>
        <w:pStyle w:val="odstavec"/>
      </w:pPr>
      <w:r w:rsidRPr="00D303E5">
        <w:t>-</w:t>
      </w:r>
      <w:r w:rsidRPr="00D303E5">
        <w:tab/>
        <w:t>24.4.2008 bolo zaregistrované „Predstavnišstvo“ IMUNY PHARM, a.s. so sídlom ul Ognen Prica č. 41, Skopije, Kisela Voda v Macedónsku</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p>
    <w:p w:rsidR="008009E7" w:rsidRPr="00D303E5" w:rsidRDefault="008009E7" w:rsidP="0064794D">
      <w:pPr>
        <w:pStyle w:val="odstavec"/>
      </w:pPr>
      <w:r w:rsidRPr="00D303E5">
        <w:t xml:space="preserve">- </w:t>
      </w:r>
      <w:r w:rsidRPr="00D303E5">
        <w:tab/>
        <w:t>17.5.2012 bolo zrušené Predstaviteľstvo IMUNA PHARM, a.s., bez právnej subjektivity ktoré bolo zaregistrované v Ruskej republike od 29.5.2006</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E442DE" w:rsidRPr="00D303E5" w:rsidRDefault="008009E7" w:rsidP="0064794D">
      <w:pPr>
        <w:pStyle w:val="odstavec"/>
      </w:pPr>
      <w:r w:rsidRPr="00D303E5">
        <w:t>-</w:t>
      </w:r>
      <w:r w:rsidRPr="00D303E5">
        <w:tab/>
        <w:t xml:space="preserve">1.5.2014 bolo zaregistrované „Predstaviteľstvo  IMUNY PHARM, a.s." so sídlom Sharofobod Str.2, Yunusobod district, Tashkent city, Uzbekistan ,100000, </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pre účely prieskumu trhu a distribúciu, Predstaviteľstvo zamestnávalo k 31.12.14   9 pracovníkov</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8009E7" w:rsidRPr="00D303E5" w:rsidRDefault="008009E7" w:rsidP="0064794D">
      <w:pPr>
        <w:pStyle w:val="odstavec"/>
      </w:pPr>
      <w:r w:rsidRPr="00D303E5">
        <w:t xml:space="preserve">- </w:t>
      </w:r>
      <w:r w:rsidR="002E0C58" w:rsidRPr="00D303E5">
        <w:t>28.6.2015 bolo zaregistrované zastúpenie “Imuna Middle East FZC” so sídlom P.O.Box 331849, Ras Al Kaimah, Spojené Arabské Emiráty, pre účely prieskumu trhu a distribúciu</w:t>
      </w:r>
      <w:r w:rsidR="00744A2F" w:rsidRPr="00D303E5">
        <w:t>.</w:t>
      </w:r>
    </w:p>
    <w:p w:rsidR="00F54E00" w:rsidRPr="00D303E5" w:rsidRDefault="00F54E00" w:rsidP="0064794D">
      <w:pPr>
        <w:pStyle w:val="odstavec"/>
      </w:pPr>
    </w:p>
    <w:p w:rsidR="004E4285" w:rsidRPr="00D303E5" w:rsidRDefault="004E4285" w:rsidP="0064794D">
      <w:pPr>
        <w:pStyle w:val="odstavec"/>
      </w:pPr>
      <w:r w:rsidRPr="00D303E5">
        <w:br w:type="page"/>
      </w:r>
    </w:p>
    <w:p w:rsidR="00E442DE" w:rsidRPr="00D303E5" w:rsidRDefault="00E442DE" w:rsidP="009F0645">
      <w:pPr>
        <w:pStyle w:val="Nadpis1"/>
      </w:pPr>
      <w:r w:rsidRPr="00D303E5">
        <w:t>ÚČTOVNÉ METÓDY A VŠEOBECNÉ ÚČTOVNÉ ZÁSADY</w:t>
      </w:r>
    </w:p>
    <w:p w:rsidR="00E442DE" w:rsidRPr="00D303E5" w:rsidRDefault="00E442DE" w:rsidP="00E442DE">
      <w:pPr>
        <w:pStyle w:val="abc"/>
      </w:pPr>
      <w:r w:rsidRPr="00D303E5">
        <w:t>Východiská pre zostavenie účtovnej závierky</w:t>
      </w:r>
    </w:p>
    <w:p w:rsidR="00E442DE" w:rsidRPr="00D303E5" w:rsidRDefault="00E442DE" w:rsidP="0064794D">
      <w:pPr>
        <w:pStyle w:val="odstavec"/>
      </w:pPr>
      <w:r w:rsidRPr="00D303E5">
        <w:t>Účtovná závierka Spoločnosti bola zostavená za predpokladu nepretržitého trvania jej činnosti v súlade so zákonom o účtovníctve platným v Slovenskej republike a nadväzujúcimi postupmi účtovania.</w:t>
      </w:r>
    </w:p>
    <w:p w:rsidR="00E442DE" w:rsidRPr="00D303E5" w:rsidRDefault="00E442DE" w:rsidP="0064794D">
      <w:pPr>
        <w:pStyle w:val="odstavec"/>
      </w:pPr>
    </w:p>
    <w:p w:rsidR="00E442DE" w:rsidRDefault="00E442DE" w:rsidP="0064794D">
      <w:pPr>
        <w:pStyle w:val="odstavec"/>
      </w:pPr>
      <w:r w:rsidRPr="00D303E5">
        <w:t>Účtovné metódy a všeobecné účtovné zásady Spoločnosť aplikovala konzistentne s predchádzajúcim účtovným obdobím.</w:t>
      </w:r>
      <w:r w:rsidR="0046484B" w:rsidRPr="00D303E5">
        <w:t xml:space="preserve"> </w:t>
      </w:r>
    </w:p>
    <w:p w:rsidR="00936825" w:rsidRPr="00D303E5" w:rsidRDefault="00936825" w:rsidP="0064794D">
      <w:pPr>
        <w:pStyle w:val="odstavec"/>
      </w:pPr>
    </w:p>
    <w:p w:rsidR="00E442DE" w:rsidRPr="00D303E5" w:rsidRDefault="00E442DE" w:rsidP="0064794D">
      <w:pPr>
        <w:pStyle w:val="odstavec"/>
      </w:pPr>
    </w:p>
    <w:p w:rsidR="00E442DE" w:rsidRPr="00D303E5" w:rsidRDefault="00E442DE" w:rsidP="00E442DE">
      <w:pPr>
        <w:pStyle w:val="abc"/>
      </w:pPr>
      <w:r w:rsidRPr="00D303E5">
        <w:t>Dlhodobý nehmotný a dlhodobý hmotný majetok</w:t>
      </w:r>
    </w:p>
    <w:p w:rsidR="00E442DE" w:rsidRPr="00D303E5" w:rsidRDefault="00E442DE" w:rsidP="0064794D">
      <w:pPr>
        <w:pStyle w:val="odstavec"/>
      </w:pPr>
      <w:r w:rsidRPr="00D303E5">
        <w:t xml:space="preserve">Dlhodobý majetok nakupovaný sa oceňuje obstarávacou cenou, ktorá zahrňuje cenu, za ktoré sa majetok obstaral a náklady súvisiace s obstaraním (clo, prepravu, montáž, poistné a pod.). Obstarávacia cena dlhodobého hmotného majetku nezahŕňa aktivované náklady na úvery a pôžičky, ktoré vznikli pred uvedením daného majetku po používania. Súčasťou obstarávacej ceny dlhodobého nehmotného majetku </w:t>
      </w:r>
      <w:r w:rsidR="007E0050" w:rsidRPr="00D303E5">
        <w:t xml:space="preserve">nie </w:t>
      </w:r>
      <w:r w:rsidRPr="00D303E5">
        <w:t>sú úroky z úverov</w:t>
      </w:r>
      <w:r w:rsidR="007E0050" w:rsidRPr="00D303E5">
        <w:t>, ktoré vznikli pred uvedením daného majetku po používania</w:t>
      </w:r>
      <w:r w:rsidRPr="00D303E5">
        <w:t>.</w:t>
      </w:r>
    </w:p>
    <w:p w:rsidR="00E442DE" w:rsidRPr="00D303E5" w:rsidRDefault="00E442DE" w:rsidP="0064794D">
      <w:pPr>
        <w:pStyle w:val="odstavec"/>
      </w:pPr>
    </w:p>
    <w:p w:rsidR="00E442DE" w:rsidRPr="00D303E5" w:rsidRDefault="00E442DE" w:rsidP="0064794D">
      <w:pPr>
        <w:pStyle w:val="odstavec"/>
      </w:pPr>
      <w:r w:rsidRPr="00D303E5">
        <w:t>Hodnota obstarávaného dlhodobého hmotného majetku, ktorý sa používa, sa zníži o opravnú položku vo výške zodpovedajúcej jeho opotrebeniu.</w:t>
      </w:r>
    </w:p>
    <w:p w:rsidR="00E442DE" w:rsidRPr="00D303E5" w:rsidRDefault="00E442DE" w:rsidP="0064794D">
      <w:pPr>
        <w:pStyle w:val="odstavec"/>
      </w:pPr>
    </w:p>
    <w:p w:rsidR="00E442DE" w:rsidRPr="00D303E5" w:rsidRDefault="00E442DE" w:rsidP="0064794D">
      <w:pPr>
        <w:pStyle w:val="odstavec"/>
      </w:pPr>
      <w:r w:rsidRPr="00D303E5">
        <w:t xml:space="preserve">Dlhodobý nehmotný majetok sa odpisuje podľa odpisového plánu, ktorý bol zostavený na základe predpokladanej doby jeho používania. Odpisovať sa začína prvým dňom </w:t>
      </w:r>
      <w:r w:rsidR="007E0050" w:rsidRPr="00D303E5">
        <w:t xml:space="preserve">v </w:t>
      </w:r>
      <w:r w:rsidRPr="00D303E5">
        <w:t>mesiac</w:t>
      </w:r>
      <w:r w:rsidR="007E0050" w:rsidRPr="00D303E5">
        <w:t>i</w:t>
      </w:r>
      <w:r w:rsidRPr="00D303E5">
        <w:t xml:space="preserve"> uveden</w:t>
      </w:r>
      <w:r w:rsidR="007E0050" w:rsidRPr="00D303E5">
        <w:t>ia</w:t>
      </w:r>
      <w:r w:rsidRPr="00D303E5">
        <w:t xml:space="preserve"> majetku do používania. Nehmotný majetok, ktorého obstarávacia cena (resp. vlastné náklady) neprevýši 2 400 €, sa odpisuje jednorazovo pri uvedení do používania.</w:t>
      </w:r>
    </w:p>
    <w:p w:rsidR="00E442DE" w:rsidRPr="00D303E5" w:rsidRDefault="00E442DE" w:rsidP="0064794D">
      <w:pPr>
        <w:pStyle w:val="odstavec"/>
      </w:pPr>
    </w:p>
    <w:p w:rsidR="00E442DE" w:rsidRPr="00D303E5" w:rsidRDefault="00E442DE" w:rsidP="0064794D">
      <w:pPr>
        <w:pStyle w:val="odstavec"/>
      </w:pPr>
      <w:r w:rsidRPr="00D303E5">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E442DE" w:rsidRPr="00D303E5" w:rsidRDefault="00E442DE" w:rsidP="0064794D">
      <w:pPr>
        <w:pStyle w:val="odstavec"/>
      </w:pPr>
    </w:p>
    <w:p w:rsidR="00E442DE" w:rsidRPr="00D303E5" w:rsidRDefault="00E442DE" w:rsidP="0064794D">
      <w:pPr>
        <w:pStyle w:val="odstavec"/>
        <w:rPr>
          <w:lang w:val="pl-PL"/>
        </w:rPr>
      </w:pPr>
      <w:r w:rsidRPr="00D303E5">
        <w:t xml:space="preserve">Aktivované náklady na vývoj sa odpisujú počas obdobia maximálne päť rokov, a to v tých účtovných obdobiach, v ktorých sa očakáva predaj produktu alebo využívanie procesu. </w:t>
      </w:r>
      <w:r w:rsidRPr="00D303E5">
        <w:rPr>
          <w:lang w:val="pl-PL"/>
        </w:rPr>
        <w:t>Ak sa zníži ich hodnota, odpisujú sa na sumu, ktorá sa pravdepodobne získa späť z budúcich ekonomických úžitkov.</w:t>
      </w:r>
    </w:p>
    <w:p w:rsidR="00E442DE" w:rsidRPr="00D303E5" w:rsidRDefault="00E442DE" w:rsidP="0064794D">
      <w:pPr>
        <w:pStyle w:val="odstavec"/>
      </w:pPr>
    </w:p>
    <w:p w:rsidR="00E442DE" w:rsidRPr="00D303E5" w:rsidRDefault="00E442DE" w:rsidP="0064794D">
      <w:pPr>
        <w:pStyle w:val="odstavec"/>
      </w:pPr>
      <w:r w:rsidRPr="00D303E5">
        <w:t>Predpokladaná doba používania, metóda odpisovania a odpisová sadzba sú uvedené v nasledujúcej tabuľke:</w:t>
      </w:r>
    </w:p>
    <w:p w:rsidR="00E442DE" w:rsidRPr="00D303E5" w:rsidRDefault="00E442DE" w:rsidP="0064794D">
      <w:pPr>
        <w:pStyle w:val="odstavec"/>
      </w:pPr>
    </w:p>
    <w:tbl>
      <w:tblPr>
        <w:tblW w:w="9309" w:type="dxa"/>
        <w:tblInd w:w="360" w:type="dxa"/>
        <w:tblLayout w:type="fixed"/>
        <w:tblCellMar>
          <w:left w:w="0" w:type="dxa"/>
          <w:right w:w="0" w:type="dxa"/>
        </w:tblCellMar>
        <w:tblLook w:val="0000" w:firstRow="0" w:lastRow="0" w:firstColumn="0" w:lastColumn="0" w:noHBand="0" w:noVBand="0"/>
      </w:tblPr>
      <w:tblGrid>
        <w:gridCol w:w="3326"/>
        <w:gridCol w:w="2410"/>
        <w:gridCol w:w="1800"/>
        <w:gridCol w:w="1773"/>
      </w:tblGrid>
      <w:tr w:rsidR="00E442DE" w:rsidRPr="00D303E5" w:rsidTr="007E0050">
        <w:trPr>
          <w:cantSplit/>
          <w:trHeight w:val="594"/>
        </w:trPr>
        <w:tc>
          <w:tcPr>
            <w:tcW w:w="3326" w:type="dxa"/>
            <w:tcBorders>
              <w:bottom w:val="single" w:sz="4" w:space="0" w:color="auto"/>
            </w:tcBorders>
            <w:vAlign w:val="bottom"/>
          </w:tcPr>
          <w:p w:rsidR="00E442DE" w:rsidRPr="00D303E5" w:rsidRDefault="00E442DE" w:rsidP="00E442DE">
            <w:pPr>
              <w:rPr>
                <w:rFonts w:ascii="Arial" w:hAnsi="Arial" w:cs="Arial"/>
                <w:sz w:val="20"/>
                <w:szCs w:val="20"/>
              </w:rPr>
            </w:pPr>
          </w:p>
        </w:tc>
        <w:tc>
          <w:tcPr>
            <w:tcW w:w="2410" w:type="dxa"/>
            <w:tcBorders>
              <w:bottom w:val="single" w:sz="4" w:space="0" w:color="auto"/>
            </w:tcBorders>
            <w:vAlign w:val="bottom"/>
          </w:tcPr>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Predpokladaná doba používania v rokoch</w:t>
            </w:r>
          </w:p>
        </w:tc>
        <w:tc>
          <w:tcPr>
            <w:tcW w:w="1800" w:type="dxa"/>
            <w:tcBorders>
              <w:bottom w:val="single" w:sz="4" w:space="0" w:color="auto"/>
            </w:tcBorders>
            <w:vAlign w:val="bottom"/>
          </w:tcPr>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 xml:space="preserve">Metóda </w:t>
            </w:r>
            <w:r w:rsidRPr="00D303E5">
              <w:rPr>
                <w:rFonts w:ascii="Arial" w:hAnsi="Arial" w:cs="Arial"/>
                <w:b/>
                <w:sz w:val="20"/>
                <w:szCs w:val="20"/>
              </w:rPr>
              <w:br/>
              <w:t>odpisovania</w:t>
            </w:r>
          </w:p>
        </w:tc>
        <w:tc>
          <w:tcPr>
            <w:tcW w:w="1773" w:type="dxa"/>
            <w:tcBorders>
              <w:bottom w:val="single" w:sz="4" w:space="0" w:color="auto"/>
            </w:tcBorders>
            <w:vAlign w:val="bottom"/>
          </w:tcPr>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Ročná odpisová</w:t>
            </w:r>
          </w:p>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sadzba v %</w:t>
            </w:r>
          </w:p>
        </w:tc>
      </w:tr>
      <w:tr w:rsidR="00E442DE" w:rsidRPr="00D303E5" w:rsidTr="007E0050">
        <w:trPr>
          <w:cantSplit/>
        </w:trPr>
        <w:tc>
          <w:tcPr>
            <w:tcW w:w="3326" w:type="dxa"/>
            <w:tcBorders>
              <w:top w:val="single" w:sz="4" w:space="0" w:color="auto"/>
            </w:tcBorders>
            <w:vAlign w:val="bottom"/>
          </w:tcPr>
          <w:p w:rsidR="00E442DE" w:rsidRPr="00D303E5" w:rsidRDefault="00E442DE" w:rsidP="00E442DE">
            <w:pPr>
              <w:rPr>
                <w:rFonts w:ascii="Arial" w:hAnsi="Arial" w:cs="Arial"/>
                <w:sz w:val="20"/>
                <w:szCs w:val="20"/>
              </w:rPr>
            </w:pPr>
          </w:p>
        </w:tc>
        <w:tc>
          <w:tcPr>
            <w:tcW w:w="2410" w:type="dxa"/>
            <w:tcBorders>
              <w:top w:val="single" w:sz="4" w:space="0" w:color="auto"/>
            </w:tcBorders>
            <w:vAlign w:val="bottom"/>
          </w:tcPr>
          <w:p w:rsidR="00E442DE" w:rsidRPr="00D303E5" w:rsidRDefault="00E442DE" w:rsidP="00E442DE">
            <w:pPr>
              <w:rPr>
                <w:rFonts w:ascii="Arial" w:hAnsi="Arial" w:cs="Arial"/>
                <w:sz w:val="20"/>
                <w:szCs w:val="20"/>
              </w:rPr>
            </w:pPr>
          </w:p>
        </w:tc>
        <w:tc>
          <w:tcPr>
            <w:tcW w:w="1800" w:type="dxa"/>
            <w:tcBorders>
              <w:top w:val="single" w:sz="4" w:space="0" w:color="auto"/>
            </w:tcBorders>
            <w:vAlign w:val="bottom"/>
          </w:tcPr>
          <w:p w:rsidR="00E442DE" w:rsidRPr="00D303E5" w:rsidRDefault="00E442DE" w:rsidP="00E442DE">
            <w:pPr>
              <w:rPr>
                <w:rFonts w:ascii="Arial" w:hAnsi="Arial" w:cs="Arial"/>
                <w:sz w:val="20"/>
                <w:szCs w:val="20"/>
              </w:rPr>
            </w:pPr>
          </w:p>
        </w:tc>
        <w:tc>
          <w:tcPr>
            <w:tcW w:w="1773" w:type="dxa"/>
            <w:tcBorders>
              <w:top w:val="single" w:sz="4" w:space="0" w:color="auto"/>
            </w:tcBorders>
            <w:vAlign w:val="bottom"/>
          </w:tcPr>
          <w:p w:rsidR="00E442DE" w:rsidRPr="00D303E5" w:rsidRDefault="00E442DE" w:rsidP="00E442DE">
            <w:pPr>
              <w:rPr>
                <w:rFonts w:ascii="Arial" w:hAnsi="Arial" w:cs="Arial"/>
                <w:sz w:val="20"/>
                <w:szCs w:val="20"/>
              </w:rPr>
            </w:pPr>
          </w:p>
        </w:tc>
      </w:tr>
      <w:tr w:rsidR="00E442DE" w:rsidRPr="00D303E5" w:rsidTr="007E0050">
        <w:trPr>
          <w:cantSplit/>
        </w:trPr>
        <w:tc>
          <w:tcPr>
            <w:tcW w:w="3326" w:type="dxa"/>
            <w:vAlign w:val="bottom"/>
          </w:tcPr>
          <w:p w:rsidR="00E442DE" w:rsidRPr="00D303E5" w:rsidRDefault="00E442DE" w:rsidP="00E442DE">
            <w:pPr>
              <w:rPr>
                <w:rFonts w:ascii="Arial" w:hAnsi="Arial" w:cs="Arial"/>
                <w:sz w:val="20"/>
                <w:szCs w:val="20"/>
              </w:rPr>
            </w:pPr>
            <w:r w:rsidRPr="00D303E5">
              <w:rPr>
                <w:rFonts w:ascii="Arial" w:hAnsi="Arial" w:cs="Arial"/>
                <w:sz w:val="20"/>
                <w:szCs w:val="20"/>
              </w:rPr>
              <w:t>Aktivované náklady na vývoj</w:t>
            </w:r>
          </w:p>
        </w:tc>
        <w:tc>
          <w:tcPr>
            <w:tcW w:w="2410" w:type="dxa"/>
            <w:vAlign w:val="bottom"/>
          </w:tcPr>
          <w:p w:rsidR="00E442DE" w:rsidRPr="00D303E5" w:rsidRDefault="007E0050" w:rsidP="00E442DE">
            <w:pPr>
              <w:ind w:left="57" w:right="57"/>
              <w:jc w:val="center"/>
              <w:rPr>
                <w:rFonts w:ascii="Arial" w:hAnsi="Arial" w:cs="Arial"/>
                <w:sz w:val="20"/>
                <w:szCs w:val="20"/>
                <w:lang w:val="en-GB"/>
              </w:rPr>
            </w:pPr>
            <w:r w:rsidRPr="00D303E5">
              <w:rPr>
                <w:rFonts w:ascii="Arial" w:hAnsi="Arial" w:cs="Arial"/>
                <w:sz w:val="20"/>
                <w:szCs w:val="20"/>
                <w:lang w:val="en-GB"/>
              </w:rPr>
              <w:t>5</w:t>
            </w:r>
          </w:p>
        </w:tc>
        <w:tc>
          <w:tcPr>
            <w:tcW w:w="1800" w:type="dxa"/>
            <w:vAlign w:val="bottom"/>
          </w:tcPr>
          <w:p w:rsidR="00E442DE" w:rsidRPr="00D303E5" w:rsidRDefault="007E0050" w:rsidP="00E442DE">
            <w:pPr>
              <w:ind w:left="57" w:right="57"/>
              <w:jc w:val="center"/>
              <w:rPr>
                <w:rFonts w:ascii="Arial" w:hAnsi="Arial" w:cs="Arial"/>
                <w:sz w:val="20"/>
                <w:szCs w:val="20"/>
              </w:rPr>
            </w:pPr>
            <w:r w:rsidRPr="00D303E5">
              <w:rPr>
                <w:rFonts w:ascii="Arial" w:hAnsi="Arial" w:cs="Arial"/>
                <w:sz w:val="20"/>
                <w:szCs w:val="20"/>
              </w:rPr>
              <w:t>l</w:t>
            </w:r>
            <w:r w:rsidR="00E442DE" w:rsidRPr="00D303E5">
              <w:rPr>
                <w:rFonts w:ascii="Arial" w:hAnsi="Arial" w:cs="Arial"/>
                <w:sz w:val="20"/>
                <w:szCs w:val="20"/>
              </w:rPr>
              <w:t>ineárna</w:t>
            </w:r>
          </w:p>
        </w:tc>
        <w:tc>
          <w:tcPr>
            <w:tcW w:w="1773" w:type="dxa"/>
            <w:vAlign w:val="bottom"/>
          </w:tcPr>
          <w:p w:rsidR="00E442DE" w:rsidRPr="00D303E5" w:rsidRDefault="00E442DE" w:rsidP="007E0050">
            <w:pPr>
              <w:ind w:left="57" w:right="57"/>
              <w:jc w:val="center"/>
              <w:rPr>
                <w:rFonts w:ascii="Arial" w:hAnsi="Arial" w:cs="Arial"/>
                <w:sz w:val="20"/>
                <w:szCs w:val="20"/>
                <w:lang w:val="en-GB"/>
              </w:rPr>
            </w:pPr>
            <w:r w:rsidRPr="00D303E5">
              <w:rPr>
                <w:rFonts w:ascii="Arial" w:hAnsi="Arial" w:cs="Arial"/>
                <w:sz w:val="20"/>
                <w:szCs w:val="20"/>
                <w:lang w:val="en-GB"/>
              </w:rPr>
              <w:t>2</w:t>
            </w:r>
            <w:r w:rsidR="007E0050" w:rsidRPr="00D303E5">
              <w:rPr>
                <w:rFonts w:ascii="Arial" w:hAnsi="Arial" w:cs="Arial"/>
                <w:sz w:val="20"/>
                <w:szCs w:val="20"/>
                <w:lang w:val="en-GB"/>
              </w:rPr>
              <w:t>0</w:t>
            </w:r>
          </w:p>
        </w:tc>
      </w:tr>
      <w:tr w:rsidR="007E0050" w:rsidRPr="00D303E5" w:rsidTr="007E0050">
        <w:trPr>
          <w:cantSplit/>
        </w:trPr>
        <w:tc>
          <w:tcPr>
            <w:tcW w:w="3326" w:type="dxa"/>
            <w:vAlign w:val="bottom"/>
          </w:tcPr>
          <w:p w:rsidR="007E0050" w:rsidRPr="00D303E5" w:rsidRDefault="007E0050" w:rsidP="007E0050">
            <w:pPr>
              <w:rPr>
                <w:rFonts w:ascii="Arial" w:hAnsi="Arial" w:cs="Arial"/>
                <w:sz w:val="20"/>
                <w:szCs w:val="20"/>
              </w:rPr>
            </w:pPr>
            <w:r w:rsidRPr="00D303E5">
              <w:rPr>
                <w:rFonts w:ascii="Arial" w:hAnsi="Arial" w:cs="Arial"/>
                <w:sz w:val="20"/>
                <w:szCs w:val="20"/>
              </w:rPr>
              <w:t>Softvér</w:t>
            </w:r>
          </w:p>
        </w:tc>
        <w:tc>
          <w:tcPr>
            <w:tcW w:w="2410" w:type="dxa"/>
            <w:vAlign w:val="bottom"/>
          </w:tcPr>
          <w:p w:rsidR="007E0050" w:rsidRPr="00D303E5" w:rsidRDefault="007E0050" w:rsidP="007E0050">
            <w:pPr>
              <w:ind w:left="57" w:right="57"/>
              <w:jc w:val="center"/>
              <w:rPr>
                <w:rFonts w:ascii="Arial" w:hAnsi="Arial" w:cs="Arial"/>
                <w:sz w:val="20"/>
                <w:szCs w:val="20"/>
                <w:lang w:val="en-GB"/>
              </w:rPr>
            </w:pPr>
            <w:r w:rsidRPr="00D303E5">
              <w:rPr>
                <w:rFonts w:ascii="Arial" w:hAnsi="Arial" w:cs="Arial"/>
                <w:sz w:val="20"/>
                <w:szCs w:val="20"/>
              </w:rPr>
              <w:t>2-10</w:t>
            </w:r>
          </w:p>
        </w:tc>
        <w:tc>
          <w:tcPr>
            <w:tcW w:w="1800" w:type="dxa"/>
            <w:vAlign w:val="bottom"/>
          </w:tcPr>
          <w:p w:rsidR="007E0050" w:rsidRPr="00D303E5" w:rsidRDefault="007E0050" w:rsidP="007E0050">
            <w:pPr>
              <w:ind w:left="57" w:right="57"/>
              <w:jc w:val="center"/>
              <w:rPr>
                <w:rFonts w:ascii="Arial" w:hAnsi="Arial" w:cs="Arial"/>
                <w:sz w:val="20"/>
                <w:szCs w:val="20"/>
              </w:rPr>
            </w:pPr>
            <w:r w:rsidRPr="00D303E5">
              <w:rPr>
                <w:rFonts w:ascii="Arial" w:hAnsi="Arial" w:cs="Arial"/>
                <w:sz w:val="20"/>
                <w:szCs w:val="20"/>
              </w:rPr>
              <w:t>lineárna</w:t>
            </w:r>
          </w:p>
        </w:tc>
        <w:tc>
          <w:tcPr>
            <w:tcW w:w="1773" w:type="dxa"/>
            <w:vAlign w:val="bottom"/>
          </w:tcPr>
          <w:p w:rsidR="007E0050" w:rsidRPr="00D303E5" w:rsidRDefault="007E0050" w:rsidP="007E0050">
            <w:pPr>
              <w:ind w:left="57" w:right="57"/>
              <w:jc w:val="center"/>
              <w:rPr>
                <w:rFonts w:ascii="Arial" w:hAnsi="Arial" w:cs="Arial"/>
                <w:sz w:val="20"/>
                <w:szCs w:val="20"/>
                <w:lang w:val="en-GB"/>
              </w:rPr>
            </w:pPr>
            <w:r w:rsidRPr="00D303E5">
              <w:rPr>
                <w:rFonts w:ascii="Arial" w:hAnsi="Arial" w:cs="Arial"/>
                <w:sz w:val="20"/>
                <w:szCs w:val="20"/>
              </w:rPr>
              <w:t>10-50</w:t>
            </w:r>
          </w:p>
        </w:tc>
      </w:tr>
      <w:tr w:rsidR="007E0050" w:rsidRPr="00D303E5" w:rsidTr="007E0050">
        <w:trPr>
          <w:cantSplit/>
        </w:trPr>
        <w:tc>
          <w:tcPr>
            <w:tcW w:w="3326" w:type="dxa"/>
            <w:vAlign w:val="bottom"/>
          </w:tcPr>
          <w:p w:rsidR="007E0050" w:rsidRPr="00D303E5" w:rsidRDefault="007E0050" w:rsidP="007E0050">
            <w:pPr>
              <w:rPr>
                <w:rFonts w:ascii="Arial" w:hAnsi="Arial" w:cs="Arial"/>
                <w:sz w:val="20"/>
                <w:szCs w:val="20"/>
              </w:rPr>
            </w:pPr>
            <w:r w:rsidRPr="00D303E5">
              <w:rPr>
                <w:rFonts w:ascii="Arial" w:hAnsi="Arial" w:cs="Arial"/>
                <w:sz w:val="20"/>
                <w:szCs w:val="20"/>
              </w:rPr>
              <w:t>Oceniteľné práva (licencie)</w:t>
            </w:r>
          </w:p>
        </w:tc>
        <w:tc>
          <w:tcPr>
            <w:tcW w:w="2410" w:type="dxa"/>
            <w:vAlign w:val="bottom"/>
          </w:tcPr>
          <w:p w:rsidR="007E0050" w:rsidRPr="00D303E5" w:rsidRDefault="007E0050" w:rsidP="007E0050">
            <w:pPr>
              <w:ind w:left="57" w:right="57"/>
              <w:jc w:val="center"/>
              <w:rPr>
                <w:rFonts w:ascii="Arial" w:hAnsi="Arial" w:cs="Arial"/>
                <w:sz w:val="20"/>
                <w:szCs w:val="20"/>
              </w:rPr>
            </w:pPr>
            <w:r w:rsidRPr="00D303E5">
              <w:rPr>
                <w:rFonts w:ascii="Arial" w:hAnsi="Arial" w:cs="Arial"/>
                <w:sz w:val="20"/>
                <w:szCs w:val="20"/>
              </w:rPr>
              <w:t>5</w:t>
            </w:r>
          </w:p>
        </w:tc>
        <w:tc>
          <w:tcPr>
            <w:tcW w:w="1800" w:type="dxa"/>
            <w:vAlign w:val="bottom"/>
          </w:tcPr>
          <w:p w:rsidR="007E0050" w:rsidRPr="00D303E5" w:rsidRDefault="007E0050" w:rsidP="007E0050">
            <w:pPr>
              <w:ind w:left="57" w:right="57"/>
              <w:jc w:val="center"/>
              <w:rPr>
                <w:rFonts w:ascii="Arial" w:hAnsi="Arial" w:cs="Arial"/>
                <w:sz w:val="20"/>
                <w:szCs w:val="20"/>
              </w:rPr>
            </w:pPr>
            <w:r w:rsidRPr="00D303E5">
              <w:rPr>
                <w:rFonts w:ascii="Arial" w:hAnsi="Arial" w:cs="Arial"/>
                <w:sz w:val="20"/>
                <w:szCs w:val="20"/>
              </w:rPr>
              <w:t>lineárna</w:t>
            </w:r>
          </w:p>
        </w:tc>
        <w:tc>
          <w:tcPr>
            <w:tcW w:w="1773" w:type="dxa"/>
            <w:vAlign w:val="bottom"/>
          </w:tcPr>
          <w:p w:rsidR="007E0050" w:rsidRPr="00D303E5" w:rsidRDefault="007E0050" w:rsidP="007E0050">
            <w:pPr>
              <w:ind w:left="57" w:right="57"/>
              <w:jc w:val="center"/>
              <w:rPr>
                <w:rFonts w:ascii="Arial" w:hAnsi="Arial" w:cs="Arial"/>
                <w:sz w:val="20"/>
                <w:szCs w:val="20"/>
              </w:rPr>
            </w:pPr>
            <w:r w:rsidRPr="00D303E5">
              <w:rPr>
                <w:rFonts w:ascii="Arial" w:hAnsi="Arial" w:cs="Arial"/>
                <w:sz w:val="20"/>
                <w:szCs w:val="20"/>
              </w:rPr>
              <w:t>20</w:t>
            </w:r>
          </w:p>
        </w:tc>
      </w:tr>
      <w:tr w:rsidR="007E0050" w:rsidRPr="00D303E5" w:rsidTr="007E0050">
        <w:trPr>
          <w:cantSplit/>
        </w:trPr>
        <w:tc>
          <w:tcPr>
            <w:tcW w:w="3326" w:type="dxa"/>
            <w:vAlign w:val="bottom"/>
          </w:tcPr>
          <w:p w:rsidR="007E0050" w:rsidRPr="00D303E5" w:rsidRDefault="007E0050" w:rsidP="007E0050">
            <w:pPr>
              <w:rPr>
                <w:rFonts w:ascii="Arial" w:hAnsi="Arial" w:cs="Arial"/>
                <w:sz w:val="20"/>
                <w:szCs w:val="20"/>
              </w:rPr>
            </w:pPr>
            <w:r w:rsidRPr="00D303E5">
              <w:rPr>
                <w:rFonts w:ascii="Arial" w:hAnsi="Arial" w:cs="Arial"/>
                <w:sz w:val="20"/>
                <w:szCs w:val="20"/>
              </w:rPr>
              <w:t>Ostatný nehmotný majetok</w:t>
            </w:r>
          </w:p>
        </w:tc>
        <w:tc>
          <w:tcPr>
            <w:tcW w:w="2410" w:type="dxa"/>
            <w:vAlign w:val="bottom"/>
          </w:tcPr>
          <w:p w:rsidR="007E0050" w:rsidRPr="00D303E5" w:rsidRDefault="007E0050" w:rsidP="007E0050">
            <w:pPr>
              <w:ind w:right="57"/>
              <w:jc w:val="center"/>
              <w:rPr>
                <w:rFonts w:ascii="Arial" w:hAnsi="Arial" w:cs="Arial"/>
                <w:sz w:val="20"/>
                <w:szCs w:val="20"/>
              </w:rPr>
            </w:pPr>
            <w:r w:rsidRPr="00D303E5">
              <w:rPr>
                <w:rFonts w:ascii="Arial" w:hAnsi="Arial" w:cs="Arial"/>
                <w:sz w:val="20"/>
                <w:szCs w:val="20"/>
              </w:rPr>
              <w:t>Podľa posúdenia, max 5</w:t>
            </w:r>
          </w:p>
        </w:tc>
        <w:tc>
          <w:tcPr>
            <w:tcW w:w="1800" w:type="dxa"/>
            <w:vAlign w:val="bottom"/>
          </w:tcPr>
          <w:p w:rsidR="007E0050" w:rsidRPr="00D303E5" w:rsidRDefault="007E0050" w:rsidP="007E0050">
            <w:pPr>
              <w:ind w:left="57" w:right="57"/>
              <w:jc w:val="center"/>
              <w:rPr>
                <w:rFonts w:ascii="Arial" w:hAnsi="Arial" w:cs="Arial"/>
                <w:sz w:val="20"/>
                <w:szCs w:val="20"/>
              </w:rPr>
            </w:pPr>
            <w:r w:rsidRPr="00D303E5">
              <w:rPr>
                <w:rFonts w:ascii="Arial" w:hAnsi="Arial" w:cs="Arial"/>
                <w:sz w:val="20"/>
                <w:szCs w:val="20"/>
              </w:rPr>
              <w:t>lineárna</w:t>
            </w:r>
          </w:p>
        </w:tc>
        <w:tc>
          <w:tcPr>
            <w:tcW w:w="1773" w:type="dxa"/>
            <w:vAlign w:val="bottom"/>
          </w:tcPr>
          <w:p w:rsidR="007E0050" w:rsidRPr="00D303E5" w:rsidRDefault="007E0050" w:rsidP="007E0050">
            <w:pPr>
              <w:ind w:left="57" w:right="57"/>
              <w:jc w:val="center"/>
              <w:rPr>
                <w:rFonts w:ascii="Arial" w:hAnsi="Arial" w:cs="Arial"/>
                <w:sz w:val="20"/>
                <w:szCs w:val="20"/>
              </w:rPr>
            </w:pPr>
          </w:p>
        </w:tc>
      </w:tr>
    </w:tbl>
    <w:p w:rsidR="00E442DE" w:rsidRPr="00D303E5" w:rsidRDefault="00E442DE" w:rsidP="0064794D">
      <w:pPr>
        <w:pStyle w:val="odstavec"/>
      </w:pPr>
    </w:p>
    <w:p w:rsidR="00E442DE" w:rsidRDefault="00E442DE" w:rsidP="0064794D">
      <w:pPr>
        <w:pStyle w:val="odstavec"/>
      </w:pPr>
    </w:p>
    <w:p w:rsidR="00936825" w:rsidRPr="00D303E5" w:rsidRDefault="00936825" w:rsidP="0064794D">
      <w:pPr>
        <w:pStyle w:val="odstavec"/>
      </w:pPr>
    </w:p>
    <w:p w:rsidR="00E442DE" w:rsidRPr="00D303E5" w:rsidRDefault="00E442DE" w:rsidP="0064794D">
      <w:pPr>
        <w:pStyle w:val="odstavec"/>
      </w:pPr>
      <w:r w:rsidRPr="00D303E5">
        <w:t xml:space="preserve">Dlhodobý hmotný majetok sa odpisuje podľa odpisového plánu, ktorý bol zostavený na základe predpokladanej doby jeho používania zodpovedajúcej spotrebe budúcich ekonomických úžitkov z majetku. </w:t>
      </w:r>
      <w:r w:rsidRPr="00D303E5">
        <w:rPr>
          <w:iCs/>
        </w:rPr>
        <w:t xml:space="preserve">Odpisovať sa začína prvým dňom mesiaca nasledujúceho po uvedení majetku do </w:t>
      </w:r>
      <w:r w:rsidRPr="00D303E5">
        <w:t>používania. Hmotný majetok, ktorého obstarávacia cena (resp. vlastné náklady) neprevýši 1 700 €, sa odpisuje jednorazovo pri uvedení do používania</w:t>
      </w:r>
      <w:r w:rsidR="00553349" w:rsidRPr="00D303E5">
        <w:t xml:space="preserve"> okrem </w:t>
      </w:r>
      <w:r w:rsidR="00936825">
        <w:t>osobných</w:t>
      </w:r>
      <w:r w:rsidR="00553349" w:rsidRPr="00D303E5">
        <w:t xml:space="preserve"> počítačov, ktoré sa odpisujú po dobu 3 rokov</w:t>
      </w:r>
      <w:r w:rsidRPr="00D303E5">
        <w:t>.</w:t>
      </w:r>
    </w:p>
    <w:p w:rsidR="00E442DE" w:rsidRPr="00D303E5" w:rsidRDefault="00E442DE" w:rsidP="0064794D">
      <w:pPr>
        <w:pStyle w:val="odstavec"/>
      </w:pPr>
    </w:p>
    <w:p w:rsidR="00E442DE" w:rsidRPr="00D303E5" w:rsidRDefault="00E442DE" w:rsidP="0064794D">
      <w:pPr>
        <w:pStyle w:val="odstavec"/>
      </w:pPr>
      <w:r w:rsidRPr="00D303E5">
        <w:t>Predpokladaná doba používania, metóda odpisovania a odpisová sadzba sú uvedené v nasledujúcej tabuľke:</w:t>
      </w:r>
    </w:p>
    <w:p w:rsidR="00E442DE" w:rsidRPr="00D303E5" w:rsidRDefault="00E442DE" w:rsidP="0064794D">
      <w:pPr>
        <w:pStyle w:val="odstavec"/>
      </w:pPr>
    </w:p>
    <w:tbl>
      <w:tblPr>
        <w:tblW w:w="9333" w:type="dxa"/>
        <w:tblInd w:w="360" w:type="dxa"/>
        <w:tblLayout w:type="fixed"/>
        <w:tblCellMar>
          <w:left w:w="0" w:type="dxa"/>
          <w:right w:w="0" w:type="dxa"/>
        </w:tblCellMar>
        <w:tblLook w:val="0000" w:firstRow="0" w:lastRow="0" w:firstColumn="0" w:lastColumn="0" w:noHBand="0" w:noVBand="0"/>
      </w:tblPr>
      <w:tblGrid>
        <w:gridCol w:w="3620"/>
        <w:gridCol w:w="2140"/>
        <w:gridCol w:w="1800"/>
        <w:gridCol w:w="1773"/>
      </w:tblGrid>
      <w:tr w:rsidR="00E442DE" w:rsidRPr="00D303E5">
        <w:trPr>
          <w:cantSplit/>
          <w:trHeight w:val="684"/>
        </w:trPr>
        <w:tc>
          <w:tcPr>
            <w:tcW w:w="3620" w:type="dxa"/>
            <w:tcBorders>
              <w:bottom w:val="single" w:sz="4" w:space="0" w:color="auto"/>
            </w:tcBorders>
            <w:vAlign w:val="bottom"/>
          </w:tcPr>
          <w:p w:rsidR="00E442DE" w:rsidRPr="00D303E5" w:rsidRDefault="00E442DE" w:rsidP="00E442DE">
            <w:pPr>
              <w:rPr>
                <w:rFonts w:ascii="Arial" w:hAnsi="Arial" w:cs="Arial"/>
                <w:sz w:val="20"/>
                <w:szCs w:val="20"/>
              </w:rPr>
            </w:pPr>
          </w:p>
        </w:tc>
        <w:tc>
          <w:tcPr>
            <w:tcW w:w="2140" w:type="dxa"/>
            <w:tcBorders>
              <w:bottom w:val="single" w:sz="4" w:space="0" w:color="auto"/>
            </w:tcBorders>
            <w:vAlign w:val="bottom"/>
          </w:tcPr>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 xml:space="preserve">Predpokladaná doba </w:t>
            </w:r>
            <w:r w:rsidRPr="00D303E5">
              <w:rPr>
                <w:rFonts w:ascii="Arial" w:hAnsi="Arial" w:cs="Arial"/>
                <w:b/>
                <w:sz w:val="20"/>
                <w:szCs w:val="20"/>
              </w:rPr>
              <w:br/>
              <w:t>používania v rokoch</w:t>
            </w:r>
          </w:p>
        </w:tc>
        <w:tc>
          <w:tcPr>
            <w:tcW w:w="1800" w:type="dxa"/>
            <w:tcBorders>
              <w:bottom w:val="single" w:sz="4" w:space="0" w:color="auto"/>
            </w:tcBorders>
            <w:vAlign w:val="bottom"/>
          </w:tcPr>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 xml:space="preserve">Metóda </w:t>
            </w:r>
            <w:r w:rsidRPr="00D303E5">
              <w:rPr>
                <w:rFonts w:ascii="Arial" w:hAnsi="Arial" w:cs="Arial"/>
                <w:b/>
                <w:sz w:val="20"/>
                <w:szCs w:val="20"/>
              </w:rPr>
              <w:br/>
              <w:t>odpisovania</w:t>
            </w:r>
          </w:p>
        </w:tc>
        <w:tc>
          <w:tcPr>
            <w:tcW w:w="1773" w:type="dxa"/>
            <w:tcBorders>
              <w:bottom w:val="single" w:sz="4" w:space="0" w:color="auto"/>
            </w:tcBorders>
            <w:vAlign w:val="bottom"/>
          </w:tcPr>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Ročná odpisová</w:t>
            </w:r>
          </w:p>
          <w:p w:rsidR="00E442DE" w:rsidRPr="00D303E5" w:rsidRDefault="00E442DE" w:rsidP="00E442DE">
            <w:pPr>
              <w:ind w:left="57" w:right="57"/>
              <w:jc w:val="center"/>
              <w:rPr>
                <w:rFonts w:ascii="Arial" w:hAnsi="Arial" w:cs="Arial"/>
                <w:b/>
                <w:sz w:val="20"/>
                <w:szCs w:val="20"/>
              </w:rPr>
            </w:pPr>
            <w:r w:rsidRPr="00D303E5">
              <w:rPr>
                <w:rFonts w:ascii="Arial" w:hAnsi="Arial" w:cs="Arial"/>
                <w:b/>
                <w:sz w:val="20"/>
                <w:szCs w:val="20"/>
              </w:rPr>
              <w:t>sadzba v %</w:t>
            </w:r>
          </w:p>
        </w:tc>
      </w:tr>
      <w:tr w:rsidR="00E442DE" w:rsidRPr="00D303E5">
        <w:trPr>
          <w:cantSplit/>
        </w:trPr>
        <w:tc>
          <w:tcPr>
            <w:tcW w:w="3620" w:type="dxa"/>
            <w:tcBorders>
              <w:top w:val="single" w:sz="4" w:space="0" w:color="auto"/>
            </w:tcBorders>
            <w:vAlign w:val="bottom"/>
          </w:tcPr>
          <w:p w:rsidR="00E442DE" w:rsidRPr="00D303E5" w:rsidRDefault="00E442DE" w:rsidP="00E442DE">
            <w:pPr>
              <w:rPr>
                <w:rFonts w:ascii="Arial" w:hAnsi="Arial" w:cs="Arial"/>
                <w:sz w:val="20"/>
                <w:szCs w:val="20"/>
              </w:rPr>
            </w:pPr>
          </w:p>
        </w:tc>
        <w:tc>
          <w:tcPr>
            <w:tcW w:w="2140" w:type="dxa"/>
            <w:tcBorders>
              <w:top w:val="single" w:sz="4" w:space="0" w:color="auto"/>
            </w:tcBorders>
            <w:vAlign w:val="bottom"/>
          </w:tcPr>
          <w:p w:rsidR="00E442DE" w:rsidRPr="00D303E5" w:rsidRDefault="00E442DE" w:rsidP="00E442DE">
            <w:pPr>
              <w:ind w:left="57" w:right="57"/>
              <w:jc w:val="center"/>
              <w:rPr>
                <w:rFonts w:ascii="Arial" w:hAnsi="Arial" w:cs="Arial"/>
                <w:sz w:val="20"/>
                <w:szCs w:val="20"/>
              </w:rPr>
            </w:pPr>
          </w:p>
        </w:tc>
        <w:tc>
          <w:tcPr>
            <w:tcW w:w="1800" w:type="dxa"/>
            <w:tcBorders>
              <w:top w:val="single" w:sz="4" w:space="0" w:color="auto"/>
            </w:tcBorders>
            <w:vAlign w:val="bottom"/>
          </w:tcPr>
          <w:p w:rsidR="00E442DE" w:rsidRPr="00D303E5" w:rsidRDefault="00E442DE" w:rsidP="00E442DE">
            <w:pPr>
              <w:ind w:left="57" w:right="57"/>
              <w:jc w:val="center"/>
              <w:rPr>
                <w:rFonts w:ascii="Arial" w:hAnsi="Arial" w:cs="Arial"/>
                <w:sz w:val="20"/>
                <w:szCs w:val="20"/>
              </w:rPr>
            </w:pPr>
          </w:p>
        </w:tc>
        <w:tc>
          <w:tcPr>
            <w:tcW w:w="1773" w:type="dxa"/>
            <w:tcBorders>
              <w:top w:val="single" w:sz="4" w:space="0" w:color="auto"/>
            </w:tcBorders>
            <w:vAlign w:val="bottom"/>
          </w:tcPr>
          <w:p w:rsidR="00E442DE" w:rsidRPr="00D303E5" w:rsidRDefault="00E442DE" w:rsidP="00E442DE">
            <w:pPr>
              <w:ind w:left="57" w:right="57"/>
              <w:jc w:val="center"/>
              <w:rPr>
                <w:rFonts w:ascii="Arial" w:hAnsi="Arial" w:cs="Arial"/>
                <w:sz w:val="20"/>
                <w:szCs w:val="20"/>
              </w:rPr>
            </w:pPr>
          </w:p>
        </w:tc>
      </w:tr>
      <w:tr w:rsidR="00E442DE" w:rsidRPr="00D303E5">
        <w:trPr>
          <w:cantSplit/>
        </w:trPr>
        <w:tc>
          <w:tcPr>
            <w:tcW w:w="3620" w:type="dxa"/>
            <w:vAlign w:val="bottom"/>
          </w:tcPr>
          <w:p w:rsidR="00E442DE" w:rsidRPr="00D303E5" w:rsidRDefault="00E442DE" w:rsidP="00E442DE">
            <w:pPr>
              <w:rPr>
                <w:rFonts w:ascii="Arial" w:hAnsi="Arial" w:cs="Arial"/>
                <w:sz w:val="20"/>
                <w:szCs w:val="20"/>
              </w:rPr>
            </w:pPr>
            <w:r w:rsidRPr="00D303E5">
              <w:rPr>
                <w:rFonts w:ascii="Arial" w:hAnsi="Arial" w:cs="Arial"/>
                <w:sz w:val="20"/>
                <w:szCs w:val="20"/>
              </w:rPr>
              <w:t>Budovy, haly a stavby</w:t>
            </w:r>
          </w:p>
        </w:tc>
        <w:tc>
          <w:tcPr>
            <w:tcW w:w="2140" w:type="dxa"/>
            <w:vAlign w:val="bottom"/>
          </w:tcPr>
          <w:p w:rsidR="00E442DE" w:rsidRPr="00D303E5" w:rsidRDefault="007E0050" w:rsidP="00E442DE">
            <w:pPr>
              <w:ind w:left="57" w:right="57"/>
              <w:jc w:val="center"/>
              <w:rPr>
                <w:rFonts w:ascii="Arial" w:hAnsi="Arial" w:cs="Arial"/>
                <w:sz w:val="20"/>
                <w:szCs w:val="20"/>
              </w:rPr>
            </w:pPr>
            <w:r w:rsidRPr="00D303E5">
              <w:rPr>
                <w:rFonts w:ascii="Arial" w:hAnsi="Arial" w:cs="Arial"/>
                <w:sz w:val="20"/>
                <w:szCs w:val="20"/>
              </w:rPr>
              <w:t>5</w:t>
            </w:r>
            <w:r w:rsidR="00E442DE" w:rsidRPr="00D303E5">
              <w:rPr>
                <w:rFonts w:ascii="Arial" w:hAnsi="Arial" w:cs="Arial"/>
                <w:sz w:val="20"/>
                <w:szCs w:val="20"/>
              </w:rPr>
              <w:t>0</w:t>
            </w:r>
          </w:p>
        </w:tc>
        <w:tc>
          <w:tcPr>
            <w:tcW w:w="1800" w:type="dxa"/>
            <w:vAlign w:val="bottom"/>
          </w:tcPr>
          <w:p w:rsidR="00E442DE" w:rsidRPr="00D303E5" w:rsidRDefault="00E442DE" w:rsidP="00E442DE">
            <w:pPr>
              <w:ind w:left="57" w:right="57"/>
              <w:jc w:val="center"/>
              <w:rPr>
                <w:rFonts w:ascii="Arial" w:hAnsi="Arial" w:cs="Arial"/>
                <w:sz w:val="20"/>
                <w:szCs w:val="20"/>
              </w:rPr>
            </w:pPr>
            <w:r w:rsidRPr="00D303E5">
              <w:rPr>
                <w:rFonts w:ascii="Arial" w:hAnsi="Arial" w:cs="Arial"/>
                <w:sz w:val="20"/>
                <w:szCs w:val="20"/>
              </w:rPr>
              <w:t>lineárna</w:t>
            </w:r>
          </w:p>
        </w:tc>
        <w:tc>
          <w:tcPr>
            <w:tcW w:w="1773" w:type="dxa"/>
            <w:vAlign w:val="bottom"/>
          </w:tcPr>
          <w:p w:rsidR="00E442DE" w:rsidRPr="00D303E5" w:rsidRDefault="007E0050" w:rsidP="00E442DE">
            <w:pPr>
              <w:ind w:left="57" w:right="57"/>
              <w:jc w:val="center"/>
              <w:rPr>
                <w:rFonts w:ascii="Arial" w:hAnsi="Arial" w:cs="Arial"/>
                <w:sz w:val="20"/>
                <w:szCs w:val="20"/>
              </w:rPr>
            </w:pPr>
            <w:r w:rsidRPr="00D303E5">
              <w:rPr>
                <w:rFonts w:ascii="Arial" w:hAnsi="Arial" w:cs="Arial"/>
                <w:sz w:val="20"/>
                <w:szCs w:val="20"/>
              </w:rPr>
              <w:t>2</w:t>
            </w:r>
          </w:p>
        </w:tc>
      </w:tr>
      <w:tr w:rsidR="00E442DE" w:rsidRPr="00D303E5">
        <w:trPr>
          <w:cantSplit/>
        </w:trPr>
        <w:tc>
          <w:tcPr>
            <w:tcW w:w="3620" w:type="dxa"/>
            <w:vAlign w:val="bottom"/>
          </w:tcPr>
          <w:p w:rsidR="00E442DE" w:rsidRPr="00D303E5" w:rsidRDefault="00E442DE" w:rsidP="007E0050">
            <w:pPr>
              <w:rPr>
                <w:rFonts w:ascii="Arial" w:hAnsi="Arial" w:cs="Arial"/>
                <w:sz w:val="20"/>
                <w:szCs w:val="20"/>
              </w:rPr>
            </w:pPr>
            <w:r w:rsidRPr="00D303E5">
              <w:rPr>
                <w:rFonts w:ascii="Arial" w:hAnsi="Arial" w:cs="Arial"/>
                <w:sz w:val="20"/>
                <w:szCs w:val="20"/>
              </w:rPr>
              <w:t>S</w:t>
            </w:r>
            <w:r w:rsidR="007E0050" w:rsidRPr="00D303E5">
              <w:rPr>
                <w:rFonts w:ascii="Arial" w:hAnsi="Arial" w:cs="Arial"/>
                <w:sz w:val="20"/>
                <w:szCs w:val="20"/>
              </w:rPr>
              <w:t>troje, prístroje a zariadenia</w:t>
            </w:r>
          </w:p>
        </w:tc>
        <w:tc>
          <w:tcPr>
            <w:tcW w:w="2140" w:type="dxa"/>
            <w:vAlign w:val="bottom"/>
          </w:tcPr>
          <w:p w:rsidR="00E442DE" w:rsidRPr="00D303E5" w:rsidRDefault="007E0050" w:rsidP="007E0050">
            <w:pPr>
              <w:ind w:left="57" w:right="57"/>
              <w:jc w:val="center"/>
              <w:rPr>
                <w:rFonts w:ascii="Arial" w:hAnsi="Arial" w:cs="Arial"/>
                <w:sz w:val="20"/>
                <w:szCs w:val="20"/>
              </w:rPr>
            </w:pPr>
            <w:r w:rsidRPr="00D303E5">
              <w:rPr>
                <w:rFonts w:ascii="Arial" w:hAnsi="Arial" w:cs="Arial"/>
                <w:sz w:val="20"/>
                <w:szCs w:val="20"/>
              </w:rPr>
              <w:t>4</w:t>
            </w:r>
            <w:r w:rsidR="00E442DE" w:rsidRPr="00D303E5">
              <w:rPr>
                <w:rFonts w:ascii="Arial" w:hAnsi="Arial" w:cs="Arial"/>
                <w:sz w:val="20"/>
                <w:szCs w:val="20"/>
              </w:rPr>
              <w:t xml:space="preserve"> – </w:t>
            </w:r>
            <w:r w:rsidRPr="00D303E5">
              <w:rPr>
                <w:rFonts w:ascii="Arial" w:hAnsi="Arial" w:cs="Arial"/>
                <w:sz w:val="20"/>
                <w:szCs w:val="20"/>
              </w:rPr>
              <w:t>10</w:t>
            </w:r>
          </w:p>
        </w:tc>
        <w:tc>
          <w:tcPr>
            <w:tcW w:w="1800" w:type="dxa"/>
            <w:vAlign w:val="bottom"/>
          </w:tcPr>
          <w:p w:rsidR="00E442DE" w:rsidRPr="00D303E5" w:rsidRDefault="00E442DE" w:rsidP="00E442DE">
            <w:pPr>
              <w:ind w:left="57" w:right="57"/>
              <w:jc w:val="center"/>
              <w:rPr>
                <w:rFonts w:ascii="Arial" w:hAnsi="Arial" w:cs="Arial"/>
                <w:sz w:val="20"/>
                <w:szCs w:val="20"/>
              </w:rPr>
            </w:pPr>
            <w:r w:rsidRPr="00D303E5">
              <w:rPr>
                <w:rFonts w:ascii="Arial" w:hAnsi="Arial" w:cs="Arial"/>
                <w:sz w:val="20"/>
                <w:szCs w:val="20"/>
              </w:rPr>
              <w:t>lineárna</w:t>
            </w:r>
          </w:p>
        </w:tc>
        <w:tc>
          <w:tcPr>
            <w:tcW w:w="1773" w:type="dxa"/>
            <w:vAlign w:val="bottom"/>
          </w:tcPr>
          <w:p w:rsidR="00E442DE" w:rsidRPr="00D303E5" w:rsidRDefault="00676B6D" w:rsidP="00676B6D">
            <w:pPr>
              <w:ind w:left="57" w:right="57"/>
              <w:jc w:val="center"/>
              <w:rPr>
                <w:rFonts w:ascii="Arial" w:hAnsi="Arial" w:cs="Arial"/>
                <w:sz w:val="20"/>
                <w:szCs w:val="20"/>
              </w:rPr>
            </w:pPr>
            <w:r w:rsidRPr="00D303E5">
              <w:rPr>
                <w:rFonts w:ascii="Arial" w:hAnsi="Arial" w:cs="Arial"/>
                <w:sz w:val="20"/>
                <w:szCs w:val="20"/>
              </w:rPr>
              <w:t>10</w:t>
            </w:r>
            <w:r w:rsidR="00E442DE" w:rsidRPr="00D303E5">
              <w:rPr>
                <w:rFonts w:ascii="Arial" w:hAnsi="Arial" w:cs="Arial"/>
                <w:sz w:val="20"/>
                <w:szCs w:val="20"/>
              </w:rPr>
              <w:t xml:space="preserve"> – </w:t>
            </w:r>
            <w:r w:rsidRPr="00D303E5">
              <w:rPr>
                <w:rFonts w:ascii="Arial" w:hAnsi="Arial" w:cs="Arial"/>
                <w:sz w:val="20"/>
                <w:szCs w:val="20"/>
              </w:rPr>
              <w:t>25</w:t>
            </w:r>
          </w:p>
        </w:tc>
      </w:tr>
      <w:tr w:rsidR="00E442DE" w:rsidRPr="00D303E5">
        <w:trPr>
          <w:cantSplit/>
        </w:trPr>
        <w:tc>
          <w:tcPr>
            <w:tcW w:w="3620" w:type="dxa"/>
            <w:vAlign w:val="bottom"/>
          </w:tcPr>
          <w:p w:rsidR="00E442DE" w:rsidRPr="00D303E5" w:rsidRDefault="00E442DE" w:rsidP="007E0050">
            <w:pPr>
              <w:rPr>
                <w:rFonts w:ascii="Arial" w:hAnsi="Arial" w:cs="Arial"/>
                <w:i/>
                <w:sz w:val="20"/>
                <w:szCs w:val="20"/>
              </w:rPr>
            </w:pPr>
            <w:r w:rsidRPr="00D303E5">
              <w:rPr>
                <w:rFonts w:ascii="Arial" w:hAnsi="Arial" w:cs="Arial"/>
                <w:sz w:val="20"/>
                <w:szCs w:val="20"/>
              </w:rPr>
              <w:t>D</w:t>
            </w:r>
            <w:r w:rsidR="007E0050" w:rsidRPr="00D303E5">
              <w:rPr>
                <w:rFonts w:ascii="Arial" w:hAnsi="Arial" w:cs="Arial"/>
                <w:sz w:val="20"/>
                <w:szCs w:val="20"/>
              </w:rPr>
              <w:t>opravné prostriedky</w:t>
            </w:r>
          </w:p>
        </w:tc>
        <w:tc>
          <w:tcPr>
            <w:tcW w:w="2140" w:type="dxa"/>
            <w:vAlign w:val="bottom"/>
          </w:tcPr>
          <w:p w:rsidR="00E442DE" w:rsidRPr="00D303E5" w:rsidRDefault="007E0050" w:rsidP="00E442DE">
            <w:pPr>
              <w:ind w:left="57" w:right="57"/>
              <w:jc w:val="center"/>
              <w:rPr>
                <w:rFonts w:ascii="Arial" w:hAnsi="Arial" w:cs="Arial"/>
                <w:sz w:val="20"/>
                <w:szCs w:val="20"/>
              </w:rPr>
            </w:pPr>
            <w:r w:rsidRPr="00D303E5">
              <w:rPr>
                <w:rFonts w:ascii="Arial" w:hAnsi="Arial" w:cs="Arial"/>
                <w:sz w:val="20"/>
                <w:szCs w:val="20"/>
              </w:rPr>
              <w:t>4</w:t>
            </w:r>
          </w:p>
        </w:tc>
        <w:tc>
          <w:tcPr>
            <w:tcW w:w="1800" w:type="dxa"/>
            <w:vAlign w:val="bottom"/>
          </w:tcPr>
          <w:p w:rsidR="00553349" w:rsidRPr="00D303E5" w:rsidRDefault="007E0050" w:rsidP="00553349">
            <w:pPr>
              <w:ind w:left="57" w:right="57"/>
              <w:jc w:val="center"/>
              <w:rPr>
                <w:rFonts w:ascii="Arial" w:hAnsi="Arial" w:cs="Arial"/>
                <w:sz w:val="20"/>
                <w:szCs w:val="20"/>
              </w:rPr>
            </w:pPr>
            <w:r w:rsidRPr="00D303E5">
              <w:rPr>
                <w:rFonts w:ascii="Arial" w:hAnsi="Arial" w:cs="Arial"/>
                <w:sz w:val="20"/>
                <w:szCs w:val="20"/>
              </w:rPr>
              <w:t>lineárna</w:t>
            </w:r>
          </w:p>
        </w:tc>
        <w:tc>
          <w:tcPr>
            <w:tcW w:w="1773" w:type="dxa"/>
            <w:vAlign w:val="bottom"/>
          </w:tcPr>
          <w:p w:rsidR="00E442DE" w:rsidRPr="00D303E5" w:rsidRDefault="00676B6D" w:rsidP="00E442DE">
            <w:pPr>
              <w:ind w:left="57" w:right="57"/>
              <w:jc w:val="center"/>
              <w:rPr>
                <w:rFonts w:ascii="Arial" w:hAnsi="Arial" w:cs="Arial"/>
                <w:sz w:val="20"/>
                <w:szCs w:val="20"/>
              </w:rPr>
            </w:pPr>
            <w:r w:rsidRPr="00D303E5">
              <w:rPr>
                <w:rFonts w:ascii="Arial" w:hAnsi="Arial" w:cs="Arial"/>
                <w:sz w:val="20"/>
                <w:szCs w:val="20"/>
              </w:rPr>
              <w:t>25</w:t>
            </w:r>
          </w:p>
        </w:tc>
      </w:tr>
      <w:tr w:rsidR="00553349" w:rsidRPr="00D303E5">
        <w:trPr>
          <w:cantSplit/>
        </w:trPr>
        <w:tc>
          <w:tcPr>
            <w:tcW w:w="3620" w:type="dxa"/>
            <w:vAlign w:val="bottom"/>
          </w:tcPr>
          <w:p w:rsidR="00553349" w:rsidRPr="00D303E5" w:rsidRDefault="00553349" w:rsidP="007E0050">
            <w:pPr>
              <w:rPr>
                <w:rFonts w:ascii="Arial" w:hAnsi="Arial" w:cs="Arial"/>
                <w:sz w:val="20"/>
                <w:szCs w:val="20"/>
              </w:rPr>
            </w:pPr>
            <w:r w:rsidRPr="00D303E5">
              <w:rPr>
                <w:rFonts w:ascii="Arial" w:hAnsi="Arial" w:cs="Arial"/>
                <w:sz w:val="20"/>
                <w:szCs w:val="20"/>
              </w:rPr>
              <w:t xml:space="preserve">Drobný dlhodobý hmotný majetok </w:t>
            </w:r>
          </w:p>
        </w:tc>
        <w:tc>
          <w:tcPr>
            <w:tcW w:w="2140" w:type="dxa"/>
            <w:vAlign w:val="bottom"/>
          </w:tcPr>
          <w:p w:rsidR="00553349" w:rsidRPr="00D303E5" w:rsidRDefault="007E0050" w:rsidP="00E442DE">
            <w:pPr>
              <w:ind w:left="57" w:right="57"/>
              <w:jc w:val="center"/>
              <w:rPr>
                <w:rFonts w:ascii="Arial" w:hAnsi="Arial" w:cs="Arial"/>
                <w:sz w:val="20"/>
                <w:szCs w:val="20"/>
              </w:rPr>
            </w:pPr>
            <w:r w:rsidRPr="00D303E5">
              <w:rPr>
                <w:rFonts w:ascii="Arial" w:hAnsi="Arial" w:cs="Arial"/>
                <w:sz w:val="20"/>
                <w:szCs w:val="20"/>
              </w:rPr>
              <w:t>2</w:t>
            </w:r>
          </w:p>
        </w:tc>
        <w:tc>
          <w:tcPr>
            <w:tcW w:w="1800" w:type="dxa"/>
            <w:vAlign w:val="bottom"/>
          </w:tcPr>
          <w:p w:rsidR="00553349" w:rsidRPr="00D303E5" w:rsidRDefault="00553349" w:rsidP="00553349">
            <w:pPr>
              <w:ind w:left="57" w:right="57"/>
              <w:jc w:val="center"/>
              <w:rPr>
                <w:rFonts w:ascii="Arial" w:hAnsi="Arial" w:cs="Arial"/>
                <w:sz w:val="20"/>
                <w:szCs w:val="20"/>
              </w:rPr>
            </w:pPr>
            <w:r w:rsidRPr="00D303E5">
              <w:rPr>
                <w:rFonts w:ascii="Arial" w:hAnsi="Arial" w:cs="Arial"/>
                <w:sz w:val="20"/>
                <w:szCs w:val="20"/>
              </w:rPr>
              <w:t>l</w:t>
            </w:r>
            <w:r w:rsidR="00ED5921" w:rsidRPr="00D303E5">
              <w:rPr>
                <w:rFonts w:ascii="Arial" w:hAnsi="Arial" w:cs="Arial"/>
                <w:sz w:val="20"/>
                <w:szCs w:val="20"/>
              </w:rPr>
              <w:t>i</w:t>
            </w:r>
            <w:r w:rsidRPr="00D303E5">
              <w:rPr>
                <w:rFonts w:ascii="Arial" w:hAnsi="Arial" w:cs="Arial"/>
                <w:sz w:val="20"/>
                <w:szCs w:val="20"/>
              </w:rPr>
              <w:t>ne</w:t>
            </w:r>
            <w:r w:rsidR="00ED5921" w:rsidRPr="00D303E5">
              <w:rPr>
                <w:rFonts w:ascii="Arial" w:hAnsi="Arial" w:cs="Arial"/>
                <w:sz w:val="20"/>
                <w:szCs w:val="20"/>
              </w:rPr>
              <w:t>á</w:t>
            </w:r>
            <w:r w:rsidRPr="00D303E5">
              <w:rPr>
                <w:rFonts w:ascii="Arial" w:hAnsi="Arial" w:cs="Arial"/>
                <w:sz w:val="20"/>
                <w:szCs w:val="20"/>
              </w:rPr>
              <w:t>rna</w:t>
            </w:r>
          </w:p>
        </w:tc>
        <w:tc>
          <w:tcPr>
            <w:tcW w:w="1773" w:type="dxa"/>
            <w:vAlign w:val="bottom"/>
          </w:tcPr>
          <w:p w:rsidR="00553349" w:rsidRPr="00D303E5" w:rsidRDefault="00676B6D" w:rsidP="00E442DE">
            <w:pPr>
              <w:ind w:left="57" w:right="57"/>
              <w:jc w:val="center"/>
              <w:rPr>
                <w:rFonts w:ascii="Arial" w:hAnsi="Arial" w:cs="Arial"/>
                <w:sz w:val="20"/>
                <w:szCs w:val="20"/>
              </w:rPr>
            </w:pPr>
            <w:r w:rsidRPr="00D303E5">
              <w:rPr>
                <w:rFonts w:ascii="Arial" w:hAnsi="Arial" w:cs="Arial"/>
                <w:sz w:val="20"/>
                <w:szCs w:val="20"/>
              </w:rPr>
              <w:t>50</w:t>
            </w:r>
          </w:p>
        </w:tc>
      </w:tr>
    </w:tbl>
    <w:p w:rsidR="00E442DE" w:rsidRPr="00D303E5" w:rsidRDefault="00E442DE" w:rsidP="0064794D">
      <w:pPr>
        <w:pStyle w:val="odstavec"/>
      </w:pPr>
    </w:p>
    <w:p w:rsidR="00E442DE" w:rsidRPr="00D303E5" w:rsidRDefault="00E442DE" w:rsidP="0064794D">
      <w:pPr>
        <w:pStyle w:val="odstavec"/>
      </w:pPr>
    </w:p>
    <w:p w:rsidR="00E442DE" w:rsidRPr="00D303E5" w:rsidRDefault="00E442DE" w:rsidP="0064794D">
      <w:pPr>
        <w:pStyle w:val="odstavec"/>
      </w:pPr>
      <w:r w:rsidRPr="00D303E5">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54E00" w:rsidRPr="00D303E5" w:rsidRDefault="00F54E00" w:rsidP="0064794D">
      <w:pPr>
        <w:pStyle w:val="odstavec"/>
      </w:pPr>
    </w:p>
    <w:p w:rsidR="00E442DE" w:rsidRPr="00D303E5" w:rsidRDefault="00E442DE" w:rsidP="0064794D">
      <w:pPr>
        <w:pStyle w:val="odstavec"/>
      </w:pPr>
    </w:p>
    <w:p w:rsidR="00E442DE" w:rsidRPr="00D303E5" w:rsidRDefault="00E442DE" w:rsidP="00E442DE">
      <w:pPr>
        <w:ind w:left="360"/>
        <w:jc w:val="both"/>
        <w:rPr>
          <w:rFonts w:ascii="Arial" w:hAnsi="Arial" w:cs="Arial"/>
          <w:b/>
          <w:sz w:val="20"/>
          <w:szCs w:val="20"/>
          <w:lang w:eastAsia="en-US"/>
        </w:rPr>
      </w:pPr>
      <w:r w:rsidRPr="00D303E5">
        <w:rPr>
          <w:rFonts w:ascii="Arial" w:hAnsi="Arial" w:cs="Arial"/>
          <w:b/>
          <w:sz w:val="20"/>
          <w:szCs w:val="20"/>
          <w:lang w:eastAsia="en-US"/>
        </w:rPr>
        <w:t>Predpokladaná životnosť dlhodobého hmotného majetku</w:t>
      </w:r>
    </w:p>
    <w:p w:rsidR="00E442DE" w:rsidRPr="00D303E5" w:rsidRDefault="00E442DE" w:rsidP="0064794D">
      <w:pPr>
        <w:pStyle w:val="odstavec"/>
      </w:pPr>
    </w:p>
    <w:p w:rsidR="00E442DE" w:rsidRPr="00D303E5" w:rsidRDefault="00E442DE" w:rsidP="0064794D">
      <w:pPr>
        <w:pStyle w:val="odstavec"/>
      </w:pPr>
      <w:r w:rsidRPr="00D303E5">
        <w:t xml:space="preserve">Spoločnosť vykonáva svoju základnú podnikateľskú činnosť vo výrobe </w:t>
      </w:r>
      <w:r w:rsidR="00A47383" w:rsidRPr="00D303E5">
        <w:t>farmaceutických výrobkov</w:t>
      </w:r>
      <w:r w:rsidRPr="00D303E5">
        <w:t xml:space="preserve"> Odhad jeho predpokladanej životnosti a jej zmeny môžu mať preto významný vplyv na hospodársky výsledok Spoločnosti. Z tohto dôvodu vedenie minimálne raz ročne prehodnocuje dovtedajší odhad predpokladanej životnosti dlhodobého hmotného majetku. Pri stanovovaní doby životnosti dlhodobého hmotného majetku Spoločnosť zohľadňuje podmienky na trhu, na ktorom pôsobí a štruktúru produkcie.</w:t>
      </w:r>
    </w:p>
    <w:p w:rsidR="00E442DE" w:rsidRPr="00D303E5" w:rsidRDefault="00E442DE" w:rsidP="0064794D">
      <w:pPr>
        <w:pStyle w:val="odstavec"/>
      </w:pPr>
    </w:p>
    <w:p w:rsidR="00E442DE" w:rsidRPr="00D303E5" w:rsidRDefault="00E442DE" w:rsidP="0064794D">
      <w:pPr>
        <w:pStyle w:val="odstavec"/>
      </w:pPr>
      <w:r w:rsidRPr="00D303E5">
        <w:t xml:space="preserve">Spoločnosť nezúčtovala zníženie hodnoty majetku, nakoľko toto zníženie nebolo identifikované na základe súčasných plánov, ktorých dosiahnutie vedenie Spoločnosti považuje za reálne. </w:t>
      </w:r>
    </w:p>
    <w:p w:rsidR="00E442DE" w:rsidRPr="00D303E5" w:rsidRDefault="00E442DE" w:rsidP="0064794D">
      <w:pPr>
        <w:pStyle w:val="odstavec"/>
      </w:pPr>
    </w:p>
    <w:p w:rsidR="00A47383" w:rsidRPr="00D303E5" w:rsidRDefault="00A47383" w:rsidP="00A47383">
      <w:pPr>
        <w:pStyle w:val="abc"/>
      </w:pPr>
      <w:r w:rsidRPr="00D303E5">
        <w:t>Cenné papiere</w:t>
      </w:r>
    </w:p>
    <w:p w:rsidR="00A47383" w:rsidRPr="00D303E5" w:rsidRDefault="00A47383" w:rsidP="0064794D">
      <w:pPr>
        <w:pStyle w:val="odstavec"/>
      </w:pPr>
      <w:r w:rsidRPr="00D303E5">
        <w:t>Cenné papiere a podiely (okrem cenných papierov na obchodovanie) sa oceňujú obstarávacími cenami vrátane nákladov súvisiacich s obstaraním. Od obstarávacej ceny je odpočítané zníženie hodnoty cenných papierov a podielov.</w:t>
      </w:r>
    </w:p>
    <w:p w:rsidR="00A47383" w:rsidRPr="00D303E5" w:rsidRDefault="00A47383" w:rsidP="0064794D">
      <w:pPr>
        <w:pStyle w:val="odstavec"/>
      </w:pPr>
    </w:p>
    <w:p w:rsidR="00A47383" w:rsidRPr="00D303E5" w:rsidRDefault="00A47383" w:rsidP="0064794D">
      <w:pPr>
        <w:pStyle w:val="odstavec"/>
      </w:pPr>
      <w:r w:rsidRPr="00D303E5">
        <w:t>Cenné papiere na obchodovanie sa pri ich obstaraní oceňujú reálnou hodnotou.</w:t>
      </w:r>
    </w:p>
    <w:p w:rsidR="00A47383" w:rsidRPr="00D303E5" w:rsidRDefault="00A47383" w:rsidP="0064794D">
      <w:pPr>
        <w:pStyle w:val="odstavec"/>
      </w:pPr>
    </w:p>
    <w:p w:rsidR="00E442DE" w:rsidRPr="00D303E5" w:rsidRDefault="00E442DE" w:rsidP="00E442DE">
      <w:pPr>
        <w:pStyle w:val="abc"/>
      </w:pPr>
      <w:r w:rsidRPr="00D303E5">
        <w:t>Zásoby</w:t>
      </w:r>
    </w:p>
    <w:p w:rsidR="00E442DE" w:rsidRPr="00D303E5" w:rsidRDefault="00E442DE" w:rsidP="0064794D">
      <w:pPr>
        <w:pStyle w:val="odstavec"/>
        <w:rPr>
          <w:lang w:val="pl-PL"/>
        </w:rPr>
      </w:pPr>
      <w:r w:rsidRPr="00D303E5">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w:t>
      </w:r>
      <w:r w:rsidRPr="00D303E5">
        <w:rPr>
          <w:lang w:val="pl-PL"/>
        </w:rPr>
        <w:t>Spoločnosť účtuje o zásobách spôsobom A tak, ako to definujú postupy účtovania. Úbytok zásob sa účtuje v cene zistenej metódou štandardných cien.</w:t>
      </w:r>
    </w:p>
    <w:p w:rsidR="00E442DE" w:rsidRPr="00D303E5" w:rsidRDefault="00E442DE" w:rsidP="0064794D">
      <w:pPr>
        <w:pStyle w:val="odstavec"/>
      </w:pPr>
    </w:p>
    <w:p w:rsidR="00E442DE" w:rsidRPr="00D303E5" w:rsidRDefault="00E442DE" w:rsidP="0064794D">
      <w:pPr>
        <w:pStyle w:val="odstavec"/>
      </w:pPr>
      <w:r w:rsidRPr="00D303E5">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E442DE" w:rsidRPr="00D303E5" w:rsidRDefault="00E442DE" w:rsidP="0064794D">
      <w:pPr>
        <w:pStyle w:val="odstavec"/>
      </w:pPr>
    </w:p>
    <w:p w:rsidR="00E442DE" w:rsidRPr="00D303E5" w:rsidRDefault="00E442DE" w:rsidP="0064794D">
      <w:pPr>
        <w:pStyle w:val="odstavec"/>
      </w:pPr>
      <w:r w:rsidRPr="00D303E5">
        <w:t>Ak je obstarávacia cena resp. ak sú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3F22EA" w:rsidRPr="00D303E5" w:rsidRDefault="003F22EA" w:rsidP="0064794D">
      <w:pPr>
        <w:pStyle w:val="odstavec"/>
      </w:pPr>
    </w:p>
    <w:p w:rsidR="003F22EA" w:rsidRPr="00D303E5" w:rsidRDefault="003F22EA" w:rsidP="0064794D">
      <w:pPr>
        <w:pStyle w:val="odstavec"/>
      </w:pPr>
      <w:r w:rsidRPr="00D303E5">
        <w:t>Neskladovateľnými zásobami (účtujú sa priamo do spotreby) môžu byť:</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3F22EA" w:rsidRPr="00D303E5" w:rsidRDefault="006469DB" w:rsidP="0064794D">
      <w:pPr>
        <w:pStyle w:val="odstavec"/>
      </w:pPr>
      <w:r w:rsidRPr="00D303E5">
        <w:t>-</w:t>
      </w:r>
      <w:r w:rsidR="003F22EA" w:rsidRPr="00D303E5">
        <w:tab/>
        <w:t>Pohonné hmoty a materiál k údržbe motorových vozidiel, pracovné náradia</w:t>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p>
    <w:p w:rsidR="003F22EA" w:rsidRPr="00D303E5" w:rsidRDefault="006469DB" w:rsidP="0064794D">
      <w:pPr>
        <w:pStyle w:val="odstavec"/>
      </w:pPr>
      <w:r w:rsidRPr="00D303E5">
        <w:t>-</w:t>
      </w:r>
      <w:r w:rsidR="003F22EA" w:rsidRPr="00D303E5">
        <w:tab/>
        <w:t>Kancelárske potreby, hygienický a čistiaci materiál, knihy, odborné časopisy, noviny a iné publikácie vrátane novín a periodík</w:t>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t xml:space="preserve">, </w:t>
      </w:r>
      <w:r w:rsidR="003F22EA" w:rsidRPr="00D303E5">
        <w:tab/>
        <w:t>ochranné pracovné pomôcky</w:t>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p>
    <w:p w:rsidR="003F22EA" w:rsidRPr="00D303E5" w:rsidRDefault="006469DB" w:rsidP="0064794D">
      <w:pPr>
        <w:pStyle w:val="odstavec"/>
      </w:pPr>
      <w:r w:rsidRPr="00D303E5">
        <w:t>-</w:t>
      </w:r>
      <w:r w:rsidR="003F22EA" w:rsidRPr="00D303E5">
        <w:tab/>
        <w:t>Spotrebný materiál výpočtovej techniky</w:t>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p>
    <w:p w:rsidR="003F22EA" w:rsidRPr="00D303E5" w:rsidRDefault="006469DB" w:rsidP="0064794D">
      <w:pPr>
        <w:pStyle w:val="odstavec"/>
      </w:pPr>
      <w:r w:rsidRPr="00D303E5">
        <w:t>-</w:t>
      </w:r>
      <w:r w:rsidR="003F22EA" w:rsidRPr="00D303E5">
        <w:tab/>
        <w:t>Reklamné predmety a propagačné materiály a pod.</w:t>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r w:rsidR="003F22EA" w:rsidRPr="00D303E5">
        <w:tab/>
      </w:r>
    </w:p>
    <w:p w:rsidR="003F168D" w:rsidRPr="00D303E5" w:rsidRDefault="003F168D" w:rsidP="0064794D">
      <w:pPr>
        <w:pStyle w:val="odstavec"/>
      </w:pPr>
    </w:p>
    <w:p w:rsidR="00602106" w:rsidRPr="00D303E5" w:rsidRDefault="00602106" w:rsidP="00602106">
      <w:pPr>
        <w:pStyle w:val="abc"/>
      </w:pPr>
      <w:r w:rsidRPr="00D303E5">
        <w:t>Zákazková výroba</w:t>
      </w:r>
    </w:p>
    <w:p w:rsidR="00602106" w:rsidRPr="00D303E5" w:rsidRDefault="00602106" w:rsidP="00602106">
      <w:pPr>
        <w:pStyle w:val="abc"/>
        <w:numPr>
          <w:ilvl w:val="0"/>
          <w:numId w:val="0"/>
        </w:numPr>
        <w:ind w:left="425" w:firstLine="1"/>
        <w:rPr>
          <w:b w:val="0"/>
        </w:rPr>
      </w:pPr>
      <w:r w:rsidRPr="00D303E5">
        <w:rPr>
          <w:b w:val="0"/>
        </w:rPr>
        <w:t>Spoločnosť neúčtuje o zákazkovej výrobe</w:t>
      </w:r>
    </w:p>
    <w:p w:rsidR="00602106" w:rsidRPr="00D303E5" w:rsidRDefault="00602106" w:rsidP="00602106">
      <w:pPr>
        <w:pStyle w:val="abc"/>
        <w:numPr>
          <w:ilvl w:val="0"/>
          <w:numId w:val="0"/>
        </w:numPr>
        <w:ind w:left="425" w:firstLine="1"/>
        <w:rPr>
          <w:b w:val="0"/>
        </w:rPr>
      </w:pPr>
    </w:p>
    <w:p w:rsidR="00602106" w:rsidRPr="00D303E5" w:rsidRDefault="00602106" w:rsidP="00602106">
      <w:pPr>
        <w:pStyle w:val="abc"/>
      </w:pPr>
      <w:r w:rsidRPr="00D303E5">
        <w:t>Zákazková výstavba nehnuteľností</w:t>
      </w:r>
    </w:p>
    <w:p w:rsidR="00602106" w:rsidRPr="00D303E5" w:rsidRDefault="00602106" w:rsidP="00602106">
      <w:pPr>
        <w:pStyle w:val="abc"/>
        <w:numPr>
          <w:ilvl w:val="0"/>
          <w:numId w:val="0"/>
        </w:numPr>
        <w:ind w:left="425" w:firstLine="1"/>
        <w:rPr>
          <w:b w:val="0"/>
        </w:rPr>
      </w:pPr>
      <w:r w:rsidRPr="00D303E5">
        <w:rPr>
          <w:b w:val="0"/>
        </w:rPr>
        <w:t>Spoločnosť neúčtuje o zákazkovej výstavbe nehnuteľností.</w:t>
      </w:r>
    </w:p>
    <w:p w:rsidR="00602106" w:rsidRPr="00D303E5" w:rsidRDefault="00602106" w:rsidP="00602106">
      <w:pPr>
        <w:pStyle w:val="abc"/>
        <w:numPr>
          <w:ilvl w:val="0"/>
          <w:numId w:val="0"/>
        </w:numPr>
        <w:ind w:left="425" w:firstLine="1"/>
      </w:pPr>
    </w:p>
    <w:p w:rsidR="00E442DE" w:rsidRPr="00D303E5" w:rsidRDefault="00E442DE" w:rsidP="00E442DE">
      <w:pPr>
        <w:pStyle w:val="abc"/>
      </w:pPr>
      <w:r w:rsidRPr="00D303E5">
        <w:t>Pohľadávky</w:t>
      </w:r>
    </w:p>
    <w:p w:rsidR="00E442DE" w:rsidRPr="00D303E5" w:rsidRDefault="00E442DE" w:rsidP="0064794D">
      <w:pPr>
        <w:pStyle w:val="odstavec"/>
      </w:pPr>
      <w:r w:rsidRPr="00D303E5">
        <w:t>Pohľadávky sa pri ich vzniku oceňujú ich menovitou hodnotou. Opravná položka sa vytvára k pochybným a nedobytným pohľadávkam, kde existuje riziko nevymožiteľnosti pohľadávok.</w:t>
      </w:r>
      <w:r w:rsidR="003F22EA" w:rsidRPr="00D303E5">
        <w:t xml:space="preserve"> Pri postúpených pohľadávkach a pohľadávkach ako vklad do základného </w:t>
      </w:r>
      <w:r w:rsidR="00744A2F" w:rsidRPr="00D303E5">
        <w:t xml:space="preserve">imania </w:t>
      </w:r>
      <w:r w:rsidR="00551237" w:rsidRPr="00D303E5">
        <w:t>sa oceňujú obstarávacou cenou vrátane nákladov súvisiacich s obstaraním.</w:t>
      </w:r>
    </w:p>
    <w:p w:rsidR="00E442DE" w:rsidRPr="00D303E5" w:rsidRDefault="00E442DE" w:rsidP="0064794D">
      <w:pPr>
        <w:pStyle w:val="odstavec"/>
      </w:pPr>
    </w:p>
    <w:p w:rsidR="00E442DE" w:rsidRPr="00D303E5" w:rsidRDefault="00E442DE" w:rsidP="0064794D">
      <w:pPr>
        <w:pStyle w:val="odstavec"/>
      </w:pPr>
      <w:r w:rsidRPr="00D303E5">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E442DE" w:rsidRPr="00D303E5" w:rsidRDefault="00E442DE" w:rsidP="0064794D">
      <w:pPr>
        <w:pStyle w:val="odstavec"/>
      </w:pPr>
    </w:p>
    <w:p w:rsidR="00E442DE" w:rsidRPr="00D303E5" w:rsidRDefault="00E442DE" w:rsidP="00E442DE">
      <w:pPr>
        <w:pStyle w:val="abc"/>
      </w:pPr>
      <w:r w:rsidRPr="00D303E5">
        <w:t>Finančné účty</w:t>
      </w:r>
    </w:p>
    <w:p w:rsidR="00E442DE" w:rsidRPr="00D303E5" w:rsidRDefault="00E442DE" w:rsidP="0064794D">
      <w:pPr>
        <w:pStyle w:val="odstavec"/>
      </w:pPr>
      <w:r w:rsidRPr="00D303E5">
        <w:t>Finančné účty tvoria zostatky na bankových účtoch a ceniny.</w:t>
      </w:r>
      <w:r w:rsidR="00690049" w:rsidRPr="00D303E5">
        <w:t xml:space="preserve"> Peňažné prostriedky a cenniny sa oceňujú ich menovitou hodnotou. Zníženie ich hodnoty sa vyjadruje opravnou položkou.</w:t>
      </w:r>
    </w:p>
    <w:p w:rsidR="00E442DE" w:rsidRPr="00D303E5" w:rsidRDefault="00E442DE" w:rsidP="0064794D">
      <w:pPr>
        <w:pStyle w:val="odstavec"/>
      </w:pPr>
    </w:p>
    <w:p w:rsidR="00E442DE" w:rsidRPr="00D303E5" w:rsidRDefault="00E442DE" w:rsidP="00E442DE">
      <w:pPr>
        <w:pStyle w:val="abc"/>
      </w:pPr>
      <w:r w:rsidRPr="00D303E5">
        <w:t>Náklady budúcich období a príjmy budúcich období</w:t>
      </w:r>
    </w:p>
    <w:p w:rsidR="00E442DE" w:rsidRPr="00D303E5" w:rsidRDefault="00E442DE" w:rsidP="0064794D">
      <w:pPr>
        <w:pStyle w:val="odstavec"/>
      </w:pPr>
      <w:r w:rsidRPr="00D303E5">
        <w:t>Náklady budúcich období a príjmy budúcich období sú vykázané vo výške, ktorá je potrebná na dodržanie zásady vecnej a časovej súvislosti s účtovným obdobím.</w:t>
      </w:r>
    </w:p>
    <w:p w:rsidR="00E442DE" w:rsidRPr="00D303E5" w:rsidRDefault="00E442DE" w:rsidP="0064794D">
      <w:pPr>
        <w:pStyle w:val="odstavec"/>
      </w:pPr>
    </w:p>
    <w:p w:rsidR="00E442DE" w:rsidRPr="00D303E5" w:rsidRDefault="00E442DE" w:rsidP="00E442DE">
      <w:pPr>
        <w:pStyle w:val="abc"/>
      </w:pPr>
      <w:r w:rsidRPr="00D303E5">
        <w:t>Opravné položky</w:t>
      </w:r>
    </w:p>
    <w:p w:rsidR="00E442DE" w:rsidRPr="00D303E5" w:rsidRDefault="00E442DE" w:rsidP="0064794D">
      <w:pPr>
        <w:pStyle w:val="odstavec"/>
      </w:pPr>
      <w:r w:rsidRPr="00D303E5">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442DE" w:rsidRPr="00D303E5" w:rsidRDefault="00E442DE" w:rsidP="0064794D">
      <w:pPr>
        <w:pStyle w:val="odstavec"/>
      </w:pPr>
    </w:p>
    <w:p w:rsidR="00E442DE" w:rsidRPr="00D303E5" w:rsidRDefault="00E442DE" w:rsidP="00E442DE">
      <w:pPr>
        <w:pStyle w:val="abc"/>
      </w:pPr>
      <w:r w:rsidRPr="00D303E5">
        <w:t>Rezervy</w:t>
      </w:r>
    </w:p>
    <w:p w:rsidR="00E442DE" w:rsidRPr="00D303E5" w:rsidRDefault="00E442DE" w:rsidP="0064794D">
      <w:pPr>
        <w:pStyle w:val="odstavec"/>
      </w:pPr>
      <w:r w:rsidRPr="00D303E5">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442DE" w:rsidRPr="00D303E5" w:rsidRDefault="00E442DE" w:rsidP="0064794D">
      <w:pPr>
        <w:pStyle w:val="odstavec"/>
      </w:pPr>
    </w:p>
    <w:p w:rsidR="00E442DE" w:rsidRPr="00D303E5" w:rsidRDefault="00E442DE" w:rsidP="0064794D">
      <w:pPr>
        <w:pStyle w:val="odstavec"/>
      </w:pPr>
      <w:r w:rsidRPr="00D303E5">
        <w:t>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442DE" w:rsidRPr="00D303E5" w:rsidRDefault="00E442DE" w:rsidP="0064794D">
      <w:pPr>
        <w:pStyle w:val="odstavec"/>
      </w:pPr>
    </w:p>
    <w:p w:rsidR="00E442DE" w:rsidRPr="00D303E5" w:rsidRDefault="00E442DE" w:rsidP="0064794D">
      <w:pPr>
        <w:pStyle w:val="odstavec"/>
      </w:pPr>
      <w:r w:rsidRPr="00D303E5">
        <w:t>Rezerva na bonusy, rabaty, skontá a vrátenie kúpnej ceny pri reklamácii sa tvorí ako zníženie pôvodne dosiahnutých výnosov so súvzťažným zápisom v prospech účtu rezerv.</w:t>
      </w:r>
    </w:p>
    <w:p w:rsidR="00E442DE" w:rsidRPr="00D303E5" w:rsidRDefault="00E442DE" w:rsidP="0064794D">
      <w:pPr>
        <w:pStyle w:val="odstavec"/>
      </w:pPr>
    </w:p>
    <w:p w:rsidR="00E442DE" w:rsidRPr="00D303E5" w:rsidRDefault="00E442DE" w:rsidP="0064794D">
      <w:pPr>
        <w:pStyle w:val="odstavec"/>
      </w:pPr>
      <w:r w:rsidRPr="00D303E5">
        <w:t>Spoločnosť tvorila krátkodobé rezervy hlavne na nevyfakturované prevádzkové služby, dobropisy, nevyčerpané dovolenky vrátane sociálneho poistenia, odmeny zamestnancom, záručné opravy a poradenské služby.</w:t>
      </w:r>
    </w:p>
    <w:p w:rsidR="00E442DE" w:rsidRPr="00D303E5" w:rsidRDefault="00E442DE" w:rsidP="0064794D">
      <w:pPr>
        <w:pStyle w:val="odstavec"/>
      </w:pPr>
    </w:p>
    <w:p w:rsidR="00E442DE" w:rsidRPr="00D303E5" w:rsidRDefault="00E442DE" w:rsidP="00E442DE">
      <w:pPr>
        <w:pStyle w:val="abc"/>
      </w:pPr>
      <w:r w:rsidRPr="00D303E5">
        <w:t>Záväzky</w:t>
      </w:r>
    </w:p>
    <w:p w:rsidR="00E442DE" w:rsidRPr="00D303E5" w:rsidRDefault="00E442DE" w:rsidP="0064794D">
      <w:pPr>
        <w:pStyle w:val="odstavec"/>
      </w:pPr>
      <w:r w:rsidRPr="00D303E5">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90049" w:rsidRPr="00D303E5" w:rsidRDefault="00690049" w:rsidP="0064794D">
      <w:pPr>
        <w:pStyle w:val="odstavec"/>
      </w:pPr>
    </w:p>
    <w:p w:rsidR="00E442DE" w:rsidRPr="00D303E5" w:rsidRDefault="00E442DE" w:rsidP="00E442DE">
      <w:pPr>
        <w:pStyle w:val="abc"/>
      </w:pPr>
      <w:r w:rsidRPr="00D303E5">
        <w:t>Splatná daň z príjmu</w:t>
      </w:r>
    </w:p>
    <w:p w:rsidR="00E442DE" w:rsidRPr="00D303E5" w:rsidRDefault="00E442DE" w:rsidP="0064794D">
      <w:pPr>
        <w:pStyle w:val="odstavec"/>
      </w:pPr>
      <w:r w:rsidRPr="00D303E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E442DE" w:rsidRPr="00D303E5" w:rsidRDefault="00E442DE" w:rsidP="0064794D">
      <w:pPr>
        <w:pStyle w:val="odstavec"/>
      </w:pPr>
    </w:p>
    <w:p w:rsidR="00E442DE" w:rsidRPr="00D303E5" w:rsidRDefault="00E442DE" w:rsidP="00E442DE">
      <w:pPr>
        <w:pStyle w:val="abc"/>
      </w:pPr>
      <w:r w:rsidRPr="00D303E5">
        <w:t>Odložená daň z príjmu</w:t>
      </w:r>
    </w:p>
    <w:p w:rsidR="00E442DE" w:rsidRPr="00D303E5" w:rsidRDefault="00E442DE" w:rsidP="0064794D">
      <w:pPr>
        <w:pStyle w:val="odstavec"/>
      </w:pPr>
      <w:r w:rsidRPr="00D303E5">
        <w:t>Odložená daň z príjmu vyplýva z:</w:t>
      </w:r>
    </w:p>
    <w:p w:rsidR="00E442DE" w:rsidRPr="00D303E5" w:rsidRDefault="00E442DE" w:rsidP="0064794D">
      <w:pPr>
        <w:pStyle w:val="odstavec"/>
      </w:pPr>
    </w:p>
    <w:p w:rsidR="00E442DE" w:rsidRPr="00D303E5" w:rsidRDefault="00E442DE" w:rsidP="0064794D">
      <w:pPr>
        <w:pStyle w:val="odstavec"/>
      </w:pPr>
      <w:r w:rsidRPr="00D303E5">
        <w:t>a)</w:t>
      </w:r>
      <w:r w:rsidRPr="00D303E5">
        <w:tab/>
        <w:t xml:space="preserve">rozdielov medzi účtovnou hodnotou majetku a účtovnou hodnotou záväzkov vykázanou v súvahe </w:t>
      </w:r>
      <w:r w:rsidRPr="00D303E5">
        <w:tab/>
        <w:t>a ich daňovou základňou,</w:t>
      </w:r>
    </w:p>
    <w:p w:rsidR="00E442DE" w:rsidRPr="00D303E5" w:rsidRDefault="00E442DE" w:rsidP="0064794D">
      <w:pPr>
        <w:pStyle w:val="odstavec"/>
      </w:pPr>
      <w:r w:rsidRPr="00D303E5">
        <w:t>b)</w:t>
      </w:r>
      <w:r w:rsidRPr="00D303E5">
        <w:tab/>
        <w:t xml:space="preserve">možnosti umorovať daňovú stratu v budúcnosti, pod ktorou sa rozumie možnosť odpočítať daňovú </w:t>
      </w:r>
      <w:r w:rsidRPr="00D303E5">
        <w:tab/>
        <w:t>stratu od základu dane v budúcnosti, a z</w:t>
      </w:r>
    </w:p>
    <w:p w:rsidR="00E442DE" w:rsidRPr="00D303E5" w:rsidRDefault="00E442DE" w:rsidP="0064794D">
      <w:pPr>
        <w:pStyle w:val="odstavec"/>
      </w:pPr>
      <w:r w:rsidRPr="00D303E5">
        <w:t>c)</w:t>
      </w:r>
      <w:r w:rsidRPr="00D303E5">
        <w:tab/>
        <w:t>možnosti previesť nevyužité daňové odpočty a iné daňové nároky do budúcich období.</w:t>
      </w:r>
    </w:p>
    <w:p w:rsidR="00E442DE" w:rsidRPr="00D303E5" w:rsidRDefault="00E442DE" w:rsidP="0064794D">
      <w:pPr>
        <w:pStyle w:val="odstavec"/>
      </w:pPr>
    </w:p>
    <w:p w:rsidR="00E442DE" w:rsidRPr="00D303E5" w:rsidRDefault="00E442DE" w:rsidP="0064794D">
      <w:pPr>
        <w:pStyle w:val="odstavec"/>
      </w:pPr>
      <w:r w:rsidRPr="00D303E5">
        <w:t>Odložená daňová pohľadávka sa účtuje iba do takej výšky, do akej je pravdepodobné, že bude možné dočasné rozdiely vyrovnať voči budúcemu základu dane.</w:t>
      </w:r>
    </w:p>
    <w:p w:rsidR="00E442DE" w:rsidRPr="00D303E5" w:rsidRDefault="00E442DE" w:rsidP="0064794D">
      <w:pPr>
        <w:pStyle w:val="odstavec"/>
      </w:pPr>
    </w:p>
    <w:p w:rsidR="00ED5921" w:rsidRPr="00D303E5" w:rsidRDefault="00E442DE" w:rsidP="0064794D">
      <w:pPr>
        <w:pStyle w:val="odstavec"/>
      </w:pPr>
      <w:r w:rsidRPr="00D303E5">
        <w:t>Pri výpočte odloženej dane sa použije sadzba dane z príjmov, o ktorej sa predpokladá, že bude platiť v čase vyrovnania odloženej dane.</w:t>
      </w:r>
    </w:p>
    <w:p w:rsidR="00ED5921" w:rsidRPr="00D303E5" w:rsidRDefault="00ED5921" w:rsidP="00E442DE">
      <w:pPr>
        <w:autoSpaceDE w:val="0"/>
        <w:autoSpaceDN w:val="0"/>
        <w:adjustRightInd w:val="0"/>
        <w:ind w:left="425"/>
        <w:jc w:val="both"/>
        <w:rPr>
          <w:rFonts w:ascii="Arial" w:hAnsi="Arial" w:cs="Arial"/>
          <w:sz w:val="20"/>
          <w:szCs w:val="20"/>
        </w:rPr>
      </w:pPr>
    </w:p>
    <w:tbl>
      <w:tblPr>
        <w:tblW w:w="8640" w:type="dxa"/>
        <w:tblInd w:w="80" w:type="dxa"/>
        <w:tblCellMar>
          <w:left w:w="70" w:type="dxa"/>
          <w:right w:w="70" w:type="dxa"/>
        </w:tblCellMar>
        <w:tblLook w:val="04A0" w:firstRow="1" w:lastRow="0" w:firstColumn="1" w:lastColumn="0" w:noHBand="0" w:noVBand="1"/>
      </w:tblPr>
      <w:tblGrid>
        <w:gridCol w:w="4220"/>
        <w:gridCol w:w="1480"/>
        <w:gridCol w:w="1360"/>
        <w:gridCol w:w="1580"/>
      </w:tblGrid>
      <w:tr w:rsidR="00D303E5" w:rsidRPr="00D303E5" w:rsidTr="00A875EE">
        <w:trPr>
          <w:trHeight w:val="300"/>
        </w:trPr>
        <w:tc>
          <w:tcPr>
            <w:tcW w:w="422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Zostatok na účtoch</w:t>
            </w:r>
          </w:p>
        </w:tc>
        <w:tc>
          <w:tcPr>
            <w:tcW w:w="1480" w:type="dxa"/>
            <w:tcBorders>
              <w:top w:val="single" w:sz="8" w:space="0" w:color="auto"/>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31.12.2016</w:t>
            </w:r>
          </w:p>
        </w:tc>
        <w:tc>
          <w:tcPr>
            <w:tcW w:w="1360" w:type="dxa"/>
            <w:tcBorders>
              <w:top w:val="single" w:sz="8" w:space="0" w:color="auto"/>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31.12.2015</w:t>
            </w:r>
          </w:p>
        </w:tc>
        <w:tc>
          <w:tcPr>
            <w:tcW w:w="1580" w:type="dxa"/>
            <w:tcBorders>
              <w:top w:val="single" w:sz="8" w:space="0" w:color="auto"/>
              <w:left w:val="nil"/>
              <w:bottom w:val="single" w:sz="4" w:space="0" w:color="auto"/>
              <w:right w:val="single" w:sz="8" w:space="0" w:color="auto"/>
            </w:tcBorders>
            <w:shd w:val="clear" w:color="auto" w:fill="auto"/>
            <w:noWrap/>
            <w:vAlign w:val="center"/>
            <w:hideMark/>
          </w:tcPr>
          <w:p w:rsidR="00A875EE" w:rsidRPr="00D303E5" w:rsidRDefault="00A875EE">
            <w:pPr>
              <w:jc w:val="center"/>
              <w:rPr>
                <w:rFonts w:ascii="Arial CE" w:hAnsi="Arial CE" w:cs="Arial CE"/>
                <w:sz w:val="20"/>
                <w:szCs w:val="20"/>
              </w:rPr>
            </w:pPr>
            <w:r w:rsidRPr="00D303E5">
              <w:rPr>
                <w:rFonts w:ascii="Arial CE" w:hAnsi="Arial CE" w:cs="Arial CE"/>
                <w:sz w:val="20"/>
                <w:szCs w:val="20"/>
              </w:rPr>
              <w:t>rozdiel</w:t>
            </w:r>
          </w:p>
        </w:tc>
      </w:tr>
      <w:tr w:rsidR="00D303E5"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b/>
                <w:bCs/>
                <w:sz w:val="20"/>
                <w:szCs w:val="20"/>
              </w:rPr>
            </w:pPr>
            <w:r w:rsidRPr="00D303E5">
              <w:rPr>
                <w:rFonts w:ascii="Arial CE" w:hAnsi="Arial CE" w:cs="Arial CE"/>
                <w:b/>
                <w:bCs/>
                <w:sz w:val="20"/>
                <w:szCs w:val="20"/>
              </w:rPr>
              <w:t>Odložená daňová pohľadávka</w:t>
            </w:r>
          </w:p>
        </w:tc>
        <w:tc>
          <w:tcPr>
            <w:tcW w:w="148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b/>
                <w:bCs/>
                <w:sz w:val="20"/>
                <w:szCs w:val="20"/>
              </w:rPr>
            </w:pPr>
            <w:r w:rsidRPr="00D303E5">
              <w:rPr>
                <w:rFonts w:ascii="Arial CE" w:hAnsi="Arial CE" w:cs="Arial CE"/>
                <w:b/>
                <w:bCs/>
                <w:sz w:val="20"/>
                <w:szCs w:val="20"/>
              </w:rPr>
              <w:t>575 390,86</w:t>
            </w:r>
          </w:p>
        </w:tc>
        <w:tc>
          <w:tcPr>
            <w:tcW w:w="136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b/>
                <w:bCs/>
                <w:sz w:val="20"/>
                <w:szCs w:val="20"/>
              </w:rPr>
            </w:pPr>
            <w:r w:rsidRPr="00D303E5">
              <w:rPr>
                <w:rFonts w:ascii="Arial CE" w:hAnsi="Arial CE" w:cs="Arial CE"/>
                <w:b/>
                <w:bCs/>
                <w:sz w:val="20"/>
                <w:szCs w:val="20"/>
              </w:rPr>
              <w:t>522 072,46</w:t>
            </w:r>
          </w:p>
        </w:tc>
        <w:tc>
          <w:tcPr>
            <w:tcW w:w="1580" w:type="dxa"/>
            <w:tcBorders>
              <w:top w:val="nil"/>
              <w:left w:val="nil"/>
              <w:bottom w:val="single" w:sz="4" w:space="0" w:color="auto"/>
              <w:right w:val="single" w:sz="8"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53 318,40</w:t>
            </w:r>
          </w:p>
        </w:tc>
      </w:tr>
      <w:tr w:rsidR="00D303E5"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 dlhodobý finančný majetok</w:t>
            </w:r>
          </w:p>
        </w:tc>
        <w:tc>
          <w:tcPr>
            <w:tcW w:w="148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4 335,39</w:t>
            </w:r>
          </w:p>
        </w:tc>
        <w:tc>
          <w:tcPr>
            <w:tcW w:w="136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4 335,39</w:t>
            </w:r>
          </w:p>
        </w:tc>
        <w:tc>
          <w:tcPr>
            <w:tcW w:w="1580" w:type="dxa"/>
            <w:tcBorders>
              <w:top w:val="nil"/>
              <w:left w:val="nil"/>
              <w:bottom w:val="single" w:sz="4" w:space="0" w:color="auto"/>
              <w:right w:val="single" w:sz="8"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0,00</w:t>
            </w:r>
          </w:p>
        </w:tc>
      </w:tr>
      <w:tr w:rsidR="00D303E5"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 pohľadávky</w:t>
            </w:r>
          </w:p>
        </w:tc>
        <w:tc>
          <w:tcPr>
            <w:tcW w:w="148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0,00</w:t>
            </w:r>
          </w:p>
        </w:tc>
        <w:tc>
          <w:tcPr>
            <w:tcW w:w="136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19 630,49</w:t>
            </w:r>
          </w:p>
        </w:tc>
        <w:tc>
          <w:tcPr>
            <w:tcW w:w="1580" w:type="dxa"/>
            <w:tcBorders>
              <w:top w:val="nil"/>
              <w:left w:val="nil"/>
              <w:bottom w:val="single" w:sz="4" w:space="0" w:color="auto"/>
              <w:right w:val="single" w:sz="8"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19 630,49</w:t>
            </w:r>
          </w:p>
        </w:tc>
      </w:tr>
      <w:tr w:rsidR="00D303E5"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 záväzky</w:t>
            </w:r>
          </w:p>
        </w:tc>
        <w:tc>
          <w:tcPr>
            <w:tcW w:w="148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186 246,07</w:t>
            </w:r>
          </w:p>
        </w:tc>
        <w:tc>
          <w:tcPr>
            <w:tcW w:w="136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161 747,93</w:t>
            </w:r>
          </w:p>
        </w:tc>
        <w:tc>
          <w:tcPr>
            <w:tcW w:w="1580" w:type="dxa"/>
            <w:tcBorders>
              <w:top w:val="nil"/>
              <w:left w:val="nil"/>
              <w:bottom w:val="single" w:sz="4" w:space="0" w:color="auto"/>
              <w:right w:val="single" w:sz="8"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24 498,14</w:t>
            </w:r>
          </w:p>
        </w:tc>
      </w:tr>
      <w:tr w:rsidR="00D303E5"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 rezervy</w:t>
            </w:r>
          </w:p>
        </w:tc>
        <w:tc>
          <w:tcPr>
            <w:tcW w:w="148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37 642,15</w:t>
            </w:r>
          </w:p>
        </w:tc>
        <w:tc>
          <w:tcPr>
            <w:tcW w:w="136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133 443,68</w:t>
            </w:r>
          </w:p>
        </w:tc>
        <w:tc>
          <w:tcPr>
            <w:tcW w:w="1580" w:type="dxa"/>
            <w:tcBorders>
              <w:top w:val="nil"/>
              <w:left w:val="nil"/>
              <w:bottom w:val="single" w:sz="4" w:space="0" w:color="auto"/>
              <w:right w:val="single" w:sz="8"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95 801,53</w:t>
            </w:r>
          </w:p>
        </w:tc>
      </w:tr>
      <w:tr w:rsidR="00D303E5" w:rsidRPr="00D303E5" w:rsidTr="00A875EE">
        <w:trPr>
          <w:trHeight w:val="300"/>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 dotácie - VBO</w:t>
            </w:r>
          </w:p>
        </w:tc>
        <w:tc>
          <w:tcPr>
            <w:tcW w:w="148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51 405,35</w:t>
            </w:r>
          </w:p>
        </w:tc>
        <w:tc>
          <w:tcPr>
            <w:tcW w:w="1360" w:type="dxa"/>
            <w:tcBorders>
              <w:top w:val="nil"/>
              <w:left w:val="nil"/>
              <w:bottom w:val="single" w:sz="4"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2 708,11</w:t>
            </w:r>
          </w:p>
        </w:tc>
        <w:tc>
          <w:tcPr>
            <w:tcW w:w="1580" w:type="dxa"/>
            <w:tcBorders>
              <w:top w:val="nil"/>
              <w:left w:val="nil"/>
              <w:bottom w:val="single" w:sz="4" w:space="0" w:color="auto"/>
              <w:right w:val="single" w:sz="8"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48 697,24</w:t>
            </w:r>
          </w:p>
        </w:tc>
      </w:tr>
      <w:tr w:rsidR="00D303E5" w:rsidRPr="00D303E5" w:rsidTr="00A875EE">
        <w:trPr>
          <w:trHeight w:val="315"/>
        </w:trPr>
        <w:tc>
          <w:tcPr>
            <w:tcW w:w="4220" w:type="dxa"/>
            <w:tcBorders>
              <w:top w:val="nil"/>
              <w:left w:val="single" w:sz="8" w:space="0" w:color="auto"/>
              <w:bottom w:val="single" w:sz="8" w:space="0" w:color="auto"/>
              <w:right w:val="single" w:sz="4" w:space="0" w:color="auto"/>
            </w:tcBorders>
            <w:shd w:val="clear" w:color="auto" w:fill="auto"/>
            <w:noWrap/>
            <w:vAlign w:val="center"/>
            <w:hideMark/>
          </w:tcPr>
          <w:p w:rsidR="00A875EE" w:rsidRPr="00D303E5" w:rsidRDefault="00A875EE">
            <w:pPr>
              <w:rPr>
                <w:rFonts w:ascii="Arial CE" w:hAnsi="Arial CE" w:cs="Arial CE"/>
                <w:sz w:val="20"/>
                <w:szCs w:val="20"/>
              </w:rPr>
            </w:pPr>
            <w:r w:rsidRPr="00D303E5">
              <w:rPr>
                <w:rFonts w:ascii="Arial CE" w:hAnsi="Arial CE" w:cs="Arial CE"/>
                <w:sz w:val="20"/>
                <w:szCs w:val="20"/>
              </w:rPr>
              <w:t>- daňová strata</w:t>
            </w:r>
          </w:p>
        </w:tc>
        <w:tc>
          <w:tcPr>
            <w:tcW w:w="1480" w:type="dxa"/>
            <w:tcBorders>
              <w:top w:val="nil"/>
              <w:left w:val="nil"/>
              <w:bottom w:val="single" w:sz="8"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295 761,90</w:t>
            </w:r>
          </w:p>
        </w:tc>
        <w:tc>
          <w:tcPr>
            <w:tcW w:w="1360" w:type="dxa"/>
            <w:tcBorders>
              <w:top w:val="nil"/>
              <w:left w:val="nil"/>
              <w:bottom w:val="single" w:sz="8" w:space="0" w:color="auto"/>
              <w:right w:val="single" w:sz="4"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200 206,86</w:t>
            </w:r>
          </w:p>
        </w:tc>
        <w:tc>
          <w:tcPr>
            <w:tcW w:w="1580" w:type="dxa"/>
            <w:tcBorders>
              <w:top w:val="nil"/>
              <w:left w:val="nil"/>
              <w:bottom w:val="single" w:sz="8" w:space="0" w:color="auto"/>
              <w:right w:val="single" w:sz="8" w:space="0" w:color="auto"/>
            </w:tcBorders>
            <w:shd w:val="clear" w:color="auto" w:fill="auto"/>
            <w:noWrap/>
            <w:vAlign w:val="center"/>
            <w:hideMark/>
          </w:tcPr>
          <w:p w:rsidR="00A875EE" w:rsidRPr="00D303E5" w:rsidRDefault="00A875EE">
            <w:pPr>
              <w:jc w:val="right"/>
              <w:rPr>
                <w:rFonts w:ascii="Arial CE" w:hAnsi="Arial CE" w:cs="Arial CE"/>
                <w:sz w:val="20"/>
                <w:szCs w:val="20"/>
              </w:rPr>
            </w:pPr>
            <w:r w:rsidRPr="00D303E5">
              <w:rPr>
                <w:rFonts w:ascii="Arial CE" w:hAnsi="Arial CE" w:cs="Arial CE"/>
                <w:sz w:val="20"/>
                <w:szCs w:val="20"/>
              </w:rPr>
              <w:t>95 555,04</w:t>
            </w:r>
          </w:p>
        </w:tc>
      </w:tr>
    </w:tbl>
    <w:p w:rsidR="00A875EE" w:rsidRPr="00D303E5" w:rsidRDefault="00A875EE" w:rsidP="00E442DE">
      <w:pPr>
        <w:autoSpaceDE w:val="0"/>
        <w:autoSpaceDN w:val="0"/>
        <w:adjustRightInd w:val="0"/>
        <w:ind w:left="425"/>
        <w:jc w:val="both"/>
        <w:rPr>
          <w:rFonts w:ascii="Arial" w:hAnsi="Arial" w:cs="Arial"/>
          <w:sz w:val="20"/>
          <w:szCs w:val="20"/>
        </w:rPr>
      </w:pPr>
    </w:p>
    <w:p w:rsidR="00A875EE" w:rsidRPr="00D303E5" w:rsidRDefault="00A875EE" w:rsidP="00E442DE">
      <w:pPr>
        <w:autoSpaceDE w:val="0"/>
        <w:autoSpaceDN w:val="0"/>
        <w:adjustRightInd w:val="0"/>
        <w:ind w:left="425"/>
        <w:jc w:val="both"/>
        <w:rPr>
          <w:rFonts w:ascii="Arial" w:hAnsi="Arial" w:cs="Arial"/>
          <w:sz w:val="20"/>
          <w:szCs w:val="20"/>
        </w:rPr>
      </w:pPr>
    </w:p>
    <w:p w:rsidR="00ED5921" w:rsidRPr="00D303E5" w:rsidRDefault="00692F7F" w:rsidP="00ED5921">
      <w:pPr>
        <w:pStyle w:val="abc"/>
      </w:pPr>
      <w:r w:rsidRPr="00D303E5">
        <w:t>Dotácie zo štátneho rozpočtu</w:t>
      </w:r>
    </w:p>
    <w:p w:rsidR="00692F7F" w:rsidRPr="00D303E5" w:rsidRDefault="00692F7F" w:rsidP="0064794D">
      <w:pPr>
        <w:pStyle w:val="odstavec"/>
      </w:pPr>
      <w:r w:rsidRPr="00D303E5">
        <w:t>O nároku na dotácie zo štátneho rozpočtu sa účtuje, ak je takmer isté, že sa splnia všetky podmienky súvisiace s dotáciou a súčasne, že sa dotácia poskytne.</w:t>
      </w:r>
      <w:r w:rsidRPr="00D303E5">
        <w:tab/>
      </w:r>
      <w:r w:rsidRPr="00D303E5">
        <w:tab/>
      </w:r>
    </w:p>
    <w:p w:rsidR="00692F7F" w:rsidRPr="00D303E5" w:rsidRDefault="00692F7F"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692F7F" w:rsidRPr="00D303E5" w:rsidRDefault="00692F7F" w:rsidP="0064794D">
      <w:pPr>
        <w:pStyle w:val="odstavec"/>
      </w:pPr>
      <w:r w:rsidRPr="00D303E5">
        <w:t>Dotácie na hospodársku činnosť Spoločnosti sa najskôr vykazujú ako výnosy budúcich období a do výkazu ziskov a strát sa rozpúšťajú ako výnosy z hospodárskej činnosti v časovej a vecnej súvislosti s vynaložením nákladov na príslušný účel.</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692F7F" w:rsidRPr="00D303E5" w:rsidRDefault="00692F7F"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692F7F" w:rsidRPr="00D303E5" w:rsidRDefault="00692F7F" w:rsidP="0064794D">
      <w:pPr>
        <w:pStyle w:val="odstavec"/>
      </w:pPr>
      <w:r w:rsidRPr="00D303E5">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692F7F" w:rsidRPr="00D303E5" w:rsidRDefault="00692F7F"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E442DE" w:rsidRPr="00D303E5" w:rsidRDefault="00E442DE" w:rsidP="00E442DE">
      <w:pPr>
        <w:pStyle w:val="abc"/>
      </w:pPr>
      <w:r w:rsidRPr="00D303E5">
        <w:t>Výdavky budúcich období a výnosy budúcich období</w:t>
      </w:r>
    </w:p>
    <w:p w:rsidR="00E442DE" w:rsidRPr="00D303E5" w:rsidRDefault="00E442DE" w:rsidP="0064794D">
      <w:pPr>
        <w:pStyle w:val="odstavec"/>
      </w:pPr>
      <w:r w:rsidRPr="00D303E5">
        <w:t>Výdavky budúcich období a výnosy budúcich období sú vykázané vo výške, ktorá je potrebná na dodržanie zásady vecnej a časovej súvislosti s účtovným obdobím.</w:t>
      </w:r>
    </w:p>
    <w:p w:rsidR="00E442DE" w:rsidRPr="00D303E5" w:rsidRDefault="00E442DE" w:rsidP="0064794D">
      <w:pPr>
        <w:pStyle w:val="odstavec"/>
      </w:pPr>
    </w:p>
    <w:p w:rsidR="00E442DE" w:rsidRPr="00D303E5" w:rsidRDefault="00E442DE" w:rsidP="00E442DE">
      <w:pPr>
        <w:pStyle w:val="abc"/>
      </w:pPr>
      <w:r w:rsidRPr="00D303E5">
        <w:t>Leasing (Spoločnosť je nájomca)</w:t>
      </w:r>
    </w:p>
    <w:p w:rsidR="00E442DE" w:rsidRPr="00D303E5" w:rsidRDefault="00551237" w:rsidP="0064794D">
      <w:pPr>
        <w:pStyle w:val="odstavec"/>
      </w:pPr>
      <w:r w:rsidRPr="00D303E5">
        <w:t xml:space="preserve">Majetok prenajatý na základe operatívneho prenájmu vykazuje ako svoj majetok jeho vlastník, nie nájomca. </w:t>
      </w:r>
    </w:p>
    <w:p w:rsidR="00DB07A9" w:rsidRPr="00D303E5" w:rsidRDefault="00DB07A9" w:rsidP="0064794D">
      <w:pPr>
        <w:pStyle w:val="odstavec"/>
      </w:pPr>
    </w:p>
    <w:p w:rsidR="00DB07A9" w:rsidRPr="00D303E5" w:rsidRDefault="00DB07A9" w:rsidP="0064794D">
      <w:pPr>
        <w:pStyle w:val="odstavec"/>
      </w:pPr>
      <w:r w:rsidRPr="00D303E5">
        <w:t>Finančný prenájom (s kúpnou opciou; bez kúpnej opcie je považovaný za operatívny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DB07A9" w:rsidRPr="00D303E5" w:rsidRDefault="00DB07A9"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DB07A9" w:rsidRPr="00D303E5" w:rsidRDefault="00DB07A9"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DB07A9" w:rsidRPr="00D303E5" w:rsidRDefault="00DB07A9" w:rsidP="0064794D">
      <w:pPr>
        <w:pStyle w:val="odstavec"/>
      </w:pPr>
      <w:r w:rsidRPr="00D303E5">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a DPH.</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DB07A9" w:rsidRPr="00D303E5" w:rsidRDefault="00DB07A9"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DB07A9" w:rsidRPr="00D303E5" w:rsidRDefault="00DB07A9" w:rsidP="0064794D">
      <w:pPr>
        <w:pStyle w:val="odstavec"/>
      </w:pPr>
      <w:r w:rsidRPr="00D303E5">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DB07A9" w:rsidRPr="00D303E5" w:rsidRDefault="00DB07A9"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692F7F" w:rsidRPr="00D303E5" w:rsidRDefault="00692F7F" w:rsidP="00692F7F">
      <w:pPr>
        <w:pStyle w:val="abc"/>
      </w:pPr>
      <w:r w:rsidRPr="00D303E5">
        <w:t>Deriváty a majetok a záväzky zabezpečený derivátmi</w:t>
      </w:r>
    </w:p>
    <w:p w:rsidR="00692F7F" w:rsidRPr="00D303E5" w:rsidRDefault="00692F7F" w:rsidP="0064794D">
      <w:pPr>
        <w:pStyle w:val="odstavec"/>
      </w:pPr>
      <w:r w:rsidRPr="00D303E5">
        <w:t>Spoločnosť neúčtovala o derivátoch a majetku a záväzkoch zabezpečenými derivátmi lebo nemala vecnný dôvod.</w:t>
      </w:r>
    </w:p>
    <w:p w:rsidR="00692F7F" w:rsidRPr="00D303E5" w:rsidRDefault="00692F7F" w:rsidP="0064794D">
      <w:pPr>
        <w:pStyle w:val="odstavec"/>
      </w:pPr>
    </w:p>
    <w:p w:rsidR="00692F7F" w:rsidRPr="00D303E5" w:rsidRDefault="00692F7F" w:rsidP="00692F7F">
      <w:pPr>
        <w:pStyle w:val="abc"/>
      </w:pPr>
      <w:r w:rsidRPr="00D303E5">
        <w:t>Emisné kvoty</w:t>
      </w:r>
    </w:p>
    <w:p w:rsidR="00692F7F" w:rsidRPr="00D303E5" w:rsidRDefault="00692F7F" w:rsidP="0064794D">
      <w:pPr>
        <w:pStyle w:val="odstavec"/>
      </w:pPr>
      <w:r w:rsidRPr="00D303E5">
        <w:t>Spoločnosť neúčtovala o em</w:t>
      </w:r>
      <w:r w:rsidR="00744A2F" w:rsidRPr="00D303E5">
        <w:t>isných kvotach lebo nemala vecn</w:t>
      </w:r>
      <w:r w:rsidRPr="00D303E5">
        <w:t>ý dôvod.</w:t>
      </w:r>
    </w:p>
    <w:p w:rsidR="00692F7F" w:rsidRPr="00D303E5" w:rsidRDefault="00692F7F" w:rsidP="0064794D">
      <w:pPr>
        <w:pStyle w:val="odstavec"/>
      </w:pPr>
    </w:p>
    <w:p w:rsidR="00E442DE" w:rsidRPr="00D303E5" w:rsidRDefault="00E442DE" w:rsidP="00E442DE">
      <w:pPr>
        <w:pStyle w:val="abc"/>
      </w:pPr>
      <w:r w:rsidRPr="00D303E5">
        <w:t>Cudzia mena</w:t>
      </w:r>
    </w:p>
    <w:p w:rsidR="00E442DE" w:rsidRPr="00D303E5" w:rsidRDefault="00E442DE" w:rsidP="0064794D">
      <w:pPr>
        <w:pStyle w:val="odstavec"/>
      </w:pPr>
      <w:r w:rsidRPr="00D303E5">
        <w:t>Majetok a záväzky vyjadrené v cudzej mene (okrem preddavkov prijatých a poskytnutých) sa prepočítavajú na eurá referenčným výmenným kurzom určeným a vyhláseným Európskou centrálnou bankou v deň predchádzajúci dňu uskutočnenia účtovného prípadu alebo v deň, ku ktorému sa zostavuje účtovná závierka. Vzniknuté kurzové rozdiely sa účtujú s vplyvom na výsledok hospodárenia.</w:t>
      </w:r>
    </w:p>
    <w:p w:rsidR="00E442DE" w:rsidRDefault="00E442DE" w:rsidP="0064794D">
      <w:pPr>
        <w:pStyle w:val="odstavec"/>
      </w:pPr>
    </w:p>
    <w:p w:rsidR="00936825" w:rsidRPr="00D303E5" w:rsidRDefault="00936825" w:rsidP="0064794D">
      <w:pPr>
        <w:pStyle w:val="odstavec"/>
      </w:pPr>
    </w:p>
    <w:p w:rsidR="00E442DE" w:rsidRPr="00D303E5" w:rsidRDefault="00E442DE" w:rsidP="00E442DE">
      <w:pPr>
        <w:pStyle w:val="abc"/>
      </w:pPr>
      <w:r w:rsidRPr="00D303E5">
        <w:t>Vykazovanie výnosov</w:t>
      </w:r>
    </w:p>
    <w:p w:rsidR="00E442DE" w:rsidRPr="00D303E5" w:rsidRDefault="00E442DE" w:rsidP="0064794D">
      <w:pPr>
        <w:pStyle w:val="odstavec"/>
      </w:pPr>
      <w:r w:rsidRPr="00D303E5">
        <w:t>Výnosy z predaja výrobkov sa vykazujú v momente prenosu rizika a vlastníctva výrobku, obvykle po dodávke. Ak sa Spoločnosť zaviaže dopraviť výrobky na určité miesto, výnosy sa vykazujú v momente doručenia výrobku do cieľového miesta.</w:t>
      </w:r>
    </w:p>
    <w:p w:rsidR="00E442DE" w:rsidRPr="00D303E5" w:rsidRDefault="00E442DE" w:rsidP="0064794D">
      <w:pPr>
        <w:pStyle w:val="odstavec"/>
      </w:pPr>
    </w:p>
    <w:p w:rsidR="00E442DE" w:rsidRPr="00D303E5" w:rsidRDefault="00E442DE" w:rsidP="0064794D">
      <w:pPr>
        <w:pStyle w:val="odstavec"/>
      </w:pPr>
      <w:r w:rsidRPr="00D303E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E442DE" w:rsidRPr="00D303E5" w:rsidRDefault="00E442DE" w:rsidP="0064794D">
      <w:pPr>
        <w:pStyle w:val="odstavec"/>
      </w:pPr>
    </w:p>
    <w:p w:rsidR="00E442DE" w:rsidRPr="00D303E5" w:rsidRDefault="00E442DE" w:rsidP="0064794D">
      <w:pPr>
        <w:pStyle w:val="odstavec"/>
      </w:pPr>
      <w:r w:rsidRPr="00D303E5">
        <w:t xml:space="preserve">Výnosy sa vykazujú po odpočítaní dane z pridanej hodnoty, zliav a zrážok (rabaty, bonusy, skontá, dobropisy a pod.). Výnosy sa vykazujú v reálnej hodnote. </w:t>
      </w:r>
    </w:p>
    <w:p w:rsidR="00E442DE" w:rsidRPr="00D303E5" w:rsidRDefault="00E442DE" w:rsidP="0064794D">
      <w:pPr>
        <w:pStyle w:val="odstavec"/>
      </w:pPr>
    </w:p>
    <w:p w:rsidR="00E442DE" w:rsidRPr="00D303E5" w:rsidRDefault="00E442DE" w:rsidP="0064794D">
      <w:pPr>
        <w:pStyle w:val="odstavec"/>
      </w:pPr>
      <w:r w:rsidRPr="00D303E5">
        <w:t>Výnosy Spoločnosti tvoria najmä tržby z predaja vlastných výrobkov.</w:t>
      </w:r>
    </w:p>
    <w:p w:rsidR="00E442DE" w:rsidRPr="00D303E5" w:rsidRDefault="00E442DE" w:rsidP="0064794D">
      <w:pPr>
        <w:pStyle w:val="odstavec"/>
      </w:pPr>
    </w:p>
    <w:p w:rsidR="00551237" w:rsidRPr="00D303E5" w:rsidRDefault="00551237" w:rsidP="0064794D">
      <w:pPr>
        <w:pStyle w:val="odstavec"/>
      </w:pPr>
      <w:r w:rsidRPr="00D303E5">
        <w:br w:type="page"/>
      </w:r>
    </w:p>
    <w:p w:rsidR="00E442DE" w:rsidRPr="00D303E5" w:rsidRDefault="00690049" w:rsidP="009F0645">
      <w:pPr>
        <w:pStyle w:val="Nadpis1"/>
      </w:pPr>
      <w:r w:rsidRPr="00D303E5">
        <w:t>INFORMÁCIE O ÚDAJOCH NA STRANE AKTÍV SÚVAHY</w:t>
      </w:r>
    </w:p>
    <w:p w:rsidR="00E442DE" w:rsidRPr="00D303E5" w:rsidRDefault="00E442DE" w:rsidP="00E442DE">
      <w:pPr>
        <w:pStyle w:val="Nadpis2"/>
      </w:pPr>
      <w:r w:rsidRPr="00D303E5">
        <w:t>Dlhodobý nehmotný a dlhodobý hmotný majetok</w:t>
      </w:r>
    </w:p>
    <w:p w:rsidR="00E442DE" w:rsidRPr="00D303E5" w:rsidRDefault="00E442DE" w:rsidP="0064794D">
      <w:pPr>
        <w:pStyle w:val="odstavec"/>
      </w:pPr>
      <w:r w:rsidRPr="00D303E5">
        <w:t xml:space="preserve">Prehľad pohybu dlhodobého nehmotného a dlhodobého hmotného majetku </w:t>
      </w:r>
      <w:r w:rsidR="001F14A1" w:rsidRPr="00D303E5">
        <w:t xml:space="preserve">a dlhodobého finančného majetku </w:t>
      </w:r>
      <w:r w:rsidRPr="00D303E5">
        <w:t>od 1. januára 20</w:t>
      </w:r>
      <w:r w:rsidR="00C263EF" w:rsidRPr="00D303E5">
        <w:t>1</w:t>
      </w:r>
      <w:r w:rsidR="00494AEF" w:rsidRPr="00D303E5">
        <w:t>6</w:t>
      </w:r>
      <w:r w:rsidRPr="00D303E5">
        <w:t xml:space="preserve"> do 31. decembra 20</w:t>
      </w:r>
      <w:r w:rsidR="00C263EF" w:rsidRPr="00D303E5">
        <w:t>1</w:t>
      </w:r>
      <w:r w:rsidR="00494AEF" w:rsidRPr="00D303E5">
        <w:t>6</w:t>
      </w:r>
      <w:r w:rsidR="006A3392" w:rsidRPr="00D303E5">
        <w:t>, ako aj porovnateľného obdobia od 1. januára 201</w:t>
      </w:r>
      <w:r w:rsidR="00494AEF" w:rsidRPr="00D303E5">
        <w:t>5</w:t>
      </w:r>
      <w:r w:rsidR="006A3392" w:rsidRPr="00D303E5">
        <w:t xml:space="preserve"> do 31. decembra 201</w:t>
      </w:r>
      <w:r w:rsidR="00494AEF" w:rsidRPr="00D303E5">
        <w:t>5</w:t>
      </w:r>
      <w:r w:rsidRPr="00D303E5">
        <w:t xml:space="preserve"> je uvedený v</w:t>
      </w:r>
      <w:r w:rsidR="006A3392" w:rsidRPr="00D303E5">
        <w:t> </w:t>
      </w:r>
      <w:r w:rsidRPr="00D303E5">
        <w:t>tabuľk</w:t>
      </w:r>
      <w:r w:rsidR="006A3392" w:rsidRPr="00D303E5">
        <w:t>ách</w:t>
      </w:r>
      <w:r w:rsidR="00744A2F" w:rsidRPr="00D303E5">
        <w:t xml:space="preserve"> (</w:t>
      </w:r>
      <w:r w:rsidR="00744A2F" w:rsidRPr="00485985">
        <w:t>strany 13-18</w:t>
      </w:r>
      <w:r w:rsidR="001F14A1" w:rsidRPr="00D303E5">
        <w:t>)</w:t>
      </w:r>
      <w:r w:rsidR="004F5FF1" w:rsidRPr="00D303E5">
        <w:t>.</w:t>
      </w:r>
      <w:r w:rsidR="006A3392" w:rsidRPr="00D303E5">
        <w:t xml:space="preserve"> </w:t>
      </w:r>
    </w:p>
    <w:p w:rsidR="00E442DE" w:rsidRPr="00D303E5" w:rsidRDefault="00E442DE" w:rsidP="0064794D">
      <w:pPr>
        <w:pStyle w:val="odstavec"/>
      </w:pPr>
    </w:p>
    <w:p w:rsidR="00804552" w:rsidRPr="00D303E5" w:rsidRDefault="00804552" w:rsidP="0064794D">
      <w:pPr>
        <w:pStyle w:val="odstavec"/>
      </w:pPr>
    </w:p>
    <w:p w:rsidR="00BE7424" w:rsidRPr="00D303E5" w:rsidRDefault="00744A2F" w:rsidP="00804552">
      <w:pPr>
        <w:ind w:left="426"/>
        <w:rPr>
          <w:rFonts w:ascii="Arial" w:hAnsi="Arial" w:cs="Arial"/>
          <w:sz w:val="20"/>
          <w:szCs w:val="20"/>
        </w:rPr>
      </w:pPr>
      <w:r w:rsidRPr="00D303E5">
        <w:rPr>
          <w:rFonts w:ascii="Arial" w:hAnsi="Arial" w:cs="Arial"/>
          <w:sz w:val="20"/>
          <w:szCs w:val="20"/>
        </w:rPr>
        <w:t>Spoločnosť ručila majetkom za záväzky nasl</w:t>
      </w:r>
      <w:r w:rsidR="00ED5781" w:rsidRPr="00D303E5">
        <w:rPr>
          <w:rFonts w:ascii="Arial" w:hAnsi="Arial" w:cs="Arial"/>
          <w:sz w:val="20"/>
          <w:szCs w:val="20"/>
        </w:rPr>
        <w:t>edovne</w:t>
      </w:r>
      <w:r w:rsidRPr="00D303E5">
        <w:rPr>
          <w:rFonts w:ascii="Arial" w:hAnsi="Arial" w:cs="Arial"/>
          <w:sz w:val="20"/>
          <w:szCs w:val="20"/>
        </w:rPr>
        <w:t>:</w:t>
      </w:r>
    </w:p>
    <w:tbl>
      <w:tblPr>
        <w:tblW w:w="11920" w:type="dxa"/>
        <w:tblCellMar>
          <w:left w:w="70" w:type="dxa"/>
          <w:right w:w="70" w:type="dxa"/>
        </w:tblCellMar>
        <w:tblLook w:val="04A0" w:firstRow="1" w:lastRow="0" w:firstColumn="1" w:lastColumn="0" w:noHBand="0" w:noVBand="1"/>
      </w:tblPr>
      <w:tblGrid>
        <w:gridCol w:w="280"/>
        <w:gridCol w:w="280"/>
        <w:gridCol w:w="280"/>
        <w:gridCol w:w="280"/>
        <w:gridCol w:w="280"/>
        <w:gridCol w:w="280"/>
        <w:gridCol w:w="280"/>
        <w:gridCol w:w="340"/>
        <w:gridCol w:w="280"/>
        <w:gridCol w:w="280"/>
        <w:gridCol w:w="180"/>
        <w:gridCol w:w="380"/>
        <w:gridCol w:w="280"/>
        <w:gridCol w:w="420"/>
        <w:gridCol w:w="280"/>
        <w:gridCol w:w="280"/>
        <w:gridCol w:w="280"/>
        <w:gridCol w:w="280"/>
        <w:gridCol w:w="280"/>
        <w:gridCol w:w="480"/>
        <w:gridCol w:w="280"/>
        <w:gridCol w:w="280"/>
        <w:gridCol w:w="280"/>
        <w:gridCol w:w="440"/>
        <w:gridCol w:w="280"/>
        <w:gridCol w:w="280"/>
        <w:gridCol w:w="280"/>
        <w:gridCol w:w="240"/>
        <w:gridCol w:w="280"/>
        <w:gridCol w:w="280"/>
        <w:gridCol w:w="280"/>
        <w:gridCol w:w="240"/>
        <w:gridCol w:w="220"/>
        <w:gridCol w:w="220"/>
        <w:gridCol w:w="220"/>
        <w:gridCol w:w="220"/>
        <w:gridCol w:w="220"/>
        <w:gridCol w:w="220"/>
        <w:gridCol w:w="220"/>
        <w:gridCol w:w="220"/>
        <w:gridCol w:w="220"/>
        <w:gridCol w:w="220"/>
        <w:gridCol w:w="280"/>
      </w:tblGrid>
      <w:tr w:rsidR="00804552" w:rsidRPr="00D303E5" w:rsidTr="00804552">
        <w:trPr>
          <w:trHeight w:val="255"/>
        </w:trPr>
        <w:tc>
          <w:tcPr>
            <w:tcW w:w="11920" w:type="dxa"/>
            <w:gridSpan w:val="43"/>
            <w:tcBorders>
              <w:top w:val="nil"/>
              <w:left w:val="nil"/>
              <w:bottom w:val="nil"/>
              <w:right w:val="nil"/>
            </w:tcBorders>
            <w:shd w:val="clear" w:color="auto" w:fill="auto"/>
            <w:noWrap/>
            <w:vAlign w:val="bottom"/>
            <w:hideMark/>
          </w:tcPr>
          <w:p w:rsidR="00804552" w:rsidRPr="00D303E5" w:rsidRDefault="00804552" w:rsidP="00804552">
            <w:pPr>
              <w:ind w:left="356" w:right="1927"/>
              <w:rPr>
                <w:rFonts w:ascii="Arial" w:hAnsi="Arial" w:cs="Arial"/>
                <w:sz w:val="20"/>
                <w:szCs w:val="20"/>
              </w:rPr>
            </w:pPr>
            <w:r w:rsidRPr="00D303E5">
              <w:rPr>
                <w:rFonts w:ascii="Arial" w:hAnsi="Arial" w:cs="Arial"/>
                <w:sz w:val="20"/>
                <w:szCs w:val="20"/>
              </w:rPr>
              <w:t xml:space="preserve">Veriteľ                                                      druh   majetku                         Zostatková cena v EUR                                                         </w:t>
            </w:r>
          </w:p>
        </w:tc>
      </w:tr>
      <w:tr w:rsidR="00804552" w:rsidRPr="00D303E5" w:rsidTr="00804552">
        <w:trPr>
          <w:trHeight w:val="255"/>
        </w:trPr>
        <w:tc>
          <w:tcPr>
            <w:tcW w:w="11920" w:type="dxa"/>
            <w:gridSpan w:val="43"/>
            <w:tcBorders>
              <w:top w:val="nil"/>
              <w:left w:val="nil"/>
              <w:bottom w:val="nil"/>
              <w:right w:val="nil"/>
            </w:tcBorders>
            <w:shd w:val="clear" w:color="auto" w:fill="auto"/>
            <w:noWrap/>
            <w:vAlign w:val="bottom"/>
            <w:hideMark/>
          </w:tcPr>
          <w:p w:rsidR="00804552" w:rsidRPr="00D303E5" w:rsidRDefault="00804552" w:rsidP="00F5377F">
            <w:pPr>
              <w:ind w:left="356" w:right="1927"/>
              <w:rPr>
                <w:rFonts w:ascii="Arial" w:hAnsi="Arial" w:cs="Arial"/>
                <w:sz w:val="20"/>
                <w:szCs w:val="20"/>
              </w:rPr>
            </w:pPr>
            <w:r w:rsidRPr="00D303E5">
              <w:rPr>
                <w:rFonts w:ascii="Arial" w:hAnsi="Arial" w:cs="Arial"/>
                <w:sz w:val="20"/>
                <w:szCs w:val="20"/>
              </w:rPr>
              <w:t xml:space="preserve">Slovenská </w:t>
            </w:r>
            <w:r w:rsidR="00D95325" w:rsidRPr="00D303E5">
              <w:rPr>
                <w:rFonts w:ascii="Arial" w:hAnsi="Arial" w:cs="Arial"/>
                <w:sz w:val="20"/>
                <w:szCs w:val="20"/>
              </w:rPr>
              <w:t>sporiteľňa</w:t>
            </w:r>
            <w:r w:rsidRPr="00D303E5">
              <w:rPr>
                <w:rFonts w:ascii="Arial" w:hAnsi="Arial" w:cs="Arial"/>
                <w:sz w:val="20"/>
                <w:szCs w:val="20"/>
              </w:rPr>
              <w:t xml:space="preserve">:      </w:t>
            </w:r>
            <w:r w:rsidR="00D95325" w:rsidRPr="00D303E5">
              <w:rPr>
                <w:rFonts w:ascii="Arial" w:hAnsi="Arial" w:cs="Arial"/>
                <w:sz w:val="20"/>
                <w:szCs w:val="20"/>
              </w:rPr>
              <w:t xml:space="preserve">                        </w:t>
            </w:r>
            <w:r w:rsidRPr="00D303E5">
              <w:rPr>
                <w:rFonts w:ascii="Arial" w:hAnsi="Arial" w:cs="Arial"/>
                <w:sz w:val="20"/>
                <w:szCs w:val="20"/>
              </w:rPr>
              <w:t xml:space="preserve">nehnuteľnosti                                        </w:t>
            </w:r>
            <w:r w:rsidR="00F5377F" w:rsidRPr="00D303E5">
              <w:rPr>
                <w:rFonts w:ascii="Arial" w:hAnsi="Arial" w:cs="Arial"/>
                <w:sz w:val="20"/>
                <w:szCs w:val="20"/>
              </w:rPr>
              <w:t>7</w:t>
            </w:r>
            <w:r w:rsidRPr="00D303E5">
              <w:rPr>
                <w:rFonts w:ascii="Arial" w:hAnsi="Arial" w:cs="Arial"/>
                <w:sz w:val="20"/>
                <w:szCs w:val="20"/>
              </w:rPr>
              <w:t xml:space="preserve"> </w:t>
            </w:r>
            <w:r w:rsidR="00F5377F" w:rsidRPr="00D303E5">
              <w:rPr>
                <w:rFonts w:ascii="Arial" w:hAnsi="Arial" w:cs="Arial"/>
                <w:sz w:val="20"/>
                <w:szCs w:val="20"/>
              </w:rPr>
              <w:t>068</w:t>
            </w:r>
            <w:r w:rsidRPr="00D303E5">
              <w:rPr>
                <w:rFonts w:ascii="Arial" w:hAnsi="Arial" w:cs="Arial"/>
                <w:sz w:val="20"/>
                <w:szCs w:val="20"/>
              </w:rPr>
              <w:t xml:space="preserve"> </w:t>
            </w:r>
            <w:r w:rsidR="00F5377F" w:rsidRPr="00D303E5">
              <w:rPr>
                <w:rFonts w:ascii="Arial" w:hAnsi="Arial" w:cs="Arial"/>
                <w:sz w:val="20"/>
                <w:szCs w:val="20"/>
              </w:rPr>
              <w:t>663</w:t>
            </w:r>
          </w:p>
        </w:tc>
      </w:tr>
      <w:tr w:rsidR="00804552" w:rsidRPr="00D303E5" w:rsidTr="00804552">
        <w:trPr>
          <w:trHeight w:val="255"/>
        </w:trPr>
        <w:tc>
          <w:tcPr>
            <w:tcW w:w="11920" w:type="dxa"/>
            <w:gridSpan w:val="43"/>
            <w:tcBorders>
              <w:top w:val="nil"/>
              <w:left w:val="nil"/>
              <w:bottom w:val="nil"/>
              <w:right w:val="nil"/>
            </w:tcBorders>
            <w:shd w:val="clear" w:color="auto" w:fill="auto"/>
            <w:noWrap/>
            <w:vAlign w:val="bottom"/>
            <w:hideMark/>
          </w:tcPr>
          <w:p w:rsidR="00804552" w:rsidRPr="00D303E5" w:rsidRDefault="00804552" w:rsidP="00F5377F">
            <w:pPr>
              <w:ind w:left="356" w:right="1927"/>
              <w:rPr>
                <w:rFonts w:ascii="Arial" w:hAnsi="Arial" w:cs="Arial"/>
                <w:sz w:val="20"/>
                <w:szCs w:val="20"/>
              </w:rPr>
            </w:pPr>
            <w:r w:rsidRPr="00D303E5">
              <w:rPr>
                <w:rFonts w:ascii="Arial" w:hAnsi="Arial" w:cs="Arial"/>
                <w:sz w:val="20"/>
                <w:szCs w:val="20"/>
              </w:rPr>
              <w:t xml:space="preserve">                                                                hnuteľný majetok                                   </w:t>
            </w:r>
            <w:r w:rsidR="00F5377F" w:rsidRPr="00D303E5">
              <w:rPr>
                <w:rFonts w:ascii="Arial" w:hAnsi="Arial" w:cs="Arial"/>
                <w:sz w:val="20"/>
                <w:szCs w:val="20"/>
              </w:rPr>
              <w:t>2</w:t>
            </w:r>
            <w:r w:rsidRPr="00D303E5">
              <w:rPr>
                <w:rFonts w:ascii="Arial" w:hAnsi="Arial" w:cs="Arial"/>
                <w:sz w:val="20"/>
                <w:szCs w:val="20"/>
              </w:rPr>
              <w:t xml:space="preserve"> </w:t>
            </w:r>
            <w:r w:rsidR="00F5377F" w:rsidRPr="00D303E5">
              <w:rPr>
                <w:rFonts w:ascii="Arial" w:hAnsi="Arial" w:cs="Arial"/>
                <w:sz w:val="20"/>
                <w:szCs w:val="20"/>
              </w:rPr>
              <w:t>237</w:t>
            </w:r>
            <w:r w:rsidRPr="00D303E5">
              <w:rPr>
                <w:rFonts w:ascii="Arial" w:hAnsi="Arial" w:cs="Arial"/>
                <w:sz w:val="20"/>
                <w:szCs w:val="20"/>
              </w:rPr>
              <w:t xml:space="preserve"> </w:t>
            </w:r>
            <w:r w:rsidR="00F5377F" w:rsidRPr="00D303E5">
              <w:rPr>
                <w:rFonts w:ascii="Arial" w:hAnsi="Arial" w:cs="Arial"/>
                <w:sz w:val="20"/>
                <w:szCs w:val="20"/>
              </w:rPr>
              <w:t>9</w:t>
            </w:r>
            <w:r w:rsidRPr="00D303E5">
              <w:rPr>
                <w:rFonts w:ascii="Arial" w:hAnsi="Arial" w:cs="Arial"/>
                <w:sz w:val="20"/>
                <w:szCs w:val="20"/>
              </w:rPr>
              <w:t>8</w:t>
            </w:r>
            <w:r w:rsidR="00F5377F" w:rsidRPr="00D303E5">
              <w:rPr>
                <w:rFonts w:ascii="Arial" w:hAnsi="Arial" w:cs="Arial"/>
                <w:sz w:val="20"/>
                <w:szCs w:val="20"/>
              </w:rPr>
              <w:t>4</w:t>
            </w:r>
          </w:p>
        </w:tc>
      </w:tr>
      <w:tr w:rsidR="00804552" w:rsidRPr="00D303E5" w:rsidTr="00804552">
        <w:trPr>
          <w:trHeight w:val="255"/>
        </w:trPr>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3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1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3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4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4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4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noWrap/>
            <w:vAlign w:val="bottom"/>
            <w:hideMark/>
          </w:tcPr>
          <w:p w:rsidR="00804552" w:rsidRPr="00D303E5" w:rsidRDefault="00804552" w:rsidP="00804552">
            <w:pPr>
              <w:ind w:left="356" w:right="1927"/>
              <w:rPr>
                <w:rFonts w:ascii="Arial" w:hAnsi="Arial" w:cs="Arial"/>
                <w:sz w:val="20"/>
                <w:szCs w:val="20"/>
              </w:rPr>
            </w:pPr>
          </w:p>
        </w:tc>
      </w:tr>
      <w:tr w:rsidR="00804552" w:rsidRPr="00D303E5" w:rsidTr="00804552">
        <w:trPr>
          <w:trHeight w:val="255"/>
        </w:trPr>
        <w:tc>
          <w:tcPr>
            <w:tcW w:w="11920" w:type="dxa"/>
            <w:gridSpan w:val="43"/>
            <w:tcBorders>
              <w:top w:val="nil"/>
              <w:left w:val="nil"/>
              <w:bottom w:val="nil"/>
              <w:right w:val="nil"/>
            </w:tcBorders>
            <w:shd w:val="clear" w:color="auto" w:fill="auto"/>
            <w:noWrap/>
            <w:vAlign w:val="bottom"/>
            <w:hideMark/>
          </w:tcPr>
          <w:p w:rsidR="00804552" w:rsidRPr="00D303E5" w:rsidRDefault="00804552" w:rsidP="00F5377F">
            <w:pPr>
              <w:ind w:left="356" w:right="1927"/>
              <w:rPr>
                <w:rFonts w:ascii="Arial" w:hAnsi="Arial" w:cs="Arial"/>
                <w:sz w:val="20"/>
                <w:szCs w:val="20"/>
              </w:rPr>
            </w:pPr>
            <w:r w:rsidRPr="00D303E5">
              <w:rPr>
                <w:rFonts w:ascii="Arial" w:hAnsi="Arial" w:cs="Arial"/>
                <w:sz w:val="20"/>
                <w:szCs w:val="20"/>
              </w:rPr>
              <w:t xml:space="preserve">Exportno-importná banka:                      nehnutenosti                                           </w:t>
            </w:r>
            <w:r w:rsidR="00F5377F" w:rsidRPr="00D303E5">
              <w:rPr>
                <w:rFonts w:ascii="Arial" w:hAnsi="Arial" w:cs="Arial"/>
                <w:sz w:val="20"/>
                <w:szCs w:val="20"/>
              </w:rPr>
              <w:t>7 068 663</w:t>
            </w:r>
          </w:p>
        </w:tc>
      </w:tr>
      <w:tr w:rsidR="00804552" w:rsidRPr="00D303E5" w:rsidTr="00804552">
        <w:trPr>
          <w:trHeight w:val="255"/>
        </w:trPr>
        <w:tc>
          <w:tcPr>
            <w:tcW w:w="11920" w:type="dxa"/>
            <w:gridSpan w:val="43"/>
            <w:tcBorders>
              <w:top w:val="nil"/>
              <w:left w:val="nil"/>
              <w:bottom w:val="nil"/>
              <w:right w:val="nil"/>
            </w:tcBorders>
            <w:shd w:val="clear" w:color="auto" w:fill="auto"/>
            <w:noWrap/>
            <w:vAlign w:val="bottom"/>
            <w:hideMark/>
          </w:tcPr>
          <w:p w:rsidR="00804552" w:rsidRPr="00D303E5" w:rsidRDefault="00804552" w:rsidP="00F5377F">
            <w:pPr>
              <w:ind w:left="356" w:right="1927"/>
              <w:rPr>
                <w:rFonts w:ascii="Arial" w:hAnsi="Arial" w:cs="Arial"/>
                <w:sz w:val="20"/>
                <w:szCs w:val="20"/>
              </w:rPr>
            </w:pPr>
            <w:r w:rsidRPr="00D303E5">
              <w:rPr>
                <w:rFonts w:ascii="Arial" w:hAnsi="Arial" w:cs="Arial"/>
                <w:sz w:val="20"/>
                <w:szCs w:val="20"/>
              </w:rPr>
              <w:t xml:space="preserve">                                                               hnuteľný majetok                                     </w:t>
            </w:r>
            <w:r w:rsidR="00F5377F" w:rsidRPr="00D303E5">
              <w:rPr>
                <w:rFonts w:ascii="Arial" w:hAnsi="Arial" w:cs="Arial"/>
                <w:sz w:val="20"/>
                <w:szCs w:val="20"/>
              </w:rPr>
              <w:t>2</w:t>
            </w:r>
            <w:r w:rsidRPr="00D303E5">
              <w:rPr>
                <w:rFonts w:ascii="Arial" w:hAnsi="Arial" w:cs="Arial"/>
                <w:sz w:val="20"/>
                <w:szCs w:val="20"/>
              </w:rPr>
              <w:t xml:space="preserve"> </w:t>
            </w:r>
            <w:r w:rsidR="00F5377F" w:rsidRPr="00D303E5">
              <w:rPr>
                <w:rFonts w:ascii="Arial" w:hAnsi="Arial" w:cs="Arial"/>
                <w:sz w:val="20"/>
                <w:szCs w:val="20"/>
              </w:rPr>
              <w:t>237 984</w:t>
            </w:r>
          </w:p>
          <w:p w:rsidR="00F5377F" w:rsidRPr="00D303E5" w:rsidRDefault="00F5377F" w:rsidP="00F5377F">
            <w:pPr>
              <w:ind w:left="356" w:right="1927"/>
              <w:rPr>
                <w:rFonts w:ascii="Arial" w:hAnsi="Arial" w:cs="Arial"/>
                <w:sz w:val="20"/>
                <w:szCs w:val="20"/>
              </w:rPr>
            </w:pPr>
          </w:p>
        </w:tc>
      </w:tr>
      <w:tr w:rsidR="00804552" w:rsidRPr="00D303E5" w:rsidTr="00804552">
        <w:trPr>
          <w:trHeight w:val="255"/>
        </w:trPr>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3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1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3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4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4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4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4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20" w:type="dxa"/>
            <w:tcBorders>
              <w:top w:val="nil"/>
              <w:left w:val="nil"/>
              <w:bottom w:val="nil"/>
              <w:right w:val="nil"/>
            </w:tcBorders>
            <w:shd w:val="clear" w:color="auto" w:fill="auto"/>
            <w:vAlign w:val="bottom"/>
            <w:hideMark/>
          </w:tcPr>
          <w:p w:rsidR="00804552" w:rsidRPr="00D303E5" w:rsidRDefault="00804552" w:rsidP="00804552">
            <w:pPr>
              <w:ind w:left="356" w:right="1927"/>
              <w:rPr>
                <w:rFonts w:ascii="Arial" w:hAnsi="Arial" w:cs="Arial"/>
                <w:sz w:val="20"/>
                <w:szCs w:val="20"/>
              </w:rPr>
            </w:pPr>
          </w:p>
        </w:tc>
        <w:tc>
          <w:tcPr>
            <w:tcW w:w="280" w:type="dxa"/>
            <w:tcBorders>
              <w:top w:val="nil"/>
              <w:left w:val="nil"/>
              <w:bottom w:val="nil"/>
              <w:right w:val="nil"/>
            </w:tcBorders>
            <w:shd w:val="clear" w:color="auto" w:fill="auto"/>
            <w:noWrap/>
            <w:vAlign w:val="bottom"/>
            <w:hideMark/>
          </w:tcPr>
          <w:p w:rsidR="00804552" w:rsidRPr="00D303E5" w:rsidRDefault="00804552" w:rsidP="00804552">
            <w:pPr>
              <w:ind w:left="356" w:right="1927"/>
              <w:rPr>
                <w:rFonts w:ascii="Arial" w:hAnsi="Arial" w:cs="Arial"/>
                <w:sz w:val="20"/>
                <w:szCs w:val="20"/>
              </w:rPr>
            </w:pPr>
          </w:p>
        </w:tc>
      </w:tr>
      <w:tr w:rsidR="00804552" w:rsidRPr="00D303E5" w:rsidTr="00804552">
        <w:trPr>
          <w:trHeight w:val="255"/>
        </w:trPr>
        <w:tc>
          <w:tcPr>
            <w:tcW w:w="11920" w:type="dxa"/>
            <w:gridSpan w:val="43"/>
            <w:tcBorders>
              <w:top w:val="nil"/>
              <w:left w:val="nil"/>
              <w:bottom w:val="nil"/>
              <w:right w:val="nil"/>
            </w:tcBorders>
            <w:shd w:val="clear" w:color="auto" w:fill="auto"/>
            <w:noWrap/>
            <w:vAlign w:val="bottom"/>
            <w:hideMark/>
          </w:tcPr>
          <w:p w:rsidR="00804552" w:rsidRPr="00D303E5" w:rsidRDefault="00804552" w:rsidP="00804552">
            <w:pPr>
              <w:ind w:left="356" w:right="1927"/>
              <w:rPr>
                <w:rFonts w:ascii="Arial" w:hAnsi="Arial" w:cs="Arial"/>
                <w:sz w:val="20"/>
                <w:szCs w:val="20"/>
              </w:rPr>
            </w:pPr>
          </w:p>
        </w:tc>
      </w:tr>
    </w:tbl>
    <w:p w:rsidR="00BE7424" w:rsidRPr="00D303E5" w:rsidRDefault="00BE7424" w:rsidP="00E442DE">
      <w:pPr>
        <w:rPr>
          <w:rFonts w:ascii="Arial" w:hAnsi="Arial" w:cs="Arial"/>
          <w:sz w:val="20"/>
          <w:szCs w:val="20"/>
        </w:rPr>
      </w:pPr>
    </w:p>
    <w:p w:rsidR="00BE7424" w:rsidRPr="00D303E5" w:rsidRDefault="00ED5781" w:rsidP="00FC4ED1">
      <w:pPr>
        <w:ind w:left="426"/>
        <w:rPr>
          <w:rFonts w:ascii="Arial" w:hAnsi="Arial" w:cs="Arial"/>
          <w:sz w:val="20"/>
          <w:szCs w:val="20"/>
        </w:rPr>
      </w:pPr>
      <w:r w:rsidRPr="00D303E5">
        <w:rPr>
          <w:rFonts w:ascii="Arial" w:hAnsi="Arial" w:cs="Arial"/>
          <w:sz w:val="20"/>
          <w:szCs w:val="20"/>
        </w:rPr>
        <w:t>Spoločnosť poistila majetku následovne</w:t>
      </w:r>
    </w:p>
    <w:p w:rsidR="00BE7424" w:rsidRPr="00D303E5" w:rsidRDefault="00BE7424" w:rsidP="00ED5781">
      <w:pPr>
        <w:ind w:left="426"/>
        <w:rPr>
          <w:rFonts w:ascii="Arial" w:hAnsi="Arial" w:cs="Arial"/>
          <w:sz w:val="20"/>
          <w:szCs w:val="20"/>
        </w:rPr>
      </w:pPr>
    </w:p>
    <w:tbl>
      <w:tblPr>
        <w:tblW w:w="10160" w:type="dxa"/>
        <w:tblCellMar>
          <w:left w:w="70" w:type="dxa"/>
          <w:right w:w="70" w:type="dxa"/>
        </w:tblCellMar>
        <w:tblLook w:val="04A0" w:firstRow="1" w:lastRow="0" w:firstColumn="1" w:lastColumn="0" w:noHBand="0" w:noVBand="1"/>
      </w:tblPr>
      <w:tblGrid>
        <w:gridCol w:w="2580"/>
        <w:gridCol w:w="2940"/>
        <w:gridCol w:w="3075"/>
        <w:gridCol w:w="1760"/>
      </w:tblGrid>
      <w:tr w:rsidR="001A7282" w:rsidRPr="00D303E5" w:rsidTr="001A7282">
        <w:trPr>
          <w:trHeight w:val="255"/>
        </w:trPr>
        <w:tc>
          <w:tcPr>
            <w:tcW w:w="258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1A7282" w:rsidRPr="00D303E5" w:rsidRDefault="001A7282">
            <w:pPr>
              <w:jc w:val="center"/>
              <w:rPr>
                <w:rFonts w:ascii="Arial" w:hAnsi="Arial" w:cs="Arial"/>
                <w:sz w:val="20"/>
                <w:szCs w:val="20"/>
              </w:rPr>
            </w:pPr>
            <w:r w:rsidRPr="00D303E5">
              <w:rPr>
                <w:rFonts w:ascii="Arial" w:hAnsi="Arial" w:cs="Arial"/>
                <w:sz w:val="20"/>
                <w:szCs w:val="20"/>
              </w:rPr>
              <w:t>Názov poisťovne</w:t>
            </w:r>
          </w:p>
        </w:tc>
        <w:tc>
          <w:tcPr>
            <w:tcW w:w="294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1A7282" w:rsidRPr="00D303E5" w:rsidRDefault="001A7282">
            <w:pPr>
              <w:jc w:val="center"/>
              <w:rPr>
                <w:rFonts w:ascii="Arial" w:hAnsi="Arial" w:cs="Arial"/>
                <w:sz w:val="20"/>
                <w:szCs w:val="20"/>
              </w:rPr>
            </w:pPr>
            <w:r w:rsidRPr="00D303E5">
              <w:rPr>
                <w:rFonts w:ascii="Arial" w:hAnsi="Arial" w:cs="Arial"/>
                <w:sz w:val="20"/>
                <w:szCs w:val="20"/>
              </w:rPr>
              <w:t>Druh dlhodobého majetku</w:t>
            </w:r>
          </w:p>
        </w:tc>
        <w:tc>
          <w:tcPr>
            <w:tcW w:w="28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1A7282" w:rsidRPr="00D303E5" w:rsidRDefault="001A7282">
            <w:pPr>
              <w:jc w:val="center"/>
              <w:rPr>
                <w:rFonts w:ascii="Arial" w:hAnsi="Arial" w:cs="Arial"/>
                <w:sz w:val="20"/>
                <w:szCs w:val="20"/>
              </w:rPr>
            </w:pPr>
            <w:r w:rsidRPr="00D303E5">
              <w:rPr>
                <w:rFonts w:ascii="Arial" w:hAnsi="Arial" w:cs="Arial"/>
                <w:sz w:val="20"/>
                <w:szCs w:val="20"/>
              </w:rPr>
              <w:t>Druh poistenia pre krytie poistných rizík</w:t>
            </w:r>
          </w:p>
        </w:tc>
        <w:tc>
          <w:tcPr>
            <w:tcW w:w="1760"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1A7282" w:rsidRPr="00D303E5" w:rsidRDefault="001A7282">
            <w:pPr>
              <w:jc w:val="center"/>
              <w:rPr>
                <w:rFonts w:ascii="Arial" w:hAnsi="Arial" w:cs="Arial"/>
                <w:sz w:val="20"/>
                <w:szCs w:val="20"/>
              </w:rPr>
            </w:pPr>
            <w:r w:rsidRPr="00D303E5">
              <w:rPr>
                <w:rFonts w:ascii="Arial" w:hAnsi="Arial" w:cs="Arial"/>
                <w:sz w:val="20"/>
                <w:szCs w:val="20"/>
              </w:rPr>
              <w:t>Poistná suma</w:t>
            </w:r>
          </w:p>
        </w:tc>
      </w:tr>
      <w:tr w:rsidR="001A7282" w:rsidRPr="00D303E5" w:rsidTr="001A7282">
        <w:trPr>
          <w:trHeight w:val="276"/>
        </w:trPr>
        <w:tc>
          <w:tcPr>
            <w:tcW w:w="2580" w:type="dxa"/>
            <w:vMerge/>
            <w:tcBorders>
              <w:top w:val="single" w:sz="4" w:space="0" w:color="000000"/>
              <w:left w:val="single" w:sz="4" w:space="0" w:color="000000"/>
              <w:bottom w:val="single" w:sz="4" w:space="0" w:color="000000"/>
              <w:right w:val="single" w:sz="4" w:space="0" w:color="000000"/>
            </w:tcBorders>
            <w:vAlign w:val="center"/>
            <w:hideMark/>
          </w:tcPr>
          <w:p w:rsidR="001A7282" w:rsidRPr="00D303E5" w:rsidRDefault="001A7282">
            <w:pPr>
              <w:rPr>
                <w:rFonts w:ascii="Arial" w:hAnsi="Arial" w:cs="Arial"/>
                <w:sz w:val="20"/>
                <w:szCs w:val="20"/>
              </w:rPr>
            </w:pPr>
          </w:p>
        </w:tc>
        <w:tc>
          <w:tcPr>
            <w:tcW w:w="2940" w:type="dxa"/>
            <w:vMerge/>
            <w:tcBorders>
              <w:top w:val="single" w:sz="4" w:space="0" w:color="000000"/>
              <w:left w:val="single" w:sz="4" w:space="0" w:color="000000"/>
              <w:bottom w:val="single" w:sz="4" w:space="0" w:color="000000"/>
              <w:right w:val="single" w:sz="4" w:space="0" w:color="000000"/>
            </w:tcBorders>
            <w:vAlign w:val="center"/>
            <w:hideMark/>
          </w:tcPr>
          <w:p w:rsidR="001A7282" w:rsidRPr="00D303E5" w:rsidRDefault="001A7282">
            <w:pPr>
              <w:rPr>
                <w:rFonts w:ascii="Arial" w:hAnsi="Arial" w:cs="Arial"/>
                <w:sz w:val="20"/>
                <w:szCs w:val="20"/>
              </w:rPr>
            </w:pPr>
          </w:p>
        </w:tc>
        <w:tc>
          <w:tcPr>
            <w:tcW w:w="2880" w:type="dxa"/>
            <w:vMerge/>
            <w:tcBorders>
              <w:top w:val="single" w:sz="4" w:space="0" w:color="000000"/>
              <w:left w:val="single" w:sz="4" w:space="0" w:color="000000"/>
              <w:bottom w:val="single" w:sz="4" w:space="0" w:color="000000"/>
              <w:right w:val="single" w:sz="4" w:space="0" w:color="000000"/>
            </w:tcBorders>
            <w:vAlign w:val="center"/>
            <w:hideMark/>
          </w:tcPr>
          <w:p w:rsidR="001A7282" w:rsidRPr="00D303E5" w:rsidRDefault="001A7282">
            <w:pPr>
              <w:rPr>
                <w:rFonts w:ascii="Arial" w:hAnsi="Arial" w:cs="Arial"/>
                <w:sz w:val="20"/>
                <w:szCs w:val="20"/>
              </w:rPr>
            </w:pPr>
          </w:p>
        </w:tc>
        <w:tc>
          <w:tcPr>
            <w:tcW w:w="1760" w:type="dxa"/>
            <w:vMerge/>
            <w:tcBorders>
              <w:top w:val="single" w:sz="4" w:space="0" w:color="000000"/>
              <w:left w:val="single" w:sz="4" w:space="0" w:color="000000"/>
              <w:bottom w:val="single" w:sz="4" w:space="0" w:color="000000"/>
              <w:right w:val="single" w:sz="4" w:space="0" w:color="000000"/>
            </w:tcBorders>
            <w:vAlign w:val="center"/>
            <w:hideMark/>
          </w:tcPr>
          <w:p w:rsidR="001A7282" w:rsidRPr="00D303E5" w:rsidRDefault="001A7282">
            <w:pPr>
              <w:rPr>
                <w:rFonts w:ascii="Arial" w:hAnsi="Arial" w:cs="Arial"/>
                <w:sz w:val="20"/>
                <w:szCs w:val="20"/>
              </w:rPr>
            </w:pPr>
          </w:p>
        </w:tc>
      </w:tr>
      <w:tr w:rsidR="001A7282" w:rsidRPr="00D303E5" w:rsidTr="001A7282">
        <w:trPr>
          <w:trHeight w:val="255"/>
        </w:trPr>
        <w:tc>
          <w:tcPr>
            <w:tcW w:w="25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Allianz-Slovenská poisťovňa, a.s.</w:t>
            </w:r>
          </w:p>
        </w:tc>
        <w:tc>
          <w:tcPr>
            <w:tcW w:w="294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stroje a elektronika</w:t>
            </w:r>
          </w:p>
        </w:tc>
        <w:tc>
          <w:tcPr>
            <w:tcW w:w="288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prerušenie prevádzky</w:t>
            </w:r>
          </w:p>
        </w:tc>
        <w:tc>
          <w:tcPr>
            <w:tcW w:w="176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B00465" w:rsidP="00B00465">
            <w:pPr>
              <w:jc w:val="right"/>
              <w:rPr>
                <w:rFonts w:ascii="Arial" w:hAnsi="Arial" w:cs="Arial"/>
                <w:sz w:val="20"/>
                <w:szCs w:val="20"/>
              </w:rPr>
            </w:pPr>
            <w:r w:rsidRPr="00D303E5">
              <w:rPr>
                <w:rFonts w:ascii="Arial" w:hAnsi="Arial" w:cs="Arial"/>
                <w:sz w:val="20"/>
                <w:szCs w:val="20"/>
              </w:rPr>
              <w:t>7</w:t>
            </w:r>
            <w:r w:rsidR="001A7282" w:rsidRPr="00D303E5">
              <w:rPr>
                <w:rFonts w:ascii="Arial" w:hAnsi="Arial" w:cs="Arial"/>
                <w:sz w:val="20"/>
                <w:szCs w:val="20"/>
              </w:rPr>
              <w:t xml:space="preserve"> </w:t>
            </w:r>
            <w:r w:rsidRPr="00D303E5">
              <w:rPr>
                <w:rFonts w:ascii="Arial" w:hAnsi="Arial" w:cs="Arial"/>
                <w:sz w:val="20"/>
                <w:szCs w:val="20"/>
              </w:rPr>
              <w:t>131</w:t>
            </w:r>
            <w:r w:rsidR="001A7282" w:rsidRPr="00D303E5">
              <w:rPr>
                <w:rFonts w:ascii="Arial" w:hAnsi="Arial" w:cs="Arial"/>
                <w:sz w:val="20"/>
                <w:szCs w:val="20"/>
              </w:rPr>
              <w:t xml:space="preserve"> </w:t>
            </w:r>
            <w:r w:rsidRPr="00D303E5">
              <w:rPr>
                <w:rFonts w:ascii="Arial" w:hAnsi="Arial" w:cs="Arial"/>
                <w:sz w:val="20"/>
                <w:szCs w:val="20"/>
              </w:rPr>
              <w:t>440</w:t>
            </w:r>
          </w:p>
        </w:tc>
      </w:tr>
      <w:tr w:rsidR="001A7282" w:rsidRPr="00D303E5" w:rsidTr="001A7282">
        <w:trPr>
          <w:trHeight w:val="255"/>
        </w:trPr>
        <w:tc>
          <w:tcPr>
            <w:tcW w:w="25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Allianz-Slovenská poisťovňa, a.s.</w:t>
            </w:r>
          </w:p>
        </w:tc>
        <w:tc>
          <w:tcPr>
            <w:tcW w:w="294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nehnuteľný majetok</w:t>
            </w:r>
          </w:p>
        </w:tc>
        <w:tc>
          <w:tcPr>
            <w:tcW w:w="2880" w:type="dxa"/>
            <w:tcBorders>
              <w:top w:val="single" w:sz="4" w:space="0" w:color="000000"/>
              <w:left w:val="single" w:sz="4" w:space="0" w:color="000000"/>
              <w:bottom w:val="nil"/>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živelné riziká, požiar, voda,výbuch</w:t>
            </w:r>
          </w:p>
        </w:tc>
        <w:tc>
          <w:tcPr>
            <w:tcW w:w="17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B00465" w:rsidP="00B00465">
            <w:pPr>
              <w:jc w:val="right"/>
              <w:rPr>
                <w:rFonts w:ascii="Arial" w:hAnsi="Arial" w:cs="Arial"/>
                <w:sz w:val="20"/>
                <w:szCs w:val="20"/>
              </w:rPr>
            </w:pPr>
            <w:r w:rsidRPr="00D303E5">
              <w:rPr>
                <w:rFonts w:ascii="Arial" w:hAnsi="Arial" w:cs="Arial"/>
                <w:sz w:val="20"/>
                <w:szCs w:val="20"/>
              </w:rPr>
              <w:t>33</w:t>
            </w:r>
            <w:r w:rsidR="001A7282" w:rsidRPr="00D303E5">
              <w:rPr>
                <w:rFonts w:ascii="Arial" w:hAnsi="Arial" w:cs="Arial"/>
                <w:sz w:val="20"/>
                <w:szCs w:val="20"/>
              </w:rPr>
              <w:t xml:space="preserve"> </w:t>
            </w:r>
            <w:r w:rsidRPr="00D303E5">
              <w:rPr>
                <w:rFonts w:ascii="Arial" w:hAnsi="Arial" w:cs="Arial"/>
                <w:sz w:val="20"/>
                <w:szCs w:val="20"/>
              </w:rPr>
              <w:t>7</w:t>
            </w:r>
            <w:r w:rsidR="001A7282" w:rsidRPr="00D303E5">
              <w:rPr>
                <w:rFonts w:ascii="Arial" w:hAnsi="Arial" w:cs="Arial"/>
                <w:sz w:val="20"/>
                <w:szCs w:val="20"/>
              </w:rPr>
              <w:t>00 000</w:t>
            </w:r>
          </w:p>
        </w:tc>
      </w:tr>
      <w:tr w:rsidR="001A7282" w:rsidRPr="00D303E5" w:rsidTr="001A7282">
        <w:trPr>
          <w:trHeight w:val="255"/>
        </w:trPr>
        <w:tc>
          <w:tcPr>
            <w:tcW w:w="25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 </w:t>
            </w:r>
          </w:p>
        </w:tc>
        <w:tc>
          <w:tcPr>
            <w:tcW w:w="294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hnuteľný majetok</w:t>
            </w:r>
          </w:p>
        </w:tc>
        <w:tc>
          <w:tcPr>
            <w:tcW w:w="2880" w:type="dxa"/>
            <w:tcBorders>
              <w:top w:val="nil"/>
              <w:left w:val="single" w:sz="4" w:space="0" w:color="000000"/>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vandalizmus,krádež,vandalizmus</w:t>
            </w:r>
          </w:p>
        </w:tc>
        <w:tc>
          <w:tcPr>
            <w:tcW w:w="176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B00465" w:rsidP="00B00465">
            <w:pPr>
              <w:jc w:val="right"/>
              <w:rPr>
                <w:rFonts w:ascii="Arial" w:hAnsi="Arial" w:cs="Arial"/>
                <w:sz w:val="20"/>
                <w:szCs w:val="20"/>
              </w:rPr>
            </w:pPr>
            <w:r w:rsidRPr="00D303E5">
              <w:rPr>
                <w:rFonts w:ascii="Arial" w:hAnsi="Arial" w:cs="Arial"/>
                <w:sz w:val="20"/>
                <w:szCs w:val="20"/>
              </w:rPr>
              <w:t>19</w:t>
            </w:r>
            <w:r w:rsidR="001A7282" w:rsidRPr="00D303E5">
              <w:rPr>
                <w:rFonts w:ascii="Arial" w:hAnsi="Arial" w:cs="Arial"/>
                <w:sz w:val="20"/>
                <w:szCs w:val="20"/>
              </w:rPr>
              <w:t xml:space="preserve"> </w:t>
            </w:r>
            <w:r w:rsidRPr="00D303E5">
              <w:rPr>
                <w:rFonts w:ascii="Arial" w:hAnsi="Arial" w:cs="Arial"/>
                <w:sz w:val="20"/>
                <w:szCs w:val="20"/>
              </w:rPr>
              <w:t>7</w:t>
            </w:r>
            <w:r w:rsidR="001A7282" w:rsidRPr="00D303E5">
              <w:rPr>
                <w:rFonts w:ascii="Arial" w:hAnsi="Arial" w:cs="Arial"/>
                <w:sz w:val="20"/>
                <w:szCs w:val="20"/>
              </w:rPr>
              <w:t>00 000</w:t>
            </w:r>
          </w:p>
        </w:tc>
      </w:tr>
      <w:tr w:rsidR="001A7282" w:rsidRPr="00D303E5" w:rsidTr="001A7282">
        <w:trPr>
          <w:trHeight w:val="255"/>
        </w:trPr>
        <w:tc>
          <w:tcPr>
            <w:tcW w:w="25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Allianz-Slovenská poisťovňa, a.s.</w:t>
            </w:r>
            <w:r w:rsidR="00B00465" w:rsidRPr="00D303E5">
              <w:rPr>
                <w:rFonts w:ascii="Arial" w:hAnsi="Arial" w:cs="Arial"/>
                <w:sz w:val="20"/>
                <w:szCs w:val="20"/>
              </w:rPr>
              <w:t>, Union posiťovňa a.s.</w:t>
            </w:r>
          </w:p>
        </w:tc>
        <w:tc>
          <w:tcPr>
            <w:tcW w:w="294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motorové vozidlá</w:t>
            </w:r>
          </w:p>
        </w:tc>
        <w:tc>
          <w:tcPr>
            <w:tcW w:w="288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povinné zmluvné poistenie</w:t>
            </w:r>
          </w:p>
        </w:tc>
        <w:tc>
          <w:tcPr>
            <w:tcW w:w="176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jc w:val="right"/>
              <w:rPr>
                <w:rFonts w:ascii="Arial" w:hAnsi="Arial" w:cs="Arial"/>
                <w:sz w:val="20"/>
                <w:szCs w:val="20"/>
              </w:rPr>
            </w:pPr>
            <w:r w:rsidRPr="00D303E5">
              <w:rPr>
                <w:rFonts w:ascii="Arial" w:hAnsi="Arial" w:cs="Arial"/>
                <w:sz w:val="20"/>
                <w:szCs w:val="20"/>
              </w:rPr>
              <w:t> </w:t>
            </w:r>
          </w:p>
        </w:tc>
      </w:tr>
      <w:tr w:rsidR="001A7282" w:rsidRPr="00D303E5" w:rsidTr="001A7282">
        <w:trPr>
          <w:trHeight w:val="390"/>
        </w:trPr>
        <w:tc>
          <w:tcPr>
            <w:tcW w:w="258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Allianz-Slovenská poisťovňa, a.s.</w:t>
            </w:r>
            <w:r w:rsidR="00B00465" w:rsidRPr="00D303E5">
              <w:rPr>
                <w:rFonts w:ascii="Arial" w:hAnsi="Arial" w:cs="Arial"/>
                <w:sz w:val="20"/>
                <w:szCs w:val="20"/>
              </w:rPr>
              <w:t>, Union posiťovňa a.s.</w:t>
            </w:r>
          </w:p>
        </w:tc>
        <w:tc>
          <w:tcPr>
            <w:tcW w:w="294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motorové vozidlá</w:t>
            </w:r>
          </w:p>
        </w:tc>
        <w:tc>
          <w:tcPr>
            <w:tcW w:w="288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rPr>
                <w:rFonts w:ascii="Arial" w:hAnsi="Arial" w:cs="Arial"/>
                <w:sz w:val="20"/>
                <w:szCs w:val="20"/>
              </w:rPr>
            </w:pPr>
            <w:r w:rsidRPr="00D303E5">
              <w:rPr>
                <w:rFonts w:ascii="Arial" w:hAnsi="Arial" w:cs="Arial"/>
                <w:sz w:val="20"/>
                <w:szCs w:val="20"/>
              </w:rPr>
              <w:t xml:space="preserve">havarijné poistenie </w:t>
            </w:r>
          </w:p>
        </w:tc>
        <w:tc>
          <w:tcPr>
            <w:tcW w:w="1760" w:type="dxa"/>
            <w:tcBorders>
              <w:top w:val="single" w:sz="4" w:space="0" w:color="000000"/>
              <w:left w:val="nil"/>
              <w:bottom w:val="single" w:sz="4" w:space="0" w:color="000000"/>
              <w:right w:val="single" w:sz="4" w:space="0" w:color="000000"/>
            </w:tcBorders>
            <w:shd w:val="clear" w:color="auto" w:fill="auto"/>
            <w:noWrap/>
            <w:vAlign w:val="bottom"/>
            <w:hideMark/>
          </w:tcPr>
          <w:p w:rsidR="001A7282" w:rsidRPr="00D303E5" w:rsidRDefault="001A7282">
            <w:pPr>
              <w:jc w:val="right"/>
              <w:rPr>
                <w:rFonts w:ascii="Arial" w:hAnsi="Arial" w:cs="Arial"/>
                <w:sz w:val="20"/>
                <w:szCs w:val="20"/>
              </w:rPr>
            </w:pPr>
            <w:r w:rsidRPr="00D303E5">
              <w:rPr>
                <w:rFonts w:ascii="Arial" w:hAnsi="Arial" w:cs="Arial"/>
                <w:sz w:val="20"/>
                <w:szCs w:val="20"/>
              </w:rPr>
              <w:t> </w:t>
            </w:r>
          </w:p>
        </w:tc>
      </w:tr>
    </w:tbl>
    <w:p w:rsidR="00ED5781" w:rsidRPr="00D303E5" w:rsidRDefault="00ED5781" w:rsidP="00ED5781">
      <w:pPr>
        <w:ind w:left="426"/>
        <w:rPr>
          <w:rFonts w:ascii="Arial" w:hAnsi="Arial" w:cs="Arial"/>
          <w:sz w:val="20"/>
          <w:szCs w:val="20"/>
        </w:rPr>
      </w:pPr>
    </w:p>
    <w:p w:rsidR="00ED5781" w:rsidRPr="00D303E5" w:rsidRDefault="00ED5781" w:rsidP="00ED5781">
      <w:pPr>
        <w:ind w:left="426"/>
        <w:rPr>
          <w:rFonts w:ascii="Arial" w:hAnsi="Arial" w:cs="Arial"/>
          <w:sz w:val="20"/>
          <w:szCs w:val="20"/>
        </w:rPr>
      </w:pPr>
    </w:p>
    <w:p w:rsidR="00936825" w:rsidRDefault="00936825" w:rsidP="00936825">
      <w:pPr>
        <w:rPr>
          <w:rFonts w:ascii="Arial" w:hAnsi="Arial" w:cs="Arial"/>
          <w:sz w:val="20"/>
          <w:szCs w:val="20"/>
        </w:rPr>
      </w:pPr>
    </w:p>
    <w:p w:rsidR="00ED5781" w:rsidRPr="00D303E5" w:rsidRDefault="001A7282" w:rsidP="00936825">
      <w:pPr>
        <w:rPr>
          <w:rFonts w:ascii="Arial" w:hAnsi="Arial" w:cs="Arial"/>
          <w:sz w:val="20"/>
          <w:szCs w:val="20"/>
        </w:rPr>
      </w:pPr>
      <w:r w:rsidRPr="00D303E5">
        <w:rPr>
          <w:rFonts w:ascii="Arial" w:hAnsi="Arial" w:cs="Arial"/>
          <w:sz w:val="20"/>
          <w:szCs w:val="20"/>
        </w:rPr>
        <w:t>Spoločnosť vykonáva výskumnú a vývojovú činnosť . Prehľad o nákladoch je v nasledovnej   tabuľke:</w:t>
      </w:r>
    </w:p>
    <w:p w:rsidR="001A7282" w:rsidRPr="00D303E5" w:rsidRDefault="001A7282" w:rsidP="00ED5781">
      <w:pPr>
        <w:ind w:left="426"/>
        <w:rPr>
          <w:rFonts w:ascii="Arial" w:hAnsi="Arial" w:cs="Arial"/>
          <w:sz w:val="20"/>
          <w:szCs w:val="20"/>
        </w:rPr>
      </w:pPr>
    </w:p>
    <w:p w:rsidR="001A7282" w:rsidRPr="00D303E5" w:rsidRDefault="001A7282" w:rsidP="00ED5781">
      <w:pPr>
        <w:ind w:left="426"/>
        <w:rPr>
          <w:rFonts w:ascii="Arial" w:hAnsi="Arial" w:cs="Arial"/>
          <w:sz w:val="20"/>
          <w:szCs w:val="20"/>
        </w:rPr>
      </w:pPr>
    </w:p>
    <w:tbl>
      <w:tblPr>
        <w:tblW w:w="7941" w:type="dxa"/>
        <w:tblCellMar>
          <w:left w:w="70" w:type="dxa"/>
          <w:right w:w="70" w:type="dxa"/>
        </w:tblCellMar>
        <w:tblLook w:val="04A0" w:firstRow="1" w:lastRow="0" w:firstColumn="1" w:lastColumn="0" w:noHBand="0" w:noVBand="1"/>
      </w:tblPr>
      <w:tblGrid>
        <w:gridCol w:w="3681"/>
        <w:gridCol w:w="2100"/>
        <w:gridCol w:w="2160"/>
      </w:tblGrid>
      <w:tr w:rsidR="00FD5162" w:rsidRPr="00D303E5" w:rsidTr="00FD5162">
        <w:trPr>
          <w:trHeight w:val="255"/>
        </w:trPr>
        <w:tc>
          <w:tcPr>
            <w:tcW w:w="36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rsidR="00FD5162" w:rsidRPr="00D303E5" w:rsidRDefault="00FD5162">
            <w:pPr>
              <w:jc w:val="center"/>
              <w:rPr>
                <w:rFonts w:ascii="Arial" w:hAnsi="Arial" w:cs="Arial"/>
                <w:sz w:val="20"/>
                <w:szCs w:val="20"/>
              </w:rPr>
            </w:pPr>
            <w:r w:rsidRPr="00D303E5">
              <w:rPr>
                <w:rFonts w:ascii="Arial" w:hAnsi="Arial" w:cs="Arial"/>
                <w:sz w:val="20"/>
                <w:szCs w:val="20"/>
              </w:rPr>
              <w:t>Položka</w:t>
            </w:r>
          </w:p>
        </w:tc>
        <w:tc>
          <w:tcPr>
            <w:tcW w:w="210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D5162" w:rsidRPr="00D303E5" w:rsidRDefault="00FD5162">
            <w:pPr>
              <w:jc w:val="center"/>
              <w:rPr>
                <w:rFonts w:ascii="Arial" w:hAnsi="Arial" w:cs="Arial"/>
                <w:sz w:val="20"/>
                <w:szCs w:val="20"/>
              </w:rPr>
            </w:pPr>
            <w:r w:rsidRPr="00D303E5">
              <w:rPr>
                <w:rFonts w:ascii="Arial" w:hAnsi="Arial" w:cs="Arial"/>
                <w:sz w:val="20"/>
                <w:szCs w:val="20"/>
              </w:rPr>
              <w:t>Bežné účtovné obdobie</w:t>
            </w:r>
          </w:p>
        </w:tc>
        <w:tc>
          <w:tcPr>
            <w:tcW w:w="21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D5162" w:rsidRPr="00D303E5" w:rsidRDefault="00FD5162">
            <w:pPr>
              <w:jc w:val="center"/>
              <w:rPr>
                <w:rFonts w:ascii="Arial" w:hAnsi="Arial" w:cs="Arial"/>
                <w:sz w:val="20"/>
                <w:szCs w:val="20"/>
              </w:rPr>
            </w:pPr>
            <w:r w:rsidRPr="00D303E5">
              <w:rPr>
                <w:rFonts w:ascii="Arial" w:hAnsi="Arial" w:cs="Arial"/>
                <w:sz w:val="20"/>
                <w:szCs w:val="20"/>
              </w:rPr>
              <w:t>Bezprostredne predchádzajúce účtovné obdobie</w:t>
            </w:r>
          </w:p>
        </w:tc>
      </w:tr>
      <w:tr w:rsidR="00FD5162" w:rsidRPr="00D303E5" w:rsidTr="00FD5162">
        <w:trPr>
          <w:trHeight w:val="276"/>
        </w:trPr>
        <w:tc>
          <w:tcPr>
            <w:tcW w:w="3681" w:type="dxa"/>
            <w:vMerge/>
            <w:tcBorders>
              <w:top w:val="single" w:sz="4" w:space="0" w:color="000000"/>
              <w:left w:val="single" w:sz="4" w:space="0" w:color="000000"/>
              <w:bottom w:val="single" w:sz="4" w:space="0" w:color="000000"/>
              <w:right w:val="single" w:sz="4" w:space="0" w:color="000000"/>
            </w:tcBorders>
            <w:vAlign w:val="center"/>
            <w:hideMark/>
          </w:tcPr>
          <w:p w:rsidR="00FD5162" w:rsidRPr="00D303E5" w:rsidRDefault="00FD5162">
            <w:pPr>
              <w:rPr>
                <w:rFonts w:ascii="Arial" w:hAnsi="Arial" w:cs="Arial"/>
                <w:sz w:val="20"/>
                <w:szCs w:val="20"/>
              </w:rPr>
            </w:pPr>
          </w:p>
        </w:tc>
        <w:tc>
          <w:tcPr>
            <w:tcW w:w="2100" w:type="dxa"/>
            <w:vMerge/>
            <w:tcBorders>
              <w:top w:val="single" w:sz="4" w:space="0" w:color="000000"/>
              <w:left w:val="single" w:sz="4" w:space="0" w:color="000000"/>
              <w:bottom w:val="single" w:sz="4" w:space="0" w:color="000000"/>
              <w:right w:val="single" w:sz="4" w:space="0" w:color="000000"/>
            </w:tcBorders>
            <w:vAlign w:val="center"/>
            <w:hideMark/>
          </w:tcPr>
          <w:p w:rsidR="00FD5162" w:rsidRPr="00D303E5" w:rsidRDefault="00FD5162">
            <w:pPr>
              <w:rPr>
                <w:rFonts w:ascii="Arial" w:hAnsi="Arial" w:cs="Arial"/>
                <w:sz w:val="20"/>
                <w:szCs w:val="20"/>
              </w:rPr>
            </w:pPr>
          </w:p>
        </w:tc>
        <w:tc>
          <w:tcPr>
            <w:tcW w:w="2160" w:type="dxa"/>
            <w:vMerge/>
            <w:tcBorders>
              <w:top w:val="single" w:sz="4" w:space="0" w:color="000000"/>
              <w:left w:val="single" w:sz="4" w:space="0" w:color="000000"/>
              <w:bottom w:val="single" w:sz="4" w:space="0" w:color="000000"/>
              <w:right w:val="single" w:sz="4" w:space="0" w:color="000000"/>
            </w:tcBorders>
            <w:vAlign w:val="center"/>
            <w:hideMark/>
          </w:tcPr>
          <w:p w:rsidR="00FD5162" w:rsidRPr="00D303E5" w:rsidRDefault="00FD5162">
            <w:pPr>
              <w:rPr>
                <w:rFonts w:ascii="Arial" w:hAnsi="Arial" w:cs="Arial"/>
                <w:sz w:val="20"/>
                <w:szCs w:val="20"/>
              </w:rPr>
            </w:pPr>
          </w:p>
        </w:tc>
      </w:tr>
      <w:tr w:rsidR="00FD5162" w:rsidRPr="00D303E5" w:rsidTr="00FD5162">
        <w:trPr>
          <w:trHeight w:val="276"/>
        </w:trPr>
        <w:tc>
          <w:tcPr>
            <w:tcW w:w="3681" w:type="dxa"/>
            <w:vMerge/>
            <w:tcBorders>
              <w:top w:val="single" w:sz="4" w:space="0" w:color="000000"/>
              <w:left w:val="single" w:sz="4" w:space="0" w:color="000000"/>
              <w:bottom w:val="single" w:sz="4" w:space="0" w:color="000000"/>
              <w:right w:val="single" w:sz="4" w:space="0" w:color="000000"/>
            </w:tcBorders>
            <w:vAlign w:val="center"/>
            <w:hideMark/>
          </w:tcPr>
          <w:p w:rsidR="00FD5162" w:rsidRPr="00D303E5" w:rsidRDefault="00FD5162">
            <w:pPr>
              <w:rPr>
                <w:rFonts w:ascii="Arial" w:hAnsi="Arial" w:cs="Arial"/>
                <w:sz w:val="20"/>
                <w:szCs w:val="20"/>
              </w:rPr>
            </w:pPr>
          </w:p>
        </w:tc>
        <w:tc>
          <w:tcPr>
            <w:tcW w:w="2100" w:type="dxa"/>
            <w:vMerge/>
            <w:tcBorders>
              <w:top w:val="single" w:sz="4" w:space="0" w:color="000000"/>
              <w:left w:val="single" w:sz="4" w:space="0" w:color="000000"/>
              <w:bottom w:val="single" w:sz="4" w:space="0" w:color="000000"/>
              <w:right w:val="single" w:sz="4" w:space="0" w:color="000000"/>
            </w:tcBorders>
            <w:vAlign w:val="center"/>
            <w:hideMark/>
          </w:tcPr>
          <w:p w:rsidR="00FD5162" w:rsidRPr="00D303E5" w:rsidRDefault="00FD5162">
            <w:pPr>
              <w:rPr>
                <w:rFonts w:ascii="Arial" w:hAnsi="Arial" w:cs="Arial"/>
                <w:sz w:val="20"/>
                <w:szCs w:val="20"/>
              </w:rPr>
            </w:pPr>
          </w:p>
        </w:tc>
        <w:tc>
          <w:tcPr>
            <w:tcW w:w="2160" w:type="dxa"/>
            <w:vMerge/>
            <w:tcBorders>
              <w:top w:val="single" w:sz="4" w:space="0" w:color="000000"/>
              <w:left w:val="single" w:sz="4" w:space="0" w:color="000000"/>
              <w:bottom w:val="single" w:sz="4" w:space="0" w:color="000000"/>
              <w:right w:val="single" w:sz="4" w:space="0" w:color="000000"/>
            </w:tcBorders>
            <w:vAlign w:val="center"/>
            <w:hideMark/>
          </w:tcPr>
          <w:p w:rsidR="00FD5162" w:rsidRPr="00D303E5" w:rsidRDefault="00FD5162">
            <w:pPr>
              <w:rPr>
                <w:rFonts w:ascii="Arial" w:hAnsi="Arial" w:cs="Arial"/>
                <w:sz w:val="20"/>
                <w:szCs w:val="20"/>
              </w:rPr>
            </w:pPr>
          </w:p>
        </w:tc>
      </w:tr>
      <w:tr w:rsidR="00FD5162"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D5162" w:rsidRPr="00D303E5" w:rsidRDefault="00FD5162">
            <w:pPr>
              <w:rPr>
                <w:rFonts w:ascii="Arial" w:hAnsi="Arial" w:cs="Arial"/>
                <w:sz w:val="20"/>
                <w:szCs w:val="20"/>
              </w:rPr>
            </w:pPr>
            <w:r w:rsidRPr="00D303E5">
              <w:rPr>
                <w:rFonts w:ascii="Arial" w:hAnsi="Arial" w:cs="Arial"/>
                <w:sz w:val="20"/>
                <w:szCs w:val="20"/>
              </w:rPr>
              <w:t>Náklady na výskum</w:t>
            </w:r>
          </w:p>
        </w:tc>
        <w:tc>
          <w:tcPr>
            <w:tcW w:w="2100" w:type="dxa"/>
            <w:tcBorders>
              <w:top w:val="single" w:sz="4" w:space="0" w:color="000000"/>
              <w:left w:val="nil"/>
              <w:bottom w:val="single" w:sz="4" w:space="0" w:color="000000"/>
              <w:right w:val="single" w:sz="4" w:space="0" w:color="000000"/>
            </w:tcBorders>
            <w:shd w:val="clear" w:color="auto" w:fill="auto"/>
            <w:noWrap/>
            <w:vAlign w:val="bottom"/>
            <w:hideMark/>
          </w:tcPr>
          <w:p w:rsidR="00FD5162" w:rsidRPr="00D303E5" w:rsidRDefault="00FD5162">
            <w:pPr>
              <w:jc w:val="right"/>
              <w:rPr>
                <w:rFonts w:ascii="Arial" w:hAnsi="Arial" w:cs="Arial"/>
                <w:sz w:val="20"/>
                <w:szCs w:val="20"/>
              </w:rPr>
            </w:pPr>
            <w:r w:rsidRPr="00D303E5">
              <w:rPr>
                <w:rFonts w:ascii="Arial" w:hAnsi="Arial" w:cs="Arial"/>
                <w:sz w:val="20"/>
                <w:szCs w:val="20"/>
              </w:rPr>
              <w:t> </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FD5162" w:rsidRPr="00D303E5" w:rsidRDefault="00FD5162">
            <w:pPr>
              <w:jc w:val="right"/>
              <w:rPr>
                <w:rFonts w:ascii="Arial" w:hAnsi="Arial" w:cs="Arial"/>
                <w:sz w:val="20"/>
                <w:szCs w:val="20"/>
              </w:rPr>
            </w:pPr>
            <w:r w:rsidRPr="00D303E5">
              <w:rPr>
                <w:rFonts w:ascii="Arial" w:hAnsi="Arial" w:cs="Arial"/>
                <w:sz w:val="20"/>
                <w:szCs w:val="20"/>
              </w:rPr>
              <w:t> </w:t>
            </w:r>
          </w:p>
        </w:tc>
      </w:tr>
      <w:tr w:rsidR="00FD5162"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D5162" w:rsidRPr="00D303E5" w:rsidRDefault="00FD5162">
            <w:pPr>
              <w:rPr>
                <w:rFonts w:ascii="Arial" w:hAnsi="Arial" w:cs="Arial"/>
                <w:sz w:val="20"/>
                <w:szCs w:val="20"/>
              </w:rPr>
            </w:pPr>
            <w:r w:rsidRPr="00D303E5">
              <w:rPr>
                <w:rFonts w:ascii="Arial" w:hAnsi="Arial" w:cs="Arial"/>
                <w:sz w:val="20"/>
                <w:szCs w:val="20"/>
              </w:rPr>
              <w:t xml:space="preserve"> - aplikovaný výskum -Stimuly 2</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FD5162" w:rsidRPr="00D303E5" w:rsidRDefault="005D64D7">
            <w:pPr>
              <w:jc w:val="right"/>
              <w:rPr>
                <w:rFonts w:ascii="Arial" w:hAnsi="Arial" w:cs="Arial"/>
                <w:sz w:val="20"/>
                <w:szCs w:val="20"/>
              </w:rPr>
            </w:pPr>
            <w:r w:rsidRPr="00D303E5">
              <w:rPr>
                <w:rFonts w:ascii="Arial" w:hAnsi="Arial" w:cs="Arial"/>
                <w:sz w:val="20"/>
                <w:szCs w:val="20"/>
              </w:rPr>
              <w:t>62 565</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FD5162" w:rsidRPr="00D303E5" w:rsidRDefault="00390D78">
            <w:pPr>
              <w:jc w:val="right"/>
              <w:rPr>
                <w:rFonts w:ascii="Arial" w:hAnsi="Arial" w:cs="Arial"/>
                <w:sz w:val="20"/>
                <w:szCs w:val="20"/>
              </w:rPr>
            </w:pPr>
            <w:r w:rsidRPr="00D303E5">
              <w:rPr>
                <w:rFonts w:ascii="Arial" w:hAnsi="Arial" w:cs="Arial"/>
                <w:sz w:val="20"/>
                <w:szCs w:val="20"/>
              </w:rPr>
              <w:t>91 980</w:t>
            </w:r>
          </w:p>
        </w:tc>
      </w:tr>
      <w:tr w:rsidR="00FD5162"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FD5162" w:rsidRPr="00D303E5" w:rsidRDefault="00FD5162">
            <w:pPr>
              <w:rPr>
                <w:rFonts w:ascii="Arial" w:hAnsi="Arial" w:cs="Arial"/>
                <w:sz w:val="20"/>
                <w:szCs w:val="20"/>
              </w:rPr>
            </w:pPr>
            <w:r w:rsidRPr="00D303E5">
              <w:rPr>
                <w:rFonts w:ascii="Arial" w:hAnsi="Arial" w:cs="Arial"/>
                <w:sz w:val="20"/>
                <w:szCs w:val="20"/>
              </w:rPr>
              <w:t xml:space="preserve"> - aplikovaný výskum -Stimuly 3</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3220FE" w:rsidRPr="00D303E5" w:rsidRDefault="005D64D7" w:rsidP="009F74FC">
            <w:pPr>
              <w:jc w:val="right"/>
              <w:rPr>
                <w:rFonts w:ascii="Arial" w:hAnsi="Arial" w:cs="Arial"/>
                <w:sz w:val="20"/>
                <w:szCs w:val="20"/>
              </w:rPr>
            </w:pPr>
            <w:r w:rsidRPr="00D303E5">
              <w:rPr>
                <w:rFonts w:ascii="Arial" w:hAnsi="Arial" w:cs="Arial"/>
                <w:sz w:val="20"/>
                <w:szCs w:val="20"/>
              </w:rPr>
              <w:t>619 579</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FD5162" w:rsidRPr="00D303E5" w:rsidRDefault="00390D78">
            <w:pPr>
              <w:jc w:val="right"/>
              <w:rPr>
                <w:rFonts w:ascii="Arial" w:hAnsi="Arial" w:cs="Arial"/>
                <w:sz w:val="20"/>
                <w:szCs w:val="20"/>
              </w:rPr>
            </w:pPr>
            <w:r w:rsidRPr="00D303E5">
              <w:rPr>
                <w:rFonts w:ascii="Arial" w:hAnsi="Arial" w:cs="Arial"/>
                <w:sz w:val="20"/>
                <w:szCs w:val="20"/>
              </w:rPr>
              <w:t>377 371</w:t>
            </w:r>
          </w:p>
        </w:tc>
      </w:tr>
      <w:tr w:rsidR="00390D78"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90D78" w:rsidRPr="00D303E5" w:rsidRDefault="00390D78" w:rsidP="00390D78">
            <w:pPr>
              <w:rPr>
                <w:rFonts w:ascii="Arial" w:hAnsi="Arial" w:cs="Arial"/>
                <w:sz w:val="20"/>
                <w:szCs w:val="20"/>
              </w:rPr>
            </w:pPr>
            <w:r w:rsidRPr="00D303E5">
              <w:rPr>
                <w:rFonts w:ascii="Arial" w:hAnsi="Arial" w:cs="Arial"/>
                <w:sz w:val="20"/>
                <w:szCs w:val="20"/>
              </w:rPr>
              <w:t xml:space="preserve"> - základný výskum</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390D78" w:rsidRPr="00D303E5" w:rsidRDefault="005D64D7" w:rsidP="00390D78">
            <w:pPr>
              <w:jc w:val="right"/>
              <w:rPr>
                <w:rFonts w:ascii="Arial" w:hAnsi="Arial" w:cs="Arial"/>
                <w:sz w:val="20"/>
                <w:szCs w:val="20"/>
              </w:rPr>
            </w:pPr>
            <w:r w:rsidRPr="00D303E5">
              <w:rPr>
                <w:rFonts w:ascii="Arial" w:hAnsi="Arial" w:cs="Arial"/>
                <w:sz w:val="20"/>
                <w:szCs w:val="20"/>
              </w:rPr>
              <w:t>175 757</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390D78" w:rsidRPr="00D303E5" w:rsidRDefault="00390D78" w:rsidP="00390D78">
            <w:pPr>
              <w:jc w:val="right"/>
              <w:rPr>
                <w:rFonts w:ascii="Arial" w:hAnsi="Arial" w:cs="Arial"/>
                <w:sz w:val="20"/>
                <w:szCs w:val="20"/>
              </w:rPr>
            </w:pPr>
            <w:r w:rsidRPr="00D303E5">
              <w:rPr>
                <w:rFonts w:ascii="Arial" w:hAnsi="Arial" w:cs="Arial"/>
                <w:sz w:val="20"/>
                <w:szCs w:val="20"/>
              </w:rPr>
              <w:t>221 488</w:t>
            </w:r>
          </w:p>
        </w:tc>
      </w:tr>
      <w:tr w:rsidR="00390D78"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90D78" w:rsidRPr="00D303E5" w:rsidRDefault="00F24E22" w:rsidP="00390D78">
            <w:pPr>
              <w:rPr>
                <w:rFonts w:ascii="Arial" w:hAnsi="Arial" w:cs="Arial"/>
                <w:sz w:val="20"/>
                <w:szCs w:val="20"/>
              </w:rPr>
            </w:pPr>
            <w:r w:rsidRPr="00D303E5">
              <w:rPr>
                <w:rFonts w:ascii="Arial" w:hAnsi="Arial" w:cs="Arial"/>
                <w:sz w:val="20"/>
                <w:szCs w:val="20"/>
              </w:rPr>
              <w:t xml:space="preserve"> - pyrogénna stanica</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390D78" w:rsidRPr="00D303E5" w:rsidRDefault="00AA509D" w:rsidP="00390D78">
            <w:pPr>
              <w:jc w:val="right"/>
              <w:rPr>
                <w:rFonts w:ascii="Arial" w:hAnsi="Arial" w:cs="Arial"/>
                <w:sz w:val="20"/>
                <w:szCs w:val="20"/>
              </w:rPr>
            </w:pPr>
            <w:r w:rsidRPr="00D303E5">
              <w:rPr>
                <w:rFonts w:ascii="Arial" w:hAnsi="Arial" w:cs="Arial"/>
                <w:sz w:val="20"/>
                <w:szCs w:val="20"/>
              </w:rPr>
              <w:t>238 10</w:t>
            </w:r>
            <w:r w:rsidR="00AB31BD" w:rsidRPr="00D303E5">
              <w:rPr>
                <w:rFonts w:ascii="Arial" w:hAnsi="Arial" w:cs="Arial"/>
                <w:sz w:val="20"/>
                <w:szCs w:val="20"/>
              </w:rPr>
              <w:t>7</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390D78" w:rsidRPr="00D303E5" w:rsidRDefault="00AA509D" w:rsidP="00390D78">
            <w:pPr>
              <w:jc w:val="right"/>
              <w:rPr>
                <w:rFonts w:ascii="Arial" w:hAnsi="Arial" w:cs="Arial"/>
                <w:sz w:val="20"/>
                <w:szCs w:val="20"/>
              </w:rPr>
            </w:pPr>
            <w:r w:rsidRPr="00D303E5">
              <w:rPr>
                <w:rFonts w:ascii="Arial" w:hAnsi="Arial" w:cs="Arial"/>
                <w:sz w:val="20"/>
                <w:szCs w:val="20"/>
              </w:rPr>
              <w:t>110 044</w:t>
            </w:r>
          </w:p>
        </w:tc>
      </w:tr>
      <w:tr w:rsidR="00390D78"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90D78" w:rsidRPr="00D303E5" w:rsidRDefault="00390D78" w:rsidP="00390D78">
            <w:pPr>
              <w:rPr>
                <w:rFonts w:ascii="Arial" w:hAnsi="Arial" w:cs="Arial"/>
                <w:sz w:val="20"/>
                <w:szCs w:val="20"/>
              </w:rPr>
            </w:pPr>
            <w:r w:rsidRPr="00D303E5">
              <w:rPr>
                <w:rFonts w:ascii="Arial" w:hAnsi="Arial" w:cs="Arial"/>
                <w:sz w:val="20"/>
                <w:szCs w:val="20"/>
              </w:rPr>
              <w:t xml:space="preserve"> - heparín</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390D78" w:rsidRPr="00D303E5" w:rsidRDefault="00F24E22" w:rsidP="00390D78">
            <w:pPr>
              <w:jc w:val="right"/>
              <w:rPr>
                <w:rFonts w:ascii="Arial" w:hAnsi="Arial" w:cs="Arial"/>
                <w:sz w:val="20"/>
                <w:szCs w:val="20"/>
              </w:rPr>
            </w:pPr>
            <w:r w:rsidRPr="00D303E5">
              <w:rPr>
                <w:rFonts w:ascii="Arial" w:hAnsi="Arial" w:cs="Arial"/>
                <w:sz w:val="20"/>
                <w:szCs w:val="20"/>
              </w:rPr>
              <w:t>0</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390D78" w:rsidRPr="00D303E5" w:rsidRDefault="00390D78" w:rsidP="00390D78">
            <w:pPr>
              <w:jc w:val="right"/>
              <w:rPr>
                <w:rFonts w:ascii="Arial" w:hAnsi="Arial" w:cs="Arial"/>
                <w:sz w:val="20"/>
                <w:szCs w:val="20"/>
              </w:rPr>
            </w:pPr>
            <w:r w:rsidRPr="00D303E5">
              <w:rPr>
                <w:rFonts w:ascii="Arial" w:hAnsi="Arial" w:cs="Arial"/>
                <w:sz w:val="20"/>
                <w:szCs w:val="20"/>
              </w:rPr>
              <w:t>36 046</w:t>
            </w:r>
          </w:p>
        </w:tc>
      </w:tr>
      <w:tr w:rsidR="00390D78"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90D78" w:rsidRPr="00D303E5" w:rsidRDefault="00390D78" w:rsidP="00390D78">
            <w:pPr>
              <w:rPr>
                <w:rFonts w:ascii="Arial" w:hAnsi="Arial" w:cs="Arial"/>
                <w:sz w:val="20"/>
                <w:szCs w:val="20"/>
              </w:rPr>
            </w:pPr>
            <w:r w:rsidRPr="00D303E5">
              <w:rPr>
                <w:rFonts w:ascii="Arial" w:hAnsi="Arial" w:cs="Arial"/>
                <w:sz w:val="20"/>
                <w:szCs w:val="20"/>
              </w:rPr>
              <w:t xml:space="preserve"> - Transfer faktor </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390D78" w:rsidRPr="00D303E5" w:rsidRDefault="005D64D7" w:rsidP="00390D78">
            <w:pPr>
              <w:jc w:val="right"/>
              <w:rPr>
                <w:rFonts w:ascii="Arial" w:hAnsi="Arial" w:cs="Arial"/>
                <w:sz w:val="20"/>
                <w:szCs w:val="20"/>
              </w:rPr>
            </w:pPr>
            <w:r w:rsidRPr="00D303E5">
              <w:rPr>
                <w:rFonts w:ascii="Arial" w:hAnsi="Arial" w:cs="Arial"/>
                <w:sz w:val="20"/>
                <w:szCs w:val="20"/>
              </w:rPr>
              <w:t>78 94</w:t>
            </w:r>
            <w:r w:rsidR="00F82A9D" w:rsidRPr="00D303E5">
              <w:rPr>
                <w:rFonts w:ascii="Arial" w:hAnsi="Arial" w:cs="Arial"/>
                <w:sz w:val="20"/>
                <w:szCs w:val="20"/>
              </w:rPr>
              <w:t>3</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390D78" w:rsidRPr="00D303E5" w:rsidRDefault="00390D78" w:rsidP="00390D78">
            <w:pPr>
              <w:jc w:val="right"/>
              <w:rPr>
                <w:rFonts w:ascii="Arial" w:hAnsi="Arial" w:cs="Arial"/>
                <w:sz w:val="20"/>
                <w:szCs w:val="20"/>
              </w:rPr>
            </w:pPr>
            <w:r w:rsidRPr="00D303E5">
              <w:rPr>
                <w:rFonts w:ascii="Arial" w:hAnsi="Arial" w:cs="Arial"/>
                <w:sz w:val="20"/>
                <w:szCs w:val="20"/>
              </w:rPr>
              <w:t>1 678 518</w:t>
            </w:r>
          </w:p>
        </w:tc>
      </w:tr>
      <w:tr w:rsidR="00390D78"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90D78" w:rsidRPr="00D303E5" w:rsidRDefault="00390D78" w:rsidP="00390D78">
            <w:pPr>
              <w:rPr>
                <w:rFonts w:ascii="Arial" w:hAnsi="Arial" w:cs="Arial"/>
                <w:sz w:val="20"/>
                <w:szCs w:val="20"/>
              </w:rPr>
            </w:pPr>
            <w:r w:rsidRPr="00D303E5">
              <w:rPr>
                <w:rFonts w:ascii="Arial" w:hAnsi="Arial" w:cs="Arial"/>
                <w:sz w:val="20"/>
                <w:szCs w:val="20"/>
              </w:rPr>
              <w:t xml:space="preserve"> - kompetenčné centrá-Probiotech</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390D78" w:rsidRPr="00D303E5" w:rsidRDefault="005D64D7" w:rsidP="00390D78">
            <w:pPr>
              <w:jc w:val="right"/>
              <w:rPr>
                <w:rFonts w:ascii="Arial" w:hAnsi="Arial" w:cs="Arial"/>
                <w:sz w:val="20"/>
                <w:szCs w:val="20"/>
              </w:rPr>
            </w:pPr>
            <w:r w:rsidRPr="00D303E5">
              <w:rPr>
                <w:rFonts w:ascii="Arial" w:hAnsi="Arial" w:cs="Arial"/>
                <w:sz w:val="20"/>
                <w:szCs w:val="20"/>
              </w:rPr>
              <w:t>226 994</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390D78" w:rsidRPr="00D303E5" w:rsidRDefault="00390D78" w:rsidP="00390D78">
            <w:pPr>
              <w:jc w:val="right"/>
              <w:rPr>
                <w:rFonts w:ascii="Arial" w:hAnsi="Arial" w:cs="Arial"/>
                <w:sz w:val="20"/>
                <w:szCs w:val="20"/>
              </w:rPr>
            </w:pPr>
            <w:r w:rsidRPr="00D303E5">
              <w:rPr>
                <w:rFonts w:ascii="Arial" w:hAnsi="Arial" w:cs="Arial"/>
                <w:sz w:val="20"/>
                <w:szCs w:val="20"/>
              </w:rPr>
              <w:t>864 436</w:t>
            </w:r>
          </w:p>
        </w:tc>
      </w:tr>
      <w:tr w:rsidR="00390D78"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90D78" w:rsidRPr="00D303E5" w:rsidRDefault="00390D78" w:rsidP="00390D78">
            <w:pPr>
              <w:rPr>
                <w:rFonts w:ascii="Arial" w:hAnsi="Arial" w:cs="Arial"/>
                <w:sz w:val="20"/>
                <w:szCs w:val="20"/>
              </w:rPr>
            </w:pPr>
            <w:r w:rsidRPr="00D303E5">
              <w:rPr>
                <w:rFonts w:ascii="Arial" w:hAnsi="Arial" w:cs="Arial"/>
                <w:sz w:val="20"/>
                <w:szCs w:val="20"/>
              </w:rPr>
              <w:t>Náklady na vývoj, neaktivované</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390D78" w:rsidRPr="00D303E5" w:rsidRDefault="00390D78" w:rsidP="00390D78">
            <w:pPr>
              <w:jc w:val="right"/>
              <w:rPr>
                <w:rFonts w:ascii="Arial" w:hAnsi="Arial" w:cs="Arial"/>
                <w:sz w:val="20"/>
                <w:szCs w:val="20"/>
              </w:rPr>
            </w:pP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390D78" w:rsidRPr="00D303E5" w:rsidRDefault="00390D78" w:rsidP="00390D78">
            <w:pPr>
              <w:jc w:val="right"/>
              <w:rPr>
                <w:rFonts w:ascii="Arial" w:hAnsi="Arial" w:cs="Arial"/>
                <w:sz w:val="20"/>
                <w:szCs w:val="20"/>
              </w:rPr>
            </w:pPr>
          </w:p>
        </w:tc>
      </w:tr>
      <w:tr w:rsidR="00390D78"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90D78" w:rsidRPr="00D303E5" w:rsidRDefault="00390D78" w:rsidP="00390D78">
            <w:pPr>
              <w:rPr>
                <w:rFonts w:ascii="Arial" w:hAnsi="Arial" w:cs="Arial"/>
                <w:sz w:val="20"/>
                <w:szCs w:val="20"/>
              </w:rPr>
            </w:pPr>
            <w:r w:rsidRPr="00D303E5">
              <w:rPr>
                <w:rFonts w:ascii="Arial" w:hAnsi="Arial" w:cs="Arial"/>
                <w:sz w:val="20"/>
                <w:szCs w:val="20"/>
              </w:rPr>
              <w:t>Náklady na vývoj, aktivované</w:t>
            </w:r>
          </w:p>
        </w:tc>
        <w:tc>
          <w:tcPr>
            <w:tcW w:w="2100" w:type="dxa"/>
            <w:tcBorders>
              <w:top w:val="single" w:sz="4" w:space="0" w:color="000000"/>
              <w:left w:val="nil"/>
              <w:bottom w:val="single" w:sz="4" w:space="0" w:color="000000"/>
              <w:right w:val="single" w:sz="4" w:space="0" w:color="000000"/>
            </w:tcBorders>
            <w:shd w:val="clear" w:color="auto" w:fill="auto"/>
            <w:noWrap/>
            <w:vAlign w:val="bottom"/>
          </w:tcPr>
          <w:p w:rsidR="00390D78" w:rsidRPr="00D303E5" w:rsidRDefault="00390D78" w:rsidP="00390D78">
            <w:pPr>
              <w:jc w:val="right"/>
              <w:rPr>
                <w:rFonts w:ascii="Arial" w:hAnsi="Arial" w:cs="Arial"/>
                <w:sz w:val="20"/>
                <w:szCs w:val="20"/>
              </w:rPr>
            </w:pP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390D78" w:rsidRPr="00D303E5" w:rsidRDefault="00390D78" w:rsidP="00390D78">
            <w:pPr>
              <w:jc w:val="right"/>
              <w:rPr>
                <w:rFonts w:ascii="Arial" w:hAnsi="Arial" w:cs="Arial"/>
                <w:sz w:val="20"/>
                <w:szCs w:val="20"/>
              </w:rPr>
            </w:pPr>
          </w:p>
        </w:tc>
      </w:tr>
      <w:tr w:rsidR="00390D78" w:rsidRPr="00D303E5" w:rsidTr="00FD5162">
        <w:trPr>
          <w:trHeight w:val="255"/>
        </w:trPr>
        <w:tc>
          <w:tcPr>
            <w:tcW w:w="3681"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90D78" w:rsidRPr="00D303E5" w:rsidRDefault="00390D78" w:rsidP="00390D78">
            <w:pPr>
              <w:rPr>
                <w:rFonts w:ascii="Arial" w:hAnsi="Arial" w:cs="Arial"/>
                <w:b/>
                <w:bCs/>
                <w:sz w:val="20"/>
                <w:szCs w:val="20"/>
              </w:rPr>
            </w:pPr>
            <w:r w:rsidRPr="00D303E5">
              <w:rPr>
                <w:rFonts w:ascii="Arial" w:hAnsi="Arial" w:cs="Arial"/>
                <w:b/>
                <w:bCs/>
                <w:sz w:val="20"/>
                <w:szCs w:val="20"/>
              </w:rPr>
              <w:t>Spolu</w:t>
            </w:r>
          </w:p>
        </w:tc>
        <w:tc>
          <w:tcPr>
            <w:tcW w:w="2100" w:type="dxa"/>
            <w:tcBorders>
              <w:top w:val="single" w:sz="4" w:space="0" w:color="000000"/>
              <w:left w:val="nil"/>
              <w:bottom w:val="single" w:sz="4" w:space="0" w:color="000000"/>
              <w:right w:val="single" w:sz="4" w:space="0" w:color="000000"/>
            </w:tcBorders>
            <w:shd w:val="clear" w:color="auto" w:fill="auto"/>
            <w:noWrap/>
            <w:vAlign w:val="bottom"/>
            <w:hideMark/>
          </w:tcPr>
          <w:p w:rsidR="00390D78" w:rsidRPr="00D303E5" w:rsidRDefault="00F334BC" w:rsidP="00390D78">
            <w:pPr>
              <w:jc w:val="right"/>
              <w:rPr>
                <w:rFonts w:ascii="Arial" w:hAnsi="Arial" w:cs="Arial"/>
                <w:b/>
                <w:bCs/>
                <w:sz w:val="20"/>
                <w:szCs w:val="20"/>
              </w:rPr>
            </w:pPr>
            <w:r w:rsidRPr="00D303E5">
              <w:rPr>
                <w:rFonts w:ascii="Arial" w:hAnsi="Arial" w:cs="Arial"/>
                <w:b/>
                <w:bCs/>
                <w:sz w:val="20"/>
                <w:szCs w:val="20"/>
              </w:rPr>
              <w:t>1 </w:t>
            </w:r>
            <w:r w:rsidR="00AA509D" w:rsidRPr="00D303E5">
              <w:rPr>
                <w:rFonts w:ascii="Arial" w:hAnsi="Arial" w:cs="Arial"/>
                <w:b/>
                <w:bCs/>
                <w:sz w:val="20"/>
                <w:szCs w:val="20"/>
              </w:rPr>
              <w:t>401</w:t>
            </w:r>
            <w:r w:rsidRPr="00D303E5">
              <w:rPr>
                <w:rFonts w:ascii="Arial" w:hAnsi="Arial" w:cs="Arial"/>
                <w:b/>
                <w:bCs/>
                <w:sz w:val="20"/>
                <w:szCs w:val="20"/>
              </w:rPr>
              <w:t xml:space="preserve"> </w:t>
            </w:r>
            <w:r w:rsidR="00AA509D" w:rsidRPr="00D303E5">
              <w:rPr>
                <w:rFonts w:ascii="Arial" w:hAnsi="Arial" w:cs="Arial"/>
                <w:b/>
                <w:bCs/>
                <w:sz w:val="20"/>
                <w:szCs w:val="20"/>
              </w:rPr>
              <w:t>94</w:t>
            </w:r>
            <w:r w:rsidR="00AB31BD" w:rsidRPr="00D303E5">
              <w:rPr>
                <w:rFonts w:ascii="Arial" w:hAnsi="Arial" w:cs="Arial"/>
                <w:b/>
                <w:bCs/>
                <w:sz w:val="20"/>
                <w:szCs w:val="20"/>
              </w:rPr>
              <w:t>5</w:t>
            </w:r>
          </w:p>
        </w:tc>
        <w:tc>
          <w:tcPr>
            <w:tcW w:w="2160" w:type="dxa"/>
            <w:tcBorders>
              <w:top w:val="single" w:sz="4" w:space="0" w:color="000000"/>
              <w:left w:val="nil"/>
              <w:bottom w:val="single" w:sz="4" w:space="0" w:color="000000"/>
              <w:right w:val="single" w:sz="4" w:space="0" w:color="000000"/>
            </w:tcBorders>
            <w:shd w:val="clear" w:color="auto" w:fill="auto"/>
            <w:noWrap/>
            <w:vAlign w:val="bottom"/>
            <w:hideMark/>
          </w:tcPr>
          <w:p w:rsidR="00390D78" w:rsidRPr="00D303E5" w:rsidRDefault="00390D78" w:rsidP="00390D78">
            <w:pPr>
              <w:jc w:val="right"/>
              <w:rPr>
                <w:rFonts w:ascii="Arial" w:hAnsi="Arial" w:cs="Arial"/>
                <w:b/>
                <w:bCs/>
                <w:sz w:val="20"/>
                <w:szCs w:val="20"/>
              </w:rPr>
            </w:pPr>
            <w:r w:rsidRPr="00D303E5">
              <w:rPr>
                <w:rFonts w:ascii="Arial" w:hAnsi="Arial" w:cs="Arial"/>
                <w:b/>
                <w:bCs/>
                <w:sz w:val="20"/>
                <w:szCs w:val="20"/>
              </w:rPr>
              <w:t>3 </w:t>
            </w:r>
            <w:r w:rsidR="00AA509D" w:rsidRPr="00D303E5">
              <w:rPr>
                <w:rFonts w:ascii="Arial" w:hAnsi="Arial" w:cs="Arial"/>
                <w:b/>
                <w:bCs/>
                <w:sz w:val="20"/>
                <w:szCs w:val="20"/>
              </w:rPr>
              <w:t>381</w:t>
            </w:r>
            <w:r w:rsidRPr="00D303E5">
              <w:rPr>
                <w:rFonts w:ascii="Arial" w:hAnsi="Arial" w:cs="Arial"/>
                <w:b/>
                <w:bCs/>
                <w:sz w:val="20"/>
                <w:szCs w:val="20"/>
              </w:rPr>
              <w:t xml:space="preserve"> </w:t>
            </w:r>
            <w:r w:rsidR="00AA509D" w:rsidRPr="00D303E5">
              <w:rPr>
                <w:rFonts w:ascii="Arial" w:hAnsi="Arial" w:cs="Arial"/>
                <w:b/>
                <w:bCs/>
                <w:sz w:val="20"/>
                <w:szCs w:val="20"/>
              </w:rPr>
              <w:t>868</w:t>
            </w:r>
          </w:p>
        </w:tc>
      </w:tr>
    </w:tbl>
    <w:p w:rsidR="001A7282" w:rsidRPr="00D303E5" w:rsidRDefault="001A7282" w:rsidP="00ED5781">
      <w:pPr>
        <w:ind w:left="426"/>
        <w:rPr>
          <w:rFonts w:ascii="Arial" w:hAnsi="Arial" w:cs="Arial"/>
          <w:sz w:val="20"/>
          <w:szCs w:val="20"/>
        </w:rPr>
      </w:pPr>
    </w:p>
    <w:p w:rsidR="00B94E65" w:rsidRPr="00D303E5" w:rsidRDefault="00B94E65" w:rsidP="00ED5781">
      <w:pPr>
        <w:ind w:left="426"/>
        <w:rPr>
          <w:rFonts w:ascii="Arial" w:hAnsi="Arial" w:cs="Arial"/>
          <w:sz w:val="20"/>
          <w:szCs w:val="20"/>
        </w:rPr>
        <w:sectPr w:rsidR="00B94E65" w:rsidRPr="00D303E5" w:rsidSect="00E442DE">
          <w:headerReference w:type="default" r:id="rId8"/>
          <w:pgSz w:w="11906" w:h="16838"/>
          <w:pgMar w:top="1134" w:right="1134" w:bottom="1134" w:left="1134" w:header="709" w:footer="709" w:gutter="0"/>
          <w:cols w:space="708"/>
          <w:docGrid w:linePitch="360"/>
        </w:sectPr>
      </w:pPr>
    </w:p>
    <w:tbl>
      <w:tblPr>
        <w:tblW w:w="13667" w:type="dxa"/>
        <w:tblCellMar>
          <w:left w:w="70" w:type="dxa"/>
          <w:right w:w="70" w:type="dxa"/>
        </w:tblCellMar>
        <w:tblLook w:val="04A0" w:firstRow="1" w:lastRow="0" w:firstColumn="1" w:lastColumn="0" w:noHBand="0" w:noVBand="1"/>
      </w:tblPr>
      <w:tblGrid>
        <w:gridCol w:w="5084"/>
        <w:gridCol w:w="82"/>
        <w:gridCol w:w="900"/>
        <w:gridCol w:w="92"/>
        <w:gridCol w:w="653"/>
        <w:gridCol w:w="272"/>
        <w:gridCol w:w="701"/>
        <w:gridCol w:w="415"/>
        <w:gridCol w:w="392"/>
        <w:gridCol w:w="749"/>
        <w:gridCol w:w="145"/>
        <w:gridCol w:w="886"/>
        <w:gridCol w:w="209"/>
        <w:gridCol w:w="735"/>
        <w:gridCol w:w="246"/>
        <w:gridCol w:w="830"/>
        <w:gridCol w:w="108"/>
        <w:gridCol w:w="77"/>
        <w:gridCol w:w="1091"/>
      </w:tblGrid>
      <w:tr w:rsidR="004B3821" w:rsidRPr="00D303E5" w:rsidTr="001D0B65">
        <w:trPr>
          <w:gridAfter w:val="2"/>
          <w:wAfter w:w="1168" w:type="dxa"/>
          <w:trHeight w:val="300"/>
        </w:trPr>
        <w:tc>
          <w:tcPr>
            <w:tcW w:w="12499" w:type="dxa"/>
            <w:gridSpan w:val="17"/>
            <w:tcBorders>
              <w:top w:val="nil"/>
              <w:left w:val="nil"/>
              <w:bottom w:val="nil"/>
              <w:right w:val="nil"/>
            </w:tcBorders>
            <w:shd w:val="clear" w:color="auto" w:fill="auto"/>
            <w:noWrap/>
            <w:vAlign w:val="bottom"/>
            <w:hideMark/>
          </w:tcPr>
          <w:p w:rsidR="00D037C5" w:rsidRPr="00D303E5" w:rsidRDefault="00D037C5">
            <w:pPr>
              <w:jc w:val="center"/>
              <w:rPr>
                <w:rFonts w:ascii="Arial" w:hAnsi="Arial" w:cs="Arial"/>
                <w:i/>
                <w:iCs/>
                <w:sz w:val="16"/>
                <w:szCs w:val="16"/>
              </w:rPr>
            </w:pPr>
          </w:p>
          <w:tbl>
            <w:tblPr>
              <w:tblW w:w="11440" w:type="dxa"/>
              <w:tblCellMar>
                <w:left w:w="70" w:type="dxa"/>
                <w:right w:w="70" w:type="dxa"/>
              </w:tblCellMar>
              <w:tblLook w:val="04A0" w:firstRow="1" w:lastRow="0" w:firstColumn="1" w:lastColumn="0" w:noHBand="0" w:noVBand="1"/>
            </w:tblPr>
            <w:tblGrid>
              <w:gridCol w:w="3240"/>
              <w:gridCol w:w="1039"/>
              <w:gridCol w:w="868"/>
              <w:gridCol w:w="1024"/>
              <w:gridCol w:w="930"/>
              <w:gridCol w:w="981"/>
              <w:gridCol w:w="1100"/>
              <w:gridCol w:w="1137"/>
              <w:gridCol w:w="1121"/>
            </w:tblGrid>
            <w:tr w:rsidR="00D037C5" w:rsidRPr="00D303E5" w:rsidTr="00D037C5">
              <w:trPr>
                <w:trHeight w:val="300"/>
              </w:trPr>
              <w:tc>
                <w:tcPr>
                  <w:tcW w:w="11440" w:type="dxa"/>
                  <w:gridSpan w:val="9"/>
                  <w:tcBorders>
                    <w:top w:val="nil"/>
                    <w:left w:val="nil"/>
                    <w:bottom w:val="nil"/>
                    <w:right w:val="nil"/>
                  </w:tcBorders>
                  <w:shd w:val="clear" w:color="auto" w:fill="auto"/>
                  <w:noWrap/>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Prehľad o pohybe dlhodobého nehmotného majetku</w:t>
                  </w:r>
                </w:p>
              </w:tc>
            </w:tr>
            <w:tr w:rsidR="00D037C5" w:rsidRPr="00D303E5" w:rsidTr="00D037C5">
              <w:trPr>
                <w:trHeight w:val="300"/>
              </w:trPr>
              <w:tc>
                <w:tcPr>
                  <w:tcW w:w="11440" w:type="dxa"/>
                  <w:gridSpan w:val="9"/>
                  <w:tcBorders>
                    <w:top w:val="nil"/>
                    <w:left w:val="nil"/>
                    <w:bottom w:val="nil"/>
                    <w:right w:val="nil"/>
                  </w:tcBorders>
                  <w:shd w:val="clear" w:color="auto" w:fill="auto"/>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31.12.2016</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1039"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868"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1024"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930"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981"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1100"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1137"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c>
                <w:tcPr>
                  <w:tcW w:w="1121" w:type="dxa"/>
                  <w:tcBorders>
                    <w:top w:val="nil"/>
                    <w:left w:val="nil"/>
                    <w:bottom w:val="nil"/>
                    <w:right w:val="nil"/>
                  </w:tcBorders>
                  <w:shd w:val="clear" w:color="000000" w:fill="FFFFFF"/>
                  <w:vAlign w:val="bottom"/>
                  <w:hideMark/>
                </w:tcPr>
                <w:p w:rsidR="00D037C5" w:rsidRPr="00D303E5" w:rsidRDefault="00D037C5">
                  <w:pPr>
                    <w:jc w:val="center"/>
                    <w:rPr>
                      <w:rFonts w:ascii="Arial" w:hAnsi="Arial" w:cs="Arial"/>
                      <w:i/>
                      <w:iCs/>
                      <w:sz w:val="16"/>
                      <w:szCs w:val="16"/>
                    </w:rPr>
                  </w:pPr>
                  <w:r w:rsidRPr="00D303E5">
                    <w:rPr>
                      <w:rFonts w:ascii="Arial" w:hAnsi="Arial" w:cs="Arial"/>
                      <w:i/>
                      <w:iCs/>
                      <w:sz w:val="16"/>
                      <w:szCs w:val="16"/>
                    </w:rPr>
                    <w:t> </w:t>
                  </w:r>
                </w:p>
              </w:tc>
            </w:tr>
            <w:tr w:rsidR="00D037C5" w:rsidRPr="00D303E5" w:rsidTr="00D037C5">
              <w:trPr>
                <w:trHeight w:val="435"/>
              </w:trPr>
              <w:tc>
                <w:tcPr>
                  <w:tcW w:w="3240" w:type="dxa"/>
                  <w:tcBorders>
                    <w:top w:val="single" w:sz="4" w:space="0" w:color="auto"/>
                    <w:left w:val="nil"/>
                    <w:bottom w:val="nil"/>
                    <w:right w:val="nil"/>
                  </w:tcBorders>
                  <w:shd w:val="clear" w:color="000000" w:fill="FFFFFF"/>
                  <w:noWrap/>
                  <w:vAlign w:val="center"/>
                  <w:hideMark/>
                </w:tcPr>
                <w:p w:rsidR="00D037C5" w:rsidRPr="00D303E5" w:rsidRDefault="00D037C5">
                  <w:pPr>
                    <w:rPr>
                      <w:rFonts w:ascii="Arial" w:hAnsi="Arial" w:cs="Arial"/>
                      <w:sz w:val="16"/>
                      <w:szCs w:val="16"/>
                    </w:rPr>
                  </w:pPr>
                  <w:r w:rsidRPr="00D303E5">
                    <w:rPr>
                      <w:rFonts w:ascii="Arial" w:hAnsi="Arial" w:cs="Arial"/>
                      <w:sz w:val="16"/>
                      <w:szCs w:val="16"/>
                    </w:rPr>
                    <w:t>Dlhodobý nehmotný majetok</w:t>
                  </w:r>
                </w:p>
              </w:tc>
              <w:tc>
                <w:tcPr>
                  <w:tcW w:w="1039"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Bežné účtovné obdobie</w:t>
                  </w:r>
                </w:p>
              </w:tc>
              <w:tc>
                <w:tcPr>
                  <w:tcW w:w="868"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024"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30"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81"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00"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37"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21" w:type="dxa"/>
                  <w:tcBorders>
                    <w:top w:val="single" w:sz="4" w:space="0" w:color="auto"/>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r>
            <w:tr w:rsidR="00D037C5" w:rsidRPr="00D303E5" w:rsidTr="00D037C5">
              <w:trPr>
                <w:trHeight w:val="1125"/>
              </w:trPr>
              <w:tc>
                <w:tcPr>
                  <w:tcW w:w="3240" w:type="dxa"/>
                  <w:tcBorders>
                    <w:top w:val="nil"/>
                    <w:left w:val="nil"/>
                    <w:bottom w:val="nil"/>
                    <w:right w:val="nil"/>
                  </w:tcBorders>
                  <w:shd w:val="clear" w:color="000000" w:fill="FFFFFF"/>
                  <w:noWrap/>
                  <w:vAlign w:val="center"/>
                  <w:hideMark/>
                </w:tcPr>
                <w:p w:rsidR="00D037C5" w:rsidRPr="00D303E5" w:rsidRDefault="00D037C5">
                  <w:pPr>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Aktivované náklady na vývoj</w:t>
                  </w:r>
                </w:p>
              </w:tc>
              <w:tc>
                <w:tcPr>
                  <w:tcW w:w="868"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Softvér</w:t>
                  </w:r>
                </w:p>
              </w:tc>
              <w:tc>
                <w:tcPr>
                  <w:tcW w:w="1024"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Oceniteľné práva</w:t>
                  </w:r>
                </w:p>
              </w:tc>
              <w:tc>
                <w:tcPr>
                  <w:tcW w:w="930"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Goodwill</w:t>
                  </w:r>
                </w:p>
              </w:tc>
              <w:tc>
                <w:tcPr>
                  <w:tcW w:w="981"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Ostatný dlhodobý nehmotný majetok</w:t>
                  </w:r>
                </w:p>
              </w:tc>
              <w:tc>
                <w:tcPr>
                  <w:tcW w:w="1100"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Obstarávaný dlhodobý nehmotný majetok</w:t>
                  </w:r>
                </w:p>
              </w:tc>
              <w:tc>
                <w:tcPr>
                  <w:tcW w:w="1137"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Poskytnuté preddavky na dlhodobý nehmotný majetok</w:t>
                  </w:r>
                </w:p>
              </w:tc>
              <w:tc>
                <w:tcPr>
                  <w:tcW w:w="1121" w:type="dxa"/>
                  <w:tcBorders>
                    <w:top w:val="nil"/>
                    <w:left w:val="nil"/>
                    <w:bottom w:val="nil"/>
                    <w:right w:val="nil"/>
                  </w:tcBorders>
                  <w:shd w:val="clear" w:color="000000" w:fill="FFFFFF"/>
                  <w:vAlign w:val="center"/>
                  <w:hideMark/>
                </w:tcPr>
                <w:p w:rsidR="00D037C5" w:rsidRPr="00D303E5" w:rsidRDefault="00D037C5">
                  <w:pPr>
                    <w:jc w:val="center"/>
                    <w:rPr>
                      <w:rFonts w:ascii="Arial" w:hAnsi="Arial" w:cs="Arial"/>
                      <w:b/>
                      <w:bCs/>
                      <w:sz w:val="16"/>
                      <w:szCs w:val="16"/>
                    </w:rPr>
                  </w:pPr>
                  <w:r w:rsidRPr="00D303E5">
                    <w:rPr>
                      <w:rFonts w:ascii="Arial" w:hAnsi="Arial" w:cs="Arial"/>
                      <w:b/>
                      <w:bCs/>
                      <w:sz w:val="16"/>
                      <w:szCs w:val="16"/>
                    </w:rPr>
                    <w:t>Spolu</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a</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b</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c</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d</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e</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f</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g</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h</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b/>
                      <w:bCs/>
                      <w:sz w:val="16"/>
                      <w:szCs w:val="16"/>
                    </w:rPr>
                  </w:pPr>
                  <w:r w:rsidRPr="00D303E5">
                    <w:rPr>
                      <w:rFonts w:ascii="Arial" w:hAnsi="Arial" w:cs="Arial"/>
                      <w:b/>
                      <w:bCs/>
                      <w:sz w:val="16"/>
                      <w:szCs w:val="16"/>
                    </w:rPr>
                    <w:t>i</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center"/>
                  <w:hideMark/>
                </w:tcPr>
                <w:p w:rsidR="00D037C5" w:rsidRPr="00D303E5" w:rsidRDefault="00D037C5">
                  <w:pPr>
                    <w:rPr>
                      <w:rFonts w:ascii="Arial" w:hAnsi="Arial" w:cs="Arial"/>
                      <w:sz w:val="16"/>
                      <w:szCs w:val="16"/>
                    </w:rPr>
                  </w:pPr>
                  <w:r w:rsidRPr="00D303E5">
                    <w:rPr>
                      <w:rFonts w:ascii="Arial" w:hAnsi="Arial" w:cs="Arial"/>
                      <w:sz w:val="16"/>
                      <w:szCs w:val="16"/>
                    </w:rPr>
                    <w:t>Prvotné ocenenie</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začiatku účtovného obdobia</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185 650</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1 482 157</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148 462</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1 816 269</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Prírastky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3 897</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6 002</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672 440</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682 339</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Úbytky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Presuny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konci účtovného obdobia</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189 547</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1 488 159</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820 902</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2 498 608</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center"/>
                  <w:hideMark/>
                </w:tcPr>
                <w:p w:rsidR="00D037C5" w:rsidRPr="00D303E5" w:rsidRDefault="00D037C5">
                  <w:pPr>
                    <w:rPr>
                      <w:rFonts w:ascii="Arial" w:hAnsi="Arial" w:cs="Arial"/>
                      <w:sz w:val="16"/>
                      <w:szCs w:val="16"/>
                    </w:rPr>
                  </w:pPr>
                  <w:r w:rsidRPr="00D303E5">
                    <w:rPr>
                      <w:rFonts w:ascii="Arial" w:hAnsi="Arial" w:cs="Arial"/>
                      <w:sz w:val="16"/>
                      <w:szCs w:val="16"/>
                    </w:rPr>
                    <w:t>Oprávky</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začiatku účtovného obdobia</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180 617</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581 795</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762 412</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Prírastky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2 558</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191 837</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194 395</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Úbytky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konci účtovného obdobia</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183 175</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773 632</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956 807</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center"/>
                  <w:hideMark/>
                </w:tcPr>
                <w:p w:rsidR="00D037C5" w:rsidRPr="00D303E5" w:rsidRDefault="00D037C5">
                  <w:pPr>
                    <w:rPr>
                      <w:rFonts w:ascii="Arial" w:hAnsi="Arial" w:cs="Arial"/>
                      <w:sz w:val="16"/>
                      <w:szCs w:val="16"/>
                    </w:rPr>
                  </w:pPr>
                  <w:r w:rsidRPr="00D303E5">
                    <w:rPr>
                      <w:rFonts w:ascii="Arial" w:hAnsi="Arial" w:cs="Arial"/>
                      <w:sz w:val="16"/>
                      <w:szCs w:val="16"/>
                    </w:rPr>
                    <w:t>Opravné položky</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začiatku účtovného obdobia</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Prírastky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sz w:val="16"/>
                      <w:szCs w:val="16"/>
                    </w:rPr>
                  </w:pPr>
                  <w:r w:rsidRPr="00D303E5">
                    <w:rPr>
                      <w:rFonts w:ascii="Arial" w:hAnsi="Arial" w:cs="Arial"/>
                      <w:sz w:val="16"/>
                      <w:szCs w:val="16"/>
                    </w:rPr>
                    <w:t>Úbytky</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konci účtovného obdobia</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 </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center"/>
                  <w:hideMark/>
                </w:tcPr>
                <w:p w:rsidR="00D037C5" w:rsidRPr="00D303E5" w:rsidRDefault="00D037C5">
                  <w:pPr>
                    <w:rPr>
                      <w:rFonts w:ascii="Arial" w:hAnsi="Arial" w:cs="Arial"/>
                      <w:sz w:val="16"/>
                      <w:szCs w:val="16"/>
                    </w:rPr>
                  </w:pPr>
                  <w:r w:rsidRPr="00D303E5">
                    <w:rPr>
                      <w:rFonts w:ascii="Arial" w:hAnsi="Arial" w:cs="Arial"/>
                      <w:sz w:val="16"/>
                      <w:szCs w:val="16"/>
                    </w:rPr>
                    <w:t>Zostatková hodnota</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center"/>
                    <w:rPr>
                      <w:rFonts w:ascii="Arial" w:hAnsi="Arial" w:cs="Arial"/>
                      <w:sz w:val="16"/>
                      <w:szCs w:val="16"/>
                    </w:rPr>
                  </w:pPr>
                  <w:r w:rsidRPr="00D303E5">
                    <w:rPr>
                      <w:rFonts w:ascii="Arial" w:hAnsi="Arial" w:cs="Arial"/>
                      <w:sz w:val="16"/>
                      <w:szCs w:val="16"/>
                    </w:rPr>
                    <w:t> </w:t>
                  </w:r>
                </w:p>
              </w:tc>
            </w:tr>
            <w:tr w:rsidR="00D037C5" w:rsidRPr="00D303E5" w:rsidTr="00D037C5">
              <w:trPr>
                <w:trHeight w:val="300"/>
              </w:trPr>
              <w:tc>
                <w:tcPr>
                  <w:tcW w:w="3240" w:type="dxa"/>
                  <w:tcBorders>
                    <w:top w:val="nil"/>
                    <w:left w:val="nil"/>
                    <w:bottom w:val="nil"/>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začiatku účtovného obdobia</w:t>
                  </w:r>
                </w:p>
              </w:tc>
              <w:tc>
                <w:tcPr>
                  <w:tcW w:w="1039"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5 033</w:t>
                  </w:r>
                </w:p>
              </w:tc>
              <w:tc>
                <w:tcPr>
                  <w:tcW w:w="1024"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900 362</w:t>
                  </w:r>
                </w:p>
              </w:tc>
              <w:tc>
                <w:tcPr>
                  <w:tcW w:w="93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148 462</w:t>
                  </w:r>
                </w:p>
              </w:tc>
              <w:tc>
                <w:tcPr>
                  <w:tcW w:w="1137"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nil"/>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1 053 857</w:t>
                  </w:r>
                </w:p>
              </w:tc>
            </w:tr>
            <w:tr w:rsidR="00D037C5" w:rsidRPr="00D303E5" w:rsidTr="00D037C5">
              <w:trPr>
                <w:trHeight w:val="300"/>
              </w:trPr>
              <w:tc>
                <w:tcPr>
                  <w:tcW w:w="3240" w:type="dxa"/>
                  <w:tcBorders>
                    <w:top w:val="nil"/>
                    <w:left w:val="nil"/>
                    <w:bottom w:val="single" w:sz="4" w:space="0" w:color="auto"/>
                    <w:right w:val="nil"/>
                  </w:tcBorders>
                  <w:shd w:val="clear" w:color="000000" w:fill="FFFFFF"/>
                  <w:noWrap/>
                  <w:vAlign w:val="bottom"/>
                  <w:hideMark/>
                </w:tcPr>
                <w:p w:rsidR="00D037C5" w:rsidRPr="00D303E5" w:rsidRDefault="00D037C5">
                  <w:pPr>
                    <w:rPr>
                      <w:rFonts w:ascii="Arial" w:hAnsi="Arial" w:cs="Arial"/>
                      <w:b/>
                      <w:bCs/>
                      <w:sz w:val="16"/>
                      <w:szCs w:val="16"/>
                    </w:rPr>
                  </w:pPr>
                  <w:r w:rsidRPr="00D303E5">
                    <w:rPr>
                      <w:rFonts w:ascii="Arial" w:hAnsi="Arial" w:cs="Arial"/>
                      <w:b/>
                      <w:bCs/>
                      <w:sz w:val="16"/>
                      <w:szCs w:val="16"/>
                    </w:rPr>
                    <w:t>Stav na konci účtovného obdobia</w:t>
                  </w:r>
                </w:p>
              </w:tc>
              <w:tc>
                <w:tcPr>
                  <w:tcW w:w="1039"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868"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6 372</w:t>
                  </w:r>
                </w:p>
              </w:tc>
              <w:tc>
                <w:tcPr>
                  <w:tcW w:w="1024"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714 527</w:t>
                  </w:r>
                </w:p>
              </w:tc>
              <w:tc>
                <w:tcPr>
                  <w:tcW w:w="93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98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00"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820 902</w:t>
                  </w:r>
                </w:p>
              </w:tc>
              <w:tc>
                <w:tcPr>
                  <w:tcW w:w="1137"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sz w:val="16"/>
                      <w:szCs w:val="16"/>
                    </w:rPr>
                  </w:pPr>
                  <w:r w:rsidRPr="00D303E5">
                    <w:rPr>
                      <w:rFonts w:ascii="Arial" w:hAnsi="Arial" w:cs="Arial"/>
                      <w:sz w:val="16"/>
                      <w:szCs w:val="16"/>
                    </w:rPr>
                    <w:t> </w:t>
                  </w:r>
                </w:p>
              </w:tc>
              <w:tc>
                <w:tcPr>
                  <w:tcW w:w="1121" w:type="dxa"/>
                  <w:tcBorders>
                    <w:top w:val="nil"/>
                    <w:left w:val="nil"/>
                    <w:bottom w:val="single" w:sz="4" w:space="0" w:color="auto"/>
                    <w:right w:val="nil"/>
                  </w:tcBorders>
                  <w:shd w:val="clear" w:color="000000" w:fill="FFFFFF"/>
                  <w:vAlign w:val="center"/>
                  <w:hideMark/>
                </w:tcPr>
                <w:p w:rsidR="00D037C5" w:rsidRPr="00D303E5" w:rsidRDefault="00D037C5">
                  <w:pPr>
                    <w:jc w:val="right"/>
                    <w:rPr>
                      <w:rFonts w:ascii="Arial" w:hAnsi="Arial" w:cs="Arial"/>
                      <w:b/>
                      <w:bCs/>
                      <w:sz w:val="16"/>
                      <w:szCs w:val="16"/>
                    </w:rPr>
                  </w:pPr>
                  <w:r w:rsidRPr="00D303E5">
                    <w:rPr>
                      <w:rFonts w:ascii="Arial" w:hAnsi="Arial" w:cs="Arial"/>
                      <w:b/>
                      <w:bCs/>
                      <w:sz w:val="16"/>
                      <w:szCs w:val="16"/>
                    </w:rPr>
                    <w:t>1 541 801</w:t>
                  </w:r>
                </w:p>
              </w:tc>
            </w:tr>
          </w:tbl>
          <w:p w:rsidR="004B3821" w:rsidRPr="00D303E5" w:rsidRDefault="00B94E65">
            <w:pPr>
              <w:jc w:val="center"/>
              <w:rPr>
                <w:rFonts w:ascii="Arial" w:hAnsi="Arial" w:cs="Arial"/>
                <w:i/>
                <w:iCs/>
                <w:sz w:val="16"/>
                <w:szCs w:val="16"/>
              </w:rPr>
            </w:pPr>
            <w:r w:rsidRPr="00D303E5">
              <w:rPr>
                <w:rFonts w:ascii="Arial" w:hAnsi="Arial" w:cs="Arial"/>
                <w:i/>
                <w:iCs/>
                <w:sz w:val="16"/>
                <w:szCs w:val="16"/>
              </w:rPr>
              <w:t>P</w:t>
            </w:r>
            <w:r w:rsidR="004B3821" w:rsidRPr="00D303E5">
              <w:rPr>
                <w:rFonts w:ascii="Arial" w:hAnsi="Arial" w:cs="Arial"/>
                <w:i/>
                <w:iCs/>
                <w:sz w:val="16"/>
                <w:szCs w:val="16"/>
              </w:rPr>
              <w:t>ehľad o pohybe dlhodobého nehmotného majetku</w:t>
            </w:r>
          </w:p>
        </w:tc>
      </w:tr>
      <w:tr w:rsidR="004B3821" w:rsidRPr="00D303E5" w:rsidTr="001D0B65">
        <w:trPr>
          <w:gridAfter w:val="2"/>
          <w:wAfter w:w="1168" w:type="dxa"/>
          <w:trHeight w:val="300"/>
        </w:trPr>
        <w:tc>
          <w:tcPr>
            <w:tcW w:w="12499" w:type="dxa"/>
            <w:gridSpan w:val="17"/>
            <w:tcBorders>
              <w:top w:val="nil"/>
              <w:left w:val="nil"/>
              <w:bottom w:val="nil"/>
              <w:right w:val="nil"/>
            </w:tcBorders>
            <w:shd w:val="clear" w:color="auto" w:fill="auto"/>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31.12.201</w:t>
            </w:r>
            <w:r w:rsidR="00731288" w:rsidRPr="00D303E5">
              <w:rPr>
                <w:rFonts w:ascii="Arial" w:hAnsi="Arial" w:cs="Arial"/>
                <w:i/>
                <w:iCs/>
                <w:sz w:val="16"/>
                <w:szCs w:val="16"/>
              </w:rPr>
              <w:t>5</w:t>
            </w:r>
          </w:p>
        </w:tc>
      </w:tr>
      <w:tr w:rsidR="004B3821"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982"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745"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973"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807"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894"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1095"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981"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c>
          <w:tcPr>
            <w:tcW w:w="938" w:type="dxa"/>
            <w:gridSpan w:val="2"/>
            <w:tcBorders>
              <w:top w:val="nil"/>
              <w:left w:val="nil"/>
              <w:bottom w:val="nil"/>
              <w:right w:val="nil"/>
            </w:tcBorders>
            <w:shd w:val="clear" w:color="000000" w:fill="FFFFFF"/>
            <w:vAlign w:val="bottom"/>
            <w:hideMark/>
          </w:tcPr>
          <w:p w:rsidR="004B3821" w:rsidRPr="00D303E5" w:rsidRDefault="004B3821">
            <w:pPr>
              <w:jc w:val="center"/>
              <w:rPr>
                <w:rFonts w:ascii="Arial" w:hAnsi="Arial" w:cs="Arial"/>
                <w:i/>
                <w:iCs/>
                <w:sz w:val="16"/>
                <w:szCs w:val="16"/>
              </w:rPr>
            </w:pPr>
            <w:r w:rsidRPr="00D303E5">
              <w:rPr>
                <w:rFonts w:ascii="Arial" w:hAnsi="Arial" w:cs="Arial"/>
                <w:i/>
                <w:iCs/>
                <w:sz w:val="16"/>
                <w:szCs w:val="16"/>
              </w:rPr>
              <w:t> </w:t>
            </w:r>
          </w:p>
        </w:tc>
      </w:tr>
      <w:tr w:rsidR="004B3821" w:rsidRPr="00D303E5" w:rsidTr="001D0B65">
        <w:trPr>
          <w:gridAfter w:val="2"/>
          <w:wAfter w:w="1168" w:type="dxa"/>
          <w:trHeight w:val="300"/>
        </w:trPr>
        <w:tc>
          <w:tcPr>
            <w:tcW w:w="5084" w:type="dxa"/>
            <w:vMerge w:val="restart"/>
            <w:tcBorders>
              <w:top w:val="single" w:sz="4" w:space="0" w:color="auto"/>
              <w:left w:val="nil"/>
              <w:bottom w:val="nil"/>
              <w:right w:val="nil"/>
            </w:tcBorders>
            <w:shd w:val="clear" w:color="000000" w:fill="FFFFFF"/>
            <w:noWrap/>
            <w:vAlign w:val="center"/>
            <w:hideMark/>
          </w:tcPr>
          <w:p w:rsidR="004B3821" w:rsidRPr="00D303E5" w:rsidRDefault="004B3821">
            <w:pPr>
              <w:rPr>
                <w:rFonts w:ascii="Arial" w:hAnsi="Arial" w:cs="Arial"/>
                <w:sz w:val="16"/>
                <w:szCs w:val="16"/>
              </w:rPr>
            </w:pPr>
            <w:r w:rsidRPr="00D303E5">
              <w:rPr>
                <w:rFonts w:ascii="Arial" w:hAnsi="Arial" w:cs="Arial"/>
                <w:sz w:val="16"/>
                <w:szCs w:val="16"/>
              </w:rPr>
              <w:t>Dlhodobý nehmotný majetok</w:t>
            </w:r>
          </w:p>
        </w:tc>
        <w:tc>
          <w:tcPr>
            <w:tcW w:w="7415" w:type="dxa"/>
            <w:gridSpan w:val="16"/>
            <w:tcBorders>
              <w:top w:val="single" w:sz="4" w:space="0" w:color="auto"/>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Bezprostredne predchádzajúce účtovné obdobie</w:t>
            </w:r>
          </w:p>
        </w:tc>
      </w:tr>
      <w:tr w:rsidR="004B3821" w:rsidRPr="00D303E5" w:rsidTr="001D0B65">
        <w:trPr>
          <w:gridAfter w:val="2"/>
          <w:wAfter w:w="1168" w:type="dxa"/>
          <w:trHeight w:val="1125"/>
        </w:trPr>
        <w:tc>
          <w:tcPr>
            <w:tcW w:w="5084" w:type="dxa"/>
            <w:vMerge/>
            <w:tcBorders>
              <w:top w:val="single" w:sz="4" w:space="0" w:color="auto"/>
              <w:left w:val="nil"/>
              <w:bottom w:val="nil"/>
              <w:right w:val="nil"/>
            </w:tcBorders>
            <w:vAlign w:val="center"/>
            <w:hideMark/>
          </w:tcPr>
          <w:p w:rsidR="004B3821" w:rsidRPr="00D303E5" w:rsidRDefault="004B3821">
            <w:pPr>
              <w:rPr>
                <w:rFonts w:ascii="Arial" w:hAnsi="Arial" w:cs="Arial"/>
                <w:sz w:val="16"/>
                <w:szCs w:val="16"/>
              </w:rPr>
            </w:pPr>
          </w:p>
        </w:tc>
        <w:tc>
          <w:tcPr>
            <w:tcW w:w="982"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Aktivované náklady na vývoj</w:t>
            </w:r>
          </w:p>
        </w:tc>
        <w:tc>
          <w:tcPr>
            <w:tcW w:w="745"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Softvér</w:t>
            </w:r>
          </w:p>
        </w:tc>
        <w:tc>
          <w:tcPr>
            <w:tcW w:w="973"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Oceniteľné práva</w:t>
            </w:r>
          </w:p>
        </w:tc>
        <w:tc>
          <w:tcPr>
            <w:tcW w:w="807"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Goodwill</w:t>
            </w:r>
          </w:p>
        </w:tc>
        <w:tc>
          <w:tcPr>
            <w:tcW w:w="894"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Ostatný dlhodobý nehmotný majetok</w:t>
            </w:r>
          </w:p>
        </w:tc>
        <w:tc>
          <w:tcPr>
            <w:tcW w:w="1095"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Obstarávaný dlhodobý nehmotný majetok</w:t>
            </w:r>
          </w:p>
        </w:tc>
        <w:tc>
          <w:tcPr>
            <w:tcW w:w="981"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Poskytnuté preddavky na dlhodobý nehmotný majetok</w:t>
            </w:r>
          </w:p>
        </w:tc>
        <w:tc>
          <w:tcPr>
            <w:tcW w:w="938" w:type="dxa"/>
            <w:gridSpan w:val="2"/>
            <w:tcBorders>
              <w:top w:val="nil"/>
              <w:left w:val="nil"/>
              <w:bottom w:val="nil"/>
              <w:right w:val="nil"/>
            </w:tcBorders>
            <w:shd w:val="clear" w:color="000000" w:fill="FFFFFF"/>
            <w:vAlign w:val="center"/>
            <w:hideMark/>
          </w:tcPr>
          <w:p w:rsidR="004B3821" w:rsidRPr="00D303E5" w:rsidRDefault="004B3821">
            <w:pPr>
              <w:jc w:val="center"/>
              <w:rPr>
                <w:rFonts w:ascii="Arial" w:hAnsi="Arial" w:cs="Arial"/>
                <w:b/>
                <w:bCs/>
                <w:sz w:val="16"/>
                <w:szCs w:val="16"/>
              </w:rPr>
            </w:pPr>
            <w:r w:rsidRPr="00D303E5">
              <w:rPr>
                <w:rFonts w:ascii="Arial" w:hAnsi="Arial" w:cs="Arial"/>
                <w:b/>
                <w:bCs/>
                <w:sz w:val="16"/>
                <w:szCs w:val="16"/>
              </w:rPr>
              <w:t>Spolu</w:t>
            </w:r>
          </w:p>
        </w:tc>
      </w:tr>
      <w:tr w:rsidR="004B3821"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a</w:t>
            </w:r>
          </w:p>
        </w:tc>
        <w:tc>
          <w:tcPr>
            <w:tcW w:w="982"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b</w:t>
            </w:r>
          </w:p>
        </w:tc>
        <w:tc>
          <w:tcPr>
            <w:tcW w:w="745"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c</w:t>
            </w:r>
          </w:p>
        </w:tc>
        <w:tc>
          <w:tcPr>
            <w:tcW w:w="973"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d</w:t>
            </w:r>
          </w:p>
        </w:tc>
        <w:tc>
          <w:tcPr>
            <w:tcW w:w="807"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e</w:t>
            </w:r>
          </w:p>
        </w:tc>
        <w:tc>
          <w:tcPr>
            <w:tcW w:w="894"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f</w:t>
            </w:r>
          </w:p>
        </w:tc>
        <w:tc>
          <w:tcPr>
            <w:tcW w:w="1095"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g</w:t>
            </w:r>
          </w:p>
        </w:tc>
        <w:tc>
          <w:tcPr>
            <w:tcW w:w="981"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h</w:t>
            </w:r>
          </w:p>
        </w:tc>
        <w:tc>
          <w:tcPr>
            <w:tcW w:w="938"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b/>
                <w:bCs/>
                <w:sz w:val="16"/>
                <w:szCs w:val="16"/>
              </w:rPr>
            </w:pPr>
            <w:r w:rsidRPr="00D303E5">
              <w:rPr>
                <w:rFonts w:ascii="Arial" w:hAnsi="Arial" w:cs="Arial"/>
                <w:b/>
                <w:bCs/>
                <w:sz w:val="16"/>
                <w:szCs w:val="16"/>
              </w:rPr>
              <w:t>i</w:t>
            </w:r>
          </w:p>
        </w:tc>
      </w:tr>
      <w:tr w:rsidR="004B3821"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center"/>
            <w:hideMark/>
          </w:tcPr>
          <w:p w:rsidR="004B3821" w:rsidRPr="00D303E5" w:rsidRDefault="004B3821">
            <w:pPr>
              <w:rPr>
                <w:rFonts w:ascii="Arial" w:hAnsi="Arial" w:cs="Arial"/>
                <w:sz w:val="16"/>
                <w:szCs w:val="16"/>
              </w:rPr>
            </w:pPr>
            <w:r w:rsidRPr="00D303E5">
              <w:rPr>
                <w:rFonts w:ascii="Arial" w:hAnsi="Arial" w:cs="Arial"/>
                <w:sz w:val="16"/>
                <w:szCs w:val="16"/>
              </w:rPr>
              <w:t>Prvotné ocenenie</w:t>
            </w:r>
          </w:p>
        </w:tc>
        <w:tc>
          <w:tcPr>
            <w:tcW w:w="982"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4B3821" w:rsidRPr="00D303E5" w:rsidRDefault="004B3821">
            <w:pPr>
              <w:jc w:val="center"/>
              <w:rPr>
                <w:rFonts w:ascii="Arial" w:hAnsi="Arial" w:cs="Arial"/>
                <w:sz w:val="16"/>
                <w:szCs w:val="16"/>
              </w:rPr>
            </w:pPr>
            <w:r w:rsidRPr="00D303E5">
              <w:rPr>
                <w:rFonts w:ascii="Arial" w:hAnsi="Arial" w:cs="Arial"/>
                <w:sz w:val="16"/>
                <w:szCs w:val="16"/>
              </w:rPr>
              <w:t> </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b/>
                <w:bCs/>
                <w:sz w:val="16"/>
                <w:szCs w:val="16"/>
              </w:rPr>
            </w:pPr>
            <w:r w:rsidRPr="00D303E5">
              <w:rPr>
                <w:rFonts w:ascii="Arial" w:hAnsi="Arial" w:cs="Arial"/>
                <w:b/>
                <w:bCs/>
                <w:sz w:val="16"/>
                <w:szCs w:val="16"/>
              </w:rPr>
              <w:t>Stav na začiatku účtovného obdobia</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183 938</w:t>
            </w:r>
          </w:p>
        </w:tc>
        <w:tc>
          <w:tcPr>
            <w:tcW w:w="973"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1 482 157</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135 646</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1 801 741</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sz w:val="16"/>
                <w:szCs w:val="16"/>
              </w:rPr>
            </w:pPr>
            <w:r w:rsidRPr="00D303E5">
              <w:rPr>
                <w:rFonts w:ascii="Arial" w:hAnsi="Arial" w:cs="Arial"/>
                <w:sz w:val="16"/>
                <w:szCs w:val="16"/>
              </w:rPr>
              <w:t>Prírastky</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1 712</w:t>
            </w:r>
          </w:p>
        </w:tc>
        <w:tc>
          <w:tcPr>
            <w:tcW w:w="973"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12 816</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14 528</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sz w:val="16"/>
                <w:szCs w:val="16"/>
              </w:rPr>
            </w:pPr>
            <w:r w:rsidRPr="00D303E5">
              <w:rPr>
                <w:rFonts w:ascii="Arial" w:hAnsi="Arial" w:cs="Arial"/>
                <w:sz w:val="16"/>
                <w:szCs w:val="16"/>
              </w:rPr>
              <w:t>Úbytky</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 </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sz w:val="16"/>
                <w:szCs w:val="16"/>
              </w:rPr>
            </w:pPr>
            <w:r w:rsidRPr="00D303E5">
              <w:rPr>
                <w:rFonts w:ascii="Arial" w:hAnsi="Arial" w:cs="Arial"/>
                <w:sz w:val="16"/>
                <w:szCs w:val="16"/>
              </w:rPr>
              <w:t>Presuny</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 </w:t>
            </w:r>
          </w:p>
        </w:tc>
      </w:tr>
      <w:tr w:rsidR="002A38FE"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bottom"/>
            <w:hideMark/>
          </w:tcPr>
          <w:p w:rsidR="002A38FE" w:rsidRPr="00D303E5" w:rsidRDefault="002A38FE" w:rsidP="002A38FE">
            <w:pPr>
              <w:rPr>
                <w:rFonts w:ascii="Arial" w:hAnsi="Arial" w:cs="Arial"/>
                <w:b/>
                <w:bCs/>
                <w:sz w:val="16"/>
                <w:szCs w:val="16"/>
              </w:rPr>
            </w:pPr>
            <w:r w:rsidRPr="00D303E5">
              <w:rPr>
                <w:rFonts w:ascii="Arial" w:hAnsi="Arial" w:cs="Arial"/>
                <w:b/>
                <w:bCs/>
                <w:sz w:val="16"/>
                <w:szCs w:val="16"/>
              </w:rPr>
              <w:t>Stav na konci účtovného obdobia</w:t>
            </w:r>
          </w:p>
        </w:tc>
        <w:tc>
          <w:tcPr>
            <w:tcW w:w="982"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185 650</w:t>
            </w:r>
          </w:p>
        </w:tc>
        <w:tc>
          <w:tcPr>
            <w:tcW w:w="973"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1 482 157</w:t>
            </w:r>
          </w:p>
        </w:tc>
        <w:tc>
          <w:tcPr>
            <w:tcW w:w="807"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148 462</w:t>
            </w:r>
          </w:p>
        </w:tc>
        <w:tc>
          <w:tcPr>
            <w:tcW w:w="981"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1 816 269</w:t>
            </w:r>
          </w:p>
        </w:tc>
      </w:tr>
      <w:tr w:rsidR="002A38FE"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center"/>
            <w:hideMark/>
          </w:tcPr>
          <w:p w:rsidR="002A38FE" w:rsidRPr="00D303E5" w:rsidRDefault="002A38FE" w:rsidP="002A38FE">
            <w:pPr>
              <w:rPr>
                <w:rFonts w:ascii="Arial" w:hAnsi="Arial" w:cs="Arial"/>
                <w:sz w:val="16"/>
                <w:szCs w:val="16"/>
              </w:rPr>
            </w:pPr>
            <w:r w:rsidRPr="00D303E5">
              <w:rPr>
                <w:rFonts w:ascii="Arial" w:hAnsi="Arial" w:cs="Arial"/>
                <w:sz w:val="16"/>
                <w:szCs w:val="16"/>
              </w:rPr>
              <w:t>Oprávky</w:t>
            </w:r>
          </w:p>
        </w:tc>
        <w:tc>
          <w:tcPr>
            <w:tcW w:w="982"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r>
      <w:tr w:rsidR="005F6CDD"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5F6CDD" w:rsidRPr="00D303E5" w:rsidRDefault="005F6CDD" w:rsidP="005F6CDD">
            <w:pPr>
              <w:rPr>
                <w:rFonts w:ascii="Arial" w:hAnsi="Arial" w:cs="Arial"/>
                <w:b/>
                <w:bCs/>
                <w:sz w:val="16"/>
                <w:szCs w:val="16"/>
              </w:rPr>
            </w:pPr>
            <w:r w:rsidRPr="00D303E5">
              <w:rPr>
                <w:rFonts w:ascii="Arial" w:hAnsi="Arial" w:cs="Arial"/>
                <w:b/>
                <w:bCs/>
                <w:sz w:val="16"/>
                <w:szCs w:val="16"/>
              </w:rPr>
              <w:t>Stav na začiatku účtovného obdobia</w:t>
            </w:r>
          </w:p>
        </w:tc>
        <w:tc>
          <w:tcPr>
            <w:tcW w:w="982"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178 084</w:t>
            </w:r>
          </w:p>
        </w:tc>
        <w:tc>
          <w:tcPr>
            <w:tcW w:w="973"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388 811</w:t>
            </w:r>
          </w:p>
        </w:tc>
        <w:tc>
          <w:tcPr>
            <w:tcW w:w="807"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b/>
                <w:bCs/>
                <w:sz w:val="16"/>
                <w:szCs w:val="16"/>
              </w:rPr>
            </w:pPr>
            <w:r w:rsidRPr="00D303E5">
              <w:rPr>
                <w:rFonts w:ascii="Arial" w:hAnsi="Arial" w:cs="Arial"/>
                <w:b/>
                <w:bCs/>
                <w:sz w:val="16"/>
                <w:szCs w:val="16"/>
              </w:rPr>
              <w:t>566 895</w:t>
            </w:r>
          </w:p>
        </w:tc>
      </w:tr>
      <w:tr w:rsidR="005F6CDD"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5F6CDD" w:rsidRPr="00D303E5" w:rsidRDefault="005F6CDD" w:rsidP="005F6CDD">
            <w:pPr>
              <w:rPr>
                <w:rFonts w:ascii="Arial" w:hAnsi="Arial" w:cs="Arial"/>
                <w:sz w:val="16"/>
                <w:szCs w:val="16"/>
              </w:rPr>
            </w:pPr>
            <w:r w:rsidRPr="00D303E5">
              <w:rPr>
                <w:rFonts w:ascii="Arial" w:hAnsi="Arial" w:cs="Arial"/>
                <w:sz w:val="16"/>
                <w:szCs w:val="16"/>
              </w:rPr>
              <w:t>Prírastky</w:t>
            </w:r>
          </w:p>
        </w:tc>
        <w:tc>
          <w:tcPr>
            <w:tcW w:w="982"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2 533</w:t>
            </w:r>
          </w:p>
        </w:tc>
        <w:tc>
          <w:tcPr>
            <w:tcW w:w="973"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192 984</w:t>
            </w:r>
          </w:p>
        </w:tc>
        <w:tc>
          <w:tcPr>
            <w:tcW w:w="807"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b/>
                <w:bCs/>
                <w:sz w:val="16"/>
                <w:szCs w:val="16"/>
              </w:rPr>
            </w:pPr>
            <w:r w:rsidRPr="00D303E5">
              <w:rPr>
                <w:rFonts w:ascii="Arial" w:hAnsi="Arial" w:cs="Arial"/>
                <w:b/>
                <w:bCs/>
                <w:sz w:val="16"/>
                <w:szCs w:val="16"/>
              </w:rPr>
              <w:t>195 517</w:t>
            </w:r>
          </w:p>
        </w:tc>
      </w:tr>
      <w:tr w:rsidR="005F6CDD"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5F6CDD" w:rsidRPr="00D303E5" w:rsidRDefault="005F6CDD" w:rsidP="005F6CDD">
            <w:pPr>
              <w:rPr>
                <w:rFonts w:ascii="Arial" w:hAnsi="Arial" w:cs="Arial"/>
                <w:sz w:val="16"/>
                <w:szCs w:val="16"/>
              </w:rPr>
            </w:pPr>
            <w:r w:rsidRPr="00D303E5">
              <w:rPr>
                <w:rFonts w:ascii="Arial" w:hAnsi="Arial" w:cs="Arial"/>
                <w:sz w:val="16"/>
                <w:szCs w:val="16"/>
              </w:rPr>
              <w:t>Úbytky</w:t>
            </w:r>
          </w:p>
        </w:tc>
        <w:tc>
          <w:tcPr>
            <w:tcW w:w="982"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b/>
                <w:bCs/>
                <w:sz w:val="16"/>
                <w:szCs w:val="16"/>
              </w:rPr>
            </w:pPr>
            <w:r w:rsidRPr="00D303E5">
              <w:rPr>
                <w:rFonts w:ascii="Arial" w:hAnsi="Arial" w:cs="Arial"/>
                <w:b/>
                <w:bCs/>
                <w:sz w:val="16"/>
                <w:szCs w:val="16"/>
              </w:rPr>
              <w:t> </w:t>
            </w:r>
          </w:p>
        </w:tc>
      </w:tr>
      <w:tr w:rsidR="005F6CDD"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bottom"/>
            <w:hideMark/>
          </w:tcPr>
          <w:p w:rsidR="005F6CDD" w:rsidRPr="00D303E5" w:rsidRDefault="005F6CDD" w:rsidP="005F6CDD">
            <w:pPr>
              <w:rPr>
                <w:rFonts w:ascii="Arial" w:hAnsi="Arial" w:cs="Arial"/>
                <w:b/>
                <w:bCs/>
                <w:sz w:val="16"/>
                <w:szCs w:val="16"/>
              </w:rPr>
            </w:pPr>
            <w:r w:rsidRPr="00D303E5">
              <w:rPr>
                <w:rFonts w:ascii="Arial" w:hAnsi="Arial" w:cs="Arial"/>
                <w:b/>
                <w:bCs/>
                <w:sz w:val="16"/>
                <w:szCs w:val="16"/>
              </w:rPr>
              <w:t>Stav na konci účtovného obdobia</w:t>
            </w:r>
          </w:p>
        </w:tc>
        <w:tc>
          <w:tcPr>
            <w:tcW w:w="982"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180 617</w:t>
            </w:r>
          </w:p>
        </w:tc>
        <w:tc>
          <w:tcPr>
            <w:tcW w:w="973"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581 795</w:t>
            </w:r>
          </w:p>
        </w:tc>
        <w:tc>
          <w:tcPr>
            <w:tcW w:w="807"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b/>
                <w:bCs/>
                <w:sz w:val="16"/>
                <w:szCs w:val="16"/>
              </w:rPr>
            </w:pPr>
            <w:r w:rsidRPr="00D303E5">
              <w:rPr>
                <w:rFonts w:ascii="Arial" w:hAnsi="Arial" w:cs="Arial"/>
                <w:b/>
                <w:bCs/>
                <w:sz w:val="16"/>
                <w:szCs w:val="16"/>
              </w:rPr>
              <w:t>762 412</w:t>
            </w:r>
          </w:p>
        </w:tc>
      </w:tr>
      <w:tr w:rsidR="002A38FE"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center"/>
            <w:hideMark/>
          </w:tcPr>
          <w:p w:rsidR="002A38FE" w:rsidRPr="00D303E5" w:rsidRDefault="002A38FE" w:rsidP="002A38FE">
            <w:pPr>
              <w:rPr>
                <w:rFonts w:ascii="Arial" w:hAnsi="Arial" w:cs="Arial"/>
                <w:sz w:val="16"/>
                <w:szCs w:val="16"/>
              </w:rPr>
            </w:pPr>
            <w:r w:rsidRPr="00D303E5">
              <w:rPr>
                <w:rFonts w:ascii="Arial" w:hAnsi="Arial" w:cs="Arial"/>
                <w:sz w:val="16"/>
                <w:szCs w:val="16"/>
              </w:rPr>
              <w:t>Opravné položky</w:t>
            </w:r>
          </w:p>
        </w:tc>
        <w:tc>
          <w:tcPr>
            <w:tcW w:w="982"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b/>
                <w:bCs/>
                <w:sz w:val="16"/>
                <w:szCs w:val="16"/>
              </w:rPr>
            </w:pPr>
            <w:r w:rsidRPr="00D303E5">
              <w:rPr>
                <w:rFonts w:ascii="Arial" w:hAnsi="Arial" w:cs="Arial"/>
                <w:b/>
                <w:bCs/>
                <w:sz w:val="16"/>
                <w:szCs w:val="16"/>
              </w:rPr>
              <w:t>Stav na začiatku účtovného obdobia</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 </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sz w:val="16"/>
                <w:szCs w:val="16"/>
              </w:rPr>
            </w:pPr>
            <w:r w:rsidRPr="00D303E5">
              <w:rPr>
                <w:rFonts w:ascii="Arial" w:hAnsi="Arial" w:cs="Arial"/>
                <w:sz w:val="16"/>
                <w:szCs w:val="16"/>
              </w:rPr>
              <w:t>Prírastky</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 </w:t>
            </w:r>
          </w:p>
        </w:tc>
      </w:tr>
      <w:tr w:rsidR="002A38FE"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2A38FE" w:rsidRPr="00D303E5" w:rsidRDefault="002A38FE" w:rsidP="002A38FE">
            <w:pPr>
              <w:rPr>
                <w:rFonts w:ascii="Arial" w:hAnsi="Arial" w:cs="Arial"/>
                <w:sz w:val="16"/>
                <w:szCs w:val="16"/>
              </w:rPr>
            </w:pPr>
            <w:r w:rsidRPr="00D303E5">
              <w:rPr>
                <w:rFonts w:ascii="Arial" w:hAnsi="Arial" w:cs="Arial"/>
                <w:sz w:val="16"/>
                <w:szCs w:val="16"/>
              </w:rPr>
              <w:t>Úbytky</w:t>
            </w:r>
          </w:p>
        </w:tc>
        <w:tc>
          <w:tcPr>
            <w:tcW w:w="982"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 </w:t>
            </w:r>
          </w:p>
        </w:tc>
      </w:tr>
      <w:tr w:rsidR="002A38FE"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bottom"/>
            <w:hideMark/>
          </w:tcPr>
          <w:p w:rsidR="002A38FE" w:rsidRPr="00D303E5" w:rsidRDefault="002A38FE" w:rsidP="002A38FE">
            <w:pPr>
              <w:rPr>
                <w:rFonts w:ascii="Arial" w:hAnsi="Arial" w:cs="Arial"/>
                <w:b/>
                <w:bCs/>
                <w:sz w:val="16"/>
                <w:szCs w:val="16"/>
              </w:rPr>
            </w:pPr>
            <w:r w:rsidRPr="00D303E5">
              <w:rPr>
                <w:rFonts w:ascii="Arial" w:hAnsi="Arial" w:cs="Arial"/>
                <w:b/>
                <w:bCs/>
                <w:sz w:val="16"/>
                <w:szCs w:val="16"/>
              </w:rPr>
              <w:t>Stav na konci účtovného obdobia</w:t>
            </w:r>
          </w:p>
        </w:tc>
        <w:tc>
          <w:tcPr>
            <w:tcW w:w="982"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right"/>
              <w:rPr>
                <w:rFonts w:ascii="Arial" w:hAnsi="Arial" w:cs="Arial"/>
                <w:b/>
                <w:bCs/>
                <w:sz w:val="16"/>
                <w:szCs w:val="16"/>
              </w:rPr>
            </w:pPr>
            <w:r w:rsidRPr="00D303E5">
              <w:rPr>
                <w:rFonts w:ascii="Arial" w:hAnsi="Arial" w:cs="Arial"/>
                <w:b/>
                <w:bCs/>
                <w:sz w:val="16"/>
                <w:szCs w:val="16"/>
              </w:rPr>
              <w:t> </w:t>
            </w:r>
          </w:p>
        </w:tc>
      </w:tr>
      <w:tr w:rsidR="002A38FE"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center"/>
            <w:hideMark/>
          </w:tcPr>
          <w:p w:rsidR="002A38FE" w:rsidRPr="00D303E5" w:rsidRDefault="002A38FE" w:rsidP="002A38FE">
            <w:pPr>
              <w:rPr>
                <w:rFonts w:ascii="Arial" w:hAnsi="Arial" w:cs="Arial"/>
                <w:sz w:val="16"/>
                <w:szCs w:val="16"/>
              </w:rPr>
            </w:pPr>
            <w:r w:rsidRPr="00D303E5">
              <w:rPr>
                <w:rFonts w:ascii="Arial" w:hAnsi="Arial" w:cs="Arial"/>
                <w:sz w:val="16"/>
                <w:szCs w:val="16"/>
              </w:rPr>
              <w:t>Zostatková hodnota</w:t>
            </w:r>
          </w:p>
        </w:tc>
        <w:tc>
          <w:tcPr>
            <w:tcW w:w="982"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73"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807"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81"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2A38FE" w:rsidRPr="00D303E5" w:rsidRDefault="002A38FE" w:rsidP="002A38FE">
            <w:pPr>
              <w:jc w:val="center"/>
              <w:rPr>
                <w:rFonts w:ascii="Arial" w:hAnsi="Arial" w:cs="Arial"/>
                <w:sz w:val="16"/>
                <w:szCs w:val="16"/>
              </w:rPr>
            </w:pPr>
            <w:r w:rsidRPr="00D303E5">
              <w:rPr>
                <w:rFonts w:ascii="Arial" w:hAnsi="Arial" w:cs="Arial"/>
                <w:sz w:val="16"/>
                <w:szCs w:val="16"/>
              </w:rPr>
              <w:t> </w:t>
            </w:r>
          </w:p>
        </w:tc>
      </w:tr>
      <w:tr w:rsidR="005F6CDD" w:rsidRPr="00D303E5" w:rsidTr="001D0B65">
        <w:trPr>
          <w:gridAfter w:val="2"/>
          <w:wAfter w:w="1168" w:type="dxa"/>
          <w:trHeight w:val="300"/>
        </w:trPr>
        <w:tc>
          <w:tcPr>
            <w:tcW w:w="5084" w:type="dxa"/>
            <w:tcBorders>
              <w:top w:val="nil"/>
              <w:left w:val="nil"/>
              <w:bottom w:val="nil"/>
              <w:right w:val="nil"/>
            </w:tcBorders>
            <w:shd w:val="clear" w:color="000000" w:fill="FFFFFF"/>
            <w:noWrap/>
            <w:vAlign w:val="bottom"/>
            <w:hideMark/>
          </w:tcPr>
          <w:p w:rsidR="005F6CDD" w:rsidRPr="00D303E5" w:rsidRDefault="005F6CDD" w:rsidP="005F6CDD">
            <w:pPr>
              <w:rPr>
                <w:rFonts w:ascii="Arial" w:hAnsi="Arial" w:cs="Arial"/>
                <w:b/>
                <w:bCs/>
                <w:sz w:val="16"/>
                <w:szCs w:val="16"/>
              </w:rPr>
            </w:pPr>
            <w:r w:rsidRPr="00D303E5">
              <w:rPr>
                <w:rFonts w:ascii="Arial" w:hAnsi="Arial" w:cs="Arial"/>
                <w:b/>
                <w:bCs/>
                <w:sz w:val="16"/>
                <w:szCs w:val="16"/>
              </w:rPr>
              <w:t>Stav na začiatku účtovného obdobia</w:t>
            </w:r>
          </w:p>
        </w:tc>
        <w:tc>
          <w:tcPr>
            <w:tcW w:w="982"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5 854</w:t>
            </w:r>
          </w:p>
        </w:tc>
        <w:tc>
          <w:tcPr>
            <w:tcW w:w="973"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1 093 346</w:t>
            </w:r>
          </w:p>
        </w:tc>
        <w:tc>
          <w:tcPr>
            <w:tcW w:w="807"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135 646</w:t>
            </w:r>
          </w:p>
        </w:tc>
        <w:tc>
          <w:tcPr>
            <w:tcW w:w="981"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nil"/>
              <w:right w:val="nil"/>
            </w:tcBorders>
            <w:shd w:val="clear" w:color="000000" w:fill="FFFFFF"/>
            <w:vAlign w:val="center"/>
            <w:hideMark/>
          </w:tcPr>
          <w:p w:rsidR="005F6CDD" w:rsidRPr="00D303E5" w:rsidRDefault="005F6CDD" w:rsidP="005F6CDD">
            <w:pPr>
              <w:jc w:val="right"/>
              <w:rPr>
                <w:rFonts w:ascii="Arial" w:hAnsi="Arial" w:cs="Arial"/>
                <w:b/>
                <w:bCs/>
                <w:sz w:val="16"/>
                <w:szCs w:val="16"/>
              </w:rPr>
            </w:pPr>
            <w:r w:rsidRPr="00D303E5">
              <w:rPr>
                <w:rFonts w:ascii="Arial" w:hAnsi="Arial" w:cs="Arial"/>
                <w:b/>
                <w:bCs/>
                <w:sz w:val="16"/>
                <w:szCs w:val="16"/>
              </w:rPr>
              <w:t>1 234 846</w:t>
            </w:r>
          </w:p>
        </w:tc>
      </w:tr>
      <w:tr w:rsidR="005F6CDD" w:rsidRPr="00D303E5" w:rsidTr="001D0B65">
        <w:trPr>
          <w:gridAfter w:val="2"/>
          <w:wAfter w:w="1168" w:type="dxa"/>
          <w:trHeight w:val="300"/>
        </w:trPr>
        <w:tc>
          <w:tcPr>
            <w:tcW w:w="5084" w:type="dxa"/>
            <w:tcBorders>
              <w:top w:val="nil"/>
              <w:left w:val="nil"/>
              <w:bottom w:val="single" w:sz="4" w:space="0" w:color="auto"/>
              <w:right w:val="nil"/>
            </w:tcBorders>
            <w:shd w:val="clear" w:color="000000" w:fill="FFFFFF"/>
            <w:noWrap/>
            <w:vAlign w:val="bottom"/>
            <w:hideMark/>
          </w:tcPr>
          <w:p w:rsidR="005F6CDD" w:rsidRPr="00D303E5" w:rsidRDefault="005F6CDD" w:rsidP="005F6CDD">
            <w:pPr>
              <w:rPr>
                <w:rFonts w:ascii="Arial" w:hAnsi="Arial" w:cs="Arial"/>
                <w:b/>
                <w:bCs/>
                <w:sz w:val="16"/>
                <w:szCs w:val="16"/>
              </w:rPr>
            </w:pPr>
            <w:r w:rsidRPr="00D303E5">
              <w:rPr>
                <w:rFonts w:ascii="Arial" w:hAnsi="Arial" w:cs="Arial"/>
                <w:b/>
                <w:bCs/>
                <w:sz w:val="16"/>
                <w:szCs w:val="16"/>
              </w:rPr>
              <w:t>Stav na konci účtovného obdobia</w:t>
            </w:r>
          </w:p>
        </w:tc>
        <w:tc>
          <w:tcPr>
            <w:tcW w:w="982"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745"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5 033</w:t>
            </w:r>
          </w:p>
        </w:tc>
        <w:tc>
          <w:tcPr>
            <w:tcW w:w="973"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900 362</w:t>
            </w:r>
          </w:p>
        </w:tc>
        <w:tc>
          <w:tcPr>
            <w:tcW w:w="807"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894"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1095"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148 462</w:t>
            </w:r>
          </w:p>
        </w:tc>
        <w:tc>
          <w:tcPr>
            <w:tcW w:w="981"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sz w:val="16"/>
                <w:szCs w:val="16"/>
              </w:rPr>
            </w:pPr>
            <w:r w:rsidRPr="00D303E5">
              <w:rPr>
                <w:rFonts w:ascii="Arial" w:hAnsi="Arial" w:cs="Arial"/>
                <w:sz w:val="16"/>
                <w:szCs w:val="16"/>
              </w:rPr>
              <w:t> </w:t>
            </w:r>
          </w:p>
        </w:tc>
        <w:tc>
          <w:tcPr>
            <w:tcW w:w="938" w:type="dxa"/>
            <w:gridSpan w:val="2"/>
            <w:tcBorders>
              <w:top w:val="nil"/>
              <w:left w:val="nil"/>
              <w:bottom w:val="single" w:sz="4" w:space="0" w:color="auto"/>
              <w:right w:val="nil"/>
            </w:tcBorders>
            <w:shd w:val="clear" w:color="000000" w:fill="FFFFFF"/>
            <w:vAlign w:val="center"/>
            <w:hideMark/>
          </w:tcPr>
          <w:p w:rsidR="005F6CDD" w:rsidRPr="00D303E5" w:rsidRDefault="005F6CDD" w:rsidP="005F6CDD">
            <w:pPr>
              <w:jc w:val="right"/>
              <w:rPr>
                <w:rFonts w:ascii="Arial" w:hAnsi="Arial" w:cs="Arial"/>
                <w:b/>
                <w:bCs/>
                <w:sz w:val="16"/>
                <w:szCs w:val="16"/>
              </w:rPr>
            </w:pPr>
            <w:r w:rsidRPr="00D303E5">
              <w:rPr>
                <w:rFonts w:ascii="Arial" w:hAnsi="Arial" w:cs="Arial"/>
                <w:b/>
                <w:bCs/>
                <w:sz w:val="16"/>
                <w:szCs w:val="16"/>
              </w:rPr>
              <w:t>1 053 857</w:t>
            </w:r>
          </w:p>
        </w:tc>
      </w:tr>
      <w:tr w:rsidR="00D37F39" w:rsidRPr="00D303E5" w:rsidTr="001D0B65">
        <w:trPr>
          <w:trHeight w:val="300"/>
        </w:trPr>
        <w:tc>
          <w:tcPr>
            <w:tcW w:w="13667" w:type="dxa"/>
            <w:gridSpan w:val="19"/>
            <w:tcBorders>
              <w:top w:val="nil"/>
              <w:left w:val="nil"/>
              <w:bottom w:val="nil"/>
              <w:right w:val="nil"/>
            </w:tcBorders>
            <w:shd w:val="clear" w:color="auto" w:fill="auto"/>
            <w:noWrap/>
            <w:vAlign w:val="bottom"/>
            <w:hideMark/>
          </w:tcPr>
          <w:p w:rsidR="00D037C5" w:rsidRPr="00D303E5" w:rsidRDefault="00D037C5" w:rsidP="002A38FE">
            <w:pPr>
              <w:jc w:val="center"/>
              <w:rPr>
                <w:rFonts w:ascii="Arial" w:hAnsi="Arial" w:cs="Arial"/>
                <w:i/>
                <w:iCs/>
                <w:sz w:val="16"/>
                <w:szCs w:val="16"/>
              </w:rPr>
            </w:pPr>
          </w:p>
          <w:p w:rsidR="00D037C5" w:rsidRPr="00D303E5" w:rsidRDefault="00D037C5" w:rsidP="002A38FE">
            <w:pPr>
              <w:jc w:val="center"/>
              <w:rPr>
                <w:rFonts w:ascii="Arial" w:hAnsi="Arial" w:cs="Arial"/>
                <w:i/>
                <w:iCs/>
                <w:sz w:val="16"/>
                <w:szCs w:val="16"/>
              </w:rPr>
            </w:pPr>
          </w:p>
          <w:p w:rsidR="00D037C5" w:rsidRPr="00D303E5" w:rsidRDefault="00D037C5" w:rsidP="002A38FE">
            <w:pPr>
              <w:jc w:val="center"/>
              <w:rPr>
                <w:rFonts w:ascii="Arial" w:hAnsi="Arial" w:cs="Arial"/>
                <w:i/>
                <w:iCs/>
                <w:sz w:val="16"/>
                <w:szCs w:val="16"/>
              </w:rPr>
            </w:pPr>
          </w:p>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Prehľad o pohybe dlhodobého hmotného majetku</w:t>
            </w:r>
          </w:p>
        </w:tc>
      </w:tr>
      <w:tr w:rsidR="00D37F39" w:rsidRPr="00D303E5" w:rsidTr="001D0B65">
        <w:trPr>
          <w:trHeight w:val="300"/>
        </w:trPr>
        <w:tc>
          <w:tcPr>
            <w:tcW w:w="13667" w:type="dxa"/>
            <w:gridSpan w:val="19"/>
            <w:tcBorders>
              <w:top w:val="nil"/>
              <w:left w:val="nil"/>
              <w:bottom w:val="nil"/>
              <w:right w:val="nil"/>
            </w:tcBorders>
            <w:shd w:val="clear" w:color="auto" w:fill="auto"/>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31.12.2016</w:t>
            </w:r>
          </w:p>
        </w:tc>
      </w:tr>
      <w:tr w:rsidR="00D37F39" w:rsidRPr="00D303E5" w:rsidTr="001D0B65">
        <w:trPr>
          <w:trHeight w:val="300"/>
        </w:trPr>
        <w:tc>
          <w:tcPr>
            <w:tcW w:w="5166" w:type="dxa"/>
            <w:gridSpan w:val="2"/>
            <w:tcBorders>
              <w:top w:val="nil"/>
              <w:left w:val="nil"/>
              <w:bottom w:val="single" w:sz="4" w:space="0" w:color="auto"/>
              <w:right w:val="nil"/>
            </w:tcBorders>
            <w:shd w:val="clear" w:color="000000" w:fill="FFFFFF"/>
            <w:noWrap/>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992"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925"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1116"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1141"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1031"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944"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1076"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185" w:type="dxa"/>
            <w:gridSpan w:val="2"/>
            <w:tcBorders>
              <w:top w:val="nil"/>
              <w:left w:val="nil"/>
              <w:bottom w:val="single" w:sz="4" w:space="0" w:color="auto"/>
              <w:right w:val="nil"/>
            </w:tcBorders>
            <w:shd w:val="clear" w:color="000000" w:fill="FFFFFF"/>
            <w:vAlign w:val="bottom"/>
            <w:hideMark/>
          </w:tcPr>
          <w:p w:rsidR="002A38FE" w:rsidRPr="00D303E5" w:rsidRDefault="002A38FE" w:rsidP="002A38FE">
            <w:pPr>
              <w:jc w:val="center"/>
              <w:rPr>
                <w:rFonts w:ascii="Arial" w:hAnsi="Arial" w:cs="Arial"/>
                <w:i/>
                <w:iCs/>
                <w:sz w:val="16"/>
                <w:szCs w:val="16"/>
              </w:rPr>
            </w:pPr>
            <w:r w:rsidRPr="00D303E5">
              <w:rPr>
                <w:rFonts w:ascii="Arial" w:hAnsi="Arial" w:cs="Arial"/>
                <w:i/>
                <w:iCs/>
                <w:sz w:val="16"/>
                <w:szCs w:val="16"/>
              </w:rPr>
              <w:t> </w:t>
            </w:r>
          </w:p>
        </w:tc>
        <w:tc>
          <w:tcPr>
            <w:tcW w:w="1091" w:type="dxa"/>
            <w:tcBorders>
              <w:top w:val="nil"/>
              <w:left w:val="nil"/>
              <w:bottom w:val="single" w:sz="4" w:space="0" w:color="auto"/>
              <w:right w:val="nil"/>
            </w:tcBorders>
            <w:shd w:val="clear" w:color="000000" w:fill="FFFFFF"/>
            <w:noWrap/>
            <w:vAlign w:val="bottom"/>
            <w:hideMark/>
          </w:tcPr>
          <w:p w:rsidR="002A38FE" w:rsidRPr="00D303E5" w:rsidRDefault="002A38FE" w:rsidP="002A38FE">
            <w:pPr>
              <w:rPr>
                <w:rFonts w:ascii="Arial" w:hAnsi="Arial" w:cs="Arial"/>
                <w:sz w:val="16"/>
                <w:szCs w:val="16"/>
              </w:rPr>
            </w:pPr>
            <w:r w:rsidRPr="00D303E5">
              <w:rPr>
                <w:rFonts w:ascii="Arial" w:hAnsi="Arial" w:cs="Arial"/>
                <w:sz w:val="16"/>
                <w:szCs w:val="16"/>
              </w:rPr>
              <w:t> </w:t>
            </w:r>
          </w:p>
        </w:tc>
      </w:tr>
    </w:tbl>
    <w:p w:rsidR="004B3821" w:rsidRPr="00D303E5" w:rsidRDefault="004B3821" w:rsidP="00E442DE">
      <w:pPr>
        <w:rPr>
          <w:rFonts w:ascii="Arial" w:hAnsi="Arial" w:cs="Arial"/>
          <w:sz w:val="20"/>
          <w:szCs w:val="20"/>
        </w:rPr>
      </w:pPr>
    </w:p>
    <w:tbl>
      <w:tblPr>
        <w:tblW w:w="13600" w:type="dxa"/>
        <w:tblInd w:w="55" w:type="dxa"/>
        <w:tblCellMar>
          <w:left w:w="70" w:type="dxa"/>
          <w:right w:w="70" w:type="dxa"/>
        </w:tblCellMar>
        <w:tblLook w:val="04A0" w:firstRow="1" w:lastRow="0" w:firstColumn="1" w:lastColumn="0" w:noHBand="0" w:noVBand="1"/>
      </w:tblPr>
      <w:tblGrid>
        <w:gridCol w:w="3040"/>
        <w:gridCol w:w="1075"/>
        <w:gridCol w:w="1232"/>
        <w:gridCol w:w="1178"/>
        <w:gridCol w:w="1148"/>
        <w:gridCol w:w="1057"/>
        <w:gridCol w:w="1116"/>
        <w:gridCol w:w="1237"/>
        <w:gridCol w:w="1157"/>
        <w:gridCol w:w="1360"/>
      </w:tblGrid>
      <w:tr w:rsidR="00D37F39" w:rsidRPr="00D303E5" w:rsidTr="001D0B65">
        <w:trPr>
          <w:trHeight w:val="300"/>
        </w:trPr>
        <w:tc>
          <w:tcPr>
            <w:tcW w:w="3040" w:type="dxa"/>
            <w:vMerge w:val="restart"/>
            <w:tcBorders>
              <w:top w:val="single" w:sz="4" w:space="0" w:color="auto"/>
              <w:left w:val="nil"/>
              <w:bottom w:val="nil"/>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Dlhodobý hmotný majetok</w:t>
            </w:r>
          </w:p>
        </w:tc>
        <w:tc>
          <w:tcPr>
            <w:tcW w:w="10560" w:type="dxa"/>
            <w:gridSpan w:val="9"/>
            <w:tcBorders>
              <w:top w:val="single" w:sz="4" w:space="0" w:color="auto"/>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Bežné účtovné obdobie</w:t>
            </w:r>
          </w:p>
        </w:tc>
      </w:tr>
      <w:tr w:rsidR="00D37F39" w:rsidRPr="00D303E5" w:rsidTr="001D0B65">
        <w:trPr>
          <w:trHeight w:val="1125"/>
        </w:trPr>
        <w:tc>
          <w:tcPr>
            <w:tcW w:w="3040" w:type="dxa"/>
            <w:vMerge/>
            <w:tcBorders>
              <w:top w:val="single" w:sz="4" w:space="0" w:color="auto"/>
              <w:left w:val="nil"/>
              <w:bottom w:val="nil"/>
              <w:right w:val="nil"/>
            </w:tcBorders>
            <w:vAlign w:val="center"/>
            <w:hideMark/>
          </w:tcPr>
          <w:p w:rsidR="001D0B65" w:rsidRPr="00D303E5" w:rsidRDefault="001D0B65">
            <w:pPr>
              <w:rPr>
                <w:rFonts w:ascii="Arial" w:hAnsi="Arial" w:cs="Arial"/>
                <w:sz w:val="16"/>
                <w:szCs w:val="16"/>
              </w:rPr>
            </w:pPr>
          </w:p>
        </w:tc>
        <w:tc>
          <w:tcPr>
            <w:tcW w:w="108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Pozemky</w:t>
            </w:r>
          </w:p>
        </w:tc>
        <w:tc>
          <w:tcPr>
            <w:tcW w:w="124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Stavby</w:t>
            </w:r>
          </w:p>
        </w:tc>
        <w:tc>
          <w:tcPr>
            <w:tcW w:w="118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Samostatné hnuteľné veci a súbory hnuteľných vecí</w:t>
            </w:r>
          </w:p>
        </w:tc>
        <w:tc>
          <w:tcPr>
            <w:tcW w:w="112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Pestovateľské celky trvalých porastov</w:t>
            </w:r>
          </w:p>
        </w:tc>
        <w:tc>
          <w:tcPr>
            <w:tcW w:w="106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Základné stádo a ťažné zvieratá</w:t>
            </w:r>
          </w:p>
        </w:tc>
        <w:tc>
          <w:tcPr>
            <w:tcW w:w="112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Ostatný dlhodobý hmotný majetok</w:t>
            </w:r>
          </w:p>
        </w:tc>
        <w:tc>
          <w:tcPr>
            <w:tcW w:w="124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Obstarávaný dlhodobý hmotný majetok</w:t>
            </w:r>
          </w:p>
        </w:tc>
        <w:tc>
          <w:tcPr>
            <w:tcW w:w="116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Poskytnuté preddavky na dlhodobý hmotný majetok</w:t>
            </w:r>
          </w:p>
        </w:tc>
        <w:tc>
          <w:tcPr>
            <w:tcW w:w="1360" w:type="dxa"/>
            <w:tcBorders>
              <w:top w:val="nil"/>
              <w:left w:val="nil"/>
              <w:bottom w:val="nil"/>
              <w:right w:val="nil"/>
            </w:tcBorders>
            <w:shd w:val="clear" w:color="000000" w:fill="FFFFFF"/>
            <w:vAlign w:val="center"/>
            <w:hideMark/>
          </w:tcPr>
          <w:p w:rsidR="001D0B65" w:rsidRPr="00D303E5" w:rsidRDefault="001D0B65">
            <w:pPr>
              <w:jc w:val="center"/>
              <w:rPr>
                <w:rFonts w:ascii="Arial" w:hAnsi="Arial" w:cs="Arial"/>
                <w:b/>
                <w:bCs/>
                <w:sz w:val="16"/>
                <w:szCs w:val="16"/>
              </w:rPr>
            </w:pPr>
            <w:r w:rsidRPr="00D303E5">
              <w:rPr>
                <w:rFonts w:ascii="Arial" w:hAnsi="Arial" w:cs="Arial"/>
                <w:b/>
                <w:bCs/>
                <w:sz w:val="16"/>
                <w:szCs w:val="16"/>
              </w:rPr>
              <w:t>Spolu</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a</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b</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c</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d</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e</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f</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g</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h</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i</w:t>
            </w:r>
          </w:p>
        </w:tc>
        <w:tc>
          <w:tcPr>
            <w:tcW w:w="13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b/>
                <w:bCs/>
                <w:sz w:val="16"/>
                <w:szCs w:val="16"/>
              </w:rPr>
            </w:pPr>
            <w:r w:rsidRPr="00D303E5">
              <w:rPr>
                <w:rFonts w:ascii="Arial" w:hAnsi="Arial" w:cs="Arial"/>
                <w:b/>
                <w:bCs/>
                <w:sz w:val="16"/>
                <w:szCs w:val="16"/>
              </w:rPr>
              <w:t>j</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Prvotné ocenenie</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36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285 786</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9 900 097</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21 478 860</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1 411 077</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33 075 820</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Prírastky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2 495 625</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172 901</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1 566 366</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4 234 892</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Úbytky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119 315</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2 848 382</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2 967 697</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Presuny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 </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285 786</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12 395 722</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21 532 446</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129 061</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34 343 015</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Oprávky</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360" w:type="dxa"/>
            <w:tcBorders>
              <w:top w:val="single" w:sz="4" w:space="0" w:color="auto"/>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1 199 145</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9 418 146</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10 617 291</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Prírastky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220 205</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1 848 845</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2 069 050</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Úbytky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119 316</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119 316</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1 419 350</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11 147 675</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12 567 025</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Opravné položky</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360" w:type="dxa"/>
            <w:tcBorders>
              <w:top w:val="single" w:sz="4" w:space="0" w:color="auto"/>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 </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Prírastky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 </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Úbytky</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 </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 </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Zostatková hodnota</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360" w:type="dxa"/>
            <w:tcBorders>
              <w:top w:val="single" w:sz="4" w:space="0" w:color="auto"/>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300"/>
        </w:trPr>
        <w:tc>
          <w:tcPr>
            <w:tcW w:w="304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10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285 786</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8 700 952</w:t>
            </w:r>
          </w:p>
        </w:tc>
        <w:tc>
          <w:tcPr>
            <w:tcW w:w="118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12 060 714</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1 411 077</w:t>
            </w:r>
          </w:p>
        </w:tc>
        <w:tc>
          <w:tcPr>
            <w:tcW w:w="11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22 458 529</w:t>
            </w:r>
          </w:p>
        </w:tc>
      </w:tr>
      <w:tr w:rsidR="00D37F39" w:rsidRPr="00D303E5" w:rsidTr="001D0B65">
        <w:trPr>
          <w:trHeight w:val="300"/>
        </w:trPr>
        <w:tc>
          <w:tcPr>
            <w:tcW w:w="304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10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285 786</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10 976 372</w:t>
            </w:r>
          </w:p>
        </w:tc>
        <w:tc>
          <w:tcPr>
            <w:tcW w:w="118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10 384 771</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12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24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129 061</w:t>
            </w:r>
          </w:p>
        </w:tc>
        <w:tc>
          <w:tcPr>
            <w:tcW w:w="11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3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21 775 990</w:t>
            </w:r>
          </w:p>
        </w:tc>
      </w:tr>
    </w:tbl>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tbl>
      <w:tblPr>
        <w:tblW w:w="13601" w:type="dxa"/>
        <w:tblCellMar>
          <w:left w:w="70" w:type="dxa"/>
          <w:right w:w="70" w:type="dxa"/>
        </w:tblCellMar>
        <w:tblLook w:val="04A0" w:firstRow="1" w:lastRow="0" w:firstColumn="1" w:lastColumn="0" w:noHBand="0" w:noVBand="1"/>
      </w:tblPr>
      <w:tblGrid>
        <w:gridCol w:w="3322"/>
        <w:gridCol w:w="1051"/>
        <w:gridCol w:w="1046"/>
        <w:gridCol w:w="1227"/>
        <w:gridCol w:w="1283"/>
        <w:gridCol w:w="1039"/>
        <w:gridCol w:w="1070"/>
        <w:gridCol w:w="1294"/>
        <w:gridCol w:w="1178"/>
        <w:gridCol w:w="1091"/>
      </w:tblGrid>
      <w:tr w:rsidR="00D8438C" w:rsidRPr="00D303E5" w:rsidTr="00D8438C">
        <w:trPr>
          <w:trHeight w:val="300"/>
        </w:trPr>
        <w:tc>
          <w:tcPr>
            <w:tcW w:w="13601" w:type="dxa"/>
            <w:gridSpan w:val="10"/>
            <w:tcBorders>
              <w:top w:val="nil"/>
              <w:left w:val="nil"/>
              <w:bottom w:val="nil"/>
              <w:right w:val="nil"/>
            </w:tcBorders>
            <w:shd w:val="clear" w:color="auto" w:fill="auto"/>
            <w:noWrap/>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Prehľad o pohybe dlhodobého hmotného majetku</w:t>
            </w:r>
          </w:p>
        </w:tc>
      </w:tr>
      <w:tr w:rsidR="00D8438C" w:rsidRPr="00D303E5" w:rsidTr="00D8438C">
        <w:trPr>
          <w:trHeight w:val="300"/>
        </w:trPr>
        <w:tc>
          <w:tcPr>
            <w:tcW w:w="13601" w:type="dxa"/>
            <w:gridSpan w:val="10"/>
            <w:tcBorders>
              <w:top w:val="nil"/>
              <w:left w:val="nil"/>
              <w:bottom w:val="nil"/>
              <w:right w:val="nil"/>
            </w:tcBorders>
            <w:shd w:val="clear" w:color="auto" w:fill="auto"/>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31.12.201</w:t>
            </w:r>
            <w:r w:rsidR="00731288" w:rsidRPr="00D303E5">
              <w:rPr>
                <w:rFonts w:ascii="Arial" w:hAnsi="Arial" w:cs="Arial"/>
                <w:i/>
                <w:iCs/>
                <w:sz w:val="16"/>
                <w:szCs w:val="16"/>
              </w:rPr>
              <w:t>5</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051"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046"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227"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283"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039"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070"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294"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178" w:type="dxa"/>
            <w:tcBorders>
              <w:top w:val="nil"/>
              <w:left w:val="nil"/>
              <w:bottom w:val="single" w:sz="4" w:space="0" w:color="auto"/>
              <w:right w:val="nil"/>
            </w:tcBorders>
            <w:shd w:val="clear" w:color="000000" w:fill="FFFFFF"/>
            <w:vAlign w:val="bottom"/>
            <w:hideMark/>
          </w:tcPr>
          <w:p w:rsidR="00D8438C" w:rsidRPr="00D303E5" w:rsidRDefault="00D8438C">
            <w:pPr>
              <w:jc w:val="center"/>
              <w:rPr>
                <w:rFonts w:ascii="Arial" w:hAnsi="Arial" w:cs="Arial"/>
                <w:i/>
                <w:iCs/>
                <w:sz w:val="16"/>
                <w:szCs w:val="16"/>
              </w:rPr>
            </w:pPr>
            <w:r w:rsidRPr="00D303E5">
              <w:rPr>
                <w:rFonts w:ascii="Arial" w:hAnsi="Arial" w:cs="Arial"/>
                <w:i/>
                <w:iCs/>
                <w:sz w:val="16"/>
                <w:szCs w:val="16"/>
              </w:rPr>
              <w:t> </w:t>
            </w:r>
          </w:p>
        </w:tc>
        <w:tc>
          <w:tcPr>
            <w:tcW w:w="1091" w:type="dxa"/>
            <w:tcBorders>
              <w:top w:val="nil"/>
              <w:left w:val="nil"/>
              <w:bottom w:val="single" w:sz="4" w:space="0" w:color="auto"/>
              <w:right w:val="nil"/>
            </w:tcBorders>
            <w:shd w:val="clear" w:color="000000" w:fill="FFFFFF"/>
            <w:noWrap/>
            <w:vAlign w:val="bottom"/>
            <w:hideMark/>
          </w:tcPr>
          <w:p w:rsidR="00D8438C" w:rsidRPr="00D303E5" w:rsidRDefault="00D8438C">
            <w:pPr>
              <w:rPr>
                <w:rFonts w:ascii="Arial" w:hAnsi="Arial" w:cs="Arial"/>
                <w:sz w:val="16"/>
                <w:szCs w:val="16"/>
              </w:rPr>
            </w:pPr>
            <w:r w:rsidRPr="00D303E5">
              <w:rPr>
                <w:rFonts w:ascii="Arial" w:hAnsi="Arial" w:cs="Arial"/>
                <w:sz w:val="16"/>
                <w:szCs w:val="16"/>
              </w:rPr>
              <w:t> </w:t>
            </w:r>
          </w:p>
        </w:tc>
      </w:tr>
      <w:tr w:rsidR="00D8438C" w:rsidRPr="00D303E5" w:rsidTr="00D8438C">
        <w:trPr>
          <w:trHeight w:val="300"/>
        </w:trPr>
        <w:tc>
          <w:tcPr>
            <w:tcW w:w="3322" w:type="dxa"/>
            <w:vMerge w:val="restart"/>
            <w:tcBorders>
              <w:top w:val="nil"/>
              <w:left w:val="nil"/>
              <w:bottom w:val="nil"/>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Dlhodobý hmotný majetok</w:t>
            </w:r>
          </w:p>
        </w:tc>
        <w:tc>
          <w:tcPr>
            <w:tcW w:w="10279" w:type="dxa"/>
            <w:gridSpan w:val="9"/>
            <w:tcBorders>
              <w:top w:val="single" w:sz="4" w:space="0" w:color="auto"/>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Bezprostredne predchádzajúce účtovné obdobie</w:t>
            </w:r>
          </w:p>
        </w:tc>
      </w:tr>
      <w:tr w:rsidR="00D8438C" w:rsidRPr="00D303E5" w:rsidTr="00D8438C">
        <w:trPr>
          <w:trHeight w:val="1125"/>
        </w:trPr>
        <w:tc>
          <w:tcPr>
            <w:tcW w:w="3322" w:type="dxa"/>
            <w:vMerge/>
            <w:tcBorders>
              <w:top w:val="nil"/>
              <w:left w:val="nil"/>
              <w:bottom w:val="nil"/>
              <w:right w:val="nil"/>
            </w:tcBorders>
            <w:vAlign w:val="center"/>
            <w:hideMark/>
          </w:tcPr>
          <w:p w:rsidR="00D8438C" w:rsidRPr="00D303E5" w:rsidRDefault="00D8438C">
            <w:pPr>
              <w:rPr>
                <w:rFonts w:ascii="Arial" w:hAnsi="Arial" w:cs="Arial"/>
                <w:sz w:val="16"/>
                <w:szCs w:val="16"/>
              </w:rPr>
            </w:pPr>
          </w:p>
        </w:tc>
        <w:tc>
          <w:tcPr>
            <w:tcW w:w="1051"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Pozemky</w:t>
            </w:r>
          </w:p>
        </w:tc>
        <w:tc>
          <w:tcPr>
            <w:tcW w:w="1046"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Stavby</w:t>
            </w:r>
          </w:p>
        </w:tc>
        <w:tc>
          <w:tcPr>
            <w:tcW w:w="1227"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Samostatné hnuteľné veci a súbory hnuteľných vecí</w:t>
            </w:r>
          </w:p>
        </w:tc>
        <w:tc>
          <w:tcPr>
            <w:tcW w:w="1283"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Pestovateľské celky trvalých porastov</w:t>
            </w:r>
          </w:p>
        </w:tc>
        <w:tc>
          <w:tcPr>
            <w:tcW w:w="1039"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Základné stádo a ťažné zvieratá</w:t>
            </w:r>
          </w:p>
        </w:tc>
        <w:tc>
          <w:tcPr>
            <w:tcW w:w="1070"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Ostatný dlhodobý hmotný majetok</w:t>
            </w:r>
          </w:p>
        </w:tc>
        <w:tc>
          <w:tcPr>
            <w:tcW w:w="1294"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Obstarávaný dlhodobý hmotný majetok</w:t>
            </w:r>
          </w:p>
        </w:tc>
        <w:tc>
          <w:tcPr>
            <w:tcW w:w="1178"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Poskytnuté preddavky na dlhodobý hmotný majetok</w:t>
            </w:r>
          </w:p>
        </w:tc>
        <w:tc>
          <w:tcPr>
            <w:tcW w:w="1091" w:type="dxa"/>
            <w:tcBorders>
              <w:top w:val="nil"/>
              <w:left w:val="nil"/>
              <w:bottom w:val="nil"/>
              <w:right w:val="nil"/>
            </w:tcBorders>
            <w:shd w:val="clear" w:color="000000" w:fill="FFFFFF"/>
            <w:vAlign w:val="center"/>
            <w:hideMark/>
          </w:tcPr>
          <w:p w:rsidR="00D8438C" w:rsidRPr="00D303E5" w:rsidRDefault="00D8438C">
            <w:pPr>
              <w:jc w:val="center"/>
              <w:rPr>
                <w:rFonts w:ascii="Arial" w:hAnsi="Arial" w:cs="Arial"/>
                <w:b/>
                <w:bCs/>
                <w:sz w:val="16"/>
                <w:szCs w:val="16"/>
              </w:rPr>
            </w:pPr>
            <w:r w:rsidRPr="00D303E5">
              <w:rPr>
                <w:rFonts w:ascii="Arial" w:hAnsi="Arial" w:cs="Arial"/>
                <w:b/>
                <w:bCs/>
                <w:sz w:val="16"/>
                <w:szCs w:val="16"/>
              </w:rPr>
              <w:t>Spolu</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a</w:t>
            </w:r>
          </w:p>
        </w:tc>
        <w:tc>
          <w:tcPr>
            <w:tcW w:w="1051"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b</w:t>
            </w:r>
          </w:p>
        </w:tc>
        <w:tc>
          <w:tcPr>
            <w:tcW w:w="1046"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c</w:t>
            </w:r>
          </w:p>
        </w:tc>
        <w:tc>
          <w:tcPr>
            <w:tcW w:w="1227"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d</w:t>
            </w:r>
          </w:p>
        </w:tc>
        <w:tc>
          <w:tcPr>
            <w:tcW w:w="1283"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e</w:t>
            </w:r>
          </w:p>
        </w:tc>
        <w:tc>
          <w:tcPr>
            <w:tcW w:w="1039"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f</w:t>
            </w:r>
          </w:p>
        </w:tc>
        <w:tc>
          <w:tcPr>
            <w:tcW w:w="1070"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g</w:t>
            </w:r>
          </w:p>
        </w:tc>
        <w:tc>
          <w:tcPr>
            <w:tcW w:w="1294"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h</w:t>
            </w:r>
          </w:p>
        </w:tc>
        <w:tc>
          <w:tcPr>
            <w:tcW w:w="1178"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i</w:t>
            </w:r>
          </w:p>
        </w:tc>
        <w:tc>
          <w:tcPr>
            <w:tcW w:w="1091"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b/>
                <w:bCs/>
                <w:sz w:val="16"/>
                <w:szCs w:val="16"/>
              </w:rPr>
            </w:pPr>
            <w:r w:rsidRPr="00D303E5">
              <w:rPr>
                <w:rFonts w:ascii="Arial" w:hAnsi="Arial" w:cs="Arial"/>
                <w:b/>
                <w:bCs/>
                <w:sz w:val="16"/>
                <w:szCs w:val="16"/>
              </w:rPr>
              <w:t>j</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Prvotné ocenenie</w:t>
            </w:r>
          </w:p>
        </w:tc>
        <w:tc>
          <w:tcPr>
            <w:tcW w:w="1051"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46"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27"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83"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178"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91" w:type="dxa"/>
            <w:tcBorders>
              <w:top w:val="nil"/>
              <w:left w:val="nil"/>
              <w:bottom w:val="single" w:sz="4" w:space="0" w:color="auto"/>
              <w:right w:val="nil"/>
            </w:tcBorders>
            <w:shd w:val="clear" w:color="000000" w:fill="FFFFFF"/>
            <w:noWrap/>
            <w:vAlign w:val="bottom"/>
            <w:hideMark/>
          </w:tcPr>
          <w:p w:rsidR="00D8438C" w:rsidRPr="00D303E5" w:rsidRDefault="00D8438C">
            <w:pPr>
              <w:rPr>
                <w:rFonts w:ascii="Arial" w:hAnsi="Arial" w:cs="Arial"/>
                <w:sz w:val="16"/>
                <w:szCs w:val="16"/>
              </w:rPr>
            </w:pPr>
            <w:r w:rsidRPr="00D303E5">
              <w:rPr>
                <w:rFonts w:ascii="Arial" w:hAnsi="Arial" w:cs="Arial"/>
                <w:sz w:val="16"/>
                <w:szCs w:val="16"/>
              </w:rPr>
              <w:t> </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b/>
                <w:bCs/>
                <w:sz w:val="16"/>
                <w:szCs w:val="16"/>
              </w:rPr>
            </w:pPr>
            <w:r w:rsidRPr="00D303E5">
              <w:rPr>
                <w:rFonts w:ascii="Arial" w:hAnsi="Arial" w:cs="Arial"/>
                <w:b/>
                <w:bCs/>
                <w:sz w:val="16"/>
                <w:szCs w:val="16"/>
              </w:rPr>
              <w:t>Stav na začiatku účtovného obdobia</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285 786</w:t>
            </w:r>
          </w:p>
        </w:tc>
        <w:tc>
          <w:tcPr>
            <w:tcW w:w="1046"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6 498 439</w:t>
            </w:r>
          </w:p>
        </w:tc>
        <w:tc>
          <w:tcPr>
            <w:tcW w:w="1227"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11 521 596</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1 411 547</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b/>
                <w:bCs/>
                <w:sz w:val="16"/>
                <w:szCs w:val="16"/>
              </w:rPr>
            </w:pPr>
            <w:r w:rsidRPr="00D303E5">
              <w:rPr>
                <w:rFonts w:ascii="Arial" w:hAnsi="Arial" w:cs="Arial"/>
                <w:b/>
                <w:bCs/>
                <w:sz w:val="16"/>
                <w:szCs w:val="16"/>
              </w:rPr>
              <w:t>19 717 368</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sz w:val="16"/>
                <w:szCs w:val="16"/>
              </w:rPr>
            </w:pPr>
            <w:r w:rsidRPr="00D303E5">
              <w:rPr>
                <w:rFonts w:ascii="Arial" w:hAnsi="Arial" w:cs="Arial"/>
                <w:sz w:val="16"/>
                <w:szCs w:val="16"/>
              </w:rPr>
              <w:t>Prírastky</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3 401 658</w:t>
            </w:r>
          </w:p>
        </w:tc>
        <w:tc>
          <w:tcPr>
            <w:tcW w:w="1227"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8 689 760</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1 411 077</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4 000</w:t>
            </w:r>
          </w:p>
        </w:tc>
        <w:tc>
          <w:tcPr>
            <w:tcW w:w="109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b/>
                <w:bCs/>
                <w:sz w:val="16"/>
                <w:szCs w:val="16"/>
              </w:rPr>
            </w:pPr>
            <w:r w:rsidRPr="00D303E5">
              <w:rPr>
                <w:rFonts w:ascii="Arial" w:hAnsi="Arial" w:cs="Arial"/>
                <w:b/>
                <w:bCs/>
                <w:sz w:val="16"/>
                <w:szCs w:val="16"/>
              </w:rPr>
              <w:t>13 506 495</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sz w:val="16"/>
                <w:szCs w:val="16"/>
              </w:rPr>
            </w:pPr>
            <w:r w:rsidRPr="00D303E5">
              <w:rPr>
                <w:rFonts w:ascii="Arial" w:hAnsi="Arial" w:cs="Arial"/>
                <w:sz w:val="16"/>
                <w:szCs w:val="16"/>
              </w:rPr>
              <w:t>Úbytky</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144 043</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b/>
                <w:bCs/>
                <w:sz w:val="16"/>
                <w:szCs w:val="16"/>
              </w:rPr>
            </w:pPr>
            <w:r w:rsidRPr="00D303E5">
              <w:rPr>
                <w:rFonts w:ascii="Arial" w:hAnsi="Arial" w:cs="Arial"/>
                <w:b/>
                <w:bCs/>
                <w:sz w:val="16"/>
                <w:szCs w:val="16"/>
              </w:rPr>
              <w:t>144 043</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sz w:val="16"/>
                <w:szCs w:val="16"/>
              </w:rPr>
            </w:pPr>
            <w:r w:rsidRPr="00D303E5">
              <w:rPr>
                <w:rFonts w:ascii="Arial" w:hAnsi="Arial" w:cs="Arial"/>
                <w:sz w:val="16"/>
                <w:szCs w:val="16"/>
              </w:rPr>
              <w:t>Presuny</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1 411 547</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-1 411 547</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b/>
                <w:bCs/>
                <w:sz w:val="16"/>
                <w:szCs w:val="16"/>
              </w:rPr>
            </w:pPr>
            <w:r w:rsidRPr="00D303E5">
              <w:rPr>
                <w:rFonts w:ascii="Arial" w:hAnsi="Arial" w:cs="Arial"/>
                <w:b/>
                <w:bCs/>
                <w:sz w:val="16"/>
                <w:szCs w:val="16"/>
              </w:rPr>
              <w:t> </w:t>
            </w:r>
          </w:p>
        </w:tc>
      </w:tr>
      <w:tr w:rsidR="00455FF6" w:rsidRPr="00D303E5" w:rsidTr="00D8438C">
        <w:trPr>
          <w:trHeight w:val="300"/>
        </w:trPr>
        <w:tc>
          <w:tcPr>
            <w:tcW w:w="3322" w:type="dxa"/>
            <w:tcBorders>
              <w:top w:val="nil"/>
              <w:left w:val="nil"/>
              <w:bottom w:val="single" w:sz="4" w:space="0" w:color="auto"/>
              <w:right w:val="nil"/>
            </w:tcBorders>
            <w:shd w:val="clear" w:color="000000" w:fill="FFFFFF"/>
            <w:noWrap/>
            <w:vAlign w:val="bottom"/>
            <w:hideMark/>
          </w:tcPr>
          <w:p w:rsidR="00455FF6" w:rsidRPr="00D303E5" w:rsidRDefault="00455FF6" w:rsidP="00455FF6">
            <w:pPr>
              <w:rPr>
                <w:rFonts w:ascii="Arial" w:hAnsi="Arial" w:cs="Arial"/>
                <w:b/>
                <w:bCs/>
                <w:sz w:val="16"/>
                <w:szCs w:val="16"/>
              </w:rPr>
            </w:pPr>
            <w:r w:rsidRPr="00D303E5">
              <w:rPr>
                <w:rFonts w:ascii="Arial" w:hAnsi="Arial" w:cs="Arial"/>
                <w:b/>
                <w:bCs/>
                <w:sz w:val="16"/>
                <w:szCs w:val="16"/>
              </w:rPr>
              <w:t>Stav na konci účtovného obdobia</w:t>
            </w:r>
          </w:p>
        </w:tc>
        <w:tc>
          <w:tcPr>
            <w:tcW w:w="1051"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285 786</w:t>
            </w:r>
          </w:p>
        </w:tc>
        <w:tc>
          <w:tcPr>
            <w:tcW w:w="1046"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9 900 097</w:t>
            </w:r>
          </w:p>
        </w:tc>
        <w:tc>
          <w:tcPr>
            <w:tcW w:w="1227"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21 478 860</w:t>
            </w:r>
          </w:p>
        </w:tc>
        <w:tc>
          <w:tcPr>
            <w:tcW w:w="1283"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1 411 077</w:t>
            </w:r>
          </w:p>
        </w:tc>
        <w:tc>
          <w:tcPr>
            <w:tcW w:w="1178"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4 000</w:t>
            </w:r>
          </w:p>
        </w:tc>
        <w:tc>
          <w:tcPr>
            <w:tcW w:w="109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b/>
                <w:bCs/>
                <w:sz w:val="16"/>
                <w:szCs w:val="16"/>
              </w:rPr>
            </w:pPr>
            <w:r w:rsidRPr="00D303E5">
              <w:rPr>
                <w:rFonts w:ascii="Arial" w:hAnsi="Arial" w:cs="Arial"/>
                <w:b/>
                <w:bCs/>
                <w:sz w:val="16"/>
                <w:szCs w:val="16"/>
              </w:rPr>
              <w:t>33 079 820</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Oprávky</w:t>
            </w:r>
          </w:p>
        </w:tc>
        <w:tc>
          <w:tcPr>
            <w:tcW w:w="1051"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46"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27"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83"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178"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91" w:type="dxa"/>
            <w:tcBorders>
              <w:top w:val="single" w:sz="4" w:space="0" w:color="auto"/>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 </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b/>
                <w:bCs/>
                <w:sz w:val="16"/>
                <w:szCs w:val="16"/>
              </w:rPr>
            </w:pPr>
            <w:r w:rsidRPr="00D303E5">
              <w:rPr>
                <w:rFonts w:ascii="Arial" w:hAnsi="Arial" w:cs="Arial"/>
                <w:b/>
                <w:bCs/>
                <w:sz w:val="16"/>
                <w:szCs w:val="16"/>
              </w:rPr>
              <w:t>Stav na začiatku účtovného obdobia</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1 046 014</w:t>
            </w:r>
          </w:p>
        </w:tc>
        <w:tc>
          <w:tcPr>
            <w:tcW w:w="1227"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8 536 027</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b/>
                <w:bCs/>
                <w:sz w:val="16"/>
                <w:szCs w:val="16"/>
              </w:rPr>
            </w:pPr>
            <w:r w:rsidRPr="00D303E5">
              <w:rPr>
                <w:rFonts w:ascii="Arial" w:hAnsi="Arial" w:cs="Arial"/>
                <w:b/>
                <w:bCs/>
                <w:sz w:val="16"/>
                <w:szCs w:val="16"/>
              </w:rPr>
              <w:t>9 582 041</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sz w:val="16"/>
                <w:szCs w:val="16"/>
              </w:rPr>
            </w:pPr>
            <w:r w:rsidRPr="00D303E5">
              <w:rPr>
                <w:rFonts w:ascii="Arial" w:hAnsi="Arial" w:cs="Arial"/>
                <w:sz w:val="16"/>
                <w:szCs w:val="16"/>
              </w:rPr>
              <w:t>Prírastky</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153 131</w:t>
            </w:r>
          </w:p>
        </w:tc>
        <w:tc>
          <w:tcPr>
            <w:tcW w:w="1227"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1 026 162</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b/>
                <w:bCs/>
                <w:sz w:val="16"/>
                <w:szCs w:val="16"/>
              </w:rPr>
            </w:pPr>
            <w:r w:rsidRPr="00D303E5">
              <w:rPr>
                <w:rFonts w:ascii="Arial" w:hAnsi="Arial" w:cs="Arial"/>
                <w:b/>
                <w:bCs/>
                <w:sz w:val="16"/>
                <w:szCs w:val="16"/>
              </w:rPr>
              <w:t>1 179 293</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sz w:val="16"/>
                <w:szCs w:val="16"/>
              </w:rPr>
            </w:pPr>
            <w:r w:rsidRPr="00D303E5">
              <w:rPr>
                <w:rFonts w:ascii="Arial" w:hAnsi="Arial" w:cs="Arial"/>
                <w:sz w:val="16"/>
                <w:szCs w:val="16"/>
              </w:rPr>
              <w:t>Úbytky</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144 043</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b/>
                <w:bCs/>
                <w:sz w:val="16"/>
                <w:szCs w:val="16"/>
              </w:rPr>
            </w:pPr>
            <w:r w:rsidRPr="00D303E5">
              <w:rPr>
                <w:rFonts w:ascii="Arial" w:hAnsi="Arial" w:cs="Arial"/>
                <w:b/>
                <w:bCs/>
                <w:sz w:val="16"/>
                <w:szCs w:val="16"/>
              </w:rPr>
              <w:t>144 043</w:t>
            </w:r>
          </w:p>
        </w:tc>
      </w:tr>
      <w:tr w:rsidR="00455FF6" w:rsidRPr="00D303E5" w:rsidTr="00D8438C">
        <w:trPr>
          <w:trHeight w:val="300"/>
        </w:trPr>
        <w:tc>
          <w:tcPr>
            <w:tcW w:w="3322" w:type="dxa"/>
            <w:tcBorders>
              <w:top w:val="nil"/>
              <w:left w:val="nil"/>
              <w:bottom w:val="single" w:sz="4" w:space="0" w:color="auto"/>
              <w:right w:val="nil"/>
            </w:tcBorders>
            <w:shd w:val="clear" w:color="000000" w:fill="FFFFFF"/>
            <w:noWrap/>
            <w:vAlign w:val="bottom"/>
            <w:hideMark/>
          </w:tcPr>
          <w:p w:rsidR="00455FF6" w:rsidRPr="00D303E5" w:rsidRDefault="00455FF6" w:rsidP="00455FF6">
            <w:pPr>
              <w:rPr>
                <w:rFonts w:ascii="Arial" w:hAnsi="Arial" w:cs="Arial"/>
                <w:b/>
                <w:bCs/>
                <w:sz w:val="16"/>
                <w:szCs w:val="16"/>
              </w:rPr>
            </w:pPr>
            <w:r w:rsidRPr="00D303E5">
              <w:rPr>
                <w:rFonts w:ascii="Arial" w:hAnsi="Arial" w:cs="Arial"/>
                <w:b/>
                <w:bCs/>
                <w:sz w:val="16"/>
                <w:szCs w:val="16"/>
              </w:rPr>
              <w:t>Stav na konci účtovného obdobia</w:t>
            </w:r>
          </w:p>
        </w:tc>
        <w:tc>
          <w:tcPr>
            <w:tcW w:w="1051"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1 199 145</w:t>
            </w:r>
          </w:p>
        </w:tc>
        <w:tc>
          <w:tcPr>
            <w:tcW w:w="1227"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9 418 146</w:t>
            </w:r>
          </w:p>
        </w:tc>
        <w:tc>
          <w:tcPr>
            <w:tcW w:w="1283"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b/>
                <w:bCs/>
                <w:sz w:val="16"/>
                <w:szCs w:val="16"/>
              </w:rPr>
            </w:pPr>
            <w:r w:rsidRPr="00D303E5">
              <w:rPr>
                <w:rFonts w:ascii="Arial" w:hAnsi="Arial" w:cs="Arial"/>
                <w:b/>
                <w:bCs/>
                <w:sz w:val="16"/>
                <w:szCs w:val="16"/>
              </w:rPr>
              <w:t>10 617 291</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Opravné položky</w:t>
            </w:r>
          </w:p>
        </w:tc>
        <w:tc>
          <w:tcPr>
            <w:tcW w:w="1051"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46"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27"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83"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178"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91" w:type="dxa"/>
            <w:tcBorders>
              <w:top w:val="single" w:sz="4" w:space="0" w:color="auto"/>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 </w:t>
            </w:r>
          </w:p>
        </w:tc>
      </w:tr>
      <w:tr w:rsidR="00D8438C" w:rsidRPr="00D303E5" w:rsidTr="00D8438C">
        <w:trPr>
          <w:trHeight w:val="300"/>
        </w:trPr>
        <w:tc>
          <w:tcPr>
            <w:tcW w:w="3322" w:type="dxa"/>
            <w:tcBorders>
              <w:top w:val="nil"/>
              <w:left w:val="nil"/>
              <w:bottom w:val="nil"/>
              <w:right w:val="nil"/>
            </w:tcBorders>
            <w:shd w:val="clear" w:color="000000" w:fill="FFFFFF"/>
            <w:noWrap/>
            <w:vAlign w:val="bottom"/>
            <w:hideMark/>
          </w:tcPr>
          <w:p w:rsidR="00D8438C" w:rsidRPr="00D303E5" w:rsidRDefault="00D8438C">
            <w:pPr>
              <w:rPr>
                <w:rFonts w:ascii="Arial" w:hAnsi="Arial" w:cs="Arial"/>
                <w:b/>
                <w:bCs/>
                <w:sz w:val="16"/>
                <w:szCs w:val="16"/>
              </w:rPr>
            </w:pPr>
            <w:r w:rsidRPr="00D303E5">
              <w:rPr>
                <w:rFonts w:ascii="Arial" w:hAnsi="Arial" w:cs="Arial"/>
                <w:b/>
                <w:bCs/>
                <w:sz w:val="16"/>
                <w:szCs w:val="16"/>
              </w:rPr>
              <w:t>Stav na začiatku účtovného obdobia</w:t>
            </w:r>
          </w:p>
        </w:tc>
        <w:tc>
          <w:tcPr>
            <w:tcW w:w="105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83"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b/>
                <w:bCs/>
                <w:sz w:val="16"/>
                <w:szCs w:val="16"/>
              </w:rPr>
            </w:pPr>
            <w:r w:rsidRPr="00D303E5">
              <w:rPr>
                <w:rFonts w:ascii="Arial" w:hAnsi="Arial" w:cs="Arial"/>
                <w:b/>
                <w:bCs/>
                <w:sz w:val="16"/>
                <w:szCs w:val="16"/>
              </w:rPr>
              <w:t> </w:t>
            </w:r>
          </w:p>
        </w:tc>
      </w:tr>
      <w:tr w:rsidR="00D8438C" w:rsidRPr="00D303E5" w:rsidTr="00D8438C">
        <w:trPr>
          <w:trHeight w:val="300"/>
        </w:trPr>
        <w:tc>
          <w:tcPr>
            <w:tcW w:w="3322" w:type="dxa"/>
            <w:tcBorders>
              <w:top w:val="nil"/>
              <w:left w:val="nil"/>
              <w:bottom w:val="nil"/>
              <w:right w:val="nil"/>
            </w:tcBorders>
            <w:shd w:val="clear" w:color="000000" w:fill="FFFFFF"/>
            <w:noWrap/>
            <w:vAlign w:val="bottom"/>
            <w:hideMark/>
          </w:tcPr>
          <w:p w:rsidR="00D8438C" w:rsidRPr="00D303E5" w:rsidRDefault="00D8438C">
            <w:pPr>
              <w:rPr>
                <w:rFonts w:ascii="Arial" w:hAnsi="Arial" w:cs="Arial"/>
                <w:sz w:val="16"/>
                <w:szCs w:val="16"/>
              </w:rPr>
            </w:pPr>
            <w:r w:rsidRPr="00D303E5">
              <w:rPr>
                <w:rFonts w:ascii="Arial" w:hAnsi="Arial" w:cs="Arial"/>
                <w:sz w:val="16"/>
                <w:szCs w:val="16"/>
              </w:rPr>
              <w:t>Prírastky</w:t>
            </w:r>
          </w:p>
        </w:tc>
        <w:tc>
          <w:tcPr>
            <w:tcW w:w="105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83"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b/>
                <w:bCs/>
                <w:sz w:val="16"/>
                <w:szCs w:val="16"/>
              </w:rPr>
            </w:pPr>
            <w:r w:rsidRPr="00D303E5">
              <w:rPr>
                <w:rFonts w:ascii="Arial" w:hAnsi="Arial" w:cs="Arial"/>
                <w:b/>
                <w:bCs/>
                <w:sz w:val="16"/>
                <w:szCs w:val="16"/>
              </w:rPr>
              <w:t> </w:t>
            </w:r>
          </w:p>
        </w:tc>
      </w:tr>
      <w:tr w:rsidR="00D8438C" w:rsidRPr="00D303E5" w:rsidTr="00D8438C">
        <w:trPr>
          <w:trHeight w:val="300"/>
        </w:trPr>
        <w:tc>
          <w:tcPr>
            <w:tcW w:w="3322" w:type="dxa"/>
            <w:tcBorders>
              <w:top w:val="nil"/>
              <w:left w:val="nil"/>
              <w:bottom w:val="nil"/>
              <w:right w:val="nil"/>
            </w:tcBorders>
            <w:shd w:val="clear" w:color="000000" w:fill="FFFFFF"/>
            <w:noWrap/>
            <w:vAlign w:val="bottom"/>
            <w:hideMark/>
          </w:tcPr>
          <w:p w:rsidR="00D8438C" w:rsidRPr="00D303E5" w:rsidRDefault="00D8438C">
            <w:pPr>
              <w:rPr>
                <w:rFonts w:ascii="Arial" w:hAnsi="Arial" w:cs="Arial"/>
                <w:sz w:val="16"/>
                <w:szCs w:val="16"/>
              </w:rPr>
            </w:pPr>
            <w:r w:rsidRPr="00D303E5">
              <w:rPr>
                <w:rFonts w:ascii="Arial" w:hAnsi="Arial" w:cs="Arial"/>
                <w:sz w:val="16"/>
                <w:szCs w:val="16"/>
              </w:rPr>
              <w:t>Úbytky</w:t>
            </w:r>
          </w:p>
        </w:tc>
        <w:tc>
          <w:tcPr>
            <w:tcW w:w="105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83"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b/>
                <w:bCs/>
                <w:sz w:val="16"/>
                <w:szCs w:val="16"/>
              </w:rPr>
            </w:pPr>
            <w:r w:rsidRPr="00D303E5">
              <w:rPr>
                <w:rFonts w:ascii="Arial" w:hAnsi="Arial" w:cs="Arial"/>
                <w:b/>
                <w:bCs/>
                <w:sz w:val="16"/>
                <w:szCs w:val="16"/>
              </w:rPr>
              <w:t> </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bottom"/>
            <w:hideMark/>
          </w:tcPr>
          <w:p w:rsidR="00D8438C" w:rsidRPr="00D303E5" w:rsidRDefault="00D8438C">
            <w:pPr>
              <w:rPr>
                <w:rFonts w:ascii="Arial" w:hAnsi="Arial" w:cs="Arial"/>
                <w:b/>
                <w:bCs/>
                <w:sz w:val="16"/>
                <w:szCs w:val="16"/>
              </w:rPr>
            </w:pPr>
            <w:r w:rsidRPr="00D303E5">
              <w:rPr>
                <w:rFonts w:ascii="Arial" w:hAnsi="Arial" w:cs="Arial"/>
                <w:b/>
                <w:bCs/>
                <w:sz w:val="16"/>
                <w:szCs w:val="16"/>
              </w:rPr>
              <w:t>Stav na konci účtovného obdobia</w:t>
            </w:r>
          </w:p>
        </w:tc>
        <w:tc>
          <w:tcPr>
            <w:tcW w:w="1051"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46"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27"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83"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178" w:type="dxa"/>
            <w:tcBorders>
              <w:top w:val="nil"/>
              <w:left w:val="nil"/>
              <w:bottom w:val="single" w:sz="4" w:space="0" w:color="auto"/>
              <w:right w:val="nil"/>
            </w:tcBorders>
            <w:shd w:val="clear" w:color="000000" w:fill="FFFFFF"/>
            <w:vAlign w:val="center"/>
            <w:hideMark/>
          </w:tcPr>
          <w:p w:rsidR="00D8438C" w:rsidRPr="00D303E5" w:rsidRDefault="00D8438C">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D8438C" w:rsidRPr="00D303E5" w:rsidRDefault="00D8438C">
            <w:pPr>
              <w:jc w:val="right"/>
              <w:rPr>
                <w:rFonts w:ascii="Arial" w:hAnsi="Arial" w:cs="Arial"/>
                <w:b/>
                <w:bCs/>
                <w:sz w:val="16"/>
                <w:szCs w:val="16"/>
              </w:rPr>
            </w:pPr>
            <w:r w:rsidRPr="00D303E5">
              <w:rPr>
                <w:rFonts w:ascii="Arial" w:hAnsi="Arial" w:cs="Arial"/>
                <w:b/>
                <w:bCs/>
                <w:sz w:val="16"/>
                <w:szCs w:val="16"/>
              </w:rPr>
              <w:t> </w:t>
            </w:r>
          </w:p>
        </w:tc>
      </w:tr>
      <w:tr w:rsidR="00D8438C" w:rsidRPr="00D303E5" w:rsidTr="00D8438C">
        <w:trPr>
          <w:trHeight w:val="300"/>
        </w:trPr>
        <w:tc>
          <w:tcPr>
            <w:tcW w:w="3322" w:type="dxa"/>
            <w:tcBorders>
              <w:top w:val="nil"/>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Zostatková hodnota</w:t>
            </w:r>
          </w:p>
        </w:tc>
        <w:tc>
          <w:tcPr>
            <w:tcW w:w="1051"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46"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27"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83"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178" w:type="dxa"/>
            <w:tcBorders>
              <w:top w:val="nil"/>
              <w:left w:val="nil"/>
              <w:bottom w:val="single" w:sz="4" w:space="0" w:color="auto"/>
              <w:right w:val="nil"/>
            </w:tcBorders>
            <w:shd w:val="clear" w:color="000000" w:fill="FFFFFF"/>
            <w:vAlign w:val="center"/>
            <w:hideMark/>
          </w:tcPr>
          <w:p w:rsidR="00D8438C" w:rsidRPr="00D303E5" w:rsidRDefault="00D8438C">
            <w:pPr>
              <w:jc w:val="center"/>
              <w:rPr>
                <w:rFonts w:ascii="Arial" w:hAnsi="Arial" w:cs="Arial"/>
                <w:sz w:val="16"/>
                <w:szCs w:val="16"/>
              </w:rPr>
            </w:pPr>
            <w:r w:rsidRPr="00D303E5">
              <w:rPr>
                <w:rFonts w:ascii="Arial" w:hAnsi="Arial" w:cs="Arial"/>
                <w:sz w:val="16"/>
                <w:szCs w:val="16"/>
              </w:rPr>
              <w:t> </w:t>
            </w:r>
          </w:p>
        </w:tc>
        <w:tc>
          <w:tcPr>
            <w:tcW w:w="1091" w:type="dxa"/>
            <w:tcBorders>
              <w:top w:val="single" w:sz="4" w:space="0" w:color="auto"/>
              <w:left w:val="nil"/>
              <w:bottom w:val="single" w:sz="4" w:space="0" w:color="auto"/>
              <w:right w:val="nil"/>
            </w:tcBorders>
            <w:shd w:val="clear" w:color="000000" w:fill="FFFFFF"/>
            <w:noWrap/>
            <w:vAlign w:val="center"/>
            <w:hideMark/>
          </w:tcPr>
          <w:p w:rsidR="00D8438C" w:rsidRPr="00D303E5" w:rsidRDefault="00D8438C">
            <w:pPr>
              <w:rPr>
                <w:rFonts w:ascii="Arial" w:hAnsi="Arial" w:cs="Arial"/>
                <w:sz w:val="16"/>
                <w:szCs w:val="16"/>
              </w:rPr>
            </w:pPr>
            <w:r w:rsidRPr="00D303E5">
              <w:rPr>
                <w:rFonts w:ascii="Arial" w:hAnsi="Arial" w:cs="Arial"/>
                <w:sz w:val="16"/>
                <w:szCs w:val="16"/>
              </w:rPr>
              <w:t> </w:t>
            </w:r>
          </w:p>
        </w:tc>
      </w:tr>
      <w:tr w:rsidR="00455FF6" w:rsidRPr="00D303E5" w:rsidTr="00D8438C">
        <w:trPr>
          <w:trHeight w:val="300"/>
        </w:trPr>
        <w:tc>
          <w:tcPr>
            <w:tcW w:w="3322" w:type="dxa"/>
            <w:tcBorders>
              <w:top w:val="nil"/>
              <w:left w:val="nil"/>
              <w:bottom w:val="nil"/>
              <w:right w:val="nil"/>
            </w:tcBorders>
            <w:shd w:val="clear" w:color="000000" w:fill="FFFFFF"/>
            <w:noWrap/>
            <w:vAlign w:val="bottom"/>
            <w:hideMark/>
          </w:tcPr>
          <w:p w:rsidR="00455FF6" w:rsidRPr="00D303E5" w:rsidRDefault="00455FF6" w:rsidP="00455FF6">
            <w:pPr>
              <w:rPr>
                <w:rFonts w:ascii="Arial" w:hAnsi="Arial" w:cs="Arial"/>
                <w:b/>
                <w:bCs/>
                <w:sz w:val="16"/>
                <w:szCs w:val="16"/>
              </w:rPr>
            </w:pPr>
            <w:r w:rsidRPr="00D303E5">
              <w:rPr>
                <w:rFonts w:ascii="Arial" w:hAnsi="Arial" w:cs="Arial"/>
                <w:b/>
                <w:bCs/>
                <w:sz w:val="16"/>
                <w:szCs w:val="16"/>
              </w:rPr>
              <w:t>Stav na začiatku účtovného obdobia</w:t>
            </w:r>
          </w:p>
        </w:tc>
        <w:tc>
          <w:tcPr>
            <w:tcW w:w="105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285 786</w:t>
            </w:r>
          </w:p>
        </w:tc>
        <w:tc>
          <w:tcPr>
            <w:tcW w:w="1046"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5 452 425</w:t>
            </w:r>
          </w:p>
        </w:tc>
        <w:tc>
          <w:tcPr>
            <w:tcW w:w="1227"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2 985 569</w:t>
            </w:r>
          </w:p>
        </w:tc>
        <w:tc>
          <w:tcPr>
            <w:tcW w:w="1283"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1 411 547</w:t>
            </w:r>
          </w:p>
        </w:tc>
        <w:tc>
          <w:tcPr>
            <w:tcW w:w="1178"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91" w:type="dxa"/>
            <w:tcBorders>
              <w:top w:val="nil"/>
              <w:left w:val="nil"/>
              <w:bottom w:val="nil"/>
              <w:right w:val="nil"/>
            </w:tcBorders>
            <w:shd w:val="clear" w:color="000000" w:fill="FFFFFF"/>
            <w:vAlign w:val="center"/>
            <w:hideMark/>
          </w:tcPr>
          <w:p w:rsidR="00455FF6" w:rsidRPr="00D303E5" w:rsidRDefault="00455FF6" w:rsidP="00455FF6">
            <w:pPr>
              <w:jc w:val="right"/>
              <w:rPr>
                <w:rFonts w:ascii="Arial" w:hAnsi="Arial" w:cs="Arial"/>
                <w:b/>
                <w:bCs/>
                <w:sz w:val="16"/>
                <w:szCs w:val="16"/>
              </w:rPr>
            </w:pPr>
            <w:r w:rsidRPr="00D303E5">
              <w:rPr>
                <w:rFonts w:ascii="Arial" w:hAnsi="Arial" w:cs="Arial"/>
                <w:b/>
                <w:bCs/>
                <w:sz w:val="16"/>
                <w:szCs w:val="16"/>
              </w:rPr>
              <w:t>10 135 327</w:t>
            </w:r>
          </w:p>
        </w:tc>
      </w:tr>
      <w:tr w:rsidR="00455FF6" w:rsidRPr="00D303E5" w:rsidTr="00D8438C">
        <w:trPr>
          <w:trHeight w:val="300"/>
        </w:trPr>
        <w:tc>
          <w:tcPr>
            <w:tcW w:w="3322" w:type="dxa"/>
            <w:tcBorders>
              <w:top w:val="nil"/>
              <w:left w:val="nil"/>
              <w:bottom w:val="single" w:sz="4" w:space="0" w:color="auto"/>
              <w:right w:val="nil"/>
            </w:tcBorders>
            <w:shd w:val="clear" w:color="000000" w:fill="FFFFFF"/>
            <w:noWrap/>
            <w:vAlign w:val="bottom"/>
            <w:hideMark/>
          </w:tcPr>
          <w:p w:rsidR="00455FF6" w:rsidRPr="00D303E5" w:rsidRDefault="00455FF6" w:rsidP="00455FF6">
            <w:pPr>
              <w:rPr>
                <w:rFonts w:ascii="Arial" w:hAnsi="Arial" w:cs="Arial"/>
                <w:b/>
                <w:bCs/>
                <w:sz w:val="16"/>
                <w:szCs w:val="16"/>
              </w:rPr>
            </w:pPr>
            <w:r w:rsidRPr="00D303E5">
              <w:rPr>
                <w:rFonts w:ascii="Arial" w:hAnsi="Arial" w:cs="Arial"/>
                <w:b/>
                <w:bCs/>
                <w:sz w:val="16"/>
                <w:szCs w:val="16"/>
              </w:rPr>
              <w:t>Stav na konci účtovného obdobia</w:t>
            </w:r>
          </w:p>
        </w:tc>
        <w:tc>
          <w:tcPr>
            <w:tcW w:w="1051"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285 786</w:t>
            </w:r>
          </w:p>
        </w:tc>
        <w:tc>
          <w:tcPr>
            <w:tcW w:w="1046"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8 700 952</w:t>
            </w:r>
          </w:p>
        </w:tc>
        <w:tc>
          <w:tcPr>
            <w:tcW w:w="1227"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12 060 714</w:t>
            </w:r>
          </w:p>
        </w:tc>
        <w:tc>
          <w:tcPr>
            <w:tcW w:w="1283"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39"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070"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 </w:t>
            </w:r>
          </w:p>
        </w:tc>
        <w:tc>
          <w:tcPr>
            <w:tcW w:w="1294"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1 411 077</w:t>
            </w:r>
          </w:p>
        </w:tc>
        <w:tc>
          <w:tcPr>
            <w:tcW w:w="1178"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sz w:val="16"/>
                <w:szCs w:val="16"/>
              </w:rPr>
            </w:pPr>
            <w:r w:rsidRPr="00D303E5">
              <w:rPr>
                <w:rFonts w:ascii="Arial" w:hAnsi="Arial" w:cs="Arial"/>
                <w:sz w:val="16"/>
                <w:szCs w:val="16"/>
              </w:rPr>
              <w:t>4 000</w:t>
            </w:r>
          </w:p>
        </w:tc>
        <w:tc>
          <w:tcPr>
            <w:tcW w:w="1091" w:type="dxa"/>
            <w:tcBorders>
              <w:top w:val="nil"/>
              <w:left w:val="nil"/>
              <w:bottom w:val="single" w:sz="4" w:space="0" w:color="auto"/>
              <w:right w:val="nil"/>
            </w:tcBorders>
            <w:shd w:val="clear" w:color="000000" w:fill="FFFFFF"/>
            <w:vAlign w:val="center"/>
            <w:hideMark/>
          </w:tcPr>
          <w:p w:rsidR="00455FF6" w:rsidRPr="00D303E5" w:rsidRDefault="00455FF6" w:rsidP="00455FF6">
            <w:pPr>
              <w:jc w:val="right"/>
              <w:rPr>
                <w:rFonts w:ascii="Arial" w:hAnsi="Arial" w:cs="Arial"/>
                <w:b/>
                <w:bCs/>
                <w:sz w:val="16"/>
                <w:szCs w:val="16"/>
              </w:rPr>
            </w:pPr>
            <w:r w:rsidRPr="00D303E5">
              <w:rPr>
                <w:rFonts w:ascii="Arial" w:hAnsi="Arial" w:cs="Arial"/>
                <w:b/>
                <w:bCs/>
                <w:sz w:val="16"/>
                <w:szCs w:val="16"/>
              </w:rPr>
              <w:t>22 462 529</w:t>
            </w:r>
          </w:p>
        </w:tc>
      </w:tr>
    </w:tbl>
    <w:p w:rsidR="00D8438C" w:rsidRPr="00D303E5" w:rsidRDefault="00D8438C" w:rsidP="00E442DE">
      <w:pPr>
        <w:rPr>
          <w:rFonts w:ascii="Arial" w:hAnsi="Arial" w:cs="Arial"/>
          <w:sz w:val="20"/>
          <w:szCs w:val="20"/>
        </w:rPr>
      </w:pPr>
    </w:p>
    <w:p w:rsidR="00D8438C" w:rsidRPr="00D303E5" w:rsidRDefault="00D8438C" w:rsidP="00E442DE">
      <w:pPr>
        <w:rPr>
          <w:rFonts w:ascii="Arial" w:hAnsi="Arial" w:cs="Arial"/>
          <w:sz w:val="20"/>
          <w:szCs w:val="20"/>
        </w:rPr>
      </w:pPr>
    </w:p>
    <w:tbl>
      <w:tblPr>
        <w:tblW w:w="11720" w:type="dxa"/>
        <w:tblCellMar>
          <w:left w:w="70" w:type="dxa"/>
          <w:right w:w="70" w:type="dxa"/>
        </w:tblCellMar>
        <w:tblLook w:val="04A0" w:firstRow="1" w:lastRow="0" w:firstColumn="1" w:lastColumn="0" w:noHBand="0" w:noVBand="1"/>
      </w:tblPr>
      <w:tblGrid>
        <w:gridCol w:w="2795"/>
        <w:gridCol w:w="960"/>
        <w:gridCol w:w="968"/>
        <w:gridCol w:w="937"/>
        <w:gridCol w:w="1297"/>
        <w:gridCol w:w="907"/>
        <w:gridCol w:w="918"/>
        <w:gridCol w:w="1060"/>
        <w:gridCol w:w="960"/>
        <w:gridCol w:w="918"/>
      </w:tblGrid>
      <w:tr w:rsidR="00D37F39" w:rsidRPr="00D303E5" w:rsidTr="00D2032D">
        <w:trPr>
          <w:trHeight w:val="225"/>
        </w:trPr>
        <w:tc>
          <w:tcPr>
            <w:tcW w:w="11720" w:type="dxa"/>
            <w:gridSpan w:val="10"/>
            <w:tcBorders>
              <w:top w:val="nil"/>
              <w:left w:val="nil"/>
              <w:bottom w:val="nil"/>
              <w:right w:val="nil"/>
            </w:tcBorders>
            <w:shd w:val="clear" w:color="auto" w:fill="auto"/>
            <w:noWrap/>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Prehľad o pohybe dlhodobého finančného majetku</w:t>
            </w:r>
          </w:p>
        </w:tc>
      </w:tr>
      <w:tr w:rsidR="00D37F39" w:rsidRPr="00D303E5" w:rsidTr="00D2032D">
        <w:trPr>
          <w:trHeight w:val="225"/>
        </w:trPr>
        <w:tc>
          <w:tcPr>
            <w:tcW w:w="11720" w:type="dxa"/>
            <w:gridSpan w:val="10"/>
            <w:tcBorders>
              <w:top w:val="nil"/>
              <w:left w:val="nil"/>
              <w:bottom w:val="nil"/>
              <w:right w:val="nil"/>
            </w:tcBorders>
            <w:shd w:val="clear" w:color="auto" w:fill="auto"/>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31.12.201</w:t>
            </w:r>
            <w:r w:rsidR="00731288" w:rsidRPr="00D303E5">
              <w:rPr>
                <w:rFonts w:ascii="Arial" w:hAnsi="Arial" w:cs="Arial"/>
                <w:i/>
                <w:iCs/>
                <w:sz w:val="16"/>
                <w:szCs w:val="16"/>
              </w:rPr>
              <w:t>6</w:t>
            </w:r>
          </w:p>
        </w:tc>
      </w:tr>
      <w:tr w:rsidR="00D37F39" w:rsidRPr="00D303E5" w:rsidTr="00D2032D">
        <w:trPr>
          <w:trHeight w:val="225"/>
        </w:trPr>
        <w:tc>
          <w:tcPr>
            <w:tcW w:w="2795" w:type="dxa"/>
            <w:tcBorders>
              <w:top w:val="nil"/>
              <w:left w:val="nil"/>
              <w:bottom w:val="single" w:sz="4" w:space="0" w:color="auto"/>
              <w:right w:val="nil"/>
            </w:tcBorders>
            <w:shd w:val="clear" w:color="000000" w:fill="FFFFFF"/>
            <w:noWrap/>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60"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68"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37"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1297"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07"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18"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1060"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60"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18" w:type="dxa"/>
            <w:tcBorders>
              <w:top w:val="nil"/>
              <w:left w:val="nil"/>
              <w:bottom w:val="single" w:sz="4" w:space="0" w:color="auto"/>
              <w:right w:val="nil"/>
            </w:tcBorders>
            <w:shd w:val="clear" w:color="000000" w:fill="FFFFFF"/>
            <w:noWrap/>
            <w:vAlign w:val="bottom"/>
            <w:hideMark/>
          </w:tcPr>
          <w:p w:rsidR="00093345" w:rsidRPr="00D303E5" w:rsidRDefault="00093345">
            <w:pPr>
              <w:rPr>
                <w:rFonts w:ascii="Arial" w:hAnsi="Arial" w:cs="Arial"/>
                <w:sz w:val="16"/>
                <w:szCs w:val="16"/>
              </w:rPr>
            </w:pPr>
            <w:r w:rsidRPr="00D303E5">
              <w:rPr>
                <w:rFonts w:ascii="Arial" w:hAnsi="Arial" w:cs="Arial"/>
                <w:sz w:val="16"/>
                <w:szCs w:val="16"/>
              </w:rPr>
              <w:t> </w:t>
            </w:r>
          </w:p>
        </w:tc>
      </w:tr>
      <w:tr w:rsidR="00D37F39" w:rsidRPr="00D303E5" w:rsidTr="00D2032D">
        <w:trPr>
          <w:trHeight w:val="225"/>
        </w:trPr>
        <w:tc>
          <w:tcPr>
            <w:tcW w:w="2795" w:type="dxa"/>
            <w:vMerge w:val="restart"/>
            <w:tcBorders>
              <w:top w:val="nil"/>
              <w:left w:val="nil"/>
              <w:bottom w:val="nil"/>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Dlhodobý finančný majetok</w:t>
            </w:r>
          </w:p>
        </w:tc>
        <w:tc>
          <w:tcPr>
            <w:tcW w:w="8925" w:type="dxa"/>
            <w:gridSpan w:val="9"/>
            <w:tcBorders>
              <w:top w:val="single" w:sz="4" w:space="0" w:color="auto"/>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Bežné účtovné obdobie</w:t>
            </w:r>
          </w:p>
        </w:tc>
      </w:tr>
      <w:tr w:rsidR="00D37F39" w:rsidRPr="00D303E5" w:rsidTr="00D2032D">
        <w:trPr>
          <w:trHeight w:val="1800"/>
        </w:trPr>
        <w:tc>
          <w:tcPr>
            <w:tcW w:w="2795" w:type="dxa"/>
            <w:vMerge/>
            <w:tcBorders>
              <w:top w:val="nil"/>
              <w:left w:val="nil"/>
              <w:bottom w:val="nil"/>
              <w:right w:val="nil"/>
            </w:tcBorders>
            <w:vAlign w:val="center"/>
            <w:hideMark/>
          </w:tcPr>
          <w:p w:rsidR="00093345" w:rsidRPr="00D303E5" w:rsidRDefault="00093345">
            <w:pPr>
              <w:rPr>
                <w:rFonts w:ascii="Arial" w:hAnsi="Arial" w:cs="Arial"/>
                <w:sz w:val="16"/>
                <w:szCs w:val="16"/>
              </w:rPr>
            </w:pPr>
          </w:p>
        </w:tc>
        <w:tc>
          <w:tcPr>
            <w:tcW w:w="960"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Podielové cenné papiere a podiely v dcérskej účtovnej jednotke</w:t>
            </w:r>
          </w:p>
        </w:tc>
        <w:tc>
          <w:tcPr>
            <w:tcW w:w="968"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Podielové cenné papiere a podiely v spoločnosti s podstatným vplyvom</w:t>
            </w:r>
          </w:p>
        </w:tc>
        <w:tc>
          <w:tcPr>
            <w:tcW w:w="937"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Ostatné dlhodobé cenné papiere a podiely</w:t>
            </w:r>
          </w:p>
        </w:tc>
        <w:tc>
          <w:tcPr>
            <w:tcW w:w="1297"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Pôžičky účtovnej jednotke v konsolidovanom celku</w:t>
            </w:r>
          </w:p>
        </w:tc>
        <w:tc>
          <w:tcPr>
            <w:tcW w:w="907"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Ostatný dlhodobý finančný majetok</w:t>
            </w:r>
          </w:p>
        </w:tc>
        <w:tc>
          <w:tcPr>
            <w:tcW w:w="918"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Pôžičky s dobou splatnosti najviac jeden rok</w:t>
            </w:r>
          </w:p>
        </w:tc>
        <w:tc>
          <w:tcPr>
            <w:tcW w:w="1060"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Obstarávaný dlhodobý finančný majetok</w:t>
            </w:r>
          </w:p>
        </w:tc>
        <w:tc>
          <w:tcPr>
            <w:tcW w:w="960"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Poskytnuté preddavky na dlhodobý finančný majetok</w:t>
            </w:r>
          </w:p>
        </w:tc>
        <w:tc>
          <w:tcPr>
            <w:tcW w:w="918"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b/>
                <w:bCs/>
                <w:sz w:val="16"/>
                <w:szCs w:val="16"/>
              </w:rPr>
            </w:pPr>
            <w:r w:rsidRPr="00D303E5">
              <w:rPr>
                <w:rFonts w:ascii="Arial" w:hAnsi="Arial" w:cs="Arial"/>
                <w:b/>
                <w:bCs/>
                <w:sz w:val="16"/>
                <w:szCs w:val="16"/>
              </w:rPr>
              <w:t>Spolu</w:t>
            </w:r>
          </w:p>
        </w:tc>
      </w:tr>
    </w:tbl>
    <w:p w:rsidR="00D8438C" w:rsidRPr="00D303E5" w:rsidRDefault="00D8438C" w:rsidP="00E442DE">
      <w:pPr>
        <w:rPr>
          <w:rFonts w:ascii="Arial" w:hAnsi="Arial" w:cs="Arial"/>
          <w:sz w:val="20"/>
          <w:szCs w:val="20"/>
        </w:rPr>
      </w:pPr>
    </w:p>
    <w:tbl>
      <w:tblPr>
        <w:tblW w:w="11720" w:type="dxa"/>
        <w:tblInd w:w="55" w:type="dxa"/>
        <w:tblCellMar>
          <w:left w:w="70" w:type="dxa"/>
          <w:right w:w="70" w:type="dxa"/>
        </w:tblCellMar>
        <w:tblLook w:val="04A0" w:firstRow="1" w:lastRow="0" w:firstColumn="1" w:lastColumn="0" w:noHBand="0" w:noVBand="1"/>
      </w:tblPr>
      <w:tblGrid>
        <w:gridCol w:w="2980"/>
        <w:gridCol w:w="960"/>
        <w:gridCol w:w="960"/>
        <w:gridCol w:w="960"/>
        <w:gridCol w:w="960"/>
        <w:gridCol w:w="960"/>
        <w:gridCol w:w="960"/>
        <w:gridCol w:w="1060"/>
        <w:gridCol w:w="960"/>
        <w:gridCol w:w="960"/>
      </w:tblGrid>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a</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b</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c</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d</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e</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f</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g</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h</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i</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b/>
                <w:bCs/>
                <w:sz w:val="16"/>
                <w:szCs w:val="16"/>
              </w:rPr>
            </w:pPr>
            <w:r w:rsidRPr="00D303E5">
              <w:rPr>
                <w:rFonts w:ascii="Arial" w:hAnsi="Arial" w:cs="Arial"/>
                <w:b/>
                <w:bCs/>
                <w:sz w:val="16"/>
                <w:szCs w:val="16"/>
              </w:rPr>
              <w:t>j</w:t>
            </w:r>
          </w:p>
        </w:tc>
      </w:tr>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Prvotné ocenenie</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9 285</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9 285</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Prírastky</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Úbytky</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Presuny</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9 285</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9 285</w:t>
            </w:r>
          </w:p>
        </w:tc>
      </w:tr>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Opravné položky</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Prírastky</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sz w:val="16"/>
                <w:szCs w:val="16"/>
              </w:rPr>
            </w:pPr>
            <w:r w:rsidRPr="00D303E5">
              <w:rPr>
                <w:rFonts w:ascii="Arial" w:hAnsi="Arial" w:cs="Arial"/>
                <w:sz w:val="16"/>
                <w:szCs w:val="16"/>
              </w:rPr>
              <w:t>Úbytky</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0</w:t>
            </w:r>
          </w:p>
        </w:tc>
      </w:tr>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Účtovná hodnota</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center"/>
              <w:rPr>
                <w:rFonts w:ascii="Arial" w:hAnsi="Arial" w:cs="Arial"/>
                <w:sz w:val="16"/>
                <w:szCs w:val="16"/>
              </w:rPr>
            </w:pPr>
            <w:r w:rsidRPr="00D303E5">
              <w:rPr>
                <w:rFonts w:ascii="Arial" w:hAnsi="Arial" w:cs="Arial"/>
                <w:sz w:val="16"/>
                <w:szCs w:val="16"/>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1D0B65" w:rsidRPr="00D303E5" w:rsidRDefault="001D0B65">
            <w:pPr>
              <w:rPr>
                <w:rFonts w:ascii="Arial" w:hAnsi="Arial" w:cs="Arial"/>
                <w:sz w:val="16"/>
                <w:szCs w:val="16"/>
              </w:rPr>
            </w:pPr>
            <w:r w:rsidRPr="00D303E5">
              <w:rPr>
                <w:rFonts w:ascii="Arial" w:hAnsi="Arial" w:cs="Arial"/>
                <w:sz w:val="16"/>
                <w:szCs w:val="16"/>
              </w:rPr>
              <w:t> </w:t>
            </w:r>
          </w:p>
        </w:tc>
      </w:tr>
      <w:tr w:rsidR="00D37F39" w:rsidRPr="00D303E5" w:rsidTr="001D0B65">
        <w:trPr>
          <w:trHeight w:val="225"/>
        </w:trPr>
        <w:tc>
          <w:tcPr>
            <w:tcW w:w="2980" w:type="dxa"/>
            <w:tcBorders>
              <w:top w:val="nil"/>
              <w:left w:val="nil"/>
              <w:bottom w:val="nil"/>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začiatku účtovného obdobia</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9 285</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nil"/>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9 285</w:t>
            </w:r>
          </w:p>
        </w:tc>
      </w:tr>
      <w:tr w:rsidR="00D37F39" w:rsidRPr="00D303E5" w:rsidTr="001D0B65">
        <w:trPr>
          <w:trHeight w:val="225"/>
        </w:trPr>
        <w:tc>
          <w:tcPr>
            <w:tcW w:w="2980" w:type="dxa"/>
            <w:tcBorders>
              <w:top w:val="nil"/>
              <w:left w:val="nil"/>
              <w:bottom w:val="single" w:sz="4" w:space="0" w:color="auto"/>
              <w:right w:val="nil"/>
            </w:tcBorders>
            <w:shd w:val="clear" w:color="000000" w:fill="FFFFFF"/>
            <w:noWrap/>
            <w:vAlign w:val="bottom"/>
            <w:hideMark/>
          </w:tcPr>
          <w:p w:rsidR="001D0B65" w:rsidRPr="00D303E5" w:rsidRDefault="001D0B65">
            <w:pPr>
              <w:rPr>
                <w:rFonts w:ascii="Arial" w:hAnsi="Arial" w:cs="Arial"/>
                <w:b/>
                <w:bCs/>
                <w:sz w:val="16"/>
                <w:szCs w:val="16"/>
              </w:rPr>
            </w:pPr>
            <w:r w:rsidRPr="00D303E5">
              <w:rPr>
                <w:rFonts w:ascii="Arial" w:hAnsi="Arial" w:cs="Arial"/>
                <w:b/>
                <w:bCs/>
                <w:sz w:val="16"/>
                <w:szCs w:val="16"/>
              </w:rPr>
              <w:t>Stav na konci účtovného obdobia</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9 285</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1D0B65" w:rsidRPr="00D303E5" w:rsidRDefault="001D0B65">
            <w:pPr>
              <w:jc w:val="right"/>
              <w:rPr>
                <w:rFonts w:ascii="Arial" w:hAnsi="Arial" w:cs="Arial"/>
                <w:b/>
                <w:bCs/>
                <w:sz w:val="16"/>
                <w:szCs w:val="16"/>
              </w:rPr>
            </w:pPr>
            <w:r w:rsidRPr="00D303E5">
              <w:rPr>
                <w:rFonts w:ascii="Arial" w:hAnsi="Arial" w:cs="Arial"/>
                <w:b/>
                <w:bCs/>
                <w:sz w:val="16"/>
                <w:szCs w:val="16"/>
              </w:rPr>
              <w:t>9 285</w:t>
            </w:r>
          </w:p>
        </w:tc>
      </w:tr>
    </w:tbl>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1D0B65" w:rsidRPr="00D303E5" w:rsidRDefault="001D0B65" w:rsidP="00E442DE">
      <w:pPr>
        <w:rPr>
          <w:rFonts w:ascii="Arial" w:hAnsi="Arial" w:cs="Arial"/>
          <w:sz w:val="20"/>
          <w:szCs w:val="20"/>
        </w:rPr>
      </w:pPr>
    </w:p>
    <w:p w:rsidR="00093345" w:rsidRPr="00D303E5" w:rsidRDefault="00093345" w:rsidP="00E442DE">
      <w:pPr>
        <w:rPr>
          <w:rFonts w:ascii="Arial" w:hAnsi="Arial" w:cs="Arial"/>
          <w:sz w:val="20"/>
          <w:szCs w:val="20"/>
        </w:rPr>
      </w:pPr>
    </w:p>
    <w:tbl>
      <w:tblPr>
        <w:tblW w:w="11720" w:type="dxa"/>
        <w:tblCellMar>
          <w:left w:w="70" w:type="dxa"/>
          <w:right w:w="70" w:type="dxa"/>
        </w:tblCellMar>
        <w:tblLook w:val="04A0" w:firstRow="1" w:lastRow="0" w:firstColumn="1" w:lastColumn="0" w:noHBand="0" w:noVBand="1"/>
      </w:tblPr>
      <w:tblGrid>
        <w:gridCol w:w="2795"/>
        <w:gridCol w:w="960"/>
        <w:gridCol w:w="968"/>
        <w:gridCol w:w="937"/>
        <w:gridCol w:w="1297"/>
        <w:gridCol w:w="907"/>
        <w:gridCol w:w="918"/>
        <w:gridCol w:w="1060"/>
        <w:gridCol w:w="960"/>
        <w:gridCol w:w="918"/>
      </w:tblGrid>
      <w:tr w:rsidR="00093345" w:rsidRPr="00D303E5" w:rsidTr="00093345">
        <w:trPr>
          <w:trHeight w:val="225"/>
        </w:trPr>
        <w:tc>
          <w:tcPr>
            <w:tcW w:w="11720" w:type="dxa"/>
            <w:gridSpan w:val="10"/>
            <w:tcBorders>
              <w:top w:val="nil"/>
              <w:left w:val="nil"/>
              <w:bottom w:val="nil"/>
              <w:right w:val="nil"/>
            </w:tcBorders>
            <w:shd w:val="clear" w:color="auto" w:fill="auto"/>
            <w:noWrap/>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Prehľad o pohybe dlhodobého finančného majetku</w:t>
            </w:r>
          </w:p>
        </w:tc>
      </w:tr>
      <w:tr w:rsidR="00093345" w:rsidRPr="00D303E5" w:rsidTr="00D2032D">
        <w:trPr>
          <w:trHeight w:val="225"/>
        </w:trPr>
        <w:tc>
          <w:tcPr>
            <w:tcW w:w="11720" w:type="dxa"/>
            <w:gridSpan w:val="10"/>
            <w:tcBorders>
              <w:top w:val="nil"/>
              <w:left w:val="nil"/>
              <w:bottom w:val="nil"/>
              <w:right w:val="nil"/>
            </w:tcBorders>
            <w:shd w:val="clear" w:color="auto" w:fill="auto"/>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31.12.201</w:t>
            </w:r>
            <w:r w:rsidR="00731288" w:rsidRPr="00D303E5">
              <w:rPr>
                <w:rFonts w:ascii="Arial" w:hAnsi="Arial" w:cs="Arial"/>
                <w:i/>
                <w:iCs/>
                <w:sz w:val="16"/>
                <w:szCs w:val="16"/>
              </w:rPr>
              <w:t>5</w:t>
            </w:r>
          </w:p>
        </w:tc>
      </w:tr>
      <w:tr w:rsidR="00093345" w:rsidRPr="00D303E5" w:rsidTr="00086A12">
        <w:trPr>
          <w:trHeight w:val="225"/>
        </w:trPr>
        <w:tc>
          <w:tcPr>
            <w:tcW w:w="2795" w:type="dxa"/>
            <w:tcBorders>
              <w:top w:val="nil"/>
              <w:left w:val="nil"/>
              <w:bottom w:val="single" w:sz="4" w:space="0" w:color="auto"/>
              <w:right w:val="nil"/>
            </w:tcBorders>
            <w:shd w:val="clear" w:color="auto" w:fill="auto"/>
            <w:noWrap/>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60" w:type="dxa"/>
            <w:tcBorders>
              <w:top w:val="nil"/>
              <w:left w:val="nil"/>
              <w:bottom w:val="single" w:sz="4" w:space="0" w:color="auto"/>
              <w:right w:val="nil"/>
            </w:tcBorders>
            <w:shd w:val="clear" w:color="auto" w:fill="auto"/>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68" w:type="dxa"/>
            <w:tcBorders>
              <w:top w:val="nil"/>
              <w:left w:val="nil"/>
              <w:bottom w:val="single" w:sz="4" w:space="0" w:color="auto"/>
              <w:right w:val="nil"/>
            </w:tcBorders>
            <w:shd w:val="clear" w:color="auto" w:fill="auto"/>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37" w:type="dxa"/>
            <w:tcBorders>
              <w:top w:val="nil"/>
              <w:left w:val="nil"/>
              <w:bottom w:val="single" w:sz="4" w:space="0" w:color="auto"/>
              <w:right w:val="nil"/>
            </w:tcBorders>
            <w:shd w:val="clear" w:color="auto" w:fill="auto"/>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1297"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07"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18"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1060"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60" w:type="dxa"/>
            <w:tcBorders>
              <w:top w:val="nil"/>
              <w:left w:val="nil"/>
              <w:bottom w:val="single" w:sz="4" w:space="0" w:color="auto"/>
              <w:right w:val="nil"/>
            </w:tcBorders>
            <w:shd w:val="clear" w:color="000000" w:fill="FFFFFF"/>
            <w:vAlign w:val="bottom"/>
            <w:hideMark/>
          </w:tcPr>
          <w:p w:rsidR="00093345" w:rsidRPr="00D303E5" w:rsidRDefault="00093345">
            <w:pPr>
              <w:jc w:val="center"/>
              <w:rPr>
                <w:rFonts w:ascii="Arial" w:hAnsi="Arial" w:cs="Arial"/>
                <w:i/>
                <w:iCs/>
                <w:sz w:val="16"/>
                <w:szCs w:val="16"/>
              </w:rPr>
            </w:pPr>
            <w:r w:rsidRPr="00D303E5">
              <w:rPr>
                <w:rFonts w:ascii="Arial" w:hAnsi="Arial" w:cs="Arial"/>
                <w:i/>
                <w:iCs/>
                <w:sz w:val="16"/>
                <w:szCs w:val="16"/>
              </w:rPr>
              <w:t> </w:t>
            </w:r>
          </w:p>
        </w:tc>
        <w:tc>
          <w:tcPr>
            <w:tcW w:w="918" w:type="dxa"/>
            <w:tcBorders>
              <w:top w:val="nil"/>
              <w:left w:val="nil"/>
              <w:bottom w:val="single" w:sz="4" w:space="0" w:color="auto"/>
              <w:right w:val="nil"/>
            </w:tcBorders>
            <w:shd w:val="clear" w:color="000000" w:fill="FFFFFF"/>
            <w:noWrap/>
            <w:vAlign w:val="bottom"/>
            <w:hideMark/>
          </w:tcPr>
          <w:p w:rsidR="00093345" w:rsidRPr="00D303E5" w:rsidRDefault="00093345">
            <w:pPr>
              <w:rPr>
                <w:rFonts w:ascii="Arial" w:hAnsi="Arial" w:cs="Arial"/>
                <w:sz w:val="16"/>
                <w:szCs w:val="16"/>
              </w:rPr>
            </w:pPr>
            <w:r w:rsidRPr="00D303E5">
              <w:rPr>
                <w:rFonts w:ascii="Arial" w:hAnsi="Arial" w:cs="Arial"/>
                <w:sz w:val="16"/>
                <w:szCs w:val="16"/>
              </w:rPr>
              <w:t> </w:t>
            </w:r>
          </w:p>
        </w:tc>
      </w:tr>
      <w:tr w:rsidR="00093345" w:rsidRPr="00D303E5" w:rsidTr="00093345">
        <w:trPr>
          <w:trHeight w:val="225"/>
        </w:trPr>
        <w:tc>
          <w:tcPr>
            <w:tcW w:w="2795" w:type="dxa"/>
            <w:vMerge w:val="restart"/>
            <w:tcBorders>
              <w:top w:val="nil"/>
              <w:left w:val="nil"/>
              <w:bottom w:val="nil"/>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Dlhodobý finančný majetok</w:t>
            </w:r>
          </w:p>
        </w:tc>
        <w:tc>
          <w:tcPr>
            <w:tcW w:w="8925" w:type="dxa"/>
            <w:gridSpan w:val="9"/>
            <w:tcBorders>
              <w:top w:val="single" w:sz="4" w:space="0" w:color="auto"/>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Bezprostredne predchádzajúce účtovné obdobie</w:t>
            </w:r>
          </w:p>
        </w:tc>
      </w:tr>
      <w:tr w:rsidR="00093345" w:rsidRPr="00D303E5" w:rsidTr="00086A12">
        <w:trPr>
          <w:trHeight w:val="1800"/>
        </w:trPr>
        <w:tc>
          <w:tcPr>
            <w:tcW w:w="2795" w:type="dxa"/>
            <w:vMerge/>
            <w:tcBorders>
              <w:top w:val="nil"/>
              <w:left w:val="nil"/>
              <w:bottom w:val="nil"/>
              <w:right w:val="nil"/>
            </w:tcBorders>
            <w:vAlign w:val="center"/>
            <w:hideMark/>
          </w:tcPr>
          <w:p w:rsidR="00093345" w:rsidRPr="00D303E5" w:rsidRDefault="00093345">
            <w:pPr>
              <w:rPr>
                <w:rFonts w:ascii="Arial" w:hAnsi="Arial" w:cs="Arial"/>
                <w:sz w:val="16"/>
                <w:szCs w:val="16"/>
              </w:rPr>
            </w:pPr>
          </w:p>
        </w:tc>
        <w:tc>
          <w:tcPr>
            <w:tcW w:w="960"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Podielové cenné papiere a podiely v dcérskej účtovnej jednotke</w:t>
            </w:r>
          </w:p>
        </w:tc>
        <w:tc>
          <w:tcPr>
            <w:tcW w:w="968"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Podielové cenné papiere a podiely v spoločnosti s podstatným vplyvom</w:t>
            </w:r>
          </w:p>
        </w:tc>
        <w:tc>
          <w:tcPr>
            <w:tcW w:w="937"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Ostatné dlhodobé cenné papiere a podiely</w:t>
            </w:r>
          </w:p>
        </w:tc>
        <w:tc>
          <w:tcPr>
            <w:tcW w:w="1297"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Pôžičky účtovnej jednotke v konsolidovanom celku</w:t>
            </w:r>
          </w:p>
        </w:tc>
        <w:tc>
          <w:tcPr>
            <w:tcW w:w="907"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Ostatný dlhodobý finančný majetok</w:t>
            </w:r>
          </w:p>
        </w:tc>
        <w:tc>
          <w:tcPr>
            <w:tcW w:w="918"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Pôžičky s dobou splatnosti najviac jeden rok</w:t>
            </w:r>
          </w:p>
        </w:tc>
        <w:tc>
          <w:tcPr>
            <w:tcW w:w="1060"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Obstarávaný dlhodobý finančný majetok</w:t>
            </w:r>
          </w:p>
        </w:tc>
        <w:tc>
          <w:tcPr>
            <w:tcW w:w="960"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Poskytnuté preddavky na dlhodobý finančný majetok</w:t>
            </w:r>
          </w:p>
        </w:tc>
        <w:tc>
          <w:tcPr>
            <w:tcW w:w="918" w:type="dxa"/>
            <w:tcBorders>
              <w:top w:val="nil"/>
              <w:left w:val="nil"/>
              <w:bottom w:val="nil"/>
              <w:right w:val="nil"/>
            </w:tcBorders>
            <w:shd w:val="clear" w:color="000000" w:fill="FFFFFF"/>
            <w:vAlign w:val="center"/>
            <w:hideMark/>
          </w:tcPr>
          <w:p w:rsidR="00093345" w:rsidRPr="00D303E5" w:rsidRDefault="00093345">
            <w:pPr>
              <w:jc w:val="center"/>
              <w:rPr>
                <w:rFonts w:ascii="Arial" w:hAnsi="Arial" w:cs="Arial"/>
                <w:b/>
                <w:bCs/>
                <w:sz w:val="16"/>
                <w:szCs w:val="16"/>
              </w:rPr>
            </w:pPr>
            <w:r w:rsidRPr="00D303E5">
              <w:rPr>
                <w:rFonts w:ascii="Arial" w:hAnsi="Arial" w:cs="Arial"/>
                <w:b/>
                <w:bCs/>
                <w:sz w:val="16"/>
                <w:szCs w:val="16"/>
              </w:rPr>
              <w:t>Spolu</w:t>
            </w:r>
          </w:p>
        </w:tc>
      </w:tr>
      <w:tr w:rsidR="00093345" w:rsidRPr="00D303E5" w:rsidTr="00086A12">
        <w:trPr>
          <w:trHeight w:val="225"/>
        </w:trPr>
        <w:tc>
          <w:tcPr>
            <w:tcW w:w="2795" w:type="dxa"/>
            <w:tcBorders>
              <w:top w:val="nil"/>
              <w:left w:val="nil"/>
              <w:bottom w:val="single" w:sz="4" w:space="0" w:color="auto"/>
              <w:right w:val="nil"/>
            </w:tcBorders>
            <w:shd w:val="clear" w:color="000000" w:fill="FFFFFF"/>
            <w:noWrap/>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a</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b</w:t>
            </w:r>
          </w:p>
        </w:tc>
        <w:tc>
          <w:tcPr>
            <w:tcW w:w="96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c</w:t>
            </w:r>
          </w:p>
        </w:tc>
        <w:tc>
          <w:tcPr>
            <w:tcW w:w="93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d</w:t>
            </w:r>
          </w:p>
        </w:tc>
        <w:tc>
          <w:tcPr>
            <w:tcW w:w="129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e</w:t>
            </w:r>
          </w:p>
        </w:tc>
        <w:tc>
          <w:tcPr>
            <w:tcW w:w="90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f</w:t>
            </w:r>
          </w:p>
        </w:tc>
        <w:tc>
          <w:tcPr>
            <w:tcW w:w="91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g</w:t>
            </w:r>
          </w:p>
        </w:tc>
        <w:tc>
          <w:tcPr>
            <w:tcW w:w="10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h</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i</w:t>
            </w:r>
          </w:p>
        </w:tc>
        <w:tc>
          <w:tcPr>
            <w:tcW w:w="91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b/>
                <w:bCs/>
                <w:sz w:val="16"/>
                <w:szCs w:val="16"/>
              </w:rPr>
            </w:pPr>
            <w:r w:rsidRPr="00D303E5">
              <w:rPr>
                <w:rFonts w:ascii="Arial" w:hAnsi="Arial" w:cs="Arial"/>
                <w:b/>
                <w:bCs/>
                <w:sz w:val="16"/>
                <w:szCs w:val="16"/>
              </w:rPr>
              <w:t>j</w:t>
            </w:r>
          </w:p>
        </w:tc>
      </w:tr>
      <w:tr w:rsidR="00093345" w:rsidRPr="00D303E5" w:rsidTr="00086A12">
        <w:trPr>
          <w:trHeight w:val="225"/>
        </w:trPr>
        <w:tc>
          <w:tcPr>
            <w:tcW w:w="2795" w:type="dxa"/>
            <w:tcBorders>
              <w:top w:val="nil"/>
              <w:left w:val="nil"/>
              <w:bottom w:val="single" w:sz="4" w:space="0" w:color="auto"/>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Prvotné ocenenie</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6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3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129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0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1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18" w:type="dxa"/>
            <w:tcBorders>
              <w:top w:val="nil"/>
              <w:left w:val="nil"/>
              <w:bottom w:val="single" w:sz="4" w:space="0" w:color="auto"/>
              <w:right w:val="nil"/>
            </w:tcBorders>
            <w:shd w:val="clear" w:color="000000" w:fill="FFFFFF"/>
            <w:noWrap/>
            <w:vAlign w:val="bottom"/>
            <w:hideMark/>
          </w:tcPr>
          <w:p w:rsidR="00093345" w:rsidRPr="00D303E5" w:rsidRDefault="00093345">
            <w:pPr>
              <w:rPr>
                <w:rFonts w:ascii="Arial" w:hAnsi="Arial" w:cs="Arial"/>
                <w:sz w:val="16"/>
                <w:szCs w:val="16"/>
              </w:rPr>
            </w:pPr>
            <w:r w:rsidRPr="00D303E5">
              <w:rPr>
                <w:rFonts w:ascii="Arial" w:hAnsi="Arial" w:cs="Arial"/>
                <w:sz w:val="16"/>
                <w:szCs w:val="16"/>
              </w:rPr>
              <w:t> </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b/>
                <w:bCs/>
                <w:sz w:val="16"/>
                <w:szCs w:val="16"/>
              </w:rPr>
            </w:pPr>
            <w:r w:rsidRPr="00D303E5">
              <w:rPr>
                <w:rFonts w:ascii="Arial" w:hAnsi="Arial" w:cs="Arial"/>
                <w:b/>
                <w:bCs/>
                <w:sz w:val="16"/>
                <w:szCs w:val="16"/>
              </w:rPr>
              <w:t>Stav na začiatku účtovného obdobia</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175</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522 400</w:t>
            </w: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448</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523 023</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sz w:val="16"/>
                <w:szCs w:val="16"/>
              </w:rPr>
            </w:pPr>
            <w:r w:rsidRPr="00D303E5">
              <w:rPr>
                <w:rFonts w:ascii="Arial" w:hAnsi="Arial" w:cs="Arial"/>
                <w:sz w:val="16"/>
                <w:szCs w:val="16"/>
              </w:rPr>
              <w:t>Prírastky</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8 662</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8 662</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sz w:val="16"/>
                <w:szCs w:val="16"/>
              </w:rPr>
            </w:pPr>
            <w:r w:rsidRPr="00D303E5">
              <w:rPr>
                <w:rFonts w:ascii="Arial" w:hAnsi="Arial" w:cs="Arial"/>
                <w:sz w:val="16"/>
                <w:szCs w:val="16"/>
              </w:rPr>
              <w:t>Úbytky</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522 400</w:t>
            </w: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522 400</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sz w:val="16"/>
                <w:szCs w:val="16"/>
              </w:rPr>
            </w:pPr>
            <w:r w:rsidRPr="00D303E5">
              <w:rPr>
                <w:rFonts w:ascii="Arial" w:hAnsi="Arial" w:cs="Arial"/>
                <w:sz w:val="16"/>
                <w:szCs w:val="16"/>
              </w:rPr>
              <w:t>Presuny</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448</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-448</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0</w:t>
            </w:r>
          </w:p>
        </w:tc>
      </w:tr>
      <w:tr w:rsidR="00086A12" w:rsidRPr="00D303E5" w:rsidTr="00086A12">
        <w:trPr>
          <w:trHeight w:val="225"/>
        </w:trPr>
        <w:tc>
          <w:tcPr>
            <w:tcW w:w="2795" w:type="dxa"/>
            <w:tcBorders>
              <w:top w:val="nil"/>
              <w:left w:val="nil"/>
              <w:bottom w:val="single" w:sz="4" w:space="0" w:color="auto"/>
              <w:right w:val="nil"/>
            </w:tcBorders>
            <w:shd w:val="clear" w:color="000000" w:fill="FFFFFF"/>
            <w:noWrap/>
            <w:vAlign w:val="center"/>
            <w:hideMark/>
          </w:tcPr>
          <w:p w:rsidR="00086A12" w:rsidRPr="00D303E5" w:rsidRDefault="00086A12" w:rsidP="00086A12">
            <w:pPr>
              <w:rPr>
                <w:rFonts w:ascii="Arial" w:hAnsi="Arial" w:cs="Arial"/>
                <w:b/>
                <w:bCs/>
                <w:sz w:val="16"/>
                <w:szCs w:val="16"/>
              </w:rPr>
            </w:pPr>
            <w:r w:rsidRPr="00D303E5">
              <w:rPr>
                <w:rFonts w:ascii="Arial" w:hAnsi="Arial" w:cs="Arial"/>
                <w:b/>
                <w:bCs/>
                <w:sz w:val="16"/>
                <w:szCs w:val="16"/>
              </w:rPr>
              <w:t>Stav na konci účtovného obdobia</w:t>
            </w:r>
          </w:p>
        </w:tc>
        <w:tc>
          <w:tcPr>
            <w:tcW w:w="9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9 285</w:t>
            </w:r>
          </w:p>
        </w:tc>
        <w:tc>
          <w:tcPr>
            <w:tcW w:w="96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3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29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0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9 285</w:t>
            </w:r>
          </w:p>
        </w:tc>
      </w:tr>
      <w:tr w:rsidR="00093345" w:rsidRPr="00D303E5" w:rsidTr="00086A12">
        <w:trPr>
          <w:trHeight w:val="225"/>
        </w:trPr>
        <w:tc>
          <w:tcPr>
            <w:tcW w:w="2795" w:type="dxa"/>
            <w:tcBorders>
              <w:top w:val="nil"/>
              <w:left w:val="nil"/>
              <w:bottom w:val="single" w:sz="4" w:space="0" w:color="auto"/>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Opravné položky</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6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3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129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0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1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18" w:type="dxa"/>
            <w:tcBorders>
              <w:top w:val="single" w:sz="4" w:space="0" w:color="auto"/>
              <w:left w:val="nil"/>
              <w:bottom w:val="single" w:sz="4" w:space="0" w:color="auto"/>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 </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b/>
                <w:bCs/>
                <w:sz w:val="16"/>
                <w:szCs w:val="16"/>
              </w:rPr>
            </w:pPr>
            <w:r w:rsidRPr="00D303E5">
              <w:rPr>
                <w:rFonts w:ascii="Arial" w:hAnsi="Arial" w:cs="Arial"/>
                <w:b/>
                <w:bCs/>
                <w:sz w:val="16"/>
                <w:szCs w:val="16"/>
              </w:rPr>
              <w:t>Stav na začiatku účtovného obdobia</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21 294</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21 294</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sz w:val="16"/>
                <w:szCs w:val="16"/>
              </w:rPr>
            </w:pPr>
            <w:r w:rsidRPr="00D303E5">
              <w:rPr>
                <w:rFonts w:ascii="Arial" w:hAnsi="Arial" w:cs="Arial"/>
                <w:sz w:val="16"/>
                <w:szCs w:val="16"/>
              </w:rPr>
              <w:t>Prírastky</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0</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sz w:val="16"/>
                <w:szCs w:val="16"/>
              </w:rPr>
            </w:pPr>
            <w:r w:rsidRPr="00D303E5">
              <w:rPr>
                <w:rFonts w:ascii="Arial" w:hAnsi="Arial" w:cs="Arial"/>
                <w:sz w:val="16"/>
                <w:szCs w:val="16"/>
              </w:rPr>
              <w:t>Úbytky</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21 294</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 </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21 294</w:t>
            </w:r>
          </w:p>
        </w:tc>
      </w:tr>
      <w:tr w:rsidR="00086A12" w:rsidRPr="00D303E5" w:rsidTr="00086A12">
        <w:trPr>
          <w:trHeight w:val="225"/>
        </w:trPr>
        <w:tc>
          <w:tcPr>
            <w:tcW w:w="2795" w:type="dxa"/>
            <w:tcBorders>
              <w:top w:val="nil"/>
              <w:left w:val="nil"/>
              <w:bottom w:val="single" w:sz="4" w:space="0" w:color="auto"/>
              <w:right w:val="nil"/>
            </w:tcBorders>
            <w:shd w:val="clear" w:color="000000" w:fill="FFFFFF"/>
            <w:noWrap/>
            <w:vAlign w:val="center"/>
            <w:hideMark/>
          </w:tcPr>
          <w:p w:rsidR="00086A12" w:rsidRPr="00D303E5" w:rsidRDefault="00086A12" w:rsidP="00086A12">
            <w:pPr>
              <w:rPr>
                <w:rFonts w:ascii="Arial" w:hAnsi="Arial" w:cs="Arial"/>
                <w:b/>
                <w:bCs/>
                <w:sz w:val="16"/>
                <w:szCs w:val="16"/>
              </w:rPr>
            </w:pPr>
            <w:r w:rsidRPr="00D303E5">
              <w:rPr>
                <w:rFonts w:ascii="Arial" w:hAnsi="Arial" w:cs="Arial"/>
                <w:b/>
                <w:bCs/>
                <w:sz w:val="16"/>
                <w:szCs w:val="16"/>
              </w:rPr>
              <w:t>Stav na konci účtovného obdobia</w:t>
            </w:r>
          </w:p>
        </w:tc>
        <w:tc>
          <w:tcPr>
            <w:tcW w:w="9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6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3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29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0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0</w:t>
            </w:r>
          </w:p>
        </w:tc>
      </w:tr>
      <w:tr w:rsidR="00093345" w:rsidRPr="00D303E5" w:rsidTr="00086A12">
        <w:trPr>
          <w:trHeight w:val="225"/>
        </w:trPr>
        <w:tc>
          <w:tcPr>
            <w:tcW w:w="2795" w:type="dxa"/>
            <w:tcBorders>
              <w:top w:val="nil"/>
              <w:left w:val="nil"/>
              <w:bottom w:val="single" w:sz="4" w:space="0" w:color="auto"/>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Účtovná hodnota</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6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3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129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07"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18"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10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60" w:type="dxa"/>
            <w:tcBorders>
              <w:top w:val="nil"/>
              <w:left w:val="nil"/>
              <w:bottom w:val="single" w:sz="4" w:space="0" w:color="auto"/>
              <w:right w:val="nil"/>
            </w:tcBorders>
            <w:shd w:val="clear" w:color="000000" w:fill="FFFFFF"/>
            <w:vAlign w:val="center"/>
            <w:hideMark/>
          </w:tcPr>
          <w:p w:rsidR="00093345" w:rsidRPr="00D303E5" w:rsidRDefault="00093345">
            <w:pPr>
              <w:jc w:val="center"/>
              <w:rPr>
                <w:rFonts w:ascii="Arial" w:hAnsi="Arial" w:cs="Arial"/>
                <w:sz w:val="16"/>
                <w:szCs w:val="16"/>
              </w:rPr>
            </w:pPr>
            <w:r w:rsidRPr="00D303E5">
              <w:rPr>
                <w:rFonts w:ascii="Arial" w:hAnsi="Arial" w:cs="Arial"/>
                <w:sz w:val="16"/>
                <w:szCs w:val="16"/>
              </w:rPr>
              <w:t> </w:t>
            </w:r>
          </w:p>
        </w:tc>
        <w:tc>
          <w:tcPr>
            <w:tcW w:w="918" w:type="dxa"/>
            <w:tcBorders>
              <w:top w:val="single" w:sz="4" w:space="0" w:color="auto"/>
              <w:left w:val="nil"/>
              <w:bottom w:val="single" w:sz="4" w:space="0" w:color="auto"/>
              <w:right w:val="nil"/>
            </w:tcBorders>
            <w:shd w:val="clear" w:color="000000" w:fill="FFFFFF"/>
            <w:noWrap/>
            <w:vAlign w:val="center"/>
            <w:hideMark/>
          </w:tcPr>
          <w:p w:rsidR="00093345" w:rsidRPr="00D303E5" w:rsidRDefault="00093345">
            <w:pPr>
              <w:rPr>
                <w:rFonts w:ascii="Arial" w:hAnsi="Arial" w:cs="Arial"/>
                <w:sz w:val="16"/>
                <w:szCs w:val="16"/>
              </w:rPr>
            </w:pPr>
            <w:r w:rsidRPr="00D303E5">
              <w:rPr>
                <w:rFonts w:ascii="Arial" w:hAnsi="Arial" w:cs="Arial"/>
                <w:sz w:val="16"/>
                <w:szCs w:val="16"/>
              </w:rPr>
              <w:t> </w:t>
            </w:r>
          </w:p>
        </w:tc>
      </w:tr>
      <w:tr w:rsidR="00086A12" w:rsidRPr="00D303E5" w:rsidTr="00086A12">
        <w:trPr>
          <w:trHeight w:val="225"/>
        </w:trPr>
        <w:tc>
          <w:tcPr>
            <w:tcW w:w="2795" w:type="dxa"/>
            <w:tcBorders>
              <w:top w:val="nil"/>
              <w:left w:val="nil"/>
              <w:bottom w:val="nil"/>
              <w:right w:val="nil"/>
            </w:tcBorders>
            <w:shd w:val="clear" w:color="000000" w:fill="FFFFFF"/>
            <w:noWrap/>
            <w:vAlign w:val="bottom"/>
            <w:hideMark/>
          </w:tcPr>
          <w:p w:rsidR="00086A12" w:rsidRPr="00D303E5" w:rsidRDefault="00086A12" w:rsidP="00086A12">
            <w:pPr>
              <w:rPr>
                <w:rFonts w:ascii="Arial" w:hAnsi="Arial" w:cs="Arial"/>
                <w:b/>
                <w:bCs/>
                <w:sz w:val="16"/>
                <w:szCs w:val="16"/>
              </w:rPr>
            </w:pPr>
            <w:r w:rsidRPr="00D303E5">
              <w:rPr>
                <w:rFonts w:ascii="Arial" w:hAnsi="Arial" w:cs="Arial"/>
                <w:b/>
                <w:bCs/>
                <w:sz w:val="16"/>
                <w:szCs w:val="16"/>
              </w:rPr>
              <w:t>Stav na začiatku účtovného obdobia</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175</w:t>
            </w:r>
          </w:p>
        </w:tc>
        <w:tc>
          <w:tcPr>
            <w:tcW w:w="96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3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29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07"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522 400</w:t>
            </w:r>
          </w:p>
        </w:tc>
        <w:tc>
          <w:tcPr>
            <w:tcW w:w="10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-20 846</w:t>
            </w:r>
          </w:p>
        </w:tc>
        <w:tc>
          <w:tcPr>
            <w:tcW w:w="960"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nil"/>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501 729</w:t>
            </w:r>
          </w:p>
        </w:tc>
      </w:tr>
      <w:tr w:rsidR="00086A12" w:rsidRPr="00D303E5" w:rsidTr="00086A12">
        <w:trPr>
          <w:trHeight w:val="225"/>
        </w:trPr>
        <w:tc>
          <w:tcPr>
            <w:tcW w:w="2795" w:type="dxa"/>
            <w:tcBorders>
              <w:top w:val="nil"/>
              <w:left w:val="nil"/>
              <w:bottom w:val="single" w:sz="4" w:space="0" w:color="auto"/>
              <w:right w:val="nil"/>
            </w:tcBorders>
            <w:shd w:val="clear" w:color="000000" w:fill="FFFFFF"/>
            <w:noWrap/>
            <w:vAlign w:val="bottom"/>
            <w:hideMark/>
          </w:tcPr>
          <w:p w:rsidR="00086A12" w:rsidRPr="00D303E5" w:rsidRDefault="00086A12" w:rsidP="00086A12">
            <w:pPr>
              <w:rPr>
                <w:rFonts w:ascii="Arial" w:hAnsi="Arial" w:cs="Arial"/>
                <w:b/>
                <w:bCs/>
                <w:sz w:val="16"/>
                <w:szCs w:val="16"/>
              </w:rPr>
            </w:pPr>
            <w:r w:rsidRPr="00D303E5">
              <w:rPr>
                <w:rFonts w:ascii="Arial" w:hAnsi="Arial" w:cs="Arial"/>
                <w:b/>
                <w:bCs/>
                <w:sz w:val="16"/>
                <w:szCs w:val="16"/>
              </w:rPr>
              <w:t>Stav na konci účtovného obdobia</w:t>
            </w:r>
          </w:p>
        </w:tc>
        <w:tc>
          <w:tcPr>
            <w:tcW w:w="9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9 285</w:t>
            </w:r>
          </w:p>
        </w:tc>
        <w:tc>
          <w:tcPr>
            <w:tcW w:w="96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3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29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07"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10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60"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sz w:val="16"/>
                <w:szCs w:val="16"/>
              </w:rPr>
            </w:pPr>
            <w:r w:rsidRPr="00D303E5">
              <w:rPr>
                <w:rFonts w:ascii="Arial" w:hAnsi="Arial" w:cs="Arial"/>
                <w:sz w:val="16"/>
                <w:szCs w:val="16"/>
              </w:rPr>
              <w:t>0</w:t>
            </w:r>
          </w:p>
        </w:tc>
        <w:tc>
          <w:tcPr>
            <w:tcW w:w="918" w:type="dxa"/>
            <w:tcBorders>
              <w:top w:val="nil"/>
              <w:left w:val="nil"/>
              <w:bottom w:val="single" w:sz="4" w:space="0" w:color="auto"/>
              <w:right w:val="nil"/>
            </w:tcBorders>
            <w:shd w:val="clear" w:color="000000" w:fill="FFFFFF"/>
            <w:vAlign w:val="center"/>
            <w:hideMark/>
          </w:tcPr>
          <w:p w:rsidR="00086A12" w:rsidRPr="00D303E5" w:rsidRDefault="00086A12" w:rsidP="00086A12">
            <w:pPr>
              <w:jc w:val="right"/>
              <w:rPr>
                <w:rFonts w:ascii="Arial" w:hAnsi="Arial" w:cs="Arial"/>
                <w:b/>
                <w:bCs/>
                <w:sz w:val="16"/>
                <w:szCs w:val="16"/>
              </w:rPr>
            </w:pPr>
            <w:r w:rsidRPr="00D303E5">
              <w:rPr>
                <w:rFonts w:ascii="Arial" w:hAnsi="Arial" w:cs="Arial"/>
                <w:b/>
                <w:bCs/>
                <w:sz w:val="16"/>
                <w:szCs w:val="16"/>
              </w:rPr>
              <w:t>9 285</w:t>
            </w:r>
          </w:p>
        </w:tc>
      </w:tr>
    </w:tbl>
    <w:p w:rsidR="00D8438C" w:rsidRPr="00D303E5" w:rsidRDefault="00D8438C" w:rsidP="00E442DE">
      <w:pPr>
        <w:rPr>
          <w:rFonts w:ascii="Arial" w:hAnsi="Arial" w:cs="Arial"/>
          <w:sz w:val="20"/>
          <w:szCs w:val="20"/>
        </w:rPr>
      </w:pPr>
    </w:p>
    <w:p w:rsidR="00342097" w:rsidRPr="00D303E5" w:rsidRDefault="00342097" w:rsidP="00E442DE">
      <w:pPr>
        <w:rPr>
          <w:rFonts w:ascii="Arial" w:hAnsi="Arial" w:cs="Arial"/>
          <w:sz w:val="20"/>
          <w:szCs w:val="20"/>
        </w:rPr>
      </w:pPr>
    </w:p>
    <w:p w:rsidR="00342097" w:rsidRPr="00D303E5" w:rsidRDefault="00342097" w:rsidP="00E442DE">
      <w:pPr>
        <w:rPr>
          <w:rFonts w:ascii="Arial" w:hAnsi="Arial" w:cs="Arial"/>
          <w:sz w:val="20"/>
          <w:szCs w:val="20"/>
        </w:rPr>
        <w:sectPr w:rsidR="00342097" w:rsidRPr="00D303E5" w:rsidSect="002C1326">
          <w:headerReference w:type="default" r:id="rId9"/>
          <w:pgSz w:w="16838" w:h="11906" w:orient="landscape"/>
          <w:pgMar w:top="1080" w:right="1134" w:bottom="1134" w:left="1134" w:header="709" w:footer="709" w:gutter="0"/>
          <w:cols w:space="708"/>
          <w:docGrid w:linePitch="360"/>
        </w:sectPr>
      </w:pPr>
    </w:p>
    <w:p w:rsidR="00E442DE" w:rsidRPr="00D303E5" w:rsidRDefault="00E442DE" w:rsidP="00E442DE">
      <w:pPr>
        <w:pStyle w:val="Nadpis2"/>
      </w:pPr>
      <w:r w:rsidRPr="00D303E5">
        <w:t>Zásoby</w:t>
      </w:r>
    </w:p>
    <w:p w:rsidR="00E442DE" w:rsidRPr="00D303E5" w:rsidRDefault="00E442DE" w:rsidP="0064794D">
      <w:pPr>
        <w:pStyle w:val="odstavec"/>
        <w:rPr>
          <w:iCs/>
        </w:rPr>
      </w:pPr>
      <w:r w:rsidRPr="00D303E5">
        <w:t>Vývoj opravnej položky v priebehu účtovného obdobia je uvedený v nasledujúcej tabuľke (v €):</w:t>
      </w:r>
    </w:p>
    <w:p w:rsidR="00EB1CAB" w:rsidRDefault="00EB1CAB" w:rsidP="0064794D">
      <w:pPr>
        <w:pStyle w:val="odstavec"/>
      </w:pPr>
    </w:p>
    <w:tbl>
      <w:tblPr>
        <w:tblW w:w="8480" w:type="dxa"/>
        <w:tblInd w:w="80" w:type="dxa"/>
        <w:tblCellMar>
          <w:left w:w="70" w:type="dxa"/>
          <w:right w:w="70" w:type="dxa"/>
        </w:tblCellMar>
        <w:tblLook w:val="04A0" w:firstRow="1" w:lastRow="0" w:firstColumn="1" w:lastColumn="0" w:noHBand="0" w:noVBand="1"/>
      </w:tblPr>
      <w:tblGrid>
        <w:gridCol w:w="2320"/>
        <w:gridCol w:w="1300"/>
        <w:gridCol w:w="1120"/>
        <w:gridCol w:w="1220"/>
        <w:gridCol w:w="1300"/>
        <w:gridCol w:w="1220"/>
      </w:tblGrid>
      <w:tr w:rsidR="006E355F" w:rsidTr="006E355F">
        <w:trPr>
          <w:trHeight w:val="315"/>
        </w:trPr>
        <w:tc>
          <w:tcPr>
            <w:tcW w:w="2320" w:type="dxa"/>
            <w:vMerge w:val="restart"/>
            <w:tcBorders>
              <w:top w:val="single" w:sz="8" w:space="0" w:color="auto"/>
              <w:left w:val="single" w:sz="8" w:space="0" w:color="auto"/>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Zásoby</w:t>
            </w:r>
          </w:p>
        </w:tc>
        <w:tc>
          <w:tcPr>
            <w:tcW w:w="6160" w:type="dxa"/>
            <w:gridSpan w:val="5"/>
            <w:tcBorders>
              <w:top w:val="single" w:sz="8" w:space="0" w:color="auto"/>
              <w:left w:val="nil"/>
              <w:bottom w:val="single" w:sz="8" w:space="0" w:color="000000"/>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Bežné účtovné obdobie 2016</w:t>
            </w:r>
          </w:p>
        </w:tc>
      </w:tr>
      <w:tr w:rsidR="006E355F" w:rsidTr="006E355F">
        <w:trPr>
          <w:trHeight w:val="300"/>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Stav  OP na začiatku účtovného obdobia</w:t>
            </w:r>
          </w:p>
        </w:tc>
        <w:tc>
          <w:tcPr>
            <w:tcW w:w="112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Tvorba OP</w:t>
            </w:r>
          </w:p>
        </w:tc>
        <w:tc>
          <w:tcPr>
            <w:tcW w:w="122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Zúčtovanie OP z dôvodu zániku opodstat - nenosti</w:t>
            </w:r>
          </w:p>
        </w:tc>
        <w:tc>
          <w:tcPr>
            <w:tcW w:w="130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Zúčtovanie OP z dôvodu vyradenia majetku z účtovníctva</w:t>
            </w:r>
          </w:p>
        </w:tc>
        <w:tc>
          <w:tcPr>
            <w:tcW w:w="1220" w:type="dxa"/>
            <w:vMerge w:val="restart"/>
            <w:tcBorders>
              <w:top w:val="nil"/>
              <w:left w:val="single" w:sz="8" w:space="0" w:color="000000"/>
              <w:bottom w:val="nil"/>
              <w:right w:val="single" w:sz="8" w:space="0" w:color="auto"/>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Stav OP na konci účtovného obdobia</w:t>
            </w:r>
          </w:p>
        </w:tc>
      </w:tr>
      <w:tr w:rsidR="006E355F" w:rsidTr="006E355F">
        <w:trPr>
          <w:trHeight w:val="300"/>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auto"/>
            </w:tcBorders>
            <w:vAlign w:val="center"/>
            <w:hideMark/>
          </w:tcPr>
          <w:p w:rsidR="006E355F" w:rsidRDefault="006E355F">
            <w:pPr>
              <w:rPr>
                <w:rFonts w:ascii="Arial" w:hAnsi="Arial" w:cs="Arial"/>
                <w:b/>
                <w:bCs/>
                <w:color w:val="000000"/>
                <w:sz w:val="20"/>
                <w:szCs w:val="20"/>
              </w:rPr>
            </w:pPr>
          </w:p>
        </w:tc>
      </w:tr>
      <w:tr w:rsidR="006E355F" w:rsidTr="006E355F">
        <w:trPr>
          <w:trHeight w:val="300"/>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auto"/>
            </w:tcBorders>
            <w:vAlign w:val="center"/>
            <w:hideMark/>
          </w:tcPr>
          <w:p w:rsidR="006E355F" w:rsidRDefault="006E355F">
            <w:pPr>
              <w:rPr>
                <w:rFonts w:ascii="Arial" w:hAnsi="Arial" w:cs="Arial"/>
                <w:b/>
                <w:bCs/>
                <w:color w:val="000000"/>
                <w:sz w:val="20"/>
                <w:szCs w:val="20"/>
              </w:rPr>
            </w:pPr>
          </w:p>
        </w:tc>
      </w:tr>
      <w:tr w:rsidR="006E355F" w:rsidTr="006E355F">
        <w:trPr>
          <w:trHeight w:val="330"/>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auto"/>
            </w:tcBorders>
            <w:vAlign w:val="center"/>
            <w:hideMark/>
          </w:tcPr>
          <w:p w:rsidR="006E355F" w:rsidRDefault="006E355F">
            <w:pPr>
              <w:rPr>
                <w:rFonts w:ascii="Arial" w:hAnsi="Arial" w:cs="Arial"/>
                <w:b/>
                <w:bCs/>
                <w:color w:val="000000"/>
                <w:sz w:val="20"/>
                <w:szCs w:val="20"/>
              </w:rPr>
            </w:pPr>
          </w:p>
        </w:tc>
      </w:tr>
      <w:tr w:rsidR="006E355F" w:rsidTr="006E355F">
        <w:trPr>
          <w:trHeight w:val="315"/>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auto"/>
            </w:tcBorders>
            <w:vAlign w:val="center"/>
            <w:hideMark/>
          </w:tcPr>
          <w:p w:rsidR="006E355F" w:rsidRDefault="006E355F">
            <w:pPr>
              <w:rPr>
                <w:rFonts w:ascii="Arial" w:hAnsi="Arial" w:cs="Arial"/>
                <w:b/>
                <w:bCs/>
                <w:color w:val="000000"/>
                <w:sz w:val="20"/>
                <w:szCs w:val="20"/>
              </w:rPr>
            </w:pPr>
          </w:p>
        </w:tc>
      </w:tr>
      <w:tr w:rsidR="006E355F" w:rsidTr="006E355F">
        <w:trPr>
          <w:trHeight w:val="300"/>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auto"/>
            </w:tcBorders>
            <w:vAlign w:val="center"/>
            <w:hideMark/>
          </w:tcPr>
          <w:p w:rsidR="006E355F" w:rsidRDefault="006E355F">
            <w:pPr>
              <w:rPr>
                <w:rFonts w:ascii="Arial" w:hAnsi="Arial" w:cs="Arial"/>
                <w:b/>
                <w:bCs/>
                <w:color w:val="000000"/>
                <w:sz w:val="20"/>
                <w:szCs w:val="20"/>
              </w:rPr>
            </w:pPr>
          </w:p>
        </w:tc>
      </w:tr>
      <w:tr w:rsidR="006E355F" w:rsidTr="006E355F">
        <w:trPr>
          <w:trHeight w:val="300"/>
        </w:trPr>
        <w:tc>
          <w:tcPr>
            <w:tcW w:w="2320" w:type="dxa"/>
            <w:vMerge/>
            <w:tcBorders>
              <w:top w:val="single" w:sz="8" w:space="0" w:color="auto"/>
              <w:left w:val="single" w:sz="8" w:space="0" w:color="auto"/>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auto"/>
            </w:tcBorders>
            <w:vAlign w:val="center"/>
            <w:hideMark/>
          </w:tcPr>
          <w:p w:rsidR="006E355F" w:rsidRDefault="006E355F">
            <w:pPr>
              <w:rPr>
                <w:rFonts w:ascii="Arial" w:hAnsi="Arial" w:cs="Arial"/>
                <w:b/>
                <w:bCs/>
                <w:color w:val="000000"/>
                <w:sz w:val="20"/>
                <w:szCs w:val="20"/>
              </w:rPr>
            </w:pPr>
          </w:p>
        </w:tc>
      </w:tr>
      <w:tr w:rsidR="006E355F" w:rsidTr="006E355F">
        <w:trPr>
          <w:trHeight w:val="315"/>
        </w:trPr>
        <w:tc>
          <w:tcPr>
            <w:tcW w:w="2320" w:type="dxa"/>
            <w:tcBorders>
              <w:top w:val="nil"/>
              <w:left w:val="single" w:sz="8" w:space="0" w:color="auto"/>
              <w:bottom w:val="single" w:sz="8" w:space="0" w:color="000000"/>
              <w:right w:val="single" w:sz="8" w:space="0" w:color="000000"/>
            </w:tcBorders>
            <w:shd w:val="clear" w:color="auto" w:fill="auto"/>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a</w:t>
            </w:r>
          </w:p>
        </w:tc>
        <w:tc>
          <w:tcPr>
            <w:tcW w:w="1300" w:type="dxa"/>
            <w:tcBorders>
              <w:top w:val="nil"/>
              <w:left w:val="nil"/>
              <w:bottom w:val="single" w:sz="8" w:space="0" w:color="000000"/>
              <w:right w:val="single" w:sz="8" w:space="0" w:color="000000"/>
            </w:tcBorders>
            <w:shd w:val="clear" w:color="auto" w:fill="auto"/>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b</w:t>
            </w:r>
          </w:p>
        </w:tc>
        <w:tc>
          <w:tcPr>
            <w:tcW w:w="1120" w:type="dxa"/>
            <w:tcBorders>
              <w:top w:val="nil"/>
              <w:left w:val="nil"/>
              <w:bottom w:val="single" w:sz="8" w:space="0" w:color="000000"/>
              <w:right w:val="single" w:sz="8" w:space="0" w:color="000000"/>
            </w:tcBorders>
            <w:shd w:val="clear" w:color="auto" w:fill="auto"/>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c</w:t>
            </w:r>
          </w:p>
        </w:tc>
        <w:tc>
          <w:tcPr>
            <w:tcW w:w="1220" w:type="dxa"/>
            <w:tcBorders>
              <w:top w:val="nil"/>
              <w:left w:val="nil"/>
              <w:bottom w:val="single" w:sz="8" w:space="0" w:color="000000"/>
              <w:right w:val="single" w:sz="8" w:space="0" w:color="000000"/>
            </w:tcBorders>
            <w:shd w:val="clear" w:color="auto" w:fill="auto"/>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d</w:t>
            </w:r>
          </w:p>
        </w:tc>
        <w:tc>
          <w:tcPr>
            <w:tcW w:w="1300" w:type="dxa"/>
            <w:tcBorders>
              <w:top w:val="nil"/>
              <w:left w:val="nil"/>
              <w:bottom w:val="single" w:sz="8" w:space="0" w:color="000000"/>
              <w:right w:val="single" w:sz="8" w:space="0" w:color="000000"/>
            </w:tcBorders>
            <w:shd w:val="clear" w:color="auto" w:fill="auto"/>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e</w:t>
            </w:r>
          </w:p>
        </w:tc>
        <w:tc>
          <w:tcPr>
            <w:tcW w:w="1220" w:type="dxa"/>
            <w:tcBorders>
              <w:top w:val="nil"/>
              <w:left w:val="nil"/>
              <w:bottom w:val="single" w:sz="8" w:space="0" w:color="000000"/>
              <w:right w:val="single" w:sz="8" w:space="0" w:color="auto"/>
            </w:tcBorders>
            <w:shd w:val="clear" w:color="auto" w:fill="auto"/>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f</w:t>
            </w:r>
          </w:p>
        </w:tc>
      </w:tr>
      <w:tr w:rsidR="006E355F" w:rsidTr="006E355F">
        <w:trPr>
          <w:trHeight w:val="315"/>
        </w:trPr>
        <w:tc>
          <w:tcPr>
            <w:tcW w:w="2320" w:type="dxa"/>
            <w:tcBorders>
              <w:top w:val="nil"/>
              <w:left w:val="single" w:sz="8" w:space="0" w:color="auto"/>
              <w:bottom w:val="single" w:sz="8" w:space="0" w:color="000000"/>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Materiál</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107 815</w:t>
            </w:r>
          </w:p>
        </w:tc>
        <w:tc>
          <w:tcPr>
            <w:tcW w:w="11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72 683</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107 815</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72 683</w:t>
            </w:r>
          </w:p>
        </w:tc>
      </w:tr>
      <w:tr w:rsidR="006E355F" w:rsidTr="006E355F">
        <w:trPr>
          <w:trHeight w:val="810"/>
        </w:trPr>
        <w:tc>
          <w:tcPr>
            <w:tcW w:w="2320" w:type="dxa"/>
            <w:tcBorders>
              <w:top w:val="nil"/>
              <w:left w:val="single" w:sz="8" w:space="0" w:color="auto"/>
              <w:bottom w:val="nil"/>
              <w:right w:val="single" w:sz="8" w:space="0" w:color="000000"/>
            </w:tcBorders>
            <w:shd w:val="clear" w:color="auto" w:fill="auto"/>
            <w:vAlign w:val="center"/>
            <w:hideMark/>
          </w:tcPr>
          <w:p w:rsidR="006E355F" w:rsidRDefault="006E355F">
            <w:pPr>
              <w:rPr>
                <w:rFonts w:ascii="Arial" w:hAnsi="Arial" w:cs="Arial"/>
                <w:color w:val="000000"/>
                <w:sz w:val="20"/>
                <w:szCs w:val="20"/>
              </w:rPr>
            </w:pPr>
            <w:r>
              <w:rPr>
                <w:rFonts w:ascii="Arial" w:hAnsi="Arial" w:cs="Arial"/>
                <w:color w:val="000000"/>
                <w:sz w:val="20"/>
                <w:szCs w:val="20"/>
              </w:rPr>
              <w:t>Nedokončená výroba a polotovary vlastnej výroby</w:t>
            </w:r>
          </w:p>
        </w:tc>
        <w:tc>
          <w:tcPr>
            <w:tcW w:w="130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5 616</w:t>
            </w:r>
          </w:p>
        </w:tc>
        <w:tc>
          <w:tcPr>
            <w:tcW w:w="112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106 466</w:t>
            </w:r>
          </w:p>
        </w:tc>
        <w:tc>
          <w:tcPr>
            <w:tcW w:w="122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5616</w:t>
            </w:r>
          </w:p>
        </w:tc>
        <w:tc>
          <w:tcPr>
            <w:tcW w:w="1300" w:type="dxa"/>
            <w:tcBorders>
              <w:top w:val="nil"/>
              <w:left w:val="nil"/>
              <w:bottom w:val="nil"/>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106 466</w:t>
            </w:r>
          </w:p>
        </w:tc>
      </w:tr>
      <w:tr w:rsidR="006E355F" w:rsidTr="006E355F">
        <w:trPr>
          <w:trHeight w:val="315"/>
        </w:trPr>
        <w:tc>
          <w:tcPr>
            <w:tcW w:w="2320"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Výrobky</w:t>
            </w:r>
          </w:p>
        </w:tc>
        <w:tc>
          <w:tcPr>
            <w:tcW w:w="1300" w:type="dxa"/>
            <w:tcBorders>
              <w:top w:val="single" w:sz="8" w:space="0" w:color="auto"/>
              <w:left w:val="nil"/>
              <w:bottom w:val="single" w:sz="8" w:space="0" w:color="auto"/>
              <w:right w:val="single" w:sz="8" w:space="0" w:color="auto"/>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77 334</w:t>
            </w:r>
          </w:p>
        </w:tc>
        <w:tc>
          <w:tcPr>
            <w:tcW w:w="112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88 686</w:t>
            </w:r>
          </w:p>
        </w:tc>
        <w:tc>
          <w:tcPr>
            <w:tcW w:w="122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77334</w:t>
            </w:r>
          </w:p>
        </w:tc>
        <w:tc>
          <w:tcPr>
            <w:tcW w:w="130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88 686</w:t>
            </w:r>
          </w:p>
        </w:tc>
      </w:tr>
      <w:tr w:rsidR="006E355F" w:rsidTr="006E355F">
        <w:trPr>
          <w:trHeight w:val="315"/>
        </w:trPr>
        <w:tc>
          <w:tcPr>
            <w:tcW w:w="2320" w:type="dxa"/>
            <w:tcBorders>
              <w:top w:val="nil"/>
              <w:left w:val="single" w:sz="8" w:space="0" w:color="auto"/>
              <w:bottom w:val="single" w:sz="8" w:space="0" w:color="000000"/>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Zvieratá</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315"/>
        </w:trPr>
        <w:tc>
          <w:tcPr>
            <w:tcW w:w="2320" w:type="dxa"/>
            <w:tcBorders>
              <w:top w:val="nil"/>
              <w:left w:val="single" w:sz="8" w:space="0" w:color="auto"/>
              <w:bottom w:val="single" w:sz="8" w:space="0" w:color="000000"/>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Tovar</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43 847</w:t>
            </w:r>
          </w:p>
        </w:tc>
        <w:tc>
          <w:tcPr>
            <w:tcW w:w="11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75 148</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43847</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75 148</w:t>
            </w:r>
          </w:p>
        </w:tc>
      </w:tr>
      <w:tr w:rsidR="006E355F" w:rsidTr="006E355F">
        <w:trPr>
          <w:trHeight w:val="315"/>
        </w:trPr>
        <w:tc>
          <w:tcPr>
            <w:tcW w:w="2320" w:type="dxa"/>
            <w:tcBorders>
              <w:top w:val="nil"/>
              <w:left w:val="single" w:sz="8" w:space="0" w:color="auto"/>
              <w:bottom w:val="nil"/>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Nehnuteľnosť na predaj</w:t>
            </w:r>
          </w:p>
        </w:tc>
        <w:tc>
          <w:tcPr>
            <w:tcW w:w="130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585"/>
        </w:trPr>
        <w:tc>
          <w:tcPr>
            <w:tcW w:w="232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6E355F" w:rsidRDefault="006E355F">
            <w:pPr>
              <w:rPr>
                <w:rFonts w:ascii="Arial" w:hAnsi="Arial" w:cs="Arial"/>
                <w:color w:val="000000"/>
                <w:sz w:val="20"/>
                <w:szCs w:val="20"/>
              </w:rPr>
            </w:pPr>
            <w:r>
              <w:rPr>
                <w:rFonts w:ascii="Arial" w:hAnsi="Arial" w:cs="Arial"/>
                <w:color w:val="000000"/>
                <w:sz w:val="20"/>
                <w:szCs w:val="20"/>
              </w:rPr>
              <w:t>Poskytnuté preddavky  na zásoby</w:t>
            </w:r>
          </w:p>
        </w:tc>
        <w:tc>
          <w:tcPr>
            <w:tcW w:w="130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315"/>
        </w:trPr>
        <w:tc>
          <w:tcPr>
            <w:tcW w:w="2320" w:type="dxa"/>
            <w:tcBorders>
              <w:top w:val="nil"/>
              <w:left w:val="single" w:sz="8" w:space="0" w:color="auto"/>
              <w:bottom w:val="single" w:sz="8" w:space="0" w:color="auto"/>
              <w:right w:val="single" w:sz="8" w:space="0" w:color="000000"/>
            </w:tcBorders>
            <w:shd w:val="clear" w:color="auto" w:fill="auto"/>
            <w:noWrap/>
            <w:vAlign w:val="center"/>
            <w:hideMark/>
          </w:tcPr>
          <w:p w:rsidR="006E355F" w:rsidRDefault="006E355F">
            <w:pPr>
              <w:rPr>
                <w:rFonts w:ascii="Arial" w:hAnsi="Arial" w:cs="Arial"/>
                <w:b/>
                <w:bCs/>
                <w:color w:val="000000"/>
                <w:sz w:val="20"/>
                <w:szCs w:val="20"/>
              </w:rPr>
            </w:pPr>
            <w:r>
              <w:rPr>
                <w:rFonts w:ascii="Arial" w:hAnsi="Arial" w:cs="Arial"/>
                <w:b/>
                <w:bCs/>
                <w:color w:val="000000"/>
                <w:sz w:val="20"/>
                <w:szCs w:val="20"/>
              </w:rPr>
              <w:t>Zásoby spolu</w:t>
            </w:r>
          </w:p>
        </w:tc>
        <w:tc>
          <w:tcPr>
            <w:tcW w:w="1300" w:type="dxa"/>
            <w:tcBorders>
              <w:top w:val="nil"/>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234 612</w:t>
            </w:r>
          </w:p>
        </w:tc>
        <w:tc>
          <w:tcPr>
            <w:tcW w:w="1120" w:type="dxa"/>
            <w:tcBorders>
              <w:top w:val="nil"/>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342 983</w:t>
            </w:r>
          </w:p>
        </w:tc>
        <w:tc>
          <w:tcPr>
            <w:tcW w:w="1220" w:type="dxa"/>
            <w:tcBorders>
              <w:top w:val="nil"/>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234 612</w:t>
            </w:r>
          </w:p>
        </w:tc>
        <w:tc>
          <w:tcPr>
            <w:tcW w:w="1300" w:type="dxa"/>
            <w:tcBorders>
              <w:top w:val="nil"/>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c>
          <w:tcPr>
            <w:tcW w:w="1220" w:type="dxa"/>
            <w:tcBorders>
              <w:top w:val="nil"/>
              <w:left w:val="nil"/>
              <w:bottom w:val="single" w:sz="8" w:space="0" w:color="auto"/>
              <w:right w:val="single" w:sz="8" w:space="0" w:color="auto"/>
            </w:tcBorders>
            <w:shd w:val="clear" w:color="auto" w:fill="auto"/>
            <w:noWrap/>
            <w:vAlign w:val="center"/>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342 983</w:t>
            </w:r>
          </w:p>
        </w:tc>
      </w:tr>
    </w:tbl>
    <w:p w:rsidR="006E355F" w:rsidRPr="00D303E5" w:rsidRDefault="006E355F" w:rsidP="0064794D">
      <w:pPr>
        <w:pStyle w:val="odstavec"/>
      </w:pPr>
    </w:p>
    <w:p w:rsidR="00EB1CAB" w:rsidRPr="00D303E5" w:rsidRDefault="00EB1CAB" w:rsidP="0064794D">
      <w:pPr>
        <w:pStyle w:val="odstavec"/>
      </w:pPr>
    </w:p>
    <w:p w:rsidR="00566AF0" w:rsidRDefault="00566AF0" w:rsidP="0064794D">
      <w:pPr>
        <w:pStyle w:val="odstavec"/>
      </w:pPr>
    </w:p>
    <w:p w:rsidR="00E442DE" w:rsidRPr="00D303E5" w:rsidRDefault="00EB1CAB" w:rsidP="0064794D">
      <w:pPr>
        <w:pStyle w:val="odstavec"/>
      </w:pPr>
      <w:r w:rsidRPr="00D303E5">
        <w:t>Zníženie úžitkovej hodnoty zásob bolo zohľadnené vytvorením opravnej položky. Úžitková hodnota zásob sa znížila predovšetkým v dôsledku zmeny výrobného sortimentu, nadmernosti zásob, ktoré boli bezobrátkové viac ako rok a uplynutím doby expirácie u výrobkov a tovarov.</w:t>
      </w:r>
    </w:p>
    <w:p w:rsidR="00825D64" w:rsidRPr="00D303E5" w:rsidRDefault="00825D64" w:rsidP="0064794D">
      <w:pPr>
        <w:pStyle w:val="odstavec"/>
      </w:pPr>
    </w:p>
    <w:p w:rsidR="00734025" w:rsidRPr="00D303E5" w:rsidRDefault="00825D64" w:rsidP="0064794D">
      <w:pPr>
        <w:pStyle w:val="odstavec"/>
      </w:pPr>
      <w:r w:rsidRPr="00D303E5">
        <w:t xml:space="preserve">Hodnota zásob, pri ktorých má účtovná jednotka obmedzené právo s nimi nakladať je </w:t>
      </w:r>
      <w:r w:rsidR="00734025" w:rsidRPr="00D303E5">
        <w:t>6 256 572</w:t>
      </w:r>
    </w:p>
    <w:p w:rsidR="00825D64" w:rsidRPr="00D303E5" w:rsidRDefault="00825D64" w:rsidP="0064794D">
      <w:pPr>
        <w:pStyle w:val="odstavec"/>
      </w:pPr>
      <w:r w:rsidRPr="00D303E5">
        <w:t xml:space="preserve"> a ide o tieto zásoby:</w:t>
      </w:r>
    </w:p>
    <w:p w:rsidR="00825D64" w:rsidRPr="00D303E5" w:rsidRDefault="00825D64" w:rsidP="0064794D">
      <w:pPr>
        <w:pStyle w:val="odstavec"/>
        <w:numPr>
          <w:ilvl w:val="0"/>
          <w:numId w:val="43"/>
        </w:numPr>
      </w:pPr>
      <w:r w:rsidRPr="00D303E5">
        <w:t xml:space="preserve">zásoby v zostatkovej hodnote </w:t>
      </w:r>
      <w:r w:rsidR="00734025" w:rsidRPr="00D303E5">
        <w:t>6 256 572</w:t>
      </w:r>
      <w:r w:rsidRPr="00D303E5">
        <w:t xml:space="preserve"> EUR boli založené na  zaiste</w:t>
      </w:r>
      <w:r w:rsidR="00744A2F" w:rsidRPr="00D303E5">
        <w:t>nie bankového úveru v Eximbanke a Slovenskej sporite</w:t>
      </w:r>
      <w:r w:rsidR="00744A2F" w:rsidRPr="00D303E5">
        <w:rPr>
          <w:lang w:val="sk-SK"/>
        </w:rPr>
        <w:t>ľni</w:t>
      </w:r>
    </w:p>
    <w:p w:rsidR="00825D64" w:rsidRPr="00D303E5" w:rsidRDefault="00825D64" w:rsidP="0064794D">
      <w:pPr>
        <w:pStyle w:val="odstavec"/>
        <w:numPr>
          <w:ilvl w:val="0"/>
          <w:numId w:val="43"/>
        </w:numPr>
      </w:pPr>
      <w:r w:rsidRPr="00D303E5">
        <w:t xml:space="preserve">zásoby plazmy v spracovaní sú založené v prospech dodávateľa spracovania až do zaplatenia za službu </w:t>
      </w:r>
      <w:r w:rsidR="00936D5A" w:rsidRPr="00D303E5">
        <w:t xml:space="preserve">  spracovania v</w:t>
      </w:r>
      <w:r w:rsidR="00734025" w:rsidRPr="00D303E5">
        <w:t xml:space="preserve"> </w:t>
      </w:r>
      <w:r w:rsidR="00936D5A" w:rsidRPr="00D303E5">
        <w:t>hodnote 100 EUR za 1 l plazmy</w:t>
      </w:r>
    </w:p>
    <w:p w:rsidR="003E1B78" w:rsidRPr="00D303E5" w:rsidRDefault="003E1B78" w:rsidP="0064794D">
      <w:pPr>
        <w:pStyle w:val="odstavec"/>
      </w:pPr>
    </w:p>
    <w:p w:rsidR="003E1B78" w:rsidRDefault="003E1B78" w:rsidP="0064794D">
      <w:pPr>
        <w:pStyle w:val="odstavec"/>
      </w:pPr>
      <w:r w:rsidRPr="00D303E5">
        <w:t>Zásoby sú poistené v poisťovni Allianz – Slovenská poisťovňa, a.s. pre prípad požiaru, blesku, výbuchu , víchrice, krupobitia,povodne, záplav, vody z vodovodu  krádeže vlámaním, lúpeže  na poistnú sum</w:t>
      </w:r>
      <w:r w:rsidR="00744A2F" w:rsidRPr="00D303E5">
        <w:t>u</w:t>
      </w:r>
      <w:r w:rsidRPr="00D303E5">
        <w:t xml:space="preserve"> 7 </w:t>
      </w:r>
      <w:r w:rsidR="003220FE" w:rsidRPr="00D303E5">
        <w:t>0</w:t>
      </w:r>
      <w:r w:rsidRPr="00D303E5">
        <w:t>00 000 EUR.</w:t>
      </w:r>
      <w:r w:rsidR="000077E6" w:rsidRPr="00D303E5">
        <w:t xml:space="preserve"> Poistenie obsahuje poistenie ušlého zisku pri prerušení prevádzky  na poistnú sumu 2 500 000 EUR.</w:t>
      </w:r>
    </w:p>
    <w:p w:rsidR="00936825" w:rsidRPr="00D303E5" w:rsidRDefault="00936825" w:rsidP="0064794D">
      <w:pPr>
        <w:pStyle w:val="odstavec"/>
      </w:pPr>
    </w:p>
    <w:p w:rsidR="00936D5A" w:rsidRPr="00D303E5" w:rsidRDefault="00936D5A" w:rsidP="0064794D">
      <w:pPr>
        <w:pStyle w:val="odstavec"/>
      </w:pPr>
    </w:p>
    <w:p w:rsidR="003E1B78" w:rsidRPr="00D303E5" w:rsidRDefault="003E1B78" w:rsidP="003E1B78">
      <w:pPr>
        <w:pStyle w:val="Nadpis2"/>
      </w:pPr>
      <w:r w:rsidRPr="00D303E5">
        <w:t>Zákazková výroba</w:t>
      </w:r>
    </w:p>
    <w:p w:rsidR="00EB1CAB" w:rsidRDefault="003E1B78" w:rsidP="0064794D">
      <w:pPr>
        <w:pStyle w:val="odstavec"/>
      </w:pPr>
      <w:r w:rsidRPr="00D303E5">
        <w:t>Spoločnosť neúčtuje o zákazkovej výrobe nakoľko k tomu nemá vecný dôvod.</w:t>
      </w:r>
    </w:p>
    <w:p w:rsidR="00936825" w:rsidRPr="00D303E5" w:rsidRDefault="00936825" w:rsidP="0064794D">
      <w:pPr>
        <w:pStyle w:val="odstavec"/>
      </w:pPr>
    </w:p>
    <w:p w:rsidR="003E1B78" w:rsidRPr="00D303E5" w:rsidRDefault="003E1B78" w:rsidP="0064794D">
      <w:pPr>
        <w:pStyle w:val="odstavec"/>
      </w:pPr>
    </w:p>
    <w:p w:rsidR="003E1B78" w:rsidRPr="00D303E5" w:rsidRDefault="003E1B78" w:rsidP="003E1B78">
      <w:pPr>
        <w:pStyle w:val="Nadpis2"/>
      </w:pPr>
      <w:r w:rsidRPr="00D303E5">
        <w:t>Pohľadávky</w:t>
      </w:r>
    </w:p>
    <w:p w:rsidR="00E442DE" w:rsidRPr="00D303E5" w:rsidRDefault="00600DF4" w:rsidP="0064794D">
      <w:pPr>
        <w:pStyle w:val="odstavec"/>
      </w:pPr>
      <w:r w:rsidRPr="00D303E5">
        <w:t>Spoločnosť vytvára opravné položky k pohľadávkam, pri ktorých existuje riziko nevymožiteľnosti.</w:t>
      </w:r>
      <w:r w:rsidR="0094610F" w:rsidRPr="00D303E5">
        <w:t>Spoločnosť tvorila opravné položky k pohľadávkam po splatnosti nad 360 dní, okrem pohľadávok, ktoré nie sú rizikové.</w:t>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t xml:space="preserve"> V stave pohľadáv</w:t>
      </w:r>
      <w:r w:rsidR="00744A2F" w:rsidRPr="00D303E5">
        <w:t>o</w:t>
      </w:r>
      <w:r w:rsidR="006E355F">
        <w:t>k 31.12.2016</w:t>
      </w:r>
      <w:r w:rsidR="0094610F" w:rsidRPr="00D303E5">
        <w:t xml:space="preserve"> sú pohľadávky po lehote splatnosti, u ktorých sa netvorila opravná položka, pretože</w:t>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t xml:space="preserve"> nie sú rizikové a bonita klienta sa významne nezmenila.</w:t>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t>Pri zisťovaní vymožiteľnosti pohľadávok sa zvažujú všetky zmeny v bonite odberateľov, ktoré nastanú do dňa zostavenia účtovnej závierky.</w:t>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r>
      <w:r w:rsidR="0094610F" w:rsidRPr="00D303E5">
        <w:tab/>
        <w:t xml:space="preserve"> </w:t>
      </w:r>
      <w:r w:rsidR="00E442DE" w:rsidRPr="00D303E5">
        <w:t>Vývoj opravnej položky v priebehu účtovného obdobia je zobrazený v nasledujúcej tabuľke (v €):</w:t>
      </w:r>
    </w:p>
    <w:p w:rsidR="00140FC0" w:rsidRDefault="00140FC0" w:rsidP="0064794D">
      <w:pPr>
        <w:pStyle w:val="odstavec"/>
      </w:pPr>
    </w:p>
    <w:tbl>
      <w:tblPr>
        <w:tblW w:w="8800" w:type="dxa"/>
        <w:tblInd w:w="80" w:type="dxa"/>
        <w:tblCellMar>
          <w:left w:w="70" w:type="dxa"/>
          <w:right w:w="70" w:type="dxa"/>
        </w:tblCellMar>
        <w:tblLook w:val="04A0" w:firstRow="1" w:lastRow="0" w:firstColumn="1" w:lastColumn="0" w:noHBand="0" w:noVBand="1"/>
      </w:tblPr>
      <w:tblGrid>
        <w:gridCol w:w="2640"/>
        <w:gridCol w:w="1300"/>
        <w:gridCol w:w="1120"/>
        <w:gridCol w:w="1285"/>
        <w:gridCol w:w="1300"/>
        <w:gridCol w:w="1220"/>
      </w:tblGrid>
      <w:tr w:rsidR="006E355F" w:rsidTr="006E355F">
        <w:trPr>
          <w:trHeight w:val="315"/>
        </w:trPr>
        <w:tc>
          <w:tcPr>
            <w:tcW w:w="2640" w:type="dxa"/>
            <w:vMerge w:val="restart"/>
            <w:tcBorders>
              <w:top w:val="single" w:sz="8" w:space="0" w:color="000000"/>
              <w:left w:val="single" w:sz="8" w:space="0" w:color="000000"/>
              <w:bottom w:val="nil"/>
              <w:right w:val="single" w:sz="8" w:space="0" w:color="000000"/>
            </w:tcBorders>
            <w:shd w:val="clear" w:color="auto" w:fill="auto"/>
            <w:noWrap/>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Pohľadávky</w:t>
            </w:r>
          </w:p>
        </w:tc>
        <w:tc>
          <w:tcPr>
            <w:tcW w:w="6160" w:type="dxa"/>
            <w:gridSpan w:val="5"/>
            <w:tcBorders>
              <w:top w:val="single" w:sz="8" w:space="0" w:color="000000"/>
              <w:left w:val="nil"/>
              <w:bottom w:val="single" w:sz="8" w:space="0" w:color="000000"/>
              <w:right w:val="single" w:sz="8" w:space="0" w:color="000000"/>
            </w:tcBorders>
            <w:shd w:val="clear" w:color="auto" w:fill="auto"/>
            <w:noWrap/>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Bežné účtovné obdobie 2016</w:t>
            </w:r>
          </w:p>
        </w:tc>
      </w:tr>
      <w:tr w:rsidR="006E355F" w:rsidTr="006E355F">
        <w:trPr>
          <w:trHeight w:val="300"/>
        </w:trPr>
        <w:tc>
          <w:tcPr>
            <w:tcW w:w="2640" w:type="dxa"/>
            <w:vMerge/>
            <w:tcBorders>
              <w:top w:val="single" w:sz="8" w:space="0" w:color="000000"/>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Stav OP na začiatku účtovného obdobia</w:t>
            </w:r>
          </w:p>
        </w:tc>
        <w:tc>
          <w:tcPr>
            <w:tcW w:w="112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Tvorba OP</w:t>
            </w:r>
          </w:p>
        </w:tc>
        <w:tc>
          <w:tcPr>
            <w:tcW w:w="122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Zúčtovanie OP z dôvodu zániku opodstatne-nosti</w:t>
            </w:r>
          </w:p>
        </w:tc>
        <w:tc>
          <w:tcPr>
            <w:tcW w:w="130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Zúčtovanie OP z dôvodu vyradenia majetku z účtovníctva</w:t>
            </w:r>
          </w:p>
        </w:tc>
        <w:tc>
          <w:tcPr>
            <w:tcW w:w="1220" w:type="dxa"/>
            <w:vMerge w:val="restart"/>
            <w:tcBorders>
              <w:top w:val="nil"/>
              <w:left w:val="single" w:sz="8" w:space="0" w:color="000000"/>
              <w:bottom w:val="nil"/>
              <w:right w:val="single" w:sz="8" w:space="0" w:color="000000"/>
            </w:tcBorders>
            <w:shd w:val="clear" w:color="auto" w:fill="auto"/>
            <w:vAlign w:val="center"/>
            <w:hideMark/>
          </w:tcPr>
          <w:p w:rsidR="006E355F" w:rsidRDefault="006E355F">
            <w:pPr>
              <w:jc w:val="center"/>
              <w:rPr>
                <w:rFonts w:ascii="Arial" w:hAnsi="Arial" w:cs="Arial"/>
                <w:b/>
                <w:bCs/>
                <w:color w:val="000000"/>
                <w:sz w:val="20"/>
                <w:szCs w:val="20"/>
              </w:rPr>
            </w:pPr>
            <w:r>
              <w:rPr>
                <w:rFonts w:ascii="Arial" w:hAnsi="Arial" w:cs="Arial"/>
                <w:b/>
                <w:bCs/>
                <w:color w:val="000000"/>
                <w:sz w:val="20"/>
                <w:szCs w:val="20"/>
              </w:rPr>
              <w:t>Stav OP na konci účtovného obdobia</w:t>
            </w:r>
          </w:p>
        </w:tc>
      </w:tr>
      <w:tr w:rsidR="006E355F" w:rsidTr="006E355F">
        <w:trPr>
          <w:trHeight w:val="300"/>
        </w:trPr>
        <w:tc>
          <w:tcPr>
            <w:tcW w:w="2640" w:type="dxa"/>
            <w:vMerge/>
            <w:tcBorders>
              <w:top w:val="single" w:sz="8" w:space="0" w:color="000000"/>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r>
      <w:tr w:rsidR="006E355F" w:rsidTr="006E355F">
        <w:trPr>
          <w:trHeight w:val="300"/>
        </w:trPr>
        <w:tc>
          <w:tcPr>
            <w:tcW w:w="2640" w:type="dxa"/>
            <w:vMerge/>
            <w:tcBorders>
              <w:top w:val="single" w:sz="8" w:space="0" w:color="000000"/>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r>
      <w:tr w:rsidR="006E355F" w:rsidTr="006E355F">
        <w:trPr>
          <w:trHeight w:val="300"/>
        </w:trPr>
        <w:tc>
          <w:tcPr>
            <w:tcW w:w="2640" w:type="dxa"/>
            <w:vMerge/>
            <w:tcBorders>
              <w:top w:val="single" w:sz="8" w:space="0" w:color="000000"/>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r>
      <w:tr w:rsidR="006E355F" w:rsidTr="006E355F">
        <w:trPr>
          <w:trHeight w:val="300"/>
        </w:trPr>
        <w:tc>
          <w:tcPr>
            <w:tcW w:w="2640" w:type="dxa"/>
            <w:vMerge/>
            <w:tcBorders>
              <w:top w:val="single" w:sz="8" w:space="0" w:color="000000"/>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1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30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c>
          <w:tcPr>
            <w:tcW w:w="1220" w:type="dxa"/>
            <w:vMerge/>
            <w:tcBorders>
              <w:top w:val="nil"/>
              <w:left w:val="single" w:sz="8" w:space="0" w:color="000000"/>
              <w:bottom w:val="nil"/>
              <w:right w:val="single" w:sz="8" w:space="0" w:color="000000"/>
            </w:tcBorders>
            <w:vAlign w:val="center"/>
            <w:hideMark/>
          </w:tcPr>
          <w:p w:rsidR="006E355F" w:rsidRDefault="006E355F">
            <w:pPr>
              <w:rPr>
                <w:rFonts w:ascii="Arial" w:hAnsi="Arial" w:cs="Arial"/>
                <w:b/>
                <w:bCs/>
                <w:color w:val="000000"/>
                <w:sz w:val="20"/>
                <w:szCs w:val="20"/>
              </w:rPr>
            </w:pPr>
          </w:p>
        </w:tc>
      </w:tr>
      <w:tr w:rsidR="006E355F" w:rsidTr="006E355F">
        <w:trPr>
          <w:trHeight w:val="315"/>
        </w:trPr>
        <w:tc>
          <w:tcPr>
            <w:tcW w:w="2640" w:type="dxa"/>
            <w:tcBorders>
              <w:top w:val="nil"/>
              <w:left w:val="single" w:sz="8" w:space="0" w:color="000000"/>
              <w:bottom w:val="nil"/>
              <w:right w:val="single" w:sz="8" w:space="0" w:color="000000"/>
            </w:tcBorders>
            <w:shd w:val="clear" w:color="auto" w:fill="auto"/>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a</w:t>
            </w:r>
          </w:p>
        </w:tc>
        <w:tc>
          <w:tcPr>
            <w:tcW w:w="1300" w:type="dxa"/>
            <w:tcBorders>
              <w:top w:val="nil"/>
              <w:left w:val="nil"/>
              <w:bottom w:val="nil"/>
              <w:right w:val="single" w:sz="8" w:space="0" w:color="000000"/>
            </w:tcBorders>
            <w:shd w:val="clear" w:color="auto" w:fill="auto"/>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b</w:t>
            </w:r>
          </w:p>
        </w:tc>
        <w:tc>
          <w:tcPr>
            <w:tcW w:w="1120" w:type="dxa"/>
            <w:tcBorders>
              <w:top w:val="nil"/>
              <w:left w:val="nil"/>
              <w:bottom w:val="nil"/>
              <w:right w:val="single" w:sz="8" w:space="0" w:color="000000"/>
            </w:tcBorders>
            <w:shd w:val="clear" w:color="auto" w:fill="auto"/>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c</w:t>
            </w:r>
          </w:p>
        </w:tc>
        <w:tc>
          <w:tcPr>
            <w:tcW w:w="1220" w:type="dxa"/>
            <w:tcBorders>
              <w:top w:val="nil"/>
              <w:left w:val="nil"/>
              <w:bottom w:val="nil"/>
              <w:right w:val="single" w:sz="8" w:space="0" w:color="000000"/>
            </w:tcBorders>
            <w:shd w:val="clear" w:color="auto" w:fill="auto"/>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d</w:t>
            </w:r>
          </w:p>
        </w:tc>
        <w:tc>
          <w:tcPr>
            <w:tcW w:w="1300" w:type="dxa"/>
            <w:tcBorders>
              <w:top w:val="nil"/>
              <w:left w:val="nil"/>
              <w:bottom w:val="nil"/>
              <w:right w:val="single" w:sz="8" w:space="0" w:color="000000"/>
            </w:tcBorders>
            <w:shd w:val="clear" w:color="auto" w:fill="auto"/>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e</w:t>
            </w:r>
          </w:p>
        </w:tc>
        <w:tc>
          <w:tcPr>
            <w:tcW w:w="1220" w:type="dxa"/>
            <w:tcBorders>
              <w:top w:val="nil"/>
              <w:left w:val="nil"/>
              <w:bottom w:val="nil"/>
              <w:right w:val="single" w:sz="8" w:space="0" w:color="000000"/>
            </w:tcBorders>
            <w:shd w:val="clear" w:color="auto" w:fill="auto"/>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f</w:t>
            </w:r>
          </w:p>
        </w:tc>
      </w:tr>
      <w:tr w:rsidR="006E355F" w:rsidTr="006E355F">
        <w:trPr>
          <w:trHeight w:val="525"/>
        </w:trPr>
        <w:tc>
          <w:tcPr>
            <w:tcW w:w="264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6E355F" w:rsidRDefault="006E355F">
            <w:pPr>
              <w:rPr>
                <w:rFonts w:ascii="Arial" w:hAnsi="Arial" w:cs="Arial"/>
                <w:color w:val="000000"/>
                <w:sz w:val="20"/>
                <w:szCs w:val="20"/>
              </w:rPr>
            </w:pPr>
            <w:r>
              <w:rPr>
                <w:rFonts w:ascii="Arial" w:hAnsi="Arial" w:cs="Arial"/>
                <w:color w:val="000000"/>
                <w:sz w:val="20"/>
                <w:szCs w:val="20"/>
              </w:rPr>
              <w:t>Pohľadávky z obchodného styku</w:t>
            </w:r>
          </w:p>
        </w:tc>
        <w:tc>
          <w:tcPr>
            <w:tcW w:w="1300" w:type="dxa"/>
            <w:tcBorders>
              <w:top w:val="single" w:sz="8" w:space="0" w:color="000000"/>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121 553</w:t>
            </w:r>
          </w:p>
        </w:tc>
        <w:tc>
          <w:tcPr>
            <w:tcW w:w="1120" w:type="dxa"/>
            <w:tcBorders>
              <w:top w:val="single" w:sz="8" w:space="0" w:color="000000"/>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473 216</w:t>
            </w:r>
          </w:p>
        </w:tc>
        <w:tc>
          <w:tcPr>
            <w:tcW w:w="1220" w:type="dxa"/>
            <w:tcBorders>
              <w:top w:val="single" w:sz="8" w:space="0" w:color="000000"/>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124769</w:t>
            </w:r>
          </w:p>
        </w:tc>
        <w:tc>
          <w:tcPr>
            <w:tcW w:w="1300" w:type="dxa"/>
            <w:tcBorders>
              <w:top w:val="single" w:sz="8" w:space="0" w:color="000000"/>
              <w:left w:val="nil"/>
              <w:bottom w:val="single" w:sz="8" w:space="0" w:color="000000"/>
              <w:right w:val="nil"/>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470 000</w:t>
            </w:r>
          </w:p>
        </w:tc>
      </w:tr>
      <w:tr w:rsidR="006E355F" w:rsidTr="006E355F">
        <w:trPr>
          <w:trHeight w:val="315"/>
        </w:trPr>
        <w:tc>
          <w:tcPr>
            <w:tcW w:w="2640" w:type="dxa"/>
            <w:tcBorders>
              <w:top w:val="nil"/>
              <w:left w:val="single" w:sz="8" w:space="0" w:color="000000"/>
              <w:bottom w:val="single" w:sz="8" w:space="0" w:color="000000"/>
              <w:right w:val="single" w:sz="8" w:space="0" w:color="000000"/>
            </w:tcBorders>
            <w:shd w:val="clear" w:color="auto" w:fill="auto"/>
            <w:vAlign w:val="center"/>
            <w:hideMark/>
          </w:tcPr>
          <w:p w:rsidR="006E355F" w:rsidRDefault="006E355F">
            <w:pPr>
              <w:rPr>
                <w:rFonts w:ascii="Arial" w:hAnsi="Arial" w:cs="Arial"/>
                <w:color w:val="000000"/>
                <w:sz w:val="20"/>
                <w:szCs w:val="20"/>
              </w:rPr>
            </w:pPr>
            <w:r>
              <w:rPr>
                <w:rFonts w:ascii="Arial" w:hAnsi="Arial" w:cs="Arial"/>
                <w:color w:val="000000"/>
                <w:sz w:val="20"/>
                <w:szCs w:val="20"/>
              </w:rPr>
              <w:t>Pohľadávky voči DÚJ a MÚJ</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auto"/>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525"/>
        </w:trPr>
        <w:tc>
          <w:tcPr>
            <w:tcW w:w="2640" w:type="dxa"/>
            <w:tcBorders>
              <w:top w:val="nil"/>
              <w:left w:val="single" w:sz="8" w:space="0" w:color="000000"/>
              <w:bottom w:val="nil"/>
              <w:right w:val="single" w:sz="8" w:space="0" w:color="000000"/>
            </w:tcBorders>
            <w:shd w:val="clear" w:color="auto" w:fill="auto"/>
            <w:vAlign w:val="center"/>
            <w:hideMark/>
          </w:tcPr>
          <w:p w:rsidR="006E355F" w:rsidRDefault="006E355F">
            <w:pPr>
              <w:rPr>
                <w:rFonts w:ascii="Arial" w:hAnsi="Arial" w:cs="Arial"/>
                <w:color w:val="000000"/>
                <w:sz w:val="20"/>
                <w:szCs w:val="20"/>
              </w:rPr>
            </w:pPr>
            <w:r>
              <w:rPr>
                <w:rFonts w:ascii="Arial" w:hAnsi="Arial" w:cs="Arial"/>
                <w:color w:val="000000"/>
                <w:sz w:val="20"/>
                <w:szCs w:val="20"/>
              </w:rPr>
              <w:t>Ostatné pohľadávky v rámci kons. celku</w:t>
            </w:r>
          </w:p>
        </w:tc>
        <w:tc>
          <w:tcPr>
            <w:tcW w:w="130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nil"/>
              <w:left w:val="nil"/>
              <w:bottom w:val="nil"/>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auto"/>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915"/>
        </w:trPr>
        <w:tc>
          <w:tcPr>
            <w:tcW w:w="264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6E355F" w:rsidRDefault="006E355F">
            <w:pPr>
              <w:rPr>
                <w:rFonts w:ascii="Arial" w:hAnsi="Arial" w:cs="Arial"/>
                <w:color w:val="000000"/>
                <w:sz w:val="20"/>
                <w:szCs w:val="20"/>
              </w:rPr>
            </w:pPr>
            <w:r>
              <w:rPr>
                <w:rFonts w:ascii="Arial" w:hAnsi="Arial" w:cs="Arial"/>
                <w:color w:val="000000"/>
                <w:sz w:val="20"/>
                <w:szCs w:val="20"/>
              </w:rPr>
              <w:t>Pohľadávky voči spoločníkom, členom a združeniu</w:t>
            </w:r>
          </w:p>
        </w:tc>
        <w:tc>
          <w:tcPr>
            <w:tcW w:w="130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single" w:sz="8" w:space="0" w:color="auto"/>
              <w:left w:val="nil"/>
              <w:bottom w:val="single" w:sz="8" w:space="0" w:color="auto"/>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auto"/>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315"/>
        </w:trPr>
        <w:tc>
          <w:tcPr>
            <w:tcW w:w="2640" w:type="dxa"/>
            <w:tcBorders>
              <w:top w:val="nil"/>
              <w:left w:val="single" w:sz="8" w:space="0" w:color="000000"/>
              <w:bottom w:val="single" w:sz="8" w:space="0" w:color="000000"/>
              <w:right w:val="single" w:sz="8" w:space="0" w:color="000000"/>
            </w:tcBorders>
            <w:shd w:val="clear" w:color="auto" w:fill="auto"/>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Iné pohľadávky</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1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color w:val="000000"/>
                <w:sz w:val="20"/>
                <w:szCs w:val="20"/>
              </w:rPr>
            </w:pPr>
            <w:r>
              <w:rPr>
                <w:rFonts w:ascii="Arial" w:hAnsi="Arial" w:cs="Arial"/>
                <w:color w:val="000000"/>
                <w:sz w:val="20"/>
                <w:szCs w:val="20"/>
              </w:rPr>
              <w:t> </w:t>
            </w:r>
          </w:p>
        </w:tc>
        <w:tc>
          <w:tcPr>
            <w:tcW w:w="1220" w:type="dxa"/>
            <w:tcBorders>
              <w:top w:val="nil"/>
              <w:left w:val="nil"/>
              <w:bottom w:val="single" w:sz="8" w:space="0" w:color="auto"/>
              <w:right w:val="single" w:sz="8" w:space="0" w:color="auto"/>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0</w:t>
            </w:r>
          </w:p>
        </w:tc>
      </w:tr>
      <w:tr w:rsidR="006E355F" w:rsidTr="006E355F">
        <w:trPr>
          <w:trHeight w:val="315"/>
        </w:trPr>
        <w:tc>
          <w:tcPr>
            <w:tcW w:w="2640" w:type="dxa"/>
            <w:tcBorders>
              <w:top w:val="nil"/>
              <w:left w:val="single" w:sz="8" w:space="0" w:color="000000"/>
              <w:bottom w:val="single" w:sz="8" w:space="0" w:color="000000"/>
              <w:right w:val="single" w:sz="8" w:space="0" w:color="000000"/>
            </w:tcBorders>
            <w:shd w:val="clear" w:color="auto" w:fill="auto"/>
            <w:noWrap/>
            <w:vAlign w:val="center"/>
            <w:hideMark/>
          </w:tcPr>
          <w:p w:rsidR="006E355F" w:rsidRDefault="006E355F">
            <w:pPr>
              <w:rPr>
                <w:rFonts w:ascii="Arial" w:hAnsi="Arial" w:cs="Arial"/>
                <w:b/>
                <w:bCs/>
                <w:color w:val="000000"/>
                <w:sz w:val="20"/>
                <w:szCs w:val="20"/>
              </w:rPr>
            </w:pPr>
            <w:r>
              <w:rPr>
                <w:rFonts w:ascii="Arial" w:hAnsi="Arial" w:cs="Arial"/>
                <w:b/>
                <w:bCs/>
                <w:color w:val="000000"/>
                <w:sz w:val="20"/>
                <w:szCs w:val="20"/>
              </w:rPr>
              <w:t>Pohľadávky spolu</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121 553</w:t>
            </w:r>
          </w:p>
        </w:tc>
        <w:tc>
          <w:tcPr>
            <w:tcW w:w="11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473 216</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124 769</w:t>
            </w:r>
          </w:p>
        </w:tc>
        <w:tc>
          <w:tcPr>
            <w:tcW w:w="130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c>
          <w:tcPr>
            <w:tcW w:w="1220" w:type="dxa"/>
            <w:tcBorders>
              <w:top w:val="nil"/>
              <w:left w:val="nil"/>
              <w:bottom w:val="single" w:sz="8" w:space="0" w:color="000000"/>
              <w:right w:val="single" w:sz="8" w:space="0" w:color="000000"/>
            </w:tcBorders>
            <w:shd w:val="clear" w:color="auto" w:fill="auto"/>
            <w:noWrap/>
            <w:vAlign w:val="center"/>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470 000</w:t>
            </w:r>
          </w:p>
        </w:tc>
      </w:tr>
    </w:tbl>
    <w:p w:rsidR="006E355F" w:rsidRPr="00D303E5" w:rsidRDefault="006E355F" w:rsidP="0064794D">
      <w:pPr>
        <w:pStyle w:val="odstavec"/>
      </w:pPr>
    </w:p>
    <w:p w:rsidR="00600DF4" w:rsidRPr="00D303E5" w:rsidRDefault="00600DF4" w:rsidP="0064794D">
      <w:pPr>
        <w:pStyle w:val="odstavec"/>
      </w:pPr>
    </w:p>
    <w:p w:rsidR="00566AF0" w:rsidRDefault="00566AF0">
      <w:pPr>
        <w:rPr>
          <w:rFonts w:ascii="Arial" w:eastAsia="SimSun" w:hAnsi="Arial" w:cs="Arial"/>
          <w:sz w:val="22"/>
          <w:szCs w:val="22"/>
          <w:lang w:val="en-US" w:eastAsia="zh-CN"/>
        </w:rPr>
      </w:pPr>
      <w:r>
        <w:br w:type="page"/>
      </w:r>
    </w:p>
    <w:p w:rsidR="00E442DE" w:rsidRDefault="00E442DE" w:rsidP="0064794D">
      <w:pPr>
        <w:pStyle w:val="odstavec"/>
      </w:pPr>
      <w:r w:rsidRPr="006E355F">
        <w:t>Veková štruktúra pohľadávok je uvedená v nasledujúcej tabuľke (v €):</w:t>
      </w:r>
      <w:r w:rsidR="00C04A65" w:rsidRPr="006E355F">
        <w:t xml:space="preserve"> </w:t>
      </w:r>
    </w:p>
    <w:p w:rsidR="00566AF0" w:rsidRPr="006E355F" w:rsidRDefault="00566AF0" w:rsidP="0064794D">
      <w:pPr>
        <w:pStyle w:val="odstavec"/>
      </w:pPr>
    </w:p>
    <w:p w:rsidR="009032F2" w:rsidRPr="00D303E5" w:rsidRDefault="009032F2" w:rsidP="0064794D">
      <w:pPr>
        <w:pStyle w:val="odstavec"/>
      </w:pPr>
    </w:p>
    <w:tbl>
      <w:tblPr>
        <w:tblW w:w="9100" w:type="dxa"/>
        <w:tblInd w:w="70" w:type="dxa"/>
        <w:tblCellMar>
          <w:left w:w="70" w:type="dxa"/>
          <w:right w:w="70" w:type="dxa"/>
        </w:tblCellMar>
        <w:tblLook w:val="04A0" w:firstRow="1" w:lastRow="0" w:firstColumn="1" w:lastColumn="0" w:noHBand="0" w:noVBand="1"/>
      </w:tblPr>
      <w:tblGrid>
        <w:gridCol w:w="4520"/>
        <w:gridCol w:w="1360"/>
        <w:gridCol w:w="1600"/>
        <w:gridCol w:w="1620"/>
      </w:tblGrid>
      <w:tr w:rsidR="006E355F" w:rsidTr="006E355F">
        <w:trPr>
          <w:trHeight w:val="510"/>
        </w:trPr>
        <w:tc>
          <w:tcPr>
            <w:tcW w:w="4520" w:type="dxa"/>
            <w:tcBorders>
              <w:top w:val="single" w:sz="4" w:space="0" w:color="auto"/>
              <w:left w:val="nil"/>
              <w:bottom w:val="nil"/>
              <w:right w:val="nil"/>
            </w:tcBorders>
            <w:shd w:val="clear" w:color="000000" w:fill="FFFFFF"/>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Pohľadávky k 31.12.2016</w:t>
            </w:r>
          </w:p>
        </w:tc>
        <w:tc>
          <w:tcPr>
            <w:tcW w:w="1360" w:type="dxa"/>
            <w:tcBorders>
              <w:top w:val="single" w:sz="4" w:space="0" w:color="auto"/>
              <w:left w:val="nil"/>
              <w:bottom w:val="nil"/>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V lehote splatnosti</w:t>
            </w:r>
          </w:p>
        </w:tc>
        <w:tc>
          <w:tcPr>
            <w:tcW w:w="1600" w:type="dxa"/>
            <w:tcBorders>
              <w:top w:val="single" w:sz="4" w:space="0" w:color="auto"/>
              <w:left w:val="nil"/>
              <w:bottom w:val="nil"/>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Po lehote splatnosti</w:t>
            </w:r>
          </w:p>
        </w:tc>
        <w:tc>
          <w:tcPr>
            <w:tcW w:w="1620" w:type="dxa"/>
            <w:tcBorders>
              <w:top w:val="single" w:sz="4" w:space="0" w:color="auto"/>
              <w:left w:val="nil"/>
              <w:bottom w:val="nil"/>
              <w:right w:val="nil"/>
            </w:tcBorders>
            <w:shd w:val="clear" w:color="000000" w:fill="FFFFFF"/>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SPOLU</w:t>
            </w:r>
          </w:p>
        </w:tc>
      </w:tr>
      <w:tr w:rsidR="006E355F" w:rsidTr="006E355F">
        <w:trPr>
          <w:trHeight w:val="255"/>
        </w:trPr>
        <w:tc>
          <w:tcPr>
            <w:tcW w:w="4520" w:type="dxa"/>
            <w:tcBorders>
              <w:top w:val="nil"/>
              <w:left w:val="nil"/>
              <w:bottom w:val="single" w:sz="4" w:space="0" w:color="auto"/>
              <w:right w:val="nil"/>
            </w:tcBorders>
            <w:shd w:val="clear" w:color="000000" w:fill="FFFFFF"/>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a</w:t>
            </w:r>
          </w:p>
        </w:tc>
        <w:tc>
          <w:tcPr>
            <w:tcW w:w="1360" w:type="dxa"/>
            <w:tcBorders>
              <w:top w:val="nil"/>
              <w:left w:val="nil"/>
              <w:bottom w:val="single" w:sz="4" w:space="0" w:color="auto"/>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b</w:t>
            </w:r>
          </w:p>
        </w:tc>
        <w:tc>
          <w:tcPr>
            <w:tcW w:w="1600" w:type="dxa"/>
            <w:tcBorders>
              <w:top w:val="nil"/>
              <w:left w:val="nil"/>
              <w:bottom w:val="single" w:sz="4" w:space="0" w:color="auto"/>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c</w:t>
            </w:r>
          </w:p>
        </w:tc>
        <w:tc>
          <w:tcPr>
            <w:tcW w:w="1620" w:type="dxa"/>
            <w:tcBorders>
              <w:top w:val="nil"/>
              <w:left w:val="nil"/>
              <w:bottom w:val="single" w:sz="4" w:space="0" w:color="auto"/>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d</w:t>
            </w:r>
          </w:p>
        </w:tc>
      </w:tr>
      <w:tr w:rsidR="006E355F" w:rsidTr="006E355F">
        <w:trPr>
          <w:trHeight w:val="255"/>
        </w:trPr>
        <w:tc>
          <w:tcPr>
            <w:tcW w:w="4520" w:type="dxa"/>
            <w:tcBorders>
              <w:top w:val="nil"/>
              <w:left w:val="nil"/>
              <w:bottom w:val="nil"/>
              <w:right w:val="nil"/>
            </w:tcBorders>
            <w:shd w:val="clear" w:color="auto" w:fill="auto"/>
            <w:noWrap/>
            <w:vAlign w:val="bottom"/>
            <w:hideMark/>
          </w:tcPr>
          <w:p w:rsidR="006E355F" w:rsidRDefault="006E355F">
            <w:pPr>
              <w:jc w:val="center"/>
              <w:rPr>
                <w:rFonts w:ascii="Arial" w:hAnsi="Arial" w:cs="Arial"/>
                <w:color w:val="000000"/>
                <w:sz w:val="20"/>
                <w:szCs w:val="20"/>
              </w:rPr>
            </w:pPr>
          </w:p>
        </w:tc>
        <w:tc>
          <w:tcPr>
            <w:tcW w:w="136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Dlhodobé pohľadávky</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z obchodného styku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voči dcérskej a materskej účtovnej jednotke</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Ostatné pohľadávky v rámci konsolidovaného celku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voči spoločníkom, členom a združeniu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Iné pohľadávky</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70"/>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Dlhodobé pohľadávky spolu</w:t>
            </w:r>
          </w:p>
        </w:tc>
        <w:tc>
          <w:tcPr>
            <w:tcW w:w="136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c>
          <w:tcPr>
            <w:tcW w:w="160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c>
          <w:tcPr>
            <w:tcW w:w="162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r>
      <w:tr w:rsidR="006E355F" w:rsidTr="006E355F">
        <w:trPr>
          <w:trHeight w:val="270"/>
        </w:trPr>
        <w:tc>
          <w:tcPr>
            <w:tcW w:w="4520" w:type="dxa"/>
            <w:tcBorders>
              <w:top w:val="nil"/>
              <w:left w:val="nil"/>
              <w:bottom w:val="nil"/>
              <w:right w:val="nil"/>
            </w:tcBorders>
            <w:shd w:val="clear" w:color="auto" w:fill="auto"/>
            <w:noWrap/>
            <w:vAlign w:val="bottom"/>
            <w:hideMark/>
          </w:tcPr>
          <w:p w:rsidR="006E355F" w:rsidRDefault="006E355F">
            <w:pPr>
              <w:jc w:val="right"/>
              <w:rPr>
                <w:rFonts w:ascii="Arial" w:hAnsi="Arial" w:cs="Arial"/>
                <w:b/>
                <w:bCs/>
                <w:color w:val="000000"/>
                <w:sz w:val="20"/>
                <w:szCs w:val="20"/>
              </w:rPr>
            </w:pPr>
          </w:p>
        </w:tc>
        <w:tc>
          <w:tcPr>
            <w:tcW w:w="136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2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Krátkodobé pohľadávky</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z obchodného styku</w:t>
            </w:r>
          </w:p>
        </w:tc>
        <w:tc>
          <w:tcPr>
            <w:tcW w:w="136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6 404 681</w:t>
            </w:r>
          </w:p>
        </w:tc>
        <w:tc>
          <w:tcPr>
            <w:tcW w:w="160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6 521 527</w:t>
            </w:r>
          </w:p>
        </w:tc>
        <w:tc>
          <w:tcPr>
            <w:tcW w:w="162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12 926 208</w:t>
            </w:r>
          </w:p>
        </w:tc>
      </w:tr>
      <w:tr w:rsidR="006E355F" w:rsidTr="006E355F">
        <w:trPr>
          <w:trHeight w:val="510"/>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voči dcérskej a materskej účtovnej jednotke</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Ostatné pohľadávky v rámci konsolidovaného celku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voči spoločníkom, členom a združeniu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2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r>
              <w:rPr>
                <w:rFonts w:ascii="Arial" w:hAnsi="Arial" w:cs="Arial"/>
                <w:color w:val="000000"/>
                <w:sz w:val="20"/>
                <w:szCs w:val="20"/>
              </w:rPr>
              <w:t>Sociálne poistenie</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2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2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r>
              <w:rPr>
                <w:rFonts w:ascii="Arial" w:hAnsi="Arial" w:cs="Arial"/>
                <w:color w:val="000000"/>
                <w:sz w:val="20"/>
                <w:szCs w:val="20"/>
              </w:rPr>
              <w:t>Daňové pohľadávky a dotácie</w:t>
            </w:r>
          </w:p>
        </w:tc>
        <w:tc>
          <w:tcPr>
            <w:tcW w:w="136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11 215</w:t>
            </w:r>
          </w:p>
        </w:tc>
        <w:tc>
          <w:tcPr>
            <w:tcW w:w="160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p>
        </w:tc>
        <w:tc>
          <w:tcPr>
            <w:tcW w:w="162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11 215</w:t>
            </w:r>
          </w:p>
        </w:tc>
      </w:tr>
      <w:tr w:rsidR="006E355F" w:rsidTr="006E355F">
        <w:trPr>
          <w:trHeight w:val="255"/>
        </w:trPr>
        <w:tc>
          <w:tcPr>
            <w:tcW w:w="452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r>
              <w:rPr>
                <w:rFonts w:ascii="Arial" w:hAnsi="Arial" w:cs="Arial"/>
                <w:color w:val="000000"/>
                <w:sz w:val="20"/>
                <w:szCs w:val="20"/>
              </w:rPr>
              <w:t>Iné pohľadávky</w:t>
            </w:r>
          </w:p>
        </w:tc>
        <w:tc>
          <w:tcPr>
            <w:tcW w:w="136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18 165</w:t>
            </w:r>
          </w:p>
        </w:tc>
        <w:tc>
          <w:tcPr>
            <w:tcW w:w="160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814 379</w:t>
            </w:r>
          </w:p>
        </w:tc>
        <w:tc>
          <w:tcPr>
            <w:tcW w:w="162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832 544</w:t>
            </w:r>
          </w:p>
        </w:tc>
      </w:tr>
      <w:tr w:rsidR="006E355F" w:rsidTr="006E355F">
        <w:trPr>
          <w:trHeight w:val="270"/>
        </w:trPr>
        <w:tc>
          <w:tcPr>
            <w:tcW w:w="452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Krátkodobé pohľadávky spolu</w:t>
            </w:r>
          </w:p>
        </w:tc>
        <w:tc>
          <w:tcPr>
            <w:tcW w:w="136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6 434 061</w:t>
            </w:r>
          </w:p>
        </w:tc>
        <w:tc>
          <w:tcPr>
            <w:tcW w:w="160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7 335 906</w:t>
            </w:r>
          </w:p>
        </w:tc>
        <w:tc>
          <w:tcPr>
            <w:tcW w:w="162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13 769 967</w:t>
            </w:r>
          </w:p>
        </w:tc>
      </w:tr>
    </w:tbl>
    <w:p w:rsidR="006D01B1" w:rsidRPr="00D303E5" w:rsidRDefault="006D01B1" w:rsidP="0064794D">
      <w:pPr>
        <w:pStyle w:val="odstavec"/>
      </w:pPr>
    </w:p>
    <w:p w:rsidR="00A34B6E" w:rsidRDefault="00A34B6E" w:rsidP="00E442DE">
      <w:pPr>
        <w:ind w:left="425"/>
        <w:rPr>
          <w:rFonts w:ascii="Arial" w:hAnsi="Arial" w:cs="Arial"/>
          <w:sz w:val="20"/>
          <w:szCs w:val="20"/>
        </w:rPr>
      </w:pPr>
    </w:p>
    <w:p w:rsidR="00566AF0" w:rsidRDefault="00566AF0" w:rsidP="00E442DE">
      <w:pPr>
        <w:ind w:left="425"/>
        <w:rPr>
          <w:rFonts w:ascii="Arial" w:hAnsi="Arial" w:cs="Arial"/>
          <w:sz w:val="20"/>
          <w:szCs w:val="20"/>
        </w:rPr>
      </w:pPr>
    </w:p>
    <w:p w:rsidR="00566AF0" w:rsidRDefault="00566AF0" w:rsidP="00E442DE">
      <w:pPr>
        <w:ind w:left="425"/>
        <w:rPr>
          <w:rFonts w:ascii="Arial" w:hAnsi="Arial" w:cs="Arial"/>
          <w:sz w:val="20"/>
          <w:szCs w:val="20"/>
        </w:rPr>
      </w:pPr>
    </w:p>
    <w:p w:rsidR="00566AF0" w:rsidRDefault="00566AF0" w:rsidP="00E442DE">
      <w:pPr>
        <w:ind w:left="425"/>
        <w:rPr>
          <w:rFonts w:ascii="Arial" w:hAnsi="Arial" w:cs="Arial"/>
          <w:sz w:val="20"/>
          <w:szCs w:val="20"/>
        </w:rPr>
      </w:pPr>
    </w:p>
    <w:p w:rsidR="00566AF0" w:rsidRDefault="00566AF0" w:rsidP="00E442DE">
      <w:pPr>
        <w:ind w:left="425"/>
        <w:rPr>
          <w:rFonts w:ascii="Arial" w:hAnsi="Arial" w:cs="Arial"/>
          <w:sz w:val="20"/>
          <w:szCs w:val="20"/>
        </w:rPr>
      </w:pPr>
    </w:p>
    <w:p w:rsidR="00566AF0" w:rsidRDefault="00566AF0" w:rsidP="00E442DE">
      <w:pPr>
        <w:ind w:left="425"/>
        <w:rPr>
          <w:rFonts w:ascii="Arial" w:hAnsi="Arial" w:cs="Arial"/>
          <w:sz w:val="20"/>
          <w:szCs w:val="20"/>
        </w:rPr>
      </w:pPr>
    </w:p>
    <w:p w:rsidR="00566AF0" w:rsidRPr="00D303E5" w:rsidRDefault="00566AF0" w:rsidP="00E442DE">
      <w:pPr>
        <w:ind w:left="425"/>
        <w:rPr>
          <w:rFonts w:ascii="Arial" w:hAnsi="Arial" w:cs="Arial"/>
          <w:sz w:val="20"/>
          <w:szCs w:val="20"/>
        </w:rPr>
      </w:pPr>
    </w:p>
    <w:p w:rsidR="00A34B6E" w:rsidRPr="00D303E5" w:rsidRDefault="00A34B6E" w:rsidP="00E442DE">
      <w:pPr>
        <w:ind w:left="425"/>
        <w:rPr>
          <w:rFonts w:ascii="Arial" w:hAnsi="Arial" w:cs="Arial"/>
          <w:sz w:val="20"/>
          <w:szCs w:val="20"/>
        </w:rPr>
      </w:pPr>
    </w:p>
    <w:tbl>
      <w:tblPr>
        <w:tblW w:w="8620" w:type="dxa"/>
        <w:tblInd w:w="70" w:type="dxa"/>
        <w:tblCellMar>
          <w:left w:w="70" w:type="dxa"/>
          <w:right w:w="70" w:type="dxa"/>
        </w:tblCellMar>
        <w:tblLook w:val="04A0" w:firstRow="1" w:lastRow="0" w:firstColumn="1" w:lastColumn="0" w:noHBand="0" w:noVBand="1"/>
      </w:tblPr>
      <w:tblGrid>
        <w:gridCol w:w="4540"/>
        <w:gridCol w:w="1360"/>
        <w:gridCol w:w="1380"/>
        <w:gridCol w:w="1340"/>
      </w:tblGrid>
      <w:tr w:rsidR="006E355F" w:rsidTr="006E355F">
        <w:trPr>
          <w:trHeight w:val="510"/>
        </w:trPr>
        <w:tc>
          <w:tcPr>
            <w:tcW w:w="4540" w:type="dxa"/>
            <w:tcBorders>
              <w:top w:val="single" w:sz="4" w:space="0" w:color="auto"/>
              <w:left w:val="nil"/>
              <w:bottom w:val="nil"/>
              <w:right w:val="nil"/>
            </w:tcBorders>
            <w:shd w:val="clear" w:color="000000" w:fill="FFFFFF"/>
            <w:noWrap/>
            <w:vAlign w:val="center"/>
            <w:hideMark/>
          </w:tcPr>
          <w:p w:rsidR="006E355F" w:rsidRDefault="006E355F">
            <w:pPr>
              <w:rPr>
                <w:rFonts w:ascii="Arial" w:hAnsi="Arial" w:cs="Arial"/>
                <w:color w:val="000000"/>
                <w:sz w:val="20"/>
                <w:szCs w:val="20"/>
              </w:rPr>
            </w:pPr>
            <w:r>
              <w:rPr>
                <w:rFonts w:ascii="Arial" w:hAnsi="Arial" w:cs="Arial"/>
                <w:color w:val="000000"/>
                <w:sz w:val="20"/>
                <w:szCs w:val="20"/>
              </w:rPr>
              <w:t>Pohľadávky k 31.12.2015</w:t>
            </w:r>
          </w:p>
        </w:tc>
        <w:tc>
          <w:tcPr>
            <w:tcW w:w="1360" w:type="dxa"/>
            <w:tcBorders>
              <w:top w:val="single" w:sz="4" w:space="0" w:color="auto"/>
              <w:left w:val="nil"/>
              <w:bottom w:val="nil"/>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V lehote splatnosti</w:t>
            </w:r>
          </w:p>
        </w:tc>
        <w:tc>
          <w:tcPr>
            <w:tcW w:w="1380" w:type="dxa"/>
            <w:tcBorders>
              <w:top w:val="single" w:sz="4" w:space="0" w:color="auto"/>
              <w:left w:val="nil"/>
              <w:bottom w:val="nil"/>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Po lehote splatnosti</w:t>
            </w:r>
          </w:p>
        </w:tc>
        <w:tc>
          <w:tcPr>
            <w:tcW w:w="1340" w:type="dxa"/>
            <w:tcBorders>
              <w:top w:val="single" w:sz="4" w:space="0" w:color="auto"/>
              <w:left w:val="nil"/>
              <w:bottom w:val="nil"/>
              <w:right w:val="nil"/>
            </w:tcBorders>
            <w:shd w:val="clear" w:color="000000" w:fill="FFFFFF"/>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SPOLU</w:t>
            </w:r>
          </w:p>
        </w:tc>
      </w:tr>
      <w:tr w:rsidR="006E355F" w:rsidTr="006E355F">
        <w:trPr>
          <w:trHeight w:val="255"/>
        </w:trPr>
        <w:tc>
          <w:tcPr>
            <w:tcW w:w="4540" w:type="dxa"/>
            <w:tcBorders>
              <w:top w:val="nil"/>
              <w:left w:val="nil"/>
              <w:bottom w:val="single" w:sz="4" w:space="0" w:color="auto"/>
              <w:right w:val="nil"/>
            </w:tcBorders>
            <w:shd w:val="clear" w:color="000000" w:fill="FFFFFF"/>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a</w:t>
            </w:r>
          </w:p>
        </w:tc>
        <w:tc>
          <w:tcPr>
            <w:tcW w:w="1360" w:type="dxa"/>
            <w:tcBorders>
              <w:top w:val="nil"/>
              <w:left w:val="nil"/>
              <w:bottom w:val="single" w:sz="4" w:space="0" w:color="auto"/>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b</w:t>
            </w:r>
          </w:p>
        </w:tc>
        <w:tc>
          <w:tcPr>
            <w:tcW w:w="1380" w:type="dxa"/>
            <w:tcBorders>
              <w:top w:val="nil"/>
              <w:left w:val="nil"/>
              <w:bottom w:val="single" w:sz="4" w:space="0" w:color="auto"/>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c</w:t>
            </w:r>
          </w:p>
        </w:tc>
        <w:tc>
          <w:tcPr>
            <w:tcW w:w="1340" w:type="dxa"/>
            <w:tcBorders>
              <w:top w:val="nil"/>
              <w:left w:val="nil"/>
              <w:bottom w:val="single" w:sz="4" w:space="0" w:color="auto"/>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d</w:t>
            </w:r>
          </w:p>
        </w:tc>
      </w:tr>
      <w:tr w:rsidR="006E355F" w:rsidTr="006E355F">
        <w:trPr>
          <w:trHeight w:val="255"/>
        </w:trPr>
        <w:tc>
          <w:tcPr>
            <w:tcW w:w="4540" w:type="dxa"/>
            <w:tcBorders>
              <w:top w:val="nil"/>
              <w:left w:val="nil"/>
              <w:bottom w:val="nil"/>
              <w:right w:val="nil"/>
            </w:tcBorders>
            <w:shd w:val="clear" w:color="auto" w:fill="auto"/>
            <w:noWrap/>
            <w:vAlign w:val="bottom"/>
            <w:hideMark/>
          </w:tcPr>
          <w:p w:rsidR="006E355F" w:rsidRDefault="006E355F">
            <w:pPr>
              <w:jc w:val="center"/>
              <w:rPr>
                <w:rFonts w:ascii="Arial" w:hAnsi="Arial" w:cs="Arial"/>
                <w:color w:val="000000"/>
                <w:sz w:val="20"/>
                <w:szCs w:val="20"/>
              </w:rPr>
            </w:pPr>
          </w:p>
        </w:tc>
        <w:tc>
          <w:tcPr>
            <w:tcW w:w="136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40" w:type="dxa"/>
            <w:tcBorders>
              <w:top w:val="nil"/>
              <w:left w:val="nil"/>
              <w:bottom w:val="nil"/>
              <w:right w:val="nil"/>
            </w:tcBorders>
            <w:shd w:val="clear" w:color="auto" w:fill="auto"/>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Dlhodobé pohľadávky</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4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z obchodného styku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4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voči dcérskej a materskej účtovnej jednotke</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4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Ostatné pohľadávky v rámci konsolidovaného celku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4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voči spoločníkom, členom a združeniu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4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Iné pohľadávky</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70"/>
        </w:trPr>
        <w:tc>
          <w:tcPr>
            <w:tcW w:w="4540" w:type="dxa"/>
            <w:tcBorders>
              <w:top w:val="nil"/>
              <w:left w:val="nil"/>
              <w:bottom w:val="nil"/>
              <w:right w:val="nil"/>
            </w:tcBorders>
            <w:shd w:val="clear" w:color="auto" w:fill="auto"/>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Dlhodobé pohľadávky spolu</w:t>
            </w:r>
          </w:p>
        </w:tc>
        <w:tc>
          <w:tcPr>
            <w:tcW w:w="136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c>
          <w:tcPr>
            <w:tcW w:w="138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c>
          <w:tcPr>
            <w:tcW w:w="134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r>
      <w:tr w:rsidR="006E355F" w:rsidTr="006E355F">
        <w:trPr>
          <w:trHeight w:val="270"/>
        </w:trPr>
        <w:tc>
          <w:tcPr>
            <w:tcW w:w="4540" w:type="dxa"/>
            <w:tcBorders>
              <w:top w:val="nil"/>
              <w:left w:val="nil"/>
              <w:bottom w:val="nil"/>
              <w:right w:val="nil"/>
            </w:tcBorders>
            <w:shd w:val="clear" w:color="auto" w:fill="auto"/>
            <w:noWrap/>
            <w:vAlign w:val="bottom"/>
            <w:hideMark/>
          </w:tcPr>
          <w:p w:rsidR="006E355F" w:rsidRDefault="006E355F">
            <w:pPr>
              <w:jc w:val="right"/>
              <w:rPr>
                <w:rFonts w:ascii="Arial" w:hAnsi="Arial" w:cs="Arial"/>
                <w:b/>
                <w:bCs/>
                <w:color w:val="000000"/>
                <w:sz w:val="20"/>
                <w:szCs w:val="20"/>
              </w:rPr>
            </w:pPr>
          </w:p>
        </w:tc>
        <w:tc>
          <w:tcPr>
            <w:tcW w:w="136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4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Krátkodobé pohľadávky</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4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z obchodného styku</w:t>
            </w:r>
          </w:p>
        </w:tc>
        <w:tc>
          <w:tcPr>
            <w:tcW w:w="136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2 676 509</w:t>
            </w:r>
          </w:p>
        </w:tc>
        <w:tc>
          <w:tcPr>
            <w:tcW w:w="138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7 042 773</w:t>
            </w:r>
          </w:p>
        </w:tc>
        <w:tc>
          <w:tcPr>
            <w:tcW w:w="134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9 719 282</w:t>
            </w:r>
          </w:p>
        </w:tc>
      </w:tr>
      <w:tr w:rsidR="006E355F" w:rsidTr="006E355F">
        <w:trPr>
          <w:trHeight w:val="510"/>
        </w:trPr>
        <w:tc>
          <w:tcPr>
            <w:tcW w:w="454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voči dcérskej a materskej účtovnej jednotke</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4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Ostatné pohľadávky v rámci konsolidovaného celku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510"/>
        </w:trPr>
        <w:tc>
          <w:tcPr>
            <w:tcW w:w="454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voči spoločníkom, členom a združeniu</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4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r>
              <w:rPr>
                <w:rFonts w:ascii="Arial" w:hAnsi="Arial" w:cs="Arial"/>
                <w:color w:val="000000"/>
                <w:sz w:val="20"/>
                <w:szCs w:val="20"/>
              </w:rPr>
              <w:t>Sociálne poistenie</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380" w:type="dxa"/>
            <w:tcBorders>
              <w:top w:val="nil"/>
              <w:left w:val="nil"/>
              <w:bottom w:val="nil"/>
              <w:right w:val="nil"/>
            </w:tcBorders>
            <w:shd w:val="clear" w:color="auto" w:fill="auto"/>
            <w:noWrap/>
            <w:vAlign w:val="bottom"/>
            <w:hideMark/>
          </w:tcPr>
          <w:p w:rsidR="006E355F" w:rsidRDefault="006E355F">
            <w:pPr>
              <w:rPr>
                <w:sz w:val="20"/>
                <w:szCs w:val="20"/>
              </w:rPr>
            </w:pPr>
          </w:p>
        </w:tc>
        <w:tc>
          <w:tcPr>
            <w:tcW w:w="134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6E355F">
        <w:trPr>
          <w:trHeight w:val="255"/>
        </w:trPr>
        <w:tc>
          <w:tcPr>
            <w:tcW w:w="454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r>
              <w:rPr>
                <w:rFonts w:ascii="Arial" w:hAnsi="Arial" w:cs="Arial"/>
                <w:color w:val="000000"/>
                <w:sz w:val="20"/>
                <w:szCs w:val="20"/>
              </w:rPr>
              <w:t>Daňové pohľadávky a dotácie</w:t>
            </w:r>
          </w:p>
        </w:tc>
        <w:tc>
          <w:tcPr>
            <w:tcW w:w="136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6 545 249</w:t>
            </w:r>
          </w:p>
        </w:tc>
        <w:tc>
          <w:tcPr>
            <w:tcW w:w="138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p>
        </w:tc>
        <w:tc>
          <w:tcPr>
            <w:tcW w:w="134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6 545 249</w:t>
            </w:r>
          </w:p>
        </w:tc>
      </w:tr>
      <w:tr w:rsidR="006E355F" w:rsidTr="006E355F">
        <w:trPr>
          <w:trHeight w:val="255"/>
        </w:trPr>
        <w:tc>
          <w:tcPr>
            <w:tcW w:w="454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r>
              <w:rPr>
                <w:rFonts w:ascii="Arial" w:hAnsi="Arial" w:cs="Arial"/>
                <w:color w:val="000000"/>
                <w:sz w:val="20"/>
                <w:szCs w:val="20"/>
              </w:rPr>
              <w:t>Iné pohľadávky</w:t>
            </w:r>
          </w:p>
        </w:tc>
        <w:tc>
          <w:tcPr>
            <w:tcW w:w="136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621 720</w:t>
            </w:r>
          </w:p>
        </w:tc>
        <w:tc>
          <w:tcPr>
            <w:tcW w:w="138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350 151</w:t>
            </w:r>
          </w:p>
        </w:tc>
        <w:tc>
          <w:tcPr>
            <w:tcW w:w="134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971 871</w:t>
            </w:r>
          </w:p>
        </w:tc>
      </w:tr>
      <w:tr w:rsidR="006E355F" w:rsidTr="006E355F">
        <w:trPr>
          <w:trHeight w:val="270"/>
        </w:trPr>
        <w:tc>
          <w:tcPr>
            <w:tcW w:w="454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Krátkodobé pohľadávky spolu</w:t>
            </w:r>
          </w:p>
        </w:tc>
        <w:tc>
          <w:tcPr>
            <w:tcW w:w="136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9 843 478</w:t>
            </w:r>
          </w:p>
        </w:tc>
        <w:tc>
          <w:tcPr>
            <w:tcW w:w="138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7 392 924</w:t>
            </w:r>
          </w:p>
        </w:tc>
        <w:tc>
          <w:tcPr>
            <w:tcW w:w="1340" w:type="dxa"/>
            <w:tcBorders>
              <w:top w:val="single" w:sz="4" w:space="0" w:color="auto"/>
              <w:left w:val="nil"/>
              <w:bottom w:val="double" w:sz="6"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17 236 402</w:t>
            </w:r>
          </w:p>
        </w:tc>
      </w:tr>
    </w:tbl>
    <w:p w:rsidR="006E355F" w:rsidRDefault="006E355F" w:rsidP="00C70FFB">
      <w:pPr>
        <w:ind w:left="425"/>
        <w:rPr>
          <w:rFonts w:ascii="Arial" w:hAnsi="Arial" w:cs="Arial"/>
          <w:sz w:val="20"/>
          <w:szCs w:val="20"/>
        </w:rPr>
      </w:pPr>
    </w:p>
    <w:p w:rsidR="006E355F" w:rsidRDefault="006E355F" w:rsidP="00C70FFB">
      <w:pPr>
        <w:ind w:left="425"/>
        <w:rPr>
          <w:rFonts w:ascii="Arial" w:hAnsi="Arial" w:cs="Arial"/>
          <w:sz w:val="20"/>
          <w:szCs w:val="20"/>
        </w:rPr>
      </w:pPr>
    </w:p>
    <w:p w:rsidR="00566AF0" w:rsidRDefault="00566AF0" w:rsidP="00C70FFB">
      <w:pPr>
        <w:ind w:left="425"/>
        <w:rPr>
          <w:rFonts w:ascii="Arial" w:hAnsi="Arial" w:cs="Arial"/>
          <w:sz w:val="20"/>
          <w:szCs w:val="20"/>
        </w:rPr>
      </w:pPr>
    </w:p>
    <w:p w:rsidR="00566AF0" w:rsidRDefault="00566AF0" w:rsidP="00C70FFB">
      <w:pPr>
        <w:ind w:left="425"/>
        <w:rPr>
          <w:rFonts w:ascii="Arial" w:hAnsi="Arial" w:cs="Arial"/>
          <w:sz w:val="20"/>
          <w:szCs w:val="20"/>
        </w:rPr>
      </w:pPr>
    </w:p>
    <w:p w:rsidR="00566AF0" w:rsidRDefault="00566AF0" w:rsidP="00C70FFB">
      <w:pPr>
        <w:ind w:left="425"/>
        <w:rPr>
          <w:rFonts w:ascii="Arial" w:hAnsi="Arial" w:cs="Arial"/>
          <w:sz w:val="20"/>
          <w:szCs w:val="20"/>
        </w:rPr>
      </w:pPr>
    </w:p>
    <w:tbl>
      <w:tblPr>
        <w:tblW w:w="7480" w:type="dxa"/>
        <w:jc w:val="center"/>
        <w:tblCellMar>
          <w:left w:w="70" w:type="dxa"/>
          <w:right w:w="70" w:type="dxa"/>
        </w:tblCellMar>
        <w:tblLook w:val="04A0" w:firstRow="1" w:lastRow="0" w:firstColumn="1" w:lastColumn="0" w:noHBand="0" w:noVBand="1"/>
      </w:tblPr>
      <w:tblGrid>
        <w:gridCol w:w="4520"/>
        <w:gridCol w:w="1360"/>
        <w:gridCol w:w="1600"/>
      </w:tblGrid>
      <w:tr w:rsidR="006E355F" w:rsidTr="00566AF0">
        <w:trPr>
          <w:trHeight w:val="555"/>
          <w:jc w:val="center"/>
        </w:trPr>
        <w:tc>
          <w:tcPr>
            <w:tcW w:w="4520" w:type="dxa"/>
            <w:tcBorders>
              <w:top w:val="single" w:sz="4" w:space="0" w:color="auto"/>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1</w:t>
            </w:r>
          </w:p>
        </w:tc>
        <w:tc>
          <w:tcPr>
            <w:tcW w:w="1360" w:type="dxa"/>
            <w:tcBorders>
              <w:top w:val="single" w:sz="4" w:space="0" w:color="auto"/>
              <w:left w:val="nil"/>
              <w:bottom w:val="nil"/>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31.12.2016</w:t>
            </w:r>
          </w:p>
        </w:tc>
        <w:tc>
          <w:tcPr>
            <w:tcW w:w="1600" w:type="dxa"/>
            <w:tcBorders>
              <w:top w:val="single" w:sz="4" w:space="0" w:color="auto"/>
              <w:left w:val="nil"/>
              <w:bottom w:val="nil"/>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31.12.2015</w:t>
            </w:r>
          </w:p>
        </w:tc>
      </w:tr>
      <w:tr w:rsidR="006E355F" w:rsidTr="00566AF0">
        <w:trPr>
          <w:trHeight w:val="300"/>
          <w:jc w:val="center"/>
        </w:trPr>
        <w:tc>
          <w:tcPr>
            <w:tcW w:w="4520" w:type="dxa"/>
            <w:tcBorders>
              <w:top w:val="nil"/>
              <w:left w:val="nil"/>
              <w:bottom w:val="single" w:sz="4" w:space="0" w:color="auto"/>
              <w:right w:val="nil"/>
            </w:tcBorders>
            <w:shd w:val="clear" w:color="000000" w:fill="FFFFFF"/>
            <w:noWrap/>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a</w:t>
            </w:r>
          </w:p>
        </w:tc>
        <w:tc>
          <w:tcPr>
            <w:tcW w:w="1360" w:type="dxa"/>
            <w:tcBorders>
              <w:top w:val="nil"/>
              <w:left w:val="nil"/>
              <w:bottom w:val="single" w:sz="4" w:space="0" w:color="auto"/>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b</w:t>
            </w:r>
          </w:p>
        </w:tc>
        <w:tc>
          <w:tcPr>
            <w:tcW w:w="1600" w:type="dxa"/>
            <w:tcBorders>
              <w:top w:val="nil"/>
              <w:left w:val="nil"/>
              <w:bottom w:val="single" w:sz="4" w:space="0" w:color="auto"/>
              <w:right w:val="nil"/>
            </w:tcBorders>
            <w:shd w:val="clear" w:color="000000" w:fill="FFFFFF"/>
            <w:vAlign w:val="center"/>
            <w:hideMark/>
          </w:tcPr>
          <w:p w:rsidR="006E355F" w:rsidRDefault="006E355F">
            <w:pPr>
              <w:jc w:val="center"/>
              <w:rPr>
                <w:rFonts w:ascii="Arial" w:hAnsi="Arial" w:cs="Arial"/>
                <w:color w:val="000000"/>
                <w:sz w:val="20"/>
                <w:szCs w:val="20"/>
              </w:rPr>
            </w:pPr>
            <w:r>
              <w:rPr>
                <w:rFonts w:ascii="Arial" w:hAnsi="Arial" w:cs="Arial"/>
                <w:color w:val="000000"/>
                <w:sz w:val="20"/>
                <w:szCs w:val="20"/>
              </w:rPr>
              <w:t>b</w:t>
            </w:r>
          </w:p>
        </w:tc>
      </w:tr>
      <w:tr w:rsidR="006E355F" w:rsidTr="00566AF0">
        <w:trPr>
          <w:trHeight w:val="300"/>
          <w:jc w:val="center"/>
        </w:trPr>
        <w:tc>
          <w:tcPr>
            <w:tcW w:w="4520" w:type="dxa"/>
            <w:tcBorders>
              <w:top w:val="nil"/>
              <w:left w:val="nil"/>
              <w:bottom w:val="nil"/>
              <w:right w:val="nil"/>
            </w:tcBorders>
            <w:shd w:val="clear" w:color="auto" w:fill="auto"/>
            <w:noWrap/>
            <w:vAlign w:val="bottom"/>
            <w:hideMark/>
          </w:tcPr>
          <w:p w:rsidR="006E355F" w:rsidRDefault="006E355F">
            <w:pPr>
              <w:jc w:val="center"/>
              <w:rPr>
                <w:rFonts w:ascii="Arial" w:hAnsi="Arial" w:cs="Arial"/>
                <w:color w:val="000000"/>
                <w:sz w:val="20"/>
                <w:szCs w:val="20"/>
              </w:rPr>
            </w:pPr>
          </w:p>
        </w:tc>
        <w:tc>
          <w:tcPr>
            <w:tcW w:w="136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566AF0">
        <w:trPr>
          <w:trHeight w:val="300"/>
          <w:jc w:val="center"/>
        </w:trPr>
        <w:tc>
          <w:tcPr>
            <w:tcW w:w="452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po lehote splatnosti</w:t>
            </w:r>
          </w:p>
        </w:tc>
        <w:tc>
          <w:tcPr>
            <w:tcW w:w="136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7 335 906</w:t>
            </w:r>
          </w:p>
        </w:tc>
        <w:tc>
          <w:tcPr>
            <w:tcW w:w="160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7 392 924</w:t>
            </w:r>
          </w:p>
        </w:tc>
      </w:tr>
      <w:tr w:rsidR="006E355F" w:rsidTr="00566AF0">
        <w:trPr>
          <w:trHeight w:val="570"/>
          <w:jc w:val="center"/>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so zostatkovou dobou splatnosti do jedného roka</w:t>
            </w:r>
          </w:p>
        </w:tc>
        <w:tc>
          <w:tcPr>
            <w:tcW w:w="136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6 434 061</w:t>
            </w:r>
          </w:p>
        </w:tc>
        <w:tc>
          <w:tcPr>
            <w:tcW w:w="1600" w:type="dxa"/>
            <w:tcBorders>
              <w:top w:val="nil"/>
              <w:left w:val="nil"/>
              <w:bottom w:val="nil"/>
              <w:right w:val="nil"/>
            </w:tcBorders>
            <w:shd w:val="clear" w:color="auto" w:fill="auto"/>
            <w:noWrap/>
            <w:vAlign w:val="bottom"/>
            <w:hideMark/>
          </w:tcPr>
          <w:p w:rsidR="006E355F" w:rsidRDefault="006E355F">
            <w:pPr>
              <w:jc w:val="right"/>
              <w:rPr>
                <w:rFonts w:ascii="Arial" w:hAnsi="Arial" w:cs="Arial"/>
                <w:color w:val="000000"/>
                <w:sz w:val="20"/>
                <w:szCs w:val="20"/>
              </w:rPr>
            </w:pPr>
            <w:r>
              <w:rPr>
                <w:rFonts w:ascii="Arial" w:hAnsi="Arial" w:cs="Arial"/>
                <w:color w:val="000000"/>
                <w:sz w:val="20"/>
                <w:szCs w:val="20"/>
              </w:rPr>
              <w:t>9 843 478</w:t>
            </w:r>
          </w:p>
        </w:tc>
      </w:tr>
      <w:tr w:rsidR="006E355F" w:rsidTr="00566AF0">
        <w:trPr>
          <w:trHeight w:val="300"/>
          <w:jc w:val="center"/>
        </w:trPr>
        <w:tc>
          <w:tcPr>
            <w:tcW w:w="452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Krátkodobé pohľadávky spolu</w:t>
            </w:r>
          </w:p>
        </w:tc>
        <w:tc>
          <w:tcPr>
            <w:tcW w:w="1360" w:type="dxa"/>
            <w:tcBorders>
              <w:top w:val="single" w:sz="4" w:space="0" w:color="auto"/>
              <w:left w:val="nil"/>
              <w:bottom w:val="single" w:sz="8"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13 769 967</w:t>
            </w:r>
          </w:p>
        </w:tc>
        <w:tc>
          <w:tcPr>
            <w:tcW w:w="1600" w:type="dxa"/>
            <w:tcBorders>
              <w:top w:val="single" w:sz="4" w:space="0" w:color="auto"/>
              <w:left w:val="nil"/>
              <w:bottom w:val="single" w:sz="8"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17 236 402</w:t>
            </w:r>
          </w:p>
        </w:tc>
      </w:tr>
      <w:tr w:rsidR="006E355F" w:rsidTr="00566AF0">
        <w:trPr>
          <w:trHeight w:val="300"/>
          <w:jc w:val="center"/>
        </w:trPr>
        <w:tc>
          <w:tcPr>
            <w:tcW w:w="4520" w:type="dxa"/>
            <w:tcBorders>
              <w:top w:val="nil"/>
              <w:left w:val="nil"/>
              <w:bottom w:val="nil"/>
              <w:right w:val="nil"/>
            </w:tcBorders>
            <w:shd w:val="clear" w:color="auto" w:fill="auto"/>
            <w:noWrap/>
            <w:vAlign w:val="bottom"/>
            <w:hideMark/>
          </w:tcPr>
          <w:p w:rsidR="006E355F" w:rsidRDefault="006E355F">
            <w:pPr>
              <w:jc w:val="right"/>
              <w:rPr>
                <w:rFonts w:ascii="Arial" w:hAnsi="Arial" w:cs="Arial"/>
                <w:b/>
                <w:bCs/>
                <w:color w:val="000000"/>
                <w:sz w:val="20"/>
                <w:szCs w:val="20"/>
              </w:rPr>
            </w:pPr>
          </w:p>
        </w:tc>
        <w:tc>
          <w:tcPr>
            <w:tcW w:w="1360" w:type="dxa"/>
            <w:tcBorders>
              <w:top w:val="nil"/>
              <w:left w:val="nil"/>
              <w:bottom w:val="nil"/>
              <w:right w:val="nil"/>
            </w:tcBorders>
            <w:shd w:val="clear" w:color="auto" w:fill="auto"/>
            <w:noWrap/>
            <w:vAlign w:val="bottom"/>
            <w:hideMark/>
          </w:tcPr>
          <w:p w:rsidR="006E355F" w:rsidRDefault="006E355F">
            <w:pPr>
              <w:rPr>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566AF0">
        <w:trPr>
          <w:trHeight w:val="510"/>
          <w:jc w:val="center"/>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so zostatkovou dobou splatnosti jeden rok až päť rokov</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566AF0">
        <w:trPr>
          <w:trHeight w:val="600"/>
          <w:jc w:val="center"/>
        </w:trPr>
        <w:tc>
          <w:tcPr>
            <w:tcW w:w="4520" w:type="dxa"/>
            <w:tcBorders>
              <w:top w:val="nil"/>
              <w:left w:val="nil"/>
              <w:bottom w:val="nil"/>
              <w:right w:val="nil"/>
            </w:tcBorders>
            <w:shd w:val="clear" w:color="auto" w:fill="auto"/>
            <w:vAlign w:val="bottom"/>
            <w:hideMark/>
          </w:tcPr>
          <w:p w:rsidR="006E355F" w:rsidRDefault="006E355F">
            <w:pPr>
              <w:rPr>
                <w:rFonts w:ascii="Arial" w:hAnsi="Arial" w:cs="Arial"/>
                <w:color w:val="000000"/>
                <w:sz w:val="20"/>
                <w:szCs w:val="20"/>
              </w:rPr>
            </w:pPr>
            <w:r>
              <w:rPr>
                <w:rFonts w:ascii="Arial" w:hAnsi="Arial" w:cs="Arial"/>
                <w:color w:val="000000"/>
                <w:sz w:val="20"/>
                <w:szCs w:val="20"/>
              </w:rPr>
              <w:t>Pohľadávky so zostatkovou dobou splatnosti jeden rok až päť rokov</w:t>
            </w:r>
          </w:p>
        </w:tc>
        <w:tc>
          <w:tcPr>
            <w:tcW w:w="1360" w:type="dxa"/>
            <w:tcBorders>
              <w:top w:val="nil"/>
              <w:left w:val="nil"/>
              <w:bottom w:val="nil"/>
              <w:right w:val="nil"/>
            </w:tcBorders>
            <w:shd w:val="clear" w:color="auto" w:fill="auto"/>
            <w:noWrap/>
            <w:vAlign w:val="bottom"/>
            <w:hideMark/>
          </w:tcPr>
          <w:p w:rsidR="006E355F" w:rsidRDefault="006E355F">
            <w:pPr>
              <w:rPr>
                <w:rFonts w:ascii="Arial" w:hAnsi="Arial" w:cs="Arial"/>
                <w:color w:val="000000"/>
                <w:sz w:val="20"/>
                <w:szCs w:val="20"/>
              </w:rPr>
            </w:pPr>
          </w:p>
        </w:tc>
        <w:tc>
          <w:tcPr>
            <w:tcW w:w="1600" w:type="dxa"/>
            <w:tcBorders>
              <w:top w:val="nil"/>
              <w:left w:val="nil"/>
              <w:bottom w:val="nil"/>
              <w:right w:val="nil"/>
            </w:tcBorders>
            <w:shd w:val="clear" w:color="auto" w:fill="auto"/>
            <w:noWrap/>
            <w:vAlign w:val="bottom"/>
            <w:hideMark/>
          </w:tcPr>
          <w:p w:rsidR="006E355F" w:rsidRDefault="006E355F">
            <w:pPr>
              <w:rPr>
                <w:sz w:val="20"/>
                <w:szCs w:val="20"/>
              </w:rPr>
            </w:pPr>
          </w:p>
        </w:tc>
      </w:tr>
      <w:tr w:rsidR="006E355F" w:rsidTr="00566AF0">
        <w:trPr>
          <w:trHeight w:val="300"/>
          <w:jc w:val="center"/>
        </w:trPr>
        <w:tc>
          <w:tcPr>
            <w:tcW w:w="4520" w:type="dxa"/>
            <w:tcBorders>
              <w:top w:val="nil"/>
              <w:left w:val="nil"/>
              <w:bottom w:val="nil"/>
              <w:right w:val="nil"/>
            </w:tcBorders>
            <w:shd w:val="clear" w:color="auto" w:fill="auto"/>
            <w:noWrap/>
            <w:vAlign w:val="bottom"/>
            <w:hideMark/>
          </w:tcPr>
          <w:p w:rsidR="006E355F" w:rsidRDefault="006E355F">
            <w:pPr>
              <w:rPr>
                <w:rFonts w:ascii="Arial" w:hAnsi="Arial" w:cs="Arial"/>
                <w:b/>
                <w:bCs/>
                <w:color w:val="000000"/>
                <w:sz w:val="20"/>
                <w:szCs w:val="20"/>
              </w:rPr>
            </w:pPr>
            <w:r>
              <w:rPr>
                <w:rFonts w:ascii="Arial" w:hAnsi="Arial" w:cs="Arial"/>
                <w:b/>
                <w:bCs/>
                <w:color w:val="000000"/>
                <w:sz w:val="20"/>
                <w:szCs w:val="20"/>
              </w:rPr>
              <w:t>Dlhodobé pohľadávky spolu</w:t>
            </w:r>
          </w:p>
        </w:tc>
        <w:tc>
          <w:tcPr>
            <w:tcW w:w="1360" w:type="dxa"/>
            <w:tcBorders>
              <w:top w:val="single" w:sz="4" w:space="0" w:color="auto"/>
              <w:left w:val="nil"/>
              <w:bottom w:val="single" w:sz="8"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c>
          <w:tcPr>
            <w:tcW w:w="1600" w:type="dxa"/>
            <w:tcBorders>
              <w:top w:val="single" w:sz="4" w:space="0" w:color="auto"/>
              <w:left w:val="nil"/>
              <w:bottom w:val="single" w:sz="8" w:space="0" w:color="auto"/>
              <w:right w:val="nil"/>
            </w:tcBorders>
            <w:shd w:val="clear" w:color="auto" w:fill="auto"/>
            <w:noWrap/>
            <w:vAlign w:val="bottom"/>
            <w:hideMark/>
          </w:tcPr>
          <w:p w:rsidR="006E355F" w:rsidRDefault="006E355F">
            <w:pPr>
              <w:jc w:val="right"/>
              <w:rPr>
                <w:rFonts w:ascii="Arial" w:hAnsi="Arial" w:cs="Arial"/>
                <w:b/>
                <w:bCs/>
                <w:color w:val="000000"/>
                <w:sz w:val="20"/>
                <w:szCs w:val="20"/>
              </w:rPr>
            </w:pPr>
            <w:r>
              <w:rPr>
                <w:rFonts w:ascii="Arial" w:hAnsi="Arial" w:cs="Arial"/>
                <w:b/>
                <w:bCs/>
                <w:color w:val="000000"/>
                <w:sz w:val="20"/>
                <w:szCs w:val="20"/>
              </w:rPr>
              <w:t>0</w:t>
            </w:r>
          </w:p>
        </w:tc>
      </w:tr>
    </w:tbl>
    <w:p w:rsidR="006E355F" w:rsidRDefault="006E355F" w:rsidP="00C70FFB">
      <w:pPr>
        <w:ind w:left="425"/>
        <w:rPr>
          <w:rFonts w:ascii="Arial" w:hAnsi="Arial" w:cs="Arial"/>
          <w:sz w:val="20"/>
          <w:szCs w:val="20"/>
        </w:rPr>
      </w:pPr>
    </w:p>
    <w:p w:rsidR="006E355F" w:rsidRDefault="006E355F" w:rsidP="00C70FFB">
      <w:pPr>
        <w:ind w:left="425"/>
        <w:rPr>
          <w:rFonts w:ascii="Arial" w:hAnsi="Arial" w:cs="Arial"/>
          <w:sz w:val="20"/>
          <w:szCs w:val="20"/>
        </w:rPr>
      </w:pPr>
    </w:p>
    <w:p w:rsidR="00C70FFB" w:rsidRPr="00D303E5" w:rsidRDefault="00C70FFB" w:rsidP="006E355F">
      <w:pPr>
        <w:rPr>
          <w:rFonts w:ascii="Arial" w:hAnsi="Arial" w:cs="Arial"/>
          <w:sz w:val="20"/>
          <w:szCs w:val="20"/>
        </w:rPr>
      </w:pPr>
      <w:r w:rsidRPr="00D303E5">
        <w:rPr>
          <w:rFonts w:ascii="Arial" w:hAnsi="Arial" w:cs="Arial"/>
          <w:sz w:val="20"/>
          <w:szCs w:val="20"/>
        </w:rPr>
        <w:t>Na všetky pohľadávky je zriadené spoločné záložné právo na zabezpečenie úveru v SLSP</w:t>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t xml:space="preserve"> a v Eximbanke </w:t>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t>a</w:t>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t xml:space="preserve"> to najmenej vo výške 8 000 000 EUR.</w:t>
      </w:r>
    </w:p>
    <w:p w:rsidR="000F40B5" w:rsidRPr="00D303E5" w:rsidRDefault="000F40B5" w:rsidP="00E442DE">
      <w:pPr>
        <w:ind w:left="425"/>
        <w:rPr>
          <w:rFonts w:ascii="Arial" w:hAnsi="Arial" w:cs="Arial"/>
          <w:sz w:val="20"/>
          <w:szCs w:val="20"/>
        </w:rPr>
      </w:pPr>
    </w:p>
    <w:p w:rsidR="000F40B5" w:rsidRPr="00D303E5" w:rsidRDefault="000F40B5" w:rsidP="00E442DE">
      <w:pPr>
        <w:ind w:left="425"/>
        <w:rPr>
          <w:rFonts w:ascii="Arial" w:hAnsi="Arial" w:cs="Arial"/>
          <w:sz w:val="20"/>
          <w:szCs w:val="20"/>
        </w:rPr>
      </w:pPr>
    </w:p>
    <w:p w:rsidR="000F40B5" w:rsidRPr="00D303E5" w:rsidRDefault="000F40B5" w:rsidP="00E442DE">
      <w:pPr>
        <w:ind w:left="425"/>
        <w:rPr>
          <w:rFonts w:ascii="Arial" w:hAnsi="Arial" w:cs="Arial"/>
          <w:sz w:val="20"/>
          <w:szCs w:val="20"/>
        </w:rPr>
      </w:pPr>
    </w:p>
    <w:p w:rsidR="00E442DE" w:rsidRPr="00D303E5" w:rsidRDefault="00E442DE" w:rsidP="00E442DE">
      <w:pPr>
        <w:pStyle w:val="Nadpis2"/>
      </w:pPr>
      <w:r w:rsidRPr="00D303E5">
        <w:t>Finančné účty</w:t>
      </w:r>
    </w:p>
    <w:p w:rsidR="00E442DE" w:rsidRPr="006E355F" w:rsidRDefault="00E442DE" w:rsidP="0064794D">
      <w:pPr>
        <w:pStyle w:val="odstavec"/>
      </w:pPr>
      <w:r w:rsidRPr="006E355F">
        <w:t>Ako finančné účty sú vykázané ceniny v pokladni a účty v bankách. Účtami v bankách môže Spoločnosť voľne disponovať.</w:t>
      </w:r>
    </w:p>
    <w:p w:rsidR="009E50A6" w:rsidRPr="00D303E5" w:rsidRDefault="009E50A6" w:rsidP="0064794D">
      <w:pPr>
        <w:pStyle w:val="odstavec"/>
      </w:pPr>
    </w:p>
    <w:tbl>
      <w:tblPr>
        <w:tblW w:w="5540" w:type="dxa"/>
        <w:jc w:val="center"/>
        <w:tblCellMar>
          <w:left w:w="70" w:type="dxa"/>
          <w:right w:w="70" w:type="dxa"/>
        </w:tblCellMar>
        <w:tblLook w:val="04A0" w:firstRow="1" w:lastRow="0" w:firstColumn="1" w:lastColumn="0" w:noHBand="0" w:noVBand="1"/>
      </w:tblPr>
      <w:tblGrid>
        <w:gridCol w:w="2960"/>
        <w:gridCol w:w="1180"/>
        <w:gridCol w:w="1400"/>
      </w:tblGrid>
      <w:tr w:rsidR="00C166D8" w:rsidTr="00C166D8">
        <w:trPr>
          <w:trHeight w:val="315"/>
          <w:jc w:val="center"/>
        </w:trPr>
        <w:tc>
          <w:tcPr>
            <w:tcW w:w="2960" w:type="dxa"/>
            <w:tcBorders>
              <w:top w:val="nil"/>
              <w:left w:val="nil"/>
              <w:bottom w:val="single" w:sz="8" w:space="0" w:color="auto"/>
              <w:right w:val="nil"/>
            </w:tcBorders>
            <w:shd w:val="clear" w:color="auto" w:fill="auto"/>
            <w:vAlign w:val="center"/>
            <w:hideMark/>
          </w:tcPr>
          <w:p w:rsidR="00C166D8" w:rsidRDefault="00C166D8">
            <w:pPr>
              <w:rPr>
                <w:rFonts w:ascii="Arial" w:hAnsi="Arial" w:cs="Arial"/>
                <w:color w:val="000000"/>
                <w:sz w:val="20"/>
                <w:szCs w:val="20"/>
              </w:rPr>
            </w:pPr>
          </w:p>
        </w:tc>
        <w:tc>
          <w:tcPr>
            <w:tcW w:w="1180" w:type="dxa"/>
            <w:tcBorders>
              <w:top w:val="nil"/>
              <w:left w:val="nil"/>
              <w:bottom w:val="single" w:sz="8" w:space="0" w:color="auto"/>
              <w:right w:val="nil"/>
            </w:tcBorders>
            <w:shd w:val="clear" w:color="auto" w:fill="auto"/>
            <w:vAlign w:val="center"/>
            <w:hideMark/>
          </w:tcPr>
          <w:p w:rsidR="00C166D8" w:rsidRDefault="00C166D8">
            <w:pPr>
              <w:jc w:val="right"/>
              <w:rPr>
                <w:rFonts w:ascii="Arial" w:hAnsi="Arial" w:cs="Arial"/>
                <w:b/>
                <w:bCs/>
                <w:color w:val="000000"/>
                <w:sz w:val="20"/>
                <w:szCs w:val="20"/>
              </w:rPr>
            </w:pPr>
            <w:r>
              <w:rPr>
                <w:rFonts w:ascii="Arial" w:hAnsi="Arial" w:cs="Arial"/>
                <w:b/>
                <w:bCs/>
                <w:color w:val="000000"/>
                <w:sz w:val="20"/>
                <w:szCs w:val="20"/>
              </w:rPr>
              <w:t>31.12.2016</w:t>
            </w:r>
          </w:p>
        </w:tc>
        <w:tc>
          <w:tcPr>
            <w:tcW w:w="1400" w:type="dxa"/>
            <w:tcBorders>
              <w:top w:val="nil"/>
              <w:left w:val="nil"/>
              <w:bottom w:val="single" w:sz="8" w:space="0" w:color="auto"/>
              <w:right w:val="nil"/>
            </w:tcBorders>
            <w:shd w:val="clear" w:color="auto" w:fill="auto"/>
            <w:vAlign w:val="center"/>
            <w:hideMark/>
          </w:tcPr>
          <w:p w:rsidR="00C166D8" w:rsidRDefault="00C166D8">
            <w:pPr>
              <w:jc w:val="right"/>
              <w:rPr>
                <w:rFonts w:ascii="Arial" w:hAnsi="Arial" w:cs="Arial"/>
                <w:b/>
                <w:bCs/>
                <w:color w:val="000000"/>
                <w:sz w:val="20"/>
                <w:szCs w:val="20"/>
              </w:rPr>
            </w:pPr>
            <w:r>
              <w:rPr>
                <w:rFonts w:ascii="Arial" w:hAnsi="Arial" w:cs="Arial"/>
                <w:b/>
                <w:bCs/>
                <w:color w:val="000000"/>
                <w:sz w:val="20"/>
                <w:szCs w:val="20"/>
              </w:rPr>
              <w:t>31.12.2015</w:t>
            </w:r>
          </w:p>
        </w:tc>
      </w:tr>
      <w:tr w:rsidR="00C166D8" w:rsidTr="00C166D8">
        <w:trPr>
          <w:trHeight w:val="300"/>
          <w:jc w:val="center"/>
        </w:trPr>
        <w:tc>
          <w:tcPr>
            <w:tcW w:w="2960" w:type="dxa"/>
            <w:tcBorders>
              <w:top w:val="nil"/>
              <w:left w:val="nil"/>
              <w:bottom w:val="nil"/>
              <w:right w:val="nil"/>
            </w:tcBorders>
            <w:shd w:val="clear" w:color="auto" w:fill="auto"/>
            <w:vAlign w:val="center"/>
            <w:hideMark/>
          </w:tcPr>
          <w:p w:rsidR="00C166D8" w:rsidRDefault="00C166D8">
            <w:pPr>
              <w:rPr>
                <w:rFonts w:ascii="Arial" w:hAnsi="Arial" w:cs="Arial"/>
                <w:color w:val="000000"/>
                <w:sz w:val="20"/>
                <w:szCs w:val="20"/>
              </w:rPr>
            </w:pPr>
            <w:r>
              <w:rPr>
                <w:rFonts w:ascii="Arial" w:hAnsi="Arial" w:cs="Arial"/>
                <w:color w:val="000000"/>
                <w:sz w:val="20"/>
                <w:szCs w:val="20"/>
              </w:rPr>
              <w:t>Pokladnica, ceniny</w:t>
            </w:r>
          </w:p>
        </w:tc>
        <w:tc>
          <w:tcPr>
            <w:tcW w:w="1180" w:type="dxa"/>
            <w:tcBorders>
              <w:top w:val="nil"/>
              <w:left w:val="nil"/>
              <w:bottom w:val="nil"/>
              <w:right w:val="nil"/>
            </w:tcBorders>
            <w:shd w:val="clear" w:color="auto" w:fill="auto"/>
            <w:vAlign w:val="center"/>
            <w:hideMark/>
          </w:tcPr>
          <w:p w:rsidR="00C166D8" w:rsidRDefault="00C166D8">
            <w:pPr>
              <w:jc w:val="right"/>
              <w:rPr>
                <w:rFonts w:ascii="Arial" w:hAnsi="Arial" w:cs="Arial"/>
                <w:color w:val="000000"/>
                <w:sz w:val="20"/>
                <w:szCs w:val="20"/>
              </w:rPr>
            </w:pPr>
            <w:r>
              <w:rPr>
                <w:rFonts w:ascii="Arial" w:hAnsi="Arial" w:cs="Arial"/>
                <w:color w:val="000000"/>
                <w:sz w:val="20"/>
                <w:szCs w:val="20"/>
              </w:rPr>
              <w:t>6 899</w:t>
            </w:r>
          </w:p>
        </w:tc>
        <w:tc>
          <w:tcPr>
            <w:tcW w:w="1400" w:type="dxa"/>
            <w:tcBorders>
              <w:top w:val="nil"/>
              <w:left w:val="nil"/>
              <w:bottom w:val="nil"/>
              <w:right w:val="nil"/>
            </w:tcBorders>
            <w:shd w:val="clear" w:color="auto" w:fill="auto"/>
            <w:vAlign w:val="center"/>
            <w:hideMark/>
          </w:tcPr>
          <w:p w:rsidR="00C166D8" w:rsidRDefault="00C166D8">
            <w:pPr>
              <w:jc w:val="right"/>
              <w:rPr>
                <w:rFonts w:ascii="Arial" w:hAnsi="Arial" w:cs="Arial"/>
                <w:color w:val="000000"/>
                <w:sz w:val="20"/>
                <w:szCs w:val="20"/>
              </w:rPr>
            </w:pPr>
            <w:r>
              <w:rPr>
                <w:rFonts w:ascii="Arial" w:hAnsi="Arial" w:cs="Arial"/>
                <w:color w:val="000000"/>
                <w:sz w:val="20"/>
                <w:szCs w:val="20"/>
              </w:rPr>
              <w:t>107 511</w:t>
            </w:r>
          </w:p>
        </w:tc>
      </w:tr>
      <w:tr w:rsidR="00C166D8" w:rsidTr="00C166D8">
        <w:trPr>
          <w:trHeight w:val="300"/>
          <w:jc w:val="center"/>
        </w:trPr>
        <w:tc>
          <w:tcPr>
            <w:tcW w:w="2960" w:type="dxa"/>
            <w:tcBorders>
              <w:top w:val="nil"/>
              <w:left w:val="nil"/>
              <w:bottom w:val="nil"/>
              <w:right w:val="nil"/>
            </w:tcBorders>
            <w:shd w:val="clear" w:color="auto" w:fill="auto"/>
            <w:vAlign w:val="center"/>
            <w:hideMark/>
          </w:tcPr>
          <w:p w:rsidR="00C166D8" w:rsidRDefault="00C166D8">
            <w:pPr>
              <w:rPr>
                <w:rFonts w:ascii="Arial" w:hAnsi="Arial" w:cs="Arial"/>
                <w:color w:val="000000"/>
                <w:sz w:val="20"/>
                <w:szCs w:val="20"/>
              </w:rPr>
            </w:pPr>
            <w:r>
              <w:rPr>
                <w:rFonts w:ascii="Arial" w:hAnsi="Arial" w:cs="Arial"/>
                <w:color w:val="000000"/>
                <w:sz w:val="20"/>
                <w:szCs w:val="20"/>
              </w:rPr>
              <w:t>Bežné bankové účty</w:t>
            </w:r>
          </w:p>
        </w:tc>
        <w:tc>
          <w:tcPr>
            <w:tcW w:w="1180" w:type="dxa"/>
            <w:tcBorders>
              <w:top w:val="nil"/>
              <w:left w:val="nil"/>
              <w:bottom w:val="nil"/>
              <w:right w:val="nil"/>
            </w:tcBorders>
            <w:shd w:val="clear" w:color="auto" w:fill="auto"/>
            <w:vAlign w:val="center"/>
            <w:hideMark/>
          </w:tcPr>
          <w:p w:rsidR="00C166D8" w:rsidRDefault="00C166D8">
            <w:pPr>
              <w:jc w:val="right"/>
              <w:rPr>
                <w:rFonts w:ascii="Arial" w:hAnsi="Arial" w:cs="Arial"/>
                <w:color w:val="000000"/>
                <w:sz w:val="20"/>
                <w:szCs w:val="20"/>
              </w:rPr>
            </w:pPr>
            <w:r>
              <w:rPr>
                <w:rFonts w:ascii="Arial" w:hAnsi="Arial" w:cs="Arial"/>
                <w:color w:val="000000"/>
                <w:sz w:val="20"/>
                <w:szCs w:val="20"/>
              </w:rPr>
              <w:t>167 982</w:t>
            </w:r>
          </w:p>
        </w:tc>
        <w:tc>
          <w:tcPr>
            <w:tcW w:w="1400" w:type="dxa"/>
            <w:tcBorders>
              <w:top w:val="nil"/>
              <w:left w:val="nil"/>
              <w:bottom w:val="nil"/>
              <w:right w:val="nil"/>
            </w:tcBorders>
            <w:shd w:val="clear" w:color="auto" w:fill="auto"/>
            <w:vAlign w:val="center"/>
            <w:hideMark/>
          </w:tcPr>
          <w:p w:rsidR="00C166D8" w:rsidRDefault="00C166D8">
            <w:pPr>
              <w:jc w:val="right"/>
              <w:rPr>
                <w:rFonts w:ascii="Arial" w:hAnsi="Arial" w:cs="Arial"/>
                <w:color w:val="000000"/>
                <w:sz w:val="20"/>
                <w:szCs w:val="20"/>
              </w:rPr>
            </w:pPr>
            <w:r>
              <w:rPr>
                <w:rFonts w:ascii="Arial" w:hAnsi="Arial" w:cs="Arial"/>
                <w:color w:val="000000"/>
                <w:sz w:val="20"/>
                <w:szCs w:val="20"/>
              </w:rPr>
              <w:t>51 884</w:t>
            </w:r>
          </w:p>
        </w:tc>
      </w:tr>
      <w:tr w:rsidR="00C166D8" w:rsidTr="00C166D8">
        <w:trPr>
          <w:trHeight w:val="315"/>
          <w:jc w:val="center"/>
        </w:trPr>
        <w:tc>
          <w:tcPr>
            <w:tcW w:w="2960" w:type="dxa"/>
            <w:tcBorders>
              <w:top w:val="nil"/>
              <w:left w:val="nil"/>
              <w:bottom w:val="single" w:sz="8" w:space="0" w:color="auto"/>
              <w:right w:val="nil"/>
            </w:tcBorders>
            <w:shd w:val="clear" w:color="auto" w:fill="auto"/>
            <w:vAlign w:val="center"/>
            <w:hideMark/>
          </w:tcPr>
          <w:p w:rsidR="00C166D8" w:rsidRDefault="00C166D8">
            <w:pPr>
              <w:rPr>
                <w:rFonts w:ascii="Arial" w:hAnsi="Arial" w:cs="Arial"/>
                <w:color w:val="000000"/>
                <w:sz w:val="20"/>
                <w:szCs w:val="20"/>
              </w:rPr>
            </w:pPr>
            <w:r>
              <w:rPr>
                <w:rFonts w:ascii="Arial" w:hAnsi="Arial" w:cs="Arial"/>
                <w:color w:val="000000"/>
                <w:sz w:val="20"/>
                <w:szCs w:val="20"/>
              </w:rPr>
              <w:t>Peniaze na ceste</w:t>
            </w:r>
          </w:p>
        </w:tc>
        <w:tc>
          <w:tcPr>
            <w:tcW w:w="1180" w:type="dxa"/>
            <w:tcBorders>
              <w:top w:val="nil"/>
              <w:left w:val="nil"/>
              <w:bottom w:val="single" w:sz="8" w:space="0" w:color="auto"/>
              <w:right w:val="nil"/>
            </w:tcBorders>
            <w:shd w:val="clear" w:color="auto" w:fill="auto"/>
            <w:vAlign w:val="center"/>
            <w:hideMark/>
          </w:tcPr>
          <w:p w:rsidR="00C166D8" w:rsidRDefault="00C166D8">
            <w:pPr>
              <w:jc w:val="right"/>
              <w:rPr>
                <w:rFonts w:ascii="Arial" w:hAnsi="Arial" w:cs="Arial"/>
                <w:color w:val="000000"/>
                <w:sz w:val="20"/>
                <w:szCs w:val="20"/>
              </w:rPr>
            </w:pPr>
            <w:r>
              <w:rPr>
                <w:rFonts w:ascii="Arial" w:hAnsi="Arial" w:cs="Arial"/>
                <w:color w:val="000000"/>
                <w:sz w:val="20"/>
                <w:szCs w:val="20"/>
              </w:rPr>
              <w:t>7 060</w:t>
            </w:r>
          </w:p>
        </w:tc>
        <w:tc>
          <w:tcPr>
            <w:tcW w:w="1400" w:type="dxa"/>
            <w:tcBorders>
              <w:top w:val="nil"/>
              <w:left w:val="nil"/>
              <w:bottom w:val="single" w:sz="8" w:space="0" w:color="auto"/>
              <w:right w:val="nil"/>
            </w:tcBorders>
            <w:shd w:val="clear" w:color="auto" w:fill="auto"/>
            <w:vAlign w:val="center"/>
            <w:hideMark/>
          </w:tcPr>
          <w:p w:rsidR="00C166D8" w:rsidRDefault="00C166D8">
            <w:pPr>
              <w:jc w:val="right"/>
              <w:rPr>
                <w:rFonts w:ascii="Arial" w:hAnsi="Arial" w:cs="Arial"/>
                <w:color w:val="000000"/>
                <w:sz w:val="20"/>
                <w:szCs w:val="20"/>
              </w:rPr>
            </w:pPr>
            <w:r>
              <w:rPr>
                <w:rFonts w:ascii="Arial" w:hAnsi="Arial" w:cs="Arial"/>
                <w:color w:val="000000"/>
                <w:sz w:val="20"/>
                <w:szCs w:val="20"/>
              </w:rPr>
              <w:t>8 308</w:t>
            </w:r>
          </w:p>
        </w:tc>
      </w:tr>
      <w:tr w:rsidR="00C166D8" w:rsidTr="00C166D8">
        <w:trPr>
          <w:trHeight w:val="300"/>
          <w:jc w:val="center"/>
        </w:trPr>
        <w:tc>
          <w:tcPr>
            <w:tcW w:w="2960" w:type="dxa"/>
            <w:tcBorders>
              <w:top w:val="nil"/>
              <w:left w:val="nil"/>
              <w:bottom w:val="nil"/>
              <w:right w:val="nil"/>
            </w:tcBorders>
            <w:shd w:val="clear" w:color="auto" w:fill="auto"/>
            <w:noWrap/>
            <w:vAlign w:val="bottom"/>
            <w:hideMark/>
          </w:tcPr>
          <w:p w:rsidR="00C166D8" w:rsidRDefault="00C166D8">
            <w:pPr>
              <w:rPr>
                <w:rFonts w:ascii="Arial" w:hAnsi="Arial" w:cs="Arial"/>
                <w:b/>
                <w:bCs/>
                <w:color w:val="000000"/>
                <w:sz w:val="20"/>
                <w:szCs w:val="20"/>
              </w:rPr>
            </w:pPr>
            <w:r>
              <w:rPr>
                <w:rFonts w:ascii="Arial" w:hAnsi="Arial" w:cs="Arial"/>
                <w:b/>
                <w:bCs/>
                <w:color w:val="000000"/>
                <w:sz w:val="20"/>
                <w:szCs w:val="20"/>
              </w:rPr>
              <w:t>SPOLU</w:t>
            </w:r>
          </w:p>
        </w:tc>
        <w:tc>
          <w:tcPr>
            <w:tcW w:w="1180" w:type="dxa"/>
            <w:tcBorders>
              <w:top w:val="nil"/>
              <w:left w:val="nil"/>
              <w:bottom w:val="nil"/>
              <w:right w:val="nil"/>
            </w:tcBorders>
            <w:shd w:val="clear" w:color="auto" w:fill="auto"/>
            <w:vAlign w:val="center"/>
            <w:hideMark/>
          </w:tcPr>
          <w:p w:rsidR="00C166D8" w:rsidRDefault="00C166D8">
            <w:pPr>
              <w:jc w:val="right"/>
              <w:rPr>
                <w:rFonts w:ascii="Arial" w:hAnsi="Arial" w:cs="Arial"/>
                <w:b/>
                <w:bCs/>
                <w:color w:val="000000"/>
                <w:sz w:val="20"/>
                <w:szCs w:val="20"/>
              </w:rPr>
            </w:pPr>
            <w:r>
              <w:rPr>
                <w:rFonts w:ascii="Arial" w:hAnsi="Arial" w:cs="Arial"/>
                <w:b/>
                <w:bCs/>
                <w:color w:val="000000"/>
                <w:sz w:val="20"/>
                <w:szCs w:val="20"/>
              </w:rPr>
              <w:t>181 941</w:t>
            </w:r>
          </w:p>
        </w:tc>
        <w:tc>
          <w:tcPr>
            <w:tcW w:w="1400" w:type="dxa"/>
            <w:tcBorders>
              <w:top w:val="nil"/>
              <w:left w:val="nil"/>
              <w:bottom w:val="nil"/>
              <w:right w:val="nil"/>
            </w:tcBorders>
            <w:shd w:val="clear" w:color="auto" w:fill="auto"/>
            <w:vAlign w:val="center"/>
            <w:hideMark/>
          </w:tcPr>
          <w:p w:rsidR="00C166D8" w:rsidRDefault="00C166D8">
            <w:pPr>
              <w:jc w:val="right"/>
              <w:rPr>
                <w:rFonts w:ascii="Arial" w:hAnsi="Arial" w:cs="Arial"/>
                <w:b/>
                <w:bCs/>
                <w:color w:val="000000"/>
                <w:sz w:val="20"/>
                <w:szCs w:val="20"/>
              </w:rPr>
            </w:pPr>
            <w:r>
              <w:rPr>
                <w:rFonts w:ascii="Arial" w:hAnsi="Arial" w:cs="Arial"/>
                <w:b/>
                <w:bCs/>
                <w:color w:val="000000"/>
                <w:sz w:val="20"/>
                <w:szCs w:val="20"/>
              </w:rPr>
              <w:t>167 703</w:t>
            </w:r>
          </w:p>
        </w:tc>
      </w:tr>
    </w:tbl>
    <w:p w:rsidR="00140FC0" w:rsidRDefault="00140FC0" w:rsidP="0064794D">
      <w:pPr>
        <w:pStyle w:val="odstavec"/>
      </w:pPr>
    </w:p>
    <w:p w:rsidR="00566AF0" w:rsidRDefault="00566AF0" w:rsidP="0064794D">
      <w:pPr>
        <w:pStyle w:val="odstavec"/>
      </w:pPr>
    </w:p>
    <w:p w:rsidR="00566AF0" w:rsidRPr="00D303E5" w:rsidRDefault="00566AF0" w:rsidP="0064794D">
      <w:pPr>
        <w:pStyle w:val="odstavec"/>
      </w:pPr>
    </w:p>
    <w:p w:rsidR="00436EE0" w:rsidRPr="00D303E5" w:rsidRDefault="00436EE0" w:rsidP="0064794D">
      <w:pPr>
        <w:pStyle w:val="odstavec"/>
      </w:pPr>
    </w:p>
    <w:p w:rsidR="00E442DE" w:rsidRPr="00D303E5" w:rsidRDefault="00E442DE" w:rsidP="00E442DE">
      <w:pPr>
        <w:pStyle w:val="Nadpis2"/>
      </w:pPr>
      <w:r w:rsidRPr="00D303E5">
        <w:t>Časové rozlíšenie</w:t>
      </w:r>
    </w:p>
    <w:p w:rsidR="00E442DE" w:rsidRPr="00D303E5" w:rsidRDefault="00E442DE" w:rsidP="0064794D">
      <w:pPr>
        <w:pStyle w:val="odstavec"/>
      </w:pPr>
      <w:r w:rsidRPr="00D303E5">
        <w:t>Jednotlivé položky časového rozlíšenia sú uvedené v nasledujúcej tabuľke (v. €):</w:t>
      </w:r>
    </w:p>
    <w:p w:rsidR="00EC26D3" w:rsidRPr="00D303E5" w:rsidRDefault="00EC26D3" w:rsidP="0064794D">
      <w:pPr>
        <w:pStyle w:val="odstavec"/>
      </w:pPr>
    </w:p>
    <w:tbl>
      <w:tblPr>
        <w:tblW w:w="7000" w:type="dxa"/>
        <w:jc w:val="center"/>
        <w:tblCellMar>
          <w:left w:w="70" w:type="dxa"/>
          <w:right w:w="70" w:type="dxa"/>
        </w:tblCellMar>
        <w:tblLook w:val="04A0" w:firstRow="1" w:lastRow="0" w:firstColumn="1" w:lastColumn="0" w:noHBand="0" w:noVBand="1"/>
      </w:tblPr>
      <w:tblGrid>
        <w:gridCol w:w="4240"/>
        <w:gridCol w:w="1360"/>
        <w:gridCol w:w="1400"/>
      </w:tblGrid>
      <w:tr w:rsidR="00C9125F" w:rsidTr="00C9125F">
        <w:trPr>
          <w:trHeight w:val="300"/>
          <w:jc w:val="center"/>
        </w:trPr>
        <w:tc>
          <w:tcPr>
            <w:tcW w:w="4240" w:type="dxa"/>
            <w:tcBorders>
              <w:top w:val="nil"/>
              <w:left w:val="nil"/>
              <w:bottom w:val="single" w:sz="8" w:space="0" w:color="auto"/>
              <w:right w:val="nil"/>
            </w:tcBorders>
            <w:shd w:val="clear" w:color="auto" w:fill="auto"/>
            <w:vAlign w:val="center"/>
            <w:hideMark/>
          </w:tcPr>
          <w:p w:rsidR="00C9125F" w:rsidRDefault="00C9125F">
            <w:pPr>
              <w:rPr>
                <w:rFonts w:ascii="Arial" w:hAnsi="Arial" w:cs="Arial"/>
                <w:color w:val="000000"/>
                <w:sz w:val="20"/>
                <w:szCs w:val="20"/>
              </w:rPr>
            </w:pPr>
          </w:p>
        </w:tc>
        <w:tc>
          <w:tcPr>
            <w:tcW w:w="1360" w:type="dxa"/>
            <w:tcBorders>
              <w:top w:val="nil"/>
              <w:left w:val="nil"/>
              <w:bottom w:val="single" w:sz="8" w:space="0" w:color="auto"/>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31.12.2016</w:t>
            </w:r>
          </w:p>
        </w:tc>
        <w:tc>
          <w:tcPr>
            <w:tcW w:w="1400" w:type="dxa"/>
            <w:tcBorders>
              <w:top w:val="nil"/>
              <w:left w:val="nil"/>
              <w:bottom w:val="single" w:sz="8" w:space="0" w:color="auto"/>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31.12.2015</w:t>
            </w: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Náklady budúcich období dlhodobé:</w:t>
            </w:r>
          </w:p>
        </w:tc>
        <w:tc>
          <w:tcPr>
            <w:tcW w:w="136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1 404</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 xml:space="preserve">Náklady budúcich období krátkodobé: </w:t>
            </w:r>
          </w:p>
        </w:tc>
        <w:tc>
          <w:tcPr>
            <w:tcW w:w="136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37 868</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39 600</w:t>
            </w:r>
          </w:p>
        </w:tc>
      </w:tr>
      <w:tr w:rsidR="00C9125F" w:rsidTr="00C9125F">
        <w:trPr>
          <w:trHeight w:val="285"/>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 xml:space="preserve"> - Poistné </w:t>
            </w:r>
          </w:p>
        </w:tc>
        <w:tc>
          <w:tcPr>
            <w:tcW w:w="136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14 347</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15 080</w:t>
            </w:r>
          </w:p>
        </w:tc>
      </w:tr>
      <w:tr w:rsidR="00C9125F" w:rsidTr="00C9125F">
        <w:trPr>
          <w:trHeight w:val="315"/>
          <w:jc w:val="center"/>
        </w:trPr>
        <w:tc>
          <w:tcPr>
            <w:tcW w:w="4240" w:type="dxa"/>
            <w:tcBorders>
              <w:top w:val="nil"/>
              <w:left w:val="nil"/>
              <w:bottom w:val="nil"/>
              <w:right w:val="nil"/>
            </w:tcBorders>
            <w:shd w:val="clear" w:color="auto" w:fill="auto"/>
            <w:noWrap/>
            <w:vAlign w:val="bottom"/>
            <w:hideMark/>
          </w:tcPr>
          <w:p w:rsidR="00C9125F" w:rsidRDefault="00C9125F">
            <w:pPr>
              <w:rPr>
                <w:rFonts w:ascii="Arial" w:hAnsi="Arial" w:cs="Arial"/>
                <w:color w:val="000000"/>
                <w:sz w:val="20"/>
                <w:szCs w:val="20"/>
              </w:rPr>
            </w:pPr>
            <w:r>
              <w:rPr>
                <w:rFonts w:ascii="Arial" w:hAnsi="Arial" w:cs="Arial"/>
                <w:color w:val="000000"/>
                <w:sz w:val="20"/>
                <w:szCs w:val="20"/>
              </w:rPr>
              <w:t xml:space="preserve"> - Predplatné</w:t>
            </w:r>
          </w:p>
        </w:tc>
        <w:tc>
          <w:tcPr>
            <w:tcW w:w="136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325</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1 244</w:t>
            </w: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rPr>
                <w:rFonts w:ascii="Arial" w:hAnsi="Arial" w:cs="Arial"/>
                <w:color w:val="000000"/>
                <w:sz w:val="20"/>
                <w:szCs w:val="20"/>
              </w:rPr>
            </w:pPr>
            <w:r>
              <w:rPr>
                <w:rFonts w:ascii="Arial" w:hAnsi="Arial" w:cs="Arial"/>
                <w:color w:val="000000"/>
                <w:sz w:val="20"/>
                <w:szCs w:val="20"/>
              </w:rPr>
              <w:t xml:space="preserve"> - Nájomné</w:t>
            </w:r>
          </w:p>
        </w:tc>
        <w:tc>
          <w:tcPr>
            <w:tcW w:w="136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2 667</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758</w:t>
            </w: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rPr>
                <w:rFonts w:ascii="Arial" w:hAnsi="Arial" w:cs="Arial"/>
                <w:color w:val="000000"/>
                <w:sz w:val="20"/>
                <w:szCs w:val="20"/>
              </w:rPr>
            </w:pPr>
            <w:r>
              <w:rPr>
                <w:rFonts w:ascii="Arial" w:hAnsi="Arial" w:cs="Arial"/>
                <w:color w:val="000000"/>
                <w:sz w:val="20"/>
                <w:szCs w:val="20"/>
              </w:rPr>
              <w:t xml:space="preserve"> - Cestovné</w:t>
            </w:r>
          </w:p>
        </w:tc>
        <w:tc>
          <w:tcPr>
            <w:tcW w:w="1360" w:type="dxa"/>
            <w:tcBorders>
              <w:top w:val="nil"/>
              <w:left w:val="nil"/>
              <w:bottom w:val="nil"/>
              <w:right w:val="nil"/>
            </w:tcBorders>
            <w:shd w:val="clear" w:color="auto" w:fill="auto"/>
            <w:noWrap/>
            <w:vAlign w:val="bottom"/>
            <w:hideMark/>
          </w:tcPr>
          <w:p w:rsidR="00C9125F" w:rsidRDefault="00C9125F">
            <w:pPr>
              <w:rPr>
                <w:rFonts w:ascii="Arial" w:hAnsi="Arial" w:cs="Arial"/>
                <w:color w:val="000000"/>
                <w:sz w:val="20"/>
                <w:szCs w:val="20"/>
              </w:rPr>
            </w:pP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14 486</w:t>
            </w: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rPr>
                <w:rFonts w:ascii="Arial" w:hAnsi="Arial" w:cs="Arial"/>
                <w:color w:val="000000"/>
                <w:sz w:val="20"/>
                <w:szCs w:val="20"/>
              </w:rPr>
            </w:pPr>
            <w:r>
              <w:rPr>
                <w:rFonts w:ascii="Arial" w:hAnsi="Arial" w:cs="Arial"/>
                <w:color w:val="000000"/>
                <w:sz w:val="20"/>
                <w:szCs w:val="20"/>
              </w:rPr>
              <w:t xml:space="preserve"> - Softwarové služby</w:t>
            </w:r>
          </w:p>
        </w:tc>
        <w:tc>
          <w:tcPr>
            <w:tcW w:w="136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4 662</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4 618</w:t>
            </w: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rPr>
                <w:rFonts w:ascii="Arial" w:hAnsi="Arial" w:cs="Arial"/>
                <w:color w:val="000000"/>
                <w:sz w:val="20"/>
                <w:szCs w:val="20"/>
              </w:rPr>
            </w:pPr>
            <w:r>
              <w:rPr>
                <w:rFonts w:ascii="Arial" w:hAnsi="Arial" w:cs="Arial"/>
                <w:color w:val="000000"/>
                <w:sz w:val="20"/>
                <w:szCs w:val="20"/>
              </w:rPr>
              <w:t>-  Školenia</w:t>
            </w:r>
          </w:p>
        </w:tc>
        <w:tc>
          <w:tcPr>
            <w:tcW w:w="136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3 970</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 xml:space="preserve"> - Ostatné </w:t>
            </w:r>
          </w:p>
        </w:tc>
        <w:tc>
          <w:tcPr>
            <w:tcW w:w="136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11 898</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3 414</w:t>
            </w: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p>
        </w:tc>
        <w:tc>
          <w:tcPr>
            <w:tcW w:w="1360" w:type="dxa"/>
            <w:tcBorders>
              <w:top w:val="nil"/>
              <w:left w:val="nil"/>
              <w:bottom w:val="nil"/>
              <w:right w:val="nil"/>
            </w:tcBorders>
            <w:shd w:val="clear" w:color="auto" w:fill="auto"/>
            <w:vAlign w:val="center"/>
            <w:hideMark/>
          </w:tcPr>
          <w:p w:rsidR="00C9125F" w:rsidRDefault="00C9125F">
            <w:pPr>
              <w:rPr>
                <w:sz w:val="20"/>
                <w:szCs w:val="20"/>
              </w:rPr>
            </w:pPr>
          </w:p>
        </w:tc>
        <w:tc>
          <w:tcPr>
            <w:tcW w:w="1400" w:type="dxa"/>
            <w:tcBorders>
              <w:top w:val="nil"/>
              <w:left w:val="nil"/>
              <w:bottom w:val="nil"/>
              <w:right w:val="nil"/>
            </w:tcBorders>
            <w:shd w:val="clear" w:color="auto" w:fill="auto"/>
            <w:vAlign w:val="center"/>
            <w:hideMark/>
          </w:tcPr>
          <w:p w:rsidR="00C9125F" w:rsidRDefault="00C9125F">
            <w:pPr>
              <w:rPr>
                <w:sz w:val="20"/>
                <w:szCs w:val="20"/>
              </w:rPr>
            </w:pP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Príjmy budúcich období dlhodobé:</w:t>
            </w:r>
          </w:p>
        </w:tc>
        <w:tc>
          <w:tcPr>
            <w:tcW w:w="136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0</w:t>
            </w: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 xml:space="preserve">Príjmy budúcich období krátkodobé: </w:t>
            </w:r>
          </w:p>
        </w:tc>
        <w:tc>
          <w:tcPr>
            <w:tcW w:w="136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626 597</w:t>
            </w:r>
          </w:p>
        </w:tc>
      </w:tr>
      <w:tr w:rsidR="00C9125F" w:rsidTr="00C9125F">
        <w:trPr>
          <w:trHeight w:val="300"/>
          <w:jc w:val="center"/>
        </w:trPr>
        <w:tc>
          <w:tcPr>
            <w:tcW w:w="4240" w:type="dxa"/>
            <w:tcBorders>
              <w:top w:val="single" w:sz="4" w:space="0" w:color="auto"/>
              <w:left w:val="nil"/>
              <w:bottom w:val="single" w:sz="4" w:space="0" w:color="auto"/>
              <w:right w:val="nil"/>
            </w:tcBorders>
            <w:shd w:val="clear" w:color="auto" w:fill="auto"/>
            <w:vAlign w:val="center"/>
            <w:hideMark/>
          </w:tcPr>
          <w:p w:rsidR="00C9125F" w:rsidRDefault="00C9125F">
            <w:pPr>
              <w:rPr>
                <w:rFonts w:ascii="Arial" w:hAnsi="Arial" w:cs="Arial"/>
                <w:b/>
                <w:bCs/>
                <w:color w:val="000000"/>
                <w:sz w:val="20"/>
                <w:szCs w:val="20"/>
              </w:rPr>
            </w:pPr>
            <w:r>
              <w:rPr>
                <w:rFonts w:ascii="Arial" w:hAnsi="Arial" w:cs="Arial"/>
                <w:b/>
                <w:bCs/>
                <w:color w:val="000000"/>
                <w:sz w:val="20"/>
                <w:szCs w:val="20"/>
              </w:rPr>
              <w:t>SPOLU:</w:t>
            </w:r>
          </w:p>
        </w:tc>
        <w:tc>
          <w:tcPr>
            <w:tcW w:w="1360" w:type="dxa"/>
            <w:tcBorders>
              <w:top w:val="single" w:sz="4" w:space="0" w:color="auto"/>
              <w:left w:val="nil"/>
              <w:bottom w:val="single" w:sz="4" w:space="0" w:color="auto"/>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39 272</w:t>
            </w:r>
          </w:p>
        </w:tc>
        <w:tc>
          <w:tcPr>
            <w:tcW w:w="1400" w:type="dxa"/>
            <w:tcBorders>
              <w:top w:val="single" w:sz="4" w:space="0" w:color="auto"/>
              <w:left w:val="nil"/>
              <w:bottom w:val="single" w:sz="4" w:space="0" w:color="auto"/>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666 197</w:t>
            </w:r>
          </w:p>
        </w:tc>
      </w:tr>
    </w:tbl>
    <w:p w:rsidR="00EC26D3" w:rsidRPr="00D303E5" w:rsidRDefault="00EC26D3" w:rsidP="0064794D">
      <w:pPr>
        <w:pStyle w:val="odstavec"/>
      </w:pPr>
    </w:p>
    <w:p w:rsidR="00A93EF3" w:rsidRPr="00D303E5" w:rsidRDefault="00A93EF3" w:rsidP="0064794D">
      <w:pPr>
        <w:pStyle w:val="odstavec"/>
      </w:pPr>
    </w:p>
    <w:p w:rsidR="00B96E37" w:rsidRPr="00D303E5" w:rsidRDefault="00B96E37" w:rsidP="0064794D">
      <w:pPr>
        <w:pStyle w:val="odstavec"/>
      </w:pPr>
    </w:p>
    <w:p w:rsidR="00B96E37" w:rsidRDefault="00B96E37" w:rsidP="0064794D">
      <w:pPr>
        <w:pStyle w:val="odstavec"/>
      </w:pPr>
    </w:p>
    <w:p w:rsidR="00566AF0" w:rsidRPr="00D303E5" w:rsidRDefault="00566AF0" w:rsidP="0064794D">
      <w:pPr>
        <w:pStyle w:val="odstavec"/>
      </w:pPr>
    </w:p>
    <w:p w:rsidR="00C33175" w:rsidRPr="00D303E5" w:rsidRDefault="00C33175" w:rsidP="002C1326">
      <w:pPr>
        <w:pStyle w:val="Nadpis2"/>
      </w:pPr>
      <w:r w:rsidRPr="00D303E5">
        <w:t>Odložená daňová pohľadávka</w:t>
      </w:r>
    </w:p>
    <w:p w:rsidR="003766C9" w:rsidRPr="00D303E5" w:rsidRDefault="00C850A2" w:rsidP="00CA4E67">
      <w:pPr>
        <w:ind w:left="360"/>
        <w:rPr>
          <w:rFonts w:ascii="Arial" w:hAnsi="Arial" w:cs="Arial"/>
          <w:sz w:val="20"/>
          <w:szCs w:val="20"/>
        </w:rPr>
      </w:pPr>
      <w:r w:rsidRPr="00D303E5">
        <w:rPr>
          <w:rFonts w:ascii="Arial" w:hAnsi="Arial" w:cs="Arial"/>
          <w:sz w:val="20"/>
          <w:szCs w:val="20"/>
        </w:rPr>
        <w:t>Vedenie Spoločnosti je presvedčené, že Spoločnosť splnila relevantné podmienky a že v budúcnosti bude generovať dostatočné zdaniteľné príjmy, voči ktorým bude môcť daňov</w:t>
      </w:r>
      <w:r w:rsidR="00A34B6E" w:rsidRPr="00D303E5">
        <w:rPr>
          <w:rFonts w:ascii="Arial" w:hAnsi="Arial" w:cs="Arial"/>
          <w:sz w:val="20"/>
          <w:szCs w:val="20"/>
        </w:rPr>
        <w:t>é</w:t>
      </w:r>
      <w:r w:rsidRPr="00D303E5">
        <w:rPr>
          <w:rFonts w:ascii="Arial" w:hAnsi="Arial" w:cs="Arial"/>
          <w:sz w:val="20"/>
          <w:szCs w:val="20"/>
        </w:rPr>
        <w:t xml:space="preserve"> </w:t>
      </w:r>
      <w:r w:rsidR="00A34B6E" w:rsidRPr="00D303E5">
        <w:rPr>
          <w:rFonts w:ascii="Arial" w:hAnsi="Arial" w:cs="Arial"/>
          <w:sz w:val="20"/>
          <w:szCs w:val="20"/>
        </w:rPr>
        <w:t>pohľadávky</w:t>
      </w:r>
      <w:r w:rsidRPr="00D303E5">
        <w:rPr>
          <w:rFonts w:ascii="Arial" w:hAnsi="Arial" w:cs="Arial"/>
          <w:sz w:val="20"/>
          <w:szCs w:val="20"/>
        </w:rPr>
        <w:t>.</w:t>
      </w:r>
      <w:r w:rsidR="00CA4E67" w:rsidRPr="00D303E5">
        <w:rPr>
          <w:rFonts w:ascii="Arial" w:hAnsi="Arial" w:cs="Arial"/>
          <w:sz w:val="20"/>
          <w:szCs w:val="20"/>
        </w:rPr>
        <w:t xml:space="preserve"> </w:t>
      </w:r>
      <w:r w:rsidR="00C33175" w:rsidRPr="00D303E5">
        <w:rPr>
          <w:rFonts w:ascii="Arial" w:hAnsi="Arial" w:cs="Arial"/>
          <w:sz w:val="20"/>
          <w:szCs w:val="20"/>
        </w:rPr>
        <w:t xml:space="preserve">Výpočet odloženej daňovej pohľadávky je uvedený v nasledujúcej tabuľke (v </w:t>
      </w:r>
      <w:r w:rsidR="00CA4E67" w:rsidRPr="00D303E5">
        <w:rPr>
          <w:rFonts w:ascii="Arial" w:hAnsi="Arial" w:cs="Arial"/>
          <w:sz w:val="20"/>
          <w:szCs w:val="20"/>
        </w:rPr>
        <w:t>EUR</w:t>
      </w:r>
      <w:r w:rsidR="00C33175" w:rsidRPr="00D303E5">
        <w:rPr>
          <w:rFonts w:ascii="Arial" w:hAnsi="Arial" w:cs="Arial"/>
          <w:sz w:val="20"/>
          <w:szCs w:val="20"/>
        </w:rPr>
        <w:t>):</w:t>
      </w:r>
      <w:r w:rsidR="002404CB" w:rsidRPr="00D303E5">
        <w:rPr>
          <w:rFonts w:ascii="Arial" w:hAnsi="Arial" w:cs="Arial"/>
          <w:sz w:val="20"/>
          <w:szCs w:val="20"/>
        </w:rPr>
        <w:t xml:space="preserve"> </w:t>
      </w:r>
      <w:r w:rsidR="003766C9" w:rsidRPr="00D303E5">
        <w:rPr>
          <w:rFonts w:ascii="Arial" w:hAnsi="Arial" w:cs="Arial"/>
          <w:sz w:val="20"/>
          <w:szCs w:val="20"/>
        </w:rPr>
        <w:t xml:space="preserve"> </w:t>
      </w:r>
    </w:p>
    <w:p w:rsidR="00CA4E67" w:rsidRPr="00D303E5" w:rsidRDefault="00CA4E67" w:rsidP="00CA4E67">
      <w:pPr>
        <w:ind w:left="360"/>
        <w:rPr>
          <w:rFonts w:ascii="Arial" w:hAnsi="Arial" w:cs="Arial"/>
          <w:sz w:val="20"/>
          <w:szCs w:val="20"/>
        </w:rPr>
      </w:pPr>
    </w:p>
    <w:tbl>
      <w:tblPr>
        <w:tblW w:w="9040" w:type="dxa"/>
        <w:jc w:val="center"/>
        <w:tblCellMar>
          <w:left w:w="70" w:type="dxa"/>
          <w:right w:w="70" w:type="dxa"/>
        </w:tblCellMar>
        <w:tblLook w:val="04A0" w:firstRow="1" w:lastRow="0" w:firstColumn="1" w:lastColumn="0" w:noHBand="0" w:noVBand="1"/>
      </w:tblPr>
      <w:tblGrid>
        <w:gridCol w:w="4220"/>
        <w:gridCol w:w="1560"/>
        <w:gridCol w:w="1480"/>
        <w:gridCol w:w="1780"/>
      </w:tblGrid>
      <w:tr w:rsidR="007E22EC" w:rsidTr="007E22EC">
        <w:trPr>
          <w:trHeight w:val="300"/>
          <w:jc w:val="center"/>
        </w:trPr>
        <w:tc>
          <w:tcPr>
            <w:tcW w:w="422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7E22EC" w:rsidRDefault="007E22EC">
            <w:pPr>
              <w:rPr>
                <w:rFonts w:ascii="Arial CE" w:hAnsi="Arial CE" w:cs="Arial CE"/>
                <w:sz w:val="20"/>
                <w:szCs w:val="20"/>
              </w:rPr>
            </w:pPr>
            <w:r>
              <w:rPr>
                <w:rFonts w:ascii="Arial CE" w:hAnsi="Arial CE" w:cs="Arial CE"/>
                <w:sz w:val="20"/>
                <w:szCs w:val="20"/>
              </w:rPr>
              <w:t>Zostatok na účtoch</w:t>
            </w:r>
          </w:p>
        </w:tc>
        <w:tc>
          <w:tcPr>
            <w:tcW w:w="1560" w:type="dxa"/>
            <w:tcBorders>
              <w:top w:val="single" w:sz="8" w:space="0" w:color="auto"/>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31.12.2016</w:t>
            </w:r>
          </w:p>
        </w:tc>
        <w:tc>
          <w:tcPr>
            <w:tcW w:w="1480" w:type="dxa"/>
            <w:tcBorders>
              <w:top w:val="single" w:sz="8" w:space="0" w:color="auto"/>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31.12.2015</w:t>
            </w:r>
          </w:p>
        </w:tc>
        <w:tc>
          <w:tcPr>
            <w:tcW w:w="1780" w:type="dxa"/>
            <w:tcBorders>
              <w:top w:val="single" w:sz="8" w:space="0" w:color="auto"/>
              <w:left w:val="nil"/>
              <w:bottom w:val="single" w:sz="4" w:space="0" w:color="auto"/>
              <w:right w:val="single" w:sz="8" w:space="0" w:color="auto"/>
            </w:tcBorders>
            <w:shd w:val="clear" w:color="auto" w:fill="auto"/>
            <w:noWrap/>
            <w:vAlign w:val="center"/>
            <w:hideMark/>
          </w:tcPr>
          <w:p w:rsidR="007E22EC" w:rsidRDefault="007E22EC">
            <w:pPr>
              <w:jc w:val="center"/>
              <w:rPr>
                <w:rFonts w:ascii="Arial CE" w:hAnsi="Arial CE" w:cs="Arial CE"/>
                <w:sz w:val="20"/>
                <w:szCs w:val="20"/>
              </w:rPr>
            </w:pPr>
            <w:r>
              <w:rPr>
                <w:rFonts w:ascii="Arial CE" w:hAnsi="Arial CE" w:cs="Arial CE"/>
                <w:sz w:val="20"/>
                <w:szCs w:val="20"/>
              </w:rPr>
              <w:t>rozdiel</w:t>
            </w:r>
          </w:p>
        </w:tc>
      </w:tr>
      <w:tr w:rsidR="007E22EC" w:rsidTr="007E22EC">
        <w:trPr>
          <w:trHeight w:val="300"/>
          <w:jc w:val="center"/>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7E22EC" w:rsidRDefault="007E22EC">
            <w:pPr>
              <w:rPr>
                <w:rFonts w:ascii="Arial CE" w:hAnsi="Arial CE" w:cs="Arial CE"/>
                <w:b/>
                <w:bCs/>
                <w:sz w:val="20"/>
                <w:szCs w:val="20"/>
              </w:rPr>
            </w:pPr>
            <w:r>
              <w:rPr>
                <w:rFonts w:ascii="Arial CE" w:hAnsi="Arial CE" w:cs="Arial CE"/>
                <w:b/>
                <w:bCs/>
                <w:sz w:val="20"/>
                <w:szCs w:val="20"/>
              </w:rPr>
              <w:t>Odložená daňová pohľadávka</w:t>
            </w:r>
          </w:p>
        </w:tc>
        <w:tc>
          <w:tcPr>
            <w:tcW w:w="1560" w:type="dxa"/>
            <w:tcBorders>
              <w:top w:val="nil"/>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b/>
                <w:bCs/>
                <w:sz w:val="20"/>
                <w:szCs w:val="20"/>
              </w:rPr>
            </w:pPr>
            <w:r>
              <w:rPr>
                <w:rFonts w:ascii="Arial CE" w:hAnsi="Arial CE" w:cs="Arial CE"/>
                <w:b/>
                <w:bCs/>
                <w:sz w:val="20"/>
                <w:szCs w:val="20"/>
              </w:rPr>
              <w:t>575 390,86</w:t>
            </w:r>
          </w:p>
        </w:tc>
        <w:tc>
          <w:tcPr>
            <w:tcW w:w="1480" w:type="dxa"/>
            <w:tcBorders>
              <w:top w:val="nil"/>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b/>
                <w:bCs/>
                <w:sz w:val="20"/>
                <w:szCs w:val="20"/>
              </w:rPr>
            </w:pPr>
            <w:r>
              <w:rPr>
                <w:rFonts w:ascii="Arial CE" w:hAnsi="Arial CE" w:cs="Arial CE"/>
                <w:b/>
                <w:bCs/>
                <w:sz w:val="20"/>
                <w:szCs w:val="20"/>
              </w:rPr>
              <w:t>522 072,46</w:t>
            </w:r>
          </w:p>
        </w:tc>
        <w:tc>
          <w:tcPr>
            <w:tcW w:w="1780" w:type="dxa"/>
            <w:tcBorders>
              <w:top w:val="nil"/>
              <w:left w:val="nil"/>
              <w:bottom w:val="single" w:sz="4" w:space="0" w:color="auto"/>
              <w:right w:val="single" w:sz="8"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53 318,40</w:t>
            </w:r>
          </w:p>
        </w:tc>
      </w:tr>
      <w:tr w:rsidR="007E22EC" w:rsidTr="007E22EC">
        <w:trPr>
          <w:trHeight w:val="300"/>
          <w:jc w:val="center"/>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7E22EC" w:rsidRDefault="007E22EC">
            <w:pPr>
              <w:rPr>
                <w:rFonts w:ascii="Arial CE" w:hAnsi="Arial CE" w:cs="Arial CE"/>
                <w:sz w:val="20"/>
                <w:szCs w:val="20"/>
              </w:rPr>
            </w:pPr>
            <w:r>
              <w:rPr>
                <w:rFonts w:ascii="Arial CE" w:hAnsi="Arial CE" w:cs="Arial CE"/>
                <w:sz w:val="20"/>
                <w:szCs w:val="20"/>
              </w:rPr>
              <w:t>- dlhodobý finančný majetok</w:t>
            </w:r>
          </w:p>
        </w:tc>
        <w:tc>
          <w:tcPr>
            <w:tcW w:w="1560" w:type="dxa"/>
            <w:tcBorders>
              <w:top w:val="nil"/>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4 335,39</w:t>
            </w:r>
          </w:p>
        </w:tc>
        <w:tc>
          <w:tcPr>
            <w:tcW w:w="1480" w:type="dxa"/>
            <w:tcBorders>
              <w:top w:val="nil"/>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4 335,39</w:t>
            </w:r>
          </w:p>
        </w:tc>
        <w:tc>
          <w:tcPr>
            <w:tcW w:w="1780" w:type="dxa"/>
            <w:tcBorders>
              <w:top w:val="nil"/>
              <w:left w:val="nil"/>
              <w:bottom w:val="single" w:sz="4" w:space="0" w:color="auto"/>
              <w:right w:val="single" w:sz="8"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0,00</w:t>
            </w:r>
          </w:p>
        </w:tc>
      </w:tr>
      <w:tr w:rsidR="007E22EC" w:rsidTr="007E22EC">
        <w:trPr>
          <w:trHeight w:val="300"/>
          <w:jc w:val="center"/>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7E22EC" w:rsidRDefault="007E22EC">
            <w:pPr>
              <w:rPr>
                <w:rFonts w:ascii="Arial CE" w:hAnsi="Arial CE" w:cs="Arial CE"/>
                <w:sz w:val="20"/>
                <w:szCs w:val="20"/>
              </w:rPr>
            </w:pPr>
            <w:r>
              <w:rPr>
                <w:rFonts w:ascii="Arial CE" w:hAnsi="Arial CE" w:cs="Arial CE"/>
                <w:sz w:val="20"/>
                <w:szCs w:val="20"/>
              </w:rPr>
              <w:t>- pohľadávky</w:t>
            </w:r>
          </w:p>
        </w:tc>
        <w:tc>
          <w:tcPr>
            <w:tcW w:w="1560" w:type="dxa"/>
            <w:tcBorders>
              <w:top w:val="nil"/>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0,00</w:t>
            </w:r>
          </w:p>
        </w:tc>
        <w:tc>
          <w:tcPr>
            <w:tcW w:w="1480" w:type="dxa"/>
            <w:tcBorders>
              <w:top w:val="nil"/>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19 630,49</w:t>
            </w:r>
          </w:p>
        </w:tc>
        <w:tc>
          <w:tcPr>
            <w:tcW w:w="1780" w:type="dxa"/>
            <w:tcBorders>
              <w:top w:val="nil"/>
              <w:left w:val="nil"/>
              <w:bottom w:val="single" w:sz="4" w:space="0" w:color="auto"/>
              <w:right w:val="single" w:sz="8"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19 630,49</w:t>
            </w:r>
          </w:p>
        </w:tc>
      </w:tr>
      <w:tr w:rsidR="007E22EC" w:rsidTr="007E22EC">
        <w:trPr>
          <w:trHeight w:val="300"/>
          <w:jc w:val="center"/>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7E22EC" w:rsidRDefault="007E22EC">
            <w:pPr>
              <w:rPr>
                <w:rFonts w:ascii="Arial CE" w:hAnsi="Arial CE" w:cs="Arial CE"/>
                <w:sz w:val="20"/>
                <w:szCs w:val="20"/>
              </w:rPr>
            </w:pPr>
            <w:r>
              <w:rPr>
                <w:rFonts w:ascii="Arial CE" w:hAnsi="Arial CE" w:cs="Arial CE"/>
                <w:sz w:val="20"/>
                <w:szCs w:val="20"/>
              </w:rPr>
              <w:t>- záväzky</w:t>
            </w:r>
          </w:p>
        </w:tc>
        <w:tc>
          <w:tcPr>
            <w:tcW w:w="1560" w:type="dxa"/>
            <w:tcBorders>
              <w:top w:val="nil"/>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186 246,07</w:t>
            </w:r>
          </w:p>
        </w:tc>
        <w:tc>
          <w:tcPr>
            <w:tcW w:w="1480" w:type="dxa"/>
            <w:tcBorders>
              <w:top w:val="nil"/>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161 747,93</w:t>
            </w:r>
          </w:p>
        </w:tc>
        <w:tc>
          <w:tcPr>
            <w:tcW w:w="1780" w:type="dxa"/>
            <w:tcBorders>
              <w:top w:val="nil"/>
              <w:left w:val="nil"/>
              <w:bottom w:val="single" w:sz="4" w:space="0" w:color="auto"/>
              <w:right w:val="single" w:sz="8"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24 498,14</w:t>
            </w:r>
          </w:p>
        </w:tc>
      </w:tr>
      <w:tr w:rsidR="007E22EC" w:rsidTr="007E22EC">
        <w:trPr>
          <w:trHeight w:val="300"/>
          <w:jc w:val="center"/>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7E22EC" w:rsidRDefault="007E22EC">
            <w:pPr>
              <w:rPr>
                <w:rFonts w:ascii="Arial CE" w:hAnsi="Arial CE" w:cs="Arial CE"/>
                <w:sz w:val="20"/>
                <w:szCs w:val="20"/>
              </w:rPr>
            </w:pPr>
            <w:r>
              <w:rPr>
                <w:rFonts w:ascii="Arial CE" w:hAnsi="Arial CE" w:cs="Arial CE"/>
                <w:sz w:val="20"/>
                <w:szCs w:val="20"/>
              </w:rPr>
              <w:t>- rezervy</w:t>
            </w:r>
          </w:p>
        </w:tc>
        <w:tc>
          <w:tcPr>
            <w:tcW w:w="1560" w:type="dxa"/>
            <w:tcBorders>
              <w:top w:val="nil"/>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37 642,15</w:t>
            </w:r>
          </w:p>
        </w:tc>
        <w:tc>
          <w:tcPr>
            <w:tcW w:w="1480" w:type="dxa"/>
            <w:tcBorders>
              <w:top w:val="nil"/>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133 443,68</w:t>
            </w:r>
          </w:p>
        </w:tc>
        <w:tc>
          <w:tcPr>
            <w:tcW w:w="1780" w:type="dxa"/>
            <w:tcBorders>
              <w:top w:val="nil"/>
              <w:left w:val="nil"/>
              <w:bottom w:val="single" w:sz="4" w:space="0" w:color="auto"/>
              <w:right w:val="single" w:sz="8"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95 801,53</w:t>
            </w:r>
          </w:p>
        </w:tc>
      </w:tr>
      <w:tr w:rsidR="007E22EC" w:rsidTr="007E22EC">
        <w:trPr>
          <w:trHeight w:val="300"/>
          <w:jc w:val="center"/>
        </w:trPr>
        <w:tc>
          <w:tcPr>
            <w:tcW w:w="4220" w:type="dxa"/>
            <w:tcBorders>
              <w:top w:val="nil"/>
              <w:left w:val="single" w:sz="8" w:space="0" w:color="auto"/>
              <w:bottom w:val="single" w:sz="4" w:space="0" w:color="auto"/>
              <w:right w:val="single" w:sz="4" w:space="0" w:color="auto"/>
            </w:tcBorders>
            <w:shd w:val="clear" w:color="auto" w:fill="auto"/>
            <w:noWrap/>
            <w:vAlign w:val="center"/>
            <w:hideMark/>
          </w:tcPr>
          <w:p w:rsidR="007E22EC" w:rsidRDefault="007E22EC">
            <w:pPr>
              <w:rPr>
                <w:rFonts w:ascii="Arial CE" w:hAnsi="Arial CE" w:cs="Arial CE"/>
                <w:sz w:val="20"/>
                <w:szCs w:val="20"/>
              </w:rPr>
            </w:pPr>
            <w:r>
              <w:rPr>
                <w:rFonts w:ascii="Arial CE" w:hAnsi="Arial CE" w:cs="Arial CE"/>
                <w:sz w:val="20"/>
                <w:szCs w:val="20"/>
              </w:rPr>
              <w:t>- dotácie - VBO</w:t>
            </w:r>
          </w:p>
        </w:tc>
        <w:tc>
          <w:tcPr>
            <w:tcW w:w="1560" w:type="dxa"/>
            <w:tcBorders>
              <w:top w:val="nil"/>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51 405,35</w:t>
            </w:r>
          </w:p>
        </w:tc>
        <w:tc>
          <w:tcPr>
            <w:tcW w:w="1480" w:type="dxa"/>
            <w:tcBorders>
              <w:top w:val="nil"/>
              <w:left w:val="nil"/>
              <w:bottom w:val="single" w:sz="4"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2 708,11</w:t>
            </w:r>
          </w:p>
        </w:tc>
        <w:tc>
          <w:tcPr>
            <w:tcW w:w="1780" w:type="dxa"/>
            <w:tcBorders>
              <w:top w:val="nil"/>
              <w:left w:val="nil"/>
              <w:bottom w:val="single" w:sz="4" w:space="0" w:color="auto"/>
              <w:right w:val="single" w:sz="8"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48 697,24</w:t>
            </w:r>
          </w:p>
        </w:tc>
      </w:tr>
      <w:tr w:rsidR="007E22EC" w:rsidTr="007E22EC">
        <w:trPr>
          <w:trHeight w:val="315"/>
          <w:jc w:val="center"/>
        </w:trPr>
        <w:tc>
          <w:tcPr>
            <w:tcW w:w="4220" w:type="dxa"/>
            <w:tcBorders>
              <w:top w:val="nil"/>
              <w:left w:val="single" w:sz="8" w:space="0" w:color="auto"/>
              <w:bottom w:val="single" w:sz="8" w:space="0" w:color="auto"/>
              <w:right w:val="single" w:sz="4" w:space="0" w:color="auto"/>
            </w:tcBorders>
            <w:shd w:val="clear" w:color="auto" w:fill="auto"/>
            <w:noWrap/>
            <w:vAlign w:val="center"/>
            <w:hideMark/>
          </w:tcPr>
          <w:p w:rsidR="007E22EC" w:rsidRDefault="007E22EC">
            <w:pPr>
              <w:rPr>
                <w:rFonts w:ascii="Arial CE" w:hAnsi="Arial CE" w:cs="Arial CE"/>
                <w:sz w:val="20"/>
                <w:szCs w:val="20"/>
              </w:rPr>
            </w:pPr>
            <w:r>
              <w:rPr>
                <w:rFonts w:ascii="Arial CE" w:hAnsi="Arial CE" w:cs="Arial CE"/>
                <w:sz w:val="20"/>
                <w:szCs w:val="20"/>
              </w:rPr>
              <w:t>- daňová strata</w:t>
            </w:r>
          </w:p>
        </w:tc>
        <w:tc>
          <w:tcPr>
            <w:tcW w:w="1560" w:type="dxa"/>
            <w:tcBorders>
              <w:top w:val="nil"/>
              <w:left w:val="nil"/>
              <w:bottom w:val="single" w:sz="8"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295 761,90</w:t>
            </w:r>
          </w:p>
        </w:tc>
        <w:tc>
          <w:tcPr>
            <w:tcW w:w="1480" w:type="dxa"/>
            <w:tcBorders>
              <w:top w:val="nil"/>
              <w:left w:val="nil"/>
              <w:bottom w:val="single" w:sz="8" w:space="0" w:color="auto"/>
              <w:right w:val="single" w:sz="4"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200 206,86</w:t>
            </w:r>
          </w:p>
        </w:tc>
        <w:tc>
          <w:tcPr>
            <w:tcW w:w="1780" w:type="dxa"/>
            <w:tcBorders>
              <w:top w:val="nil"/>
              <w:left w:val="nil"/>
              <w:bottom w:val="single" w:sz="8" w:space="0" w:color="auto"/>
              <w:right w:val="single" w:sz="8" w:space="0" w:color="auto"/>
            </w:tcBorders>
            <w:shd w:val="clear" w:color="auto" w:fill="auto"/>
            <w:noWrap/>
            <w:vAlign w:val="center"/>
            <w:hideMark/>
          </w:tcPr>
          <w:p w:rsidR="007E22EC" w:rsidRDefault="007E22EC">
            <w:pPr>
              <w:jc w:val="right"/>
              <w:rPr>
                <w:rFonts w:ascii="Arial CE" w:hAnsi="Arial CE" w:cs="Arial CE"/>
                <w:sz w:val="20"/>
                <w:szCs w:val="20"/>
              </w:rPr>
            </w:pPr>
            <w:r>
              <w:rPr>
                <w:rFonts w:ascii="Arial CE" w:hAnsi="Arial CE" w:cs="Arial CE"/>
                <w:sz w:val="20"/>
                <w:szCs w:val="20"/>
              </w:rPr>
              <w:t>95 555,04</w:t>
            </w:r>
          </w:p>
        </w:tc>
      </w:tr>
    </w:tbl>
    <w:p w:rsidR="00EF4536" w:rsidRDefault="00EF4536" w:rsidP="00EF4536">
      <w:pPr>
        <w:pStyle w:val="Nadpis1"/>
        <w:numPr>
          <w:ilvl w:val="0"/>
          <w:numId w:val="0"/>
        </w:numPr>
        <w:ind w:left="422"/>
      </w:pPr>
    </w:p>
    <w:p w:rsidR="00566AF0" w:rsidRDefault="00566AF0">
      <w:r>
        <w:br w:type="page"/>
      </w:r>
    </w:p>
    <w:p w:rsidR="00E442DE" w:rsidRPr="00D303E5" w:rsidRDefault="00C850A2" w:rsidP="009F0645">
      <w:pPr>
        <w:pStyle w:val="Nadpis1"/>
      </w:pPr>
      <w:r w:rsidRPr="00D303E5">
        <w:t>INFORMÁCIE O ÚDAJOCH NA STRANE PASÍV SÚVAHY</w:t>
      </w:r>
    </w:p>
    <w:p w:rsidR="00E442DE" w:rsidRPr="00D303E5" w:rsidRDefault="00E442DE" w:rsidP="00E442DE">
      <w:pPr>
        <w:pStyle w:val="Nadpis2"/>
      </w:pPr>
      <w:r w:rsidRPr="00D303E5">
        <w:t>Vlastné imanie</w:t>
      </w:r>
    </w:p>
    <w:p w:rsidR="00E442DE" w:rsidRPr="00D303E5" w:rsidRDefault="00CE020E" w:rsidP="0064794D">
      <w:pPr>
        <w:pStyle w:val="odstavec"/>
      </w:pPr>
      <w:r w:rsidRPr="00D303E5">
        <w:t>Prehľad pohybu vlastného imania v priebehu účtovného obdobia je uvedený</w:t>
      </w:r>
      <w:r w:rsidR="00665741" w:rsidRPr="00D303E5">
        <w:t xml:space="preserve"> </w:t>
      </w:r>
      <w:r w:rsidRPr="00D303E5">
        <w:t xml:space="preserve">v </w:t>
      </w:r>
      <w:r w:rsidR="00665741" w:rsidRPr="00D303E5">
        <w:t>č</w:t>
      </w:r>
      <w:r w:rsidRPr="00D303E5">
        <w:t xml:space="preserve">asti </w:t>
      </w:r>
      <w:r w:rsidR="00140FC0" w:rsidRPr="00D303E5">
        <w:t xml:space="preserve"> </w:t>
      </w:r>
      <w:r w:rsidR="00CA4E67" w:rsidRPr="00D303E5">
        <w:t>O</w:t>
      </w:r>
      <w:r w:rsidRPr="00D303E5">
        <w:t xml:space="preserve">. </w:t>
      </w:r>
    </w:p>
    <w:p w:rsidR="004B2E8E" w:rsidRPr="00D303E5" w:rsidRDefault="004B2E8E" w:rsidP="0064794D">
      <w:pPr>
        <w:pStyle w:val="odstavec"/>
      </w:pPr>
    </w:p>
    <w:p w:rsidR="003F2DD2" w:rsidRPr="00D303E5" w:rsidRDefault="003F2DD2" w:rsidP="0064794D">
      <w:pPr>
        <w:pStyle w:val="odstavec"/>
      </w:pPr>
      <w:r w:rsidRPr="00D303E5">
        <w:t>Základné imanie Spoločnosti vo výške 13</w:t>
      </w:r>
      <w:r w:rsidR="00744A2F" w:rsidRPr="00D303E5">
        <w:t xml:space="preserve"> 122 299  EUR (31. decembra 201</w:t>
      </w:r>
      <w:r w:rsidR="00494AEF" w:rsidRPr="00D303E5">
        <w:t>6</w:t>
      </w:r>
      <w:r w:rsidRPr="00D303E5">
        <w:t xml:space="preserve"> ) tvorí:</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3F2DD2" w:rsidRPr="00D303E5" w:rsidRDefault="003F2DD2" w:rsidP="0064794D">
      <w:pPr>
        <w:pStyle w:val="odstavec"/>
      </w:pPr>
      <w:r w:rsidRPr="00D303E5">
        <w:t xml:space="preserve"> - 370  kusov kmeňových akcií s menovitou hodnotou 33 194 EUR, akcia znie na meno a má podobu zaknihovaného cenného papiera </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3F2DD2" w:rsidRPr="00D303E5" w:rsidRDefault="003F2DD2" w:rsidP="0064794D">
      <w:pPr>
        <w:pStyle w:val="odstavec"/>
      </w:pPr>
      <w:r w:rsidRPr="00D303E5">
        <w:t>- 2 kusy kmeňových akcií s menovitou hodnotu 16 597 EUR, akcia znie na meno a má podobu zaknihovaného cenného papiera</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3F2DD2" w:rsidRPr="00D303E5" w:rsidRDefault="003F2DD2" w:rsidP="0064794D">
      <w:pPr>
        <w:pStyle w:val="odstavec"/>
      </w:pPr>
      <w:r w:rsidRPr="00D303E5">
        <w:t>- 8 kusov kmeňových akcií s menovitou hodnotu 100 000 EUR, akcia znie na meno a má podobu zaknihovaného cenného papiera</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3F2DD2" w:rsidRPr="00D303E5" w:rsidRDefault="003F2DD2" w:rsidP="0064794D">
      <w:pPr>
        <w:pStyle w:val="odstavec"/>
      </w:pPr>
      <w:r w:rsidRPr="00D303E5">
        <w:t>- 1 kus kmeňovej akcie s menovitou hodnotu 7 325  EUR, akcia znie na meno a má podobu zaknihovaného cenného papiera</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3F2DD2" w:rsidRPr="00D303E5" w:rsidRDefault="003F2DD2"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3F2DD2" w:rsidRDefault="003F2DD2" w:rsidP="0064794D">
      <w:pPr>
        <w:pStyle w:val="odstavec"/>
      </w:pPr>
      <w:r w:rsidRPr="00D303E5">
        <w:t>Všetky akcie boli riadne splatené.</w:t>
      </w:r>
      <w:r w:rsidR="00ED394D" w:rsidRPr="00D303E5">
        <w:t xml:space="preserve"> </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Držitelia akcí majú právo hlasovať, akcionár má toľko hlasov, koľkokrát je súčet menovitých hodnôt jeho akcií násobkom 1 EUR.</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566AF0" w:rsidRPr="00D303E5" w:rsidRDefault="00566AF0" w:rsidP="0064794D">
      <w:pPr>
        <w:pStyle w:val="odstavec"/>
      </w:pPr>
    </w:p>
    <w:p w:rsidR="004B2E8E" w:rsidRPr="00D303E5" w:rsidRDefault="004B2E8E" w:rsidP="0064794D">
      <w:pPr>
        <w:pStyle w:val="odstavec"/>
      </w:pPr>
    </w:p>
    <w:p w:rsidR="00E442DE" w:rsidRPr="00D303E5" w:rsidRDefault="00E442DE" w:rsidP="002C1326">
      <w:pPr>
        <w:pStyle w:val="Nadpis2"/>
      </w:pPr>
      <w:r w:rsidRPr="00D303E5">
        <w:t>Rezervy</w:t>
      </w:r>
    </w:p>
    <w:p w:rsidR="004B2E8E" w:rsidRPr="00D303E5" w:rsidRDefault="004B2E8E" w:rsidP="0064794D">
      <w:pPr>
        <w:pStyle w:val="odstavec"/>
      </w:pPr>
      <w:r w:rsidRPr="00D303E5">
        <w:t>Spoločnosť predpokladá, že krátkodobé rezervy použije v nasledujúcom účtovnom období 201</w:t>
      </w:r>
      <w:r w:rsidR="00C9125F">
        <w:t>7</w:t>
      </w:r>
      <w:r w:rsidRPr="00D303E5">
        <w:t xml:space="preserve"> a dlhodobé rezervy v obdobiach </w:t>
      </w:r>
      <w:r w:rsidR="00952831" w:rsidRPr="00D303E5">
        <w:t xml:space="preserve">po roku </w:t>
      </w:r>
      <w:r w:rsidRPr="00D303E5">
        <w:t>201</w:t>
      </w:r>
      <w:r w:rsidR="00C9125F">
        <w:t>7</w:t>
      </w:r>
      <w:r w:rsidRPr="00D303E5">
        <w:t>.</w:t>
      </w:r>
    </w:p>
    <w:p w:rsidR="004B2E8E" w:rsidRPr="00D303E5" w:rsidRDefault="004B2E8E" w:rsidP="0064794D">
      <w:pPr>
        <w:pStyle w:val="odstavec"/>
      </w:pPr>
    </w:p>
    <w:p w:rsidR="004B2E8E" w:rsidRPr="00D303E5" w:rsidRDefault="00952831" w:rsidP="0064794D">
      <w:pPr>
        <w:pStyle w:val="odstavec"/>
      </w:pPr>
      <w:r w:rsidRPr="00D303E5">
        <w:t>Rezerva na odchodné bola vypočítaná vzhľadom na počet rokov na dosiahnutie dôchodkového veku zamestnancov, z toho rezerva do 1 roka je tvorená pre vyplatenie odchodného pre zamestnancov , ktorí v roku 201</w:t>
      </w:r>
      <w:r w:rsidR="00C9125F">
        <w:t>7</w:t>
      </w:r>
      <w:r w:rsidRPr="00D303E5">
        <w:t xml:space="preserve"> dosiahnu dôchodkový vek alebo je predpoklad, že odídu do dôchodku. Rezerva na pokuty a penále je tvorená na očakávané pokuty a penále z nedodržania platobných podmienok.</w:t>
      </w:r>
    </w:p>
    <w:p w:rsidR="00566AF0" w:rsidRDefault="00566AF0">
      <w:pPr>
        <w:rPr>
          <w:rFonts w:ascii="Arial" w:eastAsia="SimSun" w:hAnsi="Arial" w:cs="Arial"/>
          <w:sz w:val="22"/>
          <w:szCs w:val="22"/>
          <w:lang w:val="en-US" w:eastAsia="zh-CN"/>
        </w:rPr>
      </w:pPr>
      <w:r>
        <w:br w:type="page"/>
      </w:r>
    </w:p>
    <w:p w:rsidR="00C850A2" w:rsidRDefault="00E442DE" w:rsidP="0064794D">
      <w:pPr>
        <w:pStyle w:val="odstavec"/>
      </w:pPr>
      <w:r w:rsidRPr="00D303E5">
        <w:t xml:space="preserve">Prehľad rezerv </w:t>
      </w:r>
      <w:r w:rsidR="006A05C0" w:rsidRPr="00D303E5">
        <w:t xml:space="preserve">za bežné obdobie je </w:t>
      </w:r>
      <w:r w:rsidRPr="00D303E5">
        <w:t>uvedený v nasledujúcej tabuľke (v €):</w:t>
      </w:r>
      <w:r w:rsidR="0049678F" w:rsidRPr="00D303E5">
        <w:t xml:space="preserve"> </w:t>
      </w:r>
    </w:p>
    <w:p w:rsidR="00566AF0" w:rsidRDefault="00566AF0" w:rsidP="0064794D">
      <w:pPr>
        <w:pStyle w:val="odstavec"/>
      </w:pPr>
    </w:p>
    <w:p w:rsidR="00C9125F" w:rsidRDefault="00C9125F" w:rsidP="0064794D">
      <w:pPr>
        <w:pStyle w:val="odstavec"/>
      </w:pPr>
    </w:p>
    <w:tbl>
      <w:tblPr>
        <w:tblW w:w="9840" w:type="dxa"/>
        <w:tblInd w:w="70" w:type="dxa"/>
        <w:tblCellMar>
          <w:left w:w="70" w:type="dxa"/>
          <w:right w:w="70" w:type="dxa"/>
        </w:tblCellMar>
        <w:tblLook w:val="04A0" w:firstRow="1" w:lastRow="0" w:firstColumn="1" w:lastColumn="0" w:noHBand="0" w:noVBand="1"/>
      </w:tblPr>
      <w:tblGrid>
        <w:gridCol w:w="3623"/>
        <w:gridCol w:w="1480"/>
        <w:gridCol w:w="1220"/>
        <w:gridCol w:w="1200"/>
        <w:gridCol w:w="1120"/>
        <w:gridCol w:w="1197"/>
      </w:tblGrid>
      <w:tr w:rsidR="00C9125F" w:rsidTr="00C9125F">
        <w:trPr>
          <w:trHeight w:val="42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Rezervy</w:t>
            </w:r>
          </w:p>
        </w:tc>
        <w:tc>
          <w:tcPr>
            <w:tcW w:w="1480" w:type="dxa"/>
            <w:tcBorders>
              <w:top w:val="nil"/>
              <w:left w:val="nil"/>
              <w:bottom w:val="nil"/>
              <w:right w:val="nil"/>
            </w:tcBorders>
            <w:shd w:val="clear" w:color="auto" w:fill="auto"/>
            <w:vAlign w:val="bottom"/>
            <w:hideMark/>
          </w:tcPr>
          <w:p w:rsidR="00C9125F" w:rsidRDefault="00C9125F">
            <w:pPr>
              <w:jc w:val="center"/>
              <w:rPr>
                <w:rFonts w:ascii="Arial" w:hAnsi="Arial" w:cs="Arial"/>
                <w:b/>
                <w:bCs/>
                <w:color w:val="000000"/>
                <w:sz w:val="20"/>
                <w:szCs w:val="20"/>
              </w:rPr>
            </w:pPr>
            <w:r>
              <w:rPr>
                <w:rFonts w:ascii="Arial" w:hAnsi="Arial" w:cs="Arial"/>
                <w:b/>
                <w:bCs/>
                <w:color w:val="000000"/>
                <w:sz w:val="20"/>
                <w:szCs w:val="20"/>
              </w:rPr>
              <w:t>31.12.2015</w:t>
            </w:r>
          </w:p>
        </w:tc>
        <w:tc>
          <w:tcPr>
            <w:tcW w:w="1220" w:type="dxa"/>
            <w:tcBorders>
              <w:top w:val="nil"/>
              <w:left w:val="nil"/>
              <w:bottom w:val="nil"/>
              <w:right w:val="nil"/>
            </w:tcBorders>
            <w:shd w:val="clear" w:color="auto" w:fill="auto"/>
            <w:vAlign w:val="bottom"/>
            <w:hideMark/>
          </w:tcPr>
          <w:p w:rsidR="00C9125F" w:rsidRDefault="00C9125F">
            <w:pPr>
              <w:jc w:val="center"/>
              <w:rPr>
                <w:rFonts w:ascii="Arial" w:hAnsi="Arial" w:cs="Arial"/>
                <w:b/>
                <w:bCs/>
                <w:color w:val="000000"/>
                <w:sz w:val="20"/>
                <w:szCs w:val="20"/>
              </w:rPr>
            </w:pPr>
            <w:r>
              <w:rPr>
                <w:rFonts w:ascii="Arial" w:hAnsi="Arial" w:cs="Arial"/>
                <w:b/>
                <w:bCs/>
                <w:color w:val="000000"/>
                <w:sz w:val="20"/>
                <w:szCs w:val="20"/>
              </w:rPr>
              <w:t>Tvorba</w:t>
            </w:r>
          </w:p>
        </w:tc>
        <w:tc>
          <w:tcPr>
            <w:tcW w:w="1200" w:type="dxa"/>
            <w:tcBorders>
              <w:top w:val="nil"/>
              <w:left w:val="nil"/>
              <w:bottom w:val="nil"/>
              <w:right w:val="nil"/>
            </w:tcBorders>
            <w:shd w:val="clear" w:color="auto" w:fill="auto"/>
            <w:vAlign w:val="bottom"/>
            <w:hideMark/>
          </w:tcPr>
          <w:p w:rsidR="00C9125F" w:rsidRDefault="00C9125F">
            <w:pPr>
              <w:jc w:val="center"/>
              <w:rPr>
                <w:rFonts w:ascii="Arial" w:hAnsi="Arial" w:cs="Arial"/>
                <w:b/>
                <w:bCs/>
                <w:color w:val="000000"/>
                <w:sz w:val="20"/>
                <w:szCs w:val="20"/>
              </w:rPr>
            </w:pPr>
            <w:r>
              <w:rPr>
                <w:rFonts w:ascii="Arial" w:hAnsi="Arial" w:cs="Arial"/>
                <w:b/>
                <w:bCs/>
                <w:color w:val="000000"/>
                <w:sz w:val="20"/>
                <w:szCs w:val="20"/>
              </w:rPr>
              <w:t>Použitie</w:t>
            </w:r>
          </w:p>
        </w:tc>
        <w:tc>
          <w:tcPr>
            <w:tcW w:w="1120" w:type="dxa"/>
            <w:tcBorders>
              <w:top w:val="nil"/>
              <w:left w:val="nil"/>
              <w:bottom w:val="nil"/>
              <w:right w:val="nil"/>
            </w:tcBorders>
            <w:shd w:val="clear" w:color="auto" w:fill="auto"/>
            <w:vAlign w:val="bottom"/>
            <w:hideMark/>
          </w:tcPr>
          <w:p w:rsidR="00C9125F" w:rsidRDefault="00C9125F">
            <w:pPr>
              <w:jc w:val="center"/>
              <w:rPr>
                <w:rFonts w:ascii="Arial" w:hAnsi="Arial" w:cs="Arial"/>
                <w:b/>
                <w:bCs/>
                <w:color w:val="000000"/>
                <w:sz w:val="20"/>
                <w:szCs w:val="20"/>
              </w:rPr>
            </w:pPr>
            <w:r>
              <w:rPr>
                <w:rFonts w:ascii="Arial" w:hAnsi="Arial" w:cs="Arial"/>
                <w:b/>
                <w:bCs/>
                <w:color w:val="000000"/>
                <w:sz w:val="20"/>
                <w:szCs w:val="20"/>
              </w:rPr>
              <w:t>Zrušenie</w:t>
            </w:r>
          </w:p>
        </w:tc>
        <w:tc>
          <w:tcPr>
            <w:tcW w:w="1140" w:type="dxa"/>
            <w:tcBorders>
              <w:top w:val="nil"/>
              <w:left w:val="nil"/>
              <w:bottom w:val="nil"/>
              <w:right w:val="nil"/>
            </w:tcBorders>
            <w:shd w:val="clear" w:color="auto" w:fill="auto"/>
            <w:vAlign w:val="bottom"/>
            <w:hideMark/>
          </w:tcPr>
          <w:p w:rsidR="00C9125F" w:rsidRDefault="00C9125F">
            <w:pPr>
              <w:jc w:val="center"/>
              <w:rPr>
                <w:rFonts w:ascii="Arial" w:hAnsi="Arial" w:cs="Arial"/>
                <w:b/>
                <w:bCs/>
                <w:color w:val="000000"/>
                <w:sz w:val="20"/>
                <w:szCs w:val="20"/>
              </w:rPr>
            </w:pPr>
            <w:r>
              <w:rPr>
                <w:rFonts w:ascii="Arial" w:hAnsi="Arial" w:cs="Arial"/>
                <w:b/>
                <w:bCs/>
                <w:color w:val="000000"/>
                <w:sz w:val="20"/>
                <w:szCs w:val="20"/>
              </w:rPr>
              <w:t> 31.12.2016</w:t>
            </w:r>
          </w:p>
        </w:tc>
      </w:tr>
      <w:tr w:rsidR="00C9125F" w:rsidTr="00C9125F">
        <w:trPr>
          <w:trHeight w:val="390"/>
        </w:trPr>
        <w:tc>
          <w:tcPr>
            <w:tcW w:w="3680" w:type="dxa"/>
            <w:tcBorders>
              <w:top w:val="nil"/>
              <w:left w:val="nil"/>
              <w:bottom w:val="single" w:sz="8" w:space="0" w:color="auto"/>
              <w:right w:val="nil"/>
            </w:tcBorders>
            <w:shd w:val="clear" w:color="auto" w:fill="auto"/>
            <w:vAlign w:val="bottom"/>
            <w:hideMark/>
          </w:tcPr>
          <w:p w:rsidR="00C9125F" w:rsidRDefault="00C9125F">
            <w:pPr>
              <w:jc w:val="center"/>
              <w:rPr>
                <w:rFonts w:ascii="Arial" w:hAnsi="Arial" w:cs="Arial"/>
                <w:color w:val="000000"/>
                <w:sz w:val="20"/>
                <w:szCs w:val="20"/>
              </w:rPr>
            </w:pPr>
            <w:r>
              <w:rPr>
                <w:rFonts w:ascii="Arial" w:hAnsi="Arial" w:cs="Arial"/>
                <w:color w:val="000000"/>
                <w:sz w:val="20"/>
                <w:szCs w:val="20"/>
              </w:rPr>
              <w:t>a</w:t>
            </w:r>
          </w:p>
        </w:tc>
        <w:tc>
          <w:tcPr>
            <w:tcW w:w="1480" w:type="dxa"/>
            <w:tcBorders>
              <w:top w:val="nil"/>
              <w:left w:val="nil"/>
              <w:bottom w:val="single" w:sz="8" w:space="0" w:color="auto"/>
              <w:right w:val="nil"/>
            </w:tcBorders>
            <w:shd w:val="clear" w:color="auto" w:fill="auto"/>
            <w:vAlign w:val="bottom"/>
            <w:hideMark/>
          </w:tcPr>
          <w:p w:rsidR="00C9125F" w:rsidRDefault="00C9125F">
            <w:pPr>
              <w:jc w:val="center"/>
              <w:rPr>
                <w:rFonts w:ascii="Arial" w:hAnsi="Arial" w:cs="Arial"/>
                <w:color w:val="000000"/>
                <w:sz w:val="20"/>
                <w:szCs w:val="20"/>
              </w:rPr>
            </w:pPr>
            <w:r>
              <w:rPr>
                <w:rFonts w:ascii="Arial" w:hAnsi="Arial" w:cs="Arial"/>
                <w:color w:val="000000"/>
                <w:sz w:val="20"/>
                <w:szCs w:val="20"/>
              </w:rPr>
              <w:t>b</w:t>
            </w:r>
          </w:p>
        </w:tc>
        <w:tc>
          <w:tcPr>
            <w:tcW w:w="1220" w:type="dxa"/>
            <w:tcBorders>
              <w:top w:val="nil"/>
              <w:left w:val="nil"/>
              <w:bottom w:val="single" w:sz="8" w:space="0" w:color="auto"/>
              <w:right w:val="nil"/>
            </w:tcBorders>
            <w:shd w:val="clear" w:color="auto" w:fill="auto"/>
            <w:vAlign w:val="bottom"/>
            <w:hideMark/>
          </w:tcPr>
          <w:p w:rsidR="00C9125F" w:rsidRDefault="00C9125F">
            <w:pPr>
              <w:jc w:val="center"/>
              <w:rPr>
                <w:rFonts w:ascii="Arial" w:hAnsi="Arial" w:cs="Arial"/>
                <w:color w:val="000000"/>
                <w:sz w:val="20"/>
                <w:szCs w:val="20"/>
              </w:rPr>
            </w:pPr>
            <w:r>
              <w:rPr>
                <w:rFonts w:ascii="Arial" w:hAnsi="Arial" w:cs="Arial"/>
                <w:color w:val="000000"/>
                <w:sz w:val="20"/>
                <w:szCs w:val="20"/>
              </w:rPr>
              <w:t>c</w:t>
            </w:r>
          </w:p>
        </w:tc>
        <w:tc>
          <w:tcPr>
            <w:tcW w:w="1200" w:type="dxa"/>
            <w:tcBorders>
              <w:top w:val="nil"/>
              <w:left w:val="nil"/>
              <w:bottom w:val="single" w:sz="8" w:space="0" w:color="auto"/>
              <w:right w:val="nil"/>
            </w:tcBorders>
            <w:shd w:val="clear" w:color="auto" w:fill="auto"/>
            <w:vAlign w:val="bottom"/>
            <w:hideMark/>
          </w:tcPr>
          <w:p w:rsidR="00C9125F" w:rsidRDefault="00C9125F">
            <w:pPr>
              <w:jc w:val="center"/>
              <w:rPr>
                <w:rFonts w:ascii="Arial" w:hAnsi="Arial" w:cs="Arial"/>
                <w:color w:val="000000"/>
                <w:sz w:val="20"/>
                <w:szCs w:val="20"/>
              </w:rPr>
            </w:pPr>
            <w:r>
              <w:rPr>
                <w:rFonts w:ascii="Arial" w:hAnsi="Arial" w:cs="Arial"/>
                <w:color w:val="000000"/>
                <w:sz w:val="20"/>
                <w:szCs w:val="20"/>
              </w:rPr>
              <w:t>d</w:t>
            </w:r>
          </w:p>
        </w:tc>
        <w:tc>
          <w:tcPr>
            <w:tcW w:w="1120" w:type="dxa"/>
            <w:tcBorders>
              <w:top w:val="nil"/>
              <w:left w:val="nil"/>
              <w:bottom w:val="single" w:sz="8" w:space="0" w:color="auto"/>
              <w:right w:val="nil"/>
            </w:tcBorders>
            <w:shd w:val="clear" w:color="auto" w:fill="auto"/>
            <w:vAlign w:val="bottom"/>
            <w:hideMark/>
          </w:tcPr>
          <w:p w:rsidR="00C9125F" w:rsidRDefault="00C9125F">
            <w:pPr>
              <w:jc w:val="center"/>
              <w:rPr>
                <w:rFonts w:ascii="Arial" w:hAnsi="Arial" w:cs="Arial"/>
                <w:color w:val="000000"/>
                <w:sz w:val="20"/>
                <w:szCs w:val="20"/>
              </w:rPr>
            </w:pPr>
            <w:r>
              <w:rPr>
                <w:rFonts w:ascii="Arial" w:hAnsi="Arial" w:cs="Arial"/>
                <w:color w:val="000000"/>
                <w:sz w:val="20"/>
                <w:szCs w:val="20"/>
              </w:rPr>
              <w:t>e</w:t>
            </w:r>
          </w:p>
        </w:tc>
        <w:tc>
          <w:tcPr>
            <w:tcW w:w="1140" w:type="dxa"/>
            <w:tcBorders>
              <w:top w:val="nil"/>
              <w:left w:val="nil"/>
              <w:bottom w:val="single" w:sz="8" w:space="0" w:color="auto"/>
              <w:right w:val="nil"/>
            </w:tcBorders>
            <w:shd w:val="clear" w:color="auto" w:fill="auto"/>
            <w:vAlign w:val="bottom"/>
            <w:hideMark/>
          </w:tcPr>
          <w:p w:rsidR="00C9125F" w:rsidRDefault="00C9125F">
            <w:pPr>
              <w:jc w:val="center"/>
              <w:rPr>
                <w:rFonts w:ascii="Arial" w:hAnsi="Arial" w:cs="Arial"/>
                <w:color w:val="000000"/>
                <w:sz w:val="20"/>
                <w:szCs w:val="20"/>
              </w:rPr>
            </w:pPr>
            <w:r>
              <w:rPr>
                <w:rFonts w:ascii="Arial" w:hAnsi="Arial" w:cs="Arial"/>
                <w:color w:val="000000"/>
                <w:sz w:val="20"/>
                <w:szCs w:val="20"/>
              </w:rPr>
              <w:t>f</w:t>
            </w:r>
          </w:p>
        </w:tc>
      </w:tr>
      <w:tr w:rsidR="00C9125F" w:rsidTr="00C9125F">
        <w:trPr>
          <w:trHeight w:val="405"/>
        </w:trPr>
        <w:tc>
          <w:tcPr>
            <w:tcW w:w="3680" w:type="dxa"/>
            <w:tcBorders>
              <w:top w:val="nil"/>
              <w:left w:val="nil"/>
              <w:bottom w:val="nil"/>
              <w:right w:val="nil"/>
            </w:tcBorders>
            <w:shd w:val="clear" w:color="auto" w:fill="auto"/>
            <w:vAlign w:val="bottom"/>
            <w:hideMark/>
          </w:tcPr>
          <w:p w:rsidR="00C9125F" w:rsidRDefault="00C9125F">
            <w:pPr>
              <w:jc w:val="center"/>
              <w:rPr>
                <w:rFonts w:ascii="Arial" w:hAnsi="Arial" w:cs="Arial"/>
                <w:color w:val="000000"/>
                <w:sz w:val="20"/>
                <w:szCs w:val="20"/>
              </w:rPr>
            </w:pPr>
          </w:p>
        </w:tc>
        <w:tc>
          <w:tcPr>
            <w:tcW w:w="1480" w:type="dxa"/>
            <w:tcBorders>
              <w:top w:val="nil"/>
              <w:left w:val="nil"/>
              <w:bottom w:val="nil"/>
              <w:right w:val="nil"/>
            </w:tcBorders>
            <w:shd w:val="clear" w:color="auto" w:fill="auto"/>
            <w:vAlign w:val="bottom"/>
            <w:hideMark/>
          </w:tcPr>
          <w:p w:rsidR="00C9125F" w:rsidRDefault="00C9125F">
            <w:pPr>
              <w:rPr>
                <w:sz w:val="20"/>
                <w:szCs w:val="20"/>
              </w:rPr>
            </w:pPr>
          </w:p>
        </w:tc>
        <w:tc>
          <w:tcPr>
            <w:tcW w:w="122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2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Dlhodobé rezervy</w:t>
            </w:r>
          </w:p>
        </w:tc>
        <w:tc>
          <w:tcPr>
            <w:tcW w:w="14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p>
        </w:tc>
        <w:tc>
          <w:tcPr>
            <w:tcW w:w="122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2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reklamácie (459-091)</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114</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114</w:t>
            </w: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114</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114</w:t>
            </w:r>
          </w:p>
        </w:tc>
      </w:tr>
      <w:tr w:rsidR="00C9125F" w:rsidTr="00C9125F">
        <w:trPr>
          <w:trHeight w:val="285"/>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odchodné do dôchodku (459-090)</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19 064</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20 157</w:t>
            </w: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19 064</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20 157</w:t>
            </w: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Ostatné rezervy dlhodobé</w:t>
            </w:r>
          </w:p>
        </w:tc>
        <w:tc>
          <w:tcPr>
            <w:tcW w:w="14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C9125F" w:rsidRDefault="00C9125F">
            <w:pPr>
              <w:rPr>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jc w:val="right"/>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Dlhodobé rezervy spolu</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19 178</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20 271</w:t>
            </w: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19 178</w:t>
            </w:r>
          </w:p>
        </w:tc>
        <w:tc>
          <w:tcPr>
            <w:tcW w:w="112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20 271</w:t>
            </w:r>
          </w:p>
        </w:tc>
      </w:tr>
      <w:tr w:rsidR="00C9125F" w:rsidTr="00C9125F">
        <w:trPr>
          <w:trHeight w:val="300"/>
        </w:trPr>
        <w:tc>
          <w:tcPr>
            <w:tcW w:w="3680" w:type="dxa"/>
            <w:tcBorders>
              <w:top w:val="nil"/>
              <w:left w:val="nil"/>
              <w:bottom w:val="nil"/>
              <w:right w:val="nil"/>
            </w:tcBorders>
            <w:shd w:val="clear" w:color="auto" w:fill="auto"/>
            <w:hideMark/>
          </w:tcPr>
          <w:p w:rsidR="00C9125F" w:rsidRDefault="00C9125F">
            <w:pPr>
              <w:jc w:val="right"/>
              <w:rPr>
                <w:rFonts w:ascii="Arial" w:hAnsi="Arial" w:cs="Arial"/>
                <w:b/>
                <w:bCs/>
                <w:color w:val="000000"/>
                <w:sz w:val="20"/>
                <w:szCs w:val="20"/>
              </w:rPr>
            </w:pPr>
          </w:p>
        </w:tc>
        <w:tc>
          <w:tcPr>
            <w:tcW w:w="148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Krátkodobé rezervy</w:t>
            </w:r>
          </w:p>
        </w:tc>
        <w:tc>
          <w:tcPr>
            <w:tcW w:w="1480" w:type="dxa"/>
            <w:tcBorders>
              <w:top w:val="nil"/>
              <w:left w:val="nil"/>
              <w:bottom w:val="nil"/>
              <w:right w:val="nil"/>
            </w:tcBorders>
            <w:shd w:val="clear" w:color="auto" w:fill="auto"/>
            <w:noWrap/>
            <w:vAlign w:val="bottom"/>
            <w:hideMark/>
          </w:tcPr>
          <w:p w:rsidR="00C9125F" w:rsidRDefault="00C9125F">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615"/>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Zákonné rezervy krátkodobé</w:t>
            </w:r>
          </w:p>
        </w:tc>
        <w:tc>
          <w:tcPr>
            <w:tcW w:w="1480" w:type="dxa"/>
            <w:tcBorders>
              <w:top w:val="nil"/>
              <w:left w:val="nil"/>
              <w:bottom w:val="nil"/>
              <w:right w:val="nil"/>
            </w:tcBorders>
            <w:shd w:val="clear" w:color="auto" w:fill="auto"/>
            <w:noWrap/>
            <w:vAlign w:val="bottom"/>
            <w:hideMark/>
          </w:tcPr>
          <w:p w:rsidR="00C9125F" w:rsidRDefault="00C9125F">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525"/>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Na nevyčerpané dovolenky vrátane poistného (323-010)</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93 989</w:t>
            </w:r>
          </w:p>
        </w:tc>
        <w:tc>
          <w:tcPr>
            <w:tcW w:w="12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92 435</w:t>
            </w:r>
          </w:p>
        </w:tc>
        <w:tc>
          <w:tcPr>
            <w:tcW w:w="120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93 989</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92 435</w:t>
            </w: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sprostredkovanie (323-091)</w:t>
            </w:r>
          </w:p>
        </w:tc>
        <w:tc>
          <w:tcPr>
            <w:tcW w:w="14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single" w:sz="4" w:space="0" w:color="auto"/>
              <w:left w:val="nil"/>
              <w:bottom w:val="single" w:sz="4" w:space="0" w:color="auto"/>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Zákonné rezervy krátkodobé spolu</w:t>
            </w:r>
          </w:p>
        </w:tc>
        <w:tc>
          <w:tcPr>
            <w:tcW w:w="148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93 989</w:t>
            </w:r>
          </w:p>
        </w:tc>
        <w:tc>
          <w:tcPr>
            <w:tcW w:w="122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92 435</w:t>
            </w:r>
          </w:p>
        </w:tc>
        <w:tc>
          <w:tcPr>
            <w:tcW w:w="120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93 989</w:t>
            </w:r>
          </w:p>
        </w:tc>
        <w:tc>
          <w:tcPr>
            <w:tcW w:w="1120" w:type="dxa"/>
            <w:tcBorders>
              <w:top w:val="single" w:sz="4" w:space="0" w:color="auto"/>
              <w:left w:val="nil"/>
              <w:bottom w:val="single" w:sz="4" w:space="0" w:color="auto"/>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 </w:t>
            </w:r>
          </w:p>
        </w:tc>
        <w:tc>
          <w:tcPr>
            <w:tcW w:w="114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92 435</w:t>
            </w: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 xml:space="preserve"> </w:t>
            </w:r>
          </w:p>
        </w:tc>
        <w:tc>
          <w:tcPr>
            <w:tcW w:w="1480" w:type="dxa"/>
            <w:tcBorders>
              <w:top w:val="nil"/>
              <w:left w:val="nil"/>
              <w:bottom w:val="nil"/>
              <w:right w:val="nil"/>
            </w:tcBorders>
            <w:shd w:val="clear" w:color="auto" w:fill="auto"/>
            <w:noWrap/>
            <w:vAlign w:val="bottom"/>
            <w:hideMark/>
          </w:tcPr>
          <w:p w:rsidR="00C9125F" w:rsidRDefault="00C9125F">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Ostatné rezervy krátkodobé</w:t>
            </w:r>
          </w:p>
        </w:tc>
        <w:tc>
          <w:tcPr>
            <w:tcW w:w="1480" w:type="dxa"/>
            <w:tcBorders>
              <w:top w:val="nil"/>
              <w:left w:val="nil"/>
              <w:bottom w:val="nil"/>
              <w:right w:val="nil"/>
            </w:tcBorders>
            <w:shd w:val="clear" w:color="auto" w:fill="auto"/>
            <w:noWrap/>
            <w:vAlign w:val="bottom"/>
            <w:hideMark/>
          </w:tcPr>
          <w:p w:rsidR="00C9125F" w:rsidRDefault="00C9125F">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audit (323-020)</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9 000</w:t>
            </w:r>
          </w:p>
        </w:tc>
        <w:tc>
          <w:tcPr>
            <w:tcW w:w="12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14 500</w:t>
            </w:r>
          </w:p>
        </w:tc>
        <w:tc>
          <w:tcPr>
            <w:tcW w:w="120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9 000</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14 500</w:t>
            </w:r>
          </w:p>
        </w:tc>
      </w:tr>
      <w:tr w:rsidR="00C9125F" w:rsidTr="00C9125F">
        <w:trPr>
          <w:trHeight w:val="525"/>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nevyfakturované služby (323-092)</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220 163</w:t>
            </w:r>
          </w:p>
        </w:tc>
        <w:tc>
          <w:tcPr>
            <w:tcW w:w="12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141 250</w:t>
            </w:r>
          </w:p>
        </w:tc>
        <w:tc>
          <w:tcPr>
            <w:tcW w:w="120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220 163</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141 250</w:t>
            </w: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zľavy (323-095)</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30 389</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30 389</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pokuty a penále (323-090)</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39 797</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39 797</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odstupné (323-094)</w:t>
            </w:r>
          </w:p>
        </w:tc>
        <w:tc>
          <w:tcPr>
            <w:tcW w:w="14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C9125F" w:rsidRDefault="00C9125F">
            <w:pPr>
              <w:rPr>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jc w:val="right"/>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sluzby nevyfakturované</w:t>
            </w:r>
          </w:p>
        </w:tc>
        <w:tc>
          <w:tcPr>
            <w:tcW w:w="14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C9125F" w:rsidRDefault="00C9125F">
            <w:pPr>
              <w:rPr>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jc w:val="right"/>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Rezarva na nájomné</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307 010</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307 010</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525"/>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odchodné do dôchodku (459-080)</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9 909</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3 227</w:t>
            </w: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9 909</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3 227</w:t>
            </w:r>
          </w:p>
        </w:tc>
      </w:tr>
      <w:tr w:rsidR="00C9125F" w:rsidTr="00C9125F">
        <w:trPr>
          <w:trHeight w:val="300"/>
        </w:trPr>
        <w:tc>
          <w:tcPr>
            <w:tcW w:w="3680" w:type="dxa"/>
            <w:tcBorders>
              <w:top w:val="single" w:sz="4" w:space="0" w:color="auto"/>
              <w:left w:val="nil"/>
              <w:bottom w:val="single" w:sz="4" w:space="0" w:color="auto"/>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Ostatné rezervy krátkodobé spolu</w:t>
            </w:r>
          </w:p>
        </w:tc>
        <w:tc>
          <w:tcPr>
            <w:tcW w:w="148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616 268</w:t>
            </w:r>
          </w:p>
        </w:tc>
        <w:tc>
          <w:tcPr>
            <w:tcW w:w="122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158 977</w:t>
            </w:r>
          </w:p>
        </w:tc>
        <w:tc>
          <w:tcPr>
            <w:tcW w:w="120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616 268</w:t>
            </w:r>
          </w:p>
        </w:tc>
        <w:tc>
          <w:tcPr>
            <w:tcW w:w="1120" w:type="dxa"/>
            <w:tcBorders>
              <w:top w:val="single" w:sz="4" w:space="0" w:color="auto"/>
              <w:left w:val="nil"/>
              <w:bottom w:val="single" w:sz="4" w:space="0" w:color="auto"/>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 </w:t>
            </w:r>
          </w:p>
        </w:tc>
        <w:tc>
          <w:tcPr>
            <w:tcW w:w="114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158 977</w:t>
            </w: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Krátkodobé rezervy spolu</w:t>
            </w:r>
          </w:p>
        </w:tc>
        <w:tc>
          <w:tcPr>
            <w:tcW w:w="1480" w:type="dxa"/>
            <w:tcBorders>
              <w:top w:val="nil"/>
              <w:left w:val="nil"/>
              <w:bottom w:val="nil"/>
              <w:right w:val="nil"/>
            </w:tcBorders>
            <w:shd w:val="clear" w:color="auto" w:fill="auto"/>
            <w:noWrap/>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710 257</w:t>
            </w:r>
          </w:p>
        </w:tc>
        <w:tc>
          <w:tcPr>
            <w:tcW w:w="1220" w:type="dxa"/>
            <w:tcBorders>
              <w:top w:val="nil"/>
              <w:left w:val="nil"/>
              <w:bottom w:val="nil"/>
              <w:right w:val="nil"/>
            </w:tcBorders>
            <w:shd w:val="clear" w:color="auto" w:fill="auto"/>
            <w:noWrap/>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251 412</w:t>
            </w:r>
          </w:p>
        </w:tc>
        <w:tc>
          <w:tcPr>
            <w:tcW w:w="1200" w:type="dxa"/>
            <w:tcBorders>
              <w:top w:val="nil"/>
              <w:left w:val="nil"/>
              <w:bottom w:val="nil"/>
              <w:right w:val="nil"/>
            </w:tcBorders>
            <w:shd w:val="clear" w:color="auto" w:fill="auto"/>
            <w:noWrap/>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710 257</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b/>
                <w:bCs/>
                <w:color w:val="000000"/>
                <w:sz w:val="20"/>
                <w:szCs w:val="20"/>
              </w:rPr>
            </w:pPr>
          </w:p>
        </w:tc>
        <w:tc>
          <w:tcPr>
            <w:tcW w:w="1140" w:type="dxa"/>
            <w:tcBorders>
              <w:top w:val="nil"/>
              <w:left w:val="nil"/>
              <w:bottom w:val="nil"/>
              <w:right w:val="nil"/>
            </w:tcBorders>
            <w:shd w:val="clear" w:color="auto" w:fill="auto"/>
            <w:noWrap/>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251 412</w:t>
            </w:r>
          </w:p>
        </w:tc>
      </w:tr>
      <w:tr w:rsidR="00C9125F" w:rsidTr="00C9125F">
        <w:trPr>
          <w:trHeight w:val="300"/>
        </w:trPr>
        <w:tc>
          <w:tcPr>
            <w:tcW w:w="3680" w:type="dxa"/>
            <w:tcBorders>
              <w:top w:val="nil"/>
              <w:left w:val="nil"/>
              <w:bottom w:val="nil"/>
              <w:right w:val="nil"/>
            </w:tcBorders>
            <w:shd w:val="clear" w:color="auto" w:fill="auto"/>
            <w:hideMark/>
          </w:tcPr>
          <w:p w:rsidR="00C9125F" w:rsidRDefault="00C9125F">
            <w:pPr>
              <w:jc w:val="right"/>
              <w:rPr>
                <w:rFonts w:ascii="Arial" w:hAnsi="Arial" w:cs="Arial"/>
                <w:b/>
                <w:bCs/>
                <w:color w:val="000000"/>
                <w:sz w:val="20"/>
                <w:szCs w:val="20"/>
              </w:rPr>
            </w:pPr>
          </w:p>
        </w:tc>
        <w:tc>
          <w:tcPr>
            <w:tcW w:w="148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15"/>
        </w:trPr>
        <w:tc>
          <w:tcPr>
            <w:tcW w:w="3680" w:type="dxa"/>
            <w:tcBorders>
              <w:top w:val="single" w:sz="4" w:space="0" w:color="auto"/>
              <w:left w:val="nil"/>
              <w:bottom w:val="double" w:sz="6" w:space="0" w:color="auto"/>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Spolu</w:t>
            </w:r>
          </w:p>
        </w:tc>
        <w:tc>
          <w:tcPr>
            <w:tcW w:w="1480" w:type="dxa"/>
            <w:tcBorders>
              <w:top w:val="single" w:sz="4" w:space="0" w:color="auto"/>
              <w:left w:val="nil"/>
              <w:bottom w:val="double" w:sz="6" w:space="0" w:color="auto"/>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729 435</w:t>
            </w:r>
          </w:p>
        </w:tc>
        <w:tc>
          <w:tcPr>
            <w:tcW w:w="1220" w:type="dxa"/>
            <w:tcBorders>
              <w:top w:val="single" w:sz="4" w:space="0" w:color="auto"/>
              <w:left w:val="nil"/>
              <w:bottom w:val="double" w:sz="6" w:space="0" w:color="auto"/>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271 683</w:t>
            </w:r>
          </w:p>
        </w:tc>
        <w:tc>
          <w:tcPr>
            <w:tcW w:w="1200" w:type="dxa"/>
            <w:tcBorders>
              <w:top w:val="single" w:sz="4" w:space="0" w:color="auto"/>
              <w:left w:val="nil"/>
              <w:bottom w:val="double" w:sz="6" w:space="0" w:color="auto"/>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729 435</w:t>
            </w:r>
          </w:p>
        </w:tc>
        <w:tc>
          <w:tcPr>
            <w:tcW w:w="1120" w:type="dxa"/>
            <w:tcBorders>
              <w:top w:val="single" w:sz="4" w:space="0" w:color="auto"/>
              <w:left w:val="nil"/>
              <w:bottom w:val="double" w:sz="6" w:space="0" w:color="auto"/>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0</w:t>
            </w:r>
          </w:p>
        </w:tc>
        <w:tc>
          <w:tcPr>
            <w:tcW w:w="1140" w:type="dxa"/>
            <w:tcBorders>
              <w:top w:val="single" w:sz="4" w:space="0" w:color="auto"/>
              <w:left w:val="nil"/>
              <w:bottom w:val="double" w:sz="6" w:space="0" w:color="auto"/>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271 683</w:t>
            </w:r>
          </w:p>
        </w:tc>
      </w:tr>
    </w:tbl>
    <w:p w:rsidR="00C9125F" w:rsidRDefault="00C9125F" w:rsidP="0064794D">
      <w:pPr>
        <w:pStyle w:val="odstavec"/>
      </w:pPr>
    </w:p>
    <w:p w:rsidR="00C9125F" w:rsidRDefault="00C9125F" w:rsidP="0064794D">
      <w:pPr>
        <w:pStyle w:val="odstavec"/>
      </w:pPr>
    </w:p>
    <w:p w:rsidR="00566AF0" w:rsidRDefault="00566AF0">
      <w:pPr>
        <w:rPr>
          <w:rFonts w:ascii="Arial" w:eastAsia="SimSun" w:hAnsi="Arial" w:cs="Arial"/>
          <w:sz w:val="22"/>
          <w:szCs w:val="22"/>
          <w:lang w:val="en-US" w:eastAsia="zh-CN"/>
        </w:rPr>
      </w:pPr>
      <w:r>
        <w:br w:type="page"/>
      </w:r>
    </w:p>
    <w:p w:rsidR="00C9125F" w:rsidRDefault="00C9125F" w:rsidP="0064794D">
      <w:pPr>
        <w:pStyle w:val="odstavec"/>
      </w:pPr>
      <w:r w:rsidRPr="00D303E5">
        <w:t xml:space="preserve">Prehľad rezerv za </w:t>
      </w:r>
      <w:r>
        <w:t>predchádzajúce</w:t>
      </w:r>
      <w:r w:rsidRPr="00D303E5">
        <w:t xml:space="preserve"> obdobie je uvedený v nasledujúcej tabuľke (v €): </w:t>
      </w:r>
    </w:p>
    <w:p w:rsidR="00C9125F" w:rsidRDefault="00C9125F" w:rsidP="0064794D">
      <w:pPr>
        <w:pStyle w:val="odstavec"/>
      </w:pPr>
    </w:p>
    <w:tbl>
      <w:tblPr>
        <w:tblW w:w="9840" w:type="dxa"/>
        <w:tblInd w:w="70" w:type="dxa"/>
        <w:tblCellMar>
          <w:left w:w="70" w:type="dxa"/>
          <w:right w:w="70" w:type="dxa"/>
        </w:tblCellMar>
        <w:tblLook w:val="04A0" w:firstRow="1" w:lastRow="0" w:firstColumn="1" w:lastColumn="0" w:noHBand="0" w:noVBand="1"/>
      </w:tblPr>
      <w:tblGrid>
        <w:gridCol w:w="3623"/>
        <w:gridCol w:w="1480"/>
        <w:gridCol w:w="1220"/>
        <w:gridCol w:w="1200"/>
        <w:gridCol w:w="1120"/>
        <w:gridCol w:w="1197"/>
      </w:tblGrid>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Rezervy</w:t>
            </w:r>
          </w:p>
        </w:tc>
        <w:tc>
          <w:tcPr>
            <w:tcW w:w="1480" w:type="dxa"/>
            <w:tcBorders>
              <w:top w:val="nil"/>
              <w:left w:val="nil"/>
              <w:bottom w:val="nil"/>
              <w:right w:val="nil"/>
            </w:tcBorders>
            <w:shd w:val="clear" w:color="auto" w:fill="auto"/>
            <w:vAlign w:val="bottom"/>
            <w:hideMark/>
          </w:tcPr>
          <w:p w:rsidR="00C9125F" w:rsidRDefault="00C9125F">
            <w:pPr>
              <w:jc w:val="center"/>
              <w:rPr>
                <w:rFonts w:ascii="Arial" w:hAnsi="Arial" w:cs="Arial"/>
                <w:b/>
                <w:bCs/>
                <w:color w:val="000000"/>
                <w:sz w:val="20"/>
                <w:szCs w:val="20"/>
              </w:rPr>
            </w:pPr>
            <w:r>
              <w:rPr>
                <w:rFonts w:ascii="Arial" w:hAnsi="Arial" w:cs="Arial"/>
                <w:b/>
                <w:bCs/>
                <w:color w:val="000000"/>
                <w:sz w:val="20"/>
                <w:szCs w:val="20"/>
              </w:rPr>
              <w:t>31.12.2014</w:t>
            </w:r>
          </w:p>
        </w:tc>
        <w:tc>
          <w:tcPr>
            <w:tcW w:w="1220" w:type="dxa"/>
            <w:tcBorders>
              <w:top w:val="nil"/>
              <w:left w:val="nil"/>
              <w:bottom w:val="nil"/>
              <w:right w:val="nil"/>
            </w:tcBorders>
            <w:shd w:val="clear" w:color="auto" w:fill="auto"/>
            <w:vAlign w:val="bottom"/>
            <w:hideMark/>
          </w:tcPr>
          <w:p w:rsidR="00C9125F" w:rsidRDefault="00C9125F">
            <w:pPr>
              <w:jc w:val="center"/>
              <w:rPr>
                <w:rFonts w:ascii="Arial" w:hAnsi="Arial" w:cs="Arial"/>
                <w:b/>
                <w:bCs/>
                <w:color w:val="000000"/>
                <w:sz w:val="20"/>
                <w:szCs w:val="20"/>
              </w:rPr>
            </w:pPr>
            <w:r>
              <w:rPr>
                <w:rFonts w:ascii="Arial" w:hAnsi="Arial" w:cs="Arial"/>
                <w:b/>
                <w:bCs/>
                <w:color w:val="000000"/>
                <w:sz w:val="20"/>
                <w:szCs w:val="20"/>
              </w:rPr>
              <w:t>Tvorba</w:t>
            </w:r>
          </w:p>
        </w:tc>
        <w:tc>
          <w:tcPr>
            <w:tcW w:w="1200" w:type="dxa"/>
            <w:tcBorders>
              <w:top w:val="nil"/>
              <w:left w:val="nil"/>
              <w:bottom w:val="nil"/>
              <w:right w:val="nil"/>
            </w:tcBorders>
            <w:shd w:val="clear" w:color="auto" w:fill="auto"/>
            <w:vAlign w:val="bottom"/>
            <w:hideMark/>
          </w:tcPr>
          <w:p w:rsidR="00C9125F" w:rsidRDefault="00C9125F">
            <w:pPr>
              <w:jc w:val="center"/>
              <w:rPr>
                <w:rFonts w:ascii="Arial" w:hAnsi="Arial" w:cs="Arial"/>
                <w:b/>
                <w:bCs/>
                <w:color w:val="000000"/>
                <w:sz w:val="20"/>
                <w:szCs w:val="20"/>
              </w:rPr>
            </w:pPr>
            <w:r>
              <w:rPr>
                <w:rFonts w:ascii="Arial" w:hAnsi="Arial" w:cs="Arial"/>
                <w:b/>
                <w:bCs/>
                <w:color w:val="000000"/>
                <w:sz w:val="20"/>
                <w:szCs w:val="20"/>
              </w:rPr>
              <w:t>Použitie</w:t>
            </w:r>
          </w:p>
        </w:tc>
        <w:tc>
          <w:tcPr>
            <w:tcW w:w="1120" w:type="dxa"/>
            <w:tcBorders>
              <w:top w:val="nil"/>
              <w:left w:val="nil"/>
              <w:bottom w:val="nil"/>
              <w:right w:val="nil"/>
            </w:tcBorders>
            <w:shd w:val="clear" w:color="auto" w:fill="auto"/>
            <w:vAlign w:val="bottom"/>
            <w:hideMark/>
          </w:tcPr>
          <w:p w:rsidR="00C9125F" w:rsidRDefault="00C9125F">
            <w:pPr>
              <w:jc w:val="center"/>
              <w:rPr>
                <w:rFonts w:ascii="Arial" w:hAnsi="Arial" w:cs="Arial"/>
                <w:b/>
                <w:bCs/>
                <w:color w:val="000000"/>
                <w:sz w:val="20"/>
                <w:szCs w:val="20"/>
              </w:rPr>
            </w:pPr>
            <w:r>
              <w:rPr>
                <w:rFonts w:ascii="Arial" w:hAnsi="Arial" w:cs="Arial"/>
                <w:b/>
                <w:bCs/>
                <w:color w:val="000000"/>
                <w:sz w:val="20"/>
                <w:szCs w:val="20"/>
              </w:rPr>
              <w:t>Zrušenie</w:t>
            </w:r>
          </w:p>
        </w:tc>
        <w:tc>
          <w:tcPr>
            <w:tcW w:w="1140" w:type="dxa"/>
            <w:tcBorders>
              <w:top w:val="nil"/>
              <w:left w:val="nil"/>
              <w:bottom w:val="nil"/>
              <w:right w:val="nil"/>
            </w:tcBorders>
            <w:shd w:val="clear" w:color="auto" w:fill="auto"/>
            <w:vAlign w:val="bottom"/>
            <w:hideMark/>
          </w:tcPr>
          <w:p w:rsidR="00C9125F" w:rsidRDefault="00C9125F">
            <w:pPr>
              <w:jc w:val="center"/>
              <w:rPr>
                <w:rFonts w:ascii="Arial" w:hAnsi="Arial" w:cs="Arial"/>
                <w:b/>
                <w:bCs/>
                <w:color w:val="000000"/>
                <w:sz w:val="20"/>
                <w:szCs w:val="20"/>
              </w:rPr>
            </w:pPr>
            <w:r>
              <w:rPr>
                <w:rFonts w:ascii="Arial" w:hAnsi="Arial" w:cs="Arial"/>
                <w:b/>
                <w:bCs/>
                <w:color w:val="000000"/>
                <w:sz w:val="20"/>
                <w:szCs w:val="20"/>
              </w:rPr>
              <w:t> 31.12.2015</w:t>
            </w:r>
          </w:p>
        </w:tc>
      </w:tr>
      <w:tr w:rsidR="00C9125F" w:rsidTr="00C9125F">
        <w:trPr>
          <w:trHeight w:val="315"/>
        </w:trPr>
        <w:tc>
          <w:tcPr>
            <w:tcW w:w="3680" w:type="dxa"/>
            <w:tcBorders>
              <w:top w:val="nil"/>
              <w:left w:val="nil"/>
              <w:bottom w:val="single" w:sz="8" w:space="0" w:color="auto"/>
              <w:right w:val="nil"/>
            </w:tcBorders>
            <w:shd w:val="clear" w:color="auto" w:fill="auto"/>
            <w:vAlign w:val="bottom"/>
            <w:hideMark/>
          </w:tcPr>
          <w:p w:rsidR="00C9125F" w:rsidRDefault="00C9125F">
            <w:pPr>
              <w:jc w:val="center"/>
              <w:rPr>
                <w:rFonts w:ascii="Arial" w:hAnsi="Arial" w:cs="Arial"/>
                <w:color w:val="000000"/>
                <w:sz w:val="20"/>
                <w:szCs w:val="20"/>
              </w:rPr>
            </w:pPr>
            <w:r>
              <w:rPr>
                <w:rFonts w:ascii="Arial" w:hAnsi="Arial" w:cs="Arial"/>
                <w:color w:val="000000"/>
                <w:sz w:val="20"/>
                <w:szCs w:val="20"/>
              </w:rPr>
              <w:t>a</w:t>
            </w:r>
          </w:p>
        </w:tc>
        <w:tc>
          <w:tcPr>
            <w:tcW w:w="1480" w:type="dxa"/>
            <w:tcBorders>
              <w:top w:val="nil"/>
              <w:left w:val="nil"/>
              <w:bottom w:val="single" w:sz="8" w:space="0" w:color="auto"/>
              <w:right w:val="nil"/>
            </w:tcBorders>
            <w:shd w:val="clear" w:color="auto" w:fill="auto"/>
            <w:vAlign w:val="bottom"/>
            <w:hideMark/>
          </w:tcPr>
          <w:p w:rsidR="00C9125F" w:rsidRDefault="00C9125F">
            <w:pPr>
              <w:jc w:val="center"/>
              <w:rPr>
                <w:rFonts w:ascii="Arial" w:hAnsi="Arial" w:cs="Arial"/>
                <w:color w:val="000000"/>
                <w:sz w:val="20"/>
                <w:szCs w:val="20"/>
              </w:rPr>
            </w:pPr>
            <w:r>
              <w:rPr>
                <w:rFonts w:ascii="Arial" w:hAnsi="Arial" w:cs="Arial"/>
                <w:color w:val="000000"/>
                <w:sz w:val="20"/>
                <w:szCs w:val="20"/>
              </w:rPr>
              <w:t>b</w:t>
            </w:r>
          </w:p>
        </w:tc>
        <w:tc>
          <w:tcPr>
            <w:tcW w:w="1220" w:type="dxa"/>
            <w:tcBorders>
              <w:top w:val="nil"/>
              <w:left w:val="nil"/>
              <w:bottom w:val="single" w:sz="8" w:space="0" w:color="auto"/>
              <w:right w:val="nil"/>
            </w:tcBorders>
            <w:shd w:val="clear" w:color="auto" w:fill="auto"/>
            <w:vAlign w:val="bottom"/>
            <w:hideMark/>
          </w:tcPr>
          <w:p w:rsidR="00C9125F" w:rsidRDefault="00C9125F">
            <w:pPr>
              <w:jc w:val="center"/>
              <w:rPr>
                <w:rFonts w:ascii="Arial" w:hAnsi="Arial" w:cs="Arial"/>
                <w:color w:val="000000"/>
                <w:sz w:val="20"/>
                <w:szCs w:val="20"/>
              </w:rPr>
            </w:pPr>
            <w:r>
              <w:rPr>
                <w:rFonts w:ascii="Arial" w:hAnsi="Arial" w:cs="Arial"/>
                <w:color w:val="000000"/>
                <w:sz w:val="20"/>
                <w:szCs w:val="20"/>
              </w:rPr>
              <w:t>c</w:t>
            </w:r>
          </w:p>
        </w:tc>
        <w:tc>
          <w:tcPr>
            <w:tcW w:w="1200" w:type="dxa"/>
            <w:tcBorders>
              <w:top w:val="nil"/>
              <w:left w:val="nil"/>
              <w:bottom w:val="single" w:sz="8" w:space="0" w:color="auto"/>
              <w:right w:val="nil"/>
            </w:tcBorders>
            <w:shd w:val="clear" w:color="auto" w:fill="auto"/>
            <w:vAlign w:val="bottom"/>
            <w:hideMark/>
          </w:tcPr>
          <w:p w:rsidR="00C9125F" w:rsidRDefault="00C9125F">
            <w:pPr>
              <w:jc w:val="center"/>
              <w:rPr>
                <w:rFonts w:ascii="Arial" w:hAnsi="Arial" w:cs="Arial"/>
                <w:color w:val="000000"/>
                <w:sz w:val="20"/>
                <w:szCs w:val="20"/>
              </w:rPr>
            </w:pPr>
            <w:r>
              <w:rPr>
                <w:rFonts w:ascii="Arial" w:hAnsi="Arial" w:cs="Arial"/>
                <w:color w:val="000000"/>
                <w:sz w:val="20"/>
                <w:szCs w:val="20"/>
              </w:rPr>
              <w:t>d</w:t>
            </w:r>
          </w:p>
        </w:tc>
        <w:tc>
          <w:tcPr>
            <w:tcW w:w="1120" w:type="dxa"/>
            <w:tcBorders>
              <w:top w:val="nil"/>
              <w:left w:val="nil"/>
              <w:bottom w:val="single" w:sz="8" w:space="0" w:color="auto"/>
              <w:right w:val="nil"/>
            </w:tcBorders>
            <w:shd w:val="clear" w:color="auto" w:fill="auto"/>
            <w:vAlign w:val="bottom"/>
            <w:hideMark/>
          </w:tcPr>
          <w:p w:rsidR="00C9125F" w:rsidRDefault="00C9125F">
            <w:pPr>
              <w:jc w:val="center"/>
              <w:rPr>
                <w:rFonts w:ascii="Arial" w:hAnsi="Arial" w:cs="Arial"/>
                <w:color w:val="000000"/>
                <w:sz w:val="20"/>
                <w:szCs w:val="20"/>
              </w:rPr>
            </w:pPr>
            <w:r>
              <w:rPr>
                <w:rFonts w:ascii="Arial" w:hAnsi="Arial" w:cs="Arial"/>
                <w:color w:val="000000"/>
                <w:sz w:val="20"/>
                <w:szCs w:val="20"/>
              </w:rPr>
              <w:t>e</w:t>
            </w:r>
          </w:p>
        </w:tc>
        <w:tc>
          <w:tcPr>
            <w:tcW w:w="1140" w:type="dxa"/>
            <w:tcBorders>
              <w:top w:val="nil"/>
              <w:left w:val="nil"/>
              <w:bottom w:val="single" w:sz="8" w:space="0" w:color="auto"/>
              <w:right w:val="nil"/>
            </w:tcBorders>
            <w:shd w:val="clear" w:color="auto" w:fill="auto"/>
            <w:vAlign w:val="bottom"/>
            <w:hideMark/>
          </w:tcPr>
          <w:p w:rsidR="00C9125F" w:rsidRDefault="00C9125F">
            <w:pPr>
              <w:jc w:val="center"/>
              <w:rPr>
                <w:rFonts w:ascii="Arial" w:hAnsi="Arial" w:cs="Arial"/>
                <w:color w:val="000000"/>
                <w:sz w:val="20"/>
                <w:szCs w:val="20"/>
              </w:rPr>
            </w:pPr>
            <w:r>
              <w:rPr>
                <w:rFonts w:ascii="Arial" w:hAnsi="Arial" w:cs="Arial"/>
                <w:color w:val="000000"/>
                <w:sz w:val="20"/>
                <w:szCs w:val="20"/>
              </w:rPr>
              <w:t>f</w:t>
            </w: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jc w:val="center"/>
              <w:rPr>
                <w:rFonts w:ascii="Arial" w:hAnsi="Arial" w:cs="Arial"/>
                <w:color w:val="000000"/>
                <w:sz w:val="20"/>
                <w:szCs w:val="20"/>
              </w:rPr>
            </w:pPr>
          </w:p>
        </w:tc>
        <w:tc>
          <w:tcPr>
            <w:tcW w:w="1480" w:type="dxa"/>
            <w:tcBorders>
              <w:top w:val="nil"/>
              <w:left w:val="nil"/>
              <w:bottom w:val="nil"/>
              <w:right w:val="nil"/>
            </w:tcBorders>
            <w:shd w:val="clear" w:color="auto" w:fill="auto"/>
            <w:vAlign w:val="bottom"/>
            <w:hideMark/>
          </w:tcPr>
          <w:p w:rsidR="00C9125F" w:rsidRDefault="00C9125F">
            <w:pPr>
              <w:rPr>
                <w:sz w:val="20"/>
                <w:szCs w:val="20"/>
              </w:rPr>
            </w:pPr>
          </w:p>
        </w:tc>
        <w:tc>
          <w:tcPr>
            <w:tcW w:w="122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2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Dlhodobé rezervy</w:t>
            </w:r>
          </w:p>
        </w:tc>
        <w:tc>
          <w:tcPr>
            <w:tcW w:w="14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p>
        </w:tc>
        <w:tc>
          <w:tcPr>
            <w:tcW w:w="122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2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reklamácie (459-091)</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114</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jc w:val="right"/>
              <w:rPr>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114</w:t>
            </w:r>
          </w:p>
        </w:tc>
      </w:tr>
      <w:tr w:rsidR="00C9125F" w:rsidTr="00C9125F">
        <w:trPr>
          <w:trHeight w:val="525"/>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odchodné do dôchodku (459-090)</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22 971</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634</w:t>
            </w: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4 541</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19 064</w:t>
            </w:r>
          </w:p>
        </w:tc>
      </w:tr>
      <w:tr w:rsidR="00C9125F" w:rsidTr="00C9125F">
        <w:trPr>
          <w:trHeight w:val="285"/>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Ostatné rezervy dlhodobé</w:t>
            </w:r>
          </w:p>
        </w:tc>
        <w:tc>
          <w:tcPr>
            <w:tcW w:w="14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C9125F" w:rsidRDefault="00C9125F">
            <w:pPr>
              <w:rPr>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jc w:val="right"/>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Dlhodobé rezervy spolu</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23 085</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634</w:t>
            </w: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4 541</w:t>
            </w:r>
          </w:p>
        </w:tc>
        <w:tc>
          <w:tcPr>
            <w:tcW w:w="112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19 178</w:t>
            </w:r>
          </w:p>
        </w:tc>
      </w:tr>
      <w:tr w:rsidR="00C9125F" w:rsidTr="00C9125F">
        <w:trPr>
          <w:trHeight w:val="300"/>
        </w:trPr>
        <w:tc>
          <w:tcPr>
            <w:tcW w:w="3680" w:type="dxa"/>
            <w:tcBorders>
              <w:top w:val="nil"/>
              <w:left w:val="nil"/>
              <w:bottom w:val="nil"/>
              <w:right w:val="nil"/>
            </w:tcBorders>
            <w:shd w:val="clear" w:color="auto" w:fill="auto"/>
            <w:hideMark/>
          </w:tcPr>
          <w:p w:rsidR="00C9125F" w:rsidRDefault="00C9125F">
            <w:pPr>
              <w:jc w:val="right"/>
              <w:rPr>
                <w:rFonts w:ascii="Arial" w:hAnsi="Arial" w:cs="Arial"/>
                <w:b/>
                <w:bCs/>
                <w:color w:val="000000"/>
                <w:sz w:val="20"/>
                <w:szCs w:val="20"/>
              </w:rPr>
            </w:pPr>
          </w:p>
        </w:tc>
        <w:tc>
          <w:tcPr>
            <w:tcW w:w="148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Krátkodobé rezervy</w:t>
            </w:r>
          </w:p>
        </w:tc>
        <w:tc>
          <w:tcPr>
            <w:tcW w:w="1480" w:type="dxa"/>
            <w:tcBorders>
              <w:top w:val="nil"/>
              <w:left w:val="nil"/>
              <w:bottom w:val="nil"/>
              <w:right w:val="nil"/>
            </w:tcBorders>
            <w:shd w:val="clear" w:color="auto" w:fill="auto"/>
            <w:noWrap/>
            <w:vAlign w:val="bottom"/>
            <w:hideMark/>
          </w:tcPr>
          <w:p w:rsidR="00C9125F" w:rsidRDefault="00C9125F">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Zákonné rezervy krátkodobé</w:t>
            </w:r>
          </w:p>
        </w:tc>
        <w:tc>
          <w:tcPr>
            <w:tcW w:w="1480" w:type="dxa"/>
            <w:tcBorders>
              <w:top w:val="nil"/>
              <w:left w:val="nil"/>
              <w:bottom w:val="nil"/>
              <w:right w:val="nil"/>
            </w:tcBorders>
            <w:shd w:val="clear" w:color="auto" w:fill="auto"/>
            <w:noWrap/>
            <w:vAlign w:val="bottom"/>
            <w:hideMark/>
          </w:tcPr>
          <w:p w:rsidR="00C9125F" w:rsidRDefault="00C9125F">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525"/>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Na nevyčerpané dovolenky vrátane poistného (323-010)</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109 785</w:t>
            </w:r>
          </w:p>
        </w:tc>
        <w:tc>
          <w:tcPr>
            <w:tcW w:w="12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93 989</w:t>
            </w:r>
          </w:p>
        </w:tc>
        <w:tc>
          <w:tcPr>
            <w:tcW w:w="120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109 785</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93 989</w:t>
            </w: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sprostredkovanie (323-091)</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150 627</w:t>
            </w:r>
          </w:p>
        </w:tc>
        <w:tc>
          <w:tcPr>
            <w:tcW w:w="12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20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150 627</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single" w:sz="4" w:space="0" w:color="auto"/>
              <w:left w:val="nil"/>
              <w:bottom w:val="single" w:sz="4" w:space="0" w:color="auto"/>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Zákonné rezervy krátkodobé spolu</w:t>
            </w:r>
          </w:p>
        </w:tc>
        <w:tc>
          <w:tcPr>
            <w:tcW w:w="148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260 412</w:t>
            </w:r>
          </w:p>
        </w:tc>
        <w:tc>
          <w:tcPr>
            <w:tcW w:w="122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93 989</w:t>
            </w:r>
          </w:p>
        </w:tc>
        <w:tc>
          <w:tcPr>
            <w:tcW w:w="120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260 412</w:t>
            </w:r>
          </w:p>
        </w:tc>
        <w:tc>
          <w:tcPr>
            <w:tcW w:w="1120" w:type="dxa"/>
            <w:tcBorders>
              <w:top w:val="single" w:sz="4" w:space="0" w:color="auto"/>
              <w:left w:val="nil"/>
              <w:bottom w:val="single" w:sz="4" w:space="0" w:color="auto"/>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 </w:t>
            </w:r>
          </w:p>
        </w:tc>
        <w:tc>
          <w:tcPr>
            <w:tcW w:w="114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93 989</w:t>
            </w: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 xml:space="preserve"> </w:t>
            </w:r>
          </w:p>
        </w:tc>
        <w:tc>
          <w:tcPr>
            <w:tcW w:w="1480" w:type="dxa"/>
            <w:tcBorders>
              <w:top w:val="nil"/>
              <w:left w:val="nil"/>
              <w:bottom w:val="nil"/>
              <w:right w:val="nil"/>
            </w:tcBorders>
            <w:shd w:val="clear" w:color="auto" w:fill="auto"/>
            <w:noWrap/>
            <w:vAlign w:val="bottom"/>
            <w:hideMark/>
          </w:tcPr>
          <w:p w:rsidR="00C9125F" w:rsidRDefault="00C9125F">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Ostatné rezervy krátkodobé</w:t>
            </w:r>
          </w:p>
        </w:tc>
        <w:tc>
          <w:tcPr>
            <w:tcW w:w="1480" w:type="dxa"/>
            <w:tcBorders>
              <w:top w:val="nil"/>
              <w:left w:val="nil"/>
              <w:bottom w:val="nil"/>
              <w:right w:val="nil"/>
            </w:tcBorders>
            <w:shd w:val="clear" w:color="auto" w:fill="auto"/>
            <w:noWrap/>
            <w:vAlign w:val="bottom"/>
            <w:hideMark/>
          </w:tcPr>
          <w:p w:rsidR="00C9125F" w:rsidRDefault="00C9125F">
            <w:pPr>
              <w:rPr>
                <w:rFonts w:ascii="Arial" w:hAnsi="Arial" w:cs="Arial"/>
                <w:b/>
                <w:bCs/>
                <w:color w:val="000000"/>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audit (323-020)</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6 000</w:t>
            </w:r>
          </w:p>
        </w:tc>
        <w:tc>
          <w:tcPr>
            <w:tcW w:w="12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9 000</w:t>
            </w:r>
          </w:p>
        </w:tc>
        <w:tc>
          <w:tcPr>
            <w:tcW w:w="120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6 000</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9 000</w:t>
            </w:r>
          </w:p>
        </w:tc>
      </w:tr>
      <w:tr w:rsidR="00C9125F" w:rsidTr="00C9125F">
        <w:trPr>
          <w:trHeight w:val="525"/>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nevyfakturované služby (323-092)</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523 348</w:t>
            </w:r>
          </w:p>
        </w:tc>
        <w:tc>
          <w:tcPr>
            <w:tcW w:w="12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220 163</w:t>
            </w:r>
          </w:p>
        </w:tc>
        <w:tc>
          <w:tcPr>
            <w:tcW w:w="120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523 348</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220 163</w:t>
            </w: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zľavy (323-095)</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6 353</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30 389</w:t>
            </w: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6 353</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30 389</w:t>
            </w: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pokuty a penále (323-090)</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20 128</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39 797</w:t>
            </w: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20 128</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39 797</w:t>
            </w: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odstupné (323-094)</w:t>
            </w:r>
          </w:p>
        </w:tc>
        <w:tc>
          <w:tcPr>
            <w:tcW w:w="14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C9125F" w:rsidRDefault="00C9125F">
            <w:pPr>
              <w:rPr>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jc w:val="right"/>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sluzby nevyfakturované</w:t>
            </w:r>
          </w:p>
        </w:tc>
        <w:tc>
          <w:tcPr>
            <w:tcW w:w="14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C9125F" w:rsidRDefault="00C9125F">
            <w:pPr>
              <w:rPr>
                <w:sz w:val="20"/>
                <w:szCs w:val="20"/>
              </w:rPr>
            </w:pPr>
          </w:p>
        </w:tc>
        <w:tc>
          <w:tcPr>
            <w:tcW w:w="1200" w:type="dxa"/>
            <w:tcBorders>
              <w:top w:val="nil"/>
              <w:left w:val="nil"/>
              <w:bottom w:val="nil"/>
              <w:right w:val="nil"/>
            </w:tcBorders>
            <w:shd w:val="clear" w:color="auto" w:fill="auto"/>
            <w:vAlign w:val="bottom"/>
            <w:hideMark/>
          </w:tcPr>
          <w:p w:rsidR="00C9125F" w:rsidRDefault="00C9125F">
            <w:pPr>
              <w:jc w:val="right"/>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jc w:val="right"/>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Rezarva na náomné</w:t>
            </w:r>
          </w:p>
        </w:tc>
        <w:tc>
          <w:tcPr>
            <w:tcW w:w="14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307 010</w:t>
            </w: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p>
        </w:tc>
        <w:tc>
          <w:tcPr>
            <w:tcW w:w="1120" w:type="dxa"/>
            <w:tcBorders>
              <w:top w:val="nil"/>
              <w:left w:val="nil"/>
              <w:bottom w:val="nil"/>
              <w:right w:val="nil"/>
            </w:tcBorders>
            <w:shd w:val="clear" w:color="auto" w:fill="auto"/>
            <w:noWrap/>
            <w:vAlign w:val="bottom"/>
            <w:hideMark/>
          </w:tcPr>
          <w:p w:rsidR="00C9125F" w:rsidRDefault="00C9125F">
            <w:pPr>
              <w:jc w:val="right"/>
              <w:rPr>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307 010</w:t>
            </w:r>
          </w:p>
        </w:tc>
      </w:tr>
      <w:tr w:rsidR="00C9125F" w:rsidTr="00C9125F">
        <w:trPr>
          <w:trHeight w:val="525"/>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Rezerva na odchodné do dôchodku (459-080)</w:t>
            </w:r>
          </w:p>
        </w:tc>
        <w:tc>
          <w:tcPr>
            <w:tcW w:w="148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2 292</w:t>
            </w:r>
          </w:p>
        </w:tc>
        <w:tc>
          <w:tcPr>
            <w:tcW w:w="122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9 254</w:t>
            </w:r>
          </w:p>
        </w:tc>
        <w:tc>
          <w:tcPr>
            <w:tcW w:w="1200" w:type="dxa"/>
            <w:tcBorders>
              <w:top w:val="nil"/>
              <w:left w:val="nil"/>
              <w:bottom w:val="nil"/>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1 637</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140" w:type="dxa"/>
            <w:tcBorders>
              <w:top w:val="nil"/>
              <w:left w:val="nil"/>
              <w:bottom w:val="nil"/>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9 909</w:t>
            </w:r>
          </w:p>
        </w:tc>
      </w:tr>
      <w:tr w:rsidR="00C9125F" w:rsidTr="00C9125F">
        <w:trPr>
          <w:trHeight w:val="300"/>
        </w:trPr>
        <w:tc>
          <w:tcPr>
            <w:tcW w:w="3680" w:type="dxa"/>
            <w:tcBorders>
              <w:top w:val="single" w:sz="4" w:space="0" w:color="auto"/>
              <w:left w:val="nil"/>
              <w:bottom w:val="single" w:sz="4" w:space="0" w:color="auto"/>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Ostatné rezervy krátkodobé spolu</w:t>
            </w:r>
          </w:p>
        </w:tc>
        <w:tc>
          <w:tcPr>
            <w:tcW w:w="148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558 121</w:t>
            </w:r>
          </w:p>
        </w:tc>
        <w:tc>
          <w:tcPr>
            <w:tcW w:w="122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615 613</w:t>
            </w:r>
          </w:p>
        </w:tc>
        <w:tc>
          <w:tcPr>
            <w:tcW w:w="120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557 466</w:t>
            </w:r>
          </w:p>
        </w:tc>
        <w:tc>
          <w:tcPr>
            <w:tcW w:w="1120" w:type="dxa"/>
            <w:tcBorders>
              <w:top w:val="single" w:sz="4" w:space="0" w:color="auto"/>
              <w:left w:val="nil"/>
              <w:bottom w:val="single" w:sz="4" w:space="0" w:color="auto"/>
              <w:right w:val="nil"/>
            </w:tcBorders>
            <w:shd w:val="clear" w:color="auto" w:fill="auto"/>
            <w:vAlign w:val="bottom"/>
            <w:hideMark/>
          </w:tcPr>
          <w:p w:rsidR="00C9125F" w:rsidRDefault="00C9125F">
            <w:pPr>
              <w:rPr>
                <w:rFonts w:ascii="Arial" w:hAnsi="Arial" w:cs="Arial"/>
                <w:color w:val="000000"/>
                <w:sz w:val="20"/>
                <w:szCs w:val="20"/>
              </w:rPr>
            </w:pPr>
            <w:r>
              <w:rPr>
                <w:rFonts w:ascii="Arial" w:hAnsi="Arial" w:cs="Arial"/>
                <w:color w:val="000000"/>
                <w:sz w:val="20"/>
                <w:szCs w:val="20"/>
              </w:rPr>
              <w:t> </w:t>
            </w:r>
          </w:p>
        </w:tc>
        <w:tc>
          <w:tcPr>
            <w:tcW w:w="1140" w:type="dxa"/>
            <w:tcBorders>
              <w:top w:val="single" w:sz="4" w:space="0" w:color="auto"/>
              <w:left w:val="nil"/>
              <w:bottom w:val="single" w:sz="4" w:space="0" w:color="auto"/>
              <w:right w:val="nil"/>
            </w:tcBorders>
            <w:shd w:val="clear" w:color="auto" w:fill="auto"/>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616 268</w:t>
            </w:r>
          </w:p>
        </w:tc>
      </w:tr>
      <w:tr w:rsidR="00C9125F" w:rsidTr="00C9125F">
        <w:trPr>
          <w:trHeight w:val="300"/>
        </w:trPr>
        <w:tc>
          <w:tcPr>
            <w:tcW w:w="3680" w:type="dxa"/>
            <w:tcBorders>
              <w:top w:val="nil"/>
              <w:left w:val="nil"/>
              <w:bottom w:val="nil"/>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Krátkodobé rezervy spolu</w:t>
            </w:r>
          </w:p>
        </w:tc>
        <w:tc>
          <w:tcPr>
            <w:tcW w:w="1480" w:type="dxa"/>
            <w:tcBorders>
              <w:top w:val="nil"/>
              <w:left w:val="nil"/>
              <w:bottom w:val="nil"/>
              <w:right w:val="nil"/>
            </w:tcBorders>
            <w:shd w:val="clear" w:color="auto" w:fill="auto"/>
            <w:noWrap/>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818 533</w:t>
            </w:r>
          </w:p>
        </w:tc>
        <w:tc>
          <w:tcPr>
            <w:tcW w:w="1220" w:type="dxa"/>
            <w:tcBorders>
              <w:top w:val="nil"/>
              <w:left w:val="nil"/>
              <w:bottom w:val="nil"/>
              <w:right w:val="nil"/>
            </w:tcBorders>
            <w:shd w:val="clear" w:color="auto" w:fill="auto"/>
            <w:noWrap/>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709 602</w:t>
            </w:r>
          </w:p>
        </w:tc>
        <w:tc>
          <w:tcPr>
            <w:tcW w:w="1200" w:type="dxa"/>
            <w:tcBorders>
              <w:top w:val="nil"/>
              <w:left w:val="nil"/>
              <w:bottom w:val="nil"/>
              <w:right w:val="nil"/>
            </w:tcBorders>
            <w:shd w:val="clear" w:color="auto" w:fill="auto"/>
            <w:noWrap/>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817 878</w:t>
            </w:r>
          </w:p>
        </w:tc>
        <w:tc>
          <w:tcPr>
            <w:tcW w:w="1120" w:type="dxa"/>
            <w:tcBorders>
              <w:top w:val="nil"/>
              <w:left w:val="nil"/>
              <w:bottom w:val="nil"/>
              <w:right w:val="nil"/>
            </w:tcBorders>
            <w:shd w:val="clear" w:color="auto" w:fill="auto"/>
            <w:noWrap/>
            <w:vAlign w:val="bottom"/>
            <w:hideMark/>
          </w:tcPr>
          <w:p w:rsidR="00C9125F" w:rsidRDefault="00C9125F">
            <w:pPr>
              <w:jc w:val="right"/>
              <w:rPr>
                <w:rFonts w:ascii="Arial" w:hAnsi="Arial" w:cs="Arial"/>
                <w:b/>
                <w:bCs/>
                <w:color w:val="000000"/>
                <w:sz w:val="20"/>
                <w:szCs w:val="20"/>
              </w:rPr>
            </w:pPr>
          </w:p>
        </w:tc>
        <w:tc>
          <w:tcPr>
            <w:tcW w:w="1140" w:type="dxa"/>
            <w:tcBorders>
              <w:top w:val="nil"/>
              <w:left w:val="nil"/>
              <w:bottom w:val="nil"/>
              <w:right w:val="nil"/>
            </w:tcBorders>
            <w:shd w:val="clear" w:color="auto" w:fill="auto"/>
            <w:noWrap/>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710 257</w:t>
            </w:r>
          </w:p>
        </w:tc>
      </w:tr>
      <w:tr w:rsidR="00C9125F" w:rsidTr="00C9125F">
        <w:trPr>
          <w:trHeight w:val="300"/>
        </w:trPr>
        <w:tc>
          <w:tcPr>
            <w:tcW w:w="3680" w:type="dxa"/>
            <w:tcBorders>
              <w:top w:val="nil"/>
              <w:left w:val="nil"/>
              <w:bottom w:val="nil"/>
              <w:right w:val="nil"/>
            </w:tcBorders>
            <w:shd w:val="clear" w:color="auto" w:fill="auto"/>
            <w:hideMark/>
          </w:tcPr>
          <w:p w:rsidR="00C9125F" w:rsidRDefault="00C9125F">
            <w:pPr>
              <w:jc w:val="right"/>
              <w:rPr>
                <w:rFonts w:ascii="Arial" w:hAnsi="Arial" w:cs="Arial"/>
                <w:b/>
                <w:bCs/>
                <w:color w:val="000000"/>
                <w:sz w:val="20"/>
                <w:szCs w:val="20"/>
              </w:rPr>
            </w:pPr>
          </w:p>
        </w:tc>
        <w:tc>
          <w:tcPr>
            <w:tcW w:w="148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20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20" w:type="dxa"/>
            <w:tcBorders>
              <w:top w:val="nil"/>
              <w:left w:val="nil"/>
              <w:bottom w:val="nil"/>
              <w:right w:val="nil"/>
            </w:tcBorders>
            <w:shd w:val="clear" w:color="auto" w:fill="auto"/>
            <w:noWrap/>
            <w:vAlign w:val="bottom"/>
            <w:hideMark/>
          </w:tcPr>
          <w:p w:rsidR="00C9125F" w:rsidRDefault="00C9125F">
            <w:pPr>
              <w:rPr>
                <w:sz w:val="20"/>
                <w:szCs w:val="20"/>
              </w:rPr>
            </w:pPr>
          </w:p>
        </w:tc>
        <w:tc>
          <w:tcPr>
            <w:tcW w:w="1140" w:type="dxa"/>
            <w:tcBorders>
              <w:top w:val="nil"/>
              <w:left w:val="nil"/>
              <w:bottom w:val="nil"/>
              <w:right w:val="nil"/>
            </w:tcBorders>
            <w:shd w:val="clear" w:color="auto" w:fill="auto"/>
            <w:vAlign w:val="bottom"/>
            <w:hideMark/>
          </w:tcPr>
          <w:p w:rsidR="00C9125F" w:rsidRDefault="00C9125F">
            <w:pPr>
              <w:rPr>
                <w:sz w:val="20"/>
                <w:szCs w:val="20"/>
              </w:rPr>
            </w:pPr>
          </w:p>
        </w:tc>
      </w:tr>
      <w:tr w:rsidR="00C9125F" w:rsidTr="00C9125F">
        <w:trPr>
          <w:trHeight w:val="300"/>
        </w:trPr>
        <w:tc>
          <w:tcPr>
            <w:tcW w:w="3680" w:type="dxa"/>
            <w:tcBorders>
              <w:top w:val="single" w:sz="4" w:space="0" w:color="auto"/>
              <w:left w:val="nil"/>
              <w:bottom w:val="double" w:sz="6" w:space="0" w:color="auto"/>
              <w:right w:val="nil"/>
            </w:tcBorders>
            <w:shd w:val="clear" w:color="auto" w:fill="auto"/>
            <w:vAlign w:val="bottom"/>
            <w:hideMark/>
          </w:tcPr>
          <w:p w:rsidR="00C9125F" w:rsidRDefault="00C9125F">
            <w:pPr>
              <w:rPr>
                <w:rFonts w:ascii="Arial" w:hAnsi="Arial" w:cs="Arial"/>
                <w:b/>
                <w:bCs/>
                <w:color w:val="000000"/>
                <w:sz w:val="20"/>
                <w:szCs w:val="20"/>
              </w:rPr>
            </w:pPr>
            <w:r>
              <w:rPr>
                <w:rFonts w:ascii="Arial" w:hAnsi="Arial" w:cs="Arial"/>
                <w:b/>
                <w:bCs/>
                <w:color w:val="000000"/>
                <w:sz w:val="20"/>
                <w:szCs w:val="20"/>
              </w:rPr>
              <w:t>Spolu</w:t>
            </w:r>
          </w:p>
        </w:tc>
        <w:tc>
          <w:tcPr>
            <w:tcW w:w="1480" w:type="dxa"/>
            <w:tcBorders>
              <w:top w:val="single" w:sz="4" w:space="0" w:color="auto"/>
              <w:left w:val="nil"/>
              <w:bottom w:val="double" w:sz="6" w:space="0" w:color="auto"/>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841 618</w:t>
            </w:r>
          </w:p>
        </w:tc>
        <w:tc>
          <w:tcPr>
            <w:tcW w:w="1220" w:type="dxa"/>
            <w:tcBorders>
              <w:top w:val="single" w:sz="4" w:space="0" w:color="auto"/>
              <w:left w:val="nil"/>
              <w:bottom w:val="double" w:sz="6" w:space="0" w:color="auto"/>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710 236</w:t>
            </w:r>
          </w:p>
        </w:tc>
        <w:tc>
          <w:tcPr>
            <w:tcW w:w="1200" w:type="dxa"/>
            <w:tcBorders>
              <w:top w:val="single" w:sz="4" w:space="0" w:color="auto"/>
              <w:left w:val="nil"/>
              <w:bottom w:val="double" w:sz="6" w:space="0" w:color="auto"/>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822 419</w:t>
            </w:r>
          </w:p>
        </w:tc>
        <w:tc>
          <w:tcPr>
            <w:tcW w:w="1120" w:type="dxa"/>
            <w:tcBorders>
              <w:top w:val="single" w:sz="4" w:space="0" w:color="auto"/>
              <w:left w:val="nil"/>
              <w:bottom w:val="double" w:sz="6" w:space="0" w:color="auto"/>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0</w:t>
            </w:r>
          </w:p>
        </w:tc>
        <w:tc>
          <w:tcPr>
            <w:tcW w:w="1140" w:type="dxa"/>
            <w:tcBorders>
              <w:top w:val="single" w:sz="4" w:space="0" w:color="auto"/>
              <w:left w:val="nil"/>
              <w:bottom w:val="double" w:sz="6" w:space="0" w:color="auto"/>
              <w:right w:val="nil"/>
            </w:tcBorders>
            <w:shd w:val="clear" w:color="auto" w:fill="auto"/>
            <w:vAlign w:val="bottom"/>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729 435</w:t>
            </w:r>
          </w:p>
        </w:tc>
      </w:tr>
    </w:tbl>
    <w:p w:rsidR="00C9125F" w:rsidRDefault="00C9125F" w:rsidP="0064794D">
      <w:pPr>
        <w:pStyle w:val="odstavec"/>
      </w:pPr>
    </w:p>
    <w:p w:rsidR="00C9125F" w:rsidRDefault="00C9125F" w:rsidP="0064794D">
      <w:pPr>
        <w:pStyle w:val="odstavec"/>
      </w:pPr>
    </w:p>
    <w:p w:rsidR="00C9125F" w:rsidRPr="00D303E5" w:rsidRDefault="00C9125F" w:rsidP="0064794D">
      <w:pPr>
        <w:pStyle w:val="odstavec"/>
      </w:pPr>
    </w:p>
    <w:p w:rsidR="00566AF0" w:rsidRDefault="00566AF0">
      <w:pPr>
        <w:rPr>
          <w:rFonts w:ascii="Arial" w:eastAsia="SimSun" w:hAnsi="Arial" w:cs="Arial"/>
          <w:sz w:val="22"/>
          <w:szCs w:val="22"/>
          <w:lang w:val="en-US" w:eastAsia="zh-CN"/>
        </w:rPr>
      </w:pPr>
      <w:r>
        <w:br w:type="page"/>
      </w:r>
    </w:p>
    <w:p w:rsidR="00E442DE" w:rsidRPr="00D303E5" w:rsidRDefault="00E442DE" w:rsidP="00E442DE">
      <w:pPr>
        <w:pStyle w:val="Nadpis2"/>
      </w:pPr>
      <w:r w:rsidRPr="00D303E5">
        <w:t>Záväzky</w:t>
      </w:r>
    </w:p>
    <w:p w:rsidR="00E442DE" w:rsidRPr="00D303E5" w:rsidRDefault="00E442DE" w:rsidP="0064794D">
      <w:pPr>
        <w:pStyle w:val="odstavec"/>
      </w:pPr>
      <w:r w:rsidRPr="00D303E5">
        <w:t>Štruktúra záväzkov (okrem bankových úverov) podľa zostatkovej doby splatnosti je uvedená v nasledujúcej tabuľke (v €):</w:t>
      </w:r>
      <w:r w:rsidR="0049678F" w:rsidRPr="00D303E5">
        <w:t xml:space="preserve"> </w:t>
      </w:r>
    </w:p>
    <w:p w:rsidR="002260E4" w:rsidRPr="00D303E5" w:rsidRDefault="002260E4" w:rsidP="0064794D">
      <w:pPr>
        <w:pStyle w:val="odstavec"/>
      </w:pPr>
    </w:p>
    <w:tbl>
      <w:tblPr>
        <w:tblW w:w="8620" w:type="dxa"/>
        <w:tblInd w:w="70" w:type="dxa"/>
        <w:tblCellMar>
          <w:left w:w="70" w:type="dxa"/>
          <w:right w:w="70" w:type="dxa"/>
        </w:tblCellMar>
        <w:tblLook w:val="04A0" w:firstRow="1" w:lastRow="0" w:firstColumn="1" w:lastColumn="0" w:noHBand="0" w:noVBand="1"/>
      </w:tblPr>
      <w:tblGrid>
        <w:gridCol w:w="4540"/>
        <w:gridCol w:w="1360"/>
        <w:gridCol w:w="1380"/>
        <w:gridCol w:w="1340"/>
      </w:tblGrid>
      <w:tr w:rsidR="002708E7" w:rsidRPr="00D303E5" w:rsidTr="002708E7">
        <w:trPr>
          <w:trHeight w:val="300"/>
        </w:trPr>
        <w:tc>
          <w:tcPr>
            <w:tcW w:w="4540" w:type="dxa"/>
            <w:tcBorders>
              <w:top w:val="nil"/>
              <w:left w:val="nil"/>
              <w:bottom w:val="nil"/>
              <w:right w:val="nil"/>
            </w:tcBorders>
            <w:shd w:val="clear" w:color="auto" w:fill="auto"/>
            <w:noWrap/>
            <w:vAlign w:val="bottom"/>
            <w:hideMark/>
          </w:tcPr>
          <w:p w:rsidR="002708E7" w:rsidRPr="00D303E5" w:rsidRDefault="002708E7">
            <w:pPr>
              <w:rPr>
                <w:sz w:val="20"/>
                <w:szCs w:val="20"/>
              </w:rPr>
            </w:pPr>
          </w:p>
        </w:tc>
        <w:tc>
          <w:tcPr>
            <w:tcW w:w="1360" w:type="dxa"/>
            <w:tcBorders>
              <w:top w:val="nil"/>
              <w:left w:val="nil"/>
              <w:bottom w:val="nil"/>
              <w:right w:val="nil"/>
            </w:tcBorders>
            <w:shd w:val="clear" w:color="auto" w:fill="auto"/>
            <w:noWrap/>
            <w:vAlign w:val="bottom"/>
            <w:hideMark/>
          </w:tcPr>
          <w:p w:rsidR="002708E7" w:rsidRPr="00D303E5" w:rsidRDefault="002708E7">
            <w:pPr>
              <w:rPr>
                <w:sz w:val="20"/>
                <w:szCs w:val="20"/>
              </w:rPr>
            </w:pPr>
          </w:p>
        </w:tc>
        <w:tc>
          <w:tcPr>
            <w:tcW w:w="1380" w:type="dxa"/>
            <w:tcBorders>
              <w:top w:val="nil"/>
              <w:left w:val="nil"/>
              <w:bottom w:val="nil"/>
              <w:right w:val="nil"/>
            </w:tcBorders>
            <w:shd w:val="clear" w:color="auto" w:fill="auto"/>
            <w:noWrap/>
            <w:vAlign w:val="bottom"/>
            <w:hideMark/>
          </w:tcPr>
          <w:p w:rsidR="002708E7" w:rsidRPr="00D303E5" w:rsidRDefault="002708E7">
            <w:pPr>
              <w:rPr>
                <w:sz w:val="20"/>
                <w:szCs w:val="20"/>
              </w:rPr>
            </w:pPr>
          </w:p>
        </w:tc>
        <w:tc>
          <w:tcPr>
            <w:tcW w:w="1340" w:type="dxa"/>
            <w:tcBorders>
              <w:top w:val="nil"/>
              <w:left w:val="nil"/>
              <w:bottom w:val="nil"/>
              <w:right w:val="nil"/>
            </w:tcBorders>
            <w:shd w:val="clear" w:color="auto" w:fill="auto"/>
            <w:noWrap/>
            <w:vAlign w:val="bottom"/>
            <w:hideMark/>
          </w:tcPr>
          <w:p w:rsidR="002708E7" w:rsidRPr="00D303E5" w:rsidRDefault="002708E7">
            <w:pPr>
              <w:rPr>
                <w:sz w:val="20"/>
                <w:szCs w:val="20"/>
              </w:rPr>
            </w:pPr>
          </w:p>
        </w:tc>
      </w:tr>
      <w:tr w:rsidR="002708E7" w:rsidRPr="00D303E5" w:rsidTr="002708E7">
        <w:trPr>
          <w:trHeight w:val="300"/>
        </w:trPr>
        <w:tc>
          <w:tcPr>
            <w:tcW w:w="4540" w:type="dxa"/>
            <w:tcBorders>
              <w:top w:val="nil"/>
              <w:left w:val="nil"/>
              <w:bottom w:val="nil"/>
              <w:right w:val="nil"/>
            </w:tcBorders>
            <w:shd w:val="clear" w:color="auto" w:fill="auto"/>
            <w:noWrap/>
            <w:vAlign w:val="bottom"/>
            <w:hideMark/>
          </w:tcPr>
          <w:p w:rsidR="002708E7" w:rsidRPr="00D303E5" w:rsidRDefault="002708E7">
            <w:pPr>
              <w:rPr>
                <w:sz w:val="20"/>
                <w:szCs w:val="20"/>
              </w:rPr>
            </w:pPr>
          </w:p>
        </w:tc>
        <w:tc>
          <w:tcPr>
            <w:tcW w:w="1360" w:type="dxa"/>
            <w:tcBorders>
              <w:top w:val="nil"/>
              <w:left w:val="nil"/>
              <w:bottom w:val="nil"/>
              <w:right w:val="nil"/>
            </w:tcBorders>
            <w:shd w:val="clear" w:color="auto" w:fill="auto"/>
            <w:noWrap/>
            <w:vAlign w:val="bottom"/>
            <w:hideMark/>
          </w:tcPr>
          <w:p w:rsidR="002708E7" w:rsidRPr="00D303E5" w:rsidRDefault="002708E7">
            <w:pPr>
              <w:rPr>
                <w:sz w:val="20"/>
                <w:szCs w:val="20"/>
              </w:rPr>
            </w:pPr>
          </w:p>
        </w:tc>
        <w:tc>
          <w:tcPr>
            <w:tcW w:w="1380" w:type="dxa"/>
            <w:tcBorders>
              <w:top w:val="nil"/>
              <w:left w:val="nil"/>
              <w:bottom w:val="nil"/>
              <w:right w:val="nil"/>
            </w:tcBorders>
            <w:shd w:val="clear" w:color="auto" w:fill="auto"/>
            <w:noWrap/>
            <w:vAlign w:val="bottom"/>
            <w:hideMark/>
          </w:tcPr>
          <w:p w:rsidR="002708E7" w:rsidRPr="00D303E5" w:rsidRDefault="002708E7">
            <w:pPr>
              <w:rPr>
                <w:sz w:val="20"/>
                <w:szCs w:val="20"/>
              </w:rPr>
            </w:pPr>
          </w:p>
        </w:tc>
        <w:tc>
          <w:tcPr>
            <w:tcW w:w="1340" w:type="dxa"/>
            <w:tcBorders>
              <w:top w:val="nil"/>
              <w:left w:val="nil"/>
              <w:bottom w:val="nil"/>
              <w:right w:val="nil"/>
            </w:tcBorders>
            <w:shd w:val="clear" w:color="auto" w:fill="auto"/>
            <w:noWrap/>
            <w:vAlign w:val="bottom"/>
            <w:hideMark/>
          </w:tcPr>
          <w:p w:rsidR="002708E7" w:rsidRPr="00D303E5" w:rsidRDefault="002708E7">
            <w:pPr>
              <w:rPr>
                <w:sz w:val="20"/>
                <w:szCs w:val="20"/>
              </w:rPr>
            </w:pPr>
          </w:p>
        </w:tc>
      </w:tr>
      <w:tr w:rsidR="002708E7" w:rsidRPr="00D303E5" w:rsidTr="002708E7">
        <w:trPr>
          <w:trHeight w:val="555"/>
        </w:trPr>
        <w:tc>
          <w:tcPr>
            <w:tcW w:w="4540" w:type="dxa"/>
            <w:tcBorders>
              <w:top w:val="single" w:sz="4" w:space="0" w:color="auto"/>
              <w:left w:val="nil"/>
              <w:bottom w:val="nil"/>
              <w:right w:val="nil"/>
            </w:tcBorders>
            <w:shd w:val="clear" w:color="auto" w:fill="auto"/>
            <w:noWrap/>
            <w:vAlign w:val="bottom"/>
            <w:hideMark/>
          </w:tcPr>
          <w:p w:rsidR="002708E7" w:rsidRPr="00D303E5" w:rsidRDefault="002708E7">
            <w:pPr>
              <w:rPr>
                <w:rFonts w:ascii="Arial" w:hAnsi="Arial" w:cs="Arial"/>
                <w:sz w:val="20"/>
                <w:szCs w:val="20"/>
              </w:rPr>
            </w:pPr>
            <w:r w:rsidRPr="00D303E5">
              <w:rPr>
                <w:rFonts w:ascii="Arial" w:hAnsi="Arial" w:cs="Arial"/>
                <w:sz w:val="20"/>
                <w:szCs w:val="20"/>
              </w:rPr>
              <w:t>Záväzky podľa zostatkovej doby splatnosti</w:t>
            </w:r>
          </w:p>
        </w:tc>
        <w:tc>
          <w:tcPr>
            <w:tcW w:w="1360" w:type="dxa"/>
            <w:tcBorders>
              <w:top w:val="single" w:sz="4" w:space="0" w:color="auto"/>
              <w:left w:val="nil"/>
              <w:bottom w:val="nil"/>
              <w:right w:val="nil"/>
            </w:tcBorders>
            <w:shd w:val="clear" w:color="000000" w:fill="FFFFFF"/>
            <w:vAlign w:val="center"/>
            <w:hideMark/>
          </w:tcPr>
          <w:p w:rsidR="002708E7" w:rsidRPr="00D303E5" w:rsidRDefault="002708E7">
            <w:pPr>
              <w:jc w:val="center"/>
              <w:rPr>
                <w:rFonts w:ascii="Arial" w:hAnsi="Arial" w:cs="Arial"/>
                <w:sz w:val="20"/>
                <w:szCs w:val="20"/>
              </w:rPr>
            </w:pPr>
            <w:r w:rsidRPr="00D303E5">
              <w:rPr>
                <w:rFonts w:ascii="Arial" w:hAnsi="Arial" w:cs="Arial"/>
                <w:sz w:val="20"/>
                <w:szCs w:val="20"/>
              </w:rPr>
              <w:t>31.12.2016</w:t>
            </w:r>
          </w:p>
        </w:tc>
        <w:tc>
          <w:tcPr>
            <w:tcW w:w="1380" w:type="dxa"/>
            <w:tcBorders>
              <w:top w:val="single" w:sz="4" w:space="0" w:color="auto"/>
              <w:left w:val="nil"/>
              <w:bottom w:val="nil"/>
              <w:right w:val="nil"/>
            </w:tcBorders>
            <w:shd w:val="clear" w:color="000000" w:fill="FFFFFF"/>
            <w:vAlign w:val="center"/>
            <w:hideMark/>
          </w:tcPr>
          <w:p w:rsidR="002708E7" w:rsidRPr="00D303E5" w:rsidRDefault="002708E7">
            <w:pPr>
              <w:jc w:val="center"/>
              <w:rPr>
                <w:rFonts w:ascii="Arial" w:hAnsi="Arial" w:cs="Arial"/>
                <w:sz w:val="20"/>
                <w:szCs w:val="20"/>
              </w:rPr>
            </w:pPr>
            <w:r w:rsidRPr="00D303E5">
              <w:rPr>
                <w:rFonts w:ascii="Arial" w:hAnsi="Arial" w:cs="Arial"/>
                <w:sz w:val="20"/>
                <w:szCs w:val="20"/>
              </w:rPr>
              <w:t>31.12.2015</w:t>
            </w:r>
          </w:p>
        </w:tc>
        <w:tc>
          <w:tcPr>
            <w:tcW w:w="1340" w:type="dxa"/>
            <w:tcBorders>
              <w:top w:val="nil"/>
              <w:left w:val="nil"/>
              <w:bottom w:val="nil"/>
              <w:right w:val="nil"/>
            </w:tcBorders>
            <w:shd w:val="clear" w:color="auto" w:fill="auto"/>
            <w:noWrap/>
            <w:vAlign w:val="bottom"/>
            <w:hideMark/>
          </w:tcPr>
          <w:p w:rsidR="002708E7" w:rsidRPr="00D303E5" w:rsidRDefault="002708E7">
            <w:pPr>
              <w:jc w:val="center"/>
              <w:rPr>
                <w:rFonts w:ascii="Arial" w:hAnsi="Arial" w:cs="Arial"/>
                <w:sz w:val="20"/>
                <w:szCs w:val="20"/>
              </w:rPr>
            </w:pPr>
          </w:p>
        </w:tc>
      </w:tr>
      <w:tr w:rsidR="002708E7" w:rsidRPr="00D303E5" w:rsidTr="002708E7">
        <w:trPr>
          <w:trHeight w:val="300"/>
        </w:trPr>
        <w:tc>
          <w:tcPr>
            <w:tcW w:w="4540" w:type="dxa"/>
            <w:tcBorders>
              <w:top w:val="nil"/>
              <w:left w:val="nil"/>
              <w:bottom w:val="single" w:sz="4" w:space="0" w:color="auto"/>
              <w:right w:val="nil"/>
            </w:tcBorders>
            <w:shd w:val="clear" w:color="000000" w:fill="FFFFFF"/>
            <w:noWrap/>
            <w:vAlign w:val="center"/>
            <w:hideMark/>
          </w:tcPr>
          <w:p w:rsidR="002708E7" w:rsidRPr="00D303E5" w:rsidRDefault="002708E7">
            <w:pPr>
              <w:jc w:val="center"/>
              <w:rPr>
                <w:rFonts w:ascii="Arial" w:hAnsi="Arial" w:cs="Arial"/>
                <w:sz w:val="20"/>
                <w:szCs w:val="20"/>
              </w:rPr>
            </w:pPr>
            <w:r w:rsidRPr="00D303E5">
              <w:rPr>
                <w:rFonts w:ascii="Arial" w:hAnsi="Arial" w:cs="Arial"/>
                <w:sz w:val="20"/>
                <w:szCs w:val="20"/>
              </w:rPr>
              <w:t>a</w:t>
            </w:r>
          </w:p>
        </w:tc>
        <w:tc>
          <w:tcPr>
            <w:tcW w:w="1360" w:type="dxa"/>
            <w:tcBorders>
              <w:top w:val="nil"/>
              <w:left w:val="nil"/>
              <w:bottom w:val="single" w:sz="4" w:space="0" w:color="auto"/>
              <w:right w:val="nil"/>
            </w:tcBorders>
            <w:shd w:val="clear" w:color="000000" w:fill="FFFFFF"/>
            <w:vAlign w:val="center"/>
            <w:hideMark/>
          </w:tcPr>
          <w:p w:rsidR="002708E7" w:rsidRPr="00D303E5" w:rsidRDefault="002708E7">
            <w:pPr>
              <w:jc w:val="center"/>
              <w:rPr>
                <w:rFonts w:ascii="Arial" w:hAnsi="Arial" w:cs="Arial"/>
                <w:sz w:val="20"/>
                <w:szCs w:val="20"/>
              </w:rPr>
            </w:pPr>
            <w:r w:rsidRPr="00D303E5">
              <w:rPr>
                <w:rFonts w:ascii="Arial" w:hAnsi="Arial" w:cs="Arial"/>
                <w:sz w:val="20"/>
                <w:szCs w:val="20"/>
              </w:rPr>
              <w:t>b</w:t>
            </w:r>
          </w:p>
        </w:tc>
        <w:tc>
          <w:tcPr>
            <w:tcW w:w="1380" w:type="dxa"/>
            <w:tcBorders>
              <w:top w:val="nil"/>
              <w:left w:val="nil"/>
              <w:bottom w:val="single" w:sz="4" w:space="0" w:color="auto"/>
              <w:right w:val="nil"/>
            </w:tcBorders>
            <w:shd w:val="clear" w:color="000000" w:fill="FFFFFF"/>
            <w:vAlign w:val="center"/>
            <w:hideMark/>
          </w:tcPr>
          <w:p w:rsidR="002708E7" w:rsidRPr="00D303E5" w:rsidRDefault="002708E7">
            <w:pPr>
              <w:jc w:val="center"/>
              <w:rPr>
                <w:rFonts w:ascii="Arial" w:hAnsi="Arial" w:cs="Arial"/>
                <w:sz w:val="20"/>
                <w:szCs w:val="20"/>
              </w:rPr>
            </w:pPr>
            <w:r w:rsidRPr="00D303E5">
              <w:rPr>
                <w:rFonts w:ascii="Arial" w:hAnsi="Arial" w:cs="Arial"/>
                <w:sz w:val="20"/>
                <w:szCs w:val="20"/>
              </w:rPr>
              <w:t>b</w:t>
            </w:r>
          </w:p>
        </w:tc>
        <w:tc>
          <w:tcPr>
            <w:tcW w:w="1340" w:type="dxa"/>
            <w:tcBorders>
              <w:top w:val="nil"/>
              <w:left w:val="nil"/>
              <w:bottom w:val="nil"/>
              <w:right w:val="nil"/>
            </w:tcBorders>
            <w:shd w:val="clear" w:color="auto" w:fill="auto"/>
            <w:noWrap/>
            <w:vAlign w:val="bottom"/>
            <w:hideMark/>
          </w:tcPr>
          <w:p w:rsidR="002708E7" w:rsidRPr="00D303E5" w:rsidRDefault="002708E7">
            <w:pPr>
              <w:jc w:val="center"/>
              <w:rPr>
                <w:rFonts w:ascii="Arial" w:hAnsi="Arial" w:cs="Arial"/>
                <w:sz w:val="20"/>
                <w:szCs w:val="20"/>
              </w:rPr>
            </w:pPr>
          </w:p>
        </w:tc>
      </w:tr>
      <w:tr w:rsidR="002708E7" w:rsidRPr="00D303E5" w:rsidTr="002708E7">
        <w:trPr>
          <w:trHeight w:val="300"/>
        </w:trPr>
        <w:tc>
          <w:tcPr>
            <w:tcW w:w="4540" w:type="dxa"/>
            <w:tcBorders>
              <w:top w:val="nil"/>
              <w:left w:val="nil"/>
              <w:bottom w:val="nil"/>
              <w:right w:val="nil"/>
            </w:tcBorders>
            <w:shd w:val="clear" w:color="auto" w:fill="auto"/>
            <w:vAlign w:val="center"/>
            <w:hideMark/>
          </w:tcPr>
          <w:p w:rsidR="002708E7" w:rsidRPr="00D303E5" w:rsidRDefault="002708E7">
            <w:pPr>
              <w:rPr>
                <w:sz w:val="20"/>
                <w:szCs w:val="20"/>
              </w:rPr>
            </w:pPr>
          </w:p>
        </w:tc>
        <w:tc>
          <w:tcPr>
            <w:tcW w:w="1360" w:type="dxa"/>
            <w:tcBorders>
              <w:top w:val="nil"/>
              <w:left w:val="nil"/>
              <w:bottom w:val="nil"/>
              <w:right w:val="nil"/>
            </w:tcBorders>
            <w:shd w:val="clear" w:color="auto" w:fill="auto"/>
            <w:vAlign w:val="center"/>
            <w:hideMark/>
          </w:tcPr>
          <w:p w:rsidR="002708E7" w:rsidRPr="00D303E5" w:rsidRDefault="002708E7">
            <w:pPr>
              <w:rPr>
                <w:sz w:val="20"/>
                <w:szCs w:val="20"/>
              </w:rPr>
            </w:pPr>
          </w:p>
        </w:tc>
        <w:tc>
          <w:tcPr>
            <w:tcW w:w="1380" w:type="dxa"/>
            <w:tcBorders>
              <w:top w:val="nil"/>
              <w:left w:val="nil"/>
              <w:bottom w:val="nil"/>
              <w:right w:val="nil"/>
            </w:tcBorders>
            <w:shd w:val="clear" w:color="auto" w:fill="auto"/>
            <w:vAlign w:val="center"/>
            <w:hideMark/>
          </w:tcPr>
          <w:p w:rsidR="002708E7" w:rsidRPr="00D303E5" w:rsidRDefault="002708E7">
            <w:pPr>
              <w:jc w:val="right"/>
              <w:rPr>
                <w:sz w:val="20"/>
                <w:szCs w:val="20"/>
              </w:rPr>
            </w:pPr>
          </w:p>
        </w:tc>
        <w:tc>
          <w:tcPr>
            <w:tcW w:w="1340" w:type="dxa"/>
            <w:tcBorders>
              <w:top w:val="nil"/>
              <w:left w:val="nil"/>
              <w:bottom w:val="nil"/>
              <w:right w:val="nil"/>
            </w:tcBorders>
            <w:shd w:val="clear" w:color="auto" w:fill="auto"/>
            <w:noWrap/>
            <w:vAlign w:val="bottom"/>
            <w:hideMark/>
          </w:tcPr>
          <w:p w:rsidR="002708E7" w:rsidRPr="00D303E5" w:rsidRDefault="002708E7">
            <w:pPr>
              <w:jc w:val="right"/>
              <w:rPr>
                <w:sz w:val="20"/>
                <w:szCs w:val="20"/>
              </w:rPr>
            </w:pPr>
          </w:p>
        </w:tc>
      </w:tr>
      <w:tr w:rsidR="002708E7" w:rsidRPr="00D303E5" w:rsidTr="002708E7">
        <w:trPr>
          <w:trHeight w:val="300"/>
        </w:trPr>
        <w:tc>
          <w:tcPr>
            <w:tcW w:w="4540" w:type="dxa"/>
            <w:tcBorders>
              <w:top w:val="nil"/>
              <w:left w:val="nil"/>
              <w:bottom w:val="nil"/>
              <w:right w:val="nil"/>
            </w:tcBorders>
            <w:shd w:val="clear" w:color="auto" w:fill="auto"/>
            <w:vAlign w:val="center"/>
            <w:hideMark/>
          </w:tcPr>
          <w:p w:rsidR="002708E7" w:rsidRPr="00D303E5" w:rsidRDefault="002708E7">
            <w:pPr>
              <w:rPr>
                <w:rFonts w:ascii="Arial" w:hAnsi="Arial" w:cs="Arial"/>
                <w:sz w:val="20"/>
                <w:szCs w:val="20"/>
              </w:rPr>
            </w:pPr>
            <w:r w:rsidRPr="00D303E5">
              <w:rPr>
                <w:rFonts w:ascii="Arial" w:hAnsi="Arial" w:cs="Arial"/>
                <w:sz w:val="20"/>
                <w:szCs w:val="20"/>
              </w:rPr>
              <w:t>Záväzky do lehoty splatnosti</w:t>
            </w:r>
          </w:p>
        </w:tc>
        <w:tc>
          <w:tcPr>
            <w:tcW w:w="1360" w:type="dxa"/>
            <w:tcBorders>
              <w:top w:val="nil"/>
              <w:left w:val="nil"/>
              <w:bottom w:val="nil"/>
              <w:right w:val="nil"/>
            </w:tcBorders>
            <w:shd w:val="clear" w:color="auto" w:fill="auto"/>
            <w:vAlign w:val="center"/>
            <w:hideMark/>
          </w:tcPr>
          <w:p w:rsidR="002708E7" w:rsidRPr="00D303E5" w:rsidRDefault="002708E7">
            <w:pPr>
              <w:jc w:val="right"/>
              <w:rPr>
                <w:rFonts w:ascii="Arial" w:hAnsi="Arial" w:cs="Arial"/>
                <w:sz w:val="20"/>
                <w:szCs w:val="20"/>
              </w:rPr>
            </w:pPr>
            <w:r w:rsidRPr="00D303E5">
              <w:rPr>
                <w:rFonts w:ascii="Arial" w:hAnsi="Arial" w:cs="Arial"/>
                <w:sz w:val="20"/>
                <w:szCs w:val="20"/>
              </w:rPr>
              <w:t>1 907 650</w:t>
            </w:r>
          </w:p>
        </w:tc>
        <w:tc>
          <w:tcPr>
            <w:tcW w:w="1380" w:type="dxa"/>
            <w:tcBorders>
              <w:top w:val="nil"/>
              <w:left w:val="nil"/>
              <w:bottom w:val="nil"/>
              <w:right w:val="nil"/>
            </w:tcBorders>
            <w:shd w:val="clear" w:color="auto" w:fill="auto"/>
            <w:vAlign w:val="center"/>
            <w:hideMark/>
          </w:tcPr>
          <w:p w:rsidR="002708E7" w:rsidRPr="00D303E5" w:rsidRDefault="002708E7">
            <w:pPr>
              <w:jc w:val="right"/>
              <w:rPr>
                <w:rFonts w:ascii="Arial" w:hAnsi="Arial" w:cs="Arial"/>
                <w:sz w:val="20"/>
                <w:szCs w:val="20"/>
              </w:rPr>
            </w:pPr>
            <w:r w:rsidRPr="00D303E5">
              <w:rPr>
                <w:rFonts w:ascii="Arial" w:hAnsi="Arial" w:cs="Arial"/>
                <w:sz w:val="20"/>
                <w:szCs w:val="20"/>
              </w:rPr>
              <w:t>3 498 531</w:t>
            </w:r>
          </w:p>
        </w:tc>
        <w:tc>
          <w:tcPr>
            <w:tcW w:w="1340" w:type="dxa"/>
            <w:tcBorders>
              <w:top w:val="nil"/>
              <w:left w:val="nil"/>
              <w:bottom w:val="nil"/>
              <w:right w:val="nil"/>
            </w:tcBorders>
            <w:shd w:val="clear" w:color="auto" w:fill="auto"/>
            <w:noWrap/>
            <w:vAlign w:val="bottom"/>
            <w:hideMark/>
          </w:tcPr>
          <w:p w:rsidR="002708E7" w:rsidRPr="00D303E5" w:rsidRDefault="002708E7">
            <w:pPr>
              <w:jc w:val="right"/>
              <w:rPr>
                <w:rFonts w:ascii="Arial" w:hAnsi="Arial" w:cs="Arial"/>
                <w:sz w:val="20"/>
                <w:szCs w:val="20"/>
              </w:rPr>
            </w:pPr>
          </w:p>
        </w:tc>
      </w:tr>
      <w:tr w:rsidR="002708E7" w:rsidRPr="00D303E5" w:rsidTr="002708E7">
        <w:trPr>
          <w:trHeight w:val="570"/>
        </w:trPr>
        <w:tc>
          <w:tcPr>
            <w:tcW w:w="4540" w:type="dxa"/>
            <w:tcBorders>
              <w:top w:val="nil"/>
              <w:left w:val="nil"/>
              <w:bottom w:val="nil"/>
              <w:right w:val="nil"/>
            </w:tcBorders>
            <w:shd w:val="clear" w:color="auto" w:fill="auto"/>
            <w:vAlign w:val="center"/>
            <w:hideMark/>
          </w:tcPr>
          <w:p w:rsidR="002708E7" w:rsidRPr="00D303E5" w:rsidRDefault="002708E7">
            <w:pPr>
              <w:rPr>
                <w:rFonts w:ascii="Arial" w:hAnsi="Arial" w:cs="Arial"/>
                <w:sz w:val="20"/>
                <w:szCs w:val="20"/>
              </w:rPr>
            </w:pPr>
            <w:r w:rsidRPr="00D303E5">
              <w:rPr>
                <w:rFonts w:ascii="Arial" w:hAnsi="Arial" w:cs="Arial"/>
                <w:sz w:val="20"/>
                <w:szCs w:val="20"/>
              </w:rPr>
              <w:t>Záväzky po lehote splatnosti</w:t>
            </w:r>
          </w:p>
        </w:tc>
        <w:tc>
          <w:tcPr>
            <w:tcW w:w="1360" w:type="dxa"/>
            <w:tcBorders>
              <w:top w:val="nil"/>
              <w:left w:val="nil"/>
              <w:bottom w:val="nil"/>
              <w:right w:val="nil"/>
            </w:tcBorders>
            <w:shd w:val="clear" w:color="auto" w:fill="auto"/>
            <w:vAlign w:val="center"/>
            <w:hideMark/>
          </w:tcPr>
          <w:p w:rsidR="002708E7" w:rsidRPr="00D303E5" w:rsidRDefault="002708E7">
            <w:pPr>
              <w:jc w:val="right"/>
              <w:rPr>
                <w:rFonts w:ascii="Arial" w:hAnsi="Arial" w:cs="Arial"/>
                <w:sz w:val="20"/>
                <w:szCs w:val="20"/>
              </w:rPr>
            </w:pPr>
            <w:r w:rsidRPr="00D303E5">
              <w:rPr>
                <w:rFonts w:ascii="Arial" w:hAnsi="Arial" w:cs="Arial"/>
                <w:sz w:val="20"/>
                <w:szCs w:val="20"/>
              </w:rPr>
              <w:t>8 530 018</w:t>
            </w:r>
          </w:p>
        </w:tc>
        <w:tc>
          <w:tcPr>
            <w:tcW w:w="1380" w:type="dxa"/>
            <w:tcBorders>
              <w:top w:val="nil"/>
              <w:left w:val="nil"/>
              <w:bottom w:val="nil"/>
              <w:right w:val="nil"/>
            </w:tcBorders>
            <w:shd w:val="clear" w:color="auto" w:fill="auto"/>
            <w:vAlign w:val="center"/>
            <w:hideMark/>
          </w:tcPr>
          <w:p w:rsidR="002708E7" w:rsidRPr="00D303E5" w:rsidRDefault="002708E7">
            <w:pPr>
              <w:jc w:val="right"/>
              <w:rPr>
                <w:rFonts w:ascii="Arial" w:hAnsi="Arial" w:cs="Arial"/>
                <w:sz w:val="20"/>
                <w:szCs w:val="20"/>
              </w:rPr>
            </w:pPr>
            <w:r w:rsidRPr="00D303E5">
              <w:rPr>
                <w:rFonts w:ascii="Arial" w:hAnsi="Arial" w:cs="Arial"/>
                <w:sz w:val="20"/>
                <w:szCs w:val="20"/>
              </w:rPr>
              <w:t>10 351 329</w:t>
            </w:r>
          </w:p>
        </w:tc>
        <w:tc>
          <w:tcPr>
            <w:tcW w:w="1340" w:type="dxa"/>
            <w:tcBorders>
              <w:top w:val="nil"/>
              <w:left w:val="nil"/>
              <w:bottom w:val="nil"/>
              <w:right w:val="nil"/>
            </w:tcBorders>
            <w:shd w:val="clear" w:color="auto" w:fill="auto"/>
            <w:noWrap/>
            <w:vAlign w:val="bottom"/>
            <w:hideMark/>
          </w:tcPr>
          <w:p w:rsidR="002708E7" w:rsidRPr="00D303E5" w:rsidRDefault="002708E7">
            <w:pPr>
              <w:jc w:val="right"/>
              <w:rPr>
                <w:rFonts w:ascii="Arial" w:hAnsi="Arial" w:cs="Arial"/>
                <w:sz w:val="20"/>
                <w:szCs w:val="20"/>
              </w:rPr>
            </w:pPr>
          </w:p>
        </w:tc>
      </w:tr>
      <w:tr w:rsidR="002708E7" w:rsidRPr="00D303E5" w:rsidTr="002708E7">
        <w:trPr>
          <w:trHeight w:val="300"/>
        </w:trPr>
        <w:tc>
          <w:tcPr>
            <w:tcW w:w="4540" w:type="dxa"/>
            <w:tcBorders>
              <w:top w:val="nil"/>
              <w:left w:val="nil"/>
              <w:bottom w:val="nil"/>
              <w:right w:val="nil"/>
            </w:tcBorders>
            <w:shd w:val="clear" w:color="auto" w:fill="auto"/>
            <w:vAlign w:val="center"/>
            <w:hideMark/>
          </w:tcPr>
          <w:p w:rsidR="002708E7" w:rsidRPr="00D303E5" w:rsidRDefault="002708E7">
            <w:pPr>
              <w:rPr>
                <w:rFonts w:ascii="Arial" w:hAnsi="Arial" w:cs="Arial"/>
                <w:b/>
                <w:bCs/>
                <w:sz w:val="20"/>
                <w:szCs w:val="20"/>
              </w:rPr>
            </w:pPr>
            <w:r w:rsidRPr="00D303E5">
              <w:rPr>
                <w:rFonts w:ascii="Arial" w:hAnsi="Arial" w:cs="Arial"/>
                <w:b/>
                <w:bCs/>
                <w:sz w:val="20"/>
                <w:szCs w:val="20"/>
              </w:rPr>
              <w:t>Krátkodobé záväzky spolu</w:t>
            </w:r>
          </w:p>
        </w:tc>
        <w:tc>
          <w:tcPr>
            <w:tcW w:w="1360" w:type="dxa"/>
            <w:tcBorders>
              <w:top w:val="nil"/>
              <w:left w:val="nil"/>
              <w:bottom w:val="nil"/>
              <w:right w:val="nil"/>
            </w:tcBorders>
            <w:shd w:val="clear" w:color="auto" w:fill="auto"/>
            <w:vAlign w:val="center"/>
            <w:hideMark/>
          </w:tcPr>
          <w:p w:rsidR="002708E7" w:rsidRPr="00D303E5" w:rsidRDefault="002708E7">
            <w:pPr>
              <w:jc w:val="right"/>
              <w:rPr>
                <w:rFonts w:ascii="Arial" w:hAnsi="Arial" w:cs="Arial"/>
                <w:b/>
                <w:bCs/>
                <w:sz w:val="20"/>
                <w:szCs w:val="20"/>
              </w:rPr>
            </w:pPr>
            <w:r w:rsidRPr="00D303E5">
              <w:rPr>
                <w:rFonts w:ascii="Arial" w:hAnsi="Arial" w:cs="Arial"/>
                <w:b/>
                <w:bCs/>
                <w:sz w:val="20"/>
                <w:szCs w:val="20"/>
              </w:rPr>
              <w:t>10 437 668</w:t>
            </w:r>
          </w:p>
        </w:tc>
        <w:tc>
          <w:tcPr>
            <w:tcW w:w="1380" w:type="dxa"/>
            <w:tcBorders>
              <w:top w:val="nil"/>
              <w:left w:val="nil"/>
              <w:bottom w:val="nil"/>
              <w:right w:val="nil"/>
            </w:tcBorders>
            <w:shd w:val="clear" w:color="auto" w:fill="auto"/>
            <w:vAlign w:val="center"/>
            <w:hideMark/>
          </w:tcPr>
          <w:p w:rsidR="002708E7" w:rsidRPr="00D303E5" w:rsidRDefault="002708E7">
            <w:pPr>
              <w:jc w:val="right"/>
              <w:rPr>
                <w:rFonts w:ascii="Arial" w:hAnsi="Arial" w:cs="Arial"/>
                <w:b/>
                <w:bCs/>
                <w:sz w:val="20"/>
                <w:szCs w:val="20"/>
              </w:rPr>
            </w:pPr>
            <w:r w:rsidRPr="00D303E5">
              <w:rPr>
                <w:rFonts w:ascii="Arial" w:hAnsi="Arial" w:cs="Arial"/>
                <w:b/>
                <w:bCs/>
                <w:sz w:val="20"/>
                <w:szCs w:val="20"/>
              </w:rPr>
              <w:t>13 849 860</w:t>
            </w:r>
          </w:p>
        </w:tc>
        <w:tc>
          <w:tcPr>
            <w:tcW w:w="1340" w:type="dxa"/>
            <w:tcBorders>
              <w:top w:val="nil"/>
              <w:left w:val="nil"/>
              <w:bottom w:val="nil"/>
              <w:right w:val="nil"/>
            </w:tcBorders>
            <w:shd w:val="clear" w:color="auto" w:fill="auto"/>
            <w:noWrap/>
            <w:vAlign w:val="bottom"/>
            <w:hideMark/>
          </w:tcPr>
          <w:p w:rsidR="002708E7" w:rsidRPr="00D303E5" w:rsidRDefault="002708E7">
            <w:pPr>
              <w:jc w:val="right"/>
              <w:rPr>
                <w:rFonts w:ascii="Arial" w:hAnsi="Arial" w:cs="Arial"/>
                <w:b/>
                <w:bCs/>
                <w:sz w:val="20"/>
                <w:szCs w:val="20"/>
              </w:rPr>
            </w:pPr>
          </w:p>
        </w:tc>
      </w:tr>
      <w:tr w:rsidR="002708E7" w:rsidRPr="00D303E5" w:rsidTr="002708E7">
        <w:trPr>
          <w:trHeight w:val="300"/>
        </w:trPr>
        <w:tc>
          <w:tcPr>
            <w:tcW w:w="4540" w:type="dxa"/>
            <w:tcBorders>
              <w:top w:val="nil"/>
              <w:left w:val="nil"/>
              <w:bottom w:val="nil"/>
              <w:right w:val="nil"/>
            </w:tcBorders>
            <w:shd w:val="clear" w:color="auto" w:fill="auto"/>
            <w:vAlign w:val="center"/>
            <w:hideMark/>
          </w:tcPr>
          <w:p w:rsidR="002708E7" w:rsidRPr="00D303E5" w:rsidRDefault="002708E7">
            <w:pPr>
              <w:rPr>
                <w:sz w:val="20"/>
                <w:szCs w:val="20"/>
              </w:rPr>
            </w:pPr>
          </w:p>
        </w:tc>
        <w:tc>
          <w:tcPr>
            <w:tcW w:w="1360" w:type="dxa"/>
            <w:tcBorders>
              <w:top w:val="nil"/>
              <w:left w:val="nil"/>
              <w:bottom w:val="nil"/>
              <w:right w:val="nil"/>
            </w:tcBorders>
            <w:shd w:val="clear" w:color="auto" w:fill="auto"/>
            <w:vAlign w:val="center"/>
            <w:hideMark/>
          </w:tcPr>
          <w:p w:rsidR="002708E7" w:rsidRPr="00D303E5" w:rsidRDefault="002708E7">
            <w:pPr>
              <w:rPr>
                <w:sz w:val="20"/>
                <w:szCs w:val="20"/>
              </w:rPr>
            </w:pPr>
          </w:p>
        </w:tc>
        <w:tc>
          <w:tcPr>
            <w:tcW w:w="1380" w:type="dxa"/>
            <w:tcBorders>
              <w:top w:val="nil"/>
              <w:left w:val="nil"/>
              <w:bottom w:val="nil"/>
              <w:right w:val="nil"/>
            </w:tcBorders>
            <w:shd w:val="clear" w:color="auto" w:fill="auto"/>
            <w:vAlign w:val="center"/>
            <w:hideMark/>
          </w:tcPr>
          <w:p w:rsidR="002708E7" w:rsidRPr="00D303E5" w:rsidRDefault="002708E7">
            <w:pPr>
              <w:ind w:firstLineChars="100" w:firstLine="200"/>
              <w:jc w:val="right"/>
              <w:rPr>
                <w:sz w:val="20"/>
                <w:szCs w:val="20"/>
              </w:rPr>
            </w:pPr>
          </w:p>
        </w:tc>
        <w:tc>
          <w:tcPr>
            <w:tcW w:w="1340" w:type="dxa"/>
            <w:tcBorders>
              <w:top w:val="nil"/>
              <w:left w:val="nil"/>
              <w:bottom w:val="nil"/>
              <w:right w:val="nil"/>
            </w:tcBorders>
            <w:shd w:val="clear" w:color="auto" w:fill="auto"/>
            <w:noWrap/>
            <w:vAlign w:val="bottom"/>
            <w:hideMark/>
          </w:tcPr>
          <w:p w:rsidR="002708E7" w:rsidRPr="00D303E5" w:rsidRDefault="002708E7">
            <w:pPr>
              <w:ind w:firstLineChars="100" w:firstLine="200"/>
              <w:jc w:val="right"/>
              <w:rPr>
                <w:sz w:val="20"/>
                <w:szCs w:val="20"/>
              </w:rPr>
            </w:pPr>
          </w:p>
        </w:tc>
      </w:tr>
      <w:tr w:rsidR="002708E7" w:rsidRPr="00D303E5" w:rsidTr="002708E7">
        <w:trPr>
          <w:trHeight w:val="510"/>
        </w:trPr>
        <w:tc>
          <w:tcPr>
            <w:tcW w:w="4540" w:type="dxa"/>
            <w:tcBorders>
              <w:top w:val="nil"/>
              <w:left w:val="nil"/>
              <w:bottom w:val="nil"/>
              <w:right w:val="nil"/>
            </w:tcBorders>
            <w:shd w:val="clear" w:color="auto" w:fill="auto"/>
            <w:vAlign w:val="center"/>
            <w:hideMark/>
          </w:tcPr>
          <w:p w:rsidR="002708E7" w:rsidRPr="00D303E5" w:rsidRDefault="002708E7">
            <w:pPr>
              <w:rPr>
                <w:rFonts w:ascii="Arial" w:hAnsi="Arial" w:cs="Arial"/>
                <w:sz w:val="20"/>
                <w:szCs w:val="20"/>
              </w:rPr>
            </w:pPr>
            <w:r w:rsidRPr="00D303E5">
              <w:rPr>
                <w:rFonts w:ascii="Arial" w:hAnsi="Arial" w:cs="Arial"/>
                <w:sz w:val="20"/>
                <w:szCs w:val="20"/>
              </w:rPr>
              <w:t>Záväzky so zostatkovou dobou splatnosti 1 až 5 rokov</w:t>
            </w:r>
          </w:p>
        </w:tc>
        <w:tc>
          <w:tcPr>
            <w:tcW w:w="1360" w:type="dxa"/>
            <w:tcBorders>
              <w:top w:val="nil"/>
              <w:left w:val="nil"/>
              <w:bottom w:val="nil"/>
              <w:right w:val="nil"/>
            </w:tcBorders>
            <w:shd w:val="clear" w:color="auto" w:fill="auto"/>
            <w:vAlign w:val="center"/>
            <w:hideMark/>
          </w:tcPr>
          <w:p w:rsidR="002708E7" w:rsidRPr="00D303E5" w:rsidRDefault="002708E7">
            <w:pPr>
              <w:jc w:val="right"/>
              <w:rPr>
                <w:rFonts w:ascii="Arial" w:hAnsi="Arial" w:cs="Arial"/>
                <w:sz w:val="20"/>
                <w:szCs w:val="20"/>
              </w:rPr>
            </w:pPr>
            <w:r w:rsidRPr="00D303E5">
              <w:rPr>
                <w:rFonts w:ascii="Arial" w:hAnsi="Arial" w:cs="Arial"/>
                <w:sz w:val="20"/>
                <w:szCs w:val="20"/>
              </w:rPr>
              <w:t>3 275 039</w:t>
            </w:r>
          </w:p>
        </w:tc>
        <w:tc>
          <w:tcPr>
            <w:tcW w:w="1380" w:type="dxa"/>
            <w:tcBorders>
              <w:top w:val="nil"/>
              <w:left w:val="nil"/>
              <w:bottom w:val="nil"/>
              <w:right w:val="nil"/>
            </w:tcBorders>
            <w:shd w:val="clear" w:color="auto" w:fill="auto"/>
            <w:vAlign w:val="center"/>
            <w:hideMark/>
          </w:tcPr>
          <w:p w:rsidR="002708E7" w:rsidRPr="00D303E5" w:rsidRDefault="002708E7">
            <w:pPr>
              <w:jc w:val="right"/>
              <w:rPr>
                <w:rFonts w:ascii="Arial" w:hAnsi="Arial" w:cs="Arial"/>
                <w:sz w:val="20"/>
                <w:szCs w:val="20"/>
              </w:rPr>
            </w:pPr>
            <w:r w:rsidRPr="00D303E5">
              <w:rPr>
                <w:rFonts w:ascii="Arial" w:hAnsi="Arial" w:cs="Arial"/>
                <w:sz w:val="20"/>
                <w:szCs w:val="20"/>
              </w:rPr>
              <w:t>3 565 095</w:t>
            </w:r>
          </w:p>
        </w:tc>
        <w:tc>
          <w:tcPr>
            <w:tcW w:w="1340" w:type="dxa"/>
            <w:tcBorders>
              <w:top w:val="nil"/>
              <w:left w:val="nil"/>
              <w:bottom w:val="nil"/>
              <w:right w:val="nil"/>
            </w:tcBorders>
            <w:shd w:val="clear" w:color="auto" w:fill="auto"/>
            <w:noWrap/>
            <w:vAlign w:val="bottom"/>
            <w:hideMark/>
          </w:tcPr>
          <w:p w:rsidR="002708E7" w:rsidRPr="00D303E5" w:rsidRDefault="002708E7">
            <w:pPr>
              <w:jc w:val="right"/>
              <w:rPr>
                <w:rFonts w:ascii="Arial" w:hAnsi="Arial" w:cs="Arial"/>
                <w:sz w:val="20"/>
                <w:szCs w:val="20"/>
              </w:rPr>
            </w:pPr>
          </w:p>
        </w:tc>
      </w:tr>
      <w:tr w:rsidR="002708E7" w:rsidRPr="00D303E5" w:rsidTr="002708E7">
        <w:trPr>
          <w:trHeight w:val="600"/>
        </w:trPr>
        <w:tc>
          <w:tcPr>
            <w:tcW w:w="4540" w:type="dxa"/>
            <w:tcBorders>
              <w:top w:val="nil"/>
              <w:left w:val="nil"/>
              <w:bottom w:val="nil"/>
              <w:right w:val="nil"/>
            </w:tcBorders>
            <w:shd w:val="clear" w:color="auto" w:fill="auto"/>
            <w:vAlign w:val="center"/>
            <w:hideMark/>
          </w:tcPr>
          <w:p w:rsidR="002708E7" w:rsidRPr="00D303E5" w:rsidRDefault="002708E7">
            <w:pPr>
              <w:rPr>
                <w:rFonts w:ascii="Arial" w:hAnsi="Arial" w:cs="Arial"/>
                <w:sz w:val="20"/>
                <w:szCs w:val="20"/>
              </w:rPr>
            </w:pPr>
            <w:r w:rsidRPr="00D303E5">
              <w:rPr>
                <w:rFonts w:ascii="Arial" w:hAnsi="Arial" w:cs="Arial"/>
                <w:sz w:val="20"/>
                <w:szCs w:val="20"/>
              </w:rPr>
              <w:t>Záväzky so zostatkovou dobou splatnosti dlhšou než 5 rokov</w:t>
            </w:r>
          </w:p>
        </w:tc>
        <w:tc>
          <w:tcPr>
            <w:tcW w:w="1360" w:type="dxa"/>
            <w:tcBorders>
              <w:top w:val="nil"/>
              <w:left w:val="nil"/>
              <w:bottom w:val="nil"/>
              <w:right w:val="nil"/>
            </w:tcBorders>
            <w:shd w:val="clear" w:color="auto" w:fill="auto"/>
            <w:vAlign w:val="center"/>
            <w:hideMark/>
          </w:tcPr>
          <w:p w:rsidR="002708E7" w:rsidRPr="00D303E5" w:rsidRDefault="002708E7">
            <w:pPr>
              <w:rPr>
                <w:rFonts w:ascii="Arial" w:hAnsi="Arial" w:cs="Arial"/>
                <w:sz w:val="20"/>
                <w:szCs w:val="20"/>
              </w:rPr>
            </w:pPr>
          </w:p>
        </w:tc>
        <w:tc>
          <w:tcPr>
            <w:tcW w:w="1380" w:type="dxa"/>
            <w:tcBorders>
              <w:top w:val="nil"/>
              <w:left w:val="nil"/>
              <w:bottom w:val="nil"/>
              <w:right w:val="nil"/>
            </w:tcBorders>
            <w:shd w:val="clear" w:color="auto" w:fill="auto"/>
            <w:vAlign w:val="center"/>
            <w:hideMark/>
          </w:tcPr>
          <w:p w:rsidR="002708E7" w:rsidRPr="00D303E5" w:rsidRDefault="002708E7">
            <w:pPr>
              <w:jc w:val="right"/>
              <w:rPr>
                <w:sz w:val="20"/>
                <w:szCs w:val="20"/>
              </w:rPr>
            </w:pPr>
          </w:p>
        </w:tc>
        <w:tc>
          <w:tcPr>
            <w:tcW w:w="1340" w:type="dxa"/>
            <w:tcBorders>
              <w:top w:val="nil"/>
              <w:left w:val="nil"/>
              <w:bottom w:val="nil"/>
              <w:right w:val="nil"/>
            </w:tcBorders>
            <w:shd w:val="clear" w:color="auto" w:fill="auto"/>
            <w:noWrap/>
            <w:vAlign w:val="bottom"/>
            <w:hideMark/>
          </w:tcPr>
          <w:p w:rsidR="002708E7" w:rsidRPr="00D303E5" w:rsidRDefault="002708E7">
            <w:pPr>
              <w:jc w:val="right"/>
              <w:rPr>
                <w:sz w:val="20"/>
                <w:szCs w:val="20"/>
              </w:rPr>
            </w:pPr>
          </w:p>
        </w:tc>
      </w:tr>
      <w:tr w:rsidR="002708E7" w:rsidRPr="00D303E5" w:rsidTr="002708E7">
        <w:trPr>
          <w:trHeight w:val="300"/>
        </w:trPr>
        <w:tc>
          <w:tcPr>
            <w:tcW w:w="4540" w:type="dxa"/>
            <w:tcBorders>
              <w:top w:val="nil"/>
              <w:left w:val="nil"/>
              <w:bottom w:val="nil"/>
              <w:right w:val="nil"/>
            </w:tcBorders>
            <w:shd w:val="clear" w:color="auto" w:fill="auto"/>
            <w:vAlign w:val="center"/>
            <w:hideMark/>
          </w:tcPr>
          <w:p w:rsidR="002708E7" w:rsidRPr="00D303E5" w:rsidRDefault="002708E7">
            <w:pPr>
              <w:rPr>
                <w:rFonts w:ascii="Arial" w:hAnsi="Arial" w:cs="Arial"/>
                <w:b/>
                <w:bCs/>
                <w:sz w:val="20"/>
                <w:szCs w:val="20"/>
              </w:rPr>
            </w:pPr>
            <w:r w:rsidRPr="00D303E5">
              <w:rPr>
                <w:rFonts w:ascii="Arial" w:hAnsi="Arial" w:cs="Arial"/>
                <w:b/>
                <w:bCs/>
                <w:sz w:val="20"/>
                <w:szCs w:val="20"/>
              </w:rPr>
              <w:t>Dlhodobé záväzky spolu</w:t>
            </w:r>
          </w:p>
        </w:tc>
        <w:tc>
          <w:tcPr>
            <w:tcW w:w="1360" w:type="dxa"/>
            <w:tcBorders>
              <w:top w:val="nil"/>
              <w:left w:val="nil"/>
              <w:bottom w:val="nil"/>
              <w:right w:val="nil"/>
            </w:tcBorders>
            <w:shd w:val="clear" w:color="auto" w:fill="auto"/>
            <w:vAlign w:val="center"/>
            <w:hideMark/>
          </w:tcPr>
          <w:p w:rsidR="002708E7" w:rsidRPr="00D303E5" w:rsidRDefault="002708E7">
            <w:pPr>
              <w:jc w:val="right"/>
              <w:rPr>
                <w:rFonts w:ascii="Arial" w:hAnsi="Arial" w:cs="Arial"/>
                <w:b/>
                <w:bCs/>
                <w:sz w:val="20"/>
                <w:szCs w:val="20"/>
              </w:rPr>
            </w:pPr>
            <w:r w:rsidRPr="00D303E5">
              <w:rPr>
                <w:rFonts w:ascii="Arial" w:hAnsi="Arial" w:cs="Arial"/>
                <w:b/>
                <w:bCs/>
                <w:sz w:val="20"/>
                <w:szCs w:val="20"/>
              </w:rPr>
              <w:t>3 275 039</w:t>
            </w:r>
          </w:p>
        </w:tc>
        <w:tc>
          <w:tcPr>
            <w:tcW w:w="1380" w:type="dxa"/>
            <w:tcBorders>
              <w:top w:val="nil"/>
              <w:left w:val="nil"/>
              <w:bottom w:val="nil"/>
              <w:right w:val="nil"/>
            </w:tcBorders>
            <w:shd w:val="clear" w:color="auto" w:fill="auto"/>
            <w:vAlign w:val="center"/>
            <w:hideMark/>
          </w:tcPr>
          <w:p w:rsidR="002708E7" w:rsidRPr="00D303E5" w:rsidRDefault="002708E7">
            <w:pPr>
              <w:jc w:val="right"/>
              <w:rPr>
                <w:rFonts w:ascii="Arial" w:hAnsi="Arial" w:cs="Arial"/>
                <w:b/>
                <w:bCs/>
                <w:sz w:val="20"/>
                <w:szCs w:val="20"/>
              </w:rPr>
            </w:pPr>
            <w:r w:rsidRPr="00D303E5">
              <w:rPr>
                <w:rFonts w:ascii="Arial" w:hAnsi="Arial" w:cs="Arial"/>
                <w:b/>
                <w:bCs/>
                <w:sz w:val="20"/>
                <w:szCs w:val="20"/>
              </w:rPr>
              <w:t>3 565 095</w:t>
            </w:r>
          </w:p>
        </w:tc>
        <w:tc>
          <w:tcPr>
            <w:tcW w:w="1340" w:type="dxa"/>
            <w:tcBorders>
              <w:top w:val="nil"/>
              <w:left w:val="nil"/>
              <w:bottom w:val="nil"/>
              <w:right w:val="nil"/>
            </w:tcBorders>
            <w:shd w:val="clear" w:color="auto" w:fill="auto"/>
            <w:noWrap/>
            <w:vAlign w:val="bottom"/>
            <w:hideMark/>
          </w:tcPr>
          <w:p w:rsidR="002708E7" w:rsidRPr="00D303E5" w:rsidRDefault="002708E7">
            <w:pPr>
              <w:jc w:val="right"/>
              <w:rPr>
                <w:rFonts w:ascii="Arial" w:hAnsi="Arial" w:cs="Arial"/>
                <w:b/>
                <w:bCs/>
                <w:sz w:val="20"/>
                <w:szCs w:val="20"/>
              </w:rPr>
            </w:pPr>
          </w:p>
        </w:tc>
      </w:tr>
      <w:tr w:rsidR="002708E7" w:rsidRPr="00D303E5" w:rsidTr="002708E7">
        <w:trPr>
          <w:trHeight w:val="300"/>
        </w:trPr>
        <w:tc>
          <w:tcPr>
            <w:tcW w:w="4540" w:type="dxa"/>
            <w:tcBorders>
              <w:top w:val="nil"/>
              <w:left w:val="nil"/>
              <w:bottom w:val="nil"/>
              <w:right w:val="nil"/>
            </w:tcBorders>
            <w:shd w:val="clear" w:color="auto" w:fill="auto"/>
            <w:noWrap/>
            <w:vAlign w:val="bottom"/>
            <w:hideMark/>
          </w:tcPr>
          <w:p w:rsidR="002708E7" w:rsidRPr="00D303E5" w:rsidRDefault="002708E7">
            <w:pPr>
              <w:rPr>
                <w:sz w:val="20"/>
                <w:szCs w:val="20"/>
              </w:rPr>
            </w:pPr>
          </w:p>
        </w:tc>
        <w:tc>
          <w:tcPr>
            <w:tcW w:w="1360" w:type="dxa"/>
            <w:tcBorders>
              <w:top w:val="nil"/>
              <w:left w:val="nil"/>
              <w:bottom w:val="nil"/>
              <w:right w:val="nil"/>
            </w:tcBorders>
            <w:shd w:val="clear" w:color="auto" w:fill="auto"/>
            <w:noWrap/>
            <w:vAlign w:val="bottom"/>
            <w:hideMark/>
          </w:tcPr>
          <w:p w:rsidR="002708E7" w:rsidRPr="00D303E5" w:rsidRDefault="002708E7">
            <w:pPr>
              <w:rPr>
                <w:sz w:val="20"/>
                <w:szCs w:val="20"/>
              </w:rPr>
            </w:pPr>
          </w:p>
        </w:tc>
        <w:tc>
          <w:tcPr>
            <w:tcW w:w="1380" w:type="dxa"/>
            <w:tcBorders>
              <w:top w:val="nil"/>
              <w:left w:val="nil"/>
              <w:bottom w:val="nil"/>
              <w:right w:val="nil"/>
            </w:tcBorders>
            <w:shd w:val="clear" w:color="auto" w:fill="auto"/>
            <w:noWrap/>
            <w:vAlign w:val="bottom"/>
            <w:hideMark/>
          </w:tcPr>
          <w:p w:rsidR="002708E7" w:rsidRPr="00D303E5" w:rsidRDefault="002708E7">
            <w:pPr>
              <w:rPr>
                <w:sz w:val="20"/>
                <w:szCs w:val="20"/>
              </w:rPr>
            </w:pPr>
          </w:p>
        </w:tc>
        <w:tc>
          <w:tcPr>
            <w:tcW w:w="1340" w:type="dxa"/>
            <w:tcBorders>
              <w:top w:val="nil"/>
              <w:left w:val="nil"/>
              <w:bottom w:val="nil"/>
              <w:right w:val="nil"/>
            </w:tcBorders>
            <w:shd w:val="clear" w:color="auto" w:fill="auto"/>
            <w:noWrap/>
            <w:vAlign w:val="bottom"/>
            <w:hideMark/>
          </w:tcPr>
          <w:p w:rsidR="002708E7" w:rsidRPr="00D303E5" w:rsidRDefault="002708E7">
            <w:pPr>
              <w:rPr>
                <w:sz w:val="20"/>
                <w:szCs w:val="20"/>
              </w:rPr>
            </w:pPr>
          </w:p>
        </w:tc>
      </w:tr>
    </w:tbl>
    <w:p w:rsidR="00580281" w:rsidRPr="00D303E5" w:rsidRDefault="00580281" w:rsidP="0064794D">
      <w:pPr>
        <w:pStyle w:val="odstavec"/>
      </w:pPr>
    </w:p>
    <w:p w:rsidR="00461997" w:rsidRPr="00D303E5" w:rsidRDefault="00461997" w:rsidP="0064794D">
      <w:pPr>
        <w:pStyle w:val="odstavec"/>
      </w:pPr>
      <w:r w:rsidRPr="00D303E5">
        <w:t>Súčasťou vekovej štruktúry záväzkov nie je odložený daňový záväzok (účet 481) a záväzky zo sociálneho fondu (účet 472).</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461997" w:rsidRPr="00D303E5" w:rsidRDefault="00461997"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461997" w:rsidRPr="00D303E5" w:rsidRDefault="00461997" w:rsidP="0064794D">
      <w:pPr>
        <w:pStyle w:val="odstavec"/>
      </w:pPr>
      <w:r w:rsidRPr="00D303E5">
        <w:t>Záväzky z leasingu sú kryté záložným právom; založené je motorové vozidlo obstarané formou finančného leasing. Záväzky vo výške 205 538 EUR sú zabezpečené zabezpečovacím prevodom práva na motorové vozidlá ob</w:t>
      </w:r>
      <w:r w:rsidR="007917DC" w:rsidRPr="00D303E5">
        <w:t>starané formou úveru-Autocredit</w:t>
      </w:r>
      <w:r w:rsidRPr="00D303E5">
        <w:t>.</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461997" w:rsidRPr="00D303E5" w:rsidRDefault="00461997"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r w:rsidR="007917DC" w:rsidRPr="00D303E5">
        <w:tab/>
      </w:r>
    </w:p>
    <w:p w:rsidR="00461997" w:rsidRPr="00D303E5" w:rsidRDefault="00461997" w:rsidP="0064794D">
      <w:pPr>
        <w:pStyle w:val="odstavec"/>
      </w:pPr>
      <w:r w:rsidRPr="00D303E5">
        <w:t>Spoločnosť má záväzky z finančného prenájmu na motorové vozidlo. Výška budúcich platieb rozdelená na istinu a finančný náklad podľa doby splatnosti je uvedená v nasledujúcej tabuľke a je  prepočítaná kurzom ECB k 31.12.201</w:t>
      </w:r>
      <w:r w:rsidR="002708E7" w:rsidRPr="00D303E5">
        <w:t>6</w:t>
      </w:r>
      <w:r w:rsidR="007917DC" w:rsidRPr="00D303E5">
        <w:t>, splátkový kale</w:t>
      </w:r>
      <w:r w:rsidRPr="00D303E5">
        <w:t>n</w:t>
      </w:r>
      <w:r w:rsidR="007917DC" w:rsidRPr="00D303E5">
        <w:t>d</w:t>
      </w:r>
      <w:r w:rsidRPr="00D303E5">
        <w:t>ár je uzatvorený v USD:</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AE3E23" w:rsidRPr="00D303E5" w:rsidRDefault="00461997"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tbl>
      <w:tblPr>
        <w:tblW w:w="8580" w:type="dxa"/>
        <w:tblInd w:w="80" w:type="dxa"/>
        <w:tblCellMar>
          <w:left w:w="70" w:type="dxa"/>
          <w:right w:w="70" w:type="dxa"/>
        </w:tblCellMar>
        <w:tblLook w:val="04A0" w:firstRow="1" w:lastRow="0" w:firstColumn="1" w:lastColumn="0" w:noHBand="0" w:noVBand="1"/>
      </w:tblPr>
      <w:tblGrid>
        <w:gridCol w:w="1740"/>
        <w:gridCol w:w="1000"/>
        <w:gridCol w:w="1400"/>
        <w:gridCol w:w="960"/>
        <w:gridCol w:w="1080"/>
        <w:gridCol w:w="1440"/>
        <w:gridCol w:w="960"/>
      </w:tblGrid>
      <w:tr w:rsidR="00644F4E" w:rsidRPr="00D303E5" w:rsidTr="00644F4E">
        <w:trPr>
          <w:trHeight w:val="300"/>
        </w:trPr>
        <w:tc>
          <w:tcPr>
            <w:tcW w:w="1740" w:type="dxa"/>
            <w:vMerge w:val="restart"/>
            <w:tcBorders>
              <w:top w:val="single" w:sz="8" w:space="0" w:color="000000"/>
              <w:left w:val="single" w:sz="8" w:space="0" w:color="000000"/>
              <w:bottom w:val="nil"/>
              <w:right w:val="single" w:sz="8" w:space="0" w:color="000000"/>
            </w:tcBorders>
            <w:shd w:val="clear" w:color="auto" w:fill="auto"/>
            <w:noWrap/>
            <w:vAlign w:val="center"/>
            <w:hideMark/>
          </w:tcPr>
          <w:p w:rsidR="00644F4E" w:rsidRPr="00D303E5" w:rsidRDefault="00644F4E">
            <w:pPr>
              <w:jc w:val="center"/>
              <w:rPr>
                <w:rFonts w:ascii="Arial" w:hAnsi="Arial" w:cs="Arial"/>
                <w:b/>
                <w:bCs/>
                <w:sz w:val="20"/>
                <w:szCs w:val="20"/>
              </w:rPr>
            </w:pPr>
            <w:r w:rsidRPr="00D303E5">
              <w:rPr>
                <w:rFonts w:ascii="Arial" w:hAnsi="Arial" w:cs="Arial"/>
                <w:b/>
                <w:bCs/>
                <w:sz w:val="20"/>
                <w:szCs w:val="20"/>
              </w:rPr>
              <w:t>Názov položky</w:t>
            </w:r>
          </w:p>
        </w:tc>
        <w:tc>
          <w:tcPr>
            <w:tcW w:w="3360" w:type="dxa"/>
            <w:gridSpan w:val="3"/>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644F4E" w:rsidRPr="00D303E5" w:rsidRDefault="00644F4E">
            <w:pPr>
              <w:jc w:val="center"/>
              <w:rPr>
                <w:rFonts w:ascii="Arial" w:hAnsi="Arial" w:cs="Arial"/>
                <w:b/>
                <w:bCs/>
                <w:sz w:val="20"/>
                <w:szCs w:val="20"/>
              </w:rPr>
            </w:pPr>
            <w:r w:rsidRPr="00D303E5">
              <w:rPr>
                <w:rFonts w:ascii="Arial" w:hAnsi="Arial" w:cs="Arial"/>
                <w:b/>
                <w:bCs/>
                <w:sz w:val="20"/>
                <w:szCs w:val="20"/>
              </w:rPr>
              <w:t>Bežné účtovné obdobie (2016)</w:t>
            </w:r>
          </w:p>
        </w:tc>
        <w:tc>
          <w:tcPr>
            <w:tcW w:w="3480" w:type="dxa"/>
            <w:gridSpan w:val="3"/>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644F4E" w:rsidRPr="00D303E5" w:rsidRDefault="00644F4E">
            <w:pPr>
              <w:jc w:val="center"/>
              <w:rPr>
                <w:rFonts w:ascii="Arial" w:hAnsi="Arial" w:cs="Arial"/>
                <w:b/>
                <w:bCs/>
                <w:sz w:val="20"/>
                <w:szCs w:val="20"/>
              </w:rPr>
            </w:pPr>
            <w:r w:rsidRPr="00D303E5">
              <w:rPr>
                <w:rFonts w:ascii="Arial" w:hAnsi="Arial" w:cs="Arial"/>
                <w:b/>
                <w:bCs/>
                <w:sz w:val="20"/>
                <w:szCs w:val="20"/>
              </w:rPr>
              <w:t>Bezprostredne predchádzajúce účtovné obdobie (2015)</w:t>
            </w:r>
          </w:p>
        </w:tc>
      </w:tr>
      <w:tr w:rsidR="00644F4E" w:rsidRPr="00D303E5" w:rsidTr="00644F4E">
        <w:trPr>
          <w:trHeight w:val="315"/>
        </w:trPr>
        <w:tc>
          <w:tcPr>
            <w:tcW w:w="1740" w:type="dxa"/>
            <w:vMerge/>
            <w:tcBorders>
              <w:top w:val="single" w:sz="8" w:space="0" w:color="000000"/>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3360" w:type="dxa"/>
            <w:gridSpan w:val="3"/>
            <w:vMerge/>
            <w:tcBorders>
              <w:top w:val="single" w:sz="8" w:space="0" w:color="000000"/>
              <w:left w:val="single" w:sz="8" w:space="0" w:color="000000"/>
              <w:bottom w:val="single" w:sz="8" w:space="0" w:color="000000"/>
              <w:right w:val="single" w:sz="8" w:space="0" w:color="000000"/>
            </w:tcBorders>
            <w:vAlign w:val="center"/>
            <w:hideMark/>
          </w:tcPr>
          <w:p w:rsidR="00644F4E" w:rsidRPr="00D303E5" w:rsidRDefault="00644F4E">
            <w:pPr>
              <w:rPr>
                <w:rFonts w:ascii="Arial" w:hAnsi="Arial" w:cs="Arial"/>
                <w:b/>
                <w:bCs/>
                <w:sz w:val="20"/>
                <w:szCs w:val="20"/>
              </w:rPr>
            </w:pPr>
          </w:p>
        </w:tc>
        <w:tc>
          <w:tcPr>
            <w:tcW w:w="3480" w:type="dxa"/>
            <w:gridSpan w:val="3"/>
            <w:vMerge/>
            <w:tcBorders>
              <w:top w:val="single" w:sz="8" w:space="0" w:color="000000"/>
              <w:left w:val="single" w:sz="8" w:space="0" w:color="000000"/>
              <w:bottom w:val="single" w:sz="8" w:space="0" w:color="000000"/>
              <w:right w:val="single" w:sz="8" w:space="0" w:color="000000"/>
            </w:tcBorders>
            <w:vAlign w:val="center"/>
            <w:hideMark/>
          </w:tcPr>
          <w:p w:rsidR="00644F4E" w:rsidRPr="00D303E5" w:rsidRDefault="00644F4E">
            <w:pPr>
              <w:rPr>
                <w:rFonts w:ascii="Arial" w:hAnsi="Arial" w:cs="Arial"/>
                <w:b/>
                <w:bCs/>
                <w:sz w:val="20"/>
                <w:szCs w:val="20"/>
              </w:rPr>
            </w:pPr>
          </w:p>
        </w:tc>
      </w:tr>
      <w:tr w:rsidR="00644F4E" w:rsidRPr="00D303E5" w:rsidTr="00644F4E">
        <w:trPr>
          <w:trHeight w:val="315"/>
        </w:trPr>
        <w:tc>
          <w:tcPr>
            <w:tcW w:w="1740" w:type="dxa"/>
            <w:vMerge/>
            <w:tcBorders>
              <w:top w:val="single" w:sz="8" w:space="0" w:color="000000"/>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3360" w:type="dxa"/>
            <w:gridSpan w:val="3"/>
            <w:tcBorders>
              <w:top w:val="single" w:sz="8" w:space="0" w:color="000000"/>
              <w:left w:val="nil"/>
              <w:bottom w:val="single" w:sz="8" w:space="0" w:color="000000"/>
              <w:right w:val="single" w:sz="8" w:space="0" w:color="000000"/>
            </w:tcBorders>
            <w:shd w:val="clear" w:color="auto" w:fill="auto"/>
            <w:noWrap/>
            <w:vAlign w:val="center"/>
            <w:hideMark/>
          </w:tcPr>
          <w:p w:rsidR="00644F4E" w:rsidRPr="00D303E5" w:rsidRDefault="00644F4E">
            <w:pPr>
              <w:jc w:val="center"/>
              <w:rPr>
                <w:rFonts w:ascii="Arial" w:hAnsi="Arial" w:cs="Arial"/>
                <w:b/>
                <w:bCs/>
                <w:sz w:val="20"/>
                <w:szCs w:val="20"/>
              </w:rPr>
            </w:pPr>
            <w:r w:rsidRPr="00D303E5">
              <w:rPr>
                <w:rFonts w:ascii="Arial" w:hAnsi="Arial" w:cs="Arial"/>
                <w:b/>
                <w:bCs/>
                <w:sz w:val="20"/>
                <w:szCs w:val="20"/>
              </w:rPr>
              <w:t>Splatnosť</w:t>
            </w:r>
          </w:p>
        </w:tc>
        <w:tc>
          <w:tcPr>
            <w:tcW w:w="3480" w:type="dxa"/>
            <w:gridSpan w:val="3"/>
            <w:tcBorders>
              <w:top w:val="single" w:sz="8" w:space="0" w:color="000000"/>
              <w:left w:val="nil"/>
              <w:bottom w:val="single" w:sz="8" w:space="0" w:color="000000"/>
              <w:right w:val="single" w:sz="8" w:space="0" w:color="000000"/>
            </w:tcBorders>
            <w:shd w:val="clear" w:color="auto" w:fill="auto"/>
            <w:noWrap/>
            <w:vAlign w:val="center"/>
            <w:hideMark/>
          </w:tcPr>
          <w:p w:rsidR="00644F4E" w:rsidRPr="00D303E5" w:rsidRDefault="00644F4E">
            <w:pPr>
              <w:jc w:val="center"/>
              <w:rPr>
                <w:rFonts w:ascii="Arial" w:hAnsi="Arial" w:cs="Arial"/>
                <w:b/>
                <w:bCs/>
                <w:sz w:val="20"/>
                <w:szCs w:val="20"/>
              </w:rPr>
            </w:pPr>
            <w:r w:rsidRPr="00D303E5">
              <w:rPr>
                <w:rFonts w:ascii="Arial" w:hAnsi="Arial" w:cs="Arial"/>
                <w:b/>
                <w:bCs/>
                <w:sz w:val="20"/>
                <w:szCs w:val="20"/>
              </w:rPr>
              <w:t>Splatnosť</w:t>
            </w:r>
          </w:p>
        </w:tc>
      </w:tr>
      <w:tr w:rsidR="00644F4E" w:rsidRPr="00D303E5" w:rsidTr="00644F4E">
        <w:trPr>
          <w:trHeight w:val="300"/>
        </w:trPr>
        <w:tc>
          <w:tcPr>
            <w:tcW w:w="1740" w:type="dxa"/>
            <w:vMerge/>
            <w:tcBorders>
              <w:top w:val="single" w:sz="8" w:space="0" w:color="000000"/>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000" w:type="dxa"/>
            <w:vMerge w:val="restart"/>
            <w:tcBorders>
              <w:top w:val="nil"/>
              <w:left w:val="single" w:sz="8" w:space="0" w:color="000000"/>
              <w:bottom w:val="nil"/>
              <w:right w:val="single" w:sz="8" w:space="0" w:color="000000"/>
            </w:tcBorders>
            <w:shd w:val="clear" w:color="auto" w:fill="auto"/>
            <w:vAlign w:val="center"/>
            <w:hideMark/>
          </w:tcPr>
          <w:p w:rsidR="00644F4E" w:rsidRPr="00D303E5" w:rsidRDefault="00644F4E">
            <w:pPr>
              <w:jc w:val="center"/>
              <w:rPr>
                <w:rFonts w:ascii="Arial" w:hAnsi="Arial" w:cs="Arial"/>
                <w:b/>
                <w:bCs/>
                <w:sz w:val="20"/>
                <w:szCs w:val="20"/>
              </w:rPr>
            </w:pPr>
            <w:r w:rsidRPr="00D303E5">
              <w:rPr>
                <w:rFonts w:ascii="Arial" w:hAnsi="Arial" w:cs="Arial"/>
                <w:b/>
                <w:bCs/>
                <w:sz w:val="20"/>
                <w:szCs w:val="20"/>
              </w:rPr>
              <w:t>do jedného roka vrátane</w:t>
            </w:r>
          </w:p>
        </w:tc>
        <w:tc>
          <w:tcPr>
            <w:tcW w:w="1400" w:type="dxa"/>
            <w:vMerge w:val="restart"/>
            <w:tcBorders>
              <w:top w:val="nil"/>
              <w:left w:val="single" w:sz="8" w:space="0" w:color="000000"/>
              <w:bottom w:val="nil"/>
              <w:right w:val="single" w:sz="8" w:space="0" w:color="000000"/>
            </w:tcBorders>
            <w:shd w:val="clear" w:color="auto" w:fill="auto"/>
            <w:vAlign w:val="center"/>
            <w:hideMark/>
          </w:tcPr>
          <w:p w:rsidR="00644F4E" w:rsidRPr="00D303E5" w:rsidRDefault="00644F4E">
            <w:pPr>
              <w:jc w:val="center"/>
              <w:rPr>
                <w:rFonts w:ascii="Arial" w:hAnsi="Arial" w:cs="Arial"/>
                <w:b/>
                <w:bCs/>
                <w:sz w:val="20"/>
                <w:szCs w:val="20"/>
              </w:rPr>
            </w:pPr>
            <w:r w:rsidRPr="00D303E5">
              <w:rPr>
                <w:rFonts w:ascii="Arial" w:hAnsi="Arial" w:cs="Arial"/>
                <w:b/>
                <w:bCs/>
                <w:sz w:val="20"/>
                <w:szCs w:val="20"/>
              </w:rPr>
              <w:t>od jedného roka do piatich rokov vrátane</w:t>
            </w:r>
          </w:p>
        </w:tc>
        <w:tc>
          <w:tcPr>
            <w:tcW w:w="960" w:type="dxa"/>
            <w:vMerge w:val="restart"/>
            <w:tcBorders>
              <w:top w:val="nil"/>
              <w:left w:val="single" w:sz="8" w:space="0" w:color="000000"/>
              <w:bottom w:val="nil"/>
              <w:right w:val="single" w:sz="8" w:space="0" w:color="000000"/>
            </w:tcBorders>
            <w:shd w:val="clear" w:color="auto" w:fill="auto"/>
            <w:vAlign w:val="center"/>
            <w:hideMark/>
          </w:tcPr>
          <w:p w:rsidR="00644F4E" w:rsidRPr="00D303E5" w:rsidRDefault="00644F4E">
            <w:pPr>
              <w:jc w:val="center"/>
              <w:rPr>
                <w:rFonts w:ascii="Arial" w:hAnsi="Arial" w:cs="Arial"/>
                <w:b/>
                <w:bCs/>
                <w:sz w:val="20"/>
                <w:szCs w:val="20"/>
              </w:rPr>
            </w:pPr>
            <w:r w:rsidRPr="00D303E5">
              <w:rPr>
                <w:rFonts w:ascii="Arial" w:hAnsi="Arial" w:cs="Arial"/>
                <w:b/>
                <w:bCs/>
                <w:sz w:val="20"/>
                <w:szCs w:val="20"/>
              </w:rPr>
              <w:t>viac ako päť rokov</w:t>
            </w:r>
          </w:p>
        </w:tc>
        <w:tc>
          <w:tcPr>
            <w:tcW w:w="1080" w:type="dxa"/>
            <w:vMerge w:val="restart"/>
            <w:tcBorders>
              <w:top w:val="nil"/>
              <w:left w:val="single" w:sz="8" w:space="0" w:color="000000"/>
              <w:bottom w:val="nil"/>
              <w:right w:val="single" w:sz="8" w:space="0" w:color="000000"/>
            </w:tcBorders>
            <w:shd w:val="clear" w:color="auto" w:fill="auto"/>
            <w:vAlign w:val="center"/>
            <w:hideMark/>
          </w:tcPr>
          <w:p w:rsidR="00644F4E" w:rsidRPr="00D303E5" w:rsidRDefault="00644F4E">
            <w:pPr>
              <w:jc w:val="center"/>
              <w:rPr>
                <w:rFonts w:ascii="Arial" w:hAnsi="Arial" w:cs="Arial"/>
                <w:b/>
                <w:bCs/>
                <w:sz w:val="20"/>
                <w:szCs w:val="20"/>
              </w:rPr>
            </w:pPr>
            <w:r w:rsidRPr="00D303E5">
              <w:rPr>
                <w:rFonts w:ascii="Arial" w:hAnsi="Arial" w:cs="Arial"/>
                <w:b/>
                <w:bCs/>
                <w:sz w:val="20"/>
                <w:szCs w:val="20"/>
              </w:rPr>
              <w:t>do jedného roka vrátane</w:t>
            </w:r>
          </w:p>
        </w:tc>
        <w:tc>
          <w:tcPr>
            <w:tcW w:w="1440" w:type="dxa"/>
            <w:vMerge w:val="restart"/>
            <w:tcBorders>
              <w:top w:val="nil"/>
              <w:left w:val="single" w:sz="8" w:space="0" w:color="000000"/>
              <w:bottom w:val="nil"/>
              <w:right w:val="single" w:sz="8" w:space="0" w:color="000000"/>
            </w:tcBorders>
            <w:shd w:val="clear" w:color="auto" w:fill="auto"/>
            <w:vAlign w:val="center"/>
            <w:hideMark/>
          </w:tcPr>
          <w:p w:rsidR="00644F4E" w:rsidRPr="00D303E5" w:rsidRDefault="00644F4E">
            <w:pPr>
              <w:jc w:val="center"/>
              <w:rPr>
                <w:rFonts w:ascii="Arial" w:hAnsi="Arial" w:cs="Arial"/>
                <w:b/>
                <w:bCs/>
                <w:sz w:val="20"/>
                <w:szCs w:val="20"/>
              </w:rPr>
            </w:pPr>
            <w:r w:rsidRPr="00D303E5">
              <w:rPr>
                <w:rFonts w:ascii="Arial" w:hAnsi="Arial" w:cs="Arial"/>
                <w:b/>
                <w:bCs/>
                <w:sz w:val="20"/>
                <w:szCs w:val="20"/>
              </w:rPr>
              <w:t>od jedného roka do piatich rokov vrátane</w:t>
            </w:r>
          </w:p>
        </w:tc>
        <w:tc>
          <w:tcPr>
            <w:tcW w:w="960" w:type="dxa"/>
            <w:vMerge w:val="restart"/>
            <w:tcBorders>
              <w:top w:val="nil"/>
              <w:left w:val="single" w:sz="8" w:space="0" w:color="000000"/>
              <w:bottom w:val="nil"/>
              <w:right w:val="single" w:sz="8" w:space="0" w:color="000000"/>
            </w:tcBorders>
            <w:shd w:val="clear" w:color="auto" w:fill="auto"/>
            <w:vAlign w:val="center"/>
            <w:hideMark/>
          </w:tcPr>
          <w:p w:rsidR="00644F4E" w:rsidRPr="00D303E5" w:rsidRDefault="00644F4E">
            <w:pPr>
              <w:jc w:val="center"/>
              <w:rPr>
                <w:rFonts w:ascii="Arial" w:hAnsi="Arial" w:cs="Arial"/>
                <w:b/>
                <w:bCs/>
                <w:sz w:val="20"/>
                <w:szCs w:val="20"/>
              </w:rPr>
            </w:pPr>
            <w:r w:rsidRPr="00D303E5">
              <w:rPr>
                <w:rFonts w:ascii="Arial" w:hAnsi="Arial" w:cs="Arial"/>
                <w:b/>
                <w:bCs/>
                <w:sz w:val="20"/>
                <w:szCs w:val="20"/>
              </w:rPr>
              <w:t>viac ako päť rokov</w:t>
            </w:r>
          </w:p>
        </w:tc>
      </w:tr>
      <w:tr w:rsidR="00644F4E" w:rsidRPr="00D303E5" w:rsidTr="00644F4E">
        <w:trPr>
          <w:trHeight w:val="300"/>
        </w:trPr>
        <w:tc>
          <w:tcPr>
            <w:tcW w:w="1740" w:type="dxa"/>
            <w:vMerge/>
            <w:tcBorders>
              <w:top w:val="single" w:sz="8" w:space="0" w:color="000000"/>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00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40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96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08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44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96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r>
      <w:tr w:rsidR="00644F4E" w:rsidRPr="00D303E5" w:rsidTr="00644F4E">
        <w:trPr>
          <w:trHeight w:val="300"/>
        </w:trPr>
        <w:tc>
          <w:tcPr>
            <w:tcW w:w="1740" w:type="dxa"/>
            <w:vMerge/>
            <w:tcBorders>
              <w:top w:val="single" w:sz="8" w:space="0" w:color="000000"/>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00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40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96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08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44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96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r>
      <w:tr w:rsidR="00644F4E" w:rsidRPr="00D303E5" w:rsidTr="00644F4E">
        <w:trPr>
          <w:trHeight w:val="315"/>
        </w:trPr>
        <w:tc>
          <w:tcPr>
            <w:tcW w:w="1740" w:type="dxa"/>
            <w:vMerge/>
            <w:tcBorders>
              <w:top w:val="single" w:sz="8" w:space="0" w:color="000000"/>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00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40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96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08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144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c>
          <w:tcPr>
            <w:tcW w:w="960" w:type="dxa"/>
            <w:vMerge/>
            <w:tcBorders>
              <w:top w:val="nil"/>
              <w:left w:val="single" w:sz="8" w:space="0" w:color="000000"/>
              <w:bottom w:val="nil"/>
              <w:right w:val="single" w:sz="8" w:space="0" w:color="000000"/>
            </w:tcBorders>
            <w:vAlign w:val="center"/>
            <w:hideMark/>
          </w:tcPr>
          <w:p w:rsidR="00644F4E" w:rsidRPr="00D303E5" w:rsidRDefault="00644F4E">
            <w:pPr>
              <w:rPr>
                <w:rFonts w:ascii="Arial" w:hAnsi="Arial" w:cs="Arial"/>
                <w:b/>
                <w:bCs/>
                <w:sz w:val="20"/>
                <w:szCs w:val="20"/>
              </w:rPr>
            </w:pPr>
          </w:p>
        </w:tc>
      </w:tr>
      <w:tr w:rsidR="00644F4E" w:rsidRPr="00D303E5" w:rsidTr="00644F4E">
        <w:trPr>
          <w:trHeight w:val="315"/>
        </w:trPr>
        <w:tc>
          <w:tcPr>
            <w:tcW w:w="1740" w:type="dxa"/>
            <w:tcBorders>
              <w:top w:val="nil"/>
              <w:left w:val="single" w:sz="8" w:space="0" w:color="000000"/>
              <w:bottom w:val="nil"/>
              <w:right w:val="single" w:sz="8" w:space="0" w:color="000000"/>
            </w:tcBorders>
            <w:shd w:val="clear" w:color="auto" w:fill="auto"/>
            <w:noWrap/>
            <w:vAlign w:val="center"/>
            <w:hideMark/>
          </w:tcPr>
          <w:p w:rsidR="00644F4E" w:rsidRPr="00D303E5" w:rsidRDefault="00644F4E">
            <w:pPr>
              <w:jc w:val="center"/>
              <w:rPr>
                <w:rFonts w:ascii="Arial" w:hAnsi="Arial" w:cs="Arial"/>
                <w:sz w:val="20"/>
                <w:szCs w:val="20"/>
              </w:rPr>
            </w:pPr>
            <w:r w:rsidRPr="00D303E5">
              <w:rPr>
                <w:rFonts w:ascii="Arial" w:hAnsi="Arial" w:cs="Arial"/>
                <w:sz w:val="20"/>
                <w:szCs w:val="20"/>
              </w:rPr>
              <w:t>a</w:t>
            </w:r>
          </w:p>
        </w:tc>
        <w:tc>
          <w:tcPr>
            <w:tcW w:w="1000" w:type="dxa"/>
            <w:tcBorders>
              <w:top w:val="nil"/>
              <w:left w:val="nil"/>
              <w:bottom w:val="nil"/>
              <w:right w:val="single" w:sz="8" w:space="0" w:color="000000"/>
            </w:tcBorders>
            <w:shd w:val="clear" w:color="auto" w:fill="auto"/>
            <w:noWrap/>
            <w:vAlign w:val="center"/>
            <w:hideMark/>
          </w:tcPr>
          <w:p w:rsidR="00644F4E" w:rsidRPr="00D303E5" w:rsidRDefault="00644F4E">
            <w:pPr>
              <w:jc w:val="center"/>
              <w:rPr>
                <w:rFonts w:ascii="Arial" w:hAnsi="Arial" w:cs="Arial"/>
                <w:sz w:val="20"/>
                <w:szCs w:val="20"/>
              </w:rPr>
            </w:pPr>
            <w:r w:rsidRPr="00D303E5">
              <w:rPr>
                <w:rFonts w:ascii="Arial" w:hAnsi="Arial" w:cs="Arial"/>
                <w:sz w:val="20"/>
                <w:szCs w:val="20"/>
              </w:rPr>
              <w:t>b</w:t>
            </w:r>
          </w:p>
        </w:tc>
        <w:tc>
          <w:tcPr>
            <w:tcW w:w="1400" w:type="dxa"/>
            <w:tcBorders>
              <w:top w:val="nil"/>
              <w:left w:val="nil"/>
              <w:bottom w:val="nil"/>
              <w:right w:val="single" w:sz="8" w:space="0" w:color="000000"/>
            </w:tcBorders>
            <w:shd w:val="clear" w:color="auto" w:fill="auto"/>
            <w:noWrap/>
            <w:vAlign w:val="center"/>
            <w:hideMark/>
          </w:tcPr>
          <w:p w:rsidR="00644F4E" w:rsidRPr="00D303E5" w:rsidRDefault="00644F4E">
            <w:pPr>
              <w:jc w:val="center"/>
              <w:rPr>
                <w:rFonts w:ascii="Arial" w:hAnsi="Arial" w:cs="Arial"/>
                <w:sz w:val="20"/>
                <w:szCs w:val="20"/>
              </w:rPr>
            </w:pPr>
            <w:r w:rsidRPr="00D303E5">
              <w:rPr>
                <w:rFonts w:ascii="Arial" w:hAnsi="Arial" w:cs="Arial"/>
                <w:sz w:val="20"/>
                <w:szCs w:val="20"/>
              </w:rPr>
              <w:t>c</w:t>
            </w:r>
          </w:p>
        </w:tc>
        <w:tc>
          <w:tcPr>
            <w:tcW w:w="960" w:type="dxa"/>
            <w:tcBorders>
              <w:top w:val="nil"/>
              <w:left w:val="nil"/>
              <w:bottom w:val="nil"/>
              <w:right w:val="single" w:sz="8" w:space="0" w:color="000000"/>
            </w:tcBorders>
            <w:shd w:val="clear" w:color="auto" w:fill="auto"/>
            <w:noWrap/>
            <w:vAlign w:val="center"/>
            <w:hideMark/>
          </w:tcPr>
          <w:p w:rsidR="00644F4E" w:rsidRPr="00D303E5" w:rsidRDefault="00644F4E">
            <w:pPr>
              <w:jc w:val="center"/>
              <w:rPr>
                <w:rFonts w:ascii="Arial" w:hAnsi="Arial" w:cs="Arial"/>
                <w:sz w:val="20"/>
                <w:szCs w:val="20"/>
              </w:rPr>
            </w:pPr>
            <w:r w:rsidRPr="00D303E5">
              <w:rPr>
                <w:rFonts w:ascii="Arial" w:hAnsi="Arial" w:cs="Arial"/>
                <w:sz w:val="20"/>
                <w:szCs w:val="20"/>
              </w:rPr>
              <w:t>d</w:t>
            </w:r>
          </w:p>
        </w:tc>
        <w:tc>
          <w:tcPr>
            <w:tcW w:w="1080" w:type="dxa"/>
            <w:tcBorders>
              <w:top w:val="nil"/>
              <w:left w:val="nil"/>
              <w:bottom w:val="nil"/>
              <w:right w:val="single" w:sz="8" w:space="0" w:color="000000"/>
            </w:tcBorders>
            <w:shd w:val="clear" w:color="auto" w:fill="auto"/>
            <w:noWrap/>
            <w:vAlign w:val="center"/>
            <w:hideMark/>
          </w:tcPr>
          <w:p w:rsidR="00644F4E" w:rsidRPr="00D303E5" w:rsidRDefault="00644F4E">
            <w:pPr>
              <w:jc w:val="center"/>
              <w:rPr>
                <w:rFonts w:ascii="Arial" w:hAnsi="Arial" w:cs="Arial"/>
                <w:sz w:val="20"/>
                <w:szCs w:val="20"/>
              </w:rPr>
            </w:pPr>
            <w:r w:rsidRPr="00D303E5">
              <w:rPr>
                <w:rFonts w:ascii="Arial" w:hAnsi="Arial" w:cs="Arial"/>
                <w:sz w:val="20"/>
                <w:szCs w:val="20"/>
              </w:rPr>
              <w:t>e</w:t>
            </w:r>
          </w:p>
        </w:tc>
        <w:tc>
          <w:tcPr>
            <w:tcW w:w="1440" w:type="dxa"/>
            <w:tcBorders>
              <w:top w:val="nil"/>
              <w:left w:val="nil"/>
              <w:bottom w:val="nil"/>
              <w:right w:val="single" w:sz="8" w:space="0" w:color="000000"/>
            </w:tcBorders>
            <w:shd w:val="clear" w:color="auto" w:fill="auto"/>
            <w:noWrap/>
            <w:vAlign w:val="center"/>
            <w:hideMark/>
          </w:tcPr>
          <w:p w:rsidR="00644F4E" w:rsidRPr="00D303E5" w:rsidRDefault="00644F4E">
            <w:pPr>
              <w:jc w:val="center"/>
              <w:rPr>
                <w:rFonts w:ascii="Arial" w:hAnsi="Arial" w:cs="Arial"/>
                <w:sz w:val="20"/>
                <w:szCs w:val="20"/>
              </w:rPr>
            </w:pPr>
            <w:r w:rsidRPr="00D303E5">
              <w:rPr>
                <w:rFonts w:ascii="Arial" w:hAnsi="Arial" w:cs="Arial"/>
                <w:sz w:val="20"/>
                <w:szCs w:val="20"/>
              </w:rPr>
              <w:t>f</w:t>
            </w:r>
          </w:p>
        </w:tc>
        <w:tc>
          <w:tcPr>
            <w:tcW w:w="960" w:type="dxa"/>
            <w:tcBorders>
              <w:top w:val="nil"/>
              <w:left w:val="nil"/>
              <w:bottom w:val="nil"/>
              <w:right w:val="single" w:sz="8" w:space="0" w:color="000000"/>
            </w:tcBorders>
            <w:shd w:val="clear" w:color="auto" w:fill="auto"/>
            <w:noWrap/>
            <w:vAlign w:val="center"/>
            <w:hideMark/>
          </w:tcPr>
          <w:p w:rsidR="00644F4E" w:rsidRPr="00D303E5" w:rsidRDefault="00644F4E">
            <w:pPr>
              <w:jc w:val="center"/>
              <w:rPr>
                <w:rFonts w:ascii="Arial" w:hAnsi="Arial" w:cs="Arial"/>
                <w:sz w:val="20"/>
                <w:szCs w:val="20"/>
              </w:rPr>
            </w:pPr>
            <w:r w:rsidRPr="00D303E5">
              <w:rPr>
                <w:rFonts w:ascii="Arial" w:hAnsi="Arial" w:cs="Arial"/>
                <w:sz w:val="20"/>
                <w:szCs w:val="20"/>
              </w:rPr>
              <w:t>g</w:t>
            </w:r>
          </w:p>
        </w:tc>
      </w:tr>
      <w:tr w:rsidR="00644F4E" w:rsidRPr="00D303E5" w:rsidTr="00644F4E">
        <w:trPr>
          <w:trHeight w:val="315"/>
        </w:trPr>
        <w:tc>
          <w:tcPr>
            <w:tcW w:w="1740" w:type="dxa"/>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rsidR="00644F4E" w:rsidRPr="00D303E5" w:rsidRDefault="00644F4E">
            <w:pPr>
              <w:rPr>
                <w:rFonts w:ascii="Arial" w:hAnsi="Arial" w:cs="Arial"/>
                <w:sz w:val="20"/>
                <w:szCs w:val="20"/>
              </w:rPr>
            </w:pPr>
            <w:r w:rsidRPr="00D303E5">
              <w:rPr>
                <w:rFonts w:ascii="Arial" w:hAnsi="Arial" w:cs="Arial"/>
                <w:sz w:val="20"/>
                <w:szCs w:val="20"/>
              </w:rPr>
              <w:t>Istina</w:t>
            </w:r>
          </w:p>
        </w:tc>
        <w:tc>
          <w:tcPr>
            <w:tcW w:w="1000" w:type="dxa"/>
            <w:tcBorders>
              <w:top w:val="single" w:sz="8" w:space="0" w:color="000000"/>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sz w:val="20"/>
                <w:szCs w:val="20"/>
              </w:rPr>
            </w:pPr>
            <w:r w:rsidRPr="00D303E5">
              <w:rPr>
                <w:rFonts w:ascii="Arial" w:hAnsi="Arial" w:cs="Arial"/>
                <w:sz w:val="20"/>
                <w:szCs w:val="20"/>
              </w:rPr>
              <w:t>2 936</w:t>
            </w:r>
          </w:p>
        </w:tc>
        <w:tc>
          <w:tcPr>
            <w:tcW w:w="1400" w:type="dxa"/>
            <w:tcBorders>
              <w:top w:val="single" w:sz="8" w:space="0" w:color="000000"/>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sz w:val="20"/>
                <w:szCs w:val="20"/>
              </w:rPr>
            </w:pPr>
            <w:r w:rsidRPr="00D303E5">
              <w:rPr>
                <w:rFonts w:ascii="Arial" w:hAnsi="Arial" w:cs="Arial"/>
                <w:sz w:val="20"/>
                <w:szCs w:val="20"/>
              </w:rPr>
              <w:t>0</w:t>
            </w:r>
          </w:p>
        </w:tc>
        <w:tc>
          <w:tcPr>
            <w:tcW w:w="960" w:type="dxa"/>
            <w:tcBorders>
              <w:top w:val="single" w:sz="8" w:space="0" w:color="000000"/>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sz w:val="20"/>
                <w:szCs w:val="20"/>
              </w:rPr>
            </w:pPr>
            <w:r w:rsidRPr="00D303E5">
              <w:rPr>
                <w:rFonts w:ascii="Arial" w:hAnsi="Arial" w:cs="Arial"/>
                <w:sz w:val="20"/>
                <w:szCs w:val="20"/>
              </w:rPr>
              <w:t>0</w:t>
            </w:r>
          </w:p>
        </w:tc>
        <w:tc>
          <w:tcPr>
            <w:tcW w:w="1080" w:type="dxa"/>
            <w:tcBorders>
              <w:top w:val="single" w:sz="8" w:space="0" w:color="000000"/>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sz w:val="20"/>
                <w:szCs w:val="20"/>
              </w:rPr>
            </w:pPr>
            <w:r w:rsidRPr="00D303E5">
              <w:rPr>
                <w:rFonts w:ascii="Arial" w:hAnsi="Arial" w:cs="Arial"/>
                <w:sz w:val="20"/>
                <w:szCs w:val="20"/>
              </w:rPr>
              <w:t>5 707</w:t>
            </w:r>
          </w:p>
        </w:tc>
        <w:tc>
          <w:tcPr>
            <w:tcW w:w="1440" w:type="dxa"/>
            <w:tcBorders>
              <w:top w:val="single" w:sz="8" w:space="0" w:color="000000"/>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sz w:val="20"/>
                <w:szCs w:val="20"/>
              </w:rPr>
            </w:pPr>
            <w:r w:rsidRPr="00D303E5">
              <w:rPr>
                <w:rFonts w:ascii="Arial" w:hAnsi="Arial" w:cs="Arial"/>
                <w:sz w:val="20"/>
                <w:szCs w:val="20"/>
              </w:rPr>
              <w:t>2 549</w:t>
            </w:r>
          </w:p>
        </w:tc>
        <w:tc>
          <w:tcPr>
            <w:tcW w:w="960" w:type="dxa"/>
            <w:tcBorders>
              <w:top w:val="single" w:sz="8" w:space="0" w:color="000000"/>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sz w:val="20"/>
                <w:szCs w:val="20"/>
              </w:rPr>
            </w:pPr>
            <w:r w:rsidRPr="00D303E5">
              <w:rPr>
                <w:rFonts w:ascii="Arial" w:hAnsi="Arial" w:cs="Arial"/>
                <w:sz w:val="20"/>
                <w:szCs w:val="20"/>
              </w:rPr>
              <w:t> </w:t>
            </w:r>
          </w:p>
        </w:tc>
      </w:tr>
      <w:tr w:rsidR="00644F4E" w:rsidRPr="00D303E5" w:rsidTr="00644F4E">
        <w:trPr>
          <w:trHeight w:val="315"/>
        </w:trPr>
        <w:tc>
          <w:tcPr>
            <w:tcW w:w="1740" w:type="dxa"/>
            <w:tcBorders>
              <w:top w:val="nil"/>
              <w:left w:val="single" w:sz="8" w:space="0" w:color="000000"/>
              <w:bottom w:val="single" w:sz="8" w:space="0" w:color="000000"/>
              <w:right w:val="single" w:sz="8" w:space="0" w:color="000000"/>
            </w:tcBorders>
            <w:shd w:val="clear" w:color="auto" w:fill="auto"/>
            <w:noWrap/>
            <w:vAlign w:val="center"/>
            <w:hideMark/>
          </w:tcPr>
          <w:p w:rsidR="00644F4E" w:rsidRPr="00D303E5" w:rsidRDefault="00644F4E">
            <w:pPr>
              <w:rPr>
                <w:rFonts w:ascii="Arial" w:hAnsi="Arial" w:cs="Arial"/>
                <w:sz w:val="20"/>
                <w:szCs w:val="20"/>
              </w:rPr>
            </w:pPr>
            <w:r w:rsidRPr="00D303E5">
              <w:rPr>
                <w:rFonts w:ascii="Arial" w:hAnsi="Arial" w:cs="Arial"/>
                <w:sz w:val="20"/>
                <w:szCs w:val="20"/>
              </w:rPr>
              <w:t>Fin. náklad,DPH</w:t>
            </w:r>
          </w:p>
        </w:tc>
        <w:tc>
          <w:tcPr>
            <w:tcW w:w="1000" w:type="dxa"/>
            <w:tcBorders>
              <w:top w:val="nil"/>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sz w:val="20"/>
                <w:szCs w:val="20"/>
              </w:rPr>
            </w:pPr>
            <w:r w:rsidRPr="00D303E5">
              <w:rPr>
                <w:rFonts w:ascii="Arial" w:hAnsi="Arial" w:cs="Arial"/>
                <w:sz w:val="20"/>
                <w:szCs w:val="20"/>
              </w:rPr>
              <w:t>1 703</w:t>
            </w:r>
          </w:p>
        </w:tc>
        <w:tc>
          <w:tcPr>
            <w:tcW w:w="1400" w:type="dxa"/>
            <w:tcBorders>
              <w:top w:val="nil"/>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sz w:val="20"/>
                <w:szCs w:val="20"/>
              </w:rPr>
            </w:pPr>
            <w:r w:rsidRPr="00D303E5">
              <w:rPr>
                <w:rFonts w:ascii="Arial" w:hAnsi="Arial" w:cs="Arial"/>
                <w:sz w:val="20"/>
                <w:szCs w:val="20"/>
              </w:rPr>
              <w:t>6 263</w:t>
            </w:r>
          </w:p>
        </w:tc>
        <w:tc>
          <w:tcPr>
            <w:tcW w:w="960" w:type="dxa"/>
            <w:tcBorders>
              <w:top w:val="nil"/>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sz w:val="20"/>
                <w:szCs w:val="20"/>
              </w:rPr>
            </w:pPr>
            <w:r w:rsidRPr="00D303E5">
              <w:rPr>
                <w:rFonts w:ascii="Arial" w:hAnsi="Arial" w:cs="Arial"/>
                <w:sz w:val="20"/>
                <w:szCs w:val="20"/>
              </w:rPr>
              <w:t> </w:t>
            </w:r>
          </w:p>
        </w:tc>
        <w:tc>
          <w:tcPr>
            <w:tcW w:w="1080" w:type="dxa"/>
            <w:tcBorders>
              <w:top w:val="nil"/>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sz w:val="20"/>
                <w:szCs w:val="20"/>
              </w:rPr>
            </w:pPr>
            <w:r w:rsidRPr="00D303E5">
              <w:rPr>
                <w:rFonts w:ascii="Arial" w:hAnsi="Arial" w:cs="Arial"/>
                <w:sz w:val="20"/>
                <w:szCs w:val="20"/>
              </w:rPr>
              <w:t>3 959</w:t>
            </w:r>
          </w:p>
        </w:tc>
        <w:tc>
          <w:tcPr>
            <w:tcW w:w="1440" w:type="dxa"/>
            <w:tcBorders>
              <w:top w:val="nil"/>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sz w:val="20"/>
                <w:szCs w:val="20"/>
              </w:rPr>
            </w:pPr>
            <w:r w:rsidRPr="00D303E5">
              <w:rPr>
                <w:rFonts w:ascii="Arial" w:hAnsi="Arial" w:cs="Arial"/>
                <w:sz w:val="20"/>
                <w:szCs w:val="20"/>
              </w:rPr>
              <w:t>1 479</w:t>
            </w:r>
          </w:p>
        </w:tc>
        <w:tc>
          <w:tcPr>
            <w:tcW w:w="960" w:type="dxa"/>
            <w:tcBorders>
              <w:top w:val="nil"/>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sz w:val="20"/>
                <w:szCs w:val="20"/>
              </w:rPr>
            </w:pPr>
            <w:r w:rsidRPr="00D303E5">
              <w:rPr>
                <w:rFonts w:ascii="Arial" w:hAnsi="Arial" w:cs="Arial"/>
                <w:sz w:val="20"/>
                <w:szCs w:val="20"/>
              </w:rPr>
              <w:t> </w:t>
            </w:r>
          </w:p>
        </w:tc>
      </w:tr>
      <w:tr w:rsidR="00644F4E" w:rsidRPr="00D303E5" w:rsidTr="00644F4E">
        <w:trPr>
          <w:trHeight w:val="315"/>
        </w:trPr>
        <w:tc>
          <w:tcPr>
            <w:tcW w:w="1740" w:type="dxa"/>
            <w:tcBorders>
              <w:top w:val="nil"/>
              <w:left w:val="single" w:sz="8" w:space="0" w:color="000000"/>
              <w:bottom w:val="single" w:sz="8" w:space="0" w:color="000000"/>
              <w:right w:val="single" w:sz="8" w:space="0" w:color="000000"/>
            </w:tcBorders>
            <w:shd w:val="clear" w:color="auto" w:fill="auto"/>
            <w:noWrap/>
            <w:vAlign w:val="center"/>
            <w:hideMark/>
          </w:tcPr>
          <w:p w:rsidR="00644F4E" w:rsidRPr="00D303E5" w:rsidRDefault="00644F4E">
            <w:pPr>
              <w:rPr>
                <w:rFonts w:ascii="Arial" w:hAnsi="Arial" w:cs="Arial"/>
                <w:b/>
                <w:bCs/>
                <w:sz w:val="20"/>
                <w:szCs w:val="20"/>
              </w:rPr>
            </w:pPr>
            <w:r w:rsidRPr="00D303E5">
              <w:rPr>
                <w:rFonts w:ascii="Arial" w:hAnsi="Arial" w:cs="Arial"/>
                <w:b/>
                <w:bCs/>
                <w:sz w:val="20"/>
                <w:szCs w:val="20"/>
              </w:rPr>
              <w:t>Spolu</w:t>
            </w:r>
          </w:p>
        </w:tc>
        <w:tc>
          <w:tcPr>
            <w:tcW w:w="1000" w:type="dxa"/>
            <w:tcBorders>
              <w:top w:val="nil"/>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b/>
                <w:bCs/>
                <w:sz w:val="20"/>
                <w:szCs w:val="20"/>
              </w:rPr>
            </w:pPr>
            <w:r w:rsidRPr="00D303E5">
              <w:rPr>
                <w:rFonts w:ascii="Arial" w:hAnsi="Arial" w:cs="Arial"/>
                <w:b/>
                <w:bCs/>
                <w:sz w:val="20"/>
                <w:szCs w:val="20"/>
              </w:rPr>
              <w:t>4 639</w:t>
            </w:r>
          </w:p>
        </w:tc>
        <w:tc>
          <w:tcPr>
            <w:tcW w:w="1400" w:type="dxa"/>
            <w:tcBorders>
              <w:top w:val="nil"/>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b/>
                <w:bCs/>
                <w:sz w:val="20"/>
                <w:szCs w:val="20"/>
              </w:rPr>
            </w:pPr>
            <w:r w:rsidRPr="00D303E5">
              <w:rPr>
                <w:rFonts w:ascii="Arial" w:hAnsi="Arial" w:cs="Arial"/>
                <w:b/>
                <w:bCs/>
                <w:sz w:val="20"/>
                <w:szCs w:val="20"/>
              </w:rPr>
              <w:t>6 263</w:t>
            </w:r>
          </w:p>
        </w:tc>
        <w:tc>
          <w:tcPr>
            <w:tcW w:w="960" w:type="dxa"/>
            <w:tcBorders>
              <w:top w:val="nil"/>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b/>
                <w:bCs/>
                <w:sz w:val="20"/>
                <w:szCs w:val="20"/>
              </w:rPr>
            </w:pPr>
            <w:r w:rsidRPr="00D303E5">
              <w:rPr>
                <w:rFonts w:ascii="Arial" w:hAnsi="Arial" w:cs="Arial"/>
                <w:b/>
                <w:bCs/>
                <w:sz w:val="20"/>
                <w:szCs w:val="20"/>
              </w:rPr>
              <w:t>0</w:t>
            </w:r>
          </w:p>
        </w:tc>
        <w:tc>
          <w:tcPr>
            <w:tcW w:w="1080" w:type="dxa"/>
            <w:tcBorders>
              <w:top w:val="nil"/>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b/>
                <w:bCs/>
                <w:sz w:val="20"/>
                <w:szCs w:val="20"/>
              </w:rPr>
            </w:pPr>
            <w:r w:rsidRPr="00D303E5">
              <w:rPr>
                <w:rFonts w:ascii="Arial" w:hAnsi="Arial" w:cs="Arial"/>
                <w:b/>
                <w:bCs/>
                <w:sz w:val="20"/>
                <w:szCs w:val="20"/>
              </w:rPr>
              <w:t>9 666</w:t>
            </w:r>
          </w:p>
        </w:tc>
        <w:tc>
          <w:tcPr>
            <w:tcW w:w="1440" w:type="dxa"/>
            <w:tcBorders>
              <w:top w:val="nil"/>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b/>
                <w:bCs/>
                <w:sz w:val="20"/>
                <w:szCs w:val="20"/>
              </w:rPr>
            </w:pPr>
            <w:r w:rsidRPr="00D303E5">
              <w:rPr>
                <w:rFonts w:ascii="Arial" w:hAnsi="Arial" w:cs="Arial"/>
                <w:b/>
                <w:bCs/>
                <w:sz w:val="20"/>
                <w:szCs w:val="20"/>
              </w:rPr>
              <w:t>4 028</w:t>
            </w:r>
          </w:p>
        </w:tc>
        <w:tc>
          <w:tcPr>
            <w:tcW w:w="960" w:type="dxa"/>
            <w:tcBorders>
              <w:top w:val="nil"/>
              <w:left w:val="nil"/>
              <w:bottom w:val="single" w:sz="8" w:space="0" w:color="000000"/>
              <w:right w:val="single" w:sz="8" w:space="0" w:color="000000"/>
            </w:tcBorders>
            <w:shd w:val="clear" w:color="auto" w:fill="auto"/>
            <w:noWrap/>
            <w:vAlign w:val="center"/>
            <w:hideMark/>
          </w:tcPr>
          <w:p w:rsidR="00644F4E" w:rsidRPr="00D303E5" w:rsidRDefault="00644F4E">
            <w:pPr>
              <w:jc w:val="right"/>
              <w:rPr>
                <w:rFonts w:ascii="Arial" w:hAnsi="Arial" w:cs="Arial"/>
                <w:b/>
                <w:bCs/>
                <w:sz w:val="20"/>
                <w:szCs w:val="20"/>
              </w:rPr>
            </w:pPr>
            <w:r w:rsidRPr="00D303E5">
              <w:rPr>
                <w:rFonts w:ascii="Arial" w:hAnsi="Arial" w:cs="Arial"/>
                <w:b/>
                <w:bCs/>
                <w:sz w:val="20"/>
                <w:szCs w:val="20"/>
              </w:rPr>
              <w:t>0</w:t>
            </w:r>
          </w:p>
        </w:tc>
      </w:tr>
    </w:tbl>
    <w:p w:rsidR="00566AF0" w:rsidRDefault="00566AF0" w:rsidP="00DC4FA4">
      <w:pPr>
        <w:pStyle w:val="Nadpis2"/>
        <w:numPr>
          <w:ilvl w:val="0"/>
          <w:numId w:val="0"/>
        </w:numPr>
        <w:ind w:left="425"/>
      </w:pPr>
    </w:p>
    <w:p w:rsidR="00566AF0" w:rsidRDefault="00566AF0">
      <w:pPr>
        <w:rPr>
          <w:rFonts w:ascii="Arial" w:hAnsi="Arial" w:cs="Arial"/>
          <w:b/>
          <w:bCs/>
          <w:iCs/>
          <w:sz w:val="20"/>
          <w:szCs w:val="20"/>
        </w:rPr>
      </w:pPr>
      <w:r>
        <w:br w:type="page"/>
      </w:r>
    </w:p>
    <w:p w:rsidR="00E442DE" w:rsidRPr="00D303E5" w:rsidRDefault="00E442DE" w:rsidP="00E442DE">
      <w:pPr>
        <w:pStyle w:val="Nadpis2"/>
      </w:pPr>
      <w:r w:rsidRPr="00D303E5">
        <w:t>Sociálny fond</w:t>
      </w:r>
    </w:p>
    <w:p w:rsidR="00E442DE" w:rsidRPr="00D303E5" w:rsidRDefault="00E442DE" w:rsidP="0064794D">
      <w:pPr>
        <w:pStyle w:val="odstavec"/>
      </w:pPr>
      <w:r w:rsidRPr="00D303E5">
        <w:t>Tvorba a čerpanie sociálneho fondu v  účtovno</w:t>
      </w:r>
      <w:r w:rsidR="00A10D45" w:rsidRPr="00D303E5">
        <w:t>m</w:t>
      </w:r>
      <w:r w:rsidRPr="00D303E5">
        <w:t xml:space="preserve"> obdob</w:t>
      </w:r>
      <w:r w:rsidR="00A10D45" w:rsidRPr="00D303E5">
        <w:t>í</w:t>
      </w:r>
      <w:r w:rsidRPr="00D303E5">
        <w:t xml:space="preserve"> sú uvedené v nasledujúcej tabuľke</w:t>
      </w:r>
      <w:r w:rsidR="00A10D45" w:rsidRPr="00D303E5">
        <w:t xml:space="preserve"> (v €)</w:t>
      </w:r>
      <w:r w:rsidRPr="00D303E5">
        <w:t>:</w:t>
      </w:r>
    </w:p>
    <w:p w:rsidR="00E442DE" w:rsidRPr="00D303E5" w:rsidRDefault="00E442DE" w:rsidP="0064794D">
      <w:pPr>
        <w:pStyle w:val="odstavec"/>
      </w:pPr>
    </w:p>
    <w:tbl>
      <w:tblPr>
        <w:tblW w:w="9360" w:type="dxa"/>
        <w:tblInd w:w="360" w:type="dxa"/>
        <w:tblLayout w:type="fixed"/>
        <w:tblCellMar>
          <w:left w:w="0" w:type="dxa"/>
          <w:right w:w="0" w:type="dxa"/>
        </w:tblCellMar>
        <w:tblLook w:val="0000" w:firstRow="0" w:lastRow="0" w:firstColumn="0" w:lastColumn="0" w:noHBand="0" w:noVBand="0"/>
      </w:tblPr>
      <w:tblGrid>
        <w:gridCol w:w="5885"/>
        <w:gridCol w:w="1772"/>
        <w:gridCol w:w="1703"/>
      </w:tblGrid>
      <w:tr w:rsidR="00D37F39" w:rsidRPr="00D303E5">
        <w:trPr>
          <w:cantSplit/>
        </w:trPr>
        <w:tc>
          <w:tcPr>
            <w:tcW w:w="5885" w:type="dxa"/>
            <w:tcBorders>
              <w:bottom w:val="single" w:sz="4" w:space="0" w:color="auto"/>
            </w:tcBorders>
            <w:vAlign w:val="bottom"/>
          </w:tcPr>
          <w:p w:rsidR="00E442DE" w:rsidRPr="00D303E5" w:rsidRDefault="00E442DE" w:rsidP="00E442DE">
            <w:pPr>
              <w:rPr>
                <w:rFonts w:ascii="Arial" w:hAnsi="Arial" w:cs="Arial"/>
                <w:sz w:val="20"/>
                <w:szCs w:val="20"/>
              </w:rPr>
            </w:pPr>
          </w:p>
        </w:tc>
        <w:tc>
          <w:tcPr>
            <w:tcW w:w="1772" w:type="dxa"/>
            <w:tcBorders>
              <w:bottom w:val="single" w:sz="4" w:space="0" w:color="auto"/>
            </w:tcBorders>
            <w:vAlign w:val="bottom"/>
          </w:tcPr>
          <w:p w:rsidR="00E442DE" w:rsidRPr="00D303E5" w:rsidRDefault="00E442DE" w:rsidP="004E0BDC">
            <w:pPr>
              <w:ind w:left="113" w:right="57"/>
              <w:jc w:val="right"/>
              <w:rPr>
                <w:rFonts w:ascii="Arial" w:hAnsi="Arial" w:cs="Arial"/>
                <w:b/>
                <w:sz w:val="20"/>
                <w:szCs w:val="20"/>
              </w:rPr>
            </w:pPr>
            <w:r w:rsidRPr="00D303E5">
              <w:rPr>
                <w:rFonts w:ascii="Arial" w:hAnsi="Arial" w:cs="Arial"/>
                <w:b/>
                <w:iCs/>
                <w:sz w:val="20"/>
                <w:szCs w:val="20"/>
              </w:rPr>
              <w:t>20</w:t>
            </w:r>
            <w:r w:rsidR="008F14D2" w:rsidRPr="00D303E5">
              <w:rPr>
                <w:rFonts w:ascii="Arial" w:hAnsi="Arial" w:cs="Arial"/>
                <w:b/>
                <w:iCs/>
                <w:sz w:val="20"/>
                <w:szCs w:val="20"/>
              </w:rPr>
              <w:t>1</w:t>
            </w:r>
            <w:r w:rsidR="004E0BDC" w:rsidRPr="00D303E5">
              <w:rPr>
                <w:rFonts w:ascii="Arial" w:hAnsi="Arial" w:cs="Arial"/>
                <w:b/>
                <w:iCs/>
                <w:sz w:val="20"/>
                <w:szCs w:val="20"/>
              </w:rPr>
              <w:t>6</w:t>
            </w:r>
          </w:p>
        </w:tc>
        <w:tc>
          <w:tcPr>
            <w:tcW w:w="1703" w:type="dxa"/>
            <w:tcBorders>
              <w:bottom w:val="single" w:sz="4" w:space="0" w:color="auto"/>
            </w:tcBorders>
            <w:vAlign w:val="bottom"/>
          </w:tcPr>
          <w:p w:rsidR="00E442DE" w:rsidRPr="00D303E5" w:rsidRDefault="00E442DE" w:rsidP="004E0BDC">
            <w:pPr>
              <w:ind w:left="113" w:right="57"/>
              <w:jc w:val="right"/>
              <w:rPr>
                <w:rFonts w:ascii="Arial" w:hAnsi="Arial" w:cs="Arial"/>
                <w:b/>
                <w:sz w:val="20"/>
                <w:szCs w:val="20"/>
              </w:rPr>
            </w:pPr>
            <w:r w:rsidRPr="00D303E5">
              <w:rPr>
                <w:rFonts w:ascii="Arial" w:hAnsi="Arial" w:cs="Arial"/>
                <w:b/>
                <w:iCs/>
                <w:sz w:val="20"/>
                <w:szCs w:val="20"/>
              </w:rPr>
              <w:t>20</w:t>
            </w:r>
            <w:r w:rsidR="00F67F1F" w:rsidRPr="00D303E5">
              <w:rPr>
                <w:rFonts w:ascii="Arial" w:hAnsi="Arial" w:cs="Arial"/>
                <w:b/>
                <w:iCs/>
                <w:sz w:val="20"/>
                <w:szCs w:val="20"/>
              </w:rPr>
              <w:t>1</w:t>
            </w:r>
            <w:r w:rsidR="004E0BDC" w:rsidRPr="00D303E5">
              <w:rPr>
                <w:rFonts w:ascii="Arial" w:hAnsi="Arial" w:cs="Arial"/>
                <w:b/>
                <w:iCs/>
                <w:sz w:val="20"/>
                <w:szCs w:val="20"/>
              </w:rPr>
              <w:t>5</w:t>
            </w:r>
          </w:p>
        </w:tc>
      </w:tr>
      <w:tr w:rsidR="00D37F39" w:rsidRPr="00D303E5">
        <w:trPr>
          <w:cantSplit/>
          <w:trHeight w:val="125"/>
        </w:trPr>
        <w:tc>
          <w:tcPr>
            <w:tcW w:w="5885" w:type="dxa"/>
            <w:vAlign w:val="bottom"/>
          </w:tcPr>
          <w:p w:rsidR="00E442DE" w:rsidRPr="00D303E5" w:rsidRDefault="00E442DE" w:rsidP="00E442DE">
            <w:pPr>
              <w:rPr>
                <w:rFonts w:ascii="Arial" w:hAnsi="Arial" w:cs="Arial"/>
                <w:sz w:val="20"/>
                <w:szCs w:val="20"/>
              </w:rPr>
            </w:pPr>
          </w:p>
        </w:tc>
        <w:tc>
          <w:tcPr>
            <w:tcW w:w="1772" w:type="dxa"/>
            <w:vAlign w:val="bottom"/>
          </w:tcPr>
          <w:p w:rsidR="00E442DE" w:rsidRPr="00D303E5" w:rsidRDefault="00E442DE" w:rsidP="00E442DE">
            <w:pPr>
              <w:ind w:left="113" w:right="57"/>
              <w:jc w:val="right"/>
              <w:rPr>
                <w:rFonts w:ascii="Arial" w:hAnsi="Arial" w:cs="Arial"/>
                <w:b/>
                <w:bCs/>
                <w:sz w:val="20"/>
                <w:szCs w:val="20"/>
              </w:rPr>
            </w:pPr>
          </w:p>
        </w:tc>
        <w:tc>
          <w:tcPr>
            <w:tcW w:w="1703" w:type="dxa"/>
            <w:vAlign w:val="bottom"/>
          </w:tcPr>
          <w:p w:rsidR="00E442DE" w:rsidRPr="00D303E5" w:rsidRDefault="00E442DE" w:rsidP="00E442DE">
            <w:pPr>
              <w:ind w:left="113" w:right="57"/>
              <w:jc w:val="right"/>
              <w:rPr>
                <w:rFonts w:ascii="Arial" w:hAnsi="Arial" w:cs="Arial"/>
                <w:sz w:val="20"/>
                <w:szCs w:val="20"/>
              </w:rPr>
            </w:pPr>
          </w:p>
        </w:tc>
      </w:tr>
      <w:tr w:rsidR="00D37F39" w:rsidRPr="00D303E5">
        <w:trPr>
          <w:cantSplit/>
        </w:trPr>
        <w:tc>
          <w:tcPr>
            <w:tcW w:w="5885" w:type="dxa"/>
            <w:vAlign w:val="bottom"/>
          </w:tcPr>
          <w:p w:rsidR="00F67F1F" w:rsidRPr="00D303E5" w:rsidRDefault="00F67F1F" w:rsidP="00E442DE">
            <w:pPr>
              <w:rPr>
                <w:rFonts w:ascii="Arial" w:hAnsi="Arial" w:cs="Arial"/>
                <w:b/>
                <w:sz w:val="20"/>
                <w:szCs w:val="20"/>
              </w:rPr>
            </w:pPr>
            <w:r w:rsidRPr="00D303E5">
              <w:rPr>
                <w:rFonts w:ascii="Arial" w:hAnsi="Arial" w:cs="Arial"/>
                <w:b/>
                <w:sz w:val="20"/>
                <w:szCs w:val="20"/>
              </w:rPr>
              <w:t>Stav k 1. januáru</w:t>
            </w:r>
          </w:p>
        </w:tc>
        <w:tc>
          <w:tcPr>
            <w:tcW w:w="1772" w:type="dxa"/>
            <w:vAlign w:val="bottom"/>
          </w:tcPr>
          <w:p w:rsidR="00F67F1F" w:rsidRPr="00D303E5" w:rsidRDefault="004E0BDC" w:rsidP="00A656E8">
            <w:pPr>
              <w:ind w:left="113" w:right="57"/>
              <w:jc w:val="right"/>
              <w:rPr>
                <w:rFonts w:ascii="Arial" w:hAnsi="Arial" w:cs="Arial"/>
                <w:bCs/>
                <w:sz w:val="20"/>
                <w:szCs w:val="20"/>
              </w:rPr>
            </w:pPr>
            <w:r w:rsidRPr="00D303E5">
              <w:rPr>
                <w:rFonts w:ascii="Arial" w:hAnsi="Arial" w:cs="Arial"/>
                <w:bCs/>
                <w:sz w:val="20"/>
                <w:szCs w:val="20"/>
              </w:rPr>
              <w:t>15 023</w:t>
            </w:r>
          </w:p>
        </w:tc>
        <w:tc>
          <w:tcPr>
            <w:tcW w:w="1703" w:type="dxa"/>
            <w:vAlign w:val="bottom"/>
          </w:tcPr>
          <w:p w:rsidR="00F67F1F" w:rsidRPr="00D303E5" w:rsidRDefault="004E0BDC" w:rsidP="00A656E8">
            <w:pPr>
              <w:ind w:left="113" w:right="57"/>
              <w:jc w:val="right"/>
              <w:rPr>
                <w:rFonts w:ascii="Arial" w:hAnsi="Arial" w:cs="Arial"/>
                <w:bCs/>
                <w:sz w:val="20"/>
                <w:szCs w:val="20"/>
              </w:rPr>
            </w:pPr>
            <w:r w:rsidRPr="00D303E5">
              <w:rPr>
                <w:rFonts w:ascii="Arial" w:hAnsi="Arial" w:cs="Arial"/>
                <w:bCs/>
                <w:sz w:val="20"/>
                <w:szCs w:val="20"/>
              </w:rPr>
              <w:t>7 711</w:t>
            </w:r>
          </w:p>
        </w:tc>
      </w:tr>
      <w:tr w:rsidR="00D37F39" w:rsidRPr="00D303E5">
        <w:trPr>
          <w:cantSplit/>
        </w:trPr>
        <w:tc>
          <w:tcPr>
            <w:tcW w:w="5885" w:type="dxa"/>
            <w:vAlign w:val="bottom"/>
          </w:tcPr>
          <w:p w:rsidR="00F67F1F" w:rsidRPr="00D303E5" w:rsidRDefault="00F67F1F" w:rsidP="00E442DE">
            <w:pPr>
              <w:rPr>
                <w:rFonts w:ascii="Arial" w:hAnsi="Arial" w:cs="Arial"/>
                <w:sz w:val="20"/>
                <w:szCs w:val="20"/>
              </w:rPr>
            </w:pPr>
            <w:r w:rsidRPr="00D303E5">
              <w:rPr>
                <w:rFonts w:ascii="Arial" w:hAnsi="Arial" w:cs="Arial"/>
                <w:sz w:val="20"/>
                <w:szCs w:val="20"/>
              </w:rPr>
              <w:t>Tvorba na ťarchu nákladov</w:t>
            </w:r>
          </w:p>
        </w:tc>
        <w:tc>
          <w:tcPr>
            <w:tcW w:w="1772" w:type="dxa"/>
            <w:vAlign w:val="bottom"/>
          </w:tcPr>
          <w:p w:rsidR="00F67F1F" w:rsidRPr="00D303E5" w:rsidRDefault="00A656E8" w:rsidP="004E0BDC">
            <w:pPr>
              <w:ind w:left="113" w:right="57"/>
              <w:jc w:val="right"/>
              <w:rPr>
                <w:rFonts w:ascii="Arial" w:hAnsi="Arial" w:cs="Arial"/>
                <w:bCs/>
                <w:sz w:val="20"/>
                <w:szCs w:val="20"/>
              </w:rPr>
            </w:pPr>
            <w:r w:rsidRPr="00D303E5">
              <w:rPr>
                <w:rFonts w:ascii="Arial" w:hAnsi="Arial" w:cs="Arial"/>
                <w:bCs/>
                <w:sz w:val="20"/>
                <w:szCs w:val="20"/>
              </w:rPr>
              <w:t>20</w:t>
            </w:r>
            <w:r w:rsidR="006709BA" w:rsidRPr="00D303E5">
              <w:rPr>
                <w:rFonts w:ascii="Arial" w:hAnsi="Arial" w:cs="Arial"/>
                <w:bCs/>
                <w:sz w:val="20"/>
                <w:szCs w:val="20"/>
              </w:rPr>
              <w:t xml:space="preserve"> </w:t>
            </w:r>
            <w:r w:rsidRPr="00D303E5">
              <w:rPr>
                <w:rFonts w:ascii="Arial" w:hAnsi="Arial" w:cs="Arial"/>
                <w:bCs/>
                <w:sz w:val="20"/>
                <w:szCs w:val="20"/>
              </w:rPr>
              <w:t>5</w:t>
            </w:r>
            <w:r w:rsidR="004E0BDC" w:rsidRPr="00D303E5">
              <w:rPr>
                <w:rFonts w:ascii="Arial" w:hAnsi="Arial" w:cs="Arial"/>
                <w:bCs/>
                <w:sz w:val="20"/>
                <w:szCs w:val="20"/>
              </w:rPr>
              <w:t>26</w:t>
            </w:r>
          </w:p>
        </w:tc>
        <w:tc>
          <w:tcPr>
            <w:tcW w:w="1703" w:type="dxa"/>
            <w:vAlign w:val="bottom"/>
          </w:tcPr>
          <w:p w:rsidR="00F67F1F" w:rsidRPr="00D303E5" w:rsidRDefault="004E0BDC" w:rsidP="00A656E8">
            <w:pPr>
              <w:ind w:left="113" w:right="57"/>
              <w:jc w:val="right"/>
              <w:rPr>
                <w:rFonts w:ascii="Arial" w:hAnsi="Arial" w:cs="Arial"/>
                <w:bCs/>
                <w:sz w:val="20"/>
                <w:szCs w:val="20"/>
              </w:rPr>
            </w:pPr>
            <w:r w:rsidRPr="00D303E5">
              <w:rPr>
                <w:rFonts w:ascii="Arial" w:hAnsi="Arial" w:cs="Arial"/>
                <w:bCs/>
                <w:sz w:val="20"/>
                <w:szCs w:val="20"/>
              </w:rPr>
              <w:t>20 365</w:t>
            </w:r>
          </w:p>
        </w:tc>
      </w:tr>
      <w:tr w:rsidR="00D37F39" w:rsidRPr="00D303E5">
        <w:trPr>
          <w:cantSplit/>
        </w:trPr>
        <w:tc>
          <w:tcPr>
            <w:tcW w:w="5885" w:type="dxa"/>
            <w:vAlign w:val="bottom"/>
          </w:tcPr>
          <w:p w:rsidR="00F67F1F" w:rsidRPr="00D303E5" w:rsidRDefault="00F67F1F" w:rsidP="00E442DE">
            <w:pPr>
              <w:rPr>
                <w:rFonts w:ascii="Arial" w:hAnsi="Arial" w:cs="Arial"/>
                <w:sz w:val="20"/>
                <w:szCs w:val="20"/>
              </w:rPr>
            </w:pPr>
            <w:r w:rsidRPr="00D303E5">
              <w:rPr>
                <w:rFonts w:ascii="Arial" w:hAnsi="Arial" w:cs="Arial"/>
                <w:sz w:val="20"/>
                <w:szCs w:val="20"/>
              </w:rPr>
              <w:t>Tvorba zo zisku</w:t>
            </w:r>
          </w:p>
        </w:tc>
        <w:tc>
          <w:tcPr>
            <w:tcW w:w="1772" w:type="dxa"/>
            <w:vAlign w:val="bottom"/>
          </w:tcPr>
          <w:p w:rsidR="00F67F1F" w:rsidRPr="00D303E5" w:rsidRDefault="00F67F1F" w:rsidP="00E442DE">
            <w:pPr>
              <w:ind w:left="113" w:right="57"/>
              <w:jc w:val="right"/>
              <w:rPr>
                <w:rFonts w:ascii="Arial" w:hAnsi="Arial" w:cs="Arial"/>
                <w:bCs/>
                <w:sz w:val="20"/>
                <w:szCs w:val="20"/>
              </w:rPr>
            </w:pPr>
          </w:p>
        </w:tc>
        <w:tc>
          <w:tcPr>
            <w:tcW w:w="1703" w:type="dxa"/>
            <w:vAlign w:val="bottom"/>
          </w:tcPr>
          <w:p w:rsidR="00F67F1F" w:rsidRPr="00D303E5" w:rsidRDefault="00F67F1F" w:rsidP="008F14D2">
            <w:pPr>
              <w:ind w:left="113" w:right="57"/>
              <w:jc w:val="right"/>
              <w:rPr>
                <w:rFonts w:ascii="Arial" w:hAnsi="Arial" w:cs="Arial"/>
                <w:bCs/>
                <w:sz w:val="20"/>
                <w:szCs w:val="20"/>
              </w:rPr>
            </w:pPr>
          </w:p>
        </w:tc>
      </w:tr>
      <w:tr w:rsidR="00D37F39" w:rsidRPr="00D303E5">
        <w:trPr>
          <w:cantSplit/>
        </w:trPr>
        <w:tc>
          <w:tcPr>
            <w:tcW w:w="5885" w:type="dxa"/>
            <w:vAlign w:val="bottom"/>
          </w:tcPr>
          <w:p w:rsidR="00F67F1F" w:rsidRPr="00D303E5" w:rsidRDefault="00F67F1F" w:rsidP="00E442DE">
            <w:pPr>
              <w:rPr>
                <w:rFonts w:ascii="Arial" w:hAnsi="Arial" w:cs="Arial"/>
                <w:sz w:val="20"/>
                <w:szCs w:val="20"/>
              </w:rPr>
            </w:pPr>
            <w:r w:rsidRPr="00D303E5">
              <w:rPr>
                <w:rFonts w:ascii="Arial" w:hAnsi="Arial" w:cs="Arial"/>
                <w:sz w:val="20"/>
                <w:szCs w:val="20"/>
              </w:rPr>
              <w:t>Ostatná tvorba</w:t>
            </w:r>
          </w:p>
        </w:tc>
        <w:tc>
          <w:tcPr>
            <w:tcW w:w="1772" w:type="dxa"/>
            <w:vAlign w:val="bottom"/>
          </w:tcPr>
          <w:p w:rsidR="00F67F1F" w:rsidRPr="00D303E5" w:rsidRDefault="00F67F1F" w:rsidP="00E442DE">
            <w:pPr>
              <w:ind w:left="113" w:right="57"/>
              <w:jc w:val="right"/>
              <w:rPr>
                <w:rFonts w:ascii="Arial" w:hAnsi="Arial" w:cs="Arial"/>
                <w:bCs/>
                <w:sz w:val="20"/>
                <w:szCs w:val="20"/>
              </w:rPr>
            </w:pPr>
          </w:p>
        </w:tc>
        <w:tc>
          <w:tcPr>
            <w:tcW w:w="1703" w:type="dxa"/>
            <w:vAlign w:val="bottom"/>
          </w:tcPr>
          <w:p w:rsidR="00F67F1F" w:rsidRPr="00D303E5" w:rsidRDefault="00F67F1F" w:rsidP="008F14D2">
            <w:pPr>
              <w:ind w:left="113" w:right="57"/>
              <w:jc w:val="right"/>
              <w:rPr>
                <w:rFonts w:ascii="Arial" w:hAnsi="Arial" w:cs="Arial"/>
                <w:bCs/>
                <w:sz w:val="20"/>
                <w:szCs w:val="20"/>
              </w:rPr>
            </w:pPr>
          </w:p>
        </w:tc>
      </w:tr>
      <w:tr w:rsidR="00D37F39" w:rsidRPr="00D303E5">
        <w:trPr>
          <w:cantSplit/>
        </w:trPr>
        <w:tc>
          <w:tcPr>
            <w:tcW w:w="5885" w:type="dxa"/>
            <w:vAlign w:val="bottom"/>
          </w:tcPr>
          <w:p w:rsidR="00F67F1F" w:rsidRPr="00D303E5" w:rsidRDefault="00F67F1F" w:rsidP="00E442DE">
            <w:pPr>
              <w:rPr>
                <w:rFonts w:ascii="Arial" w:hAnsi="Arial" w:cs="Arial"/>
                <w:sz w:val="20"/>
                <w:szCs w:val="20"/>
              </w:rPr>
            </w:pPr>
            <w:r w:rsidRPr="00D303E5">
              <w:rPr>
                <w:rFonts w:ascii="Arial" w:hAnsi="Arial" w:cs="Arial"/>
                <w:sz w:val="20"/>
                <w:szCs w:val="20"/>
              </w:rPr>
              <w:t>Čerpanie</w:t>
            </w:r>
          </w:p>
        </w:tc>
        <w:tc>
          <w:tcPr>
            <w:tcW w:w="1772" w:type="dxa"/>
            <w:vAlign w:val="bottom"/>
          </w:tcPr>
          <w:p w:rsidR="00F67F1F" w:rsidRPr="00D303E5" w:rsidRDefault="00A656E8" w:rsidP="00D37F39">
            <w:pPr>
              <w:pStyle w:val="lines"/>
            </w:pPr>
            <w:r w:rsidRPr="00D303E5">
              <w:t>1</w:t>
            </w:r>
            <w:r w:rsidR="00D37F39" w:rsidRPr="00D303E5">
              <w:t>4 330</w:t>
            </w:r>
          </w:p>
        </w:tc>
        <w:tc>
          <w:tcPr>
            <w:tcW w:w="1703" w:type="dxa"/>
            <w:vAlign w:val="bottom"/>
          </w:tcPr>
          <w:p w:rsidR="00F67F1F" w:rsidRPr="00D303E5" w:rsidRDefault="00A656E8" w:rsidP="004E0BDC">
            <w:pPr>
              <w:pStyle w:val="lines"/>
            </w:pPr>
            <w:r w:rsidRPr="00D303E5">
              <w:t xml:space="preserve">13 </w:t>
            </w:r>
            <w:r w:rsidR="004E0BDC" w:rsidRPr="00D303E5">
              <w:t>053</w:t>
            </w:r>
          </w:p>
        </w:tc>
      </w:tr>
      <w:tr w:rsidR="00D37F39" w:rsidRPr="00D303E5">
        <w:trPr>
          <w:cantSplit/>
          <w:trHeight w:val="100"/>
        </w:trPr>
        <w:tc>
          <w:tcPr>
            <w:tcW w:w="5885" w:type="dxa"/>
            <w:vAlign w:val="bottom"/>
          </w:tcPr>
          <w:p w:rsidR="00F67F1F" w:rsidRPr="00D303E5" w:rsidRDefault="00F67F1F" w:rsidP="00E442DE">
            <w:pPr>
              <w:rPr>
                <w:rFonts w:ascii="Arial" w:hAnsi="Arial" w:cs="Arial"/>
                <w:b/>
                <w:bCs/>
                <w:sz w:val="20"/>
                <w:szCs w:val="20"/>
              </w:rPr>
            </w:pPr>
            <w:r w:rsidRPr="00D303E5">
              <w:rPr>
                <w:rFonts w:ascii="Arial" w:hAnsi="Arial" w:cs="Arial"/>
                <w:b/>
                <w:bCs/>
                <w:sz w:val="20"/>
                <w:szCs w:val="20"/>
              </w:rPr>
              <w:t>Stav k 31. decembru</w:t>
            </w:r>
          </w:p>
        </w:tc>
        <w:tc>
          <w:tcPr>
            <w:tcW w:w="1772" w:type="dxa"/>
            <w:vAlign w:val="bottom"/>
          </w:tcPr>
          <w:p w:rsidR="00F67F1F" w:rsidRPr="00D303E5" w:rsidRDefault="004E0BDC" w:rsidP="009830A3">
            <w:pPr>
              <w:pStyle w:val="lined"/>
            </w:pPr>
            <w:r w:rsidRPr="00D303E5">
              <w:t>21 219</w:t>
            </w:r>
          </w:p>
        </w:tc>
        <w:tc>
          <w:tcPr>
            <w:tcW w:w="1703" w:type="dxa"/>
            <w:vAlign w:val="bottom"/>
          </w:tcPr>
          <w:p w:rsidR="00F67F1F" w:rsidRPr="00D303E5" w:rsidRDefault="004E0BDC" w:rsidP="004E0BDC">
            <w:pPr>
              <w:pStyle w:val="lined"/>
            </w:pPr>
            <w:r w:rsidRPr="00D303E5">
              <w:t>15 023</w:t>
            </w:r>
          </w:p>
        </w:tc>
      </w:tr>
    </w:tbl>
    <w:p w:rsidR="00E442DE" w:rsidRPr="00D303E5" w:rsidRDefault="00E442DE" w:rsidP="00E442DE">
      <w:pPr>
        <w:rPr>
          <w:rFonts w:ascii="Arial" w:hAnsi="Arial" w:cs="Arial"/>
          <w:sz w:val="20"/>
          <w:szCs w:val="20"/>
        </w:rPr>
      </w:pPr>
    </w:p>
    <w:p w:rsidR="00CA15CC" w:rsidRDefault="00CA15CC" w:rsidP="00E442DE">
      <w:pPr>
        <w:rPr>
          <w:rFonts w:ascii="Arial" w:hAnsi="Arial" w:cs="Arial"/>
          <w:sz w:val="20"/>
          <w:szCs w:val="20"/>
        </w:rPr>
      </w:pPr>
    </w:p>
    <w:p w:rsidR="00566AF0" w:rsidRDefault="00566AF0" w:rsidP="00E442DE">
      <w:pPr>
        <w:rPr>
          <w:rFonts w:ascii="Arial" w:hAnsi="Arial" w:cs="Arial"/>
          <w:sz w:val="20"/>
          <w:szCs w:val="20"/>
        </w:rPr>
      </w:pPr>
    </w:p>
    <w:p w:rsidR="00566AF0" w:rsidRPr="00D303E5" w:rsidRDefault="00566AF0" w:rsidP="00E442DE">
      <w:pPr>
        <w:rPr>
          <w:rFonts w:ascii="Arial" w:hAnsi="Arial" w:cs="Arial"/>
          <w:sz w:val="20"/>
          <w:szCs w:val="20"/>
        </w:rPr>
      </w:pPr>
    </w:p>
    <w:p w:rsidR="00E442DE" w:rsidRPr="00D303E5" w:rsidRDefault="00E442DE" w:rsidP="00E442DE">
      <w:pPr>
        <w:pStyle w:val="Nadpis2"/>
      </w:pPr>
      <w:r w:rsidRPr="00D303E5">
        <w:t>Bankové úvery</w:t>
      </w:r>
    </w:p>
    <w:p w:rsidR="00E442DE" w:rsidRPr="00D303E5" w:rsidRDefault="00CA699E" w:rsidP="0064794D">
      <w:pPr>
        <w:pStyle w:val="odstavec"/>
      </w:pPr>
      <w:r w:rsidRPr="00D303E5">
        <w:t xml:space="preserve">Krátkodobý úver je určený na prevádzkové účely. </w:t>
      </w:r>
      <w:r w:rsidR="00E442DE" w:rsidRPr="00D303E5">
        <w:t>Prehľad bankových úverov je uvedený v nasledujúcej tabuľke (v €):</w:t>
      </w:r>
    </w:p>
    <w:p w:rsidR="00D1660C" w:rsidRPr="00D303E5" w:rsidRDefault="00D1660C" w:rsidP="0064794D">
      <w:pPr>
        <w:pStyle w:val="odstavec"/>
      </w:pPr>
    </w:p>
    <w:tbl>
      <w:tblPr>
        <w:tblW w:w="10160" w:type="dxa"/>
        <w:tblInd w:w="70" w:type="dxa"/>
        <w:tblCellMar>
          <w:left w:w="70" w:type="dxa"/>
          <w:right w:w="70" w:type="dxa"/>
        </w:tblCellMar>
        <w:tblLook w:val="04A0" w:firstRow="1" w:lastRow="0" w:firstColumn="1" w:lastColumn="0" w:noHBand="0" w:noVBand="1"/>
      </w:tblPr>
      <w:tblGrid>
        <w:gridCol w:w="3920"/>
        <w:gridCol w:w="1200"/>
        <w:gridCol w:w="1360"/>
        <w:gridCol w:w="1144"/>
        <w:gridCol w:w="1240"/>
        <w:gridCol w:w="1340"/>
      </w:tblGrid>
      <w:tr w:rsidR="002046A4" w:rsidRPr="00D303E5" w:rsidTr="002046A4">
        <w:trPr>
          <w:trHeight w:val="525"/>
        </w:trPr>
        <w:tc>
          <w:tcPr>
            <w:tcW w:w="3920" w:type="dxa"/>
            <w:tcBorders>
              <w:top w:val="nil"/>
              <w:left w:val="nil"/>
              <w:bottom w:val="single" w:sz="8" w:space="0" w:color="auto"/>
              <w:right w:val="nil"/>
            </w:tcBorders>
            <w:shd w:val="clear" w:color="auto" w:fill="auto"/>
            <w:vAlign w:val="center"/>
            <w:hideMark/>
          </w:tcPr>
          <w:p w:rsidR="002046A4" w:rsidRPr="00D303E5" w:rsidRDefault="002046A4">
            <w:pPr>
              <w:rPr>
                <w:rFonts w:ascii="Arial" w:hAnsi="Arial" w:cs="Arial"/>
                <w:b/>
                <w:bCs/>
                <w:sz w:val="20"/>
                <w:szCs w:val="20"/>
              </w:rPr>
            </w:pPr>
            <w:r w:rsidRPr="00D303E5">
              <w:rPr>
                <w:rFonts w:ascii="Arial" w:hAnsi="Arial" w:cs="Arial"/>
                <w:b/>
                <w:bCs/>
                <w:sz w:val="20"/>
                <w:szCs w:val="20"/>
              </w:rPr>
              <w:t>Typ pôžičky / účel</w:t>
            </w:r>
          </w:p>
        </w:tc>
        <w:tc>
          <w:tcPr>
            <w:tcW w:w="1200" w:type="dxa"/>
            <w:tcBorders>
              <w:top w:val="nil"/>
              <w:left w:val="nil"/>
              <w:bottom w:val="single" w:sz="8" w:space="0" w:color="auto"/>
              <w:right w:val="nil"/>
            </w:tcBorders>
            <w:shd w:val="clear" w:color="auto" w:fill="auto"/>
            <w:vAlign w:val="center"/>
            <w:hideMark/>
          </w:tcPr>
          <w:p w:rsidR="002046A4" w:rsidRPr="00D303E5" w:rsidRDefault="002046A4">
            <w:pPr>
              <w:jc w:val="center"/>
              <w:rPr>
                <w:rFonts w:ascii="Arial" w:hAnsi="Arial" w:cs="Arial"/>
                <w:b/>
                <w:bCs/>
                <w:sz w:val="20"/>
                <w:szCs w:val="20"/>
              </w:rPr>
            </w:pPr>
            <w:r w:rsidRPr="00D303E5">
              <w:rPr>
                <w:rFonts w:ascii="Arial" w:hAnsi="Arial" w:cs="Arial"/>
                <w:b/>
                <w:bCs/>
                <w:sz w:val="20"/>
                <w:szCs w:val="20"/>
              </w:rPr>
              <w:t>Mena</w:t>
            </w:r>
          </w:p>
        </w:tc>
        <w:tc>
          <w:tcPr>
            <w:tcW w:w="1360" w:type="dxa"/>
            <w:tcBorders>
              <w:top w:val="nil"/>
              <w:left w:val="nil"/>
              <w:bottom w:val="single" w:sz="8" w:space="0" w:color="auto"/>
              <w:right w:val="nil"/>
            </w:tcBorders>
            <w:shd w:val="clear" w:color="auto" w:fill="auto"/>
            <w:vAlign w:val="center"/>
            <w:hideMark/>
          </w:tcPr>
          <w:p w:rsidR="002046A4" w:rsidRPr="00D303E5" w:rsidRDefault="002046A4">
            <w:pPr>
              <w:jc w:val="center"/>
              <w:rPr>
                <w:rFonts w:ascii="Arial" w:hAnsi="Arial" w:cs="Arial"/>
                <w:b/>
                <w:bCs/>
                <w:sz w:val="20"/>
                <w:szCs w:val="20"/>
              </w:rPr>
            </w:pPr>
            <w:r w:rsidRPr="00D303E5">
              <w:rPr>
                <w:rFonts w:ascii="Arial" w:hAnsi="Arial" w:cs="Arial"/>
                <w:b/>
                <w:bCs/>
                <w:sz w:val="20"/>
                <w:szCs w:val="20"/>
              </w:rPr>
              <w:t>Ročný úrok v %</w:t>
            </w:r>
          </w:p>
        </w:tc>
        <w:tc>
          <w:tcPr>
            <w:tcW w:w="1100" w:type="dxa"/>
            <w:tcBorders>
              <w:top w:val="nil"/>
              <w:left w:val="nil"/>
              <w:bottom w:val="single" w:sz="8" w:space="0" w:color="auto"/>
              <w:right w:val="nil"/>
            </w:tcBorders>
            <w:shd w:val="clear" w:color="auto" w:fill="auto"/>
            <w:vAlign w:val="center"/>
            <w:hideMark/>
          </w:tcPr>
          <w:p w:rsidR="002046A4" w:rsidRPr="00D303E5" w:rsidRDefault="002046A4">
            <w:pPr>
              <w:jc w:val="center"/>
              <w:rPr>
                <w:rFonts w:ascii="Arial" w:hAnsi="Arial" w:cs="Arial"/>
                <w:b/>
                <w:bCs/>
                <w:sz w:val="20"/>
                <w:szCs w:val="20"/>
              </w:rPr>
            </w:pPr>
            <w:r w:rsidRPr="00D303E5">
              <w:rPr>
                <w:rFonts w:ascii="Arial" w:hAnsi="Arial" w:cs="Arial"/>
                <w:b/>
                <w:bCs/>
                <w:sz w:val="20"/>
                <w:szCs w:val="20"/>
              </w:rPr>
              <w:t>Splatnosť</w:t>
            </w:r>
          </w:p>
        </w:tc>
        <w:tc>
          <w:tcPr>
            <w:tcW w:w="1240" w:type="dxa"/>
            <w:tcBorders>
              <w:top w:val="nil"/>
              <w:left w:val="nil"/>
              <w:bottom w:val="single" w:sz="8" w:space="0" w:color="auto"/>
              <w:right w:val="nil"/>
            </w:tcBorders>
            <w:shd w:val="clear" w:color="auto" w:fill="auto"/>
            <w:vAlign w:val="center"/>
            <w:hideMark/>
          </w:tcPr>
          <w:p w:rsidR="002046A4" w:rsidRPr="00D303E5" w:rsidRDefault="002046A4">
            <w:pPr>
              <w:jc w:val="right"/>
              <w:rPr>
                <w:rFonts w:ascii="Arial" w:hAnsi="Arial" w:cs="Arial"/>
                <w:b/>
                <w:bCs/>
                <w:sz w:val="20"/>
                <w:szCs w:val="20"/>
              </w:rPr>
            </w:pPr>
            <w:r w:rsidRPr="00D303E5">
              <w:rPr>
                <w:rFonts w:ascii="Arial" w:hAnsi="Arial" w:cs="Arial"/>
                <w:b/>
                <w:bCs/>
                <w:sz w:val="20"/>
                <w:szCs w:val="20"/>
              </w:rPr>
              <w:t>Suma istiny 2016</w:t>
            </w:r>
          </w:p>
        </w:tc>
        <w:tc>
          <w:tcPr>
            <w:tcW w:w="1340" w:type="dxa"/>
            <w:tcBorders>
              <w:top w:val="nil"/>
              <w:left w:val="nil"/>
              <w:bottom w:val="single" w:sz="8" w:space="0" w:color="auto"/>
              <w:right w:val="nil"/>
            </w:tcBorders>
            <w:shd w:val="clear" w:color="auto" w:fill="auto"/>
            <w:vAlign w:val="center"/>
            <w:hideMark/>
          </w:tcPr>
          <w:p w:rsidR="002046A4" w:rsidRPr="00D303E5" w:rsidRDefault="002046A4">
            <w:pPr>
              <w:jc w:val="right"/>
              <w:rPr>
                <w:rFonts w:ascii="Arial" w:hAnsi="Arial" w:cs="Arial"/>
                <w:b/>
                <w:bCs/>
                <w:sz w:val="20"/>
                <w:szCs w:val="20"/>
              </w:rPr>
            </w:pPr>
            <w:r w:rsidRPr="00D303E5">
              <w:rPr>
                <w:rFonts w:ascii="Arial" w:hAnsi="Arial" w:cs="Arial"/>
                <w:b/>
                <w:bCs/>
                <w:sz w:val="20"/>
                <w:szCs w:val="20"/>
              </w:rPr>
              <w:t>Suma istiny 2015</w:t>
            </w:r>
          </w:p>
        </w:tc>
      </w:tr>
      <w:tr w:rsidR="002046A4" w:rsidRPr="00D303E5" w:rsidTr="002046A4">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b/>
                <w:bCs/>
                <w:sz w:val="20"/>
                <w:szCs w:val="20"/>
              </w:rPr>
            </w:pPr>
            <w:r w:rsidRPr="00D303E5">
              <w:rPr>
                <w:rFonts w:ascii="Arial" w:hAnsi="Arial" w:cs="Arial"/>
                <w:b/>
                <w:bCs/>
                <w:sz w:val="20"/>
                <w:szCs w:val="20"/>
              </w:rPr>
              <w:t>Dlhodobé úvery</w:t>
            </w:r>
          </w:p>
        </w:tc>
        <w:tc>
          <w:tcPr>
            <w:tcW w:w="1200" w:type="dxa"/>
            <w:tcBorders>
              <w:top w:val="nil"/>
              <w:left w:val="nil"/>
              <w:bottom w:val="nil"/>
              <w:right w:val="nil"/>
            </w:tcBorders>
            <w:shd w:val="clear" w:color="auto" w:fill="auto"/>
            <w:vAlign w:val="center"/>
            <w:hideMark/>
          </w:tcPr>
          <w:p w:rsidR="002046A4" w:rsidRPr="00D303E5" w:rsidRDefault="002046A4">
            <w:pPr>
              <w:rPr>
                <w:rFonts w:ascii="Arial" w:hAnsi="Arial" w:cs="Arial"/>
                <w:b/>
                <w:bCs/>
                <w:sz w:val="20"/>
                <w:szCs w:val="20"/>
              </w:rPr>
            </w:pPr>
          </w:p>
        </w:tc>
        <w:tc>
          <w:tcPr>
            <w:tcW w:w="136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c>
          <w:tcPr>
            <w:tcW w:w="110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c>
          <w:tcPr>
            <w:tcW w:w="124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c>
          <w:tcPr>
            <w:tcW w:w="134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SLSP 3 000 tis.EUR</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3,90</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31.12.2021</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2 194 800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786 601</w:t>
            </w:r>
          </w:p>
        </w:tc>
      </w:tr>
      <w:tr w:rsidR="002046A4" w:rsidRPr="00D303E5" w:rsidTr="002046A4">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EXIMBANKA 3 000 tis. EUR</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3,30</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Calibri" w:hAnsi="Calibri"/>
                <w:sz w:val="22"/>
                <w:szCs w:val="22"/>
              </w:rPr>
            </w:pPr>
            <w:r w:rsidRPr="00D303E5">
              <w:rPr>
                <w:rFonts w:ascii="Calibri" w:hAnsi="Calibri"/>
                <w:sz w:val="22"/>
                <w:szCs w:val="22"/>
              </w:rPr>
              <w:t>31.12.2022</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2 974 540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2 403 340</w:t>
            </w:r>
          </w:p>
        </w:tc>
      </w:tr>
      <w:tr w:rsidR="002046A4" w:rsidRPr="00D303E5" w:rsidTr="002046A4">
        <w:trPr>
          <w:trHeight w:val="300"/>
        </w:trPr>
        <w:tc>
          <w:tcPr>
            <w:tcW w:w="392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Spolu dlhodobé úvery</w:t>
            </w:r>
          </w:p>
        </w:tc>
        <w:tc>
          <w:tcPr>
            <w:tcW w:w="120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36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 </w:t>
            </w:r>
          </w:p>
        </w:tc>
        <w:tc>
          <w:tcPr>
            <w:tcW w:w="110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24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5 169 340</w:t>
            </w:r>
          </w:p>
        </w:tc>
        <w:tc>
          <w:tcPr>
            <w:tcW w:w="134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3 189 941</w:t>
            </w:r>
          </w:p>
        </w:tc>
      </w:tr>
      <w:tr w:rsidR="002046A4" w:rsidRPr="00D303E5" w:rsidTr="002046A4">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b/>
                <w:bCs/>
                <w:sz w:val="20"/>
                <w:szCs w:val="20"/>
              </w:rPr>
            </w:pPr>
            <w:r w:rsidRPr="00D303E5">
              <w:rPr>
                <w:rFonts w:ascii="Arial" w:hAnsi="Arial" w:cs="Arial"/>
                <w:b/>
                <w:bCs/>
                <w:sz w:val="20"/>
                <w:szCs w:val="20"/>
              </w:rPr>
              <w:t>Krátkodobé úvery</w:t>
            </w:r>
          </w:p>
        </w:tc>
        <w:tc>
          <w:tcPr>
            <w:tcW w:w="1200" w:type="dxa"/>
            <w:tcBorders>
              <w:top w:val="nil"/>
              <w:left w:val="nil"/>
              <w:bottom w:val="nil"/>
              <w:right w:val="nil"/>
            </w:tcBorders>
            <w:shd w:val="clear" w:color="auto" w:fill="auto"/>
            <w:noWrap/>
            <w:vAlign w:val="bottom"/>
            <w:hideMark/>
          </w:tcPr>
          <w:p w:rsidR="002046A4" w:rsidRPr="00D303E5" w:rsidRDefault="002046A4">
            <w:pPr>
              <w:rPr>
                <w:rFonts w:ascii="Arial" w:hAnsi="Arial" w:cs="Arial"/>
                <w:b/>
                <w:bCs/>
                <w:sz w:val="20"/>
                <w:szCs w:val="20"/>
              </w:rPr>
            </w:pPr>
          </w:p>
        </w:tc>
        <w:tc>
          <w:tcPr>
            <w:tcW w:w="136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100" w:type="dxa"/>
            <w:tcBorders>
              <w:top w:val="nil"/>
              <w:left w:val="nil"/>
              <w:bottom w:val="nil"/>
              <w:right w:val="nil"/>
            </w:tcBorders>
            <w:shd w:val="clear" w:color="auto" w:fill="auto"/>
            <w:noWrap/>
            <w:vAlign w:val="bottom"/>
            <w:hideMark/>
          </w:tcPr>
          <w:p w:rsidR="002046A4" w:rsidRPr="00D303E5" w:rsidRDefault="002046A4">
            <w:pPr>
              <w:jc w:val="center"/>
              <w:rPr>
                <w:sz w:val="20"/>
                <w:szCs w:val="20"/>
              </w:rPr>
            </w:pPr>
          </w:p>
        </w:tc>
        <w:tc>
          <w:tcPr>
            <w:tcW w:w="12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SLSP 3 000 tis.EUR - KD časť</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3,90</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31.12.2016</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439 200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366 000</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SLSP KTK - 3500 tis. EUR</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3,25</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15.6.2016</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3 093 382</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3 107 777</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SLSP KTK - 3000 tis. EUR</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3,25</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15.6.2016</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2 774 998</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2 946 302</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SLSP KTK - 1000 tis. EUR</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3,25</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30.6.2016</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342</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987 944</w:t>
            </w:r>
          </w:p>
        </w:tc>
      </w:tr>
      <w:tr w:rsidR="002046A4" w:rsidRPr="00D303E5" w:rsidTr="002046A4">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EXIMBANKA 6 911 tis. EUR - KD časť</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3,30</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31.12.2016</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25 460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4 054 020</w:t>
            </w:r>
          </w:p>
        </w:tc>
      </w:tr>
      <w:tr w:rsidR="002046A4" w:rsidRPr="00D303E5" w:rsidTr="002046A4">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SLSP Kratkodobé úvery</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3,25</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30.6.2016</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179 500</w:t>
            </w:r>
          </w:p>
        </w:tc>
      </w:tr>
      <w:tr w:rsidR="002046A4" w:rsidRPr="00D303E5" w:rsidTr="002046A4">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SLSP Kratkodobé úvery</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3,25</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30.6.2016</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787 548</w:t>
            </w:r>
          </w:p>
        </w:tc>
      </w:tr>
      <w:tr w:rsidR="002046A4" w:rsidRPr="00D303E5" w:rsidTr="002046A4">
        <w:trPr>
          <w:trHeight w:val="300"/>
        </w:trPr>
        <w:tc>
          <w:tcPr>
            <w:tcW w:w="392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Spolu krátkodobé úvery</w:t>
            </w:r>
          </w:p>
        </w:tc>
        <w:tc>
          <w:tcPr>
            <w:tcW w:w="120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36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10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24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6 333 382</w:t>
            </w:r>
          </w:p>
        </w:tc>
        <w:tc>
          <w:tcPr>
            <w:tcW w:w="134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12 429 091</w:t>
            </w:r>
          </w:p>
        </w:tc>
      </w:tr>
      <w:tr w:rsidR="002046A4" w:rsidRPr="00D303E5" w:rsidTr="002046A4">
        <w:trPr>
          <w:trHeight w:val="315"/>
        </w:trPr>
        <w:tc>
          <w:tcPr>
            <w:tcW w:w="3920" w:type="dxa"/>
            <w:tcBorders>
              <w:top w:val="nil"/>
              <w:left w:val="nil"/>
              <w:bottom w:val="single" w:sz="8" w:space="0" w:color="auto"/>
              <w:right w:val="nil"/>
            </w:tcBorders>
            <w:shd w:val="clear" w:color="auto" w:fill="auto"/>
            <w:noWrap/>
            <w:vAlign w:val="bottom"/>
            <w:hideMark/>
          </w:tcPr>
          <w:p w:rsidR="002046A4" w:rsidRPr="00D303E5" w:rsidRDefault="002046A4">
            <w:pPr>
              <w:jc w:val="both"/>
              <w:rPr>
                <w:rFonts w:ascii="Arial" w:hAnsi="Arial" w:cs="Arial"/>
                <w:b/>
                <w:bCs/>
                <w:sz w:val="20"/>
                <w:szCs w:val="20"/>
              </w:rPr>
            </w:pPr>
            <w:r w:rsidRPr="00D303E5">
              <w:rPr>
                <w:rFonts w:ascii="Arial" w:hAnsi="Arial" w:cs="Arial"/>
                <w:b/>
                <w:bCs/>
                <w:sz w:val="20"/>
                <w:szCs w:val="20"/>
              </w:rPr>
              <w:t>SPOLU</w:t>
            </w:r>
          </w:p>
        </w:tc>
        <w:tc>
          <w:tcPr>
            <w:tcW w:w="1200" w:type="dxa"/>
            <w:tcBorders>
              <w:top w:val="nil"/>
              <w:left w:val="nil"/>
              <w:bottom w:val="single" w:sz="8" w:space="0" w:color="auto"/>
              <w:right w:val="nil"/>
            </w:tcBorders>
            <w:shd w:val="clear" w:color="auto" w:fill="auto"/>
            <w:noWrap/>
            <w:vAlign w:val="bottom"/>
            <w:hideMark/>
          </w:tcPr>
          <w:p w:rsidR="002046A4" w:rsidRPr="00D303E5" w:rsidRDefault="002046A4">
            <w:pPr>
              <w:rPr>
                <w:rFonts w:ascii="Arial" w:hAnsi="Arial" w:cs="Arial"/>
                <w:b/>
                <w:bCs/>
                <w:sz w:val="20"/>
                <w:szCs w:val="20"/>
              </w:rPr>
            </w:pPr>
            <w:r w:rsidRPr="00D303E5">
              <w:rPr>
                <w:rFonts w:ascii="Arial" w:hAnsi="Arial" w:cs="Arial"/>
                <w:b/>
                <w:bCs/>
                <w:sz w:val="20"/>
                <w:szCs w:val="20"/>
              </w:rPr>
              <w:t> </w:t>
            </w:r>
          </w:p>
        </w:tc>
        <w:tc>
          <w:tcPr>
            <w:tcW w:w="1360" w:type="dxa"/>
            <w:tcBorders>
              <w:top w:val="nil"/>
              <w:left w:val="nil"/>
              <w:bottom w:val="single" w:sz="8" w:space="0" w:color="auto"/>
              <w:right w:val="nil"/>
            </w:tcBorders>
            <w:shd w:val="clear" w:color="auto" w:fill="auto"/>
            <w:noWrap/>
            <w:vAlign w:val="bottom"/>
            <w:hideMark/>
          </w:tcPr>
          <w:p w:rsidR="002046A4" w:rsidRPr="00D303E5" w:rsidRDefault="002046A4">
            <w:pPr>
              <w:rPr>
                <w:rFonts w:ascii="Arial" w:hAnsi="Arial" w:cs="Arial"/>
                <w:b/>
                <w:bCs/>
                <w:sz w:val="20"/>
                <w:szCs w:val="20"/>
              </w:rPr>
            </w:pPr>
            <w:r w:rsidRPr="00D303E5">
              <w:rPr>
                <w:rFonts w:ascii="Arial" w:hAnsi="Arial" w:cs="Arial"/>
                <w:b/>
                <w:bCs/>
                <w:sz w:val="20"/>
                <w:szCs w:val="20"/>
              </w:rPr>
              <w:t> </w:t>
            </w:r>
          </w:p>
        </w:tc>
        <w:tc>
          <w:tcPr>
            <w:tcW w:w="1100" w:type="dxa"/>
            <w:tcBorders>
              <w:top w:val="nil"/>
              <w:left w:val="nil"/>
              <w:bottom w:val="single" w:sz="8" w:space="0" w:color="auto"/>
              <w:right w:val="nil"/>
            </w:tcBorders>
            <w:shd w:val="clear" w:color="auto" w:fill="auto"/>
            <w:noWrap/>
            <w:vAlign w:val="bottom"/>
            <w:hideMark/>
          </w:tcPr>
          <w:p w:rsidR="002046A4" w:rsidRPr="00D303E5" w:rsidRDefault="002046A4">
            <w:pPr>
              <w:rPr>
                <w:rFonts w:ascii="Arial" w:hAnsi="Arial" w:cs="Arial"/>
                <w:b/>
                <w:bCs/>
                <w:sz w:val="20"/>
                <w:szCs w:val="20"/>
              </w:rPr>
            </w:pPr>
            <w:r w:rsidRPr="00D303E5">
              <w:rPr>
                <w:rFonts w:ascii="Arial" w:hAnsi="Arial" w:cs="Arial"/>
                <w:b/>
                <w:bCs/>
                <w:sz w:val="20"/>
                <w:szCs w:val="20"/>
              </w:rPr>
              <w:t> </w:t>
            </w:r>
          </w:p>
        </w:tc>
        <w:tc>
          <w:tcPr>
            <w:tcW w:w="1240" w:type="dxa"/>
            <w:tcBorders>
              <w:top w:val="nil"/>
              <w:left w:val="nil"/>
              <w:bottom w:val="single" w:sz="8" w:space="0" w:color="auto"/>
              <w:right w:val="nil"/>
            </w:tcBorders>
            <w:shd w:val="clear" w:color="auto" w:fill="auto"/>
            <w:noWrap/>
            <w:vAlign w:val="bottom"/>
            <w:hideMark/>
          </w:tcPr>
          <w:p w:rsidR="002046A4" w:rsidRPr="00D303E5" w:rsidRDefault="002046A4">
            <w:pPr>
              <w:jc w:val="right"/>
              <w:rPr>
                <w:rFonts w:ascii="Arial" w:hAnsi="Arial" w:cs="Arial"/>
                <w:b/>
                <w:bCs/>
                <w:sz w:val="20"/>
                <w:szCs w:val="20"/>
              </w:rPr>
            </w:pPr>
            <w:r w:rsidRPr="00D303E5">
              <w:rPr>
                <w:rFonts w:ascii="Arial" w:hAnsi="Arial" w:cs="Arial"/>
                <w:b/>
                <w:bCs/>
                <w:sz w:val="20"/>
                <w:szCs w:val="20"/>
              </w:rPr>
              <w:t>11 502 722</w:t>
            </w:r>
          </w:p>
        </w:tc>
        <w:tc>
          <w:tcPr>
            <w:tcW w:w="1340" w:type="dxa"/>
            <w:tcBorders>
              <w:top w:val="nil"/>
              <w:left w:val="nil"/>
              <w:bottom w:val="single" w:sz="8" w:space="0" w:color="auto"/>
              <w:right w:val="nil"/>
            </w:tcBorders>
            <w:shd w:val="clear" w:color="auto" w:fill="auto"/>
            <w:noWrap/>
            <w:vAlign w:val="bottom"/>
            <w:hideMark/>
          </w:tcPr>
          <w:p w:rsidR="002046A4" w:rsidRPr="00D303E5" w:rsidRDefault="002046A4">
            <w:pPr>
              <w:jc w:val="right"/>
              <w:rPr>
                <w:rFonts w:ascii="Arial" w:hAnsi="Arial" w:cs="Arial"/>
                <w:b/>
                <w:bCs/>
                <w:sz w:val="20"/>
                <w:szCs w:val="20"/>
              </w:rPr>
            </w:pPr>
            <w:r w:rsidRPr="00D303E5">
              <w:rPr>
                <w:rFonts w:ascii="Arial" w:hAnsi="Arial" w:cs="Arial"/>
                <w:b/>
                <w:bCs/>
                <w:sz w:val="20"/>
                <w:szCs w:val="20"/>
              </w:rPr>
              <w:t>15 619 032</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b/>
                <w:bCs/>
                <w:sz w:val="20"/>
                <w:szCs w:val="20"/>
              </w:rPr>
            </w:pPr>
          </w:p>
        </w:tc>
        <w:tc>
          <w:tcPr>
            <w:tcW w:w="120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36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10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2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r>
    </w:tbl>
    <w:p w:rsidR="00392DFD" w:rsidRPr="00D303E5" w:rsidRDefault="00392DFD" w:rsidP="0064794D">
      <w:pPr>
        <w:pStyle w:val="odstavec"/>
      </w:pPr>
    </w:p>
    <w:p w:rsidR="00D1660C" w:rsidRPr="00D303E5" w:rsidRDefault="00D1660C" w:rsidP="0064794D">
      <w:pPr>
        <w:pStyle w:val="odstavec"/>
      </w:pPr>
    </w:p>
    <w:p w:rsidR="007917DC" w:rsidRDefault="00D1660C" w:rsidP="0064794D">
      <w:pPr>
        <w:pStyle w:val="odstavec"/>
      </w:pPr>
      <w:r w:rsidRPr="00D303E5">
        <w:t>Úver v Eximbanke</w:t>
      </w:r>
      <w:r w:rsidR="00DC4FA4" w:rsidRPr="00D303E5">
        <w:t xml:space="preserve"> a Slovenskej sporite</w:t>
      </w:r>
      <w:r w:rsidR="00DC4FA4" w:rsidRPr="00D303E5">
        <w:rPr>
          <w:lang w:val="sk-SK"/>
        </w:rPr>
        <w:t>ľni j</w:t>
      </w:r>
      <w:r w:rsidRPr="00D303E5">
        <w:t>e zabezpečený exekučným titulom -notárskou zápisnicou, záložným  právom na nehnuteľný majetok</w:t>
      </w:r>
      <w:r w:rsidR="00DC4FA4" w:rsidRPr="00D303E5">
        <w:t>,</w:t>
      </w:r>
      <w:r w:rsidRPr="00D303E5">
        <w:t xml:space="preserve"> </w:t>
      </w:r>
      <w:r w:rsidR="00DC4FA4" w:rsidRPr="00D303E5">
        <w:t>záložným</w:t>
      </w:r>
      <w:r w:rsidRPr="00D303E5">
        <w:t xml:space="preserve"> právom na </w:t>
      </w:r>
      <w:r w:rsidR="00DC4FA4" w:rsidRPr="00D303E5">
        <w:t>hnuteľný majetok</w:t>
      </w:r>
      <w:r w:rsidRPr="00D303E5">
        <w:t>, záložným  právom na zásoby, záložným</w:t>
      </w:r>
      <w:r w:rsidR="00DC4FA4" w:rsidRPr="00D303E5">
        <w:t xml:space="preserve"> právom na pohľadávky</w:t>
      </w:r>
      <w:r w:rsidRPr="00D303E5">
        <w:t>, záložným právom na klientsky účet v</w:t>
      </w:r>
      <w:r w:rsidR="00DC4FA4" w:rsidRPr="00D303E5">
        <w:t xml:space="preserve"> Slovenskej sporiteľni</w:t>
      </w:r>
      <w:r w:rsidRPr="00D303E5">
        <w:t xml:space="preserve">, </w:t>
      </w:r>
      <w:r w:rsidR="00DC4FA4" w:rsidRPr="00D303E5">
        <w:t xml:space="preserve">záložným  právom na ochrannú známku a k patentu k produktu Immodin, </w:t>
      </w:r>
      <w:r w:rsidRPr="00D303E5">
        <w:t>vinkuláciou z poistného plnenia hnuteľného a nehnuteľného majetku, bianco zmenkou s ručiteľmi - fyzickými osobami, pristúpením k časti záväzku 3. osobou (</w:t>
      </w:r>
      <w:r w:rsidR="00DC4FA4" w:rsidRPr="00D303E5">
        <w:t xml:space="preserve">Lamet s.r.o., Valcovňa profilov, </w:t>
      </w:r>
      <w:r w:rsidRPr="00D303E5">
        <w:t xml:space="preserve"> a.s.)</w:t>
      </w:r>
      <w:r w:rsidR="00C9125F">
        <w:t>.</w:t>
      </w:r>
    </w:p>
    <w:p w:rsidR="00C9125F" w:rsidRDefault="00C9125F" w:rsidP="0064794D">
      <w:pPr>
        <w:pStyle w:val="odstavec"/>
      </w:pPr>
    </w:p>
    <w:p w:rsidR="00566AF0" w:rsidRDefault="00566AF0">
      <w:pPr>
        <w:rPr>
          <w:rFonts w:ascii="Arial" w:eastAsia="SimSun" w:hAnsi="Arial" w:cs="Arial"/>
          <w:sz w:val="22"/>
          <w:szCs w:val="22"/>
          <w:lang w:val="en-US" w:eastAsia="zh-CN"/>
        </w:rPr>
      </w:pPr>
      <w:r>
        <w:br w:type="page"/>
      </w:r>
    </w:p>
    <w:p w:rsidR="00E442DE" w:rsidRPr="00D303E5" w:rsidRDefault="00E442DE" w:rsidP="00E442DE">
      <w:pPr>
        <w:pStyle w:val="Nadpis2"/>
      </w:pPr>
      <w:r w:rsidRPr="00D303E5">
        <w:t xml:space="preserve">Pôžičky prijaté </w:t>
      </w:r>
      <w:r w:rsidR="00392DFD" w:rsidRPr="00D303E5">
        <w:t>a krátkodobé prijaté finančné výpomoci</w:t>
      </w:r>
    </w:p>
    <w:p w:rsidR="00392DFD" w:rsidRPr="00D303E5" w:rsidRDefault="00392DFD" w:rsidP="0064794D">
      <w:pPr>
        <w:pStyle w:val="odstavec"/>
      </w:pPr>
      <w:r w:rsidRPr="00D303E5">
        <w:t>Štruktúra pôžičiek a krátkodobých výpomoci je uvedená v nasledujúcej tabuľke (v €):</w:t>
      </w:r>
    </w:p>
    <w:p w:rsidR="00D1660C" w:rsidRPr="00D303E5" w:rsidRDefault="00D1660C" w:rsidP="0064794D">
      <w:pPr>
        <w:pStyle w:val="odstavec"/>
      </w:pPr>
    </w:p>
    <w:tbl>
      <w:tblPr>
        <w:tblW w:w="10160" w:type="dxa"/>
        <w:tblInd w:w="70" w:type="dxa"/>
        <w:tblCellMar>
          <w:left w:w="70" w:type="dxa"/>
          <w:right w:w="70" w:type="dxa"/>
        </w:tblCellMar>
        <w:tblLook w:val="04A0" w:firstRow="1" w:lastRow="0" w:firstColumn="1" w:lastColumn="0" w:noHBand="0" w:noVBand="1"/>
      </w:tblPr>
      <w:tblGrid>
        <w:gridCol w:w="3920"/>
        <w:gridCol w:w="1200"/>
        <w:gridCol w:w="1360"/>
        <w:gridCol w:w="1141"/>
        <w:gridCol w:w="1240"/>
        <w:gridCol w:w="1340"/>
      </w:tblGrid>
      <w:tr w:rsidR="002046A4" w:rsidRPr="00D303E5" w:rsidTr="002046A4">
        <w:trPr>
          <w:trHeight w:val="525"/>
        </w:trPr>
        <w:tc>
          <w:tcPr>
            <w:tcW w:w="3920" w:type="dxa"/>
            <w:tcBorders>
              <w:top w:val="nil"/>
              <w:left w:val="nil"/>
              <w:bottom w:val="single" w:sz="8" w:space="0" w:color="auto"/>
              <w:right w:val="nil"/>
            </w:tcBorders>
            <w:shd w:val="clear" w:color="auto" w:fill="auto"/>
            <w:vAlign w:val="center"/>
            <w:hideMark/>
          </w:tcPr>
          <w:p w:rsidR="002046A4" w:rsidRPr="00D303E5" w:rsidRDefault="002046A4">
            <w:pPr>
              <w:rPr>
                <w:rFonts w:ascii="Arial" w:hAnsi="Arial" w:cs="Arial"/>
                <w:b/>
                <w:bCs/>
                <w:sz w:val="20"/>
                <w:szCs w:val="20"/>
              </w:rPr>
            </w:pPr>
            <w:r w:rsidRPr="00D303E5">
              <w:rPr>
                <w:rFonts w:ascii="Arial" w:hAnsi="Arial" w:cs="Arial"/>
                <w:b/>
                <w:bCs/>
                <w:sz w:val="20"/>
                <w:szCs w:val="20"/>
              </w:rPr>
              <w:t>Typ pôžičky / účel</w:t>
            </w:r>
          </w:p>
        </w:tc>
        <w:tc>
          <w:tcPr>
            <w:tcW w:w="1200" w:type="dxa"/>
            <w:tcBorders>
              <w:top w:val="nil"/>
              <w:left w:val="nil"/>
              <w:bottom w:val="single" w:sz="8" w:space="0" w:color="auto"/>
              <w:right w:val="nil"/>
            </w:tcBorders>
            <w:shd w:val="clear" w:color="auto" w:fill="auto"/>
            <w:vAlign w:val="center"/>
            <w:hideMark/>
          </w:tcPr>
          <w:p w:rsidR="002046A4" w:rsidRPr="00D303E5" w:rsidRDefault="002046A4">
            <w:pPr>
              <w:jc w:val="center"/>
              <w:rPr>
                <w:rFonts w:ascii="Arial" w:hAnsi="Arial" w:cs="Arial"/>
                <w:b/>
                <w:bCs/>
                <w:sz w:val="20"/>
                <w:szCs w:val="20"/>
              </w:rPr>
            </w:pPr>
            <w:r w:rsidRPr="00D303E5">
              <w:rPr>
                <w:rFonts w:ascii="Arial" w:hAnsi="Arial" w:cs="Arial"/>
                <w:b/>
                <w:bCs/>
                <w:sz w:val="20"/>
                <w:szCs w:val="20"/>
              </w:rPr>
              <w:t>Mena</w:t>
            </w:r>
          </w:p>
        </w:tc>
        <w:tc>
          <w:tcPr>
            <w:tcW w:w="1360" w:type="dxa"/>
            <w:tcBorders>
              <w:top w:val="nil"/>
              <w:left w:val="nil"/>
              <w:bottom w:val="single" w:sz="8" w:space="0" w:color="auto"/>
              <w:right w:val="nil"/>
            </w:tcBorders>
            <w:shd w:val="clear" w:color="auto" w:fill="auto"/>
            <w:vAlign w:val="center"/>
            <w:hideMark/>
          </w:tcPr>
          <w:p w:rsidR="002046A4" w:rsidRPr="00D303E5" w:rsidRDefault="002046A4">
            <w:pPr>
              <w:jc w:val="center"/>
              <w:rPr>
                <w:rFonts w:ascii="Arial" w:hAnsi="Arial" w:cs="Arial"/>
                <w:b/>
                <w:bCs/>
                <w:sz w:val="20"/>
                <w:szCs w:val="20"/>
              </w:rPr>
            </w:pPr>
            <w:r w:rsidRPr="00D303E5">
              <w:rPr>
                <w:rFonts w:ascii="Arial" w:hAnsi="Arial" w:cs="Arial"/>
                <w:b/>
                <w:bCs/>
                <w:sz w:val="20"/>
                <w:szCs w:val="20"/>
              </w:rPr>
              <w:t>Ročný úrok v %</w:t>
            </w:r>
          </w:p>
        </w:tc>
        <w:tc>
          <w:tcPr>
            <w:tcW w:w="1100" w:type="dxa"/>
            <w:tcBorders>
              <w:top w:val="nil"/>
              <w:left w:val="nil"/>
              <w:bottom w:val="single" w:sz="8" w:space="0" w:color="auto"/>
              <w:right w:val="nil"/>
            </w:tcBorders>
            <w:shd w:val="clear" w:color="auto" w:fill="auto"/>
            <w:vAlign w:val="center"/>
            <w:hideMark/>
          </w:tcPr>
          <w:p w:rsidR="002046A4" w:rsidRPr="00D303E5" w:rsidRDefault="002046A4">
            <w:pPr>
              <w:jc w:val="center"/>
              <w:rPr>
                <w:rFonts w:ascii="Arial" w:hAnsi="Arial" w:cs="Arial"/>
                <w:b/>
                <w:bCs/>
                <w:sz w:val="20"/>
                <w:szCs w:val="20"/>
              </w:rPr>
            </w:pPr>
            <w:r w:rsidRPr="00D303E5">
              <w:rPr>
                <w:rFonts w:ascii="Arial" w:hAnsi="Arial" w:cs="Arial"/>
                <w:b/>
                <w:bCs/>
                <w:sz w:val="20"/>
                <w:szCs w:val="20"/>
              </w:rPr>
              <w:t>Splatnosť</w:t>
            </w:r>
          </w:p>
        </w:tc>
        <w:tc>
          <w:tcPr>
            <w:tcW w:w="1240" w:type="dxa"/>
            <w:tcBorders>
              <w:top w:val="nil"/>
              <w:left w:val="nil"/>
              <w:bottom w:val="single" w:sz="8" w:space="0" w:color="auto"/>
              <w:right w:val="nil"/>
            </w:tcBorders>
            <w:shd w:val="clear" w:color="auto" w:fill="auto"/>
            <w:vAlign w:val="center"/>
            <w:hideMark/>
          </w:tcPr>
          <w:p w:rsidR="002046A4" w:rsidRPr="00D303E5" w:rsidRDefault="002046A4">
            <w:pPr>
              <w:jc w:val="right"/>
              <w:rPr>
                <w:rFonts w:ascii="Arial" w:hAnsi="Arial" w:cs="Arial"/>
                <w:b/>
                <w:bCs/>
                <w:sz w:val="20"/>
                <w:szCs w:val="20"/>
              </w:rPr>
            </w:pPr>
            <w:r w:rsidRPr="00D303E5">
              <w:rPr>
                <w:rFonts w:ascii="Arial" w:hAnsi="Arial" w:cs="Arial"/>
                <w:b/>
                <w:bCs/>
                <w:sz w:val="20"/>
                <w:szCs w:val="20"/>
              </w:rPr>
              <w:t>Suma istiny 2016</w:t>
            </w:r>
          </w:p>
        </w:tc>
        <w:tc>
          <w:tcPr>
            <w:tcW w:w="1340" w:type="dxa"/>
            <w:tcBorders>
              <w:top w:val="nil"/>
              <w:left w:val="nil"/>
              <w:bottom w:val="single" w:sz="8" w:space="0" w:color="auto"/>
              <w:right w:val="nil"/>
            </w:tcBorders>
            <w:shd w:val="clear" w:color="auto" w:fill="auto"/>
            <w:vAlign w:val="center"/>
            <w:hideMark/>
          </w:tcPr>
          <w:p w:rsidR="002046A4" w:rsidRPr="00D303E5" w:rsidRDefault="002046A4">
            <w:pPr>
              <w:jc w:val="right"/>
              <w:rPr>
                <w:rFonts w:ascii="Arial" w:hAnsi="Arial" w:cs="Arial"/>
                <w:b/>
                <w:bCs/>
                <w:sz w:val="20"/>
                <w:szCs w:val="20"/>
              </w:rPr>
            </w:pPr>
            <w:r w:rsidRPr="00D303E5">
              <w:rPr>
                <w:rFonts w:ascii="Arial" w:hAnsi="Arial" w:cs="Arial"/>
                <w:b/>
                <w:bCs/>
                <w:sz w:val="20"/>
                <w:szCs w:val="20"/>
              </w:rPr>
              <w:t>Suma istiny 2015</w:t>
            </w:r>
          </w:p>
        </w:tc>
      </w:tr>
      <w:tr w:rsidR="002046A4" w:rsidRPr="00D303E5" w:rsidTr="002046A4">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b/>
                <w:bCs/>
                <w:sz w:val="20"/>
                <w:szCs w:val="20"/>
              </w:rPr>
            </w:pPr>
            <w:r w:rsidRPr="00D303E5">
              <w:rPr>
                <w:rFonts w:ascii="Arial" w:hAnsi="Arial" w:cs="Arial"/>
                <w:b/>
                <w:bCs/>
                <w:sz w:val="20"/>
                <w:szCs w:val="20"/>
              </w:rPr>
              <w:t>Dlhodobé pôžičky</w:t>
            </w:r>
          </w:p>
        </w:tc>
        <w:tc>
          <w:tcPr>
            <w:tcW w:w="1200" w:type="dxa"/>
            <w:tcBorders>
              <w:top w:val="nil"/>
              <w:left w:val="nil"/>
              <w:bottom w:val="nil"/>
              <w:right w:val="nil"/>
            </w:tcBorders>
            <w:shd w:val="clear" w:color="auto" w:fill="auto"/>
            <w:vAlign w:val="center"/>
            <w:hideMark/>
          </w:tcPr>
          <w:p w:rsidR="002046A4" w:rsidRPr="00D303E5" w:rsidRDefault="002046A4">
            <w:pPr>
              <w:rPr>
                <w:rFonts w:ascii="Arial" w:hAnsi="Arial" w:cs="Arial"/>
                <w:b/>
                <w:bCs/>
                <w:sz w:val="20"/>
                <w:szCs w:val="20"/>
              </w:rPr>
            </w:pPr>
          </w:p>
        </w:tc>
        <w:tc>
          <w:tcPr>
            <w:tcW w:w="136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c>
          <w:tcPr>
            <w:tcW w:w="110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c>
          <w:tcPr>
            <w:tcW w:w="124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c>
          <w:tcPr>
            <w:tcW w:w="1340" w:type="dxa"/>
            <w:tcBorders>
              <w:top w:val="nil"/>
              <w:left w:val="nil"/>
              <w:bottom w:val="nil"/>
              <w:right w:val="nil"/>
            </w:tcBorders>
            <w:shd w:val="clear" w:color="auto" w:fill="auto"/>
            <w:vAlign w:val="center"/>
            <w:hideMark/>
          </w:tcPr>
          <w:p w:rsidR="002046A4" w:rsidRPr="00D303E5" w:rsidRDefault="002046A4">
            <w:pPr>
              <w:jc w:val="center"/>
              <w:rPr>
                <w:sz w:val="20"/>
                <w:szCs w:val="20"/>
              </w:rPr>
            </w:pP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 xml:space="preserve">Hutné stavby Development </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21.3.2017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150 000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150 000</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Akcionár spoločnosti</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21.3.2017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1 060 000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1 060 000</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Akcionár spoločnosti</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31.12.2017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1 629 000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1 629 000</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Valcovňa profilov a.s.</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21.3.2017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300 000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300 000</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rPr>
                <w:rFonts w:ascii="Calibri" w:hAnsi="Calibri"/>
                <w:sz w:val="22"/>
                <w:szCs w:val="22"/>
              </w:rPr>
            </w:pPr>
            <w:r w:rsidRPr="00D303E5">
              <w:rPr>
                <w:rFonts w:ascii="Calibri" w:hAnsi="Calibri"/>
                <w:sz w:val="22"/>
                <w:szCs w:val="22"/>
              </w:rPr>
              <w:t>Valcovňa profilov a.s.</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21.3.2017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100 000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100 000</w:t>
            </w:r>
          </w:p>
        </w:tc>
      </w:tr>
      <w:tr w:rsidR="002046A4" w:rsidRPr="00D303E5" w:rsidTr="002046A4">
        <w:trPr>
          <w:trHeight w:val="300"/>
        </w:trPr>
        <w:tc>
          <w:tcPr>
            <w:tcW w:w="392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Spolu dlhodobé pôžičky</w:t>
            </w:r>
          </w:p>
        </w:tc>
        <w:tc>
          <w:tcPr>
            <w:tcW w:w="120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36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 </w:t>
            </w:r>
          </w:p>
        </w:tc>
        <w:tc>
          <w:tcPr>
            <w:tcW w:w="110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24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3 239 000</w:t>
            </w:r>
          </w:p>
        </w:tc>
        <w:tc>
          <w:tcPr>
            <w:tcW w:w="134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3 239 000</w:t>
            </w:r>
          </w:p>
        </w:tc>
      </w:tr>
      <w:tr w:rsidR="002046A4" w:rsidRPr="00D303E5" w:rsidTr="002046A4">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b/>
                <w:bCs/>
                <w:sz w:val="20"/>
                <w:szCs w:val="20"/>
              </w:rPr>
            </w:pPr>
            <w:r w:rsidRPr="00D303E5">
              <w:rPr>
                <w:rFonts w:ascii="Arial" w:hAnsi="Arial" w:cs="Arial"/>
                <w:b/>
                <w:bCs/>
                <w:sz w:val="20"/>
                <w:szCs w:val="20"/>
              </w:rPr>
              <w:t>Krátkodobé fin. výpomoci</w:t>
            </w:r>
          </w:p>
        </w:tc>
        <w:tc>
          <w:tcPr>
            <w:tcW w:w="1200" w:type="dxa"/>
            <w:tcBorders>
              <w:top w:val="nil"/>
              <w:left w:val="nil"/>
              <w:bottom w:val="nil"/>
              <w:right w:val="nil"/>
            </w:tcBorders>
            <w:shd w:val="clear" w:color="auto" w:fill="auto"/>
            <w:noWrap/>
            <w:vAlign w:val="bottom"/>
            <w:hideMark/>
          </w:tcPr>
          <w:p w:rsidR="002046A4" w:rsidRPr="00D303E5" w:rsidRDefault="002046A4">
            <w:pPr>
              <w:rPr>
                <w:rFonts w:ascii="Arial" w:hAnsi="Arial" w:cs="Arial"/>
                <w:b/>
                <w:bCs/>
                <w:sz w:val="20"/>
                <w:szCs w:val="20"/>
              </w:rPr>
            </w:pPr>
          </w:p>
        </w:tc>
        <w:tc>
          <w:tcPr>
            <w:tcW w:w="136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100" w:type="dxa"/>
            <w:tcBorders>
              <w:top w:val="nil"/>
              <w:left w:val="nil"/>
              <w:bottom w:val="nil"/>
              <w:right w:val="nil"/>
            </w:tcBorders>
            <w:shd w:val="clear" w:color="auto" w:fill="auto"/>
            <w:noWrap/>
            <w:vAlign w:val="bottom"/>
            <w:hideMark/>
          </w:tcPr>
          <w:p w:rsidR="002046A4" w:rsidRPr="00D303E5" w:rsidRDefault="002046A4">
            <w:pPr>
              <w:jc w:val="center"/>
              <w:rPr>
                <w:sz w:val="20"/>
                <w:szCs w:val="20"/>
              </w:rPr>
            </w:pPr>
          </w:p>
        </w:tc>
        <w:tc>
          <w:tcPr>
            <w:tcW w:w="12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r>
      <w:tr w:rsidR="002046A4" w:rsidRPr="00D303E5" w:rsidTr="002046A4">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CIFI S.A.</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31.12.2010</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11 737</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11 737</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rPr>
                <w:rFonts w:ascii="Calibri" w:hAnsi="Calibri"/>
                <w:sz w:val="22"/>
                <w:szCs w:val="22"/>
              </w:rPr>
            </w:pPr>
            <w:r w:rsidRPr="00D303E5">
              <w:rPr>
                <w:rFonts w:ascii="Calibri" w:hAnsi="Calibri"/>
                <w:sz w:val="22"/>
                <w:szCs w:val="22"/>
              </w:rPr>
              <w:t>CTY GROUP</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23.12.2017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900 000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900 000</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Akcionár spoločnosti</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31.12.2016</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589 400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643 400</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Kamarás Dávid</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27.11.2017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1 684 385</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p>
        </w:tc>
      </w:tr>
      <w:tr w:rsidR="002046A4" w:rsidRPr="00D303E5" w:rsidTr="002046A4">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 xml:space="preserve">Hutné stavby Development </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23.7.2016</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60 000</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60 000</w:t>
            </w:r>
          </w:p>
        </w:tc>
      </w:tr>
      <w:tr w:rsidR="002046A4" w:rsidRPr="00D303E5" w:rsidTr="002046A4">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LAMET</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27.11.2015</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9 840</w:t>
            </w:r>
          </w:p>
        </w:tc>
      </w:tr>
      <w:tr w:rsidR="002046A4" w:rsidRPr="00D303E5" w:rsidTr="002046A4">
        <w:trPr>
          <w:trHeight w:val="300"/>
        </w:trPr>
        <w:tc>
          <w:tcPr>
            <w:tcW w:w="3920" w:type="dxa"/>
            <w:tcBorders>
              <w:top w:val="nil"/>
              <w:left w:val="nil"/>
              <w:bottom w:val="nil"/>
              <w:right w:val="nil"/>
            </w:tcBorders>
            <w:shd w:val="clear" w:color="auto" w:fill="auto"/>
            <w:vAlign w:val="center"/>
            <w:hideMark/>
          </w:tcPr>
          <w:p w:rsidR="002046A4" w:rsidRPr="00D303E5" w:rsidRDefault="002046A4">
            <w:pPr>
              <w:rPr>
                <w:rFonts w:ascii="Arial" w:hAnsi="Arial" w:cs="Arial"/>
                <w:sz w:val="20"/>
                <w:szCs w:val="20"/>
              </w:rPr>
            </w:pPr>
            <w:r w:rsidRPr="00D303E5">
              <w:rPr>
                <w:rFonts w:ascii="Arial" w:hAnsi="Arial" w:cs="Arial"/>
                <w:sz w:val="20"/>
                <w:szCs w:val="20"/>
              </w:rPr>
              <w:t>Hadušovský Henrich</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30.6.2016</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50 790</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ZUMI</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12.10.2017</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517 888</w:t>
            </w: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KPPC</w:t>
            </w:r>
          </w:p>
        </w:tc>
        <w:tc>
          <w:tcPr>
            <w:tcW w:w="1200" w:type="dxa"/>
            <w:tcBorders>
              <w:top w:val="nil"/>
              <w:left w:val="nil"/>
              <w:bottom w:val="nil"/>
              <w:right w:val="nil"/>
            </w:tcBorders>
            <w:shd w:val="clear" w:color="auto" w:fill="auto"/>
            <w:vAlign w:val="center"/>
            <w:hideMark/>
          </w:tcPr>
          <w:p w:rsidR="002046A4" w:rsidRPr="00D303E5" w:rsidRDefault="002046A4">
            <w:pPr>
              <w:jc w:val="center"/>
              <w:rPr>
                <w:rFonts w:ascii="Arial" w:hAnsi="Arial" w:cs="Arial"/>
                <w:sz w:val="20"/>
                <w:szCs w:val="20"/>
              </w:rPr>
            </w:pPr>
            <w:r w:rsidRPr="00D303E5">
              <w:rPr>
                <w:rFonts w:ascii="Arial" w:hAnsi="Arial" w:cs="Arial"/>
                <w:sz w:val="20"/>
                <w:szCs w:val="20"/>
              </w:rPr>
              <w:t>EUR</w:t>
            </w:r>
          </w:p>
        </w:tc>
        <w:tc>
          <w:tcPr>
            <w:tcW w:w="1360" w:type="dxa"/>
            <w:tcBorders>
              <w:top w:val="nil"/>
              <w:left w:val="nil"/>
              <w:bottom w:val="nil"/>
              <w:right w:val="nil"/>
            </w:tcBorders>
            <w:shd w:val="clear" w:color="auto" w:fill="auto"/>
            <w:noWrap/>
            <w:vAlign w:val="bottom"/>
            <w:hideMark/>
          </w:tcPr>
          <w:p w:rsidR="002046A4" w:rsidRPr="00D303E5" w:rsidRDefault="002046A4">
            <w:pPr>
              <w:jc w:val="center"/>
              <w:rPr>
                <w:rFonts w:ascii="Arial" w:hAnsi="Arial" w:cs="Arial"/>
                <w:sz w:val="20"/>
                <w:szCs w:val="20"/>
              </w:rPr>
            </w:pPr>
            <w:r w:rsidRPr="00D303E5">
              <w:rPr>
                <w:rFonts w:ascii="Arial" w:hAnsi="Arial" w:cs="Arial"/>
                <w:sz w:val="20"/>
                <w:szCs w:val="20"/>
              </w:rPr>
              <w:t>-</w:t>
            </w:r>
          </w:p>
        </w:tc>
        <w:tc>
          <w:tcPr>
            <w:tcW w:w="110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31.7.2016</w:t>
            </w:r>
          </w:p>
        </w:tc>
        <w:tc>
          <w:tcPr>
            <w:tcW w:w="12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250 000</w:t>
            </w:r>
          </w:p>
        </w:tc>
      </w:tr>
      <w:tr w:rsidR="002046A4" w:rsidRPr="00D303E5" w:rsidTr="002046A4">
        <w:trPr>
          <w:trHeight w:val="300"/>
        </w:trPr>
        <w:tc>
          <w:tcPr>
            <w:tcW w:w="392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both"/>
              <w:rPr>
                <w:rFonts w:ascii="Arial" w:hAnsi="Arial" w:cs="Arial"/>
                <w:sz w:val="20"/>
                <w:szCs w:val="20"/>
              </w:rPr>
            </w:pPr>
            <w:r w:rsidRPr="00D303E5">
              <w:rPr>
                <w:rFonts w:ascii="Arial" w:hAnsi="Arial" w:cs="Arial"/>
                <w:sz w:val="20"/>
                <w:szCs w:val="20"/>
              </w:rPr>
              <w:t>Spolu krátkodobé fin. výpomoci</w:t>
            </w:r>
          </w:p>
        </w:tc>
        <w:tc>
          <w:tcPr>
            <w:tcW w:w="120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36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10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rPr>
                <w:rFonts w:ascii="Arial" w:hAnsi="Arial" w:cs="Arial"/>
                <w:sz w:val="20"/>
                <w:szCs w:val="20"/>
              </w:rPr>
            </w:pPr>
            <w:r w:rsidRPr="00D303E5">
              <w:rPr>
                <w:rFonts w:ascii="Arial" w:hAnsi="Arial" w:cs="Arial"/>
                <w:sz w:val="20"/>
                <w:szCs w:val="20"/>
              </w:rPr>
              <w:t> </w:t>
            </w:r>
          </w:p>
        </w:tc>
        <w:tc>
          <w:tcPr>
            <w:tcW w:w="124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3 763 409</w:t>
            </w:r>
          </w:p>
        </w:tc>
        <w:tc>
          <w:tcPr>
            <w:tcW w:w="1340" w:type="dxa"/>
            <w:tcBorders>
              <w:top w:val="single" w:sz="4" w:space="0" w:color="auto"/>
              <w:left w:val="nil"/>
              <w:bottom w:val="single" w:sz="4" w:space="0" w:color="auto"/>
              <w:right w:val="nil"/>
            </w:tcBorders>
            <w:shd w:val="clear" w:color="auto" w:fill="auto"/>
            <w:noWrap/>
            <w:vAlign w:val="bottom"/>
            <w:hideMark/>
          </w:tcPr>
          <w:p w:rsidR="002046A4" w:rsidRPr="00D303E5" w:rsidRDefault="002046A4">
            <w:pPr>
              <w:jc w:val="right"/>
              <w:rPr>
                <w:rFonts w:ascii="Arial" w:hAnsi="Arial" w:cs="Arial"/>
                <w:sz w:val="20"/>
                <w:szCs w:val="20"/>
              </w:rPr>
            </w:pPr>
            <w:r w:rsidRPr="00D303E5">
              <w:rPr>
                <w:rFonts w:ascii="Arial" w:hAnsi="Arial" w:cs="Arial"/>
                <w:sz w:val="20"/>
                <w:szCs w:val="20"/>
              </w:rPr>
              <w:t>1 925 767</w:t>
            </w:r>
          </w:p>
        </w:tc>
      </w:tr>
      <w:tr w:rsidR="002046A4" w:rsidRPr="00D303E5" w:rsidTr="002046A4">
        <w:trPr>
          <w:trHeight w:val="315"/>
        </w:trPr>
        <w:tc>
          <w:tcPr>
            <w:tcW w:w="3920" w:type="dxa"/>
            <w:tcBorders>
              <w:top w:val="nil"/>
              <w:left w:val="nil"/>
              <w:bottom w:val="single" w:sz="8" w:space="0" w:color="auto"/>
              <w:right w:val="nil"/>
            </w:tcBorders>
            <w:shd w:val="clear" w:color="auto" w:fill="auto"/>
            <w:noWrap/>
            <w:vAlign w:val="bottom"/>
            <w:hideMark/>
          </w:tcPr>
          <w:p w:rsidR="002046A4" w:rsidRPr="00D303E5" w:rsidRDefault="002046A4">
            <w:pPr>
              <w:jc w:val="both"/>
              <w:rPr>
                <w:rFonts w:ascii="Arial" w:hAnsi="Arial" w:cs="Arial"/>
                <w:b/>
                <w:bCs/>
                <w:sz w:val="20"/>
                <w:szCs w:val="20"/>
              </w:rPr>
            </w:pPr>
            <w:r w:rsidRPr="00D303E5">
              <w:rPr>
                <w:rFonts w:ascii="Arial" w:hAnsi="Arial" w:cs="Arial"/>
                <w:b/>
                <w:bCs/>
                <w:sz w:val="20"/>
                <w:szCs w:val="20"/>
              </w:rPr>
              <w:t>SPOLU</w:t>
            </w:r>
          </w:p>
        </w:tc>
        <w:tc>
          <w:tcPr>
            <w:tcW w:w="1200" w:type="dxa"/>
            <w:tcBorders>
              <w:top w:val="nil"/>
              <w:left w:val="nil"/>
              <w:bottom w:val="single" w:sz="8" w:space="0" w:color="auto"/>
              <w:right w:val="nil"/>
            </w:tcBorders>
            <w:shd w:val="clear" w:color="auto" w:fill="auto"/>
            <w:noWrap/>
            <w:vAlign w:val="bottom"/>
            <w:hideMark/>
          </w:tcPr>
          <w:p w:rsidR="002046A4" w:rsidRPr="00D303E5" w:rsidRDefault="002046A4">
            <w:pPr>
              <w:rPr>
                <w:rFonts w:ascii="Arial" w:hAnsi="Arial" w:cs="Arial"/>
                <w:b/>
                <w:bCs/>
                <w:sz w:val="20"/>
                <w:szCs w:val="20"/>
              </w:rPr>
            </w:pPr>
            <w:r w:rsidRPr="00D303E5">
              <w:rPr>
                <w:rFonts w:ascii="Arial" w:hAnsi="Arial" w:cs="Arial"/>
                <w:b/>
                <w:bCs/>
                <w:sz w:val="20"/>
                <w:szCs w:val="20"/>
              </w:rPr>
              <w:t> </w:t>
            </w:r>
          </w:p>
        </w:tc>
        <w:tc>
          <w:tcPr>
            <w:tcW w:w="1360" w:type="dxa"/>
            <w:tcBorders>
              <w:top w:val="nil"/>
              <w:left w:val="nil"/>
              <w:bottom w:val="single" w:sz="8" w:space="0" w:color="auto"/>
              <w:right w:val="nil"/>
            </w:tcBorders>
            <w:shd w:val="clear" w:color="auto" w:fill="auto"/>
            <w:noWrap/>
            <w:vAlign w:val="bottom"/>
            <w:hideMark/>
          </w:tcPr>
          <w:p w:rsidR="002046A4" w:rsidRPr="00D303E5" w:rsidRDefault="002046A4">
            <w:pPr>
              <w:rPr>
                <w:rFonts w:ascii="Arial" w:hAnsi="Arial" w:cs="Arial"/>
                <w:b/>
                <w:bCs/>
                <w:sz w:val="20"/>
                <w:szCs w:val="20"/>
              </w:rPr>
            </w:pPr>
            <w:r w:rsidRPr="00D303E5">
              <w:rPr>
                <w:rFonts w:ascii="Arial" w:hAnsi="Arial" w:cs="Arial"/>
                <w:b/>
                <w:bCs/>
                <w:sz w:val="20"/>
                <w:szCs w:val="20"/>
              </w:rPr>
              <w:t> </w:t>
            </w:r>
          </w:p>
        </w:tc>
        <w:tc>
          <w:tcPr>
            <w:tcW w:w="1100" w:type="dxa"/>
            <w:tcBorders>
              <w:top w:val="nil"/>
              <w:left w:val="nil"/>
              <w:bottom w:val="single" w:sz="8" w:space="0" w:color="auto"/>
              <w:right w:val="nil"/>
            </w:tcBorders>
            <w:shd w:val="clear" w:color="auto" w:fill="auto"/>
            <w:noWrap/>
            <w:vAlign w:val="bottom"/>
            <w:hideMark/>
          </w:tcPr>
          <w:p w:rsidR="002046A4" w:rsidRPr="00D303E5" w:rsidRDefault="002046A4">
            <w:pPr>
              <w:rPr>
                <w:rFonts w:ascii="Arial" w:hAnsi="Arial" w:cs="Arial"/>
                <w:b/>
                <w:bCs/>
                <w:sz w:val="20"/>
                <w:szCs w:val="20"/>
              </w:rPr>
            </w:pPr>
            <w:r w:rsidRPr="00D303E5">
              <w:rPr>
                <w:rFonts w:ascii="Arial" w:hAnsi="Arial" w:cs="Arial"/>
                <w:b/>
                <w:bCs/>
                <w:sz w:val="20"/>
                <w:szCs w:val="20"/>
              </w:rPr>
              <w:t> </w:t>
            </w:r>
          </w:p>
        </w:tc>
        <w:tc>
          <w:tcPr>
            <w:tcW w:w="1240" w:type="dxa"/>
            <w:tcBorders>
              <w:top w:val="nil"/>
              <w:left w:val="nil"/>
              <w:bottom w:val="single" w:sz="8" w:space="0" w:color="auto"/>
              <w:right w:val="nil"/>
            </w:tcBorders>
            <w:shd w:val="clear" w:color="auto" w:fill="auto"/>
            <w:noWrap/>
            <w:vAlign w:val="bottom"/>
            <w:hideMark/>
          </w:tcPr>
          <w:p w:rsidR="002046A4" w:rsidRPr="00D303E5" w:rsidRDefault="002046A4">
            <w:pPr>
              <w:jc w:val="right"/>
              <w:rPr>
                <w:rFonts w:ascii="Arial" w:hAnsi="Arial" w:cs="Arial"/>
                <w:b/>
                <w:bCs/>
                <w:sz w:val="20"/>
                <w:szCs w:val="20"/>
              </w:rPr>
            </w:pPr>
            <w:r w:rsidRPr="00D303E5">
              <w:rPr>
                <w:rFonts w:ascii="Arial" w:hAnsi="Arial" w:cs="Arial"/>
                <w:b/>
                <w:bCs/>
                <w:sz w:val="20"/>
                <w:szCs w:val="20"/>
              </w:rPr>
              <w:t>7 002 409</w:t>
            </w:r>
          </w:p>
        </w:tc>
        <w:tc>
          <w:tcPr>
            <w:tcW w:w="1340" w:type="dxa"/>
            <w:tcBorders>
              <w:top w:val="nil"/>
              <w:left w:val="nil"/>
              <w:bottom w:val="single" w:sz="8" w:space="0" w:color="auto"/>
              <w:right w:val="nil"/>
            </w:tcBorders>
            <w:shd w:val="clear" w:color="auto" w:fill="auto"/>
            <w:noWrap/>
            <w:vAlign w:val="bottom"/>
            <w:hideMark/>
          </w:tcPr>
          <w:p w:rsidR="002046A4" w:rsidRPr="00D303E5" w:rsidRDefault="002046A4">
            <w:pPr>
              <w:jc w:val="right"/>
              <w:rPr>
                <w:rFonts w:ascii="Arial" w:hAnsi="Arial" w:cs="Arial"/>
                <w:b/>
                <w:bCs/>
                <w:sz w:val="20"/>
                <w:szCs w:val="20"/>
              </w:rPr>
            </w:pPr>
            <w:r w:rsidRPr="00D303E5">
              <w:rPr>
                <w:rFonts w:ascii="Arial" w:hAnsi="Arial" w:cs="Arial"/>
                <w:b/>
                <w:bCs/>
                <w:sz w:val="20"/>
                <w:szCs w:val="20"/>
              </w:rPr>
              <w:t>5 164 767</w:t>
            </w:r>
          </w:p>
        </w:tc>
      </w:tr>
      <w:tr w:rsidR="002046A4" w:rsidRPr="00D303E5" w:rsidTr="002046A4">
        <w:trPr>
          <w:trHeight w:val="300"/>
        </w:trPr>
        <w:tc>
          <w:tcPr>
            <w:tcW w:w="3920" w:type="dxa"/>
            <w:tcBorders>
              <w:top w:val="nil"/>
              <w:left w:val="nil"/>
              <w:bottom w:val="nil"/>
              <w:right w:val="nil"/>
            </w:tcBorders>
            <w:shd w:val="clear" w:color="auto" w:fill="auto"/>
            <w:noWrap/>
            <w:vAlign w:val="bottom"/>
            <w:hideMark/>
          </w:tcPr>
          <w:p w:rsidR="002046A4" w:rsidRPr="00D303E5" w:rsidRDefault="002046A4">
            <w:pPr>
              <w:jc w:val="right"/>
              <w:rPr>
                <w:rFonts w:ascii="Arial" w:hAnsi="Arial" w:cs="Arial"/>
                <w:b/>
                <w:bCs/>
                <w:sz w:val="20"/>
                <w:szCs w:val="20"/>
              </w:rPr>
            </w:pPr>
          </w:p>
        </w:tc>
        <w:tc>
          <w:tcPr>
            <w:tcW w:w="120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36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10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2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c>
          <w:tcPr>
            <w:tcW w:w="1340" w:type="dxa"/>
            <w:tcBorders>
              <w:top w:val="nil"/>
              <w:left w:val="nil"/>
              <w:bottom w:val="nil"/>
              <w:right w:val="nil"/>
            </w:tcBorders>
            <w:shd w:val="clear" w:color="auto" w:fill="auto"/>
            <w:noWrap/>
            <w:vAlign w:val="bottom"/>
            <w:hideMark/>
          </w:tcPr>
          <w:p w:rsidR="002046A4" w:rsidRPr="00D303E5" w:rsidRDefault="002046A4">
            <w:pPr>
              <w:rPr>
                <w:sz w:val="20"/>
                <w:szCs w:val="20"/>
              </w:rPr>
            </w:pPr>
          </w:p>
        </w:tc>
      </w:tr>
    </w:tbl>
    <w:p w:rsidR="00392DFD" w:rsidRPr="00D303E5" w:rsidRDefault="00392DFD" w:rsidP="0064794D">
      <w:pPr>
        <w:pStyle w:val="odstavec"/>
      </w:pPr>
    </w:p>
    <w:p w:rsidR="007917DC" w:rsidRPr="00D303E5" w:rsidRDefault="007917DC" w:rsidP="0064794D">
      <w:pPr>
        <w:pStyle w:val="odstavec"/>
      </w:pPr>
    </w:p>
    <w:p w:rsidR="007917DC" w:rsidRPr="00D303E5" w:rsidRDefault="007917DC" w:rsidP="0064794D">
      <w:pPr>
        <w:pStyle w:val="odstavec"/>
      </w:pPr>
    </w:p>
    <w:p w:rsidR="00E442DE" w:rsidRPr="00D303E5" w:rsidRDefault="00E442DE" w:rsidP="00E442DE">
      <w:pPr>
        <w:pStyle w:val="Nadpis2"/>
      </w:pPr>
      <w:r w:rsidRPr="00D303E5">
        <w:tab/>
        <w:t>Časové rozlíšenie</w:t>
      </w:r>
    </w:p>
    <w:p w:rsidR="00E442DE" w:rsidRDefault="00E442DE" w:rsidP="0064794D">
      <w:pPr>
        <w:pStyle w:val="odstavec"/>
      </w:pPr>
      <w:r w:rsidRPr="00D303E5">
        <w:t>Štruktúra časového rozlíšenia je uvedená v nasledujúcej tabuľke (v €):</w:t>
      </w:r>
    </w:p>
    <w:p w:rsidR="00C9125F" w:rsidRDefault="00C9125F" w:rsidP="0064794D">
      <w:pPr>
        <w:pStyle w:val="odstavec"/>
      </w:pPr>
    </w:p>
    <w:tbl>
      <w:tblPr>
        <w:tblW w:w="7000" w:type="dxa"/>
        <w:jc w:val="center"/>
        <w:tblCellMar>
          <w:left w:w="70" w:type="dxa"/>
          <w:right w:w="70" w:type="dxa"/>
        </w:tblCellMar>
        <w:tblLook w:val="04A0" w:firstRow="1" w:lastRow="0" w:firstColumn="1" w:lastColumn="0" w:noHBand="0" w:noVBand="1"/>
      </w:tblPr>
      <w:tblGrid>
        <w:gridCol w:w="4240"/>
        <w:gridCol w:w="1360"/>
        <w:gridCol w:w="1400"/>
      </w:tblGrid>
      <w:tr w:rsidR="00C9125F" w:rsidTr="00C9125F">
        <w:trPr>
          <w:trHeight w:val="315"/>
          <w:jc w:val="center"/>
        </w:trPr>
        <w:tc>
          <w:tcPr>
            <w:tcW w:w="4240" w:type="dxa"/>
            <w:tcBorders>
              <w:top w:val="nil"/>
              <w:left w:val="nil"/>
              <w:bottom w:val="single" w:sz="8" w:space="0" w:color="auto"/>
              <w:right w:val="nil"/>
            </w:tcBorders>
            <w:shd w:val="clear" w:color="auto" w:fill="auto"/>
            <w:vAlign w:val="center"/>
            <w:hideMark/>
          </w:tcPr>
          <w:p w:rsidR="00C9125F" w:rsidRDefault="00C9125F">
            <w:pPr>
              <w:rPr>
                <w:rFonts w:ascii="Arial" w:hAnsi="Arial" w:cs="Arial"/>
                <w:color w:val="000000"/>
                <w:sz w:val="20"/>
                <w:szCs w:val="20"/>
              </w:rPr>
            </w:pPr>
          </w:p>
        </w:tc>
        <w:tc>
          <w:tcPr>
            <w:tcW w:w="1360" w:type="dxa"/>
            <w:tcBorders>
              <w:top w:val="nil"/>
              <w:left w:val="nil"/>
              <w:bottom w:val="single" w:sz="8" w:space="0" w:color="auto"/>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30.12.2016</w:t>
            </w:r>
          </w:p>
        </w:tc>
        <w:tc>
          <w:tcPr>
            <w:tcW w:w="1400" w:type="dxa"/>
            <w:tcBorders>
              <w:top w:val="nil"/>
              <w:left w:val="nil"/>
              <w:bottom w:val="single" w:sz="8" w:space="0" w:color="auto"/>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31.12.2015</w:t>
            </w: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Výnosy budúcich období dlhodobé:</w:t>
            </w:r>
          </w:p>
        </w:tc>
        <w:tc>
          <w:tcPr>
            <w:tcW w:w="136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3 875 316</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4 334 344</w:t>
            </w: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rPr>
                <w:rFonts w:ascii="Arial" w:hAnsi="Arial" w:cs="Arial"/>
                <w:color w:val="000000"/>
                <w:sz w:val="20"/>
                <w:szCs w:val="20"/>
              </w:rPr>
            </w:pPr>
            <w:r>
              <w:rPr>
                <w:rFonts w:ascii="Arial" w:hAnsi="Arial" w:cs="Arial"/>
                <w:color w:val="000000"/>
                <w:sz w:val="20"/>
                <w:szCs w:val="20"/>
              </w:rPr>
              <w:t xml:space="preserve"> - Dotácie na DHM</w:t>
            </w:r>
          </w:p>
        </w:tc>
        <w:tc>
          <w:tcPr>
            <w:tcW w:w="136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3 875 316</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4 334 344</w:t>
            </w: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p>
        </w:tc>
        <w:tc>
          <w:tcPr>
            <w:tcW w:w="1360" w:type="dxa"/>
            <w:tcBorders>
              <w:top w:val="nil"/>
              <w:left w:val="nil"/>
              <w:bottom w:val="nil"/>
              <w:right w:val="nil"/>
            </w:tcBorders>
            <w:shd w:val="clear" w:color="auto" w:fill="auto"/>
            <w:vAlign w:val="center"/>
            <w:hideMark/>
          </w:tcPr>
          <w:p w:rsidR="00C9125F" w:rsidRDefault="00C9125F">
            <w:pPr>
              <w:rPr>
                <w:sz w:val="20"/>
                <w:szCs w:val="20"/>
              </w:rPr>
            </w:pPr>
          </w:p>
        </w:tc>
        <w:tc>
          <w:tcPr>
            <w:tcW w:w="1400" w:type="dxa"/>
            <w:tcBorders>
              <w:top w:val="nil"/>
              <w:left w:val="nil"/>
              <w:bottom w:val="nil"/>
              <w:right w:val="nil"/>
            </w:tcBorders>
            <w:shd w:val="clear" w:color="auto" w:fill="auto"/>
            <w:vAlign w:val="center"/>
            <w:hideMark/>
          </w:tcPr>
          <w:p w:rsidR="00C9125F" w:rsidRDefault="00C9125F">
            <w:pPr>
              <w:rPr>
                <w:sz w:val="20"/>
                <w:szCs w:val="20"/>
              </w:rPr>
            </w:pP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Výnosy budúcich období krátkodobé:</w:t>
            </w:r>
          </w:p>
        </w:tc>
        <w:tc>
          <w:tcPr>
            <w:tcW w:w="136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409 397</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763 336</w:t>
            </w: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rPr>
                <w:rFonts w:ascii="Arial" w:hAnsi="Arial" w:cs="Arial"/>
                <w:color w:val="000000"/>
                <w:sz w:val="20"/>
                <w:szCs w:val="20"/>
              </w:rPr>
            </w:pPr>
            <w:r>
              <w:rPr>
                <w:rFonts w:ascii="Arial" w:hAnsi="Arial" w:cs="Arial"/>
                <w:color w:val="000000"/>
                <w:sz w:val="20"/>
                <w:szCs w:val="20"/>
              </w:rPr>
              <w:t xml:space="preserve"> - Dotácie na DHM</w:t>
            </w:r>
          </w:p>
        </w:tc>
        <w:tc>
          <w:tcPr>
            <w:tcW w:w="136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409 397</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601 555</w:t>
            </w: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rPr>
                <w:rFonts w:ascii="Arial" w:hAnsi="Arial" w:cs="Arial"/>
                <w:color w:val="000000"/>
                <w:sz w:val="20"/>
                <w:szCs w:val="20"/>
              </w:rPr>
            </w:pPr>
            <w:r>
              <w:rPr>
                <w:rFonts w:ascii="Arial" w:hAnsi="Arial" w:cs="Arial"/>
                <w:color w:val="000000"/>
                <w:sz w:val="20"/>
                <w:szCs w:val="20"/>
              </w:rPr>
              <w:t xml:space="preserve"> - Dotácie bežné</w:t>
            </w:r>
          </w:p>
        </w:tc>
        <w:tc>
          <w:tcPr>
            <w:tcW w:w="136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r>
              <w:rPr>
                <w:rFonts w:ascii="Arial" w:hAnsi="Arial" w:cs="Arial"/>
                <w:color w:val="000000"/>
                <w:sz w:val="20"/>
                <w:szCs w:val="20"/>
              </w:rPr>
              <w:t>0</w:t>
            </w: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color w:val="000000"/>
                <w:sz w:val="20"/>
                <w:szCs w:val="20"/>
              </w:rPr>
            </w:pPr>
            <w:r>
              <w:rPr>
                <w:rFonts w:ascii="Arial" w:hAnsi="Arial" w:cs="Arial"/>
                <w:color w:val="000000"/>
                <w:sz w:val="20"/>
                <w:szCs w:val="20"/>
              </w:rPr>
              <w:t>161 781</w:t>
            </w: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jc w:val="right"/>
              <w:rPr>
                <w:rFonts w:ascii="Arial" w:hAnsi="Arial" w:cs="Arial"/>
                <w:color w:val="000000"/>
                <w:sz w:val="20"/>
                <w:szCs w:val="20"/>
              </w:rPr>
            </w:pPr>
          </w:p>
        </w:tc>
        <w:tc>
          <w:tcPr>
            <w:tcW w:w="1360" w:type="dxa"/>
            <w:tcBorders>
              <w:top w:val="nil"/>
              <w:left w:val="nil"/>
              <w:bottom w:val="nil"/>
              <w:right w:val="nil"/>
            </w:tcBorders>
            <w:shd w:val="clear" w:color="auto" w:fill="auto"/>
            <w:noWrap/>
            <w:vAlign w:val="bottom"/>
            <w:hideMark/>
          </w:tcPr>
          <w:p w:rsidR="00C9125F" w:rsidRDefault="00C9125F">
            <w:pPr>
              <w:rPr>
                <w:sz w:val="20"/>
                <w:szCs w:val="20"/>
              </w:rPr>
            </w:pPr>
          </w:p>
        </w:tc>
        <w:tc>
          <w:tcPr>
            <w:tcW w:w="1400" w:type="dxa"/>
            <w:tcBorders>
              <w:top w:val="nil"/>
              <w:left w:val="nil"/>
              <w:bottom w:val="nil"/>
              <w:right w:val="nil"/>
            </w:tcBorders>
            <w:shd w:val="clear" w:color="auto" w:fill="auto"/>
            <w:vAlign w:val="center"/>
            <w:hideMark/>
          </w:tcPr>
          <w:p w:rsidR="00C9125F" w:rsidRDefault="00C9125F">
            <w:pPr>
              <w:rPr>
                <w:sz w:val="20"/>
                <w:szCs w:val="20"/>
              </w:rPr>
            </w:pPr>
          </w:p>
        </w:tc>
      </w:tr>
      <w:tr w:rsidR="00C9125F" w:rsidTr="00C9125F">
        <w:trPr>
          <w:trHeight w:val="300"/>
          <w:jc w:val="center"/>
        </w:trPr>
        <w:tc>
          <w:tcPr>
            <w:tcW w:w="4240" w:type="dxa"/>
            <w:tcBorders>
              <w:top w:val="nil"/>
              <w:left w:val="nil"/>
              <w:bottom w:val="nil"/>
              <w:right w:val="nil"/>
            </w:tcBorders>
            <w:shd w:val="clear" w:color="auto" w:fill="auto"/>
            <w:noWrap/>
            <w:vAlign w:val="bottom"/>
            <w:hideMark/>
          </w:tcPr>
          <w:p w:rsidR="00C9125F" w:rsidRDefault="00C9125F">
            <w:pPr>
              <w:jc w:val="right"/>
              <w:rPr>
                <w:sz w:val="20"/>
                <w:szCs w:val="20"/>
              </w:rPr>
            </w:pPr>
          </w:p>
        </w:tc>
        <w:tc>
          <w:tcPr>
            <w:tcW w:w="1360" w:type="dxa"/>
            <w:tcBorders>
              <w:top w:val="nil"/>
              <w:left w:val="nil"/>
              <w:bottom w:val="nil"/>
              <w:right w:val="nil"/>
            </w:tcBorders>
            <w:shd w:val="clear" w:color="auto" w:fill="auto"/>
            <w:noWrap/>
            <w:vAlign w:val="bottom"/>
            <w:hideMark/>
          </w:tcPr>
          <w:p w:rsidR="00C9125F" w:rsidRDefault="00C9125F">
            <w:pPr>
              <w:rPr>
                <w:sz w:val="20"/>
                <w:szCs w:val="20"/>
              </w:rPr>
            </w:pPr>
          </w:p>
        </w:tc>
        <w:tc>
          <w:tcPr>
            <w:tcW w:w="1400" w:type="dxa"/>
            <w:tcBorders>
              <w:top w:val="nil"/>
              <w:left w:val="nil"/>
              <w:bottom w:val="nil"/>
              <w:right w:val="nil"/>
            </w:tcBorders>
            <w:shd w:val="clear" w:color="auto" w:fill="auto"/>
            <w:vAlign w:val="center"/>
            <w:hideMark/>
          </w:tcPr>
          <w:p w:rsidR="00C9125F" w:rsidRDefault="00C9125F">
            <w:pPr>
              <w:rPr>
                <w:sz w:val="20"/>
                <w:szCs w:val="20"/>
              </w:rPr>
            </w:pP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Výdavky  budúcich období dlhodobé:</w:t>
            </w:r>
          </w:p>
        </w:tc>
        <w:tc>
          <w:tcPr>
            <w:tcW w:w="136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0</w:t>
            </w: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r>
              <w:rPr>
                <w:rFonts w:ascii="Arial" w:hAnsi="Arial" w:cs="Arial"/>
                <w:color w:val="000000"/>
                <w:sz w:val="20"/>
                <w:szCs w:val="20"/>
              </w:rPr>
              <w:t>Výdavky  budúcich období krátkodobé:</w:t>
            </w:r>
          </w:p>
        </w:tc>
        <w:tc>
          <w:tcPr>
            <w:tcW w:w="1360" w:type="dxa"/>
            <w:tcBorders>
              <w:top w:val="nil"/>
              <w:left w:val="nil"/>
              <w:bottom w:val="nil"/>
              <w:right w:val="nil"/>
            </w:tcBorders>
            <w:shd w:val="clear" w:color="auto" w:fill="auto"/>
            <w:vAlign w:val="center"/>
            <w:hideMark/>
          </w:tcPr>
          <w:p w:rsidR="00C9125F" w:rsidRDefault="00C9125F">
            <w:pPr>
              <w:rPr>
                <w:rFonts w:ascii="Arial" w:hAnsi="Arial" w:cs="Arial"/>
                <w:color w:val="000000"/>
                <w:sz w:val="20"/>
                <w:szCs w:val="20"/>
              </w:rPr>
            </w:pPr>
          </w:p>
        </w:tc>
        <w:tc>
          <w:tcPr>
            <w:tcW w:w="140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0</w:t>
            </w:r>
          </w:p>
        </w:tc>
      </w:tr>
      <w:tr w:rsidR="00C9125F" w:rsidTr="00C9125F">
        <w:trPr>
          <w:trHeight w:val="300"/>
          <w:jc w:val="center"/>
        </w:trPr>
        <w:tc>
          <w:tcPr>
            <w:tcW w:w="4240" w:type="dxa"/>
            <w:tcBorders>
              <w:top w:val="nil"/>
              <w:left w:val="nil"/>
              <w:bottom w:val="nil"/>
              <w:right w:val="nil"/>
            </w:tcBorders>
            <w:shd w:val="clear" w:color="auto" w:fill="auto"/>
            <w:vAlign w:val="center"/>
            <w:hideMark/>
          </w:tcPr>
          <w:p w:rsidR="00C9125F" w:rsidRDefault="00C9125F">
            <w:pPr>
              <w:jc w:val="right"/>
              <w:rPr>
                <w:rFonts w:ascii="Arial" w:hAnsi="Arial" w:cs="Arial"/>
                <w:b/>
                <w:bCs/>
                <w:color w:val="000000"/>
                <w:sz w:val="20"/>
                <w:szCs w:val="20"/>
              </w:rPr>
            </w:pPr>
          </w:p>
        </w:tc>
        <w:tc>
          <w:tcPr>
            <w:tcW w:w="1360" w:type="dxa"/>
            <w:tcBorders>
              <w:top w:val="nil"/>
              <w:left w:val="nil"/>
              <w:bottom w:val="nil"/>
              <w:right w:val="nil"/>
            </w:tcBorders>
            <w:shd w:val="clear" w:color="auto" w:fill="auto"/>
            <w:vAlign w:val="center"/>
            <w:hideMark/>
          </w:tcPr>
          <w:p w:rsidR="00C9125F" w:rsidRDefault="00C9125F">
            <w:pPr>
              <w:rPr>
                <w:sz w:val="20"/>
                <w:szCs w:val="20"/>
              </w:rPr>
            </w:pPr>
          </w:p>
        </w:tc>
        <w:tc>
          <w:tcPr>
            <w:tcW w:w="1400" w:type="dxa"/>
            <w:tcBorders>
              <w:top w:val="nil"/>
              <w:left w:val="nil"/>
              <w:bottom w:val="nil"/>
              <w:right w:val="nil"/>
            </w:tcBorders>
            <w:shd w:val="clear" w:color="auto" w:fill="auto"/>
            <w:vAlign w:val="center"/>
            <w:hideMark/>
          </w:tcPr>
          <w:p w:rsidR="00C9125F" w:rsidRDefault="00C9125F">
            <w:pPr>
              <w:rPr>
                <w:sz w:val="20"/>
                <w:szCs w:val="20"/>
              </w:rPr>
            </w:pPr>
          </w:p>
        </w:tc>
      </w:tr>
      <w:tr w:rsidR="00C9125F" w:rsidTr="00C9125F">
        <w:trPr>
          <w:trHeight w:val="300"/>
          <w:jc w:val="center"/>
        </w:trPr>
        <w:tc>
          <w:tcPr>
            <w:tcW w:w="4240" w:type="dxa"/>
            <w:tcBorders>
              <w:top w:val="single" w:sz="4" w:space="0" w:color="auto"/>
              <w:left w:val="nil"/>
              <w:bottom w:val="single" w:sz="4" w:space="0" w:color="auto"/>
              <w:right w:val="nil"/>
            </w:tcBorders>
            <w:shd w:val="clear" w:color="auto" w:fill="auto"/>
            <w:vAlign w:val="center"/>
            <w:hideMark/>
          </w:tcPr>
          <w:p w:rsidR="00C9125F" w:rsidRDefault="00C9125F">
            <w:pPr>
              <w:rPr>
                <w:rFonts w:ascii="Arial" w:hAnsi="Arial" w:cs="Arial"/>
                <w:b/>
                <w:bCs/>
                <w:color w:val="000000"/>
                <w:sz w:val="20"/>
                <w:szCs w:val="20"/>
              </w:rPr>
            </w:pPr>
            <w:r>
              <w:rPr>
                <w:rFonts w:ascii="Arial" w:hAnsi="Arial" w:cs="Arial"/>
                <w:b/>
                <w:bCs/>
                <w:color w:val="000000"/>
                <w:sz w:val="20"/>
                <w:szCs w:val="20"/>
              </w:rPr>
              <w:t>Spolu</w:t>
            </w:r>
          </w:p>
        </w:tc>
        <w:tc>
          <w:tcPr>
            <w:tcW w:w="1360" w:type="dxa"/>
            <w:tcBorders>
              <w:top w:val="single" w:sz="4" w:space="0" w:color="auto"/>
              <w:left w:val="nil"/>
              <w:bottom w:val="single" w:sz="4" w:space="0" w:color="auto"/>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4 284 713</w:t>
            </w:r>
          </w:p>
        </w:tc>
        <w:tc>
          <w:tcPr>
            <w:tcW w:w="1400" w:type="dxa"/>
            <w:tcBorders>
              <w:top w:val="single" w:sz="4" w:space="0" w:color="auto"/>
              <w:left w:val="nil"/>
              <w:bottom w:val="single" w:sz="4" w:space="0" w:color="auto"/>
              <w:right w:val="nil"/>
            </w:tcBorders>
            <w:shd w:val="clear" w:color="auto" w:fill="auto"/>
            <w:vAlign w:val="center"/>
            <w:hideMark/>
          </w:tcPr>
          <w:p w:rsidR="00C9125F" w:rsidRDefault="00C9125F">
            <w:pPr>
              <w:jc w:val="right"/>
              <w:rPr>
                <w:rFonts w:ascii="Arial" w:hAnsi="Arial" w:cs="Arial"/>
                <w:b/>
                <w:bCs/>
                <w:color w:val="000000"/>
                <w:sz w:val="20"/>
                <w:szCs w:val="20"/>
              </w:rPr>
            </w:pPr>
            <w:r>
              <w:rPr>
                <w:rFonts w:ascii="Arial" w:hAnsi="Arial" w:cs="Arial"/>
                <w:b/>
                <w:bCs/>
                <w:color w:val="000000"/>
                <w:sz w:val="20"/>
                <w:szCs w:val="20"/>
              </w:rPr>
              <w:t>5 097 680</w:t>
            </w:r>
          </w:p>
        </w:tc>
      </w:tr>
    </w:tbl>
    <w:p w:rsidR="00C9125F" w:rsidRPr="00D303E5" w:rsidRDefault="00C9125F" w:rsidP="0064794D">
      <w:pPr>
        <w:pStyle w:val="odstavec"/>
      </w:pPr>
    </w:p>
    <w:p w:rsidR="00EC26D3" w:rsidRPr="00D303E5" w:rsidRDefault="00EC26D3" w:rsidP="0064794D">
      <w:pPr>
        <w:pStyle w:val="odstavec"/>
      </w:pPr>
    </w:p>
    <w:p w:rsidR="00665741" w:rsidRPr="00D303E5" w:rsidRDefault="006B2BE4" w:rsidP="006B2BE4">
      <w:pPr>
        <w:pStyle w:val="Nadpis2"/>
      </w:pPr>
      <w:r w:rsidRPr="00D303E5">
        <w:t>Odložený daňový záväzok</w:t>
      </w:r>
      <w:r w:rsidR="00665741" w:rsidRPr="00D303E5">
        <w:t xml:space="preserve"> </w:t>
      </w:r>
    </w:p>
    <w:p w:rsidR="00B95908" w:rsidRPr="00D303E5" w:rsidRDefault="00F26008" w:rsidP="0064794D">
      <w:pPr>
        <w:pStyle w:val="odstavec"/>
      </w:pPr>
      <w:r w:rsidRPr="00D303E5">
        <w:t xml:space="preserve">Spoločnosť </w:t>
      </w:r>
      <w:r w:rsidR="006B2BE4" w:rsidRPr="00D303E5">
        <w:t>vyká</w:t>
      </w:r>
      <w:r w:rsidR="006C3ED3" w:rsidRPr="00D303E5">
        <w:t>z</w:t>
      </w:r>
      <w:r w:rsidR="006B2BE4" w:rsidRPr="00D303E5">
        <w:t>ala v minulom období odložený daňový záväzok</w:t>
      </w:r>
      <w:r w:rsidR="00527EE9" w:rsidRPr="00D303E5">
        <w:t>:</w:t>
      </w:r>
    </w:p>
    <w:p w:rsidR="00072BAE" w:rsidRPr="00D303E5" w:rsidRDefault="00072BAE" w:rsidP="0064794D">
      <w:pPr>
        <w:pStyle w:val="odstavec"/>
      </w:pPr>
    </w:p>
    <w:tbl>
      <w:tblPr>
        <w:tblW w:w="9040" w:type="dxa"/>
        <w:tblInd w:w="75" w:type="dxa"/>
        <w:tblCellMar>
          <w:left w:w="70" w:type="dxa"/>
          <w:right w:w="70" w:type="dxa"/>
        </w:tblCellMar>
        <w:tblLook w:val="04A0" w:firstRow="1" w:lastRow="0" w:firstColumn="1" w:lastColumn="0" w:noHBand="0" w:noVBand="1"/>
      </w:tblPr>
      <w:tblGrid>
        <w:gridCol w:w="4220"/>
        <w:gridCol w:w="1560"/>
        <w:gridCol w:w="1480"/>
        <w:gridCol w:w="1780"/>
      </w:tblGrid>
      <w:tr w:rsidR="00C166D8" w:rsidTr="00C166D8">
        <w:trPr>
          <w:trHeight w:val="300"/>
        </w:trPr>
        <w:tc>
          <w:tcPr>
            <w:tcW w:w="42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66D8" w:rsidRDefault="00B95908">
            <w:pPr>
              <w:rPr>
                <w:rFonts w:ascii="Arial CE" w:hAnsi="Arial CE" w:cs="Arial CE"/>
                <w:sz w:val="20"/>
                <w:szCs w:val="20"/>
              </w:rPr>
            </w:pPr>
            <w:r w:rsidRPr="00D303E5">
              <w:t xml:space="preserve"> </w:t>
            </w:r>
            <w:r w:rsidR="00072BAE" w:rsidRPr="00D303E5">
              <w:t xml:space="preserve"> </w:t>
            </w:r>
            <w:r w:rsidR="00C166D8">
              <w:rPr>
                <w:rFonts w:ascii="Arial CE" w:hAnsi="Arial CE" w:cs="Arial CE"/>
                <w:sz w:val="20"/>
                <w:szCs w:val="20"/>
              </w:rPr>
              <w:t>Zostatok na účtoch</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C166D8" w:rsidRDefault="00C166D8">
            <w:pPr>
              <w:jc w:val="right"/>
              <w:rPr>
                <w:rFonts w:ascii="Arial CE" w:hAnsi="Arial CE" w:cs="Arial CE"/>
                <w:sz w:val="20"/>
                <w:szCs w:val="20"/>
              </w:rPr>
            </w:pPr>
            <w:r>
              <w:rPr>
                <w:rFonts w:ascii="Arial CE" w:hAnsi="Arial CE" w:cs="Arial CE"/>
                <w:sz w:val="20"/>
                <w:szCs w:val="20"/>
              </w:rPr>
              <w:t>31.12.2016</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C166D8" w:rsidRDefault="00C166D8">
            <w:pPr>
              <w:jc w:val="right"/>
              <w:rPr>
                <w:rFonts w:ascii="Arial CE" w:hAnsi="Arial CE" w:cs="Arial CE"/>
                <w:sz w:val="20"/>
                <w:szCs w:val="20"/>
              </w:rPr>
            </w:pPr>
            <w:r>
              <w:rPr>
                <w:rFonts w:ascii="Arial CE" w:hAnsi="Arial CE" w:cs="Arial CE"/>
                <w:sz w:val="20"/>
                <w:szCs w:val="20"/>
              </w:rPr>
              <w:t>31.12.2015</w:t>
            </w:r>
          </w:p>
        </w:tc>
        <w:tc>
          <w:tcPr>
            <w:tcW w:w="1780" w:type="dxa"/>
            <w:tcBorders>
              <w:top w:val="single" w:sz="4" w:space="0" w:color="auto"/>
              <w:left w:val="nil"/>
              <w:bottom w:val="single" w:sz="4" w:space="0" w:color="auto"/>
              <w:right w:val="single" w:sz="4" w:space="0" w:color="auto"/>
            </w:tcBorders>
            <w:shd w:val="clear" w:color="auto" w:fill="auto"/>
            <w:noWrap/>
            <w:vAlign w:val="center"/>
            <w:hideMark/>
          </w:tcPr>
          <w:p w:rsidR="00C166D8" w:rsidRDefault="00C166D8">
            <w:pPr>
              <w:jc w:val="center"/>
              <w:rPr>
                <w:rFonts w:ascii="Arial CE" w:hAnsi="Arial CE" w:cs="Arial CE"/>
                <w:sz w:val="20"/>
                <w:szCs w:val="20"/>
              </w:rPr>
            </w:pPr>
            <w:r>
              <w:rPr>
                <w:rFonts w:ascii="Arial CE" w:hAnsi="Arial CE" w:cs="Arial CE"/>
                <w:sz w:val="20"/>
                <w:szCs w:val="20"/>
              </w:rPr>
              <w:t>rozdiel</w:t>
            </w:r>
          </w:p>
        </w:tc>
      </w:tr>
      <w:tr w:rsidR="00C166D8" w:rsidTr="00C166D8">
        <w:trPr>
          <w:trHeight w:val="300"/>
        </w:trPr>
        <w:tc>
          <w:tcPr>
            <w:tcW w:w="4220" w:type="dxa"/>
            <w:tcBorders>
              <w:top w:val="nil"/>
              <w:left w:val="single" w:sz="4" w:space="0" w:color="auto"/>
              <w:bottom w:val="single" w:sz="4" w:space="0" w:color="auto"/>
              <w:right w:val="single" w:sz="4" w:space="0" w:color="auto"/>
            </w:tcBorders>
            <w:shd w:val="clear" w:color="auto" w:fill="auto"/>
            <w:noWrap/>
            <w:vAlign w:val="center"/>
            <w:hideMark/>
          </w:tcPr>
          <w:p w:rsidR="00C166D8" w:rsidRDefault="00C166D8">
            <w:pPr>
              <w:rPr>
                <w:rFonts w:ascii="Arial CE" w:hAnsi="Arial CE" w:cs="Arial CE"/>
                <w:b/>
                <w:bCs/>
                <w:sz w:val="20"/>
                <w:szCs w:val="20"/>
              </w:rPr>
            </w:pPr>
            <w:r>
              <w:rPr>
                <w:rFonts w:ascii="Arial CE" w:hAnsi="Arial CE" w:cs="Arial CE"/>
                <w:b/>
                <w:bCs/>
                <w:sz w:val="20"/>
                <w:szCs w:val="20"/>
              </w:rPr>
              <w:t xml:space="preserve"> Odložený daňový záväzok</w:t>
            </w:r>
          </w:p>
        </w:tc>
        <w:tc>
          <w:tcPr>
            <w:tcW w:w="1560" w:type="dxa"/>
            <w:tcBorders>
              <w:top w:val="nil"/>
              <w:left w:val="nil"/>
              <w:bottom w:val="single" w:sz="4" w:space="0" w:color="auto"/>
              <w:right w:val="single" w:sz="4" w:space="0" w:color="auto"/>
            </w:tcBorders>
            <w:shd w:val="clear" w:color="auto" w:fill="auto"/>
            <w:noWrap/>
            <w:vAlign w:val="center"/>
            <w:hideMark/>
          </w:tcPr>
          <w:p w:rsidR="00C166D8" w:rsidRDefault="00C166D8">
            <w:pPr>
              <w:jc w:val="right"/>
              <w:rPr>
                <w:rFonts w:ascii="Arial CE" w:hAnsi="Arial CE" w:cs="Arial CE"/>
                <w:b/>
                <w:bCs/>
                <w:sz w:val="20"/>
                <w:szCs w:val="20"/>
              </w:rPr>
            </w:pPr>
            <w:r>
              <w:rPr>
                <w:rFonts w:ascii="Arial CE" w:hAnsi="Arial CE" w:cs="Arial CE"/>
                <w:b/>
                <w:bCs/>
                <w:sz w:val="20"/>
                <w:szCs w:val="20"/>
              </w:rPr>
              <w:t>418 276,93</w:t>
            </w:r>
          </w:p>
        </w:tc>
        <w:tc>
          <w:tcPr>
            <w:tcW w:w="1480" w:type="dxa"/>
            <w:tcBorders>
              <w:top w:val="nil"/>
              <w:left w:val="nil"/>
              <w:bottom w:val="single" w:sz="4" w:space="0" w:color="auto"/>
              <w:right w:val="single" w:sz="4" w:space="0" w:color="auto"/>
            </w:tcBorders>
            <w:shd w:val="clear" w:color="auto" w:fill="auto"/>
            <w:noWrap/>
            <w:vAlign w:val="center"/>
            <w:hideMark/>
          </w:tcPr>
          <w:p w:rsidR="00C166D8" w:rsidRDefault="00C166D8">
            <w:pPr>
              <w:jc w:val="right"/>
              <w:rPr>
                <w:rFonts w:ascii="Arial CE" w:hAnsi="Arial CE" w:cs="Arial CE"/>
                <w:b/>
                <w:bCs/>
                <w:sz w:val="20"/>
                <w:szCs w:val="20"/>
              </w:rPr>
            </w:pPr>
            <w:r>
              <w:rPr>
                <w:rFonts w:ascii="Arial CE" w:hAnsi="Arial CE" w:cs="Arial CE"/>
                <w:b/>
                <w:bCs/>
                <w:sz w:val="20"/>
                <w:szCs w:val="20"/>
              </w:rPr>
              <w:t>362 801,91</w:t>
            </w:r>
          </w:p>
        </w:tc>
        <w:tc>
          <w:tcPr>
            <w:tcW w:w="1780" w:type="dxa"/>
            <w:tcBorders>
              <w:top w:val="nil"/>
              <w:left w:val="nil"/>
              <w:bottom w:val="single" w:sz="4" w:space="0" w:color="auto"/>
              <w:right w:val="single" w:sz="4" w:space="0" w:color="auto"/>
            </w:tcBorders>
            <w:shd w:val="clear" w:color="auto" w:fill="auto"/>
            <w:noWrap/>
            <w:vAlign w:val="center"/>
            <w:hideMark/>
          </w:tcPr>
          <w:p w:rsidR="00C166D8" w:rsidRDefault="00C166D8">
            <w:pPr>
              <w:jc w:val="right"/>
              <w:rPr>
                <w:rFonts w:ascii="Arial CE" w:hAnsi="Arial CE" w:cs="Arial CE"/>
                <w:sz w:val="20"/>
                <w:szCs w:val="20"/>
              </w:rPr>
            </w:pPr>
            <w:r>
              <w:rPr>
                <w:rFonts w:ascii="Arial CE" w:hAnsi="Arial CE" w:cs="Arial CE"/>
                <w:sz w:val="20"/>
                <w:szCs w:val="20"/>
              </w:rPr>
              <w:t>55 475,02</w:t>
            </w:r>
          </w:p>
        </w:tc>
      </w:tr>
      <w:tr w:rsidR="00C166D8" w:rsidTr="00C166D8">
        <w:trPr>
          <w:trHeight w:val="300"/>
        </w:trPr>
        <w:tc>
          <w:tcPr>
            <w:tcW w:w="4220" w:type="dxa"/>
            <w:tcBorders>
              <w:top w:val="nil"/>
              <w:left w:val="single" w:sz="4" w:space="0" w:color="auto"/>
              <w:bottom w:val="single" w:sz="4" w:space="0" w:color="auto"/>
              <w:right w:val="single" w:sz="4" w:space="0" w:color="auto"/>
            </w:tcBorders>
            <w:shd w:val="clear" w:color="auto" w:fill="auto"/>
            <w:noWrap/>
            <w:vAlign w:val="center"/>
            <w:hideMark/>
          </w:tcPr>
          <w:p w:rsidR="00C166D8" w:rsidRDefault="00C166D8">
            <w:pPr>
              <w:rPr>
                <w:rFonts w:ascii="Arial CE" w:hAnsi="Arial CE" w:cs="Arial CE"/>
                <w:sz w:val="20"/>
                <w:szCs w:val="20"/>
              </w:rPr>
            </w:pPr>
            <w:r>
              <w:rPr>
                <w:rFonts w:ascii="Arial CE" w:hAnsi="Arial CE" w:cs="Arial CE"/>
                <w:sz w:val="20"/>
                <w:szCs w:val="20"/>
              </w:rPr>
              <w:t>- dlhodobý hmotný majetok</w:t>
            </w:r>
          </w:p>
        </w:tc>
        <w:tc>
          <w:tcPr>
            <w:tcW w:w="1560" w:type="dxa"/>
            <w:tcBorders>
              <w:top w:val="nil"/>
              <w:left w:val="nil"/>
              <w:bottom w:val="single" w:sz="4" w:space="0" w:color="auto"/>
              <w:right w:val="single" w:sz="4" w:space="0" w:color="auto"/>
            </w:tcBorders>
            <w:shd w:val="clear" w:color="auto" w:fill="auto"/>
            <w:noWrap/>
            <w:vAlign w:val="center"/>
            <w:hideMark/>
          </w:tcPr>
          <w:p w:rsidR="00C166D8" w:rsidRDefault="00C166D8">
            <w:pPr>
              <w:jc w:val="right"/>
              <w:rPr>
                <w:rFonts w:ascii="Arial CE" w:hAnsi="Arial CE" w:cs="Arial CE"/>
                <w:sz w:val="20"/>
                <w:szCs w:val="20"/>
              </w:rPr>
            </w:pPr>
            <w:r>
              <w:rPr>
                <w:rFonts w:ascii="Arial CE" w:hAnsi="Arial CE" w:cs="Arial CE"/>
                <w:sz w:val="20"/>
                <w:szCs w:val="20"/>
              </w:rPr>
              <w:t>418 276,93</w:t>
            </w:r>
          </w:p>
        </w:tc>
        <w:tc>
          <w:tcPr>
            <w:tcW w:w="1480" w:type="dxa"/>
            <w:tcBorders>
              <w:top w:val="nil"/>
              <w:left w:val="nil"/>
              <w:bottom w:val="single" w:sz="4" w:space="0" w:color="auto"/>
              <w:right w:val="single" w:sz="4" w:space="0" w:color="auto"/>
            </w:tcBorders>
            <w:shd w:val="clear" w:color="auto" w:fill="auto"/>
            <w:noWrap/>
            <w:vAlign w:val="center"/>
            <w:hideMark/>
          </w:tcPr>
          <w:p w:rsidR="00C166D8" w:rsidRDefault="00C166D8">
            <w:pPr>
              <w:jc w:val="right"/>
              <w:rPr>
                <w:rFonts w:ascii="Arial CE" w:hAnsi="Arial CE" w:cs="Arial CE"/>
                <w:sz w:val="20"/>
                <w:szCs w:val="20"/>
              </w:rPr>
            </w:pPr>
            <w:r>
              <w:rPr>
                <w:rFonts w:ascii="Arial CE" w:hAnsi="Arial CE" w:cs="Arial CE"/>
                <w:sz w:val="20"/>
                <w:szCs w:val="20"/>
              </w:rPr>
              <w:t>362 801,91</w:t>
            </w:r>
          </w:p>
        </w:tc>
        <w:tc>
          <w:tcPr>
            <w:tcW w:w="1780" w:type="dxa"/>
            <w:tcBorders>
              <w:top w:val="nil"/>
              <w:left w:val="nil"/>
              <w:bottom w:val="single" w:sz="4" w:space="0" w:color="auto"/>
              <w:right w:val="single" w:sz="4" w:space="0" w:color="auto"/>
            </w:tcBorders>
            <w:shd w:val="clear" w:color="auto" w:fill="auto"/>
            <w:noWrap/>
            <w:vAlign w:val="center"/>
            <w:hideMark/>
          </w:tcPr>
          <w:p w:rsidR="00C166D8" w:rsidRDefault="00C166D8">
            <w:pPr>
              <w:jc w:val="right"/>
              <w:rPr>
                <w:rFonts w:ascii="Arial CE" w:hAnsi="Arial CE" w:cs="Arial CE"/>
                <w:sz w:val="20"/>
                <w:szCs w:val="20"/>
              </w:rPr>
            </w:pPr>
            <w:r>
              <w:rPr>
                <w:rFonts w:ascii="Arial CE" w:hAnsi="Arial CE" w:cs="Arial CE"/>
                <w:sz w:val="20"/>
                <w:szCs w:val="20"/>
              </w:rPr>
              <w:t>55 475,02</w:t>
            </w:r>
          </w:p>
        </w:tc>
      </w:tr>
      <w:tr w:rsidR="00C166D8" w:rsidTr="00C166D8">
        <w:trPr>
          <w:trHeight w:val="300"/>
        </w:trPr>
        <w:tc>
          <w:tcPr>
            <w:tcW w:w="4220" w:type="dxa"/>
            <w:tcBorders>
              <w:top w:val="nil"/>
              <w:left w:val="single" w:sz="4" w:space="0" w:color="auto"/>
              <w:bottom w:val="single" w:sz="4" w:space="0" w:color="auto"/>
              <w:right w:val="single" w:sz="4" w:space="0" w:color="auto"/>
            </w:tcBorders>
            <w:shd w:val="clear" w:color="auto" w:fill="auto"/>
            <w:noWrap/>
            <w:vAlign w:val="center"/>
            <w:hideMark/>
          </w:tcPr>
          <w:p w:rsidR="00C166D8" w:rsidRDefault="00C166D8">
            <w:pPr>
              <w:rPr>
                <w:rFonts w:ascii="Arial CE" w:hAnsi="Arial CE" w:cs="Arial CE"/>
                <w:sz w:val="20"/>
                <w:szCs w:val="20"/>
              </w:rPr>
            </w:pPr>
            <w:r>
              <w:rPr>
                <w:rFonts w:ascii="Arial CE" w:hAnsi="Arial CE" w:cs="Arial CE"/>
                <w:sz w:val="20"/>
                <w:szCs w:val="20"/>
              </w:rPr>
              <w:t>- dlhodobý finančný majetok</w:t>
            </w:r>
          </w:p>
        </w:tc>
        <w:tc>
          <w:tcPr>
            <w:tcW w:w="1560" w:type="dxa"/>
            <w:tcBorders>
              <w:top w:val="nil"/>
              <w:left w:val="nil"/>
              <w:bottom w:val="single" w:sz="4" w:space="0" w:color="auto"/>
              <w:right w:val="single" w:sz="4" w:space="0" w:color="auto"/>
            </w:tcBorders>
            <w:shd w:val="clear" w:color="auto" w:fill="auto"/>
            <w:noWrap/>
            <w:vAlign w:val="center"/>
            <w:hideMark/>
          </w:tcPr>
          <w:p w:rsidR="00C166D8" w:rsidRDefault="00C166D8">
            <w:pPr>
              <w:jc w:val="right"/>
              <w:rPr>
                <w:rFonts w:ascii="Arial CE" w:hAnsi="Arial CE" w:cs="Arial CE"/>
                <w:sz w:val="20"/>
                <w:szCs w:val="20"/>
              </w:rPr>
            </w:pPr>
            <w:r>
              <w:rPr>
                <w:rFonts w:ascii="Arial CE" w:hAnsi="Arial CE" w:cs="Arial CE"/>
                <w:sz w:val="20"/>
                <w:szCs w:val="20"/>
              </w:rPr>
              <w:t>0,00</w:t>
            </w:r>
          </w:p>
        </w:tc>
        <w:tc>
          <w:tcPr>
            <w:tcW w:w="1480" w:type="dxa"/>
            <w:tcBorders>
              <w:top w:val="nil"/>
              <w:left w:val="nil"/>
              <w:bottom w:val="single" w:sz="4" w:space="0" w:color="auto"/>
              <w:right w:val="single" w:sz="4" w:space="0" w:color="auto"/>
            </w:tcBorders>
            <w:shd w:val="clear" w:color="auto" w:fill="auto"/>
            <w:noWrap/>
            <w:vAlign w:val="center"/>
            <w:hideMark/>
          </w:tcPr>
          <w:p w:rsidR="00C166D8" w:rsidRDefault="00C166D8">
            <w:pPr>
              <w:jc w:val="right"/>
              <w:rPr>
                <w:rFonts w:ascii="Arial CE" w:hAnsi="Arial CE" w:cs="Arial CE"/>
                <w:sz w:val="20"/>
                <w:szCs w:val="20"/>
              </w:rPr>
            </w:pPr>
            <w:r>
              <w:rPr>
                <w:rFonts w:ascii="Arial CE" w:hAnsi="Arial CE" w:cs="Arial CE"/>
                <w:sz w:val="20"/>
                <w:szCs w:val="20"/>
              </w:rPr>
              <w:t>0,00</w:t>
            </w:r>
          </w:p>
        </w:tc>
        <w:tc>
          <w:tcPr>
            <w:tcW w:w="1780" w:type="dxa"/>
            <w:tcBorders>
              <w:top w:val="nil"/>
              <w:left w:val="nil"/>
              <w:bottom w:val="single" w:sz="4" w:space="0" w:color="auto"/>
              <w:right w:val="single" w:sz="4" w:space="0" w:color="auto"/>
            </w:tcBorders>
            <w:shd w:val="clear" w:color="auto" w:fill="auto"/>
            <w:noWrap/>
            <w:vAlign w:val="center"/>
            <w:hideMark/>
          </w:tcPr>
          <w:p w:rsidR="00C166D8" w:rsidRDefault="00C166D8">
            <w:pPr>
              <w:jc w:val="right"/>
              <w:rPr>
                <w:rFonts w:ascii="Arial CE" w:hAnsi="Arial CE" w:cs="Arial CE"/>
                <w:sz w:val="20"/>
                <w:szCs w:val="20"/>
              </w:rPr>
            </w:pPr>
            <w:r>
              <w:rPr>
                <w:rFonts w:ascii="Arial CE" w:hAnsi="Arial CE" w:cs="Arial CE"/>
                <w:sz w:val="20"/>
                <w:szCs w:val="20"/>
              </w:rPr>
              <w:t>0,00</w:t>
            </w:r>
          </w:p>
        </w:tc>
      </w:tr>
    </w:tbl>
    <w:p w:rsidR="0026040A" w:rsidRDefault="0026040A" w:rsidP="0064794D">
      <w:pPr>
        <w:pStyle w:val="odstavec"/>
      </w:pPr>
    </w:p>
    <w:p w:rsidR="00C166D8" w:rsidRDefault="00C166D8" w:rsidP="0064794D">
      <w:pPr>
        <w:pStyle w:val="odstavec"/>
      </w:pPr>
    </w:p>
    <w:p w:rsidR="00E442DE" w:rsidRPr="00D303E5" w:rsidRDefault="00E442DE" w:rsidP="009F0645">
      <w:pPr>
        <w:pStyle w:val="Nadpis1"/>
      </w:pPr>
      <w:r w:rsidRPr="00D303E5">
        <w:t>VÝNOSY</w:t>
      </w:r>
    </w:p>
    <w:p w:rsidR="00E442DE" w:rsidRPr="00D303E5" w:rsidRDefault="00E442DE" w:rsidP="00E442DE">
      <w:pPr>
        <w:pStyle w:val="Nadpis2"/>
      </w:pPr>
      <w:r w:rsidRPr="00D303E5">
        <w:t>Tržby za vlastné výkony</w:t>
      </w:r>
    </w:p>
    <w:p w:rsidR="00735341" w:rsidRPr="00D303E5" w:rsidRDefault="00E442DE" w:rsidP="00566AF0">
      <w:pPr>
        <w:pStyle w:val="odstavec"/>
        <w:rPr>
          <w:sz w:val="20"/>
          <w:szCs w:val="20"/>
        </w:rPr>
      </w:pPr>
      <w:r w:rsidRPr="00D303E5">
        <w:t>Tržby za vlastné výkony  v členení na vlastné výrobky a služby, a podľa hlavných teritórií sú uvedené v nasledujúcej tabuľke (v €):</w:t>
      </w:r>
    </w:p>
    <w:tbl>
      <w:tblPr>
        <w:tblW w:w="10281" w:type="dxa"/>
        <w:tblInd w:w="70" w:type="dxa"/>
        <w:tblCellMar>
          <w:left w:w="70" w:type="dxa"/>
          <w:right w:w="70" w:type="dxa"/>
        </w:tblCellMar>
        <w:tblLook w:val="04A0" w:firstRow="1" w:lastRow="0" w:firstColumn="1" w:lastColumn="0" w:noHBand="0" w:noVBand="1"/>
      </w:tblPr>
      <w:tblGrid>
        <w:gridCol w:w="1641"/>
        <w:gridCol w:w="1120"/>
        <w:gridCol w:w="1120"/>
        <w:gridCol w:w="1080"/>
        <w:gridCol w:w="1080"/>
        <w:gridCol w:w="950"/>
        <w:gridCol w:w="950"/>
        <w:gridCol w:w="1170"/>
        <w:gridCol w:w="1170"/>
      </w:tblGrid>
      <w:tr w:rsidR="00735341" w:rsidRPr="00D303E5" w:rsidTr="00735341">
        <w:trPr>
          <w:trHeight w:val="300"/>
        </w:trPr>
        <w:tc>
          <w:tcPr>
            <w:tcW w:w="1641"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2240" w:type="dxa"/>
            <w:gridSpan w:val="2"/>
            <w:tcBorders>
              <w:top w:val="nil"/>
              <w:left w:val="nil"/>
              <w:bottom w:val="nil"/>
              <w:right w:val="nil"/>
            </w:tcBorders>
            <w:shd w:val="clear" w:color="auto" w:fill="auto"/>
            <w:noWrap/>
            <w:vAlign w:val="bottom"/>
            <w:hideMark/>
          </w:tcPr>
          <w:p w:rsidR="00735341" w:rsidRPr="00D303E5" w:rsidRDefault="00735341">
            <w:pPr>
              <w:jc w:val="center"/>
              <w:rPr>
                <w:rFonts w:ascii="Arial" w:hAnsi="Arial" w:cs="Arial"/>
                <w:sz w:val="18"/>
                <w:szCs w:val="18"/>
              </w:rPr>
            </w:pPr>
            <w:r w:rsidRPr="00D303E5">
              <w:rPr>
                <w:rFonts w:ascii="Arial" w:hAnsi="Arial" w:cs="Arial"/>
                <w:sz w:val="18"/>
                <w:szCs w:val="18"/>
              </w:rPr>
              <w:t>Tržby za výrobky</w:t>
            </w:r>
          </w:p>
        </w:tc>
        <w:tc>
          <w:tcPr>
            <w:tcW w:w="2160" w:type="dxa"/>
            <w:gridSpan w:val="2"/>
            <w:tcBorders>
              <w:top w:val="nil"/>
              <w:left w:val="nil"/>
              <w:bottom w:val="nil"/>
              <w:right w:val="nil"/>
            </w:tcBorders>
            <w:shd w:val="clear" w:color="auto" w:fill="auto"/>
            <w:noWrap/>
            <w:vAlign w:val="bottom"/>
            <w:hideMark/>
          </w:tcPr>
          <w:p w:rsidR="00735341" w:rsidRPr="00D303E5" w:rsidRDefault="00735341">
            <w:pPr>
              <w:jc w:val="center"/>
              <w:rPr>
                <w:rFonts w:ascii="Arial" w:hAnsi="Arial" w:cs="Arial"/>
                <w:sz w:val="18"/>
                <w:szCs w:val="18"/>
              </w:rPr>
            </w:pPr>
            <w:r w:rsidRPr="00D303E5">
              <w:rPr>
                <w:rFonts w:ascii="Arial" w:hAnsi="Arial" w:cs="Arial"/>
                <w:sz w:val="18"/>
                <w:szCs w:val="18"/>
              </w:rPr>
              <w:t>Tržby za služby</w:t>
            </w:r>
          </w:p>
        </w:tc>
        <w:tc>
          <w:tcPr>
            <w:tcW w:w="1900" w:type="dxa"/>
            <w:gridSpan w:val="2"/>
            <w:tcBorders>
              <w:top w:val="nil"/>
              <w:left w:val="nil"/>
              <w:bottom w:val="nil"/>
              <w:right w:val="nil"/>
            </w:tcBorders>
            <w:shd w:val="clear" w:color="auto" w:fill="auto"/>
            <w:noWrap/>
            <w:vAlign w:val="bottom"/>
            <w:hideMark/>
          </w:tcPr>
          <w:p w:rsidR="00735341" w:rsidRPr="00D303E5" w:rsidRDefault="00735341">
            <w:pPr>
              <w:jc w:val="center"/>
              <w:rPr>
                <w:rFonts w:ascii="Arial" w:hAnsi="Arial" w:cs="Arial"/>
                <w:sz w:val="18"/>
                <w:szCs w:val="18"/>
              </w:rPr>
            </w:pPr>
            <w:r w:rsidRPr="00D303E5">
              <w:rPr>
                <w:rFonts w:ascii="Arial" w:hAnsi="Arial" w:cs="Arial"/>
                <w:sz w:val="18"/>
                <w:szCs w:val="18"/>
              </w:rPr>
              <w:t>Tržby za tovar</w:t>
            </w:r>
          </w:p>
        </w:tc>
        <w:tc>
          <w:tcPr>
            <w:tcW w:w="2340" w:type="dxa"/>
            <w:gridSpan w:val="2"/>
            <w:tcBorders>
              <w:top w:val="nil"/>
              <w:left w:val="nil"/>
              <w:bottom w:val="nil"/>
              <w:right w:val="nil"/>
            </w:tcBorders>
            <w:shd w:val="clear" w:color="auto" w:fill="auto"/>
            <w:noWrap/>
            <w:vAlign w:val="bottom"/>
            <w:hideMark/>
          </w:tcPr>
          <w:p w:rsidR="00735341" w:rsidRPr="00D303E5" w:rsidRDefault="00735341">
            <w:pPr>
              <w:jc w:val="center"/>
              <w:rPr>
                <w:rFonts w:ascii="Arial" w:hAnsi="Arial" w:cs="Arial"/>
                <w:b/>
                <w:bCs/>
                <w:sz w:val="18"/>
                <w:szCs w:val="18"/>
              </w:rPr>
            </w:pPr>
            <w:r w:rsidRPr="00D303E5">
              <w:rPr>
                <w:rFonts w:ascii="Arial" w:hAnsi="Arial" w:cs="Arial"/>
                <w:b/>
                <w:bCs/>
                <w:sz w:val="18"/>
                <w:szCs w:val="18"/>
              </w:rPr>
              <w:t>Tržby SPOLU</w:t>
            </w:r>
          </w:p>
        </w:tc>
      </w:tr>
      <w:tr w:rsidR="00735341" w:rsidRPr="00D303E5" w:rsidTr="00735341">
        <w:trPr>
          <w:trHeight w:val="300"/>
        </w:trPr>
        <w:tc>
          <w:tcPr>
            <w:tcW w:w="1641"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rPr>
                <w:rFonts w:ascii="Arial" w:hAnsi="Arial" w:cs="Arial"/>
                <w:sz w:val="18"/>
                <w:szCs w:val="18"/>
              </w:rPr>
            </w:pPr>
            <w:r w:rsidRPr="00D303E5">
              <w:rPr>
                <w:rFonts w:ascii="Arial" w:hAnsi="Arial" w:cs="Arial"/>
                <w:sz w:val="18"/>
                <w:szCs w:val="18"/>
              </w:rPr>
              <w:t> </w:t>
            </w:r>
          </w:p>
        </w:tc>
        <w:tc>
          <w:tcPr>
            <w:tcW w:w="112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center"/>
              <w:rPr>
                <w:rFonts w:ascii="Arial" w:hAnsi="Arial" w:cs="Arial"/>
                <w:b/>
                <w:bCs/>
                <w:sz w:val="18"/>
                <w:szCs w:val="18"/>
              </w:rPr>
            </w:pPr>
            <w:r w:rsidRPr="00D303E5">
              <w:rPr>
                <w:rFonts w:ascii="Arial" w:hAnsi="Arial" w:cs="Arial"/>
                <w:b/>
                <w:bCs/>
                <w:sz w:val="18"/>
                <w:szCs w:val="18"/>
              </w:rPr>
              <w:t>2016</w:t>
            </w:r>
          </w:p>
        </w:tc>
        <w:tc>
          <w:tcPr>
            <w:tcW w:w="112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center"/>
              <w:rPr>
                <w:rFonts w:ascii="Arial" w:hAnsi="Arial" w:cs="Arial"/>
                <w:b/>
                <w:bCs/>
                <w:sz w:val="18"/>
                <w:szCs w:val="18"/>
              </w:rPr>
            </w:pPr>
            <w:r w:rsidRPr="00D303E5">
              <w:rPr>
                <w:rFonts w:ascii="Arial" w:hAnsi="Arial" w:cs="Arial"/>
                <w:b/>
                <w:bCs/>
                <w:sz w:val="18"/>
                <w:szCs w:val="18"/>
              </w:rPr>
              <w:t>2015</w:t>
            </w:r>
          </w:p>
        </w:tc>
        <w:tc>
          <w:tcPr>
            <w:tcW w:w="108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center"/>
              <w:rPr>
                <w:rFonts w:ascii="Arial" w:hAnsi="Arial" w:cs="Arial"/>
                <w:b/>
                <w:bCs/>
                <w:sz w:val="18"/>
                <w:szCs w:val="18"/>
              </w:rPr>
            </w:pPr>
            <w:r w:rsidRPr="00D303E5">
              <w:rPr>
                <w:rFonts w:ascii="Arial" w:hAnsi="Arial" w:cs="Arial"/>
                <w:b/>
                <w:bCs/>
                <w:sz w:val="18"/>
                <w:szCs w:val="18"/>
              </w:rPr>
              <w:t>2016</w:t>
            </w:r>
          </w:p>
        </w:tc>
        <w:tc>
          <w:tcPr>
            <w:tcW w:w="108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center"/>
              <w:rPr>
                <w:rFonts w:ascii="Arial" w:hAnsi="Arial" w:cs="Arial"/>
                <w:b/>
                <w:bCs/>
                <w:sz w:val="18"/>
                <w:szCs w:val="18"/>
              </w:rPr>
            </w:pPr>
            <w:r w:rsidRPr="00D303E5">
              <w:rPr>
                <w:rFonts w:ascii="Arial" w:hAnsi="Arial" w:cs="Arial"/>
                <w:b/>
                <w:bCs/>
                <w:sz w:val="18"/>
                <w:szCs w:val="18"/>
              </w:rPr>
              <w:t>2015</w:t>
            </w:r>
          </w:p>
        </w:tc>
        <w:tc>
          <w:tcPr>
            <w:tcW w:w="95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center"/>
              <w:rPr>
                <w:rFonts w:ascii="Arial" w:hAnsi="Arial" w:cs="Arial"/>
                <w:b/>
                <w:bCs/>
                <w:sz w:val="18"/>
                <w:szCs w:val="18"/>
              </w:rPr>
            </w:pPr>
            <w:r w:rsidRPr="00D303E5">
              <w:rPr>
                <w:rFonts w:ascii="Arial" w:hAnsi="Arial" w:cs="Arial"/>
                <w:b/>
                <w:bCs/>
                <w:sz w:val="18"/>
                <w:szCs w:val="18"/>
              </w:rPr>
              <w:t>2 016</w:t>
            </w:r>
          </w:p>
        </w:tc>
        <w:tc>
          <w:tcPr>
            <w:tcW w:w="95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center"/>
              <w:rPr>
                <w:rFonts w:ascii="Arial" w:hAnsi="Arial" w:cs="Arial"/>
                <w:b/>
                <w:bCs/>
                <w:sz w:val="18"/>
                <w:szCs w:val="18"/>
              </w:rPr>
            </w:pPr>
            <w:r w:rsidRPr="00D303E5">
              <w:rPr>
                <w:rFonts w:ascii="Arial" w:hAnsi="Arial" w:cs="Arial"/>
                <w:b/>
                <w:bCs/>
                <w:sz w:val="18"/>
                <w:szCs w:val="18"/>
              </w:rPr>
              <w:t>2015</w:t>
            </w:r>
          </w:p>
        </w:tc>
        <w:tc>
          <w:tcPr>
            <w:tcW w:w="117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center"/>
              <w:rPr>
                <w:rFonts w:ascii="Arial" w:hAnsi="Arial" w:cs="Arial"/>
                <w:b/>
                <w:bCs/>
                <w:sz w:val="18"/>
                <w:szCs w:val="18"/>
              </w:rPr>
            </w:pPr>
            <w:r w:rsidRPr="00D303E5">
              <w:rPr>
                <w:rFonts w:ascii="Arial" w:hAnsi="Arial" w:cs="Arial"/>
                <w:b/>
                <w:bCs/>
                <w:sz w:val="18"/>
                <w:szCs w:val="18"/>
              </w:rPr>
              <w:t>2016</w:t>
            </w:r>
          </w:p>
        </w:tc>
        <w:tc>
          <w:tcPr>
            <w:tcW w:w="117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center"/>
              <w:rPr>
                <w:rFonts w:ascii="Arial" w:hAnsi="Arial" w:cs="Arial"/>
                <w:b/>
                <w:bCs/>
                <w:sz w:val="18"/>
                <w:szCs w:val="18"/>
              </w:rPr>
            </w:pPr>
            <w:r w:rsidRPr="00D303E5">
              <w:rPr>
                <w:rFonts w:ascii="Arial" w:hAnsi="Arial" w:cs="Arial"/>
                <w:b/>
                <w:bCs/>
                <w:sz w:val="18"/>
                <w:szCs w:val="18"/>
              </w:rPr>
              <w:t>2015</w:t>
            </w:r>
          </w:p>
        </w:tc>
      </w:tr>
      <w:tr w:rsidR="00735341" w:rsidRPr="00D303E5" w:rsidTr="00735341">
        <w:trPr>
          <w:trHeight w:val="495"/>
        </w:trPr>
        <w:tc>
          <w:tcPr>
            <w:tcW w:w="1641"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r w:rsidRPr="00D303E5">
              <w:rPr>
                <w:rFonts w:ascii="Arial" w:hAnsi="Arial" w:cs="Arial"/>
                <w:sz w:val="18"/>
                <w:szCs w:val="18"/>
              </w:rPr>
              <w:t>Slovenská republika</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9 832 385</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9 381 882</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924 470</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1 183 453</w:t>
            </w:r>
          </w:p>
        </w:tc>
        <w:tc>
          <w:tcPr>
            <w:tcW w:w="95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5 529 643</w:t>
            </w:r>
          </w:p>
        </w:tc>
        <w:tc>
          <w:tcPr>
            <w:tcW w:w="95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5 717 142</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16 286 499</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16 282 477</w:t>
            </w:r>
          </w:p>
        </w:tc>
      </w:tr>
      <w:tr w:rsidR="00735341" w:rsidRPr="00D303E5" w:rsidTr="00735341">
        <w:trPr>
          <w:trHeight w:val="300"/>
        </w:trPr>
        <w:tc>
          <w:tcPr>
            <w:tcW w:w="1641"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r w:rsidRPr="00D303E5">
              <w:rPr>
                <w:rFonts w:ascii="Arial" w:hAnsi="Arial" w:cs="Arial"/>
                <w:sz w:val="18"/>
                <w:szCs w:val="18"/>
              </w:rPr>
              <w:t>Česká republika</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432 058</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378 716</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316 050</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447 008</w:t>
            </w:r>
          </w:p>
        </w:tc>
        <w:tc>
          <w:tcPr>
            <w:tcW w:w="95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176 222</w:t>
            </w:r>
          </w:p>
        </w:tc>
        <w:tc>
          <w:tcPr>
            <w:tcW w:w="95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75 239</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924 330</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900 963</w:t>
            </w:r>
          </w:p>
        </w:tc>
      </w:tr>
      <w:tr w:rsidR="00735341" w:rsidRPr="00D303E5" w:rsidTr="00735341">
        <w:trPr>
          <w:trHeight w:val="300"/>
        </w:trPr>
        <w:tc>
          <w:tcPr>
            <w:tcW w:w="1641"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r w:rsidRPr="00D303E5">
              <w:rPr>
                <w:rFonts w:ascii="Arial" w:hAnsi="Arial" w:cs="Arial"/>
                <w:sz w:val="18"/>
                <w:szCs w:val="18"/>
              </w:rPr>
              <w:t>Maďarsko</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263 423</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95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95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263 423</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0</w:t>
            </w:r>
          </w:p>
        </w:tc>
      </w:tr>
      <w:tr w:rsidR="00735341" w:rsidRPr="00D303E5" w:rsidTr="00735341">
        <w:trPr>
          <w:trHeight w:val="300"/>
        </w:trPr>
        <w:tc>
          <w:tcPr>
            <w:tcW w:w="1641"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r w:rsidRPr="00D303E5">
              <w:rPr>
                <w:rFonts w:ascii="Arial" w:hAnsi="Arial" w:cs="Arial"/>
                <w:sz w:val="18"/>
                <w:szCs w:val="18"/>
              </w:rPr>
              <w:t>Poľsko</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268 029</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338 721</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95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95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268 029</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338 721</w:t>
            </w:r>
          </w:p>
        </w:tc>
      </w:tr>
      <w:tr w:rsidR="00735341" w:rsidRPr="00D303E5" w:rsidTr="00735341">
        <w:trPr>
          <w:trHeight w:val="300"/>
        </w:trPr>
        <w:tc>
          <w:tcPr>
            <w:tcW w:w="1641"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r w:rsidRPr="00D303E5">
              <w:rPr>
                <w:rFonts w:ascii="Arial" w:hAnsi="Arial" w:cs="Arial"/>
                <w:sz w:val="18"/>
                <w:szCs w:val="18"/>
              </w:rPr>
              <w:t>Slovinsko</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5 175</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5 063</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95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95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5 175</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5 063</w:t>
            </w:r>
          </w:p>
        </w:tc>
      </w:tr>
      <w:tr w:rsidR="00735341" w:rsidRPr="00D303E5" w:rsidTr="00735341">
        <w:trPr>
          <w:trHeight w:val="300"/>
        </w:trPr>
        <w:tc>
          <w:tcPr>
            <w:tcW w:w="1641"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r w:rsidRPr="00D303E5">
              <w:rPr>
                <w:rFonts w:ascii="Arial" w:hAnsi="Arial" w:cs="Arial"/>
                <w:sz w:val="18"/>
                <w:szCs w:val="18"/>
              </w:rPr>
              <w:t>Ukrajina</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485 044</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511 612</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95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614 119</w:t>
            </w:r>
          </w:p>
        </w:tc>
        <w:tc>
          <w:tcPr>
            <w:tcW w:w="95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1 008 863</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1 099 163</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1 520 475</w:t>
            </w:r>
          </w:p>
        </w:tc>
      </w:tr>
      <w:tr w:rsidR="00735341" w:rsidRPr="00D303E5" w:rsidTr="00735341">
        <w:trPr>
          <w:trHeight w:val="300"/>
        </w:trPr>
        <w:tc>
          <w:tcPr>
            <w:tcW w:w="1641"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r w:rsidRPr="00D303E5">
              <w:rPr>
                <w:rFonts w:ascii="Arial" w:hAnsi="Arial" w:cs="Arial"/>
                <w:sz w:val="18"/>
                <w:szCs w:val="18"/>
              </w:rPr>
              <w:t>Uzbekistan</w:t>
            </w:r>
          </w:p>
        </w:tc>
        <w:tc>
          <w:tcPr>
            <w:tcW w:w="1120"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95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95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10 200</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0</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10 200</w:t>
            </w:r>
          </w:p>
        </w:tc>
      </w:tr>
      <w:tr w:rsidR="00735341" w:rsidRPr="00D303E5" w:rsidTr="00735341">
        <w:trPr>
          <w:trHeight w:val="300"/>
        </w:trPr>
        <w:tc>
          <w:tcPr>
            <w:tcW w:w="1641"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r w:rsidRPr="00D303E5">
              <w:rPr>
                <w:rFonts w:ascii="Arial" w:hAnsi="Arial" w:cs="Arial"/>
                <w:sz w:val="18"/>
                <w:szCs w:val="18"/>
              </w:rPr>
              <w:t>Veľká Británia</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111 317</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196 854</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7 262</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11 439</w:t>
            </w:r>
          </w:p>
        </w:tc>
        <w:tc>
          <w:tcPr>
            <w:tcW w:w="95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p>
        </w:tc>
        <w:tc>
          <w:tcPr>
            <w:tcW w:w="95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118 578</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208 293</w:t>
            </w:r>
          </w:p>
        </w:tc>
      </w:tr>
      <w:tr w:rsidR="00735341" w:rsidRPr="00D303E5" w:rsidTr="00735341">
        <w:trPr>
          <w:trHeight w:val="300"/>
        </w:trPr>
        <w:tc>
          <w:tcPr>
            <w:tcW w:w="1641"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r w:rsidRPr="00D303E5">
              <w:rPr>
                <w:rFonts w:ascii="Arial" w:hAnsi="Arial" w:cs="Arial"/>
                <w:sz w:val="18"/>
                <w:szCs w:val="18"/>
              </w:rPr>
              <w:t>Írsko</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2 302 699</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0</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p>
        </w:tc>
        <w:tc>
          <w:tcPr>
            <w:tcW w:w="108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95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555 140</w:t>
            </w:r>
          </w:p>
        </w:tc>
        <w:tc>
          <w:tcPr>
            <w:tcW w:w="95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2 857 840</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0</w:t>
            </w:r>
          </w:p>
        </w:tc>
      </w:tr>
      <w:tr w:rsidR="00735341" w:rsidRPr="00D303E5" w:rsidTr="00735341">
        <w:trPr>
          <w:trHeight w:val="300"/>
        </w:trPr>
        <w:tc>
          <w:tcPr>
            <w:tcW w:w="1641"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r w:rsidRPr="00D303E5">
              <w:rPr>
                <w:rFonts w:ascii="Arial" w:hAnsi="Arial" w:cs="Arial"/>
                <w:sz w:val="18"/>
                <w:szCs w:val="18"/>
              </w:rPr>
              <w:t>Kanada</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-2 808</w:t>
            </w:r>
          </w:p>
        </w:tc>
        <w:tc>
          <w:tcPr>
            <w:tcW w:w="112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44 485</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50 000</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p>
        </w:tc>
        <w:tc>
          <w:tcPr>
            <w:tcW w:w="95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95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47 192</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44 485</w:t>
            </w:r>
          </w:p>
        </w:tc>
      </w:tr>
      <w:tr w:rsidR="00735341" w:rsidRPr="00D303E5" w:rsidTr="00735341">
        <w:trPr>
          <w:trHeight w:val="300"/>
        </w:trPr>
        <w:tc>
          <w:tcPr>
            <w:tcW w:w="1641"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r w:rsidRPr="00D303E5">
              <w:rPr>
                <w:rFonts w:ascii="Arial" w:hAnsi="Arial" w:cs="Arial"/>
                <w:sz w:val="18"/>
                <w:szCs w:val="18"/>
              </w:rPr>
              <w:t>USA</w:t>
            </w:r>
          </w:p>
        </w:tc>
        <w:tc>
          <w:tcPr>
            <w:tcW w:w="1120" w:type="dxa"/>
            <w:tcBorders>
              <w:top w:val="nil"/>
              <w:left w:val="nil"/>
              <w:bottom w:val="nil"/>
              <w:right w:val="nil"/>
            </w:tcBorders>
            <w:shd w:val="clear" w:color="auto" w:fill="auto"/>
            <w:noWrap/>
            <w:vAlign w:val="bottom"/>
            <w:hideMark/>
          </w:tcPr>
          <w:p w:rsidR="00735341" w:rsidRPr="00D303E5" w:rsidRDefault="00735341">
            <w:pPr>
              <w:jc w:val="both"/>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r w:rsidRPr="00D303E5">
              <w:rPr>
                <w:rFonts w:ascii="Arial" w:hAnsi="Arial" w:cs="Arial"/>
                <w:sz w:val="18"/>
                <w:szCs w:val="18"/>
              </w:rPr>
              <w:t>4 016 060</w:t>
            </w:r>
          </w:p>
        </w:tc>
        <w:tc>
          <w:tcPr>
            <w:tcW w:w="108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sz w:val="18"/>
                <w:szCs w:val="18"/>
              </w:rPr>
            </w:pPr>
          </w:p>
        </w:tc>
        <w:tc>
          <w:tcPr>
            <w:tcW w:w="95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950" w:type="dxa"/>
            <w:tcBorders>
              <w:top w:val="nil"/>
              <w:left w:val="nil"/>
              <w:bottom w:val="nil"/>
              <w:right w:val="nil"/>
            </w:tcBorders>
            <w:shd w:val="clear" w:color="auto" w:fill="auto"/>
            <w:noWrap/>
            <w:vAlign w:val="bottom"/>
            <w:hideMark/>
          </w:tcPr>
          <w:p w:rsidR="00735341" w:rsidRPr="00D303E5" w:rsidRDefault="00735341">
            <w:pPr>
              <w:rPr>
                <w:sz w:val="20"/>
                <w:szCs w:val="20"/>
              </w:rPr>
            </w:pP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4 016 060</w:t>
            </w:r>
          </w:p>
        </w:tc>
        <w:tc>
          <w:tcPr>
            <w:tcW w:w="1170" w:type="dxa"/>
            <w:tcBorders>
              <w:top w:val="nil"/>
              <w:left w:val="nil"/>
              <w:bottom w:val="nil"/>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0</w:t>
            </w:r>
          </w:p>
        </w:tc>
      </w:tr>
      <w:tr w:rsidR="00735341" w:rsidRPr="00D303E5" w:rsidTr="00735341">
        <w:trPr>
          <w:trHeight w:val="300"/>
        </w:trPr>
        <w:tc>
          <w:tcPr>
            <w:tcW w:w="1641"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both"/>
              <w:rPr>
                <w:rFonts w:ascii="Arial" w:hAnsi="Arial" w:cs="Arial"/>
                <w:b/>
                <w:bCs/>
                <w:sz w:val="18"/>
                <w:szCs w:val="18"/>
              </w:rPr>
            </w:pPr>
            <w:r w:rsidRPr="00D303E5">
              <w:rPr>
                <w:rFonts w:ascii="Arial" w:hAnsi="Arial" w:cs="Arial"/>
                <w:b/>
                <w:bCs/>
                <w:sz w:val="18"/>
                <w:szCs w:val="18"/>
              </w:rPr>
              <w:t>SPOLU</w:t>
            </w:r>
          </w:p>
        </w:tc>
        <w:tc>
          <w:tcPr>
            <w:tcW w:w="112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13 697 322</w:t>
            </w:r>
          </w:p>
        </w:tc>
        <w:tc>
          <w:tcPr>
            <w:tcW w:w="112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10 857 333</w:t>
            </w:r>
          </w:p>
        </w:tc>
        <w:tc>
          <w:tcPr>
            <w:tcW w:w="108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5 313 842</w:t>
            </w:r>
          </w:p>
        </w:tc>
        <w:tc>
          <w:tcPr>
            <w:tcW w:w="108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1 641 900</w:t>
            </w:r>
          </w:p>
        </w:tc>
        <w:tc>
          <w:tcPr>
            <w:tcW w:w="95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6 875 125</w:t>
            </w:r>
          </w:p>
        </w:tc>
        <w:tc>
          <w:tcPr>
            <w:tcW w:w="95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6 811 444</w:t>
            </w:r>
          </w:p>
        </w:tc>
        <w:tc>
          <w:tcPr>
            <w:tcW w:w="117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25 886 289</w:t>
            </w:r>
          </w:p>
        </w:tc>
        <w:tc>
          <w:tcPr>
            <w:tcW w:w="1170" w:type="dxa"/>
            <w:tcBorders>
              <w:top w:val="single" w:sz="4" w:space="0" w:color="auto"/>
              <w:left w:val="nil"/>
              <w:bottom w:val="single" w:sz="4" w:space="0" w:color="auto"/>
              <w:right w:val="nil"/>
            </w:tcBorders>
            <w:shd w:val="clear" w:color="auto" w:fill="auto"/>
            <w:noWrap/>
            <w:vAlign w:val="bottom"/>
            <w:hideMark/>
          </w:tcPr>
          <w:p w:rsidR="00735341" w:rsidRPr="00D303E5" w:rsidRDefault="00735341">
            <w:pPr>
              <w:jc w:val="right"/>
              <w:rPr>
                <w:rFonts w:ascii="Arial" w:hAnsi="Arial" w:cs="Arial"/>
                <w:b/>
                <w:bCs/>
                <w:sz w:val="18"/>
                <w:szCs w:val="18"/>
              </w:rPr>
            </w:pPr>
            <w:r w:rsidRPr="00D303E5">
              <w:rPr>
                <w:rFonts w:ascii="Arial" w:hAnsi="Arial" w:cs="Arial"/>
                <w:b/>
                <w:bCs/>
                <w:sz w:val="18"/>
                <w:szCs w:val="18"/>
              </w:rPr>
              <w:t>19 310 677</w:t>
            </w:r>
          </w:p>
        </w:tc>
      </w:tr>
    </w:tbl>
    <w:p w:rsidR="00735341" w:rsidRPr="00D303E5" w:rsidRDefault="00735341" w:rsidP="00735341">
      <w:pPr>
        <w:jc w:val="both"/>
        <w:rPr>
          <w:sz w:val="20"/>
          <w:szCs w:val="20"/>
        </w:rPr>
      </w:pPr>
    </w:p>
    <w:p w:rsidR="000E5BAE" w:rsidRPr="00D303E5" w:rsidRDefault="000E5BAE" w:rsidP="0064794D">
      <w:pPr>
        <w:pStyle w:val="odstavec"/>
      </w:pPr>
    </w:p>
    <w:p w:rsidR="00566AF0" w:rsidRDefault="00566AF0">
      <w:pPr>
        <w:rPr>
          <w:rFonts w:ascii="Arial" w:hAnsi="Arial" w:cs="Arial"/>
          <w:sz w:val="20"/>
          <w:szCs w:val="20"/>
        </w:rPr>
      </w:pPr>
    </w:p>
    <w:p w:rsidR="00E442DE" w:rsidRPr="00D303E5" w:rsidRDefault="00E442DE" w:rsidP="00E442DE">
      <w:pPr>
        <w:pStyle w:val="Nadpis2"/>
      </w:pPr>
      <w:r w:rsidRPr="00D303E5">
        <w:t>Zmena stavu zásob vlastnej výroby</w:t>
      </w:r>
    </w:p>
    <w:p w:rsidR="00636E16" w:rsidRPr="00D303E5" w:rsidRDefault="00E442DE" w:rsidP="0064794D">
      <w:pPr>
        <w:pStyle w:val="odstavec"/>
      </w:pPr>
      <w:r w:rsidRPr="00D303E5">
        <w:t xml:space="preserve">Zmena stavu zásob vlastnej výroby vo výkaze ziskov a strát predstavuje </w:t>
      </w:r>
      <w:r w:rsidRPr="00D303E5">
        <w:rPr>
          <w:iCs/>
        </w:rPr>
        <w:t>z</w:t>
      </w:r>
      <w:r w:rsidR="008F2F28" w:rsidRPr="00D303E5">
        <w:rPr>
          <w:iCs/>
        </w:rPr>
        <w:t>n</w:t>
      </w:r>
      <w:r w:rsidR="008F2F28" w:rsidRPr="00D303E5">
        <w:rPr>
          <w:iCs/>
          <w:lang w:val="sk-SK"/>
        </w:rPr>
        <w:t xml:space="preserve">íženie </w:t>
      </w:r>
      <w:r w:rsidRPr="00D303E5">
        <w:rPr>
          <w:iCs/>
        </w:rPr>
        <w:t xml:space="preserve"> </w:t>
      </w:r>
      <w:r w:rsidR="008F2F28" w:rsidRPr="00D303E5">
        <w:rPr>
          <w:iCs/>
        </w:rPr>
        <w:t>2 841 546</w:t>
      </w:r>
      <w:r w:rsidR="0007056A" w:rsidRPr="00D303E5">
        <w:rPr>
          <w:iCs/>
        </w:rPr>
        <w:t xml:space="preserve"> </w:t>
      </w:r>
      <w:r w:rsidRPr="00D303E5">
        <w:t xml:space="preserve">EUR. Vychádzajúc zo súvahových položiek dosahuje </w:t>
      </w:r>
      <w:r w:rsidRPr="00D303E5">
        <w:rPr>
          <w:iCs/>
        </w:rPr>
        <w:t>z</w:t>
      </w:r>
      <w:r w:rsidR="003C2177" w:rsidRPr="00D303E5">
        <w:rPr>
          <w:iCs/>
        </w:rPr>
        <w:t>níže</w:t>
      </w:r>
      <w:r w:rsidRPr="00D303E5">
        <w:rPr>
          <w:iCs/>
        </w:rPr>
        <w:t xml:space="preserve">nie </w:t>
      </w:r>
      <w:r w:rsidR="003C2177" w:rsidRPr="00D303E5">
        <w:rPr>
          <w:iCs/>
        </w:rPr>
        <w:t xml:space="preserve">2 301 082 </w:t>
      </w:r>
      <w:r w:rsidR="0007056A" w:rsidRPr="00D303E5">
        <w:rPr>
          <w:iCs/>
        </w:rPr>
        <w:t xml:space="preserve"> </w:t>
      </w:r>
      <w:r w:rsidRPr="00D303E5">
        <w:t>EUR, ako je to uvedené v nasledujúcej tabuľke(v €):</w:t>
      </w:r>
    </w:p>
    <w:p w:rsidR="005356E1" w:rsidRPr="00D303E5" w:rsidRDefault="005356E1" w:rsidP="0064794D">
      <w:pPr>
        <w:pStyle w:val="odstavec"/>
      </w:pPr>
    </w:p>
    <w:tbl>
      <w:tblPr>
        <w:tblW w:w="8400" w:type="dxa"/>
        <w:jc w:val="center"/>
        <w:tblCellMar>
          <w:left w:w="70" w:type="dxa"/>
          <w:right w:w="70" w:type="dxa"/>
        </w:tblCellMar>
        <w:tblLook w:val="04A0" w:firstRow="1" w:lastRow="0" w:firstColumn="1" w:lastColumn="0" w:noHBand="0" w:noVBand="1"/>
      </w:tblPr>
      <w:tblGrid>
        <w:gridCol w:w="1540"/>
        <w:gridCol w:w="1480"/>
        <w:gridCol w:w="1420"/>
        <w:gridCol w:w="1280"/>
        <w:gridCol w:w="1300"/>
        <w:gridCol w:w="1380"/>
      </w:tblGrid>
      <w:tr w:rsidR="00A75EB8" w:rsidRPr="00D303E5" w:rsidTr="00A75EB8">
        <w:trPr>
          <w:trHeight w:val="300"/>
          <w:jc w:val="center"/>
        </w:trPr>
        <w:tc>
          <w:tcPr>
            <w:tcW w:w="1540" w:type="dxa"/>
            <w:tcBorders>
              <w:top w:val="nil"/>
              <w:left w:val="nil"/>
              <w:bottom w:val="nil"/>
              <w:right w:val="nil"/>
            </w:tcBorders>
            <w:shd w:val="clear" w:color="auto" w:fill="auto"/>
            <w:vAlign w:val="center"/>
            <w:hideMark/>
          </w:tcPr>
          <w:p w:rsidR="00A75EB8" w:rsidRPr="00D303E5" w:rsidRDefault="00A75EB8">
            <w:pPr>
              <w:rPr>
                <w:sz w:val="20"/>
                <w:szCs w:val="20"/>
              </w:rPr>
            </w:pPr>
          </w:p>
        </w:tc>
        <w:tc>
          <w:tcPr>
            <w:tcW w:w="418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A75EB8" w:rsidRPr="00D303E5" w:rsidRDefault="00A75EB8">
            <w:pPr>
              <w:jc w:val="center"/>
              <w:rPr>
                <w:rFonts w:ascii="Arial" w:hAnsi="Arial" w:cs="Arial"/>
                <w:b/>
                <w:bCs/>
                <w:sz w:val="20"/>
                <w:szCs w:val="20"/>
              </w:rPr>
            </w:pPr>
            <w:r w:rsidRPr="00D303E5">
              <w:rPr>
                <w:rFonts w:ascii="Arial" w:hAnsi="Arial" w:cs="Arial"/>
                <w:b/>
                <w:bCs/>
                <w:sz w:val="20"/>
                <w:szCs w:val="20"/>
              </w:rPr>
              <w:t>Stav k</w:t>
            </w:r>
          </w:p>
        </w:tc>
        <w:tc>
          <w:tcPr>
            <w:tcW w:w="2680" w:type="dxa"/>
            <w:gridSpan w:val="2"/>
            <w:tcBorders>
              <w:top w:val="single" w:sz="4" w:space="0" w:color="auto"/>
              <w:left w:val="nil"/>
              <w:bottom w:val="single" w:sz="4" w:space="0" w:color="auto"/>
              <w:right w:val="single" w:sz="4" w:space="0" w:color="auto"/>
            </w:tcBorders>
            <w:shd w:val="clear" w:color="auto" w:fill="auto"/>
            <w:vAlign w:val="center"/>
            <w:hideMark/>
          </w:tcPr>
          <w:p w:rsidR="00A75EB8" w:rsidRPr="00D303E5" w:rsidRDefault="00A75EB8">
            <w:pPr>
              <w:jc w:val="center"/>
              <w:rPr>
                <w:rFonts w:ascii="Arial" w:hAnsi="Arial" w:cs="Arial"/>
                <w:b/>
                <w:bCs/>
                <w:sz w:val="20"/>
                <w:szCs w:val="20"/>
              </w:rPr>
            </w:pPr>
            <w:r w:rsidRPr="00D303E5">
              <w:rPr>
                <w:rFonts w:ascii="Arial" w:hAnsi="Arial" w:cs="Arial"/>
                <w:b/>
                <w:bCs/>
                <w:sz w:val="20"/>
                <w:szCs w:val="20"/>
              </w:rPr>
              <w:t>Zmena stavu</w:t>
            </w:r>
          </w:p>
        </w:tc>
      </w:tr>
      <w:tr w:rsidR="00A75EB8" w:rsidRPr="00D303E5" w:rsidTr="00A75EB8">
        <w:trPr>
          <w:trHeight w:val="300"/>
          <w:jc w:val="center"/>
        </w:trPr>
        <w:tc>
          <w:tcPr>
            <w:tcW w:w="15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5EB8" w:rsidRPr="00D303E5" w:rsidRDefault="00A75EB8">
            <w:pPr>
              <w:rPr>
                <w:rFonts w:ascii="Arial" w:hAnsi="Arial" w:cs="Arial"/>
                <w:sz w:val="20"/>
                <w:szCs w:val="20"/>
              </w:rPr>
            </w:pPr>
            <w:r w:rsidRPr="00D303E5">
              <w:rPr>
                <w:rFonts w:ascii="Arial" w:hAnsi="Arial" w:cs="Arial"/>
                <w:sz w:val="20"/>
                <w:szCs w:val="20"/>
              </w:rPr>
              <w:t> </w:t>
            </w:r>
          </w:p>
        </w:tc>
        <w:tc>
          <w:tcPr>
            <w:tcW w:w="148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center"/>
              <w:rPr>
                <w:rFonts w:ascii="Arial" w:hAnsi="Arial" w:cs="Arial"/>
                <w:b/>
                <w:bCs/>
                <w:sz w:val="20"/>
                <w:szCs w:val="20"/>
              </w:rPr>
            </w:pPr>
            <w:r w:rsidRPr="00D303E5">
              <w:rPr>
                <w:rFonts w:ascii="Arial" w:hAnsi="Arial" w:cs="Arial"/>
                <w:b/>
                <w:bCs/>
                <w:sz w:val="20"/>
                <w:szCs w:val="20"/>
              </w:rPr>
              <w:t>31.12.2016</w:t>
            </w:r>
          </w:p>
        </w:tc>
        <w:tc>
          <w:tcPr>
            <w:tcW w:w="142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center"/>
              <w:rPr>
                <w:rFonts w:ascii="Arial" w:hAnsi="Arial" w:cs="Arial"/>
                <w:b/>
                <w:bCs/>
                <w:sz w:val="20"/>
                <w:szCs w:val="20"/>
              </w:rPr>
            </w:pPr>
            <w:r w:rsidRPr="00D303E5">
              <w:rPr>
                <w:rFonts w:ascii="Arial" w:hAnsi="Arial" w:cs="Arial"/>
                <w:b/>
                <w:bCs/>
                <w:sz w:val="20"/>
                <w:szCs w:val="20"/>
              </w:rPr>
              <w:t>31.12.2015</w:t>
            </w:r>
          </w:p>
        </w:tc>
        <w:tc>
          <w:tcPr>
            <w:tcW w:w="128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center"/>
              <w:rPr>
                <w:rFonts w:ascii="Arial" w:hAnsi="Arial" w:cs="Arial"/>
                <w:b/>
                <w:bCs/>
                <w:sz w:val="20"/>
                <w:szCs w:val="20"/>
              </w:rPr>
            </w:pPr>
            <w:r w:rsidRPr="00D303E5">
              <w:rPr>
                <w:rFonts w:ascii="Arial" w:hAnsi="Arial" w:cs="Arial"/>
                <w:b/>
                <w:bCs/>
                <w:sz w:val="20"/>
                <w:szCs w:val="20"/>
              </w:rPr>
              <w:t>31.12.2014</w:t>
            </w:r>
          </w:p>
        </w:tc>
        <w:tc>
          <w:tcPr>
            <w:tcW w:w="130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center"/>
              <w:rPr>
                <w:rFonts w:ascii="Arial" w:hAnsi="Arial" w:cs="Arial"/>
                <w:b/>
                <w:bCs/>
                <w:sz w:val="20"/>
                <w:szCs w:val="20"/>
              </w:rPr>
            </w:pPr>
            <w:r w:rsidRPr="00D303E5">
              <w:rPr>
                <w:rFonts w:ascii="Arial" w:hAnsi="Arial" w:cs="Arial"/>
                <w:b/>
                <w:bCs/>
                <w:sz w:val="20"/>
                <w:szCs w:val="20"/>
              </w:rPr>
              <w:t>2016</w:t>
            </w:r>
          </w:p>
        </w:tc>
        <w:tc>
          <w:tcPr>
            <w:tcW w:w="138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center"/>
              <w:rPr>
                <w:rFonts w:ascii="Arial" w:hAnsi="Arial" w:cs="Arial"/>
                <w:b/>
                <w:bCs/>
                <w:sz w:val="20"/>
                <w:szCs w:val="20"/>
              </w:rPr>
            </w:pPr>
            <w:r w:rsidRPr="00D303E5">
              <w:rPr>
                <w:rFonts w:ascii="Arial" w:hAnsi="Arial" w:cs="Arial"/>
                <w:b/>
                <w:bCs/>
                <w:sz w:val="20"/>
                <w:szCs w:val="20"/>
              </w:rPr>
              <w:t>2 015</w:t>
            </w:r>
          </w:p>
        </w:tc>
      </w:tr>
      <w:tr w:rsidR="00A75EB8" w:rsidRPr="00D303E5" w:rsidTr="00A75EB8">
        <w:trPr>
          <w:trHeight w:val="480"/>
          <w:jc w:val="center"/>
        </w:trPr>
        <w:tc>
          <w:tcPr>
            <w:tcW w:w="15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5EB8" w:rsidRPr="00D303E5" w:rsidRDefault="00A75EB8">
            <w:pPr>
              <w:rPr>
                <w:rFonts w:ascii="Arial" w:hAnsi="Arial" w:cs="Arial"/>
                <w:sz w:val="20"/>
                <w:szCs w:val="20"/>
              </w:rPr>
            </w:pPr>
            <w:r w:rsidRPr="00D303E5">
              <w:rPr>
                <w:rFonts w:ascii="Arial" w:hAnsi="Arial" w:cs="Arial"/>
                <w:sz w:val="20"/>
                <w:szCs w:val="20"/>
              </w:rPr>
              <w:t>Nedokončená výroba a polotovary</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1 982 476</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3 965 575</w:t>
            </w:r>
          </w:p>
        </w:tc>
        <w:tc>
          <w:tcPr>
            <w:tcW w:w="1280" w:type="dxa"/>
            <w:tcBorders>
              <w:top w:val="single" w:sz="4" w:space="0" w:color="auto"/>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1 662 096</w:t>
            </w:r>
          </w:p>
        </w:tc>
        <w:tc>
          <w:tcPr>
            <w:tcW w:w="1300" w:type="dxa"/>
            <w:tcBorders>
              <w:top w:val="single" w:sz="4" w:space="0" w:color="auto"/>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-1 983 099</w:t>
            </w:r>
          </w:p>
        </w:tc>
        <w:tc>
          <w:tcPr>
            <w:tcW w:w="1380" w:type="dxa"/>
            <w:tcBorders>
              <w:top w:val="single" w:sz="4" w:space="0" w:color="auto"/>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2 303 479</w:t>
            </w:r>
          </w:p>
        </w:tc>
      </w:tr>
      <w:tr w:rsidR="00A75EB8" w:rsidRPr="00D303E5" w:rsidTr="00A75EB8">
        <w:trPr>
          <w:trHeight w:val="300"/>
          <w:jc w:val="center"/>
        </w:trPr>
        <w:tc>
          <w:tcPr>
            <w:tcW w:w="1540" w:type="dxa"/>
            <w:tcBorders>
              <w:top w:val="nil"/>
              <w:left w:val="single" w:sz="4" w:space="0" w:color="auto"/>
              <w:bottom w:val="single" w:sz="4" w:space="0" w:color="auto"/>
              <w:right w:val="single" w:sz="4" w:space="0" w:color="auto"/>
            </w:tcBorders>
            <w:shd w:val="clear" w:color="auto" w:fill="auto"/>
            <w:vAlign w:val="center"/>
            <w:hideMark/>
          </w:tcPr>
          <w:p w:rsidR="00A75EB8" w:rsidRPr="00D303E5" w:rsidRDefault="00A75EB8">
            <w:pPr>
              <w:rPr>
                <w:rFonts w:ascii="Arial" w:hAnsi="Arial" w:cs="Arial"/>
                <w:sz w:val="20"/>
                <w:szCs w:val="20"/>
              </w:rPr>
            </w:pPr>
            <w:r w:rsidRPr="00D303E5">
              <w:rPr>
                <w:rFonts w:ascii="Arial" w:hAnsi="Arial" w:cs="Arial"/>
                <w:sz w:val="20"/>
                <w:szCs w:val="20"/>
              </w:rPr>
              <w:t>Hotové výrobky</w:t>
            </w:r>
          </w:p>
        </w:tc>
        <w:tc>
          <w:tcPr>
            <w:tcW w:w="148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1 648 102</w:t>
            </w:r>
          </w:p>
        </w:tc>
        <w:tc>
          <w:tcPr>
            <w:tcW w:w="142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1 965 370</w:t>
            </w:r>
          </w:p>
        </w:tc>
        <w:tc>
          <w:tcPr>
            <w:tcW w:w="128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2 490 424</w:t>
            </w:r>
          </w:p>
        </w:tc>
        <w:tc>
          <w:tcPr>
            <w:tcW w:w="130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-317 268</w:t>
            </w:r>
          </w:p>
        </w:tc>
        <w:tc>
          <w:tcPr>
            <w:tcW w:w="138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-525 054</w:t>
            </w:r>
          </w:p>
        </w:tc>
      </w:tr>
      <w:tr w:rsidR="00A75EB8" w:rsidRPr="00D303E5" w:rsidTr="00A75EB8">
        <w:trPr>
          <w:trHeight w:val="300"/>
          <w:jc w:val="center"/>
        </w:trPr>
        <w:tc>
          <w:tcPr>
            <w:tcW w:w="1540" w:type="dxa"/>
            <w:tcBorders>
              <w:top w:val="nil"/>
              <w:left w:val="single" w:sz="4" w:space="0" w:color="auto"/>
              <w:bottom w:val="single" w:sz="4" w:space="0" w:color="auto"/>
              <w:right w:val="single" w:sz="4" w:space="0" w:color="auto"/>
            </w:tcBorders>
            <w:shd w:val="clear" w:color="auto" w:fill="auto"/>
            <w:vAlign w:val="center"/>
            <w:hideMark/>
          </w:tcPr>
          <w:p w:rsidR="00A75EB8" w:rsidRPr="00D303E5" w:rsidRDefault="00A75EB8">
            <w:pPr>
              <w:rPr>
                <w:rFonts w:ascii="Arial" w:hAnsi="Arial" w:cs="Arial"/>
                <w:sz w:val="20"/>
                <w:szCs w:val="20"/>
              </w:rPr>
            </w:pPr>
            <w:r w:rsidRPr="00D303E5">
              <w:rPr>
                <w:rFonts w:ascii="Arial" w:hAnsi="Arial" w:cs="Arial"/>
                <w:sz w:val="20"/>
                <w:szCs w:val="20"/>
              </w:rPr>
              <w:t>Zvieratá</w:t>
            </w:r>
          </w:p>
        </w:tc>
        <w:tc>
          <w:tcPr>
            <w:tcW w:w="148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1 383</w:t>
            </w:r>
          </w:p>
        </w:tc>
        <w:tc>
          <w:tcPr>
            <w:tcW w:w="142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2 099</w:t>
            </w:r>
          </w:p>
        </w:tc>
        <w:tc>
          <w:tcPr>
            <w:tcW w:w="128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3299</w:t>
            </w:r>
          </w:p>
        </w:tc>
        <w:tc>
          <w:tcPr>
            <w:tcW w:w="130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-716</w:t>
            </w:r>
          </w:p>
        </w:tc>
        <w:tc>
          <w:tcPr>
            <w:tcW w:w="138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sz w:val="20"/>
                <w:szCs w:val="20"/>
              </w:rPr>
            </w:pPr>
            <w:r w:rsidRPr="00D303E5">
              <w:rPr>
                <w:rFonts w:ascii="Arial" w:hAnsi="Arial" w:cs="Arial"/>
                <w:sz w:val="20"/>
                <w:szCs w:val="20"/>
              </w:rPr>
              <w:t>-1 200</w:t>
            </w:r>
          </w:p>
        </w:tc>
      </w:tr>
      <w:tr w:rsidR="00A75EB8" w:rsidRPr="00D303E5" w:rsidTr="00A75EB8">
        <w:trPr>
          <w:trHeight w:val="300"/>
          <w:jc w:val="center"/>
        </w:trPr>
        <w:tc>
          <w:tcPr>
            <w:tcW w:w="1540" w:type="dxa"/>
            <w:tcBorders>
              <w:top w:val="nil"/>
              <w:left w:val="single" w:sz="4" w:space="0" w:color="auto"/>
              <w:bottom w:val="single" w:sz="4" w:space="0" w:color="auto"/>
              <w:right w:val="single" w:sz="4" w:space="0" w:color="auto"/>
            </w:tcBorders>
            <w:shd w:val="clear" w:color="auto" w:fill="auto"/>
            <w:vAlign w:val="center"/>
            <w:hideMark/>
          </w:tcPr>
          <w:p w:rsidR="00A75EB8" w:rsidRPr="00D303E5" w:rsidRDefault="00A75EB8">
            <w:pPr>
              <w:rPr>
                <w:rFonts w:ascii="Arial" w:hAnsi="Arial" w:cs="Arial"/>
                <w:b/>
                <w:bCs/>
                <w:sz w:val="20"/>
                <w:szCs w:val="20"/>
              </w:rPr>
            </w:pPr>
            <w:r w:rsidRPr="00D303E5">
              <w:rPr>
                <w:rFonts w:ascii="Arial" w:hAnsi="Arial" w:cs="Arial"/>
                <w:b/>
                <w:bCs/>
                <w:sz w:val="20"/>
                <w:szCs w:val="20"/>
              </w:rPr>
              <w:t>Spolu</w:t>
            </w:r>
          </w:p>
        </w:tc>
        <w:tc>
          <w:tcPr>
            <w:tcW w:w="148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b/>
                <w:bCs/>
                <w:sz w:val="20"/>
                <w:szCs w:val="20"/>
              </w:rPr>
            </w:pPr>
            <w:r w:rsidRPr="00D303E5">
              <w:rPr>
                <w:rFonts w:ascii="Arial" w:hAnsi="Arial" w:cs="Arial"/>
                <w:b/>
                <w:bCs/>
                <w:sz w:val="20"/>
                <w:szCs w:val="20"/>
              </w:rPr>
              <w:t>3 631 962</w:t>
            </w:r>
          </w:p>
        </w:tc>
        <w:tc>
          <w:tcPr>
            <w:tcW w:w="142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b/>
                <w:bCs/>
                <w:sz w:val="20"/>
                <w:szCs w:val="20"/>
              </w:rPr>
            </w:pPr>
            <w:r w:rsidRPr="00D303E5">
              <w:rPr>
                <w:rFonts w:ascii="Arial" w:hAnsi="Arial" w:cs="Arial"/>
                <w:b/>
                <w:bCs/>
                <w:sz w:val="20"/>
                <w:szCs w:val="20"/>
              </w:rPr>
              <w:t>5 933 044</w:t>
            </w:r>
          </w:p>
        </w:tc>
        <w:tc>
          <w:tcPr>
            <w:tcW w:w="128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b/>
                <w:bCs/>
                <w:sz w:val="20"/>
                <w:szCs w:val="20"/>
              </w:rPr>
            </w:pPr>
            <w:r w:rsidRPr="00D303E5">
              <w:rPr>
                <w:rFonts w:ascii="Arial" w:hAnsi="Arial" w:cs="Arial"/>
                <w:b/>
                <w:bCs/>
                <w:sz w:val="20"/>
                <w:szCs w:val="20"/>
              </w:rPr>
              <w:t>4 155 819</w:t>
            </w:r>
          </w:p>
        </w:tc>
        <w:tc>
          <w:tcPr>
            <w:tcW w:w="130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b/>
                <w:bCs/>
                <w:sz w:val="20"/>
                <w:szCs w:val="20"/>
              </w:rPr>
            </w:pPr>
            <w:r w:rsidRPr="00D303E5">
              <w:rPr>
                <w:rFonts w:ascii="Arial" w:hAnsi="Arial" w:cs="Arial"/>
                <w:b/>
                <w:bCs/>
                <w:sz w:val="20"/>
                <w:szCs w:val="20"/>
              </w:rPr>
              <w:t>-2 301 082</w:t>
            </w:r>
          </w:p>
        </w:tc>
        <w:tc>
          <w:tcPr>
            <w:tcW w:w="1380" w:type="dxa"/>
            <w:tcBorders>
              <w:top w:val="nil"/>
              <w:left w:val="nil"/>
              <w:bottom w:val="single" w:sz="4" w:space="0" w:color="auto"/>
              <w:right w:val="single" w:sz="4" w:space="0" w:color="auto"/>
            </w:tcBorders>
            <w:shd w:val="clear" w:color="auto" w:fill="auto"/>
            <w:vAlign w:val="center"/>
            <w:hideMark/>
          </w:tcPr>
          <w:p w:rsidR="00A75EB8" w:rsidRPr="00D303E5" w:rsidRDefault="00A75EB8">
            <w:pPr>
              <w:jc w:val="right"/>
              <w:rPr>
                <w:rFonts w:ascii="Arial" w:hAnsi="Arial" w:cs="Arial"/>
                <w:b/>
                <w:bCs/>
                <w:sz w:val="20"/>
                <w:szCs w:val="20"/>
              </w:rPr>
            </w:pPr>
            <w:r w:rsidRPr="00D303E5">
              <w:rPr>
                <w:rFonts w:ascii="Arial" w:hAnsi="Arial" w:cs="Arial"/>
                <w:b/>
                <w:bCs/>
                <w:sz w:val="20"/>
                <w:szCs w:val="20"/>
              </w:rPr>
              <w:t>1 777 225</w:t>
            </w:r>
          </w:p>
        </w:tc>
      </w:tr>
    </w:tbl>
    <w:p w:rsidR="005356E1" w:rsidRDefault="005356E1" w:rsidP="0064794D">
      <w:pPr>
        <w:pStyle w:val="odstavec"/>
      </w:pPr>
    </w:p>
    <w:p w:rsidR="00566AF0" w:rsidRPr="00D303E5" w:rsidRDefault="00566AF0" w:rsidP="0064794D">
      <w:pPr>
        <w:pStyle w:val="odstavec"/>
      </w:pPr>
    </w:p>
    <w:p w:rsidR="00E442DE" w:rsidRPr="00D303E5" w:rsidRDefault="00A62387" w:rsidP="00A62387">
      <w:pPr>
        <w:pStyle w:val="Nadpis2"/>
      </w:pPr>
      <w:r w:rsidRPr="00D303E5">
        <w:t>Aktivácia nákladov, výnosy z hospodárskej činnosti, finančnej činnosti a výnosy, ktoré majú výnimočný rozsah alebo výskyt</w:t>
      </w:r>
      <w:r w:rsidR="00E442DE" w:rsidRPr="00D303E5">
        <w:t xml:space="preserve"> z hospodárskej činnosti</w:t>
      </w:r>
    </w:p>
    <w:p w:rsidR="006C3ED3" w:rsidRPr="00D303E5" w:rsidRDefault="002E28E4" w:rsidP="006C3ED3">
      <w:pPr>
        <w:rPr>
          <w:rFonts w:ascii="Arial" w:hAnsi="Arial" w:cs="Arial"/>
          <w:sz w:val="20"/>
          <w:szCs w:val="20"/>
        </w:rPr>
      </w:pPr>
      <w:r w:rsidRPr="00D303E5">
        <w:rPr>
          <w:rFonts w:ascii="Arial" w:hAnsi="Arial" w:cs="Arial"/>
          <w:sz w:val="20"/>
          <w:szCs w:val="20"/>
        </w:rPr>
        <w:t>Prehľad o výnosoch pri aktivácii nákladov, výnosoch z hospodárskej činnosti, finančnej činnosti a výnosoch, ktoré majú výnimočný rozsah alebo výskyt  je uvedený v nasledujúcej tabuľke:</w:t>
      </w:r>
    </w:p>
    <w:p w:rsidR="006C3ED3" w:rsidRPr="00D303E5" w:rsidRDefault="006C3ED3" w:rsidP="006C3ED3">
      <w:pPr>
        <w:rPr>
          <w:rFonts w:ascii="Arial" w:hAnsi="Arial" w:cs="Arial"/>
          <w:sz w:val="20"/>
          <w:szCs w:val="20"/>
        </w:rPr>
      </w:pPr>
    </w:p>
    <w:tbl>
      <w:tblPr>
        <w:tblW w:w="9820" w:type="dxa"/>
        <w:tblInd w:w="80" w:type="dxa"/>
        <w:tblCellMar>
          <w:left w:w="70" w:type="dxa"/>
          <w:right w:w="70" w:type="dxa"/>
        </w:tblCellMar>
        <w:tblLook w:val="04A0" w:firstRow="1" w:lastRow="0" w:firstColumn="1" w:lastColumn="0" w:noHBand="0" w:noVBand="1"/>
      </w:tblPr>
      <w:tblGrid>
        <w:gridCol w:w="5688"/>
        <w:gridCol w:w="2174"/>
        <w:gridCol w:w="1958"/>
      </w:tblGrid>
      <w:tr w:rsidR="00767B0F" w:rsidTr="00767B0F">
        <w:trPr>
          <w:trHeight w:val="345"/>
        </w:trPr>
        <w:tc>
          <w:tcPr>
            <w:tcW w:w="5688"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767B0F" w:rsidRDefault="00767B0F">
            <w:pPr>
              <w:jc w:val="center"/>
              <w:rPr>
                <w:rFonts w:ascii="Arial" w:hAnsi="Arial" w:cs="Arial"/>
                <w:b/>
                <w:bCs/>
                <w:sz w:val="20"/>
                <w:szCs w:val="20"/>
              </w:rPr>
            </w:pPr>
            <w:r>
              <w:rPr>
                <w:rFonts w:ascii="Arial" w:hAnsi="Arial" w:cs="Arial"/>
                <w:b/>
                <w:bCs/>
                <w:sz w:val="20"/>
                <w:szCs w:val="20"/>
              </w:rPr>
              <w:t>Názov položky</w:t>
            </w:r>
          </w:p>
        </w:tc>
        <w:tc>
          <w:tcPr>
            <w:tcW w:w="2174" w:type="dxa"/>
            <w:vMerge w:val="restart"/>
            <w:tcBorders>
              <w:top w:val="single" w:sz="8" w:space="0" w:color="auto"/>
              <w:left w:val="single" w:sz="8" w:space="0" w:color="000000"/>
              <w:bottom w:val="nil"/>
              <w:right w:val="single" w:sz="8" w:space="0" w:color="auto"/>
            </w:tcBorders>
            <w:shd w:val="clear" w:color="auto" w:fill="auto"/>
            <w:vAlign w:val="bottom"/>
            <w:hideMark/>
          </w:tcPr>
          <w:p w:rsidR="00767B0F" w:rsidRDefault="00767B0F">
            <w:pPr>
              <w:jc w:val="center"/>
              <w:rPr>
                <w:rFonts w:ascii="Arial" w:hAnsi="Arial" w:cs="Arial"/>
                <w:b/>
                <w:bCs/>
                <w:sz w:val="20"/>
                <w:szCs w:val="20"/>
              </w:rPr>
            </w:pPr>
            <w:r>
              <w:rPr>
                <w:rFonts w:ascii="Arial" w:hAnsi="Arial" w:cs="Arial"/>
                <w:b/>
                <w:bCs/>
                <w:sz w:val="20"/>
                <w:szCs w:val="20"/>
              </w:rPr>
              <w:t>Bezprostredne predchádzajúce účtovné obdobie</w:t>
            </w:r>
          </w:p>
        </w:tc>
        <w:tc>
          <w:tcPr>
            <w:tcW w:w="1958" w:type="dxa"/>
            <w:vMerge w:val="restart"/>
            <w:tcBorders>
              <w:top w:val="single" w:sz="8" w:space="0" w:color="auto"/>
              <w:left w:val="single" w:sz="8" w:space="0" w:color="auto"/>
              <w:bottom w:val="nil"/>
              <w:right w:val="single" w:sz="8" w:space="0" w:color="auto"/>
            </w:tcBorders>
            <w:shd w:val="clear" w:color="auto" w:fill="auto"/>
            <w:vAlign w:val="center"/>
            <w:hideMark/>
          </w:tcPr>
          <w:p w:rsidR="00767B0F" w:rsidRDefault="00767B0F">
            <w:pPr>
              <w:jc w:val="center"/>
              <w:rPr>
                <w:rFonts w:ascii="Arial" w:hAnsi="Arial" w:cs="Arial"/>
                <w:b/>
                <w:bCs/>
                <w:sz w:val="20"/>
                <w:szCs w:val="20"/>
              </w:rPr>
            </w:pPr>
            <w:r>
              <w:rPr>
                <w:rFonts w:ascii="Arial" w:hAnsi="Arial" w:cs="Arial"/>
                <w:b/>
                <w:bCs/>
                <w:sz w:val="20"/>
                <w:szCs w:val="20"/>
              </w:rPr>
              <w:t>Bežné účtovné obdobie</w:t>
            </w:r>
          </w:p>
        </w:tc>
      </w:tr>
      <w:tr w:rsidR="00767B0F" w:rsidTr="00767B0F">
        <w:trPr>
          <w:trHeight w:val="450"/>
        </w:trPr>
        <w:tc>
          <w:tcPr>
            <w:tcW w:w="5688" w:type="dxa"/>
            <w:vMerge/>
            <w:tcBorders>
              <w:top w:val="single" w:sz="8" w:space="0" w:color="auto"/>
              <w:left w:val="single" w:sz="8" w:space="0" w:color="auto"/>
              <w:bottom w:val="single" w:sz="8" w:space="0" w:color="000000"/>
              <w:right w:val="single" w:sz="8" w:space="0" w:color="000000"/>
            </w:tcBorders>
            <w:vAlign w:val="center"/>
            <w:hideMark/>
          </w:tcPr>
          <w:p w:rsidR="00767B0F" w:rsidRDefault="00767B0F">
            <w:pPr>
              <w:rPr>
                <w:rFonts w:ascii="Arial" w:hAnsi="Arial" w:cs="Arial"/>
                <w:b/>
                <w:bCs/>
                <w:sz w:val="20"/>
                <w:szCs w:val="20"/>
              </w:rPr>
            </w:pPr>
          </w:p>
        </w:tc>
        <w:tc>
          <w:tcPr>
            <w:tcW w:w="2174" w:type="dxa"/>
            <w:vMerge/>
            <w:tcBorders>
              <w:top w:val="single" w:sz="8" w:space="0" w:color="auto"/>
              <w:left w:val="single" w:sz="8" w:space="0" w:color="000000"/>
              <w:bottom w:val="nil"/>
              <w:right w:val="single" w:sz="8" w:space="0" w:color="auto"/>
            </w:tcBorders>
            <w:vAlign w:val="center"/>
            <w:hideMark/>
          </w:tcPr>
          <w:p w:rsidR="00767B0F" w:rsidRDefault="00767B0F">
            <w:pPr>
              <w:rPr>
                <w:rFonts w:ascii="Arial" w:hAnsi="Arial" w:cs="Arial"/>
                <w:b/>
                <w:bCs/>
                <w:sz w:val="20"/>
                <w:szCs w:val="20"/>
              </w:rPr>
            </w:pPr>
          </w:p>
        </w:tc>
        <w:tc>
          <w:tcPr>
            <w:tcW w:w="1958" w:type="dxa"/>
            <w:vMerge/>
            <w:tcBorders>
              <w:top w:val="single" w:sz="8" w:space="0" w:color="auto"/>
              <w:left w:val="single" w:sz="8" w:space="0" w:color="auto"/>
              <w:bottom w:val="nil"/>
              <w:right w:val="single" w:sz="8" w:space="0" w:color="auto"/>
            </w:tcBorders>
            <w:vAlign w:val="center"/>
            <w:hideMark/>
          </w:tcPr>
          <w:p w:rsidR="00767B0F" w:rsidRDefault="00767B0F">
            <w:pPr>
              <w:rPr>
                <w:rFonts w:ascii="Arial" w:hAnsi="Arial" w:cs="Arial"/>
                <w:b/>
                <w:bCs/>
                <w:sz w:val="20"/>
                <w:szCs w:val="20"/>
              </w:rPr>
            </w:pPr>
          </w:p>
        </w:tc>
      </w:tr>
      <w:tr w:rsidR="00767B0F" w:rsidTr="00767B0F">
        <w:trPr>
          <w:trHeight w:val="435"/>
        </w:trPr>
        <w:tc>
          <w:tcPr>
            <w:tcW w:w="5688" w:type="dxa"/>
            <w:vMerge/>
            <w:tcBorders>
              <w:top w:val="single" w:sz="8" w:space="0" w:color="auto"/>
              <w:left w:val="single" w:sz="8" w:space="0" w:color="auto"/>
              <w:bottom w:val="single" w:sz="8" w:space="0" w:color="000000"/>
              <w:right w:val="single" w:sz="8" w:space="0" w:color="000000"/>
            </w:tcBorders>
            <w:vAlign w:val="center"/>
            <w:hideMark/>
          </w:tcPr>
          <w:p w:rsidR="00767B0F" w:rsidRDefault="00767B0F">
            <w:pPr>
              <w:rPr>
                <w:rFonts w:ascii="Arial" w:hAnsi="Arial" w:cs="Arial"/>
                <w:b/>
                <w:bCs/>
                <w:sz w:val="20"/>
                <w:szCs w:val="20"/>
              </w:rPr>
            </w:pPr>
          </w:p>
        </w:tc>
        <w:tc>
          <w:tcPr>
            <w:tcW w:w="2174" w:type="dxa"/>
            <w:tcBorders>
              <w:top w:val="nil"/>
              <w:left w:val="nil"/>
              <w:bottom w:val="single" w:sz="8" w:space="0" w:color="000000"/>
              <w:right w:val="nil"/>
            </w:tcBorders>
            <w:shd w:val="clear" w:color="auto" w:fill="auto"/>
            <w:vAlign w:val="center"/>
            <w:hideMark/>
          </w:tcPr>
          <w:p w:rsidR="00767B0F" w:rsidRDefault="00767B0F">
            <w:pPr>
              <w:jc w:val="center"/>
              <w:rPr>
                <w:rFonts w:ascii="Arial" w:hAnsi="Arial" w:cs="Arial"/>
                <w:b/>
                <w:bCs/>
                <w:sz w:val="20"/>
                <w:szCs w:val="20"/>
              </w:rPr>
            </w:pPr>
            <w:r>
              <w:rPr>
                <w:rFonts w:ascii="Arial" w:hAnsi="Arial" w:cs="Arial"/>
                <w:b/>
                <w:bCs/>
                <w:sz w:val="20"/>
                <w:szCs w:val="20"/>
              </w:rPr>
              <w:t>rok 2015</w:t>
            </w:r>
          </w:p>
        </w:tc>
        <w:tc>
          <w:tcPr>
            <w:tcW w:w="1958" w:type="dxa"/>
            <w:tcBorders>
              <w:top w:val="nil"/>
              <w:left w:val="single" w:sz="8" w:space="0" w:color="auto"/>
              <w:bottom w:val="single" w:sz="8" w:space="0" w:color="auto"/>
              <w:right w:val="single" w:sz="8" w:space="0" w:color="auto"/>
            </w:tcBorders>
            <w:shd w:val="clear" w:color="auto" w:fill="auto"/>
            <w:vAlign w:val="center"/>
            <w:hideMark/>
          </w:tcPr>
          <w:p w:rsidR="00767B0F" w:rsidRDefault="00767B0F">
            <w:pPr>
              <w:jc w:val="center"/>
              <w:rPr>
                <w:rFonts w:ascii="Arial" w:hAnsi="Arial" w:cs="Arial"/>
                <w:b/>
                <w:bCs/>
                <w:sz w:val="20"/>
                <w:szCs w:val="20"/>
              </w:rPr>
            </w:pPr>
            <w:r>
              <w:rPr>
                <w:rFonts w:ascii="Arial" w:hAnsi="Arial" w:cs="Arial"/>
                <w:b/>
                <w:bCs/>
                <w:sz w:val="20"/>
                <w:szCs w:val="20"/>
              </w:rPr>
              <w:t>rok 2016</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b/>
                <w:bCs/>
                <w:sz w:val="20"/>
                <w:szCs w:val="20"/>
              </w:rPr>
            </w:pPr>
            <w:r>
              <w:rPr>
                <w:rFonts w:ascii="Arial" w:hAnsi="Arial" w:cs="Arial"/>
                <w:b/>
                <w:bCs/>
                <w:sz w:val="20"/>
                <w:szCs w:val="20"/>
              </w:rPr>
              <w:t>Významné položky pri aktivácii nákladov, z toho: </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b/>
                <w:bCs/>
                <w:sz w:val="20"/>
                <w:szCs w:val="20"/>
              </w:rPr>
            </w:pPr>
            <w:r>
              <w:rPr>
                <w:rFonts w:ascii="Arial" w:hAnsi="Arial" w:cs="Arial"/>
                <w:b/>
                <w:bCs/>
                <w:sz w:val="20"/>
                <w:szCs w:val="20"/>
              </w:rPr>
              <w:t>20 174</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b/>
                <w:bCs/>
                <w:sz w:val="20"/>
                <w:szCs w:val="20"/>
              </w:rPr>
            </w:pPr>
            <w:r>
              <w:rPr>
                <w:rFonts w:ascii="Arial" w:hAnsi="Arial" w:cs="Arial"/>
                <w:b/>
                <w:bCs/>
                <w:sz w:val="20"/>
                <w:szCs w:val="20"/>
              </w:rPr>
              <w:t>504</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Dlhodobý hmotný majetok vytvorený vlastnou činnosťou</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19 385</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504</w:t>
            </w:r>
          </w:p>
        </w:tc>
      </w:tr>
      <w:tr w:rsidR="00767B0F" w:rsidTr="00767B0F">
        <w:trPr>
          <w:trHeight w:val="315"/>
        </w:trPr>
        <w:tc>
          <w:tcPr>
            <w:tcW w:w="5688" w:type="dxa"/>
            <w:tcBorders>
              <w:top w:val="nil"/>
              <w:left w:val="single" w:sz="8" w:space="0" w:color="auto"/>
              <w:bottom w:val="nil"/>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Ostatná aktivácia</w:t>
            </w:r>
          </w:p>
        </w:tc>
        <w:tc>
          <w:tcPr>
            <w:tcW w:w="2174" w:type="dxa"/>
            <w:tcBorders>
              <w:top w:val="nil"/>
              <w:left w:val="nil"/>
              <w:bottom w:val="nil"/>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789</w:t>
            </w:r>
          </w:p>
        </w:tc>
        <w:tc>
          <w:tcPr>
            <w:tcW w:w="1958" w:type="dxa"/>
            <w:tcBorders>
              <w:top w:val="nil"/>
              <w:left w:val="nil"/>
              <w:bottom w:val="nil"/>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0</w:t>
            </w:r>
          </w:p>
        </w:tc>
      </w:tr>
      <w:tr w:rsidR="00767B0F" w:rsidTr="00767B0F">
        <w:trPr>
          <w:trHeight w:val="525"/>
        </w:trPr>
        <w:tc>
          <w:tcPr>
            <w:tcW w:w="5688"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767B0F" w:rsidRDefault="00767B0F">
            <w:pPr>
              <w:rPr>
                <w:rFonts w:ascii="Arial" w:hAnsi="Arial" w:cs="Arial"/>
                <w:b/>
                <w:bCs/>
                <w:sz w:val="20"/>
                <w:szCs w:val="20"/>
              </w:rPr>
            </w:pPr>
            <w:r>
              <w:rPr>
                <w:rFonts w:ascii="Arial" w:hAnsi="Arial" w:cs="Arial"/>
                <w:b/>
                <w:bCs/>
                <w:sz w:val="20"/>
                <w:szCs w:val="20"/>
              </w:rPr>
              <w:t>Ostatné významné položky výnosov z hospodárskej činnosti, z toho:</w:t>
            </w:r>
          </w:p>
        </w:tc>
        <w:tc>
          <w:tcPr>
            <w:tcW w:w="2174" w:type="dxa"/>
            <w:tcBorders>
              <w:top w:val="single" w:sz="8" w:space="0" w:color="000000"/>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b/>
                <w:bCs/>
                <w:sz w:val="20"/>
                <w:szCs w:val="20"/>
              </w:rPr>
            </w:pPr>
            <w:r>
              <w:rPr>
                <w:rFonts w:ascii="Arial" w:hAnsi="Arial" w:cs="Arial"/>
                <w:b/>
                <w:bCs/>
                <w:sz w:val="20"/>
                <w:szCs w:val="20"/>
              </w:rPr>
              <w:t>2 588 693</w:t>
            </w:r>
          </w:p>
        </w:tc>
        <w:tc>
          <w:tcPr>
            <w:tcW w:w="1958" w:type="dxa"/>
            <w:tcBorders>
              <w:top w:val="single" w:sz="8" w:space="0" w:color="000000"/>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b/>
                <w:bCs/>
                <w:sz w:val="20"/>
                <w:szCs w:val="20"/>
              </w:rPr>
            </w:pPr>
            <w:r>
              <w:rPr>
                <w:rFonts w:ascii="Arial" w:hAnsi="Arial" w:cs="Arial"/>
                <w:b/>
                <w:bCs/>
                <w:sz w:val="20"/>
                <w:szCs w:val="20"/>
              </w:rPr>
              <w:t>4 094 089</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Úroky z omeškania</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111 617</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10724</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Výnosy z postúpených pohľadávok</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237 372</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2 988 451</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Inventarizačné prebytky</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8 287</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32 348</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Náhrady poistných udalostí</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30 244</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18 517</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Výnosy z odpísaných  záväzkov</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14 440</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17 446</w:t>
            </w:r>
          </w:p>
        </w:tc>
      </w:tr>
      <w:tr w:rsidR="00767B0F" w:rsidTr="00767B0F">
        <w:trPr>
          <w:trHeight w:val="315"/>
        </w:trPr>
        <w:tc>
          <w:tcPr>
            <w:tcW w:w="5688" w:type="dxa"/>
            <w:tcBorders>
              <w:top w:val="nil"/>
              <w:left w:val="single" w:sz="8" w:space="0" w:color="auto"/>
              <w:bottom w:val="nil"/>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Výnosy z predaja odpadu</w:t>
            </w:r>
          </w:p>
        </w:tc>
        <w:tc>
          <w:tcPr>
            <w:tcW w:w="2174" w:type="dxa"/>
            <w:tcBorders>
              <w:top w:val="nil"/>
              <w:left w:val="nil"/>
              <w:bottom w:val="nil"/>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2 934</w:t>
            </w:r>
          </w:p>
        </w:tc>
        <w:tc>
          <w:tcPr>
            <w:tcW w:w="1958" w:type="dxa"/>
            <w:tcBorders>
              <w:top w:val="nil"/>
              <w:left w:val="nil"/>
              <w:bottom w:val="nil"/>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423</w:t>
            </w:r>
          </w:p>
        </w:tc>
      </w:tr>
      <w:tr w:rsidR="00767B0F" w:rsidTr="00767B0F">
        <w:trPr>
          <w:trHeight w:val="315"/>
        </w:trPr>
        <w:tc>
          <w:tcPr>
            <w:tcW w:w="5688" w:type="dxa"/>
            <w:tcBorders>
              <w:top w:val="single" w:sz="8" w:space="0" w:color="000000"/>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Výnosy zo zúčtovaných  dotácií</w:t>
            </w:r>
          </w:p>
        </w:tc>
        <w:tc>
          <w:tcPr>
            <w:tcW w:w="2174" w:type="dxa"/>
            <w:tcBorders>
              <w:top w:val="single" w:sz="8" w:space="0" w:color="000000"/>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2 183 799</w:t>
            </w:r>
          </w:p>
        </w:tc>
        <w:tc>
          <w:tcPr>
            <w:tcW w:w="1958" w:type="dxa"/>
            <w:tcBorders>
              <w:top w:val="single" w:sz="8" w:space="0" w:color="000000"/>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1 026 180</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Iné</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 </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 </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b/>
                <w:bCs/>
                <w:sz w:val="20"/>
                <w:szCs w:val="20"/>
              </w:rPr>
            </w:pPr>
            <w:r>
              <w:rPr>
                <w:rFonts w:ascii="Arial" w:hAnsi="Arial" w:cs="Arial"/>
                <w:b/>
                <w:bCs/>
                <w:sz w:val="20"/>
                <w:szCs w:val="20"/>
              </w:rPr>
              <w:t>Finančné výnosy, z toho:</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b/>
                <w:bCs/>
                <w:sz w:val="20"/>
                <w:szCs w:val="20"/>
              </w:rPr>
            </w:pPr>
            <w:r>
              <w:rPr>
                <w:rFonts w:ascii="Arial" w:hAnsi="Arial" w:cs="Arial"/>
                <w:b/>
                <w:bCs/>
                <w:sz w:val="20"/>
                <w:szCs w:val="20"/>
              </w:rPr>
              <w:t>54 679</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b/>
                <w:bCs/>
                <w:sz w:val="20"/>
                <w:szCs w:val="20"/>
              </w:rPr>
            </w:pPr>
            <w:r>
              <w:rPr>
                <w:rFonts w:ascii="Arial" w:hAnsi="Arial" w:cs="Arial"/>
                <w:b/>
                <w:bCs/>
                <w:sz w:val="20"/>
                <w:szCs w:val="20"/>
              </w:rPr>
              <w:t>44 991</w:t>
            </w:r>
          </w:p>
        </w:tc>
      </w:tr>
      <w:tr w:rsidR="00767B0F" w:rsidTr="00767B0F">
        <w:trPr>
          <w:trHeight w:val="315"/>
        </w:trPr>
        <w:tc>
          <w:tcPr>
            <w:tcW w:w="5688" w:type="dxa"/>
            <w:tcBorders>
              <w:top w:val="nil"/>
              <w:left w:val="single" w:sz="8" w:space="0" w:color="auto"/>
              <w:bottom w:val="nil"/>
              <w:right w:val="single" w:sz="8" w:space="0" w:color="000000"/>
            </w:tcBorders>
            <w:shd w:val="clear" w:color="auto" w:fill="auto"/>
            <w:noWrap/>
            <w:vAlign w:val="center"/>
            <w:hideMark/>
          </w:tcPr>
          <w:p w:rsidR="00767B0F" w:rsidRDefault="00767B0F">
            <w:pPr>
              <w:rPr>
                <w:rFonts w:ascii="Arial" w:hAnsi="Arial" w:cs="Arial"/>
                <w:i/>
                <w:iCs/>
                <w:sz w:val="20"/>
                <w:szCs w:val="20"/>
              </w:rPr>
            </w:pPr>
            <w:r>
              <w:rPr>
                <w:rFonts w:ascii="Arial" w:hAnsi="Arial" w:cs="Arial"/>
                <w:i/>
                <w:iCs/>
                <w:sz w:val="20"/>
                <w:szCs w:val="20"/>
              </w:rPr>
              <w:t>Kurzové zisky, z toho:</w:t>
            </w:r>
          </w:p>
        </w:tc>
        <w:tc>
          <w:tcPr>
            <w:tcW w:w="2174" w:type="dxa"/>
            <w:tcBorders>
              <w:top w:val="nil"/>
              <w:left w:val="nil"/>
              <w:bottom w:val="nil"/>
              <w:right w:val="single" w:sz="8" w:space="0" w:color="000000"/>
            </w:tcBorders>
            <w:shd w:val="clear" w:color="auto" w:fill="auto"/>
            <w:noWrap/>
            <w:vAlign w:val="center"/>
            <w:hideMark/>
          </w:tcPr>
          <w:p w:rsidR="00767B0F" w:rsidRDefault="00767B0F">
            <w:pPr>
              <w:jc w:val="right"/>
              <w:rPr>
                <w:rFonts w:ascii="Arial" w:hAnsi="Arial" w:cs="Arial"/>
                <w:i/>
                <w:iCs/>
                <w:sz w:val="20"/>
                <w:szCs w:val="20"/>
              </w:rPr>
            </w:pPr>
            <w:r>
              <w:rPr>
                <w:rFonts w:ascii="Arial" w:hAnsi="Arial" w:cs="Arial"/>
                <w:i/>
                <w:iCs/>
                <w:sz w:val="20"/>
                <w:szCs w:val="20"/>
              </w:rPr>
              <w:t>48 731</w:t>
            </w:r>
          </w:p>
        </w:tc>
        <w:tc>
          <w:tcPr>
            <w:tcW w:w="1958" w:type="dxa"/>
            <w:tcBorders>
              <w:top w:val="nil"/>
              <w:left w:val="nil"/>
              <w:bottom w:val="nil"/>
              <w:right w:val="single" w:sz="8" w:space="0" w:color="000000"/>
            </w:tcBorders>
            <w:shd w:val="clear" w:color="auto" w:fill="auto"/>
            <w:noWrap/>
            <w:vAlign w:val="center"/>
            <w:hideMark/>
          </w:tcPr>
          <w:p w:rsidR="00767B0F" w:rsidRDefault="00767B0F">
            <w:pPr>
              <w:jc w:val="right"/>
              <w:rPr>
                <w:rFonts w:ascii="Arial" w:hAnsi="Arial" w:cs="Arial"/>
                <w:i/>
                <w:iCs/>
                <w:sz w:val="20"/>
                <w:szCs w:val="20"/>
              </w:rPr>
            </w:pPr>
            <w:r>
              <w:rPr>
                <w:rFonts w:ascii="Arial" w:hAnsi="Arial" w:cs="Arial"/>
                <w:i/>
                <w:iCs/>
                <w:sz w:val="20"/>
                <w:szCs w:val="20"/>
              </w:rPr>
              <w:t>44 991</w:t>
            </w:r>
          </w:p>
        </w:tc>
      </w:tr>
      <w:tr w:rsidR="00767B0F" w:rsidTr="00767B0F">
        <w:trPr>
          <w:trHeight w:val="525"/>
        </w:trPr>
        <w:tc>
          <w:tcPr>
            <w:tcW w:w="5688"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767B0F" w:rsidRDefault="00767B0F">
            <w:pPr>
              <w:rPr>
                <w:rFonts w:ascii="Arial" w:hAnsi="Arial" w:cs="Arial"/>
                <w:sz w:val="20"/>
                <w:szCs w:val="20"/>
              </w:rPr>
            </w:pPr>
            <w:r>
              <w:rPr>
                <w:rFonts w:ascii="Arial" w:hAnsi="Arial" w:cs="Arial"/>
                <w:sz w:val="20"/>
                <w:szCs w:val="20"/>
              </w:rPr>
              <w:t xml:space="preserve">    kurzové zisky ku dňu, ku ktorému sa zostavuje účtovná závierka</w:t>
            </w:r>
          </w:p>
        </w:tc>
        <w:tc>
          <w:tcPr>
            <w:tcW w:w="2174" w:type="dxa"/>
            <w:tcBorders>
              <w:top w:val="single" w:sz="8" w:space="0" w:color="auto"/>
              <w:left w:val="nil"/>
              <w:bottom w:val="single" w:sz="8" w:space="0" w:color="auto"/>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24 404</w:t>
            </w:r>
          </w:p>
        </w:tc>
        <w:tc>
          <w:tcPr>
            <w:tcW w:w="1958" w:type="dxa"/>
            <w:tcBorders>
              <w:top w:val="single" w:sz="8" w:space="0" w:color="auto"/>
              <w:left w:val="nil"/>
              <w:bottom w:val="single" w:sz="8" w:space="0" w:color="auto"/>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14 031</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vAlign w:val="center"/>
            <w:hideMark/>
          </w:tcPr>
          <w:p w:rsidR="00767B0F" w:rsidRDefault="00767B0F">
            <w:pPr>
              <w:rPr>
                <w:rFonts w:ascii="Arial" w:hAnsi="Arial" w:cs="Arial"/>
                <w:sz w:val="20"/>
                <w:szCs w:val="20"/>
              </w:rPr>
            </w:pPr>
            <w:r>
              <w:rPr>
                <w:rFonts w:ascii="Arial" w:hAnsi="Arial" w:cs="Arial"/>
                <w:sz w:val="20"/>
                <w:szCs w:val="20"/>
              </w:rPr>
              <w:t> </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 </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 </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i/>
                <w:iCs/>
                <w:sz w:val="20"/>
                <w:szCs w:val="20"/>
              </w:rPr>
            </w:pPr>
            <w:r>
              <w:rPr>
                <w:rFonts w:ascii="Arial" w:hAnsi="Arial" w:cs="Arial"/>
                <w:i/>
                <w:iCs/>
                <w:sz w:val="20"/>
                <w:szCs w:val="20"/>
              </w:rPr>
              <w:t>Ostatné významné položky finančných výnosov, z toho:</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i/>
                <w:iCs/>
                <w:sz w:val="20"/>
                <w:szCs w:val="20"/>
              </w:rPr>
            </w:pPr>
            <w:r>
              <w:rPr>
                <w:rFonts w:ascii="Arial" w:hAnsi="Arial" w:cs="Arial"/>
                <w:i/>
                <w:iCs/>
                <w:sz w:val="20"/>
                <w:szCs w:val="20"/>
              </w:rPr>
              <w:t>5 948</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i/>
                <w:iCs/>
                <w:sz w:val="20"/>
                <w:szCs w:val="20"/>
              </w:rPr>
            </w:pPr>
            <w:r>
              <w:rPr>
                <w:rFonts w:ascii="Arial" w:hAnsi="Arial" w:cs="Arial"/>
                <w:i/>
                <w:iCs/>
                <w:sz w:val="20"/>
                <w:szCs w:val="20"/>
              </w:rPr>
              <w:t>0</w:t>
            </w:r>
          </w:p>
        </w:tc>
      </w:tr>
      <w:tr w:rsidR="00767B0F" w:rsidTr="00767B0F">
        <w:trPr>
          <w:trHeight w:val="525"/>
        </w:trPr>
        <w:tc>
          <w:tcPr>
            <w:tcW w:w="5688" w:type="dxa"/>
            <w:tcBorders>
              <w:top w:val="nil"/>
              <w:left w:val="single" w:sz="8" w:space="0" w:color="auto"/>
              <w:bottom w:val="nil"/>
              <w:right w:val="single" w:sz="8" w:space="0" w:color="000000"/>
            </w:tcBorders>
            <w:shd w:val="clear" w:color="auto" w:fill="auto"/>
            <w:vAlign w:val="center"/>
            <w:hideMark/>
          </w:tcPr>
          <w:p w:rsidR="00767B0F" w:rsidRDefault="00767B0F">
            <w:pPr>
              <w:rPr>
                <w:rFonts w:ascii="Arial" w:hAnsi="Arial" w:cs="Arial"/>
                <w:sz w:val="20"/>
                <w:szCs w:val="20"/>
              </w:rPr>
            </w:pPr>
            <w:r>
              <w:rPr>
                <w:rFonts w:ascii="Arial" w:hAnsi="Arial" w:cs="Arial"/>
                <w:sz w:val="20"/>
                <w:szCs w:val="20"/>
              </w:rPr>
              <w:t xml:space="preserve">   výnos z rozdielu medzi uznanou hodnotou vkladu a účtovnou hodnotou vkladaného majetku</w:t>
            </w:r>
          </w:p>
        </w:tc>
        <w:tc>
          <w:tcPr>
            <w:tcW w:w="2174" w:type="dxa"/>
            <w:tcBorders>
              <w:top w:val="nil"/>
              <w:left w:val="nil"/>
              <w:bottom w:val="nil"/>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 </w:t>
            </w:r>
          </w:p>
        </w:tc>
        <w:tc>
          <w:tcPr>
            <w:tcW w:w="1958" w:type="dxa"/>
            <w:tcBorders>
              <w:top w:val="nil"/>
              <w:left w:val="nil"/>
              <w:bottom w:val="nil"/>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 </w:t>
            </w:r>
          </w:p>
        </w:tc>
      </w:tr>
      <w:tr w:rsidR="00767B0F" w:rsidTr="00767B0F">
        <w:trPr>
          <w:trHeight w:val="525"/>
        </w:trPr>
        <w:tc>
          <w:tcPr>
            <w:tcW w:w="5688"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767B0F" w:rsidRDefault="00767B0F">
            <w:pPr>
              <w:rPr>
                <w:rFonts w:ascii="Arial" w:hAnsi="Arial" w:cs="Arial"/>
                <w:sz w:val="20"/>
                <w:szCs w:val="20"/>
              </w:rPr>
            </w:pPr>
            <w:r>
              <w:rPr>
                <w:rFonts w:ascii="Arial" w:hAnsi="Arial" w:cs="Arial"/>
                <w:sz w:val="20"/>
                <w:szCs w:val="20"/>
              </w:rPr>
              <w:t xml:space="preserve">   výnosy z cenných papierov a podielov v dcérskej účtovnej jednotke</w:t>
            </w:r>
          </w:p>
        </w:tc>
        <w:tc>
          <w:tcPr>
            <w:tcW w:w="2174" w:type="dxa"/>
            <w:tcBorders>
              <w:top w:val="single" w:sz="8" w:space="0" w:color="auto"/>
              <w:left w:val="nil"/>
              <w:bottom w:val="single" w:sz="8" w:space="0" w:color="auto"/>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 </w:t>
            </w:r>
          </w:p>
        </w:tc>
        <w:tc>
          <w:tcPr>
            <w:tcW w:w="1958" w:type="dxa"/>
            <w:tcBorders>
              <w:top w:val="single" w:sz="8" w:space="0" w:color="auto"/>
              <w:left w:val="nil"/>
              <w:bottom w:val="single" w:sz="8" w:space="0" w:color="auto"/>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 </w:t>
            </w:r>
          </w:p>
        </w:tc>
      </w:tr>
      <w:tr w:rsidR="00767B0F" w:rsidTr="00767B0F">
        <w:trPr>
          <w:trHeight w:val="315"/>
        </w:trPr>
        <w:tc>
          <w:tcPr>
            <w:tcW w:w="5688" w:type="dxa"/>
            <w:tcBorders>
              <w:top w:val="nil"/>
              <w:left w:val="single" w:sz="8" w:space="0" w:color="auto"/>
              <w:bottom w:val="nil"/>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 xml:space="preserve">   výnosové úroky</w:t>
            </w:r>
          </w:p>
        </w:tc>
        <w:tc>
          <w:tcPr>
            <w:tcW w:w="2174" w:type="dxa"/>
            <w:tcBorders>
              <w:top w:val="nil"/>
              <w:left w:val="nil"/>
              <w:bottom w:val="nil"/>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5 948</w:t>
            </w:r>
          </w:p>
        </w:tc>
        <w:tc>
          <w:tcPr>
            <w:tcW w:w="1958" w:type="dxa"/>
            <w:tcBorders>
              <w:top w:val="nil"/>
              <w:left w:val="nil"/>
              <w:bottom w:val="nil"/>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0</w:t>
            </w:r>
          </w:p>
        </w:tc>
      </w:tr>
      <w:tr w:rsidR="00767B0F" w:rsidTr="00767B0F">
        <w:trPr>
          <w:trHeight w:val="525"/>
        </w:trPr>
        <w:tc>
          <w:tcPr>
            <w:tcW w:w="5688"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767B0F" w:rsidRDefault="00767B0F">
            <w:pPr>
              <w:rPr>
                <w:rFonts w:ascii="Arial" w:hAnsi="Arial" w:cs="Arial"/>
                <w:sz w:val="20"/>
                <w:szCs w:val="20"/>
              </w:rPr>
            </w:pPr>
            <w:r>
              <w:rPr>
                <w:rFonts w:ascii="Arial" w:hAnsi="Arial" w:cs="Arial"/>
                <w:sz w:val="20"/>
                <w:szCs w:val="20"/>
              </w:rPr>
              <w:t xml:space="preserve">   výnosy z cenných papierov a podielov v dcérskej účtovnej jednotke</w:t>
            </w:r>
          </w:p>
        </w:tc>
        <w:tc>
          <w:tcPr>
            <w:tcW w:w="2174" w:type="dxa"/>
            <w:tcBorders>
              <w:top w:val="single" w:sz="8" w:space="0" w:color="auto"/>
              <w:left w:val="nil"/>
              <w:bottom w:val="single" w:sz="8" w:space="0" w:color="auto"/>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 </w:t>
            </w:r>
          </w:p>
        </w:tc>
        <w:tc>
          <w:tcPr>
            <w:tcW w:w="1958" w:type="dxa"/>
            <w:tcBorders>
              <w:top w:val="single" w:sz="8" w:space="0" w:color="auto"/>
              <w:left w:val="nil"/>
              <w:bottom w:val="single" w:sz="8" w:space="0" w:color="auto"/>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 </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 xml:space="preserve">   ostatné finančné výnosy</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 </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0</w:t>
            </w:r>
          </w:p>
        </w:tc>
      </w:tr>
      <w:tr w:rsidR="00767B0F" w:rsidTr="00767B0F">
        <w:trPr>
          <w:trHeight w:val="315"/>
        </w:trPr>
        <w:tc>
          <w:tcPr>
            <w:tcW w:w="5688" w:type="dxa"/>
            <w:tcBorders>
              <w:top w:val="nil"/>
              <w:left w:val="single" w:sz="8" w:space="0" w:color="auto"/>
              <w:bottom w:val="single" w:sz="8" w:space="0" w:color="000000"/>
              <w:right w:val="single" w:sz="8" w:space="0" w:color="000000"/>
            </w:tcBorders>
            <w:shd w:val="clear" w:color="auto" w:fill="auto"/>
            <w:noWrap/>
            <w:vAlign w:val="center"/>
            <w:hideMark/>
          </w:tcPr>
          <w:p w:rsidR="00767B0F" w:rsidRDefault="00767B0F">
            <w:pPr>
              <w:rPr>
                <w:rFonts w:ascii="Arial" w:hAnsi="Arial" w:cs="Arial"/>
                <w:b/>
                <w:bCs/>
                <w:sz w:val="20"/>
                <w:szCs w:val="20"/>
              </w:rPr>
            </w:pPr>
            <w:r>
              <w:rPr>
                <w:rFonts w:ascii="Arial" w:hAnsi="Arial" w:cs="Arial"/>
                <w:b/>
                <w:bCs/>
                <w:sz w:val="20"/>
                <w:szCs w:val="20"/>
              </w:rPr>
              <w:t>Výnosy, ktoré majú výnimočný rozsah alebo výskyt, z toho:</w:t>
            </w:r>
          </w:p>
        </w:tc>
        <w:tc>
          <w:tcPr>
            <w:tcW w:w="2174"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b/>
                <w:bCs/>
                <w:sz w:val="20"/>
                <w:szCs w:val="20"/>
              </w:rPr>
            </w:pPr>
            <w:r>
              <w:rPr>
                <w:rFonts w:ascii="Arial" w:hAnsi="Arial" w:cs="Arial"/>
                <w:b/>
                <w:bCs/>
                <w:sz w:val="20"/>
                <w:szCs w:val="20"/>
              </w:rPr>
              <w:t> </w:t>
            </w:r>
          </w:p>
        </w:tc>
        <w:tc>
          <w:tcPr>
            <w:tcW w:w="1958" w:type="dxa"/>
            <w:tcBorders>
              <w:top w:val="nil"/>
              <w:left w:val="nil"/>
              <w:bottom w:val="single" w:sz="8" w:space="0" w:color="000000"/>
              <w:right w:val="single" w:sz="8" w:space="0" w:color="000000"/>
            </w:tcBorders>
            <w:shd w:val="clear" w:color="auto" w:fill="auto"/>
            <w:noWrap/>
            <w:vAlign w:val="center"/>
            <w:hideMark/>
          </w:tcPr>
          <w:p w:rsidR="00767B0F" w:rsidRDefault="00767B0F">
            <w:pPr>
              <w:jc w:val="right"/>
              <w:rPr>
                <w:rFonts w:ascii="Arial" w:hAnsi="Arial" w:cs="Arial"/>
                <w:b/>
                <w:bCs/>
                <w:sz w:val="20"/>
                <w:szCs w:val="20"/>
              </w:rPr>
            </w:pPr>
            <w:r>
              <w:rPr>
                <w:rFonts w:ascii="Arial" w:hAnsi="Arial" w:cs="Arial"/>
                <w:b/>
                <w:bCs/>
                <w:sz w:val="20"/>
                <w:szCs w:val="20"/>
              </w:rPr>
              <w:t>0</w:t>
            </w:r>
          </w:p>
        </w:tc>
      </w:tr>
      <w:tr w:rsidR="00767B0F" w:rsidTr="00767B0F">
        <w:trPr>
          <w:trHeight w:val="315"/>
        </w:trPr>
        <w:tc>
          <w:tcPr>
            <w:tcW w:w="5688" w:type="dxa"/>
            <w:tcBorders>
              <w:top w:val="nil"/>
              <w:left w:val="single" w:sz="8" w:space="0" w:color="auto"/>
              <w:bottom w:val="single" w:sz="8" w:space="0" w:color="auto"/>
              <w:right w:val="single" w:sz="8" w:space="0" w:color="000000"/>
            </w:tcBorders>
            <w:shd w:val="clear" w:color="auto" w:fill="auto"/>
            <w:noWrap/>
            <w:vAlign w:val="center"/>
            <w:hideMark/>
          </w:tcPr>
          <w:p w:rsidR="00767B0F" w:rsidRDefault="00767B0F">
            <w:pPr>
              <w:rPr>
                <w:rFonts w:ascii="Arial" w:hAnsi="Arial" w:cs="Arial"/>
                <w:sz w:val="20"/>
                <w:szCs w:val="20"/>
              </w:rPr>
            </w:pPr>
            <w:r>
              <w:rPr>
                <w:rFonts w:ascii="Arial" w:hAnsi="Arial" w:cs="Arial"/>
                <w:sz w:val="20"/>
                <w:szCs w:val="20"/>
              </w:rPr>
              <w:t xml:space="preserve">   náhrada škody zo živelných pohrôm od poisťovne</w:t>
            </w:r>
          </w:p>
        </w:tc>
        <w:tc>
          <w:tcPr>
            <w:tcW w:w="2174" w:type="dxa"/>
            <w:tcBorders>
              <w:top w:val="nil"/>
              <w:left w:val="nil"/>
              <w:bottom w:val="single" w:sz="8" w:space="0" w:color="auto"/>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 </w:t>
            </w:r>
          </w:p>
        </w:tc>
        <w:tc>
          <w:tcPr>
            <w:tcW w:w="1958" w:type="dxa"/>
            <w:tcBorders>
              <w:top w:val="nil"/>
              <w:left w:val="nil"/>
              <w:bottom w:val="single" w:sz="8" w:space="0" w:color="auto"/>
              <w:right w:val="single" w:sz="8" w:space="0" w:color="000000"/>
            </w:tcBorders>
            <w:shd w:val="clear" w:color="auto" w:fill="auto"/>
            <w:noWrap/>
            <w:vAlign w:val="center"/>
            <w:hideMark/>
          </w:tcPr>
          <w:p w:rsidR="00767B0F" w:rsidRDefault="00767B0F">
            <w:pPr>
              <w:jc w:val="right"/>
              <w:rPr>
                <w:rFonts w:ascii="Arial" w:hAnsi="Arial" w:cs="Arial"/>
                <w:sz w:val="20"/>
                <w:szCs w:val="20"/>
              </w:rPr>
            </w:pPr>
            <w:r>
              <w:rPr>
                <w:rFonts w:ascii="Arial" w:hAnsi="Arial" w:cs="Arial"/>
                <w:sz w:val="20"/>
                <w:szCs w:val="20"/>
              </w:rPr>
              <w:t>0</w:t>
            </w:r>
          </w:p>
        </w:tc>
      </w:tr>
    </w:tbl>
    <w:p w:rsidR="00767B0F" w:rsidRDefault="00767B0F" w:rsidP="008C297C"/>
    <w:p w:rsidR="00767B0F" w:rsidRDefault="00767B0F">
      <w:r>
        <w:br w:type="page"/>
      </w:r>
    </w:p>
    <w:p w:rsidR="00CF6A59" w:rsidRPr="00D303E5" w:rsidRDefault="00CF6A59" w:rsidP="002C1326">
      <w:pPr>
        <w:pStyle w:val="Nadpis2"/>
      </w:pPr>
      <w:r w:rsidRPr="00D303E5">
        <w:t>Čistý obrat</w:t>
      </w:r>
    </w:p>
    <w:p w:rsidR="00CF6A59" w:rsidRPr="00D303E5" w:rsidRDefault="00CF6A59" w:rsidP="0064794D">
      <w:pPr>
        <w:pStyle w:val="odstavec"/>
      </w:pPr>
      <w:r w:rsidRPr="00D303E5">
        <w:t>Čistý obrat Spoločnosti na účely zistenia povinnosti overenia individuálnej účtovnej závierky audítorom [§ 19 ods. 1 písm. a) zákona o účtovníctve] je uvedený v nasledujúcom prehľade:</w:t>
      </w:r>
    </w:p>
    <w:p w:rsidR="00377EC0" w:rsidRPr="00D303E5" w:rsidRDefault="00377EC0" w:rsidP="0064794D">
      <w:pPr>
        <w:pStyle w:val="odstavec"/>
      </w:pPr>
    </w:p>
    <w:tbl>
      <w:tblPr>
        <w:tblW w:w="9072" w:type="dxa"/>
        <w:tblInd w:w="426" w:type="dxa"/>
        <w:tblCellMar>
          <w:left w:w="70" w:type="dxa"/>
          <w:right w:w="70" w:type="dxa"/>
        </w:tblCellMar>
        <w:tblLook w:val="04A0" w:firstRow="1" w:lastRow="0" w:firstColumn="1" w:lastColumn="0" w:noHBand="0" w:noVBand="1"/>
      </w:tblPr>
      <w:tblGrid>
        <w:gridCol w:w="5040"/>
        <w:gridCol w:w="1740"/>
        <w:gridCol w:w="2292"/>
      </w:tblGrid>
      <w:tr w:rsidR="00377EC0" w:rsidRPr="00D303E5" w:rsidTr="00D37F39">
        <w:trPr>
          <w:trHeight w:val="315"/>
        </w:trPr>
        <w:tc>
          <w:tcPr>
            <w:tcW w:w="5040" w:type="dxa"/>
            <w:tcBorders>
              <w:top w:val="nil"/>
              <w:left w:val="nil"/>
              <w:bottom w:val="single" w:sz="8" w:space="0" w:color="auto"/>
              <w:right w:val="nil"/>
            </w:tcBorders>
            <w:shd w:val="clear" w:color="auto" w:fill="auto"/>
            <w:noWrap/>
            <w:vAlign w:val="center"/>
            <w:hideMark/>
          </w:tcPr>
          <w:p w:rsidR="00377EC0" w:rsidRPr="00D303E5" w:rsidRDefault="00377EC0" w:rsidP="00377EC0">
            <w:pPr>
              <w:ind w:left="567"/>
              <w:rPr>
                <w:rFonts w:ascii="Arial" w:hAnsi="Arial" w:cs="Arial"/>
                <w:sz w:val="20"/>
                <w:szCs w:val="20"/>
              </w:rPr>
            </w:pPr>
            <w:r w:rsidRPr="00D303E5">
              <w:rPr>
                <w:rFonts w:ascii="Arial" w:hAnsi="Arial" w:cs="Arial"/>
                <w:sz w:val="20"/>
                <w:szCs w:val="20"/>
              </w:rPr>
              <w:t> </w:t>
            </w:r>
          </w:p>
        </w:tc>
        <w:tc>
          <w:tcPr>
            <w:tcW w:w="1740" w:type="dxa"/>
            <w:tcBorders>
              <w:top w:val="nil"/>
              <w:left w:val="nil"/>
              <w:bottom w:val="single" w:sz="8" w:space="0" w:color="auto"/>
              <w:right w:val="nil"/>
            </w:tcBorders>
            <w:shd w:val="clear" w:color="auto" w:fill="auto"/>
            <w:noWrap/>
            <w:vAlign w:val="center"/>
            <w:hideMark/>
          </w:tcPr>
          <w:p w:rsidR="00377EC0" w:rsidRPr="00D303E5" w:rsidRDefault="00377EC0" w:rsidP="00377EC0">
            <w:pPr>
              <w:ind w:left="567"/>
              <w:jc w:val="right"/>
              <w:rPr>
                <w:rFonts w:ascii="Arial" w:hAnsi="Arial" w:cs="Arial"/>
                <w:b/>
                <w:bCs/>
                <w:sz w:val="20"/>
                <w:szCs w:val="20"/>
              </w:rPr>
            </w:pPr>
            <w:r w:rsidRPr="00D303E5">
              <w:rPr>
                <w:rFonts w:ascii="Arial" w:hAnsi="Arial" w:cs="Arial"/>
                <w:b/>
                <w:bCs/>
                <w:sz w:val="20"/>
                <w:szCs w:val="20"/>
                <w:lang w:val="en-US"/>
              </w:rPr>
              <w:t>201</w:t>
            </w:r>
            <w:r w:rsidR="000671E5">
              <w:rPr>
                <w:rFonts w:ascii="Arial" w:hAnsi="Arial" w:cs="Arial"/>
                <w:b/>
                <w:bCs/>
                <w:sz w:val="20"/>
                <w:szCs w:val="20"/>
                <w:lang w:val="en-US"/>
              </w:rPr>
              <w:t>6</w:t>
            </w:r>
          </w:p>
        </w:tc>
        <w:tc>
          <w:tcPr>
            <w:tcW w:w="2292" w:type="dxa"/>
            <w:tcBorders>
              <w:top w:val="nil"/>
              <w:left w:val="nil"/>
              <w:bottom w:val="single" w:sz="8" w:space="0" w:color="auto"/>
              <w:right w:val="nil"/>
            </w:tcBorders>
            <w:shd w:val="clear" w:color="auto" w:fill="auto"/>
            <w:noWrap/>
            <w:vAlign w:val="center"/>
            <w:hideMark/>
          </w:tcPr>
          <w:p w:rsidR="00377EC0" w:rsidRPr="00D303E5" w:rsidRDefault="00377EC0" w:rsidP="00D37F39">
            <w:pPr>
              <w:ind w:left="567"/>
              <w:jc w:val="right"/>
              <w:rPr>
                <w:rFonts w:ascii="Arial" w:hAnsi="Arial" w:cs="Arial"/>
                <w:b/>
                <w:bCs/>
                <w:sz w:val="20"/>
                <w:szCs w:val="20"/>
              </w:rPr>
            </w:pPr>
            <w:r w:rsidRPr="00D303E5">
              <w:rPr>
                <w:rFonts w:ascii="Arial" w:hAnsi="Arial" w:cs="Arial"/>
                <w:b/>
                <w:bCs/>
                <w:sz w:val="20"/>
                <w:szCs w:val="20"/>
                <w:lang w:val="en-US"/>
              </w:rPr>
              <w:t>201</w:t>
            </w:r>
            <w:r w:rsidR="00D37F39" w:rsidRPr="00D303E5">
              <w:rPr>
                <w:rFonts w:ascii="Arial" w:hAnsi="Arial" w:cs="Arial"/>
                <w:b/>
                <w:bCs/>
                <w:sz w:val="20"/>
                <w:szCs w:val="20"/>
                <w:lang w:val="en-US"/>
              </w:rPr>
              <w:t>5</w:t>
            </w:r>
          </w:p>
        </w:tc>
      </w:tr>
      <w:tr w:rsidR="00377EC0" w:rsidRPr="00D303E5" w:rsidTr="00D37F39">
        <w:trPr>
          <w:trHeight w:val="300"/>
        </w:trPr>
        <w:tc>
          <w:tcPr>
            <w:tcW w:w="5040" w:type="dxa"/>
            <w:tcBorders>
              <w:top w:val="nil"/>
              <w:left w:val="nil"/>
              <w:bottom w:val="nil"/>
              <w:right w:val="nil"/>
            </w:tcBorders>
            <w:shd w:val="clear" w:color="auto" w:fill="auto"/>
            <w:noWrap/>
            <w:vAlign w:val="center"/>
            <w:hideMark/>
          </w:tcPr>
          <w:p w:rsidR="00377EC0" w:rsidRPr="00D303E5" w:rsidRDefault="00377EC0" w:rsidP="00377EC0">
            <w:pPr>
              <w:jc w:val="both"/>
              <w:rPr>
                <w:rFonts w:ascii="Arial" w:hAnsi="Arial" w:cs="Arial"/>
                <w:sz w:val="20"/>
                <w:szCs w:val="20"/>
              </w:rPr>
            </w:pPr>
            <w:r w:rsidRPr="00D303E5">
              <w:rPr>
                <w:rFonts w:ascii="Arial" w:hAnsi="Arial" w:cs="Arial"/>
                <w:sz w:val="20"/>
                <w:szCs w:val="20"/>
                <w:lang w:val="pl-PL"/>
              </w:rPr>
              <w:t>Tržby za vlastné výrobky</w:t>
            </w:r>
          </w:p>
        </w:tc>
        <w:tc>
          <w:tcPr>
            <w:tcW w:w="1740" w:type="dxa"/>
            <w:tcBorders>
              <w:top w:val="nil"/>
              <w:left w:val="nil"/>
              <w:bottom w:val="nil"/>
              <w:right w:val="nil"/>
            </w:tcBorders>
            <w:shd w:val="clear" w:color="auto" w:fill="auto"/>
            <w:noWrap/>
            <w:vAlign w:val="center"/>
            <w:hideMark/>
          </w:tcPr>
          <w:p w:rsidR="00377EC0" w:rsidRPr="00D303E5" w:rsidRDefault="00D37F39" w:rsidP="00377EC0">
            <w:pPr>
              <w:ind w:left="567"/>
              <w:jc w:val="right"/>
              <w:rPr>
                <w:rFonts w:ascii="Arial" w:hAnsi="Arial" w:cs="Arial"/>
                <w:sz w:val="20"/>
                <w:szCs w:val="20"/>
              </w:rPr>
            </w:pPr>
            <w:r w:rsidRPr="00D303E5">
              <w:rPr>
                <w:rFonts w:ascii="Arial" w:hAnsi="Arial" w:cs="Arial"/>
                <w:sz w:val="20"/>
                <w:szCs w:val="20"/>
              </w:rPr>
              <w:t>13 655 803</w:t>
            </w:r>
          </w:p>
        </w:tc>
        <w:tc>
          <w:tcPr>
            <w:tcW w:w="2292" w:type="dxa"/>
            <w:tcBorders>
              <w:top w:val="nil"/>
              <w:left w:val="nil"/>
              <w:bottom w:val="nil"/>
              <w:right w:val="nil"/>
            </w:tcBorders>
            <w:shd w:val="clear" w:color="auto" w:fill="auto"/>
            <w:noWrap/>
            <w:vAlign w:val="center"/>
            <w:hideMark/>
          </w:tcPr>
          <w:p w:rsidR="00377EC0" w:rsidRPr="00D303E5" w:rsidRDefault="00D37F39" w:rsidP="00377EC0">
            <w:pPr>
              <w:ind w:left="567"/>
              <w:jc w:val="right"/>
              <w:rPr>
                <w:rFonts w:ascii="Arial" w:hAnsi="Arial" w:cs="Arial"/>
                <w:sz w:val="20"/>
                <w:szCs w:val="20"/>
              </w:rPr>
            </w:pPr>
            <w:r w:rsidRPr="00D303E5">
              <w:rPr>
                <w:rFonts w:ascii="Arial" w:hAnsi="Arial" w:cs="Arial"/>
                <w:sz w:val="20"/>
                <w:szCs w:val="20"/>
              </w:rPr>
              <w:t>10 857335</w:t>
            </w:r>
          </w:p>
        </w:tc>
      </w:tr>
      <w:tr w:rsidR="00377EC0" w:rsidRPr="00D303E5" w:rsidTr="00D37F39">
        <w:trPr>
          <w:trHeight w:val="300"/>
        </w:trPr>
        <w:tc>
          <w:tcPr>
            <w:tcW w:w="5040" w:type="dxa"/>
            <w:tcBorders>
              <w:top w:val="nil"/>
              <w:left w:val="nil"/>
              <w:bottom w:val="nil"/>
              <w:right w:val="nil"/>
            </w:tcBorders>
            <w:shd w:val="clear" w:color="auto" w:fill="auto"/>
            <w:noWrap/>
            <w:vAlign w:val="center"/>
            <w:hideMark/>
          </w:tcPr>
          <w:p w:rsidR="00377EC0" w:rsidRPr="00D303E5" w:rsidRDefault="00377EC0" w:rsidP="00377EC0">
            <w:pPr>
              <w:jc w:val="both"/>
              <w:rPr>
                <w:rFonts w:ascii="Arial" w:hAnsi="Arial" w:cs="Arial"/>
                <w:sz w:val="20"/>
                <w:szCs w:val="20"/>
              </w:rPr>
            </w:pPr>
            <w:r w:rsidRPr="00D303E5">
              <w:rPr>
                <w:rFonts w:ascii="Arial" w:hAnsi="Arial" w:cs="Arial"/>
                <w:sz w:val="20"/>
                <w:szCs w:val="20"/>
                <w:lang w:val="pl-PL"/>
              </w:rPr>
              <w:t>Tržby z predaja služieb</w:t>
            </w:r>
          </w:p>
        </w:tc>
        <w:tc>
          <w:tcPr>
            <w:tcW w:w="1740" w:type="dxa"/>
            <w:tcBorders>
              <w:top w:val="nil"/>
              <w:left w:val="nil"/>
              <w:bottom w:val="nil"/>
              <w:right w:val="nil"/>
            </w:tcBorders>
            <w:shd w:val="clear" w:color="auto" w:fill="auto"/>
            <w:noWrap/>
            <w:vAlign w:val="center"/>
            <w:hideMark/>
          </w:tcPr>
          <w:p w:rsidR="00377EC0" w:rsidRPr="00D303E5" w:rsidRDefault="00D37F39" w:rsidP="00377EC0">
            <w:pPr>
              <w:ind w:left="567"/>
              <w:jc w:val="right"/>
              <w:rPr>
                <w:rFonts w:ascii="Arial" w:hAnsi="Arial" w:cs="Arial"/>
                <w:sz w:val="20"/>
                <w:szCs w:val="20"/>
              </w:rPr>
            </w:pPr>
            <w:r w:rsidRPr="00D303E5">
              <w:rPr>
                <w:rFonts w:ascii="Arial" w:hAnsi="Arial" w:cs="Arial"/>
                <w:sz w:val="20"/>
                <w:szCs w:val="20"/>
              </w:rPr>
              <w:t>5 314 339</w:t>
            </w:r>
          </w:p>
        </w:tc>
        <w:tc>
          <w:tcPr>
            <w:tcW w:w="2292" w:type="dxa"/>
            <w:tcBorders>
              <w:top w:val="nil"/>
              <w:left w:val="nil"/>
              <w:bottom w:val="nil"/>
              <w:right w:val="nil"/>
            </w:tcBorders>
            <w:shd w:val="clear" w:color="auto" w:fill="auto"/>
            <w:noWrap/>
            <w:vAlign w:val="center"/>
            <w:hideMark/>
          </w:tcPr>
          <w:p w:rsidR="00377EC0" w:rsidRPr="00D303E5" w:rsidRDefault="00D37F39" w:rsidP="00377EC0">
            <w:pPr>
              <w:ind w:left="567"/>
              <w:jc w:val="right"/>
              <w:rPr>
                <w:rFonts w:ascii="Arial" w:hAnsi="Arial" w:cs="Arial"/>
                <w:sz w:val="20"/>
                <w:szCs w:val="20"/>
              </w:rPr>
            </w:pPr>
            <w:r w:rsidRPr="00D303E5">
              <w:rPr>
                <w:rFonts w:ascii="Arial" w:hAnsi="Arial" w:cs="Arial"/>
                <w:sz w:val="20"/>
                <w:szCs w:val="20"/>
              </w:rPr>
              <w:t>1 641 900</w:t>
            </w:r>
          </w:p>
        </w:tc>
      </w:tr>
      <w:tr w:rsidR="00377EC0" w:rsidRPr="00D303E5" w:rsidTr="00D37F39">
        <w:trPr>
          <w:trHeight w:val="300"/>
        </w:trPr>
        <w:tc>
          <w:tcPr>
            <w:tcW w:w="5040" w:type="dxa"/>
            <w:tcBorders>
              <w:top w:val="nil"/>
              <w:left w:val="nil"/>
              <w:bottom w:val="nil"/>
              <w:right w:val="nil"/>
            </w:tcBorders>
            <w:shd w:val="clear" w:color="auto" w:fill="auto"/>
            <w:noWrap/>
            <w:vAlign w:val="center"/>
            <w:hideMark/>
          </w:tcPr>
          <w:p w:rsidR="00377EC0" w:rsidRPr="00D303E5" w:rsidRDefault="00377EC0" w:rsidP="00377EC0">
            <w:pPr>
              <w:jc w:val="both"/>
              <w:rPr>
                <w:rFonts w:ascii="Arial" w:hAnsi="Arial" w:cs="Arial"/>
                <w:sz w:val="20"/>
                <w:szCs w:val="20"/>
              </w:rPr>
            </w:pPr>
            <w:r w:rsidRPr="00D303E5">
              <w:rPr>
                <w:rFonts w:ascii="Arial" w:hAnsi="Arial" w:cs="Arial"/>
                <w:sz w:val="20"/>
                <w:szCs w:val="20"/>
                <w:lang w:val="pl-PL"/>
              </w:rPr>
              <w:t>Tržby za tovar</w:t>
            </w:r>
          </w:p>
        </w:tc>
        <w:tc>
          <w:tcPr>
            <w:tcW w:w="1740" w:type="dxa"/>
            <w:tcBorders>
              <w:top w:val="nil"/>
              <w:left w:val="nil"/>
              <w:bottom w:val="nil"/>
              <w:right w:val="nil"/>
            </w:tcBorders>
            <w:shd w:val="clear" w:color="auto" w:fill="auto"/>
            <w:noWrap/>
            <w:vAlign w:val="center"/>
            <w:hideMark/>
          </w:tcPr>
          <w:p w:rsidR="00377EC0" w:rsidRPr="00D303E5" w:rsidRDefault="00D37F39" w:rsidP="00377EC0">
            <w:pPr>
              <w:ind w:left="567"/>
              <w:jc w:val="right"/>
              <w:rPr>
                <w:rFonts w:ascii="Arial" w:hAnsi="Arial" w:cs="Arial"/>
                <w:sz w:val="20"/>
                <w:szCs w:val="20"/>
              </w:rPr>
            </w:pPr>
            <w:r w:rsidRPr="00D303E5">
              <w:rPr>
                <w:rFonts w:ascii="Arial" w:hAnsi="Arial" w:cs="Arial"/>
                <w:sz w:val="20"/>
                <w:szCs w:val="20"/>
              </w:rPr>
              <w:t xml:space="preserve">6 875 125 </w:t>
            </w:r>
          </w:p>
        </w:tc>
        <w:tc>
          <w:tcPr>
            <w:tcW w:w="2292" w:type="dxa"/>
            <w:tcBorders>
              <w:top w:val="nil"/>
              <w:left w:val="nil"/>
              <w:bottom w:val="nil"/>
              <w:right w:val="nil"/>
            </w:tcBorders>
            <w:shd w:val="clear" w:color="auto" w:fill="auto"/>
            <w:noWrap/>
            <w:vAlign w:val="center"/>
            <w:hideMark/>
          </w:tcPr>
          <w:p w:rsidR="00377EC0" w:rsidRPr="00D303E5" w:rsidRDefault="00377EC0" w:rsidP="00D37F39">
            <w:pPr>
              <w:ind w:left="567"/>
              <w:jc w:val="right"/>
              <w:rPr>
                <w:rFonts w:ascii="Arial" w:hAnsi="Arial" w:cs="Arial"/>
                <w:sz w:val="20"/>
                <w:szCs w:val="20"/>
              </w:rPr>
            </w:pPr>
            <w:r w:rsidRPr="00D303E5">
              <w:rPr>
                <w:rFonts w:ascii="Arial" w:hAnsi="Arial" w:cs="Arial"/>
                <w:sz w:val="20"/>
                <w:szCs w:val="20"/>
              </w:rPr>
              <w:t>6</w:t>
            </w:r>
            <w:r w:rsidR="00D37F39" w:rsidRPr="00D303E5">
              <w:rPr>
                <w:rFonts w:ascii="Arial" w:hAnsi="Arial" w:cs="Arial"/>
                <w:sz w:val="20"/>
                <w:szCs w:val="20"/>
              </w:rPr>
              <w:t> 811 444</w:t>
            </w:r>
          </w:p>
        </w:tc>
      </w:tr>
      <w:tr w:rsidR="00377EC0" w:rsidRPr="00D303E5" w:rsidTr="00D37F39">
        <w:trPr>
          <w:trHeight w:val="300"/>
        </w:trPr>
        <w:tc>
          <w:tcPr>
            <w:tcW w:w="5040" w:type="dxa"/>
            <w:tcBorders>
              <w:top w:val="nil"/>
              <w:left w:val="nil"/>
              <w:bottom w:val="nil"/>
              <w:right w:val="nil"/>
            </w:tcBorders>
            <w:shd w:val="clear" w:color="auto" w:fill="auto"/>
            <w:noWrap/>
            <w:vAlign w:val="center"/>
            <w:hideMark/>
          </w:tcPr>
          <w:p w:rsidR="00377EC0" w:rsidRPr="00D303E5" w:rsidRDefault="00377EC0" w:rsidP="00377EC0">
            <w:pPr>
              <w:jc w:val="both"/>
              <w:rPr>
                <w:rFonts w:ascii="Arial" w:hAnsi="Arial" w:cs="Arial"/>
                <w:sz w:val="20"/>
                <w:szCs w:val="20"/>
              </w:rPr>
            </w:pPr>
            <w:r w:rsidRPr="00D303E5">
              <w:rPr>
                <w:rFonts w:ascii="Arial" w:hAnsi="Arial" w:cs="Arial"/>
                <w:sz w:val="20"/>
                <w:szCs w:val="20"/>
                <w:lang w:val="pl-PL"/>
              </w:rPr>
              <w:t>Výnosy zo zákazky</w:t>
            </w:r>
          </w:p>
        </w:tc>
        <w:tc>
          <w:tcPr>
            <w:tcW w:w="1740" w:type="dxa"/>
            <w:tcBorders>
              <w:top w:val="nil"/>
              <w:left w:val="nil"/>
              <w:bottom w:val="nil"/>
              <w:right w:val="nil"/>
            </w:tcBorders>
            <w:shd w:val="clear" w:color="auto" w:fill="auto"/>
            <w:noWrap/>
            <w:vAlign w:val="center"/>
            <w:hideMark/>
          </w:tcPr>
          <w:p w:rsidR="00377EC0" w:rsidRPr="00D303E5" w:rsidRDefault="00377EC0" w:rsidP="00377EC0">
            <w:pPr>
              <w:ind w:left="567"/>
              <w:jc w:val="both"/>
              <w:rPr>
                <w:rFonts w:ascii="Arial" w:hAnsi="Arial" w:cs="Arial"/>
                <w:sz w:val="20"/>
                <w:szCs w:val="20"/>
              </w:rPr>
            </w:pPr>
          </w:p>
        </w:tc>
        <w:tc>
          <w:tcPr>
            <w:tcW w:w="2292" w:type="dxa"/>
            <w:tcBorders>
              <w:top w:val="nil"/>
              <w:left w:val="nil"/>
              <w:bottom w:val="nil"/>
              <w:right w:val="nil"/>
            </w:tcBorders>
            <w:shd w:val="clear" w:color="auto" w:fill="auto"/>
            <w:noWrap/>
            <w:vAlign w:val="center"/>
            <w:hideMark/>
          </w:tcPr>
          <w:p w:rsidR="00377EC0" w:rsidRPr="00D303E5" w:rsidRDefault="00377EC0" w:rsidP="00377EC0">
            <w:pPr>
              <w:ind w:left="567"/>
              <w:rPr>
                <w:sz w:val="20"/>
                <w:szCs w:val="20"/>
              </w:rPr>
            </w:pPr>
          </w:p>
        </w:tc>
      </w:tr>
      <w:tr w:rsidR="00377EC0" w:rsidRPr="00D303E5" w:rsidTr="00D37F39">
        <w:trPr>
          <w:trHeight w:val="300"/>
        </w:trPr>
        <w:tc>
          <w:tcPr>
            <w:tcW w:w="5040" w:type="dxa"/>
            <w:tcBorders>
              <w:top w:val="nil"/>
              <w:left w:val="nil"/>
              <w:bottom w:val="nil"/>
              <w:right w:val="nil"/>
            </w:tcBorders>
            <w:shd w:val="clear" w:color="auto" w:fill="auto"/>
            <w:noWrap/>
            <w:vAlign w:val="center"/>
            <w:hideMark/>
          </w:tcPr>
          <w:p w:rsidR="00377EC0" w:rsidRPr="00D303E5" w:rsidRDefault="00377EC0" w:rsidP="00377EC0">
            <w:pPr>
              <w:jc w:val="both"/>
              <w:rPr>
                <w:rFonts w:ascii="Arial" w:hAnsi="Arial" w:cs="Arial"/>
                <w:sz w:val="20"/>
                <w:szCs w:val="20"/>
              </w:rPr>
            </w:pPr>
            <w:r w:rsidRPr="00D303E5">
              <w:rPr>
                <w:rFonts w:ascii="Arial" w:hAnsi="Arial" w:cs="Arial"/>
                <w:sz w:val="20"/>
                <w:szCs w:val="20"/>
                <w:lang w:val="pl-PL"/>
              </w:rPr>
              <w:t>Výnosy z nehnuteľnosti na predaj</w:t>
            </w:r>
          </w:p>
        </w:tc>
        <w:tc>
          <w:tcPr>
            <w:tcW w:w="1740" w:type="dxa"/>
            <w:tcBorders>
              <w:top w:val="nil"/>
              <w:left w:val="nil"/>
              <w:bottom w:val="nil"/>
              <w:right w:val="nil"/>
            </w:tcBorders>
            <w:shd w:val="clear" w:color="auto" w:fill="auto"/>
            <w:noWrap/>
            <w:vAlign w:val="center"/>
            <w:hideMark/>
          </w:tcPr>
          <w:p w:rsidR="00377EC0" w:rsidRPr="00D303E5" w:rsidRDefault="00377EC0" w:rsidP="00377EC0">
            <w:pPr>
              <w:ind w:left="567"/>
              <w:jc w:val="both"/>
              <w:rPr>
                <w:rFonts w:ascii="Arial" w:hAnsi="Arial" w:cs="Arial"/>
                <w:sz w:val="20"/>
                <w:szCs w:val="20"/>
              </w:rPr>
            </w:pPr>
          </w:p>
        </w:tc>
        <w:tc>
          <w:tcPr>
            <w:tcW w:w="2292" w:type="dxa"/>
            <w:tcBorders>
              <w:top w:val="nil"/>
              <w:left w:val="nil"/>
              <w:bottom w:val="nil"/>
              <w:right w:val="nil"/>
            </w:tcBorders>
            <w:shd w:val="clear" w:color="auto" w:fill="auto"/>
            <w:noWrap/>
            <w:vAlign w:val="center"/>
            <w:hideMark/>
          </w:tcPr>
          <w:p w:rsidR="00377EC0" w:rsidRPr="00D303E5" w:rsidRDefault="00377EC0" w:rsidP="00377EC0">
            <w:pPr>
              <w:ind w:left="567"/>
              <w:rPr>
                <w:sz w:val="20"/>
                <w:szCs w:val="20"/>
              </w:rPr>
            </w:pPr>
          </w:p>
        </w:tc>
      </w:tr>
      <w:tr w:rsidR="00377EC0" w:rsidRPr="00D303E5" w:rsidTr="00D37F39">
        <w:trPr>
          <w:trHeight w:val="315"/>
        </w:trPr>
        <w:tc>
          <w:tcPr>
            <w:tcW w:w="5040" w:type="dxa"/>
            <w:tcBorders>
              <w:top w:val="nil"/>
              <w:left w:val="nil"/>
              <w:bottom w:val="nil"/>
              <w:right w:val="nil"/>
            </w:tcBorders>
            <w:shd w:val="clear" w:color="auto" w:fill="auto"/>
            <w:noWrap/>
            <w:vAlign w:val="center"/>
            <w:hideMark/>
          </w:tcPr>
          <w:p w:rsidR="00377EC0" w:rsidRPr="00D303E5" w:rsidRDefault="00377EC0" w:rsidP="00377EC0">
            <w:pPr>
              <w:jc w:val="both"/>
              <w:rPr>
                <w:rFonts w:ascii="Arial" w:hAnsi="Arial" w:cs="Arial"/>
                <w:sz w:val="20"/>
                <w:szCs w:val="20"/>
              </w:rPr>
            </w:pPr>
            <w:r w:rsidRPr="00D303E5">
              <w:rPr>
                <w:rFonts w:ascii="Arial" w:hAnsi="Arial" w:cs="Arial"/>
                <w:sz w:val="20"/>
                <w:szCs w:val="20"/>
                <w:lang w:val="pl-PL"/>
              </w:rPr>
              <w:t>Iné výnosy súvisiace s bežnou činnosťou</w:t>
            </w:r>
          </w:p>
        </w:tc>
        <w:tc>
          <w:tcPr>
            <w:tcW w:w="1740" w:type="dxa"/>
            <w:tcBorders>
              <w:top w:val="nil"/>
              <w:left w:val="nil"/>
              <w:bottom w:val="nil"/>
              <w:right w:val="nil"/>
            </w:tcBorders>
            <w:shd w:val="clear" w:color="auto" w:fill="auto"/>
            <w:noWrap/>
            <w:vAlign w:val="center"/>
            <w:hideMark/>
          </w:tcPr>
          <w:p w:rsidR="00377EC0" w:rsidRPr="00D303E5" w:rsidRDefault="00377EC0" w:rsidP="00377EC0">
            <w:pPr>
              <w:ind w:left="567"/>
              <w:jc w:val="both"/>
              <w:rPr>
                <w:rFonts w:ascii="Arial" w:hAnsi="Arial" w:cs="Arial"/>
                <w:sz w:val="20"/>
                <w:szCs w:val="20"/>
              </w:rPr>
            </w:pPr>
          </w:p>
        </w:tc>
        <w:tc>
          <w:tcPr>
            <w:tcW w:w="2292" w:type="dxa"/>
            <w:tcBorders>
              <w:top w:val="nil"/>
              <w:left w:val="nil"/>
              <w:bottom w:val="nil"/>
              <w:right w:val="nil"/>
            </w:tcBorders>
            <w:shd w:val="clear" w:color="auto" w:fill="auto"/>
            <w:noWrap/>
            <w:vAlign w:val="center"/>
            <w:hideMark/>
          </w:tcPr>
          <w:p w:rsidR="00377EC0" w:rsidRPr="00D303E5" w:rsidRDefault="00377EC0" w:rsidP="00377EC0">
            <w:pPr>
              <w:ind w:left="567"/>
              <w:jc w:val="right"/>
              <w:rPr>
                <w:sz w:val="20"/>
                <w:szCs w:val="20"/>
              </w:rPr>
            </w:pPr>
          </w:p>
        </w:tc>
      </w:tr>
      <w:tr w:rsidR="00377EC0" w:rsidRPr="00D303E5" w:rsidTr="00D37F39">
        <w:trPr>
          <w:trHeight w:val="315"/>
        </w:trPr>
        <w:tc>
          <w:tcPr>
            <w:tcW w:w="5040" w:type="dxa"/>
            <w:tcBorders>
              <w:top w:val="single" w:sz="8" w:space="0" w:color="auto"/>
              <w:left w:val="nil"/>
              <w:bottom w:val="single" w:sz="8" w:space="0" w:color="auto"/>
              <w:right w:val="nil"/>
            </w:tcBorders>
            <w:shd w:val="clear" w:color="auto" w:fill="auto"/>
            <w:noWrap/>
            <w:vAlign w:val="center"/>
            <w:hideMark/>
          </w:tcPr>
          <w:p w:rsidR="00377EC0" w:rsidRPr="00D303E5" w:rsidRDefault="00377EC0" w:rsidP="00377EC0">
            <w:pPr>
              <w:jc w:val="both"/>
              <w:rPr>
                <w:rFonts w:ascii="Arial" w:hAnsi="Arial" w:cs="Arial"/>
                <w:b/>
                <w:bCs/>
                <w:sz w:val="20"/>
                <w:szCs w:val="20"/>
              </w:rPr>
            </w:pPr>
            <w:r w:rsidRPr="00D303E5">
              <w:rPr>
                <w:rFonts w:ascii="Arial" w:hAnsi="Arial" w:cs="Arial"/>
                <w:b/>
                <w:bCs/>
                <w:sz w:val="20"/>
                <w:szCs w:val="20"/>
                <w:lang w:val="en-US"/>
              </w:rPr>
              <w:t>Čistý obrat spolu</w:t>
            </w:r>
          </w:p>
        </w:tc>
        <w:tc>
          <w:tcPr>
            <w:tcW w:w="1740" w:type="dxa"/>
            <w:tcBorders>
              <w:top w:val="single" w:sz="8" w:space="0" w:color="auto"/>
              <w:left w:val="nil"/>
              <w:bottom w:val="single" w:sz="8" w:space="0" w:color="auto"/>
              <w:right w:val="nil"/>
            </w:tcBorders>
            <w:shd w:val="clear" w:color="auto" w:fill="auto"/>
            <w:noWrap/>
            <w:vAlign w:val="center"/>
            <w:hideMark/>
          </w:tcPr>
          <w:p w:rsidR="00377EC0" w:rsidRPr="00D303E5" w:rsidRDefault="00FA22CB" w:rsidP="00377EC0">
            <w:pPr>
              <w:ind w:left="567"/>
              <w:jc w:val="right"/>
              <w:rPr>
                <w:rFonts w:ascii="Arial" w:hAnsi="Arial" w:cs="Arial"/>
                <w:b/>
                <w:bCs/>
                <w:sz w:val="20"/>
                <w:szCs w:val="20"/>
              </w:rPr>
            </w:pPr>
            <w:r w:rsidRPr="00D303E5">
              <w:rPr>
                <w:rFonts w:ascii="Arial" w:hAnsi="Arial" w:cs="Arial"/>
                <w:b/>
                <w:bCs/>
                <w:sz w:val="20"/>
                <w:szCs w:val="20"/>
              </w:rPr>
              <w:t>25 845 267</w:t>
            </w:r>
          </w:p>
        </w:tc>
        <w:tc>
          <w:tcPr>
            <w:tcW w:w="2292" w:type="dxa"/>
            <w:tcBorders>
              <w:top w:val="single" w:sz="8" w:space="0" w:color="auto"/>
              <w:left w:val="nil"/>
              <w:bottom w:val="single" w:sz="8" w:space="0" w:color="auto"/>
              <w:right w:val="nil"/>
            </w:tcBorders>
            <w:shd w:val="clear" w:color="auto" w:fill="auto"/>
            <w:noWrap/>
            <w:vAlign w:val="center"/>
            <w:hideMark/>
          </w:tcPr>
          <w:p w:rsidR="00377EC0" w:rsidRPr="00D303E5" w:rsidRDefault="00FA22CB" w:rsidP="00377EC0">
            <w:pPr>
              <w:ind w:left="567"/>
              <w:jc w:val="right"/>
              <w:rPr>
                <w:rFonts w:ascii="Arial" w:hAnsi="Arial" w:cs="Arial"/>
                <w:b/>
                <w:bCs/>
                <w:sz w:val="20"/>
                <w:szCs w:val="20"/>
              </w:rPr>
            </w:pPr>
            <w:r w:rsidRPr="00D303E5">
              <w:rPr>
                <w:rFonts w:ascii="Arial" w:hAnsi="Arial" w:cs="Arial"/>
                <w:b/>
                <w:bCs/>
                <w:sz w:val="20"/>
                <w:szCs w:val="20"/>
              </w:rPr>
              <w:t>19 310 679</w:t>
            </w:r>
          </w:p>
        </w:tc>
      </w:tr>
    </w:tbl>
    <w:p w:rsidR="00377EC0" w:rsidRPr="00D303E5" w:rsidRDefault="00377EC0" w:rsidP="0064794D">
      <w:pPr>
        <w:pStyle w:val="odstavec"/>
      </w:pPr>
    </w:p>
    <w:p w:rsidR="00377EC0" w:rsidRDefault="00377EC0" w:rsidP="0064794D">
      <w:pPr>
        <w:pStyle w:val="odstavec"/>
      </w:pPr>
    </w:p>
    <w:p w:rsidR="008D68DA" w:rsidRDefault="008D68DA" w:rsidP="0064794D">
      <w:pPr>
        <w:pStyle w:val="odstavec"/>
      </w:pPr>
    </w:p>
    <w:p w:rsidR="008D68DA" w:rsidRPr="00D303E5" w:rsidRDefault="008D68DA" w:rsidP="0064794D">
      <w:pPr>
        <w:pStyle w:val="odstavec"/>
      </w:pPr>
    </w:p>
    <w:p w:rsidR="00E442DE" w:rsidRPr="00D303E5" w:rsidRDefault="00E442DE" w:rsidP="009F0645">
      <w:pPr>
        <w:pStyle w:val="Nadpis1"/>
      </w:pPr>
      <w:r w:rsidRPr="00D303E5">
        <w:t>NÁKLADY</w:t>
      </w:r>
    </w:p>
    <w:p w:rsidR="00E442DE" w:rsidRPr="00D303E5" w:rsidRDefault="00A62387" w:rsidP="00A62387">
      <w:pPr>
        <w:pStyle w:val="Nadpis2"/>
      </w:pPr>
      <w:r w:rsidRPr="00D303E5">
        <w:t>Náklady na poskytnuté služby, ostatné náklady na hospodársku činnosť, finančné náklady a náklady, ktoré majú výnimočný rozsah alebo výskyt</w:t>
      </w:r>
    </w:p>
    <w:p w:rsidR="00EF08CC" w:rsidRPr="00D303E5" w:rsidRDefault="001A2C42" w:rsidP="0064794D">
      <w:pPr>
        <w:pStyle w:val="odstavec"/>
      </w:pPr>
      <w:r w:rsidRPr="00D303E5">
        <w:t>Prehľad o nákladoch na poskytnuté služby, ostatných nákladoch na hospodársku činnosť, finančných nákladoch a  nákladoch, ktoré majú výnimočný rozsah alebo výskyt:</w:t>
      </w:r>
    </w:p>
    <w:p w:rsidR="001A2C42" w:rsidRPr="00D303E5" w:rsidRDefault="001A2C42" w:rsidP="0064794D">
      <w:pPr>
        <w:pStyle w:val="odstavec"/>
      </w:pPr>
    </w:p>
    <w:tbl>
      <w:tblPr>
        <w:tblW w:w="9180" w:type="dxa"/>
        <w:tblInd w:w="80" w:type="dxa"/>
        <w:tblCellMar>
          <w:left w:w="70" w:type="dxa"/>
          <w:right w:w="70" w:type="dxa"/>
        </w:tblCellMar>
        <w:tblLook w:val="04A0" w:firstRow="1" w:lastRow="0" w:firstColumn="1" w:lastColumn="0" w:noHBand="0" w:noVBand="1"/>
      </w:tblPr>
      <w:tblGrid>
        <w:gridCol w:w="5677"/>
        <w:gridCol w:w="1841"/>
        <w:gridCol w:w="1662"/>
      </w:tblGrid>
      <w:tr w:rsidR="0055750E" w:rsidRPr="00D303E5" w:rsidTr="0055750E">
        <w:trPr>
          <w:trHeight w:val="300"/>
        </w:trPr>
        <w:tc>
          <w:tcPr>
            <w:tcW w:w="5677"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55750E" w:rsidRPr="00D303E5" w:rsidRDefault="0055750E">
            <w:pPr>
              <w:jc w:val="center"/>
              <w:rPr>
                <w:rFonts w:ascii="Arial" w:hAnsi="Arial" w:cs="Arial"/>
                <w:b/>
                <w:bCs/>
                <w:sz w:val="20"/>
                <w:szCs w:val="20"/>
              </w:rPr>
            </w:pPr>
            <w:r w:rsidRPr="00D303E5">
              <w:rPr>
                <w:rFonts w:ascii="Arial" w:hAnsi="Arial" w:cs="Arial"/>
                <w:b/>
                <w:bCs/>
                <w:sz w:val="20"/>
                <w:szCs w:val="20"/>
              </w:rPr>
              <w:t>Názov položky</w:t>
            </w:r>
          </w:p>
        </w:tc>
        <w:tc>
          <w:tcPr>
            <w:tcW w:w="1841" w:type="dxa"/>
            <w:vMerge w:val="restart"/>
            <w:tcBorders>
              <w:top w:val="single" w:sz="8" w:space="0" w:color="auto"/>
              <w:left w:val="single" w:sz="8" w:space="0" w:color="000000"/>
              <w:bottom w:val="single" w:sz="8" w:space="0" w:color="000000"/>
              <w:right w:val="single" w:sz="8" w:space="0" w:color="000000"/>
            </w:tcBorders>
            <w:shd w:val="clear" w:color="auto" w:fill="auto"/>
            <w:vAlign w:val="center"/>
            <w:hideMark/>
          </w:tcPr>
          <w:p w:rsidR="0055750E" w:rsidRPr="00D303E5" w:rsidRDefault="0055750E">
            <w:pPr>
              <w:jc w:val="center"/>
              <w:rPr>
                <w:rFonts w:ascii="Arial" w:hAnsi="Arial" w:cs="Arial"/>
                <w:b/>
                <w:bCs/>
                <w:sz w:val="20"/>
                <w:szCs w:val="20"/>
              </w:rPr>
            </w:pPr>
            <w:r w:rsidRPr="00D303E5">
              <w:rPr>
                <w:rFonts w:ascii="Arial" w:hAnsi="Arial" w:cs="Arial"/>
                <w:b/>
                <w:bCs/>
                <w:sz w:val="20"/>
                <w:szCs w:val="20"/>
              </w:rPr>
              <w:t>Bežné účtovné obdobie</w:t>
            </w:r>
          </w:p>
        </w:tc>
        <w:tc>
          <w:tcPr>
            <w:tcW w:w="1662" w:type="dxa"/>
            <w:vMerge w:val="restart"/>
            <w:tcBorders>
              <w:top w:val="single" w:sz="8" w:space="0" w:color="auto"/>
              <w:left w:val="single" w:sz="8" w:space="0" w:color="000000"/>
              <w:bottom w:val="single" w:sz="8" w:space="0" w:color="000000"/>
              <w:right w:val="single" w:sz="8" w:space="0" w:color="auto"/>
            </w:tcBorders>
            <w:shd w:val="clear" w:color="auto" w:fill="auto"/>
            <w:vAlign w:val="center"/>
            <w:hideMark/>
          </w:tcPr>
          <w:p w:rsidR="0055750E" w:rsidRPr="00D303E5" w:rsidRDefault="0055750E">
            <w:pPr>
              <w:jc w:val="center"/>
              <w:rPr>
                <w:rFonts w:ascii="Arial" w:hAnsi="Arial" w:cs="Arial"/>
                <w:b/>
                <w:bCs/>
                <w:sz w:val="20"/>
                <w:szCs w:val="20"/>
              </w:rPr>
            </w:pPr>
            <w:r w:rsidRPr="00D303E5">
              <w:rPr>
                <w:rFonts w:ascii="Arial" w:hAnsi="Arial" w:cs="Arial"/>
                <w:b/>
                <w:bCs/>
                <w:sz w:val="20"/>
                <w:szCs w:val="20"/>
              </w:rPr>
              <w:t>Bezprostredne predchádzajúce účtovné obdobie</w:t>
            </w:r>
          </w:p>
        </w:tc>
      </w:tr>
      <w:tr w:rsidR="0055750E" w:rsidRPr="00D303E5" w:rsidTr="0055750E">
        <w:trPr>
          <w:trHeight w:val="300"/>
        </w:trPr>
        <w:tc>
          <w:tcPr>
            <w:tcW w:w="5677" w:type="dxa"/>
            <w:vMerge/>
            <w:tcBorders>
              <w:top w:val="single" w:sz="8" w:space="0" w:color="auto"/>
              <w:left w:val="single" w:sz="8" w:space="0" w:color="auto"/>
              <w:bottom w:val="single" w:sz="8" w:space="0" w:color="000000"/>
              <w:right w:val="single" w:sz="8" w:space="0" w:color="000000"/>
            </w:tcBorders>
            <w:vAlign w:val="center"/>
            <w:hideMark/>
          </w:tcPr>
          <w:p w:rsidR="0055750E" w:rsidRPr="00D303E5" w:rsidRDefault="0055750E">
            <w:pPr>
              <w:rPr>
                <w:rFonts w:ascii="Arial" w:hAnsi="Arial" w:cs="Arial"/>
                <w:b/>
                <w:bCs/>
                <w:sz w:val="20"/>
                <w:szCs w:val="20"/>
              </w:rPr>
            </w:pPr>
          </w:p>
        </w:tc>
        <w:tc>
          <w:tcPr>
            <w:tcW w:w="1841" w:type="dxa"/>
            <w:vMerge/>
            <w:tcBorders>
              <w:top w:val="single" w:sz="8" w:space="0" w:color="auto"/>
              <w:left w:val="single" w:sz="8" w:space="0" w:color="000000"/>
              <w:bottom w:val="single" w:sz="8" w:space="0" w:color="000000"/>
              <w:right w:val="single" w:sz="8" w:space="0" w:color="000000"/>
            </w:tcBorders>
            <w:vAlign w:val="center"/>
            <w:hideMark/>
          </w:tcPr>
          <w:p w:rsidR="0055750E" w:rsidRPr="00D303E5" w:rsidRDefault="0055750E">
            <w:pPr>
              <w:rPr>
                <w:rFonts w:ascii="Arial" w:hAnsi="Arial" w:cs="Arial"/>
                <w:b/>
                <w:bCs/>
                <w:sz w:val="20"/>
                <w:szCs w:val="20"/>
              </w:rPr>
            </w:pPr>
          </w:p>
        </w:tc>
        <w:tc>
          <w:tcPr>
            <w:tcW w:w="1662" w:type="dxa"/>
            <w:vMerge/>
            <w:tcBorders>
              <w:top w:val="single" w:sz="8" w:space="0" w:color="auto"/>
              <w:left w:val="single" w:sz="8" w:space="0" w:color="000000"/>
              <w:bottom w:val="single" w:sz="8" w:space="0" w:color="000000"/>
              <w:right w:val="single" w:sz="8" w:space="0" w:color="auto"/>
            </w:tcBorders>
            <w:vAlign w:val="center"/>
            <w:hideMark/>
          </w:tcPr>
          <w:p w:rsidR="0055750E" w:rsidRPr="00D303E5" w:rsidRDefault="0055750E">
            <w:pPr>
              <w:rPr>
                <w:rFonts w:ascii="Arial" w:hAnsi="Arial" w:cs="Arial"/>
                <w:b/>
                <w:bCs/>
                <w:sz w:val="20"/>
                <w:szCs w:val="20"/>
              </w:rPr>
            </w:pPr>
          </w:p>
        </w:tc>
      </w:tr>
      <w:tr w:rsidR="0055750E" w:rsidRPr="00D303E5" w:rsidTr="0055750E">
        <w:trPr>
          <w:trHeight w:val="315"/>
        </w:trPr>
        <w:tc>
          <w:tcPr>
            <w:tcW w:w="5677" w:type="dxa"/>
            <w:vMerge/>
            <w:tcBorders>
              <w:top w:val="single" w:sz="8" w:space="0" w:color="auto"/>
              <w:left w:val="single" w:sz="8" w:space="0" w:color="auto"/>
              <w:bottom w:val="single" w:sz="8" w:space="0" w:color="000000"/>
              <w:right w:val="single" w:sz="8" w:space="0" w:color="000000"/>
            </w:tcBorders>
            <w:vAlign w:val="center"/>
            <w:hideMark/>
          </w:tcPr>
          <w:p w:rsidR="0055750E" w:rsidRPr="00D303E5" w:rsidRDefault="0055750E">
            <w:pPr>
              <w:rPr>
                <w:rFonts w:ascii="Arial" w:hAnsi="Arial" w:cs="Arial"/>
                <w:b/>
                <w:bCs/>
                <w:sz w:val="20"/>
                <w:szCs w:val="20"/>
              </w:rPr>
            </w:pPr>
          </w:p>
        </w:tc>
        <w:tc>
          <w:tcPr>
            <w:tcW w:w="1841" w:type="dxa"/>
            <w:vMerge/>
            <w:tcBorders>
              <w:top w:val="single" w:sz="8" w:space="0" w:color="auto"/>
              <w:left w:val="single" w:sz="8" w:space="0" w:color="000000"/>
              <w:bottom w:val="single" w:sz="8" w:space="0" w:color="000000"/>
              <w:right w:val="single" w:sz="8" w:space="0" w:color="000000"/>
            </w:tcBorders>
            <w:vAlign w:val="center"/>
            <w:hideMark/>
          </w:tcPr>
          <w:p w:rsidR="0055750E" w:rsidRPr="00D303E5" w:rsidRDefault="0055750E">
            <w:pPr>
              <w:rPr>
                <w:rFonts w:ascii="Arial" w:hAnsi="Arial" w:cs="Arial"/>
                <w:b/>
                <w:bCs/>
                <w:sz w:val="20"/>
                <w:szCs w:val="20"/>
              </w:rPr>
            </w:pPr>
          </w:p>
        </w:tc>
        <w:tc>
          <w:tcPr>
            <w:tcW w:w="1662" w:type="dxa"/>
            <w:vMerge/>
            <w:tcBorders>
              <w:top w:val="single" w:sz="8" w:space="0" w:color="auto"/>
              <w:left w:val="single" w:sz="8" w:space="0" w:color="000000"/>
              <w:bottom w:val="single" w:sz="8" w:space="0" w:color="000000"/>
              <w:right w:val="single" w:sz="8" w:space="0" w:color="auto"/>
            </w:tcBorders>
            <w:vAlign w:val="center"/>
            <w:hideMark/>
          </w:tcPr>
          <w:p w:rsidR="0055750E" w:rsidRPr="00D303E5" w:rsidRDefault="0055750E">
            <w:pPr>
              <w:rPr>
                <w:rFonts w:ascii="Arial" w:hAnsi="Arial" w:cs="Arial"/>
                <w:b/>
                <w:bCs/>
                <w:sz w:val="20"/>
                <w:szCs w:val="20"/>
              </w:rPr>
            </w:pP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b/>
                <w:bCs/>
                <w:sz w:val="20"/>
                <w:szCs w:val="20"/>
              </w:rPr>
            </w:pPr>
            <w:r w:rsidRPr="00D303E5">
              <w:rPr>
                <w:rFonts w:ascii="Arial" w:hAnsi="Arial" w:cs="Arial"/>
                <w:b/>
                <w:bCs/>
                <w:sz w:val="20"/>
                <w:szCs w:val="20"/>
              </w:rPr>
              <w:t>Náklady za poskytnuté služby, z toho:</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0671E5">
            <w:pPr>
              <w:jc w:val="right"/>
              <w:rPr>
                <w:rFonts w:ascii="Arial" w:hAnsi="Arial" w:cs="Arial"/>
                <w:b/>
                <w:bCs/>
                <w:sz w:val="20"/>
                <w:szCs w:val="20"/>
              </w:rPr>
            </w:pPr>
            <w:r>
              <w:rPr>
                <w:rFonts w:ascii="Arial" w:hAnsi="Arial" w:cs="Arial"/>
                <w:b/>
                <w:bCs/>
                <w:sz w:val="20"/>
                <w:szCs w:val="20"/>
              </w:rPr>
              <w:t>5 767 002</w:t>
            </w:r>
            <w:r w:rsidR="0055750E" w:rsidRPr="00D303E5">
              <w:rPr>
                <w:rFonts w:ascii="Arial" w:hAnsi="Arial" w:cs="Arial"/>
                <w:b/>
                <w:bCs/>
                <w:sz w:val="20"/>
                <w:szCs w:val="20"/>
              </w:rPr>
              <w:t> </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b/>
                <w:bCs/>
                <w:sz w:val="20"/>
                <w:szCs w:val="20"/>
              </w:rPr>
            </w:pPr>
            <w:r w:rsidRPr="00D303E5">
              <w:rPr>
                <w:rFonts w:ascii="Arial" w:hAnsi="Arial" w:cs="Arial"/>
                <w:b/>
                <w:bCs/>
                <w:sz w:val="20"/>
                <w:szCs w:val="20"/>
              </w:rPr>
              <w:t>6 818 952</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i/>
                <w:iCs/>
                <w:sz w:val="20"/>
                <w:szCs w:val="20"/>
              </w:rPr>
            </w:pPr>
            <w:r w:rsidRPr="00D303E5">
              <w:rPr>
                <w:rFonts w:ascii="Arial" w:hAnsi="Arial" w:cs="Arial"/>
                <w:i/>
                <w:iCs/>
                <w:sz w:val="20"/>
                <w:szCs w:val="20"/>
              </w:rPr>
              <w:t xml:space="preserve">   Náklady voči audítorovi, audítorskej spoločnosti, z toho:</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i/>
                <w:iCs/>
                <w:sz w:val="20"/>
                <w:szCs w:val="20"/>
              </w:rPr>
            </w:pPr>
            <w:r w:rsidRPr="00D303E5">
              <w:rPr>
                <w:rFonts w:ascii="Arial" w:hAnsi="Arial" w:cs="Arial"/>
                <w:i/>
                <w:iCs/>
                <w:sz w:val="20"/>
                <w:szCs w:val="20"/>
              </w:rPr>
              <w:t>14 500</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i/>
                <w:iCs/>
                <w:sz w:val="20"/>
                <w:szCs w:val="20"/>
              </w:rPr>
            </w:pPr>
            <w:r w:rsidRPr="00D303E5">
              <w:rPr>
                <w:rFonts w:ascii="Arial" w:hAnsi="Arial" w:cs="Arial"/>
                <w:i/>
                <w:iCs/>
                <w:sz w:val="20"/>
                <w:szCs w:val="20"/>
              </w:rPr>
              <w:t>9 000</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náklady za overenie individuálnej účtovnej závierky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14 500</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9 000</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iné uisťovacie audítorské služby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 </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 </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súvisiace audítorské služby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 </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 </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daňové poradenstvo</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 </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 </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ostatné neaudítorské služby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 </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 </w:t>
            </w:r>
          </w:p>
        </w:tc>
      </w:tr>
      <w:tr w:rsidR="0055750E" w:rsidRPr="00D303E5" w:rsidTr="0055750E">
        <w:trPr>
          <w:trHeight w:val="300"/>
        </w:trPr>
        <w:tc>
          <w:tcPr>
            <w:tcW w:w="5677" w:type="dxa"/>
            <w:vMerge w:val="restart"/>
            <w:tcBorders>
              <w:top w:val="nil"/>
              <w:left w:val="single" w:sz="4" w:space="0" w:color="auto"/>
              <w:bottom w:val="single" w:sz="4" w:space="0" w:color="auto"/>
              <w:right w:val="single" w:sz="4" w:space="0" w:color="auto"/>
            </w:tcBorders>
            <w:shd w:val="clear" w:color="auto" w:fill="auto"/>
            <w:vAlign w:val="center"/>
            <w:hideMark/>
          </w:tcPr>
          <w:p w:rsidR="0055750E" w:rsidRPr="00D303E5" w:rsidRDefault="0055750E">
            <w:pPr>
              <w:rPr>
                <w:rFonts w:ascii="Arial" w:hAnsi="Arial" w:cs="Arial"/>
                <w:i/>
                <w:iCs/>
                <w:sz w:val="20"/>
                <w:szCs w:val="20"/>
              </w:rPr>
            </w:pPr>
            <w:r w:rsidRPr="00D303E5">
              <w:rPr>
                <w:rFonts w:ascii="Arial" w:hAnsi="Arial" w:cs="Arial"/>
                <w:i/>
                <w:iCs/>
                <w:sz w:val="20"/>
                <w:szCs w:val="20"/>
              </w:rPr>
              <w:t xml:space="preserve">   Ostatné významné položky nákladov za poskytnuté služby, z toho:</w:t>
            </w:r>
          </w:p>
        </w:tc>
        <w:tc>
          <w:tcPr>
            <w:tcW w:w="184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i/>
                <w:iCs/>
                <w:sz w:val="20"/>
                <w:szCs w:val="20"/>
              </w:rPr>
            </w:pPr>
            <w:r w:rsidRPr="00D303E5">
              <w:rPr>
                <w:rFonts w:ascii="Arial" w:hAnsi="Arial" w:cs="Arial"/>
                <w:i/>
                <w:iCs/>
                <w:sz w:val="20"/>
                <w:szCs w:val="20"/>
              </w:rPr>
              <w:t>5 752 502</w:t>
            </w:r>
          </w:p>
        </w:tc>
        <w:tc>
          <w:tcPr>
            <w:tcW w:w="166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i/>
                <w:iCs/>
                <w:sz w:val="20"/>
                <w:szCs w:val="20"/>
              </w:rPr>
            </w:pPr>
            <w:r w:rsidRPr="00D303E5">
              <w:rPr>
                <w:rFonts w:ascii="Arial" w:hAnsi="Arial" w:cs="Arial"/>
                <w:i/>
                <w:iCs/>
                <w:sz w:val="20"/>
                <w:szCs w:val="20"/>
              </w:rPr>
              <w:t>6 809 952</w:t>
            </w:r>
          </w:p>
        </w:tc>
      </w:tr>
      <w:tr w:rsidR="0055750E" w:rsidRPr="00D303E5" w:rsidTr="0055750E">
        <w:trPr>
          <w:trHeight w:val="300"/>
        </w:trPr>
        <w:tc>
          <w:tcPr>
            <w:tcW w:w="5677" w:type="dxa"/>
            <w:vMerge/>
            <w:tcBorders>
              <w:top w:val="nil"/>
              <w:left w:val="single" w:sz="4" w:space="0" w:color="auto"/>
              <w:bottom w:val="single" w:sz="4" w:space="0" w:color="auto"/>
              <w:right w:val="single" w:sz="4" w:space="0" w:color="auto"/>
            </w:tcBorders>
            <w:vAlign w:val="center"/>
            <w:hideMark/>
          </w:tcPr>
          <w:p w:rsidR="0055750E" w:rsidRPr="00D303E5" w:rsidRDefault="0055750E">
            <w:pPr>
              <w:rPr>
                <w:rFonts w:ascii="Arial" w:hAnsi="Arial" w:cs="Arial"/>
                <w:i/>
                <w:iCs/>
                <w:sz w:val="20"/>
                <w:szCs w:val="20"/>
              </w:rPr>
            </w:pPr>
          </w:p>
        </w:tc>
        <w:tc>
          <w:tcPr>
            <w:tcW w:w="1841" w:type="dxa"/>
            <w:vMerge/>
            <w:tcBorders>
              <w:top w:val="nil"/>
              <w:left w:val="single" w:sz="4" w:space="0" w:color="auto"/>
              <w:bottom w:val="single" w:sz="4" w:space="0" w:color="auto"/>
              <w:right w:val="single" w:sz="4" w:space="0" w:color="auto"/>
            </w:tcBorders>
            <w:vAlign w:val="center"/>
            <w:hideMark/>
          </w:tcPr>
          <w:p w:rsidR="0055750E" w:rsidRPr="00D303E5" w:rsidRDefault="0055750E">
            <w:pPr>
              <w:rPr>
                <w:rFonts w:ascii="Arial" w:hAnsi="Arial" w:cs="Arial"/>
                <w:i/>
                <w:iCs/>
                <w:sz w:val="20"/>
                <w:szCs w:val="20"/>
              </w:rPr>
            </w:pPr>
          </w:p>
        </w:tc>
        <w:tc>
          <w:tcPr>
            <w:tcW w:w="1662" w:type="dxa"/>
            <w:vMerge/>
            <w:tcBorders>
              <w:top w:val="nil"/>
              <w:left w:val="single" w:sz="4" w:space="0" w:color="auto"/>
              <w:bottom w:val="single" w:sz="4" w:space="0" w:color="auto"/>
              <w:right w:val="single" w:sz="4" w:space="0" w:color="auto"/>
            </w:tcBorders>
            <w:vAlign w:val="center"/>
            <w:hideMark/>
          </w:tcPr>
          <w:p w:rsidR="0055750E" w:rsidRPr="00D303E5" w:rsidRDefault="0055750E">
            <w:pPr>
              <w:rPr>
                <w:rFonts w:ascii="Arial" w:hAnsi="Arial" w:cs="Arial"/>
                <w:i/>
                <w:iCs/>
                <w:sz w:val="20"/>
                <w:szCs w:val="20"/>
              </w:rPr>
            </w:pP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Opravy a údržba</w:t>
            </w:r>
          </w:p>
        </w:tc>
        <w:tc>
          <w:tcPr>
            <w:tcW w:w="1841" w:type="dxa"/>
            <w:tcBorders>
              <w:top w:val="nil"/>
              <w:left w:val="nil"/>
              <w:bottom w:val="single" w:sz="4" w:space="0" w:color="auto"/>
              <w:right w:val="single" w:sz="4" w:space="0" w:color="auto"/>
            </w:tcBorders>
            <w:shd w:val="clear" w:color="auto" w:fill="auto"/>
            <w:noWrap/>
            <w:vAlign w:val="bottom"/>
            <w:hideMark/>
          </w:tcPr>
          <w:p w:rsidR="0055750E" w:rsidRPr="00D303E5" w:rsidRDefault="0055750E">
            <w:pPr>
              <w:jc w:val="right"/>
              <w:rPr>
                <w:rFonts w:ascii="Arial" w:hAnsi="Arial" w:cs="Arial"/>
                <w:sz w:val="20"/>
                <w:szCs w:val="20"/>
              </w:rPr>
            </w:pPr>
            <w:r w:rsidRPr="00D303E5">
              <w:rPr>
                <w:rFonts w:ascii="Arial" w:hAnsi="Arial" w:cs="Arial"/>
                <w:sz w:val="20"/>
                <w:szCs w:val="20"/>
              </w:rPr>
              <w:t>180899,13</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104 943</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Cestovné</w:t>
            </w:r>
          </w:p>
        </w:tc>
        <w:tc>
          <w:tcPr>
            <w:tcW w:w="1841" w:type="dxa"/>
            <w:tcBorders>
              <w:top w:val="nil"/>
              <w:left w:val="nil"/>
              <w:bottom w:val="single" w:sz="4" w:space="0" w:color="auto"/>
              <w:right w:val="single" w:sz="4" w:space="0" w:color="auto"/>
            </w:tcBorders>
            <w:shd w:val="clear" w:color="auto" w:fill="auto"/>
            <w:noWrap/>
            <w:vAlign w:val="bottom"/>
            <w:hideMark/>
          </w:tcPr>
          <w:p w:rsidR="0055750E" w:rsidRPr="00D303E5" w:rsidRDefault="0055750E">
            <w:pPr>
              <w:jc w:val="right"/>
              <w:rPr>
                <w:rFonts w:ascii="Arial" w:hAnsi="Arial" w:cs="Arial"/>
                <w:sz w:val="20"/>
                <w:szCs w:val="20"/>
              </w:rPr>
            </w:pPr>
            <w:r w:rsidRPr="00D303E5">
              <w:rPr>
                <w:rFonts w:ascii="Arial" w:hAnsi="Arial" w:cs="Arial"/>
                <w:sz w:val="20"/>
                <w:szCs w:val="20"/>
              </w:rPr>
              <w:t>129153,09</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184 137</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Reprezentačné</w:t>
            </w:r>
          </w:p>
        </w:tc>
        <w:tc>
          <w:tcPr>
            <w:tcW w:w="1841" w:type="dxa"/>
            <w:tcBorders>
              <w:top w:val="nil"/>
              <w:left w:val="nil"/>
              <w:bottom w:val="single" w:sz="4" w:space="0" w:color="auto"/>
              <w:right w:val="single" w:sz="4" w:space="0" w:color="auto"/>
            </w:tcBorders>
            <w:shd w:val="clear" w:color="auto" w:fill="auto"/>
            <w:noWrap/>
            <w:vAlign w:val="bottom"/>
            <w:hideMark/>
          </w:tcPr>
          <w:p w:rsidR="0055750E" w:rsidRPr="00D303E5" w:rsidRDefault="0055750E">
            <w:pPr>
              <w:jc w:val="right"/>
              <w:rPr>
                <w:rFonts w:ascii="Arial" w:hAnsi="Arial" w:cs="Arial"/>
                <w:sz w:val="20"/>
                <w:szCs w:val="20"/>
              </w:rPr>
            </w:pPr>
            <w:r w:rsidRPr="00D303E5">
              <w:rPr>
                <w:rFonts w:ascii="Arial" w:hAnsi="Arial" w:cs="Arial"/>
                <w:sz w:val="20"/>
                <w:szCs w:val="20"/>
              </w:rPr>
              <w:t>35157,38</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34 246</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Skladovanie</w:t>
            </w:r>
          </w:p>
        </w:tc>
        <w:tc>
          <w:tcPr>
            <w:tcW w:w="1841" w:type="dxa"/>
            <w:tcBorders>
              <w:top w:val="nil"/>
              <w:left w:val="nil"/>
              <w:bottom w:val="single" w:sz="4" w:space="0" w:color="auto"/>
              <w:right w:val="single" w:sz="4" w:space="0" w:color="auto"/>
            </w:tcBorders>
            <w:shd w:val="clear" w:color="auto" w:fill="auto"/>
            <w:noWrap/>
            <w:vAlign w:val="bottom"/>
            <w:hideMark/>
          </w:tcPr>
          <w:p w:rsidR="0055750E" w:rsidRPr="00D303E5" w:rsidRDefault="0055750E">
            <w:pPr>
              <w:jc w:val="right"/>
              <w:rPr>
                <w:rFonts w:ascii="Arial" w:hAnsi="Arial" w:cs="Arial"/>
                <w:sz w:val="20"/>
                <w:szCs w:val="20"/>
              </w:rPr>
            </w:pPr>
            <w:r w:rsidRPr="00D303E5">
              <w:rPr>
                <w:rFonts w:ascii="Arial" w:hAnsi="Arial" w:cs="Arial"/>
                <w:sz w:val="20"/>
                <w:szCs w:val="20"/>
              </w:rPr>
              <w:t>137 014,70</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119 309</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Služby k registrácii výrobkov</w:t>
            </w:r>
          </w:p>
        </w:tc>
        <w:tc>
          <w:tcPr>
            <w:tcW w:w="1841" w:type="dxa"/>
            <w:tcBorders>
              <w:top w:val="nil"/>
              <w:left w:val="nil"/>
              <w:bottom w:val="single" w:sz="4" w:space="0" w:color="auto"/>
              <w:right w:val="single" w:sz="4" w:space="0" w:color="auto"/>
            </w:tcBorders>
            <w:shd w:val="clear" w:color="auto" w:fill="auto"/>
            <w:noWrap/>
            <w:vAlign w:val="bottom"/>
            <w:hideMark/>
          </w:tcPr>
          <w:p w:rsidR="0055750E" w:rsidRPr="00D303E5" w:rsidRDefault="0055750E">
            <w:pPr>
              <w:jc w:val="right"/>
              <w:rPr>
                <w:rFonts w:ascii="Arial" w:hAnsi="Arial" w:cs="Arial"/>
                <w:sz w:val="20"/>
                <w:szCs w:val="20"/>
              </w:rPr>
            </w:pPr>
            <w:r w:rsidRPr="00D303E5">
              <w:rPr>
                <w:rFonts w:ascii="Arial" w:hAnsi="Arial" w:cs="Arial"/>
                <w:sz w:val="20"/>
                <w:szCs w:val="20"/>
              </w:rPr>
              <w:t>24 895,68</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15 953</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Prenájom nehnuteľnosti spojený so službami</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114 051</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49 916</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Likvidácia odpadu, deratizácia, pranie a čistenie odevov</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32 614</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14 268</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Strážna služba</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100 162</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103 610</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Preprava</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358 059</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405 584</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Telefóny, mobily, internet</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32 761</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34 121</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Spracovanie plazmy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2 610 091</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2 149 167</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Marketingové služby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94 885</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83 747</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Náklady na inzerciu, reklama</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123 562</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96 793</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Školenia</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8 117</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24 271</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Právne služby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100 434</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73 347</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Sudno znalecké služby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178 419</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659 452</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Služby spojené s výskumom</w:t>
            </w:r>
          </w:p>
        </w:tc>
        <w:tc>
          <w:tcPr>
            <w:tcW w:w="1841" w:type="dxa"/>
            <w:tcBorders>
              <w:top w:val="nil"/>
              <w:left w:val="nil"/>
              <w:bottom w:val="single" w:sz="4" w:space="0" w:color="auto"/>
              <w:right w:val="single" w:sz="4" w:space="0" w:color="auto"/>
            </w:tcBorders>
            <w:shd w:val="clear" w:color="000000" w:fill="FFFFFF"/>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404 508</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1 953 749</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Sprostredkovanie predaja</w:t>
            </w:r>
          </w:p>
        </w:tc>
        <w:tc>
          <w:tcPr>
            <w:tcW w:w="1841" w:type="dxa"/>
            <w:tcBorders>
              <w:top w:val="nil"/>
              <w:left w:val="nil"/>
              <w:bottom w:val="single" w:sz="4" w:space="0" w:color="auto"/>
              <w:right w:val="single" w:sz="4" w:space="0" w:color="auto"/>
            </w:tcBorders>
            <w:shd w:val="clear" w:color="000000" w:fill="FFFFFF"/>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14 564</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8 829</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Operatívny nájom</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139 349</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168 763</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Príkazne zmluvy, zmluvy o spolupráci,externí zástupcovia</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0</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 </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Konzultačné a poradenské služby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115 402</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133 911</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Metrologické a validačné služby, prehliadky</w:t>
            </w:r>
          </w:p>
        </w:tc>
        <w:tc>
          <w:tcPr>
            <w:tcW w:w="1841" w:type="dxa"/>
            <w:tcBorders>
              <w:top w:val="nil"/>
              <w:left w:val="nil"/>
              <w:bottom w:val="single" w:sz="4" w:space="0" w:color="auto"/>
              <w:right w:val="single" w:sz="4" w:space="0" w:color="auto"/>
            </w:tcBorders>
            <w:shd w:val="clear" w:color="000000" w:fill="FFFFFF"/>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49 525</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36 408</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Rozbory, analýzy a vyšetrenia</w:t>
            </w:r>
          </w:p>
        </w:tc>
        <w:tc>
          <w:tcPr>
            <w:tcW w:w="1841" w:type="dxa"/>
            <w:tcBorders>
              <w:top w:val="nil"/>
              <w:left w:val="nil"/>
              <w:bottom w:val="single" w:sz="4" w:space="0" w:color="auto"/>
              <w:right w:val="single" w:sz="4" w:space="0" w:color="auto"/>
            </w:tcBorders>
            <w:shd w:val="clear" w:color="000000" w:fill="FFFFFF"/>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451 145</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79 716</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Práce pri údržbe ČOV</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15 933</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15 953</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Softvérové služby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75 678</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62 411</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Klinické skúšky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11 030</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27 602</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Výber pracovníkov</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1 613</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919</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Ostatné</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213 479</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168 827</w:t>
            </w:r>
          </w:p>
        </w:tc>
      </w:tr>
      <w:tr w:rsidR="0055750E" w:rsidRPr="00D303E5" w:rsidTr="0055750E">
        <w:trPr>
          <w:trHeight w:val="300"/>
        </w:trPr>
        <w:tc>
          <w:tcPr>
            <w:tcW w:w="5677" w:type="dxa"/>
            <w:vMerge w:val="restart"/>
            <w:tcBorders>
              <w:top w:val="nil"/>
              <w:left w:val="single" w:sz="4" w:space="0" w:color="auto"/>
              <w:bottom w:val="single" w:sz="4" w:space="0" w:color="auto"/>
              <w:right w:val="single" w:sz="4" w:space="0" w:color="auto"/>
            </w:tcBorders>
            <w:shd w:val="clear" w:color="auto" w:fill="auto"/>
            <w:vAlign w:val="center"/>
            <w:hideMark/>
          </w:tcPr>
          <w:p w:rsidR="0055750E" w:rsidRPr="00D303E5" w:rsidRDefault="0055750E">
            <w:pPr>
              <w:rPr>
                <w:rFonts w:ascii="Arial" w:hAnsi="Arial" w:cs="Arial"/>
                <w:b/>
                <w:bCs/>
                <w:sz w:val="20"/>
                <w:szCs w:val="20"/>
              </w:rPr>
            </w:pPr>
            <w:r w:rsidRPr="00D303E5">
              <w:rPr>
                <w:rFonts w:ascii="Arial" w:hAnsi="Arial" w:cs="Arial"/>
                <w:b/>
                <w:bCs/>
                <w:sz w:val="20"/>
                <w:szCs w:val="20"/>
              </w:rPr>
              <w:t>Ostatné významné položky nákladov z hospodárskej činnosti, z toho:</w:t>
            </w:r>
          </w:p>
        </w:tc>
        <w:tc>
          <w:tcPr>
            <w:tcW w:w="184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b/>
                <w:bCs/>
                <w:sz w:val="20"/>
                <w:szCs w:val="20"/>
              </w:rPr>
            </w:pPr>
            <w:r w:rsidRPr="00D303E5">
              <w:rPr>
                <w:rFonts w:ascii="Arial" w:hAnsi="Arial" w:cs="Arial"/>
                <w:b/>
                <w:bCs/>
                <w:sz w:val="20"/>
                <w:szCs w:val="20"/>
              </w:rPr>
              <w:t>3 480 852</w:t>
            </w:r>
          </w:p>
        </w:tc>
        <w:tc>
          <w:tcPr>
            <w:tcW w:w="166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b/>
                <w:bCs/>
                <w:sz w:val="20"/>
                <w:szCs w:val="20"/>
              </w:rPr>
            </w:pPr>
            <w:r w:rsidRPr="00D303E5">
              <w:rPr>
                <w:rFonts w:ascii="Arial" w:hAnsi="Arial" w:cs="Arial"/>
                <w:b/>
                <w:bCs/>
                <w:sz w:val="20"/>
                <w:szCs w:val="20"/>
              </w:rPr>
              <w:t>343 676</w:t>
            </w:r>
          </w:p>
        </w:tc>
      </w:tr>
      <w:tr w:rsidR="0055750E" w:rsidRPr="00D303E5" w:rsidTr="0055750E">
        <w:trPr>
          <w:trHeight w:val="300"/>
        </w:trPr>
        <w:tc>
          <w:tcPr>
            <w:tcW w:w="5677" w:type="dxa"/>
            <w:vMerge/>
            <w:tcBorders>
              <w:top w:val="nil"/>
              <w:left w:val="single" w:sz="4" w:space="0" w:color="auto"/>
              <w:bottom w:val="single" w:sz="4" w:space="0" w:color="auto"/>
              <w:right w:val="single" w:sz="4" w:space="0" w:color="auto"/>
            </w:tcBorders>
            <w:vAlign w:val="center"/>
            <w:hideMark/>
          </w:tcPr>
          <w:p w:rsidR="0055750E" w:rsidRPr="00D303E5" w:rsidRDefault="0055750E">
            <w:pPr>
              <w:rPr>
                <w:rFonts w:ascii="Arial" w:hAnsi="Arial" w:cs="Arial"/>
                <w:b/>
                <w:bCs/>
                <w:sz w:val="20"/>
                <w:szCs w:val="20"/>
              </w:rPr>
            </w:pPr>
          </w:p>
        </w:tc>
        <w:tc>
          <w:tcPr>
            <w:tcW w:w="1841" w:type="dxa"/>
            <w:vMerge/>
            <w:tcBorders>
              <w:top w:val="nil"/>
              <w:left w:val="single" w:sz="4" w:space="0" w:color="auto"/>
              <w:bottom w:val="single" w:sz="4" w:space="0" w:color="auto"/>
              <w:right w:val="single" w:sz="4" w:space="0" w:color="auto"/>
            </w:tcBorders>
            <w:vAlign w:val="center"/>
            <w:hideMark/>
          </w:tcPr>
          <w:p w:rsidR="0055750E" w:rsidRPr="00D303E5" w:rsidRDefault="0055750E">
            <w:pPr>
              <w:rPr>
                <w:rFonts w:ascii="Arial" w:hAnsi="Arial" w:cs="Arial"/>
                <w:b/>
                <w:bCs/>
                <w:sz w:val="20"/>
                <w:szCs w:val="20"/>
              </w:rPr>
            </w:pPr>
          </w:p>
        </w:tc>
        <w:tc>
          <w:tcPr>
            <w:tcW w:w="1662" w:type="dxa"/>
            <w:vMerge/>
            <w:tcBorders>
              <w:top w:val="nil"/>
              <w:left w:val="single" w:sz="4" w:space="0" w:color="auto"/>
              <w:bottom w:val="single" w:sz="4" w:space="0" w:color="auto"/>
              <w:right w:val="single" w:sz="4" w:space="0" w:color="auto"/>
            </w:tcBorders>
            <w:vAlign w:val="center"/>
            <w:hideMark/>
          </w:tcPr>
          <w:p w:rsidR="0055750E" w:rsidRPr="00D303E5" w:rsidRDefault="0055750E">
            <w:pPr>
              <w:rPr>
                <w:rFonts w:ascii="Arial" w:hAnsi="Arial" w:cs="Arial"/>
                <w:b/>
                <w:bCs/>
                <w:sz w:val="20"/>
                <w:szCs w:val="20"/>
              </w:rPr>
            </w:pP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Odpis pohľadávok</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2 991 470</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254 047</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Tvorba OP</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352 217</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5 506</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Poistné</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74 989</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74 431</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Iné</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62 176</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9 692</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b/>
                <w:bCs/>
                <w:sz w:val="20"/>
                <w:szCs w:val="20"/>
              </w:rPr>
            </w:pPr>
            <w:r w:rsidRPr="00D303E5">
              <w:rPr>
                <w:rFonts w:ascii="Arial" w:hAnsi="Arial" w:cs="Arial"/>
                <w:b/>
                <w:bCs/>
                <w:sz w:val="20"/>
                <w:szCs w:val="20"/>
              </w:rPr>
              <w:t>Finančné náklady, z toho:</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b/>
                <w:bCs/>
                <w:sz w:val="20"/>
                <w:szCs w:val="20"/>
              </w:rPr>
            </w:pPr>
            <w:r w:rsidRPr="00D303E5">
              <w:rPr>
                <w:rFonts w:ascii="Arial" w:hAnsi="Arial" w:cs="Arial"/>
                <w:b/>
                <w:bCs/>
                <w:sz w:val="20"/>
                <w:szCs w:val="20"/>
              </w:rPr>
              <w:t>607 950</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b/>
                <w:bCs/>
                <w:sz w:val="20"/>
                <w:szCs w:val="20"/>
              </w:rPr>
            </w:pPr>
            <w:r w:rsidRPr="00D303E5">
              <w:rPr>
                <w:rFonts w:ascii="Arial" w:hAnsi="Arial" w:cs="Arial"/>
                <w:b/>
                <w:bCs/>
                <w:sz w:val="20"/>
                <w:szCs w:val="20"/>
              </w:rPr>
              <w:t>359 942</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i/>
                <w:iCs/>
                <w:sz w:val="20"/>
                <w:szCs w:val="20"/>
              </w:rPr>
            </w:pPr>
            <w:r w:rsidRPr="00D303E5">
              <w:rPr>
                <w:rFonts w:ascii="Arial" w:hAnsi="Arial" w:cs="Arial"/>
                <w:i/>
                <w:iCs/>
                <w:sz w:val="20"/>
                <w:szCs w:val="20"/>
              </w:rPr>
              <w:t xml:space="preserve">   Kurzové straty, z toho:</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i/>
                <w:iCs/>
                <w:sz w:val="20"/>
                <w:szCs w:val="20"/>
              </w:rPr>
            </w:pPr>
            <w:r w:rsidRPr="00D303E5">
              <w:rPr>
                <w:rFonts w:ascii="Arial" w:hAnsi="Arial" w:cs="Arial"/>
                <w:i/>
                <w:iCs/>
                <w:sz w:val="20"/>
                <w:szCs w:val="20"/>
              </w:rPr>
              <w:t>66 184</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i/>
                <w:iCs/>
                <w:sz w:val="20"/>
                <w:szCs w:val="20"/>
              </w:rPr>
            </w:pPr>
            <w:r w:rsidRPr="00D303E5">
              <w:rPr>
                <w:rFonts w:ascii="Arial" w:hAnsi="Arial" w:cs="Arial"/>
                <w:i/>
                <w:iCs/>
                <w:sz w:val="20"/>
                <w:szCs w:val="20"/>
              </w:rPr>
              <w:t>38 711</w:t>
            </w:r>
          </w:p>
        </w:tc>
      </w:tr>
      <w:tr w:rsidR="0055750E" w:rsidRPr="00D303E5" w:rsidTr="0055750E">
        <w:trPr>
          <w:trHeight w:val="300"/>
        </w:trPr>
        <w:tc>
          <w:tcPr>
            <w:tcW w:w="5677" w:type="dxa"/>
            <w:vMerge w:val="restart"/>
            <w:tcBorders>
              <w:top w:val="nil"/>
              <w:left w:val="single" w:sz="4" w:space="0" w:color="auto"/>
              <w:bottom w:val="single" w:sz="4" w:space="0" w:color="auto"/>
              <w:right w:val="single" w:sz="4" w:space="0" w:color="auto"/>
            </w:tcBorders>
            <w:shd w:val="clear" w:color="auto" w:fill="auto"/>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kurzové straty ku dňu, ku ktorému sa zostavuje účtovná závierka</w:t>
            </w:r>
          </w:p>
        </w:tc>
        <w:tc>
          <w:tcPr>
            <w:tcW w:w="184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58 196</w:t>
            </w:r>
          </w:p>
        </w:tc>
        <w:tc>
          <w:tcPr>
            <w:tcW w:w="166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5 229</w:t>
            </w:r>
          </w:p>
        </w:tc>
      </w:tr>
      <w:tr w:rsidR="0055750E" w:rsidRPr="00D303E5" w:rsidTr="0055750E">
        <w:trPr>
          <w:trHeight w:val="300"/>
        </w:trPr>
        <w:tc>
          <w:tcPr>
            <w:tcW w:w="5677" w:type="dxa"/>
            <w:vMerge/>
            <w:tcBorders>
              <w:top w:val="nil"/>
              <w:left w:val="single" w:sz="4" w:space="0" w:color="auto"/>
              <w:bottom w:val="single" w:sz="4" w:space="0" w:color="auto"/>
              <w:right w:val="single" w:sz="4" w:space="0" w:color="auto"/>
            </w:tcBorders>
            <w:vAlign w:val="center"/>
            <w:hideMark/>
          </w:tcPr>
          <w:p w:rsidR="0055750E" w:rsidRPr="00D303E5" w:rsidRDefault="0055750E">
            <w:pPr>
              <w:rPr>
                <w:rFonts w:ascii="Arial" w:hAnsi="Arial" w:cs="Arial"/>
                <w:sz w:val="20"/>
                <w:szCs w:val="20"/>
              </w:rPr>
            </w:pPr>
          </w:p>
        </w:tc>
        <w:tc>
          <w:tcPr>
            <w:tcW w:w="1841" w:type="dxa"/>
            <w:vMerge/>
            <w:tcBorders>
              <w:top w:val="nil"/>
              <w:left w:val="single" w:sz="4" w:space="0" w:color="auto"/>
              <w:bottom w:val="single" w:sz="4" w:space="0" w:color="auto"/>
              <w:right w:val="single" w:sz="4" w:space="0" w:color="auto"/>
            </w:tcBorders>
            <w:vAlign w:val="center"/>
            <w:hideMark/>
          </w:tcPr>
          <w:p w:rsidR="0055750E" w:rsidRPr="00D303E5" w:rsidRDefault="0055750E">
            <w:pPr>
              <w:rPr>
                <w:rFonts w:ascii="Arial" w:hAnsi="Arial" w:cs="Arial"/>
                <w:sz w:val="20"/>
                <w:szCs w:val="20"/>
              </w:rPr>
            </w:pPr>
          </w:p>
        </w:tc>
        <w:tc>
          <w:tcPr>
            <w:tcW w:w="1662" w:type="dxa"/>
            <w:vMerge/>
            <w:tcBorders>
              <w:top w:val="nil"/>
              <w:left w:val="single" w:sz="4" w:space="0" w:color="auto"/>
              <w:bottom w:val="single" w:sz="4" w:space="0" w:color="auto"/>
              <w:right w:val="single" w:sz="4" w:space="0" w:color="auto"/>
            </w:tcBorders>
            <w:vAlign w:val="center"/>
            <w:hideMark/>
          </w:tcPr>
          <w:p w:rsidR="0055750E" w:rsidRPr="00D303E5" w:rsidRDefault="0055750E">
            <w:pPr>
              <w:rPr>
                <w:rFonts w:ascii="Arial" w:hAnsi="Arial" w:cs="Arial"/>
                <w:sz w:val="20"/>
                <w:szCs w:val="20"/>
              </w:rPr>
            </w:pP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i/>
                <w:iCs/>
                <w:sz w:val="20"/>
                <w:szCs w:val="20"/>
              </w:rPr>
            </w:pPr>
            <w:r w:rsidRPr="00D303E5">
              <w:rPr>
                <w:rFonts w:ascii="Arial" w:hAnsi="Arial" w:cs="Arial"/>
                <w:i/>
                <w:iCs/>
                <w:sz w:val="20"/>
                <w:szCs w:val="20"/>
              </w:rPr>
              <w:t xml:space="preserve">   Ostatné významné položky finančných nákladov, z toho:</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i/>
                <w:iCs/>
                <w:sz w:val="20"/>
                <w:szCs w:val="20"/>
              </w:rPr>
            </w:pPr>
            <w:r w:rsidRPr="00D303E5">
              <w:rPr>
                <w:rFonts w:ascii="Arial" w:hAnsi="Arial" w:cs="Arial"/>
                <w:i/>
                <w:iCs/>
                <w:sz w:val="20"/>
                <w:szCs w:val="20"/>
              </w:rPr>
              <w:t>541 767</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i/>
                <w:iCs/>
                <w:sz w:val="20"/>
                <w:szCs w:val="20"/>
              </w:rPr>
            </w:pPr>
            <w:r w:rsidRPr="00D303E5">
              <w:rPr>
                <w:rFonts w:ascii="Arial" w:hAnsi="Arial" w:cs="Arial"/>
                <w:i/>
                <w:iCs/>
                <w:sz w:val="20"/>
                <w:szCs w:val="20"/>
              </w:rPr>
              <w:t>321 231</w:t>
            </w:r>
          </w:p>
        </w:tc>
      </w:tr>
      <w:tr w:rsidR="0055750E" w:rsidRPr="00D303E5" w:rsidTr="0055750E">
        <w:trPr>
          <w:trHeight w:val="300"/>
        </w:trPr>
        <w:tc>
          <w:tcPr>
            <w:tcW w:w="5677" w:type="dxa"/>
            <w:vMerge w:val="restart"/>
            <w:tcBorders>
              <w:top w:val="nil"/>
              <w:left w:val="single" w:sz="4" w:space="0" w:color="auto"/>
              <w:bottom w:val="single" w:sz="4" w:space="0" w:color="auto"/>
              <w:right w:val="single" w:sz="4" w:space="0" w:color="auto"/>
            </w:tcBorders>
            <w:shd w:val="clear" w:color="auto" w:fill="auto"/>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Tvorba a zúčtovanie opravných položiek k finančnému majetku</w:t>
            </w:r>
          </w:p>
        </w:tc>
        <w:tc>
          <w:tcPr>
            <w:tcW w:w="184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0</w:t>
            </w:r>
          </w:p>
        </w:tc>
        <w:tc>
          <w:tcPr>
            <w:tcW w:w="1662"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-21 294</w:t>
            </w:r>
          </w:p>
        </w:tc>
      </w:tr>
      <w:tr w:rsidR="0055750E" w:rsidRPr="00D303E5" w:rsidTr="0055750E">
        <w:trPr>
          <w:trHeight w:val="300"/>
        </w:trPr>
        <w:tc>
          <w:tcPr>
            <w:tcW w:w="5677" w:type="dxa"/>
            <w:vMerge/>
            <w:tcBorders>
              <w:top w:val="nil"/>
              <w:left w:val="single" w:sz="4" w:space="0" w:color="auto"/>
              <w:bottom w:val="single" w:sz="4" w:space="0" w:color="auto"/>
              <w:right w:val="single" w:sz="4" w:space="0" w:color="auto"/>
            </w:tcBorders>
            <w:vAlign w:val="center"/>
            <w:hideMark/>
          </w:tcPr>
          <w:p w:rsidR="0055750E" w:rsidRPr="00D303E5" w:rsidRDefault="0055750E">
            <w:pPr>
              <w:rPr>
                <w:rFonts w:ascii="Arial" w:hAnsi="Arial" w:cs="Arial"/>
                <w:sz w:val="20"/>
                <w:szCs w:val="20"/>
              </w:rPr>
            </w:pPr>
          </w:p>
        </w:tc>
        <w:tc>
          <w:tcPr>
            <w:tcW w:w="1841" w:type="dxa"/>
            <w:vMerge/>
            <w:tcBorders>
              <w:top w:val="nil"/>
              <w:left w:val="single" w:sz="4" w:space="0" w:color="auto"/>
              <w:bottom w:val="single" w:sz="4" w:space="0" w:color="auto"/>
              <w:right w:val="single" w:sz="4" w:space="0" w:color="auto"/>
            </w:tcBorders>
            <w:vAlign w:val="center"/>
            <w:hideMark/>
          </w:tcPr>
          <w:p w:rsidR="0055750E" w:rsidRPr="00D303E5" w:rsidRDefault="0055750E">
            <w:pPr>
              <w:rPr>
                <w:rFonts w:ascii="Arial" w:hAnsi="Arial" w:cs="Arial"/>
                <w:sz w:val="20"/>
                <w:szCs w:val="20"/>
              </w:rPr>
            </w:pPr>
          </w:p>
        </w:tc>
        <w:tc>
          <w:tcPr>
            <w:tcW w:w="1662" w:type="dxa"/>
            <w:vMerge/>
            <w:tcBorders>
              <w:top w:val="nil"/>
              <w:left w:val="single" w:sz="4" w:space="0" w:color="auto"/>
              <w:bottom w:val="single" w:sz="4" w:space="0" w:color="auto"/>
              <w:right w:val="single" w:sz="4" w:space="0" w:color="auto"/>
            </w:tcBorders>
            <w:vAlign w:val="center"/>
            <w:hideMark/>
          </w:tcPr>
          <w:p w:rsidR="0055750E" w:rsidRPr="00D303E5" w:rsidRDefault="0055750E">
            <w:pPr>
              <w:rPr>
                <w:rFonts w:ascii="Arial" w:hAnsi="Arial" w:cs="Arial"/>
                <w:sz w:val="20"/>
                <w:szCs w:val="20"/>
              </w:rPr>
            </w:pP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Nákladové úroky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510 606</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250 484</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Bankové poplatky</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31 161</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91 977</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Predané cenné papiere</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0</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 </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Iné</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0</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64</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b/>
                <w:bCs/>
                <w:sz w:val="20"/>
                <w:szCs w:val="20"/>
              </w:rPr>
            </w:pPr>
            <w:r w:rsidRPr="00D303E5">
              <w:rPr>
                <w:rFonts w:ascii="Arial" w:hAnsi="Arial" w:cs="Arial"/>
                <w:b/>
                <w:bCs/>
                <w:sz w:val="20"/>
                <w:szCs w:val="20"/>
              </w:rPr>
              <w:t>Náklady, ktoré majú výnimočný rozsah alebo výskyt, z toho</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b/>
                <w:bCs/>
                <w:sz w:val="20"/>
                <w:szCs w:val="20"/>
              </w:rPr>
            </w:pPr>
            <w:r w:rsidRPr="00D303E5">
              <w:rPr>
                <w:rFonts w:ascii="Arial" w:hAnsi="Arial" w:cs="Arial"/>
                <w:b/>
                <w:bCs/>
                <w:sz w:val="20"/>
                <w:szCs w:val="20"/>
              </w:rPr>
              <w:t> </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b/>
                <w:bCs/>
                <w:sz w:val="20"/>
                <w:szCs w:val="20"/>
              </w:rPr>
            </w:pPr>
            <w:r w:rsidRPr="00D303E5">
              <w:rPr>
                <w:rFonts w:ascii="Arial" w:hAnsi="Arial" w:cs="Arial"/>
                <w:b/>
                <w:bCs/>
                <w:sz w:val="20"/>
                <w:szCs w:val="20"/>
              </w:rPr>
              <w:t>0</w:t>
            </w:r>
          </w:p>
        </w:tc>
      </w:tr>
      <w:tr w:rsidR="0055750E" w:rsidRPr="00D303E5" w:rsidTr="0055750E">
        <w:trPr>
          <w:trHeight w:val="300"/>
        </w:trPr>
        <w:tc>
          <w:tcPr>
            <w:tcW w:w="5677" w:type="dxa"/>
            <w:tcBorders>
              <w:top w:val="nil"/>
              <w:left w:val="single" w:sz="4" w:space="0" w:color="auto"/>
              <w:bottom w:val="single" w:sz="4" w:space="0" w:color="auto"/>
              <w:right w:val="single" w:sz="4" w:space="0" w:color="auto"/>
            </w:tcBorders>
            <w:shd w:val="clear" w:color="auto" w:fill="auto"/>
            <w:noWrap/>
            <w:vAlign w:val="center"/>
            <w:hideMark/>
          </w:tcPr>
          <w:p w:rsidR="0055750E" w:rsidRPr="00D303E5" w:rsidRDefault="0055750E">
            <w:pPr>
              <w:rPr>
                <w:rFonts w:ascii="Arial" w:hAnsi="Arial" w:cs="Arial"/>
                <w:sz w:val="20"/>
                <w:szCs w:val="20"/>
              </w:rPr>
            </w:pPr>
            <w:r w:rsidRPr="00D303E5">
              <w:rPr>
                <w:rFonts w:ascii="Arial" w:hAnsi="Arial" w:cs="Arial"/>
                <w:sz w:val="20"/>
                <w:szCs w:val="20"/>
              </w:rPr>
              <w:t xml:space="preserve">   Škody zo živelných pohrôm na majetku</w:t>
            </w:r>
          </w:p>
        </w:tc>
        <w:tc>
          <w:tcPr>
            <w:tcW w:w="1841"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0</w:t>
            </w:r>
          </w:p>
        </w:tc>
        <w:tc>
          <w:tcPr>
            <w:tcW w:w="1662" w:type="dxa"/>
            <w:tcBorders>
              <w:top w:val="nil"/>
              <w:left w:val="nil"/>
              <w:bottom w:val="single" w:sz="4" w:space="0" w:color="auto"/>
              <w:right w:val="single" w:sz="4" w:space="0" w:color="auto"/>
            </w:tcBorders>
            <w:shd w:val="clear" w:color="auto" w:fill="auto"/>
            <w:noWrap/>
            <w:vAlign w:val="center"/>
            <w:hideMark/>
          </w:tcPr>
          <w:p w:rsidR="0055750E" w:rsidRPr="00D303E5" w:rsidRDefault="0055750E">
            <w:pPr>
              <w:jc w:val="right"/>
              <w:rPr>
                <w:rFonts w:ascii="Arial" w:hAnsi="Arial" w:cs="Arial"/>
                <w:sz w:val="20"/>
                <w:szCs w:val="20"/>
              </w:rPr>
            </w:pPr>
            <w:r w:rsidRPr="00D303E5">
              <w:rPr>
                <w:rFonts w:ascii="Arial" w:hAnsi="Arial" w:cs="Arial"/>
                <w:sz w:val="20"/>
                <w:szCs w:val="20"/>
              </w:rPr>
              <w:t> </w:t>
            </w:r>
          </w:p>
        </w:tc>
      </w:tr>
    </w:tbl>
    <w:p w:rsidR="0091546F" w:rsidRPr="00D303E5" w:rsidRDefault="0091546F" w:rsidP="0064794D">
      <w:pPr>
        <w:pStyle w:val="odstavec"/>
      </w:pPr>
    </w:p>
    <w:p w:rsidR="0091546F" w:rsidRDefault="0091546F" w:rsidP="0064794D">
      <w:pPr>
        <w:pStyle w:val="odstavec"/>
      </w:pPr>
    </w:p>
    <w:p w:rsidR="00C166D8" w:rsidRDefault="00C166D8" w:rsidP="0064794D">
      <w:pPr>
        <w:pStyle w:val="odstavec"/>
      </w:pPr>
    </w:p>
    <w:p w:rsidR="008D68DA" w:rsidRDefault="008D68DA">
      <w:pPr>
        <w:rPr>
          <w:rFonts w:ascii="Arial" w:eastAsia="SimSun" w:hAnsi="Arial" w:cs="Arial"/>
          <w:sz w:val="22"/>
          <w:szCs w:val="22"/>
          <w:lang w:val="en-US" w:eastAsia="zh-CN"/>
        </w:rPr>
      </w:pPr>
      <w:r>
        <w:br w:type="page"/>
      </w:r>
    </w:p>
    <w:p w:rsidR="009218CF" w:rsidRPr="00D303E5" w:rsidRDefault="009218CF" w:rsidP="0064794D">
      <w:pPr>
        <w:pStyle w:val="odstavec"/>
      </w:pPr>
      <w:bookmarkStart w:id="0" w:name="_GoBack"/>
      <w:bookmarkEnd w:id="0"/>
    </w:p>
    <w:p w:rsidR="009218CF" w:rsidRPr="00D303E5" w:rsidRDefault="009218CF" w:rsidP="0064794D">
      <w:pPr>
        <w:pStyle w:val="odstavec"/>
      </w:pPr>
    </w:p>
    <w:p w:rsidR="00EE290F" w:rsidRPr="00D303E5" w:rsidRDefault="00EE290F" w:rsidP="0064794D">
      <w:pPr>
        <w:pStyle w:val="odstavec"/>
      </w:pPr>
    </w:p>
    <w:p w:rsidR="00E442DE" w:rsidRPr="00D303E5" w:rsidRDefault="00E442DE" w:rsidP="009F0645">
      <w:pPr>
        <w:pStyle w:val="Nadpis1"/>
      </w:pPr>
      <w:r w:rsidRPr="00D303E5">
        <w:t>ÚDAJE NA PODSÚVAHOVÝCH ÚČTOCH</w:t>
      </w:r>
    </w:p>
    <w:p w:rsidR="00E442DE" w:rsidRPr="00D303E5" w:rsidRDefault="00E442DE" w:rsidP="009F0645">
      <w:pPr>
        <w:pStyle w:val="Odsekzoznamu"/>
        <w:numPr>
          <w:ilvl w:val="0"/>
          <w:numId w:val="44"/>
        </w:numPr>
        <w:jc w:val="both"/>
        <w:rPr>
          <w:rFonts w:ascii="Arial" w:hAnsi="Arial" w:cs="Arial"/>
          <w:b/>
          <w:sz w:val="20"/>
          <w:szCs w:val="20"/>
          <w:lang w:eastAsia="en-US"/>
        </w:rPr>
      </w:pPr>
      <w:r w:rsidRPr="00D303E5">
        <w:rPr>
          <w:rFonts w:ascii="Arial" w:hAnsi="Arial" w:cs="Arial"/>
          <w:b/>
          <w:sz w:val="20"/>
          <w:szCs w:val="20"/>
          <w:lang w:eastAsia="en-US"/>
        </w:rPr>
        <w:t>Majetok vzatý do prenájmu</w:t>
      </w:r>
    </w:p>
    <w:p w:rsidR="00E442DE" w:rsidRPr="00D303E5" w:rsidRDefault="00E442DE" w:rsidP="00E442DE">
      <w:pPr>
        <w:ind w:left="360"/>
        <w:jc w:val="both"/>
        <w:rPr>
          <w:rFonts w:ascii="Arial" w:hAnsi="Arial" w:cs="Arial"/>
          <w:b/>
          <w:sz w:val="20"/>
          <w:szCs w:val="20"/>
          <w:lang w:eastAsia="en-US"/>
        </w:rPr>
      </w:pPr>
    </w:p>
    <w:p w:rsidR="00772BE2" w:rsidRPr="00D303E5" w:rsidRDefault="00D52FE2" w:rsidP="0064794D">
      <w:pPr>
        <w:pStyle w:val="odstavec"/>
      </w:pPr>
      <w:r w:rsidRPr="0064794D">
        <w:t xml:space="preserve">Spoločnosť má vypožičaných 7 prístrojov od Virologického ústavu SAV, ktorých obstarávacia cena je 236 315 EUR. Nájom je 0 EUR. Spoločnosť má v nájme administratívne priestory,  v Bratislave s </w:t>
      </w:r>
      <w:r w:rsidR="00232C3E" w:rsidRPr="0064794D">
        <w:t xml:space="preserve">nájomným </w:t>
      </w:r>
      <w:r w:rsidR="00C166D8" w:rsidRPr="0064794D">
        <w:t xml:space="preserve">100 748 </w:t>
      </w:r>
      <w:r w:rsidR="00232C3E" w:rsidRPr="0064794D">
        <w:t>EUR,</w:t>
      </w:r>
      <w:r w:rsidRPr="0064794D">
        <w:t xml:space="preserve"> priestory od Správy ŠHR s nájomným 1 693 EUR. Nájomné administratívnych</w:t>
      </w:r>
      <w:r w:rsidR="00C166D8" w:rsidRPr="0064794D">
        <w:t xml:space="preserve"> priestorov na Ukrajine je 9 600</w:t>
      </w:r>
      <w:r w:rsidR="00232C3E" w:rsidRPr="0064794D">
        <w:t xml:space="preserve"> EUR</w:t>
      </w:r>
      <w:r w:rsidRPr="0064794D">
        <w:t>. Spoločnosť má v nájmne nehnuteľnosť pre účely výskumu -  Zvieratník</w:t>
      </w:r>
      <w:r w:rsidRPr="000671E5">
        <w:t xml:space="preserve">. </w:t>
      </w:r>
      <w:r w:rsidRPr="0064794D">
        <w:t>Nájom za rok 201</w:t>
      </w:r>
      <w:r w:rsidR="00C166D8" w:rsidRPr="0064794D">
        <w:t>6</w:t>
      </w:r>
      <w:r w:rsidRPr="0064794D">
        <w:t xml:space="preserve"> bol </w:t>
      </w:r>
      <w:r w:rsidR="00C166D8" w:rsidRPr="0064794D">
        <w:t>578 600</w:t>
      </w:r>
      <w:r w:rsidRPr="0064794D">
        <w:t xml:space="preserve"> EUR</w:t>
      </w:r>
      <w:r w:rsidRPr="000671E5">
        <w:t xml:space="preserve"> </w:t>
      </w:r>
      <w:r w:rsidRPr="008E5823">
        <w:t>a technologické zariadenia pre účely výskumu – Kompetenčné centrá – Probiotech s nájomným za rok 201</w:t>
      </w:r>
      <w:r w:rsidR="00232C3E" w:rsidRPr="008E5823">
        <w:t xml:space="preserve">6 </w:t>
      </w:r>
      <w:r w:rsidRPr="008E5823">
        <w:t xml:space="preserve"> </w:t>
      </w:r>
      <w:r w:rsidR="008E5823" w:rsidRPr="008E5823">
        <w:t>303 885</w:t>
      </w:r>
      <w:r w:rsidRPr="008E5823">
        <w:t xml:space="preserve"> EUR</w:t>
      </w:r>
      <w:r w:rsidRPr="00D303E5">
        <w:t>.</w:t>
      </w:r>
    </w:p>
    <w:p w:rsidR="00D52FE2" w:rsidRPr="00D303E5" w:rsidRDefault="00D52FE2" w:rsidP="0064794D">
      <w:pPr>
        <w:pStyle w:val="odstavec"/>
      </w:pPr>
    </w:p>
    <w:p w:rsidR="00D52FE2" w:rsidRPr="00D303E5" w:rsidRDefault="00D52FE2" w:rsidP="0064794D">
      <w:pPr>
        <w:pStyle w:val="odstavec"/>
      </w:pPr>
    </w:p>
    <w:p w:rsidR="00772BE2" w:rsidRPr="00D303E5" w:rsidRDefault="00772BE2" w:rsidP="009F0645">
      <w:pPr>
        <w:pStyle w:val="Odsekzoznamu"/>
        <w:numPr>
          <w:ilvl w:val="0"/>
          <w:numId w:val="44"/>
        </w:numPr>
        <w:jc w:val="both"/>
        <w:rPr>
          <w:rFonts w:ascii="Arial" w:hAnsi="Arial" w:cs="Arial"/>
          <w:b/>
          <w:sz w:val="20"/>
          <w:szCs w:val="20"/>
          <w:lang w:eastAsia="en-US"/>
        </w:rPr>
      </w:pPr>
      <w:r w:rsidRPr="00D303E5">
        <w:rPr>
          <w:rFonts w:ascii="Arial" w:hAnsi="Arial" w:cs="Arial"/>
          <w:b/>
          <w:sz w:val="20"/>
          <w:szCs w:val="20"/>
          <w:lang w:eastAsia="en-US"/>
        </w:rPr>
        <w:t>Majetok daný do prenájmu</w:t>
      </w:r>
    </w:p>
    <w:p w:rsidR="00772BE2" w:rsidRPr="00D303E5" w:rsidRDefault="00772BE2" w:rsidP="0064794D">
      <w:pPr>
        <w:pStyle w:val="odstavec"/>
      </w:pPr>
    </w:p>
    <w:p w:rsidR="00035EA8" w:rsidRPr="000671E5" w:rsidRDefault="000671E5" w:rsidP="0064794D">
      <w:pPr>
        <w:pStyle w:val="odstavec"/>
      </w:pPr>
      <w:r w:rsidRPr="0064794D">
        <w:t>Spoločnosť prenajíma</w:t>
      </w:r>
      <w:r w:rsidR="00D52FE2" w:rsidRPr="0064794D">
        <w:t xml:space="preserve"> nebytové priestory (kancelárske, výrobné, skladové ) viacerým nájomcom s ročnými výnosmi </w:t>
      </w:r>
      <w:r w:rsidRPr="0064794D">
        <w:t>za 2016 vo výške</w:t>
      </w:r>
      <w:r w:rsidR="00035EA8" w:rsidRPr="0064794D">
        <w:t xml:space="preserve"> </w:t>
      </w:r>
      <w:r w:rsidR="00C166D8" w:rsidRPr="0064794D">
        <w:t>20 430</w:t>
      </w:r>
      <w:r w:rsidR="00D52FE2" w:rsidRPr="0064794D">
        <w:t xml:space="preserve"> EUR</w:t>
      </w:r>
      <w:r w:rsidR="00035EA8" w:rsidRPr="0064794D">
        <w:t>.</w:t>
      </w:r>
    </w:p>
    <w:p w:rsidR="009F0645" w:rsidRPr="000671E5" w:rsidRDefault="00035EA8" w:rsidP="0064794D">
      <w:pPr>
        <w:pStyle w:val="odstavec"/>
      </w:pPr>
      <w:r w:rsidRPr="000671E5">
        <w:t xml:space="preserve"> </w:t>
      </w:r>
    </w:p>
    <w:p w:rsidR="009F0645" w:rsidRPr="00D303E5" w:rsidRDefault="009F0645" w:rsidP="009F0645">
      <w:pPr>
        <w:pStyle w:val="Odsekzoznamu"/>
        <w:numPr>
          <w:ilvl w:val="0"/>
          <w:numId w:val="44"/>
        </w:numPr>
        <w:jc w:val="both"/>
        <w:rPr>
          <w:rFonts w:ascii="Arial" w:hAnsi="Arial" w:cs="Arial"/>
          <w:b/>
          <w:sz w:val="20"/>
          <w:szCs w:val="20"/>
          <w:lang w:eastAsia="en-US"/>
        </w:rPr>
      </w:pPr>
      <w:r w:rsidRPr="00D303E5">
        <w:rPr>
          <w:rFonts w:ascii="Arial" w:hAnsi="Arial" w:cs="Arial"/>
          <w:b/>
          <w:sz w:val="20"/>
          <w:szCs w:val="20"/>
          <w:lang w:eastAsia="en-US"/>
        </w:rPr>
        <w:t>Majetok daný do prenájmu</w:t>
      </w:r>
    </w:p>
    <w:p w:rsidR="009F0645" w:rsidRPr="00D303E5" w:rsidRDefault="009F0645" w:rsidP="0064794D">
      <w:pPr>
        <w:pStyle w:val="odstavec"/>
      </w:pPr>
    </w:p>
    <w:p w:rsidR="009F0645" w:rsidRPr="000671E5" w:rsidRDefault="009F0645" w:rsidP="0064794D">
      <w:pPr>
        <w:pStyle w:val="odstavec"/>
      </w:pPr>
      <w:r w:rsidRPr="000671E5">
        <w:t>Spoločnosť na základe zmluvy ochraňuje nasledovný majetok</w:t>
      </w:r>
    </w:p>
    <w:p w:rsidR="009F0645" w:rsidRPr="00D303E5" w:rsidRDefault="009F0645" w:rsidP="0064794D">
      <w:pPr>
        <w:pStyle w:val="odstavec"/>
      </w:pPr>
    </w:p>
    <w:tbl>
      <w:tblPr>
        <w:tblW w:w="8095" w:type="dxa"/>
        <w:tblCellMar>
          <w:left w:w="70" w:type="dxa"/>
          <w:right w:w="70" w:type="dxa"/>
        </w:tblCellMar>
        <w:tblLook w:val="04A0" w:firstRow="1" w:lastRow="0" w:firstColumn="1" w:lastColumn="0" w:noHBand="0" w:noVBand="1"/>
      </w:tblPr>
      <w:tblGrid>
        <w:gridCol w:w="4962"/>
        <w:gridCol w:w="1984"/>
        <w:gridCol w:w="1218"/>
      </w:tblGrid>
      <w:tr w:rsidR="00117A1E" w:rsidRPr="00D303E5" w:rsidTr="00BC1A38">
        <w:trPr>
          <w:trHeight w:val="315"/>
        </w:trPr>
        <w:tc>
          <w:tcPr>
            <w:tcW w:w="4962" w:type="dxa"/>
            <w:tcBorders>
              <w:top w:val="nil"/>
              <w:left w:val="nil"/>
              <w:bottom w:val="nil"/>
              <w:right w:val="nil"/>
            </w:tcBorders>
            <w:shd w:val="clear" w:color="auto" w:fill="auto"/>
            <w:noWrap/>
            <w:vAlign w:val="bottom"/>
            <w:hideMark/>
          </w:tcPr>
          <w:p w:rsidR="00117A1E" w:rsidRPr="00D303E5" w:rsidRDefault="00117A1E" w:rsidP="00BC1A38">
            <w:pPr>
              <w:ind w:left="709"/>
              <w:rPr>
                <w:rFonts w:ascii="Arial" w:hAnsi="Arial" w:cs="Arial"/>
                <w:sz w:val="20"/>
                <w:szCs w:val="20"/>
              </w:rPr>
            </w:pPr>
            <w:r w:rsidRPr="00D303E5">
              <w:rPr>
                <w:rFonts w:ascii="Arial" w:hAnsi="Arial" w:cs="Arial"/>
                <w:sz w:val="20"/>
                <w:szCs w:val="20"/>
              </w:rPr>
              <w:t>Materiál civilnej obrany</w:t>
            </w:r>
          </w:p>
        </w:tc>
        <w:tc>
          <w:tcPr>
            <w:tcW w:w="1984" w:type="dxa"/>
            <w:tcBorders>
              <w:top w:val="nil"/>
              <w:left w:val="nil"/>
              <w:bottom w:val="nil"/>
              <w:right w:val="nil"/>
            </w:tcBorders>
            <w:shd w:val="clear" w:color="auto" w:fill="auto"/>
            <w:noWrap/>
            <w:vAlign w:val="bottom"/>
            <w:hideMark/>
          </w:tcPr>
          <w:p w:rsidR="00117A1E" w:rsidRPr="00D303E5" w:rsidRDefault="00117A1E" w:rsidP="00BC1A38">
            <w:pPr>
              <w:ind w:left="709"/>
              <w:jc w:val="right"/>
              <w:rPr>
                <w:rFonts w:ascii="Calibri" w:hAnsi="Calibri"/>
                <w:sz w:val="22"/>
                <w:szCs w:val="22"/>
              </w:rPr>
            </w:pPr>
            <w:r w:rsidRPr="00D303E5">
              <w:rPr>
                <w:rFonts w:ascii="Calibri" w:hAnsi="Calibri"/>
                <w:sz w:val="22"/>
                <w:szCs w:val="22"/>
              </w:rPr>
              <w:t>11 683</w:t>
            </w:r>
          </w:p>
        </w:tc>
        <w:tc>
          <w:tcPr>
            <w:tcW w:w="1149" w:type="dxa"/>
            <w:tcBorders>
              <w:top w:val="nil"/>
              <w:left w:val="nil"/>
              <w:bottom w:val="nil"/>
              <w:right w:val="nil"/>
            </w:tcBorders>
            <w:shd w:val="clear" w:color="auto" w:fill="auto"/>
            <w:noWrap/>
            <w:vAlign w:val="bottom"/>
            <w:hideMark/>
          </w:tcPr>
          <w:p w:rsidR="00117A1E" w:rsidRPr="00D303E5" w:rsidRDefault="008E5823" w:rsidP="00BC1A38">
            <w:pPr>
              <w:ind w:left="709"/>
              <w:rPr>
                <w:rFonts w:ascii="Calibri" w:hAnsi="Calibri"/>
                <w:sz w:val="22"/>
                <w:szCs w:val="22"/>
              </w:rPr>
            </w:pPr>
            <w:r>
              <w:rPr>
                <w:rFonts w:ascii="Calibri" w:hAnsi="Calibri"/>
                <w:sz w:val="22"/>
                <w:szCs w:val="22"/>
              </w:rPr>
              <w:t>EUR</w:t>
            </w:r>
          </w:p>
        </w:tc>
      </w:tr>
      <w:tr w:rsidR="00117A1E" w:rsidRPr="00D303E5" w:rsidTr="00BC1A38">
        <w:trPr>
          <w:trHeight w:val="315"/>
        </w:trPr>
        <w:tc>
          <w:tcPr>
            <w:tcW w:w="4962" w:type="dxa"/>
            <w:tcBorders>
              <w:top w:val="nil"/>
              <w:left w:val="nil"/>
              <w:bottom w:val="nil"/>
              <w:right w:val="nil"/>
            </w:tcBorders>
            <w:shd w:val="clear" w:color="auto" w:fill="auto"/>
            <w:noWrap/>
            <w:vAlign w:val="bottom"/>
            <w:hideMark/>
          </w:tcPr>
          <w:p w:rsidR="00117A1E" w:rsidRPr="00D303E5" w:rsidRDefault="00117A1E" w:rsidP="00BC1A38">
            <w:pPr>
              <w:ind w:left="709"/>
              <w:rPr>
                <w:rFonts w:ascii="Arial" w:hAnsi="Arial" w:cs="Arial"/>
                <w:sz w:val="20"/>
                <w:szCs w:val="20"/>
              </w:rPr>
            </w:pPr>
            <w:r w:rsidRPr="00D303E5">
              <w:rPr>
                <w:rFonts w:ascii="Arial" w:hAnsi="Arial" w:cs="Arial"/>
                <w:sz w:val="20"/>
                <w:szCs w:val="20"/>
              </w:rPr>
              <w:t>Majetok vo vlastníctve MZ SR</w:t>
            </w:r>
          </w:p>
        </w:tc>
        <w:tc>
          <w:tcPr>
            <w:tcW w:w="1984" w:type="dxa"/>
            <w:tcBorders>
              <w:top w:val="nil"/>
              <w:left w:val="nil"/>
              <w:bottom w:val="nil"/>
              <w:right w:val="nil"/>
            </w:tcBorders>
            <w:shd w:val="clear" w:color="auto" w:fill="auto"/>
            <w:noWrap/>
            <w:vAlign w:val="bottom"/>
            <w:hideMark/>
          </w:tcPr>
          <w:p w:rsidR="00117A1E" w:rsidRPr="00D303E5" w:rsidRDefault="00117A1E" w:rsidP="00BC1A38">
            <w:pPr>
              <w:ind w:left="709"/>
              <w:jc w:val="right"/>
              <w:rPr>
                <w:rFonts w:ascii="Calibri" w:hAnsi="Calibri"/>
                <w:sz w:val="22"/>
                <w:szCs w:val="22"/>
              </w:rPr>
            </w:pPr>
            <w:r w:rsidRPr="00D303E5">
              <w:rPr>
                <w:rFonts w:ascii="Calibri" w:hAnsi="Calibri"/>
                <w:sz w:val="22"/>
                <w:szCs w:val="22"/>
              </w:rPr>
              <w:t>6 926</w:t>
            </w:r>
          </w:p>
        </w:tc>
        <w:tc>
          <w:tcPr>
            <w:tcW w:w="1149" w:type="dxa"/>
            <w:tcBorders>
              <w:top w:val="nil"/>
              <w:left w:val="nil"/>
              <w:bottom w:val="nil"/>
              <w:right w:val="nil"/>
            </w:tcBorders>
            <w:shd w:val="clear" w:color="auto" w:fill="auto"/>
            <w:noWrap/>
            <w:vAlign w:val="bottom"/>
            <w:hideMark/>
          </w:tcPr>
          <w:p w:rsidR="00117A1E" w:rsidRPr="00D303E5" w:rsidRDefault="008E5823" w:rsidP="00BC1A38">
            <w:pPr>
              <w:ind w:left="709"/>
              <w:rPr>
                <w:rFonts w:ascii="Calibri" w:hAnsi="Calibri"/>
                <w:sz w:val="22"/>
                <w:szCs w:val="22"/>
              </w:rPr>
            </w:pPr>
            <w:r w:rsidRPr="00D303E5">
              <w:rPr>
                <w:rFonts w:ascii="Calibri" w:hAnsi="Calibri"/>
                <w:sz w:val="22"/>
                <w:szCs w:val="22"/>
              </w:rPr>
              <w:t>EUR</w:t>
            </w:r>
          </w:p>
        </w:tc>
      </w:tr>
      <w:tr w:rsidR="00117A1E" w:rsidRPr="00D303E5" w:rsidTr="00BC1A38">
        <w:trPr>
          <w:trHeight w:val="315"/>
        </w:trPr>
        <w:tc>
          <w:tcPr>
            <w:tcW w:w="4962" w:type="dxa"/>
            <w:tcBorders>
              <w:top w:val="nil"/>
              <w:left w:val="nil"/>
              <w:bottom w:val="nil"/>
              <w:right w:val="nil"/>
            </w:tcBorders>
            <w:shd w:val="clear" w:color="auto" w:fill="auto"/>
            <w:noWrap/>
            <w:vAlign w:val="bottom"/>
            <w:hideMark/>
          </w:tcPr>
          <w:p w:rsidR="00117A1E" w:rsidRPr="00D303E5" w:rsidRDefault="00117A1E" w:rsidP="00BC1A38">
            <w:pPr>
              <w:ind w:left="709"/>
              <w:rPr>
                <w:rFonts w:ascii="Arial" w:hAnsi="Arial" w:cs="Arial"/>
                <w:sz w:val="20"/>
                <w:szCs w:val="20"/>
              </w:rPr>
            </w:pPr>
            <w:r w:rsidRPr="00D303E5">
              <w:rPr>
                <w:rFonts w:ascii="Arial" w:hAnsi="Arial" w:cs="Arial"/>
                <w:sz w:val="20"/>
                <w:szCs w:val="20"/>
              </w:rPr>
              <w:t>Majetok vo vlastníctve SŠHR SR</w:t>
            </w:r>
          </w:p>
        </w:tc>
        <w:tc>
          <w:tcPr>
            <w:tcW w:w="1984" w:type="dxa"/>
            <w:tcBorders>
              <w:top w:val="nil"/>
              <w:left w:val="nil"/>
              <w:bottom w:val="nil"/>
              <w:right w:val="nil"/>
            </w:tcBorders>
            <w:shd w:val="clear" w:color="auto" w:fill="auto"/>
            <w:noWrap/>
            <w:vAlign w:val="bottom"/>
            <w:hideMark/>
          </w:tcPr>
          <w:p w:rsidR="00117A1E" w:rsidRPr="00D303E5" w:rsidRDefault="00035EA8" w:rsidP="00BC1A38">
            <w:pPr>
              <w:ind w:left="709"/>
              <w:jc w:val="right"/>
              <w:rPr>
                <w:rFonts w:ascii="Calibri" w:hAnsi="Calibri"/>
                <w:sz w:val="22"/>
                <w:szCs w:val="22"/>
              </w:rPr>
            </w:pPr>
            <w:r w:rsidRPr="00D303E5">
              <w:rPr>
                <w:rFonts w:ascii="Calibri" w:hAnsi="Calibri"/>
                <w:sz w:val="22"/>
                <w:szCs w:val="22"/>
              </w:rPr>
              <w:t>877</w:t>
            </w:r>
          </w:p>
        </w:tc>
        <w:tc>
          <w:tcPr>
            <w:tcW w:w="1149" w:type="dxa"/>
            <w:tcBorders>
              <w:top w:val="nil"/>
              <w:left w:val="nil"/>
              <w:bottom w:val="nil"/>
              <w:right w:val="nil"/>
            </w:tcBorders>
            <w:shd w:val="clear" w:color="auto" w:fill="auto"/>
            <w:noWrap/>
            <w:vAlign w:val="bottom"/>
            <w:hideMark/>
          </w:tcPr>
          <w:p w:rsidR="00117A1E" w:rsidRPr="00D303E5" w:rsidRDefault="008E5823" w:rsidP="00BC1A38">
            <w:pPr>
              <w:ind w:left="709"/>
              <w:rPr>
                <w:rFonts w:ascii="Calibri" w:hAnsi="Calibri"/>
                <w:sz w:val="22"/>
                <w:szCs w:val="22"/>
              </w:rPr>
            </w:pPr>
            <w:r w:rsidRPr="00D303E5">
              <w:rPr>
                <w:rFonts w:ascii="Calibri" w:hAnsi="Calibri"/>
                <w:sz w:val="22"/>
                <w:szCs w:val="22"/>
              </w:rPr>
              <w:t>EUR</w:t>
            </w:r>
          </w:p>
        </w:tc>
      </w:tr>
      <w:tr w:rsidR="00117A1E" w:rsidRPr="00D303E5" w:rsidTr="00BC1A38">
        <w:trPr>
          <w:trHeight w:val="300"/>
        </w:trPr>
        <w:tc>
          <w:tcPr>
            <w:tcW w:w="4962" w:type="dxa"/>
            <w:tcBorders>
              <w:top w:val="nil"/>
              <w:left w:val="nil"/>
              <w:bottom w:val="nil"/>
              <w:right w:val="nil"/>
            </w:tcBorders>
            <w:shd w:val="clear" w:color="auto" w:fill="auto"/>
            <w:noWrap/>
            <w:vAlign w:val="bottom"/>
            <w:hideMark/>
          </w:tcPr>
          <w:p w:rsidR="00117A1E" w:rsidRPr="00D303E5" w:rsidRDefault="00117A1E" w:rsidP="00BC1A38">
            <w:pPr>
              <w:ind w:left="709"/>
              <w:rPr>
                <w:rFonts w:ascii="Arial" w:hAnsi="Arial" w:cs="Arial"/>
                <w:sz w:val="20"/>
                <w:szCs w:val="20"/>
              </w:rPr>
            </w:pPr>
            <w:r w:rsidRPr="00D303E5">
              <w:rPr>
                <w:rFonts w:ascii="Arial" w:hAnsi="Arial" w:cs="Arial"/>
                <w:sz w:val="20"/>
                <w:szCs w:val="20"/>
              </w:rPr>
              <w:t>Zásoby vo vlastníctve SŠHR SR</w:t>
            </w:r>
          </w:p>
        </w:tc>
        <w:tc>
          <w:tcPr>
            <w:tcW w:w="1984" w:type="dxa"/>
            <w:tcBorders>
              <w:top w:val="nil"/>
              <w:left w:val="nil"/>
              <w:bottom w:val="nil"/>
              <w:right w:val="nil"/>
            </w:tcBorders>
            <w:shd w:val="clear" w:color="auto" w:fill="auto"/>
            <w:noWrap/>
            <w:vAlign w:val="bottom"/>
            <w:hideMark/>
          </w:tcPr>
          <w:p w:rsidR="00117A1E" w:rsidRPr="00D303E5" w:rsidRDefault="00117A1E" w:rsidP="00BC1A38">
            <w:pPr>
              <w:ind w:left="709"/>
              <w:jc w:val="right"/>
              <w:rPr>
                <w:rFonts w:ascii="Calibri" w:hAnsi="Calibri"/>
                <w:sz w:val="22"/>
                <w:szCs w:val="22"/>
              </w:rPr>
            </w:pPr>
            <w:r w:rsidRPr="00D303E5">
              <w:rPr>
                <w:rFonts w:ascii="Calibri" w:hAnsi="Calibri"/>
                <w:sz w:val="22"/>
                <w:szCs w:val="22"/>
              </w:rPr>
              <w:t>11 853 254</w:t>
            </w:r>
          </w:p>
        </w:tc>
        <w:tc>
          <w:tcPr>
            <w:tcW w:w="1149" w:type="dxa"/>
            <w:tcBorders>
              <w:top w:val="nil"/>
              <w:left w:val="nil"/>
              <w:bottom w:val="nil"/>
              <w:right w:val="nil"/>
            </w:tcBorders>
            <w:shd w:val="clear" w:color="auto" w:fill="auto"/>
            <w:noWrap/>
            <w:vAlign w:val="bottom"/>
            <w:hideMark/>
          </w:tcPr>
          <w:p w:rsidR="00117A1E" w:rsidRPr="00D303E5" w:rsidRDefault="008E5823" w:rsidP="00BC1A38">
            <w:pPr>
              <w:ind w:left="709"/>
              <w:rPr>
                <w:rFonts w:ascii="Calibri" w:hAnsi="Calibri"/>
                <w:sz w:val="22"/>
                <w:szCs w:val="22"/>
              </w:rPr>
            </w:pPr>
            <w:r w:rsidRPr="00D303E5">
              <w:rPr>
                <w:rFonts w:ascii="Calibri" w:hAnsi="Calibri"/>
                <w:sz w:val="22"/>
                <w:szCs w:val="22"/>
              </w:rPr>
              <w:t>EUR</w:t>
            </w:r>
          </w:p>
        </w:tc>
      </w:tr>
      <w:tr w:rsidR="00117A1E" w:rsidRPr="00D303E5" w:rsidTr="00BC1A38">
        <w:trPr>
          <w:trHeight w:val="300"/>
        </w:trPr>
        <w:tc>
          <w:tcPr>
            <w:tcW w:w="4962" w:type="dxa"/>
            <w:tcBorders>
              <w:top w:val="nil"/>
              <w:left w:val="nil"/>
              <w:bottom w:val="nil"/>
              <w:right w:val="nil"/>
            </w:tcBorders>
            <w:shd w:val="clear" w:color="auto" w:fill="auto"/>
            <w:noWrap/>
            <w:vAlign w:val="bottom"/>
            <w:hideMark/>
          </w:tcPr>
          <w:p w:rsidR="00117A1E" w:rsidRPr="00D303E5" w:rsidRDefault="00117A1E" w:rsidP="00BC1A38">
            <w:pPr>
              <w:ind w:left="709"/>
              <w:rPr>
                <w:rFonts w:ascii="Arial" w:hAnsi="Arial" w:cs="Arial"/>
                <w:sz w:val="20"/>
                <w:szCs w:val="20"/>
              </w:rPr>
            </w:pPr>
            <w:r w:rsidRPr="00D303E5">
              <w:rPr>
                <w:rFonts w:ascii="Arial" w:hAnsi="Arial" w:cs="Arial"/>
                <w:sz w:val="20"/>
                <w:szCs w:val="20"/>
              </w:rPr>
              <w:t>Nehnuteľnosti vo vlastníctve SŠHR SR</w:t>
            </w:r>
          </w:p>
        </w:tc>
        <w:tc>
          <w:tcPr>
            <w:tcW w:w="1984" w:type="dxa"/>
            <w:tcBorders>
              <w:top w:val="nil"/>
              <w:left w:val="nil"/>
              <w:bottom w:val="nil"/>
              <w:right w:val="nil"/>
            </w:tcBorders>
            <w:shd w:val="clear" w:color="auto" w:fill="auto"/>
            <w:noWrap/>
            <w:vAlign w:val="bottom"/>
            <w:hideMark/>
          </w:tcPr>
          <w:p w:rsidR="00117A1E" w:rsidRPr="00D303E5" w:rsidRDefault="00117A1E" w:rsidP="00BC1A38">
            <w:pPr>
              <w:ind w:left="709"/>
              <w:jc w:val="right"/>
              <w:rPr>
                <w:rFonts w:ascii="Calibri" w:hAnsi="Calibri"/>
                <w:sz w:val="22"/>
                <w:szCs w:val="22"/>
              </w:rPr>
            </w:pPr>
            <w:r w:rsidRPr="00D303E5">
              <w:rPr>
                <w:rFonts w:ascii="Calibri" w:hAnsi="Calibri"/>
                <w:sz w:val="22"/>
                <w:szCs w:val="22"/>
              </w:rPr>
              <w:t>146 416</w:t>
            </w:r>
          </w:p>
        </w:tc>
        <w:tc>
          <w:tcPr>
            <w:tcW w:w="1149" w:type="dxa"/>
            <w:tcBorders>
              <w:top w:val="nil"/>
              <w:left w:val="nil"/>
              <w:bottom w:val="nil"/>
              <w:right w:val="nil"/>
            </w:tcBorders>
            <w:shd w:val="clear" w:color="auto" w:fill="auto"/>
            <w:noWrap/>
            <w:vAlign w:val="bottom"/>
            <w:hideMark/>
          </w:tcPr>
          <w:p w:rsidR="00117A1E" w:rsidRPr="00D303E5" w:rsidRDefault="008E5823" w:rsidP="00BC1A38">
            <w:pPr>
              <w:ind w:left="709"/>
              <w:rPr>
                <w:rFonts w:ascii="Calibri" w:hAnsi="Calibri"/>
                <w:sz w:val="22"/>
                <w:szCs w:val="22"/>
              </w:rPr>
            </w:pPr>
            <w:r w:rsidRPr="00D303E5">
              <w:rPr>
                <w:rFonts w:ascii="Calibri" w:hAnsi="Calibri"/>
                <w:sz w:val="22"/>
                <w:szCs w:val="22"/>
              </w:rPr>
              <w:t>EUR</w:t>
            </w:r>
          </w:p>
        </w:tc>
      </w:tr>
    </w:tbl>
    <w:p w:rsidR="009F0645" w:rsidRPr="00D303E5" w:rsidRDefault="009F0645" w:rsidP="0064794D">
      <w:pPr>
        <w:pStyle w:val="odstavec"/>
      </w:pPr>
    </w:p>
    <w:p w:rsidR="009F0645" w:rsidRPr="00D303E5" w:rsidRDefault="009F0645" w:rsidP="0064794D">
      <w:pPr>
        <w:pStyle w:val="odstavec"/>
      </w:pPr>
    </w:p>
    <w:p w:rsidR="009F0645" w:rsidRPr="00D303E5" w:rsidRDefault="009F0645" w:rsidP="0064794D">
      <w:pPr>
        <w:pStyle w:val="odstavec"/>
      </w:pPr>
    </w:p>
    <w:p w:rsidR="005E79B7" w:rsidRPr="00D303E5" w:rsidRDefault="005E79B7" w:rsidP="0064794D">
      <w:pPr>
        <w:pStyle w:val="odstavec"/>
      </w:pPr>
    </w:p>
    <w:p w:rsidR="00E442DE" w:rsidRPr="00D303E5" w:rsidRDefault="00E442DE" w:rsidP="009F0645">
      <w:pPr>
        <w:pStyle w:val="Nadpis1"/>
      </w:pPr>
      <w:r w:rsidRPr="00D303E5">
        <w:t xml:space="preserve"> INÉ AKTÍVA A PASÍVA</w:t>
      </w:r>
    </w:p>
    <w:p w:rsidR="00772BE2" w:rsidRPr="00D303E5" w:rsidRDefault="00772BE2" w:rsidP="00E442DE">
      <w:pPr>
        <w:ind w:left="360"/>
        <w:jc w:val="both"/>
        <w:rPr>
          <w:rFonts w:ascii="Arial" w:hAnsi="Arial" w:cs="Arial"/>
          <w:b/>
          <w:sz w:val="20"/>
          <w:szCs w:val="20"/>
          <w:lang w:eastAsia="en-US"/>
        </w:rPr>
      </w:pPr>
    </w:p>
    <w:p w:rsidR="00E442DE" w:rsidRPr="00D303E5" w:rsidRDefault="00E442DE" w:rsidP="00E442DE">
      <w:pPr>
        <w:ind w:left="360"/>
        <w:jc w:val="both"/>
        <w:rPr>
          <w:rFonts w:ascii="Arial" w:hAnsi="Arial" w:cs="Arial"/>
          <w:b/>
          <w:sz w:val="20"/>
          <w:szCs w:val="20"/>
          <w:lang w:eastAsia="en-US"/>
        </w:rPr>
      </w:pPr>
      <w:r w:rsidRPr="00D303E5">
        <w:rPr>
          <w:rFonts w:ascii="Arial" w:hAnsi="Arial" w:cs="Arial"/>
          <w:b/>
          <w:sz w:val="20"/>
          <w:szCs w:val="20"/>
          <w:lang w:eastAsia="en-US"/>
        </w:rPr>
        <w:t>Prípadné ďalšie záväzky</w:t>
      </w:r>
    </w:p>
    <w:p w:rsidR="00E442DE" w:rsidRPr="00D303E5" w:rsidRDefault="00E442DE" w:rsidP="0064794D">
      <w:pPr>
        <w:pStyle w:val="odstavec"/>
      </w:pPr>
    </w:p>
    <w:p w:rsidR="00E442DE" w:rsidRPr="00D303E5" w:rsidRDefault="00E442DE" w:rsidP="0064794D">
      <w:pPr>
        <w:pStyle w:val="odstavec"/>
      </w:pPr>
      <w:r w:rsidRPr="00D303E5">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C1A38" w:rsidRPr="00D303E5" w:rsidRDefault="00BC1A38" w:rsidP="0064794D">
      <w:pPr>
        <w:pStyle w:val="odstavec"/>
      </w:pPr>
    </w:p>
    <w:p w:rsidR="00BC1A38" w:rsidRPr="00D303E5" w:rsidRDefault="00BC1A38" w:rsidP="0064794D">
      <w:pPr>
        <w:pStyle w:val="odstavec"/>
      </w:pPr>
      <w:r w:rsidRPr="00D303E5">
        <w:t>Spoločnosť má nasledujúce podmienené záväzky, ktoré sa nesledujú v bežnom účtovníctve a neuvádzajú sa v súvahe:</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 xml:space="preserve"> </w:t>
      </w:r>
    </w:p>
    <w:p w:rsidR="00BC1A38" w:rsidRPr="00D303E5" w:rsidRDefault="00BC1A38"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BC1A38" w:rsidRPr="00D303E5" w:rsidRDefault="00BC1A38" w:rsidP="0064794D">
      <w:pPr>
        <w:pStyle w:val="odstavec"/>
      </w:pPr>
      <w:r w:rsidRPr="00D303E5">
        <w:t>Spoločnosť ručí za úver</w:t>
      </w:r>
      <w:r w:rsidR="00B92242">
        <w:t>y</w:t>
      </w:r>
      <w:r w:rsidRPr="00D303E5">
        <w:t xml:space="preserve"> spoločnosti SEVAPHARMA a.s. Veriteľovi ČSOB Leasing a.s.vo výške zostatku k 31.12.201</w:t>
      </w:r>
      <w:r w:rsidR="00B92242">
        <w:t>6</w:t>
      </w:r>
      <w:r w:rsidRPr="00D303E5">
        <w:t xml:space="preserve">   </w:t>
      </w:r>
      <w:r w:rsidR="00B92242">
        <w:t>965 713</w:t>
      </w:r>
      <w:r w:rsidRPr="00D303E5">
        <w:t xml:space="preserve"> EUR (</w:t>
      </w:r>
      <w:r w:rsidR="00B92242">
        <w:t xml:space="preserve"> 26 094 528</w:t>
      </w:r>
      <w:r w:rsidRPr="00D303E5">
        <w:t xml:space="preserve"> CZK).</w:t>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p>
    <w:p w:rsidR="00BC1A38" w:rsidRPr="00D303E5" w:rsidRDefault="00BC1A38" w:rsidP="0064794D">
      <w:pPr>
        <w:pStyle w:val="odstavec"/>
      </w:pPr>
    </w:p>
    <w:p w:rsidR="005A08AE" w:rsidRDefault="00BC1A38" w:rsidP="0064794D">
      <w:pPr>
        <w:pStyle w:val="odstavec"/>
      </w:pP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r>
      <w:r w:rsidRPr="00D303E5">
        <w:tab/>
        <w:t>Spoločnosť neeviduje finančné povinnosti neuvedené v súvahe okem tých, ktoré sú uvedené v Poznámkach.</w:t>
      </w:r>
    </w:p>
    <w:p w:rsidR="00B92242" w:rsidRDefault="00B92242" w:rsidP="0064794D">
      <w:pPr>
        <w:pStyle w:val="odstavec"/>
      </w:pPr>
    </w:p>
    <w:p w:rsidR="00B92242" w:rsidRDefault="00B92242" w:rsidP="0064794D">
      <w:pPr>
        <w:pStyle w:val="odstavec"/>
      </w:pPr>
    </w:p>
    <w:p w:rsidR="00B92242" w:rsidRDefault="00B92242" w:rsidP="0064794D">
      <w:pPr>
        <w:pStyle w:val="odstavec"/>
      </w:pPr>
    </w:p>
    <w:p w:rsidR="00B92242" w:rsidRPr="00D303E5" w:rsidRDefault="00B92242" w:rsidP="0064794D">
      <w:pPr>
        <w:pStyle w:val="odstavec"/>
      </w:pPr>
    </w:p>
    <w:p w:rsidR="00BC1A38" w:rsidRPr="00D303E5" w:rsidRDefault="00BC1A38" w:rsidP="00BC1A38">
      <w:pPr>
        <w:ind w:left="360"/>
        <w:jc w:val="both"/>
        <w:rPr>
          <w:rFonts w:ascii="Arial" w:hAnsi="Arial" w:cs="Arial"/>
          <w:b/>
          <w:sz w:val="20"/>
          <w:szCs w:val="20"/>
          <w:lang w:eastAsia="en-US"/>
        </w:rPr>
      </w:pPr>
      <w:r w:rsidRPr="00D303E5">
        <w:rPr>
          <w:rFonts w:ascii="Arial" w:hAnsi="Arial" w:cs="Arial"/>
          <w:b/>
          <w:sz w:val="20"/>
          <w:szCs w:val="20"/>
          <w:lang w:eastAsia="en-US"/>
        </w:rPr>
        <w:t>Podmienený majetok</w:t>
      </w:r>
    </w:p>
    <w:p w:rsidR="00BC1A38" w:rsidRPr="00D303E5" w:rsidRDefault="00BC1A38" w:rsidP="0064794D">
      <w:pPr>
        <w:pStyle w:val="odstavec"/>
      </w:pPr>
    </w:p>
    <w:p w:rsidR="00BC1A38" w:rsidRDefault="00BC1A38" w:rsidP="0064794D">
      <w:pPr>
        <w:pStyle w:val="odstavec"/>
      </w:pPr>
      <w:r w:rsidRPr="00D303E5">
        <w:t>V majetku Spoločnosti sa nachádzajú položky, ktorých účtovná hodnota nie je vyčíslená v súvahe. Jedná sa o ochranné známky k vyrábaným liečivám, ktoré boli  zmluvou prevedené na Spoločnosť štátnym podnikom IMUNA, š.p. za cenu 0 EUR. Zoznam ochranných známok vedených Úradom priemyselného vlastníctva Slovenskej republiky:</w:t>
      </w:r>
    </w:p>
    <w:p w:rsidR="00644E5D" w:rsidRPr="00D303E5" w:rsidRDefault="00644E5D" w:rsidP="0064794D">
      <w:pPr>
        <w:pStyle w:val="odstavec"/>
      </w:pPr>
    </w:p>
    <w:p w:rsidR="00BC1A38" w:rsidRPr="00D303E5" w:rsidRDefault="00BC1A38" w:rsidP="0064794D">
      <w:pPr>
        <w:pStyle w:val="odstavec"/>
      </w:pPr>
    </w:p>
    <w:tbl>
      <w:tblPr>
        <w:tblW w:w="8991" w:type="dxa"/>
        <w:tblInd w:w="709" w:type="dxa"/>
        <w:tblCellMar>
          <w:left w:w="70" w:type="dxa"/>
          <w:right w:w="70" w:type="dxa"/>
        </w:tblCellMar>
        <w:tblLook w:val="04A0" w:firstRow="1" w:lastRow="0" w:firstColumn="1" w:lastColumn="0" w:noHBand="0" w:noVBand="1"/>
      </w:tblPr>
      <w:tblGrid>
        <w:gridCol w:w="3840"/>
        <w:gridCol w:w="3743"/>
        <w:gridCol w:w="1408"/>
      </w:tblGrid>
      <w:tr w:rsidR="00D303E5" w:rsidRPr="00D303E5" w:rsidTr="00644E5D">
        <w:trPr>
          <w:trHeight w:val="255"/>
        </w:trPr>
        <w:tc>
          <w:tcPr>
            <w:tcW w:w="3840" w:type="dxa"/>
            <w:tcBorders>
              <w:top w:val="nil"/>
              <w:left w:val="nil"/>
              <w:bottom w:val="nil"/>
              <w:right w:val="nil"/>
            </w:tcBorders>
            <w:shd w:val="clear" w:color="auto" w:fill="auto"/>
            <w:noWrap/>
            <w:vAlign w:val="bottom"/>
            <w:hideMark/>
          </w:tcPr>
          <w:p w:rsidR="00693E47" w:rsidRPr="00D303E5" w:rsidRDefault="00693E47">
            <w:pPr>
              <w:rPr>
                <w:sz w:val="20"/>
                <w:szCs w:val="20"/>
              </w:rPr>
            </w:pPr>
          </w:p>
        </w:tc>
        <w:tc>
          <w:tcPr>
            <w:tcW w:w="3743" w:type="dxa"/>
            <w:tcBorders>
              <w:top w:val="nil"/>
              <w:left w:val="nil"/>
              <w:bottom w:val="nil"/>
              <w:right w:val="nil"/>
            </w:tcBorders>
            <w:shd w:val="clear" w:color="auto" w:fill="auto"/>
            <w:noWrap/>
            <w:vAlign w:val="bottom"/>
            <w:hideMark/>
          </w:tcPr>
          <w:p w:rsidR="00693E47" w:rsidRPr="00D303E5" w:rsidRDefault="00693E47">
            <w:pPr>
              <w:rPr>
                <w:sz w:val="20"/>
                <w:szCs w:val="20"/>
              </w:rPr>
            </w:pPr>
          </w:p>
        </w:tc>
        <w:tc>
          <w:tcPr>
            <w:tcW w:w="1408" w:type="dxa"/>
            <w:tcBorders>
              <w:top w:val="nil"/>
              <w:left w:val="nil"/>
              <w:bottom w:val="nil"/>
              <w:right w:val="nil"/>
            </w:tcBorders>
            <w:shd w:val="clear" w:color="auto" w:fill="auto"/>
            <w:noWrap/>
            <w:vAlign w:val="bottom"/>
            <w:hideMark/>
          </w:tcPr>
          <w:p w:rsidR="00693E47" w:rsidRPr="00D303E5" w:rsidRDefault="00693E47">
            <w:pPr>
              <w:rPr>
                <w:sz w:val="20"/>
                <w:szCs w:val="20"/>
              </w:rPr>
            </w:pP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rsidP="00693E47">
            <w:pPr>
              <w:ind w:left="-70"/>
              <w:rPr>
                <w:rFonts w:ascii="Arial" w:hAnsi="Arial" w:cs="Arial"/>
                <w:b/>
                <w:bCs/>
                <w:sz w:val="20"/>
                <w:szCs w:val="20"/>
              </w:rPr>
            </w:pPr>
            <w:r w:rsidRPr="00D303E5">
              <w:rPr>
                <w:rFonts w:ascii="Arial" w:hAnsi="Arial" w:cs="Arial"/>
                <w:b/>
                <w:bCs/>
                <w:sz w:val="20"/>
                <w:szCs w:val="20"/>
              </w:rPr>
              <w:t>Názov ochrannej známky</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b/>
                <w:bCs/>
                <w:sz w:val="20"/>
                <w:szCs w:val="20"/>
              </w:rPr>
            </w:pPr>
            <w:r w:rsidRPr="00D303E5">
              <w:rPr>
                <w:rFonts w:ascii="Arial" w:hAnsi="Arial" w:cs="Arial"/>
                <w:b/>
                <w:bCs/>
                <w:sz w:val="20"/>
                <w:szCs w:val="20"/>
              </w:rPr>
              <w:t>číslo OZ</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b/>
                <w:bCs/>
                <w:sz w:val="20"/>
                <w:szCs w:val="20"/>
              </w:rPr>
            </w:pPr>
            <w:r w:rsidRPr="00D303E5">
              <w:rPr>
                <w:rFonts w:ascii="Arial" w:hAnsi="Arial" w:cs="Arial"/>
                <w:b/>
                <w:bCs/>
                <w:sz w:val="20"/>
                <w:szCs w:val="20"/>
              </w:rPr>
              <w:t>druh OZ</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Imuna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207201</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IMUNA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178657</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DIALYHEM</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173857</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ALTEANA S Imuna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193270</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SINFENAL</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177304</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IVEGA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177303</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NIMODIPIN IMUNA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185767</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Imuna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185476</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kombinovaná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CARBOCIT</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199160</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CARBOTOX</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199159</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SINFEMIX</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199158</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TEGA Imuna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199157</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IMUNATEGA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199156</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NORGA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199155</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 xml:space="preserve">BAN C </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199154</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CARBOSORB</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199161</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TEANA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199018</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HISTAGA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199649</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SinPhe</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216882</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nil"/>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EXATESTE-E</w:t>
            </w:r>
          </w:p>
        </w:tc>
        <w:tc>
          <w:tcPr>
            <w:tcW w:w="3743" w:type="dxa"/>
            <w:tcBorders>
              <w:top w:val="single" w:sz="4" w:space="0" w:color="000000"/>
              <w:left w:val="nil"/>
              <w:bottom w:val="nil"/>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177305</w:t>
            </w:r>
          </w:p>
        </w:tc>
        <w:tc>
          <w:tcPr>
            <w:tcW w:w="1408" w:type="dxa"/>
            <w:tcBorders>
              <w:top w:val="single" w:sz="4" w:space="0" w:color="000000"/>
              <w:left w:val="nil"/>
              <w:bottom w:val="nil"/>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Carbo medicinalis</w:t>
            </w:r>
          </w:p>
        </w:tc>
        <w:tc>
          <w:tcPr>
            <w:tcW w:w="3743" w:type="dxa"/>
            <w:tcBorders>
              <w:top w:val="single" w:sz="4" w:space="0" w:color="auto"/>
              <w:left w:val="nil"/>
              <w:bottom w:val="single" w:sz="4" w:space="0" w:color="auto"/>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207317</w:t>
            </w:r>
          </w:p>
        </w:tc>
        <w:tc>
          <w:tcPr>
            <w:tcW w:w="1408" w:type="dxa"/>
            <w:tcBorders>
              <w:top w:val="single" w:sz="4" w:space="0" w:color="auto"/>
              <w:left w:val="nil"/>
              <w:bottom w:val="single" w:sz="4" w:space="0" w:color="auto"/>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nil"/>
              <w:left w:val="nil"/>
              <w:bottom w:val="nil"/>
              <w:right w:val="nil"/>
            </w:tcBorders>
            <w:shd w:val="clear" w:color="auto" w:fill="auto"/>
            <w:noWrap/>
            <w:vAlign w:val="bottom"/>
            <w:hideMark/>
          </w:tcPr>
          <w:p w:rsidR="00693E47" w:rsidRPr="00D303E5" w:rsidRDefault="00693E47">
            <w:pPr>
              <w:jc w:val="center"/>
              <w:rPr>
                <w:rFonts w:ascii="Arial" w:hAnsi="Arial" w:cs="Arial"/>
                <w:sz w:val="20"/>
                <w:szCs w:val="20"/>
              </w:rPr>
            </w:pPr>
          </w:p>
        </w:tc>
        <w:tc>
          <w:tcPr>
            <w:tcW w:w="3743" w:type="dxa"/>
            <w:tcBorders>
              <w:top w:val="nil"/>
              <w:left w:val="nil"/>
              <w:bottom w:val="nil"/>
              <w:right w:val="nil"/>
            </w:tcBorders>
            <w:shd w:val="clear" w:color="auto" w:fill="auto"/>
            <w:noWrap/>
            <w:vAlign w:val="bottom"/>
            <w:hideMark/>
          </w:tcPr>
          <w:p w:rsidR="00693E47" w:rsidRPr="00D303E5" w:rsidRDefault="00693E47">
            <w:pPr>
              <w:rPr>
                <w:sz w:val="20"/>
                <w:szCs w:val="20"/>
              </w:rPr>
            </w:pPr>
          </w:p>
        </w:tc>
        <w:tc>
          <w:tcPr>
            <w:tcW w:w="1408" w:type="dxa"/>
            <w:tcBorders>
              <w:top w:val="nil"/>
              <w:left w:val="nil"/>
              <w:bottom w:val="nil"/>
              <w:right w:val="nil"/>
            </w:tcBorders>
            <w:shd w:val="clear" w:color="auto" w:fill="auto"/>
            <w:noWrap/>
            <w:vAlign w:val="bottom"/>
            <w:hideMark/>
          </w:tcPr>
          <w:p w:rsidR="00693E47" w:rsidRPr="00D303E5" w:rsidRDefault="00693E47">
            <w:pPr>
              <w:jc w:val="center"/>
              <w:rPr>
                <w:sz w:val="20"/>
                <w:szCs w:val="20"/>
              </w:rPr>
            </w:pPr>
          </w:p>
        </w:tc>
      </w:tr>
      <w:tr w:rsidR="00D303E5" w:rsidRPr="00D303E5" w:rsidTr="00644E5D">
        <w:trPr>
          <w:trHeight w:val="255"/>
        </w:trPr>
        <w:tc>
          <w:tcPr>
            <w:tcW w:w="3840" w:type="dxa"/>
            <w:tcBorders>
              <w:top w:val="nil"/>
              <w:left w:val="nil"/>
              <w:bottom w:val="nil"/>
              <w:right w:val="nil"/>
            </w:tcBorders>
            <w:shd w:val="clear" w:color="auto" w:fill="auto"/>
            <w:noWrap/>
            <w:vAlign w:val="bottom"/>
            <w:hideMark/>
          </w:tcPr>
          <w:p w:rsidR="00693E47" w:rsidRDefault="00693E47">
            <w:pPr>
              <w:jc w:val="center"/>
              <w:rPr>
                <w:sz w:val="20"/>
                <w:szCs w:val="20"/>
              </w:rPr>
            </w:pPr>
          </w:p>
          <w:p w:rsidR="00644E5D" w:rsidRDefault="00644E5D">
            <w:pPr>
              <w:jc w:val="center"/>
              <w:rPr>
                <w:sz w:val="20"/>
                <w:szCs w:val="20"/>
              </w:rPr>
            </w:pPr>
          </w:p>
          <w:p w:rsidR="00644E5D" w:rsidRPr="00D303E5" w:rsidRDefault="00644E5D">
            <w:pPr>
              <w:jc w:val="center"/>
              <w:rPr>
                <w:sz w:val="20"/>
                <w:szCs w:val="20"/>
              </w:rPr>
            </w:pPr>
          </w:p>
        </w:tc>
        <w:tc>
          <w:tcPr>
            <w:tcW w:w="3743" w:type="dxa"/>
            <w:tcBorders>
              <w:top w:val="nil"/>
              <w:left w:val="nil"/>
              <w:bottom w:val="nil"/>
              <w:right w:val="nil"/>
            </w:tcBorders>
            <w:shd w:val="clear" w:color="auto" w:fill="auto"/>
            <w:noWrap/>
            <w:vAlign w:val="bottom"/>
            <w:hideMark/>
          </w:tcPr>
          <w:p w:rsidR="00693E47" w:rsidRPr="00D303E5" w:rsidRDefault="00693E47">
            <w:pPr>
              <w:rPr>
                <w:sz w:val="20"/>
                <w:szCs w:val="20"/>
              </w:rPr>
            </w:pPr>
          </w:p>
        </w:tc>
        <w:tc>
          <w:tcPr>
            <w:tcW w:w="1408" w:type="dxa"/>
            <w:tcBorders>
              <w:top w:val="nil"/>
              <w:left w:val="nil"/>
              <w:bottom w:val="nil"/>
              <w:right w:val="nil"/>
            </w:tcBorders>
            <w:shd w:val="clear" w:color="auto" w:fill="auto"/>
            <w:noWrap/>
            <w:vAlign w:val="bottom"/>
            <w:hideMark/>
          </w:tcPr>
          <w:p w:rsidR="00693E47" w:rsidRPr="00D303E5" w:rsidRDefault="00693E47">
            <w:pPr>
              <w:jc w:val="center"/>
              <w:rPr>
                <w:sz w:val="20"/>
                <w:szCs w:val="20"/>
              </w:rPr>
            </w:pPr>
          </w:p>
        </w:tc>
      </w:tr>
      <w:tr w:rsidR="00D303E5" w:rsidRPr="00D303E5" w:rsidTr="00644E5D">
        <w:trPr>
          <w:trHeight w:val="255"/>
        </w:trPr>
        <w:tc>
          <w:tcPr>
            <w:tcW w:w="8991" w:type="dxa"/>
            <w:gridSpan w:val="3"/>
            <w:tcBorders>
              <w:top w:val="nil"/>
              <w:left w:val="nil"/>
              <w:bottom w:val="nil"/>
              <w:right w:val="nil"/>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Zoznam  ochranných známok vedených Úradom priemyselného vlastníctva v Českej republike:</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b/>
                <w:bCs/>
                <w:sz w:val="20"/>
                <w:szCs w:val="20"/>
              </w:rPr>
            </w:pPr>
            <w:r w:rsidRPr="00D303E5">
              <w:rPr>
                <w:rFonts w:ascii="Arial" w:hAnsi="Arial" w:cs="Arial"/>
                <w:b/>
                <w:bCs/>
                <w:sz w:val="20"/>
                <w:szCs w:val="20"/>
              </w:rPr>
              <w:t>Názov ochrannej známky</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b/>
                <w:bCs/>
                <w:sz w:val="20"/>
                <w:szCs w:val="20"/>
              </w:rPr>
            </w:pPr>
            <w:r w:rsidRPr="00D303E5">
              <w:rPr>
                <w:rFonts w:ascii="Arial" w:hAnsi="Arial" w:cs="Arial"/>
                <w:b/>
                <w:bCs/>
                <w:sz w:val="20"/>
                <w:szCs w:val="20"/>
              </w:rPr>
              <w:t>číslo OZ</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b/>
                <w:bCs/>
                <w:sz w:val="20"/>
                <w:szCs w:val="20"/>
              </w:rPr>
            </w:pPr>
            <w:r w:rsidRPr="00D303E5">
              <w:rPr>
                <w:rFonts w:ascii="Arial" w:hAnsi="Arial" w:cs="Arial"/>
                <w:b/>
                <w:bCs/>
                <w:sz w:val="20"/>
                <w:szCs w:val="20"/>
              </w:rPr>
              <w:t>druh OZ</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DIALYHEM</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178319</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IVEGA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183949</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SINFENAL</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183947</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EXATESTE-E</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183948</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NIMODIPIN IMUNA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215713</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 xml:space="preserve">imuna   </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213514</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kombinovaná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IMUNA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213513</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NIMODIPIN</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215712</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CARBOSORB</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249762</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CARBOTOX</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249763</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000000"/>
              <w:left w:val="single" w:sz="4" w:space="0" w:color="000000"/>
              <w:bottom w:val="nil"/>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SinPhe</w:t>
            </w:r>
          </w:p>
        </w:tc>
        <w:tc>
          <w:tcPr>
            <w:tcW w:w="3743" w:type="dxa"/>
            <w:tcBorders>
              <w:top w:val="single" w:sz="4" w:space="0" w:color="000000"/>
              <w:left w:val="nil"/>
              <w:bottom w:val="nil"/>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284050</w:t>
            </w:r>
          </w:p>
        </w:tc>
        <w:tc>
          <w:tcPr>
            <w:tcW w:w="1408" w:type="dxa"/>
            <w:tcBorders>
              <w:top w:val="single" w:sz="4" w:space="0" w:color="000000"/>
              <w:left w:val="nil"/>
              <w:bottom w:val="nil"/>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r w:rsidR="00D303E5" w:rsidRPr="00D303E5" w:rsidTr="00644E5D">
        <w:trPr>
          <w:trHeight w:val="255"/>
        </w:trPr>
        <w:tc>
          <w:tcPr>
            <w:tcW w:w="38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CARBOCIT</w:t>
            </w:r>
          </w:p>
        </w:tc>
        <w:tc>
          <w:tcPr>
            <w:tcW w:w="3743" w:type="dxa"/>
            <w:tcBorders>
              <w:top w:val="single" w:sz="4" w:space="0" w:color="auto"/>
              <w:left w:val="nil"/>
              <w:bottom w:val="single" w:sz="4" w:space="0" w:color="auto"/>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249761</w:t>
            </w:r>
          </w:p>
        </w:tc>
        <w:tc>
          <w:tcPr>
            <w:tcW w:w="1408" w:type="dxa"/>
            <w:tcBorders>
              <w:top w:val="single" w:sz="4" w:space="0" w:color="auto"/>
              <w:left w:val="nil"/>
              <w:bottom w:val="single" w:sz="4" w:space="0" w:color="auto"/>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slovná</w:t>
            </w:r>
          </w:p>
        </w:tc>
      </w:tr>
    </w:tbl>
    <w:p w:rsidR="00644E5D" w:rsidRDefault="00644E5D">
      <w:r>
        <w:br w:type="page"/>
      </w:r>
    </w:p>
    <w:tbl>
      <w:tblPr>
        <w:tblW w:w="8991" w:type="dxa"/>
        <w:tblInd w:w="709" w:type="dxa"/>
        <w:tblCellMar>
          <w:left w:w="70" w:type="dxa"/>
          <w:right w:w="70" w:type="dxa"/>
        </w:tblCellMar>
        <w:tblLook w:val="04A0" w:firstRow="1" w:lastRow="0" w:firstColumn="1" w:lastColumn="0" w:noHBand="0" w:noVBand="1"/>
      </w:tblPr>
      <w:tblGrid>
        <w:gridCol w:w="3840"/>
        <w:gridCol w:w="3743"/>
        <w:gridCol w:w="1408"/>
      </w:tblGrid>
      <w:tr w:rsidR="00D303E5" w:rsidRPr="00D303E5" w:rsidTr="00644E5D">
        <w:trPr>
          <w:trHeight w:val="255"/>
        </w:trPr>
        <w:tc>
          <w:tcPr>
            <w:tcW w:w="8991" w:type="dxa"/>
            <w:gridSpan w:val="3"/>
            <w:tcBorders>
              <w:top w:val="nil"/>
              <w:left w:val="nil"/>
              <w:bottom w:val="nil"/>
              <w:right w:val="nil"/>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Zapísané ochranné známky v Európskej únii, ktoré sú v majetku Spoločnosti:</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b/>
                <w:bCs/>
                <w:sz w:val="20"/>
                <w:szCs w:val="20"/>
              </w:rPr>
            </w:pPr>
            <w:r w:rsidRPr="00D303E5">
              <w:rPr>
                <w:rFonts w:ascii="Arial" w:hAnsi="Arial" w:cs="Arial"/>
                <w:b/>
                <w:bCs/>
                <w:sz w:val="20"/>
                <w:szCs w:val="20"/>
              </w:rPr>
              <w:t>Názov ochrannej známky</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b/>
                <w:bCs/>
                <w:sz w:val="20"/>
                <w:szCs w:val="20"/>
              </w:rPr>
            </w:pPr>
            <w:r w:rsidRPr="00D303E5">
              <w:rPr>
                <w:rFonts w:ascii="Arial" w:hAnsi="Arial" w:cs="Arial"/>
                <w:b/>
                <w:bCs/>
                <w:sz w:val="20"/>
                <w:szCs w:val="20"/>
              </w:rPr>
              <w:t>číslo OZ</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b/>
                <w:bCs/>
                <w:sz w:val="20"/>
                <w:szCs w:val="20"/>
              </w:rPr>
            </w:pPr>
            <w:r w:rsidRPr="00D303E5">
              <w:rPr>
                <w:rFonts w:ascii="Arial" w:hAnsi="Arial" w:cs="Arial"/>
                <w:b/>
                <w:bCs/>
                <w:sz w:val="20"/>
                <w:szCs w:val="20"/>
              </w:rPr>
              <w:t>Registrované</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SinPhe</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005451349</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02.11.07</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CARBOSORB</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005451241</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02.11.07</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DIALYHEM</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005451208</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02.11.07</w:t>
            </w:r>
          </w:p>
        </w:tc>
      </w:tr>
      <w:tr w:rsidR="00D303E5" w:rsidRPr="00D303E5" w:rsidTr="00644E5D">
        <w:trPr>
          <w:trHeight w:val="255"/>
        </w:trPr>
        <w:tc>
          <w:tcPr>
            <w:tcW w:w="3840" w:type="dxa"/>
            <w:tcBorders>
              <w:top w:val="single" w:sz="4" w:space="0" w:color="000000"/>
              <w:left w:val="single" w:sz="4" w:space="0" w:color="000000"/>
              <w:bottom w:val="nil"/>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IMUNA</w:t>
            </w:r>
          </w:p>
        </w:tc>
        <w:tc>
          <w:tcPr>
            <w:tcW w:w="3743" w:type="dxa"/>
            <w:tcBorders>
              <w:top w:val="single" w:sz="4" w:space="0" w:color="000000"/>
              <w:left w:val="nil"/>
              <w:bottom w:val="nil"/>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004195855</w:t>
            </w:r>
          </w:p>
        </w:tc>
        <w:tc>
          <w:tcPr>
            <w:tcW w:w="1408" w:type="dxa"/>
            <w:tcBorders>
              <w:top w:val="single" w:sz="4" w:space="0" w:color="000000"/>
              <w:left w:val="nil"/>
              <w:bottom w:val="nil"/>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30.05.08</w:t>
            </w:r>
          </w:p>
        </w:tc>
      </w:tr>
      <w:tr w:rsidR="00D303E5" w:rsidRPr="00D303E5" w:rsidTr="00644E5D">
        <w:trPr>
          <w:trHeight w:val="255"/>
        </w:trPr>
        <w:tc>
          <w:tcPr>
            <w:tcW w:w="38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 xml:space="preserve">imuna     </w:t>
            </w:r>
          </w:p>
        </w:tc>
        <w:tc>
          <w:tcPr>
            <w:tcW w:w="3743" w:type="dxa"/>
            <w:tcBorders>
              <w:top w:val="single" w:sz="4" w:space="0" w:color="auto"/>
              <w:left w:val="nil"/>
              <w:bottom w:val="single" w:sz="4" w:space="0" w:color="auto"/>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005451281</w:t>
            </w:r>
          </w:p>
        </w:tc>
        <w:tc>
          <w:tcPr>
            <w:tcW w:w="1408" w:type="dxa"/>
            <w:tcBorders>
              <w:top w:val="single" w:sz="4" w:space="0" w:color="auto"/>
              <w:left w:val="nil"/>
              <w:bottom w:val="single" w:sz="4" w:space="0" w:color="auto"/>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14.09.09</w:t>
            </w:r>
          </w:p>
        </w:tc>
      </w:tr>
      <w:tr w:rsidR="00D303E5" w:rsidRPr="00D303E5" w:rsidTr="00644E5D">
        <w:trPr>
          <w:trHeight w:val="255"/>
        </w:trPr>
        <w:tc>
          <w:tcPr>
            <w:tcW w:w="3840" w:type="dxa"/>
            <w:tcBorders>
              <w:top w:val="nil"/>
              <w:left w:val="nil"/>
              <w:bottom w:val="nil"/>
              <w:right w:val="nil"/>
            </w:tcBorders>
            <w:shd w:val="clear" w:color="auto" w:fill="auto"/>
            <w:noWrap/>
            <w:vAlign w:val="bottom"/>
            <w:hideMark/>
          </w:tcPr>
          <w:p w:rsidR="00693E47" w:rsidRPr="00D303E5" w:rsidRDefault="00693E47">
            <w:pPr>
              <w:jc w:val="center"/>
              <w:rPr>
                <w:rFonts w:ascii="Arial" w:hAnsi="Arial" w:cs="Arial"/>
                <w:sz w:val="20"/>
                <w:szCs w:val="20"/>
              </w:rPr>
            </w:pPr>
          </w:p>
        </w:tc>
        <w:tc>
          <w:tcPr>
            <w:tcW w:w="3743" w:type="dxa"/>
            <w:tcBorders>
              <w:top w:val="nil"/>
              <w:left w:val="nil"/>
              <w:bottom w:val="nil"/>
              <w:right w:val="nil"/>
            </w:tcBorders>
            <w:shd w:val="clear" w:color="auto" w:fill="auto"/>
            <w:noWrap/>
            <w:vAlign w:val="bottom"/>
            <w:hideMark/>
          </w:tcPr>
          <w:p w:rsidR="00693E47" w:rsidRPr="00D303E5" w:rsidRDefault="00693E47">
            <w:pPr>
              <w:rPr>
                <w:sz w:val="20"/>
                <w:szCs w:val="20"/>
              </w:rPr>
            </w:pPr>
          </w:p>
        </w:tc>
        <w:tc>
          <w:tcPr>
            <w:tcW w:w="1408" w:type="dxa"/>
            <w:tcBorders>
              <w:top w:val="nil"/>
              <w:left w:val="nil"/>
              <w:bottom w:val="nil"/>
              <w:right w:val="nil"/>
            </w:tcBorders>
            <w:shd w:val="clear" w:color="auto" w:fill="auto"/>
            <w:noWrap/>
            <w:vAlign w:val="bottom"/>
            <w:hideMark/>
          </w:tcPr>
          <w:p w:rsidR="00693E47" w:rsidRPr="00D303E5" w:rsidRDefault="00693E47">
            <w:pPr>
              <w:rPr>
                <w:sz w:val="20"/>
                <w:szCs w:val="20"/>
              </w:rPr>
            </w:pPr>
          </w:p>
        </w:tc>
      </w:tr>
      <w:tr w:rsidR="00D303E5" w:rsidRPr="00D303E5" w:rsidTr="00644E5D">
        <w:trPr>
          <w:trHeight w:val="255"/>
        </w:trPr>
        <w:tc>
          <w:tcPr>
            <w:tcW w:w="8991" w:type="dxa"/>
            <w:gridSpan w:val="3"/>
            <w:tcBorders>
              <w:top w:val="nil"/>
              <w:left w:val="nil"/>
              <w:bottom w:val="nil"/>
              <w:right w:val="nil"/>
            </w:tcBorders>
            <w:shd w:val="clear" w:color="auto" w:fill="auto"/>
            <w:noWrap/>
            <w:vAlign w:val="bottom"/>
            <w:hideMark/>
          </w:tcPr>
          <w:p w:rsidR="00693E47" w:rsidRPr="00D303E5" w:rsidRDefault="00693E47">
            <w:pPr>
              <w:rPr>
                <w:rFonts w:ascii="Arial" w:hAnsi="Arial" w:cs="Arial"/>
                <w:sz w:val="20"/>
                <w:szCs w:val="20"/>
              </w:rPr>
            </w:pPr>
            <w:r w:rsidRPr="00D303E5">
              <w:rPr>
                <w:rFonts w:ascii="Arial" w:hAnsi="Arial" w:cs="Arial"/>
                <w:sz w:val="20"/>
                <w:szCs w:val="20"/>
              </w:rPr>
              <w:t>Zapísané medzinárodné ochranné známky (WIPO) v majetku Spoločnosti:</w:t>
            </w:r>
          </w:p>
        </w:tc>
      </w:tr>
      <w:tr w:rsidR="00D303E5" w:rsidRPr="00D303E5" w:rsidTr="00644E5D">
        <w:trPr>
          <w:trHeight w:val="255"/>
        </w:trPr>
        <w:tc>
          <w:tcPr>
            <w:tcW w:w="384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693E47" w:rsidRPr="00D303E5" w:rsidRDefault="00693E47">
            <w:pPr>
              <w:rPr>
                <w:rFonts w:ascii="Arial" w:hAnsi="Arial" w:cs="Arial"/>
                <w:b/>
                <w:bCs/>
                <w:sz w:val="20"/>
                <w:szCs w:val="20"/>
              </w:rPr>
            </w:pPr>
            <w:r w:rsidRPr="00D303E5">
              <w:rPr>
                <w:rFonts w:ascii="Arial" w:hAnsi="Arial" w:cs="Arial"/>
                <w:b/>
                <w:bCs/>
                <w:sz w:val="20"/>
                <w:szCs w:val="20"/>
              </w:rPr>
              <w:t>Názov ochrannej známky</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b/>
                <w:bCs/>
                <w:sz w:val="20"/>
                <w:szCs w:val="20"/>
              </w:rPr>
            </w:pPr>
            <w:r w:rsidRPr="00D303E5">
              <w:rPr>
                <w:rFonts w:ascii="Arial" w:hAnsi="Arial" w:cs="Arial"/>
                <w:b/>
                <w:bCs/>
                <w:sz w:val="20"/>
                <w:szCs w:val="20"/>
              </w:rPr>
              <w:t>číslo OZ</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b/>
                <w:bCs/>
                <w:sz w:val="20"/>
                <w:szCs w:val="20"/>
              </w:rPr>
            </w:pPr>
            <w:r w:rsidRPr="00D303E5">
              <w:rPr>
                <w:rFonts w:ascii="Arial" w:hAnsi="Arial" w:cs="Arial"/>
                <w:b/>
                <w:bCs/>
                <w:sz w:val="20"/>
                <w:szCs w:val="20"/>
              </w:rPr>
              <w:t>Registrované</w:t>
            </w:r>
          </w:p>
        </w:tc>
      </w:tr>
      <w:tr w:rsidR="00D303E5" w:rsidRPr="00D303E5" w:rsidTr="00644E5D">
        <w:trPr>
          <w:trHeight w:val="510"/>
        </w:trPr>
        <w:tc>
          <w:tcPr>
            <w:tcW w:w="384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693E47" w:rsidRPr="00D303E5" w:rsidRDefault="00693E47">
            <w:pPr>
              <w:rPr>
                <w:rFonts w:ascii="Arial" w:hAnsi="Arial" w:cs="Arial"/>
                <w:sz w:val="20"/>
                <w:szCs w:val="20"/>
              </w:rPr>
            </w:pPr>
            <w:r w:rsidRPr="00D303E5">
              <w:rPr>
                <w:rFonts w:ascii="Arial" w:hAnsi="Arial" w:cs="Arial"/>
                <w:sz w:val="20"/>
                <w:szCs w:val="20"/>
              </w:rPr>
              <w:t>SinPhe – 9 štátov(TR,BA, BY,HR,ME, MK,RS, RU, UA)</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936352</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14.02.07</w:t>
            </w:r>
          </w:p>
        </w:tc>
      </w:tr>
      <w:tr w:rsidR="00D303E5" w:rsidRPr="00D303E5" w:rsidTr="00644E5D">
        <w:trPr>
          <w:trHeight w:val="510"/>
        </w:trPr>
        <w:tc>
          <w:tcPr>
            <w:tcW w:w="384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693E47" w:rsidRPr="00D303E5" w:rsidRDefault="00693E47">
            <w:pPr>
              <w:rPr>
                <w:rFonts w:ascii="Arial" w:hAnsi="Arial" w:cs="Arial"/>
                <w:sz w:val="20"/>
                <w:szCs w:val="20"/>
              </w:rPr>
            </w:pPr>
            <w:r w:rsidRPr="00D303E5">
              <w:rPr>
                <w:rFonts w:ascii="Arial" w:hAnsi="Arial" w:cs="Arial"/>
                <w:sz w:val="20"/>
                <w:szCs w:val="20"/>
              </w:rPr>
              <w:t xml:space="preserve">imuna -9 štátov (KZ,TM,TR, AL,BA, BY,ME, RU,UA) </w:t>
            </w:r>
          </w:p>
        </w:tc>
        <w:tc>
          <w:tcPr>
            <w:tcW w:w="3743"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937496</w:t>
            </w:r>
          </w:p>
        </w:tc>
        <w:tc>
          <w:tcPr>
            <w:tcW w:w="1408" w:type="dxa"/>
            <w:tcBorders>
              <w:top w:val="single" w:sz="4" w:space="0" w:color="000000"/>
              <w:left w:val="nil"/>
              <w:bottom w:val="single" w:sz="4" w:space="0" w:color="000000"/>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14.02.07</w:t>
            </w:r>
          </w:p>
        </w:tc>
      </w:tr>
      <w:tr w:rsidR="00D303E5" w:rsidRPr="00D303E5" w:rsidTr="00644E5D">
        <w:trPr>
          <w:trHeight w:val="510"/>
        </w:trPr>
        <w:tc>
          <w:tcPr>
            <w:tcW w:w="3840" w:type="dxa"/>
            <w:tcBorders>
              <w:top w:val="single" w:sz="4" w:space="0" w:color="000000"/>
              <w:left w:val="single" w:sz="4" w:space="0" w:color="000000"/>
              <w:bottom w:val="nil"/>
              <w:right w:val="single" w:sz="4" w:space="0" w:color="000000"/>
            </w:tcBorders>
            <w:shd w:val="clear" w:color="auto" w:fill="auto"/>
            <w:vAlign w:val="bottom"/>
            <w:hideMark/>
          </w:tcPr>
          <w:p w:rsidR="00693E47" w:rsidRPr="00D303E5" w:rsidRDefault="00693E47">
            <w:pPr>
              <w:rPr>
                <w:rFonts w:ascii="Arial" w:hAnsi="Arial" w:cs="Arial"/>
                <w:sz w:val="20"/>
                <w:szCs w:val="20"/>
              </w:rPr>
            </w:pPr>
            <w:r w:rsidRPr="00D303E5">
              <w:rPr>
                <w:rFonts w:ascii="Arial" w:hAnsi="Arial" w:cs="Arial"/>
                <w:sz w:val="20"/>
                <w:szCs w:val="20"/>
              </w:rPr>
              <w:t>DIALYHEM – 6 štátov (BA, BY, HR, ME, RS, UA)</w:t>
            </w:r>
          </w:p>
        </w:tc>
        <w:tc>
          <w:tcPr>
            <w:tcW w:w="3743" w:type="dxa"/>
            <w:tcBorders>
              <w:top w:val="single" w:sz="4" w:space="0" w:color="000000"/>
              <w:left w:val="nil"/>
              <w:bottom w:val="nil"/>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948940</w:t>
            </w:r>
          </w:p>
        </w:tc>
        <w:tc>
          <w:tcPr>
            <w:tcW w:w="1408" w:type="dxa"/>
            <w:tcBorders>
              <w:top w:val="single" w:sz="4" w:space="0" w:color="000000"/>
              <w:left w:val="nil"/>
              <w:bottom w:val="nil"/>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14.02.07</w:t>
            </w:r>
          </w:p>
        </w:tc>
      </w:tr>
      <w:tr w:rsidR="00D303E5" w:rsidRPr="00D303E5" w:rsidTr="00644E5D">
        <w:trPr>
          <w:trHeight w:val="510"/>
        </w:trPr>
        <w:tc>
          <w:tcPr>
            <w:tcW w:w="3840" w:type="dxa"/>
            <w:tcBorders>
              <w:top w:val="single" w:sz="4" w:space="0" w:color="auto"/>
              <w:left w:val="single" w:sz="4" w:space="0" w:color="auto"/>
              <w:bottom w:val="single" w:sz="4" w:space="0" w:color="auto"/>
              <w:right w:val="single" w:sz="4" w:space="0" w:color="000000"/>
            </w:tcBorders>
            <w:shd w:val="clear" w:color="auto" w:fill="auto"/>
            <w:vAlign w:val="bottom"/>
            <w:hideMark/>
          </w:tcPr>
          <w:p w:rsidR="00693E47" w:rsidRPr="00D303E5" w:rsidRDefault="00693E47">
            <w:pPr>
              <w:rPr>
                <w:rFonts w:ascii="Arial" w:hAnsi="Arial" w:cs="Arial"/>
                <w:sz w:val="20"/>
                <w:szCs w:val="20"/>
              </w:rPr>
            </w:pPr>
            <w:r w:rsidRPr="00D303E5">
              <w:rPr>
                <w:rFonts w:ascii="Arial" w:hAnsi="Arial" w:cs="Arial"/>
                <w:sz w:val="20"/>
                <w:szCs w:val="20"/>
              </w:rPr>
              <w:t>CARBOSORB – 9 štátov (TR, BA, BY, HR, ME, MK, RS, RU, UA)</w:t>
            </w:r>
          </w:p>
        </w:tc>
        <w:tc>
          <w:tcPr>
            <w:tcW w:w="3743" w:type="dxa"/>
            <w:tcBorders>
              <w:top w:val="single" w:sz="4" w:space="0" w:color="auto"/>
              <w:left w:val="nil"/>
              <w:bottom w:val="single" w:sz="4" w:space="0" w:color="auto"/>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949529</w:t>
            </w:r>
          </w:p>
        </w:tc>
        <w:tc>
          <w:tcPr>
            <w:tcW w:w="1408" w:type="dxa"/>
            <w:tcBorders>
              <w:top w:val="single" w:sz="4" w:space="0" w:color="auto"/>
              <w:left w:val="nil"/>
              <w:bottom w:val="single" w:sz="4" w:space="0" w:color="auto"/>
              <w:right w:val="single" w:sz="4" w:space="0" w:color="000000"/>
            </w:tcBorders>
            <w:shd w:val="clear" w:color="auto" w:fill="auto"/>
            <w:noWrap/>
            <w:vAlign w:val="bottom"/>
            <w:hideMark/>
          </w:tcPr>
          <w:p w:rsidR="00693E47" w:rsidRPr="00D303E5" w:rsidRDefault="00693E47">
            <w:pPr>
              <w:jc w:val="center"/>
              <w:rPr>
                <w:rFonts w:ascii="Arial" w:hAnsi="Arial" w:cs="Arial"/>
                <w:sz w:val="20"/>
                <w:szCs w:val="20"/>
              </w:rPr>
            </w:pPr>
            <w:r w:rsidRPr="00D303E5">
              <w:rPr>
                <w:rFonts w:ascii="Arial" w:hAnsi="Arial" w:cs="Arial"/>
                <w:sz w:val="20"/>
                <w:szCs w:val="20"/>
              </w:rPr>
              <w:t>14.02.07</w:t>
            </w:r>
          </w:p>
        </w:tc>
      </w:tr>
      <w:tr w:rsidR="00D303E5" w:rsidRPr="00D303E5" w:rsidTr="00644E5D">
        <w:trPr>
          <w:trHeight w:val="255"/>
        </w:trPr>
        <w:tc>
          <w:tcPr>
            <w:tcW w:w="3840" w:type="dxa"/>
            <w:tcBorders>
              <w:top w:val="nil"/>
              <w:left w:val="nil"/>
              <w:bottom w:val="nil"/>
              <w:right w:val="nil"/>
            </w:tcBorders>
            <w:shd w:val="clear" w:color="auto" w:fill="auto"/>
            <w:noWrap/>
            <w:vAlign w:val="bottom"/>
          </w:tcPr>
          <w:p w:rsidR="00693E47" w:rsidRPr="00D303E5" w:rsidRDefault="00693E47">
            <w:pPr>
              <w:jc w:val="center"/>
              <w:rPr>
                <w:rFonts w:ascii="Arial" w:hAnsi="Arial" w:cs="Arial"/>
                <w:sz w:val="20"/>
                <w:szCs w:val="20"/>
              </w:rPr>
            </w:pPr>
          </w:p>
        </w:tc>
        <w:tc>
          <w:tcPr>
            <w:tcW w:w="3743" w:type="dxa"/>
            <w:tcBorders>
              <w:top w:val="nil"/>
              <w:left w:val="nil"/>
              <w:bottom w:val="nil"/>
              <w:right w:val="nil"/>
            </w:tcBorders>
            <w:shd w:val="clear" w:color="auto" w:fill="auto"/>
            <w:noWrap/>
            <w:vAlign w:val="bottom"/>
          </w:tcPr>
          <w:p w:rsidR="00693E47" w:rsidRPr="00D303E5" w:rsidRDefault="00693E47">
            <w:pPr>
              <w:rPr>
                <w:sz w:val="20"/>
                <w:szCs w:val="20"/>
              </w:rPr>
            </w:pPr>
          </w:p>
        </w:tc>
        <w:tc>
          <w:tcPr>
            <w:tcW w:w="1408" w:type="dxa"/>
            <w:tcBorders>
              <w:top w:val="nil"/>
              <w:left w:val="nil"/>
              <w:bottom w:val="nil"/>
              <w:right w:val="nil"/>
            </w:tcBorders>
            <w:shd w:val="clear" w:color="auto" w:fill="auto"/>
            <w:noWrap/>
            <w:vAlign w:val="bottom"/>
          </w:tcPr>
          <w:p w:rsidR="00693E47" w:rsidRPr="00D303E5" w:rsidRDefault="00693E47">
            <w:pPr>
              <w:rPr>
                <w:sz w:val="20"/>
                <w:szCs w:val="20"/>
              </w:rPr>
            </w:pPr>
          </w:p>
        </w:tc>
      </w:tr>
      <w:tr w:rsidR="00D303E5" w:rsidRPr="00D303E5" w:rsidTr="00644E5D">
        <w:trPr>
          <w:trHeight w:val="300"/>
        </w:trPr>
        <w:tc>
          <w:tcPr>
            <w:tcW w:w="3840" w:type="dxa"/>
            <w:tcBorders>
              <w:top w:val="nil"/>
              <w:left w:val="nil"/>
              <w:bottom w:val="nil"/>
              <w:right w:val="nil"/>
            </w:tcBorders>
            <w:shd w:val="clear" w:color="auto" w:fill="auto"/>
            <w:vAlign w:val="center"/>
            <w:hideMark/>
          </w:tcPr>
          <w:p w:rsidR="00693E47" w:rsidRPr="00D303E5" w:rsidRDefault="00693E47">
            <w:pPr>
              <w:jc w:val="right"/>
              <w:rPr>
                <w:rFonts w:ascii="Arial" w:hAnsi="Arial" w:cs="Arial"/>
                <w:sz w:val="20"/>
                <w:szCs w:val="20"/>
              </w:rPr>
            </w:pPr>
          </w:p>
        </w:tc>
        <w:tc>
          <w:tcPr>
            <w:tcW w:w="3743" w:type="dxa"/>
            <w:tcBorders>
              <w:top w:val="nil"/>
              <w:left w:val="nil"/>
              <w:bottom w:val="nil"/>
              <w:right w:val="nil"/>
            </w:tcBorders>
            <w:shd w:val="clear" w:color="auto" w:fill="auto"/>
            <w:vAlign w:val="center"/>
            <w:hideMark/>
          </w:tcPr>
          <w:p w:rsidR="00693E47" w:rsidRPr="00D303E5" w:rsidRDefault="00693E47">
            <w:pPr>
              <w:rPr>
                <w:sz w:val="20"/>
                <w:szCs w:val="20"/>
              </w:rPr>
            </w:pPr>
          </w:p>
        </w:tc>
        <w:tc>
          <w:tcPr>
            <w:tcW w:w="1408" w:type="dxa"/>
            <w:tcBorders>
              <w:top w:val="nil"/>
              <w:left w:val="nil"/>
              <w:bottom w:val="nil"/>
              <w:right w:val="nil"/>
            </w:tcBorders>
            <w:shd w:val="clear" w:color="auto" w:fill="auto"/>
            <w:vAlign w:val="center"/>
            <w:hideMark/>
          </w:tcPr>
          <w:p w:rsidR="00693E47" w:rsidRPr="00D303E5" w:rsidRDefault="00693E47">
            <w:pPr>
              <w:rPr>
                <w:sz w:val="20"/>
                <w:szCs w:val="20"/>
              </w:rPr>
            </w:pPr>
          </w:p>
        </w:tc>
      </w:tr>
    </w:tbl>
    <w:p w:rsidR="000D7399" w:rsidRPr="00D303E5" w:rsidRDefault="000D7399" w:rsidP="0064794D">
      <w:pPr>
        <w:pStyle w:val="odstavec"/>
      </w:pPr>
    </w:p>
    <w:p w:rsidR="00E442DE" w:rsidRPr="00D303E5" w:rsidRDefault="00E442DE" w:rsidP="009F0645">
      <w:pPr>
        <w:pStyle w:val="Nadpis1"/>
      </w:pPr>
      <w:r w:rsidRPr="00D303E5">
        <w:t>PRÍJMY A VÝHODY ČLENOV ŠTATUTÁRNYCH ORGÁNOV SPOLOČNOSTI</w:t>
      </w:r>
    </w:p>
    <w:p w:rsidR="005F0373" w:rsidRPr="00D303E5" w:rsidRDefault="005F0373" w:rsidP="005F0373">
      <w:pPr>
        <w:rPr>
          <w:rFonts w:ascii="Arial" w:hAnsi="Arial" w:cs="Arial"/>
          <w:sz w:val="20"/>
          <w:szCs w:val="20"/>
        </w:rPr>
      </w:pPr>
      <w:r w:rsidRPr="00D303E5">
        <w:rPr>
          <w:rFonts w:ascii="Arial" w:hAnsi="Arial" w:cs="Arial"/>
          <w:sz w:val="20"/>
          <w:szCs w:val="20"/>
        </w:rPr>
        <w:t>Odmeny členov štatutárnych orgánov Spoločnosti z dôvodu výkonu ich funkcie pre Spoločnosť v sledovanom účtovnom období boli vo výške 0  EUR (v roku 2014: 0 EUR), odmeny dozorných orgánov Spoločnosti vo výške 0 EUR (v roku 2014: 0 EUR).</w:t>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p>
    <w:p w:rsidR="005F0373" w:rsidRPr="00D303E5" w:rsidRDefault="005F0373" w:rsidP="005F0373">
      <w:pPr>
        <w:rPr>
          <w:rFonts w:ascii="Arial" w:hAnsi="Arial" w:cs="Arial"/>
          <w:sz w:val="20"/>
          <w:szCs w:val="20"/>
        </w:rPr>
      </w:pP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p>
    <w:p w:rsidR="005F0373" w:rsidRPr="00D303E5" w:rsidRDefault="005F0373" w:rsidP="005F0373">
      <w:pPr>
        <w:rPr>
          <w:rFonts w:ascii="Arial" w:hAnsi="Arial" w:cs="Arial"/>
          <w:sz w:val="20"/>
          <w:szCs w:val="20"/>
        </w:rPr>
      </w:pPr>
      <w:r w:rsidRPr="00D303E5">
        <w:rPr>
          <w:rFonts w:ascii="Arial" w:hAnsi="Arial" w:cs="Arial"/>
          <w:sz w:val="20"/>
          <w:szCs w:val="20"/>
        </w:rPr>
        <w:t>Členom štatutárnemu orgánu, ani členom dozorných orgánov neboli v roku 2015 poskytnuté žiadne pôžičky, záruky alebo iné formy zabezpečenia, ani finančné prostriedky alebo iné plnenia na súkromné účely členov, ktoré sa vyúčtovávajú (v roku 2014: žiadne).</w:t>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p>
    <w:p w:rsidR="005F0373" w:rsidRPr="00D303E5" w:rsidRDefault="005F0373" w:rsidP="005F0373">
      <w:pPr>
        <w:rPr>
          <w:rFonts w:ascii="Arial" w:hAnsi="Arial" w:cs="Arial"/>
          <w:sz w:val="20"/>
          <w:szCs w:val="20"/>
        </w:rPr>
      </w:pP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p>
    <w:p w:rsidR="00693E47" w:rsidRPr="00D303E5" w:rsidRDefault="005F0373" w:rsidP="005F0373">
      <w:pPr>
        <w:rPr>
          <w:rFonts w:ascii="Arial" w:hAnsi="Arial" w:cs="Arial"/>
          <w:sz w:val="20"/>
          <w:szCs w:val="20"/>
        </w:rPr>
      </w:pPr>
      <w:r w:rsidRPr="00D303E5">
        <w:rPr>
          <w:rFonts w:ascii="Arial" w:hAnsi="Arial" w:cs="Arial"/>
          <w:sz w:val="20"/>
          <w:szCs w:val="20"/>
        </w:rPr>
        <w:t>Prehľad o príjmoch a výhodách členov štatutárnych, dozorných a iných orgánov:</w:t>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r w:rsidRPr="00D303E5">
        <w:rPr>
          <w:rFonts w:ascii="Arial" w:hAnsi="Arial" w:cs="Arial"/>
          <w:sz w:val="20"/>
          <w:szCs w:val="20"/>
        </w:rPr>
        <w:tab/>
      </w:r>
    </w:p>
    <w:p w:rsidR="00693E47" w:rsidRPr="00D303E5" w:rsidRDefault="00693E47" w:rsidP="00693E47">
      <w:pPr>
        <w:rPr>
          <w:rFonts w:ascii="Arial" w:hAnsi="Arial" w:cs="Arial"/>
          <w:sz w:val="20"/>
          <w:szCs w:val="20"/>
        </w:rPr>
      </w:pPr>
    </w:p>
    <w:tbl>
      <w:tblPr>
        <w:tblW w:w="9888" w:type="dxa"/>
        <w:tblCellMar>
          <w:left w:w="70" w:type="dxa"/>
          <w:right w:w="70" w:type="dxa"/>
        </w:tblCellMar>
        <w:tblLook w:val="04A0" w:firstRow="1" w:lastRow="0" w:firstColumn="1" w:lastColumn="0" w:noHBand="0" w:noVBand="1"/>
      </w:tblPr>
      <w:tblGrid>
        <w:gridCol w:w="1680"/>
        <w:gridCol w:w="1367"/>
        <w:gridCol w:w="1540"/>
        <w:gridCol w:w="1412"/>
        <w:gridCol w:w="1349"/>
        <w:gridCol w:w="1360"/>
        <w:gridCol w:w="1180"/>
      </w:tblGrid>
      <w:tr w:rsidR="000B5431" w:rsidRPr="00D303E5" w:rsidTr="00644E5D">
        <w:trPr>
          <w:trHeight w:val="255"/>
        </w:trPr>
        <w:tc>
          <w:tcPr>
            <w:tcW w:w="1680" w:type="dxa"/>
            <w:vMerge w:val="restart"/>
            <w:tcBorders>
              <w:top w:val="single" w:sz="4" w:space="0" w:color="000000"/>
              <w:left w:val="single" w:sz="4" w:space="0" w:color="000000"/>
              <w:bottom w:val="nil"/>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Druh príjmu, výhody</w:t>
            </w:r>
          </w:p>
        </w:tc>
        <w:tc>
          <w:tcPr>
            <w:tcW w:w="4319"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Hodnota  príjmu, výhody súčasných členov orgánov</w:t>
            </w:r>
          </w:p>
        </w:tc>
        <w:tc>
          <w:tcPr>
            <w:tcW w:w="3889"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 xml:space="preserve">Hodnota príjmu, výhody bývalých členov orgánov        </w:t>
            </w:r>
          </w:p>
        </w:tc>
      </w:tr>
      <w:tr w:rsidR="000B5431" w:rsidRPr="00D303E5" w:rsidTr="00644E5D">
        <w:trPr>
          <w:trHeight w:val="276"/>
        </w:trPr>
        <w:tc>
          <w:tcPr>
            <w:tcW w:w="1680" w:type="dxa"/>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b/>
                <w:bCs/>
                <w:sz w:val="16"/>
                <w:szCs w:val="16"/>
              </w:rPr>
            </w:pPr>
          </w:p>
        </w:tc>
        <w:tc>
          <w:tcPr>
            <w:tcW w:w="4319" w:type="dxa"/>
            <w:gridSpan w:val="3"/>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c>
          <w:tcPr>
            <w:tcW w:w="3889" w:type="dxa"/>
            <w:gridSpan w:val="3"/>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r>
      <w:tr w:rsidR="000B5431" w:rsidRPr="00D303E5" w:rsidTr="00644E5D">
        <w:trPr>
          <w:trHeight w:val="276"/>
        </w:trPr>
        <w:tc>
          <w:tcPr>
            <w:tcW w:w="1680" w:type="dxa"/>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b/>
                <w:bCs/>
                <w:sz w:val="16"/>
                <w:szCs w:val="16"/>
              </w:rPr>
            </w:pPr>
          </w:p>
        </w:tc>
        <w:tc>
          <w:tcPr>
            <w:tcW w:w="136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štatutárnych</w:t>
            </w:r>
          </w:p>
        </w:tc>
        <w:tc>
          <w:tcPr>
            <w:tcW w:w="15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dozorných</w:t>
            </w:r>
          </w:p>
        </w:tc>
        <w:tc>
          <w:tcPr>
            <w:tcW w:w="141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iných</w:t>
            </w:r>
          </w:p>
        </w:tc>
        <w:tc>
          <w:tcPr>
            <w:tcW w:w="134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štatutárnych</w:t>
            </w:r>
          </w:p>
        </w:tc>
        <w:tc>
          <w:tcPr>
            <w:tcW w:w="136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dozorných</w:t>
            </w:r>
          </w:p>
        </w:tc>
        <w:tc>
          <w:tcPr>
            <w:tcW w:w="11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b/>
                <w:bCs/>
                <w:sz w:val="16"/>
                <w:szCs w:val="16"/>
              </w:rPr>
            </w:pPr>
            <w:r w:rsidRPr="00D303E5">
              <w:rPr>
                <w:rFonts w:ascii="Arial" w:hAnsi="Arial" w:cs="Arial"/>
                <w:b/>
                <w:bCs/>
                <w:sz w:val="16"/>
                <w:szCs w:val="16"/>
              </w:rPr>
              <w:t>iných</w:t>
            </w:r>
          </w:p>
        </w:tc>
      </w:tr>
      <w:tr w:rsidR="000B5431" w:rsidRPr="00D303E5" w:rsidTr="00644E5D">
        <w:trPr>
          <w:trHeight w:val="276"/>
        </w:trPr>
        <w:tc>
          <w:tcPr>
            <w:tcW w:w="1680" w:type="dxa"/>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b/>
                <w:bCs/>
                <w:sz w:val="16"/>
                <w:szCs w:val="16"/>
              </w:rPr>
            </w:pPr>
          </w:p>
        </w:tc>
        <w:tc>
          <w:tcPr>
            <w:tcW w:w="1367"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c>
          <w:tcPr>
            <w:tcW w:w="154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c>
          <w:tcPr>
            <w:tcW w:w="1412"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c>
          <w:tcPr>
            <w:tcW w:w="1349"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c>
          <w:tcPr>
            <w:tcW w:w="136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c>
          <w:tcPr>
            <w:tcW w:w="11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b/>
                <w:bCs/>
                <w:sz w:val="16"/>
                <w:szCs w:val="16"/>
              </w:rPr>
            </w:pPr>
          </w:p>
        </w:tc>
      </w:tr>
      <w:tr w:rsidR="000B5431" w:rsidRPr="00D303E5" w:rsidTr="00644E5D">
        <w:trPr>
          <w:trHeight w:val="255"/>
        </w:trPr>
        <w:tc>
          <w:tcPr>
            <w:tcW w:w="1680" w:type="dxa"/>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b/>
                <w:bCs/>
                <w:sz w:val="16"/>
                <w:szCs w:val="16"/>
              </w:rPr>
            </w:pPr>
          </w:p>
        </w:tc>
        <w:tc>
          <w:tcPr>
            <w:tcW w:w="4319" w:type="dxa"/>
            <w:gridSpan w:val="3"/>
            <w:tcBorders>
              <w:top w:val="single" w:sz="4" w:space="0" w:color="000000"/>
              <w:left w:val="nil"/>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sz w:val="16"/>
                <w:szCs w:val="16"/>
              </w:rPr>
            </w:pPr>
            <w:r w:rsidRPr="00D303E5">
              <w:rPr>
                <w:rFonts w:ascii="Arial" w:hAnsi="Arial" w:cs="Arial"/>
                <w:sz w:val="16"/>
                <w:szCs w:val="16"/>
              </w:rPr>
              <w:t>Časť 1 - Bežné účtovné obdobie</w:t>
            </w:r>
          </w:p>
        </w:tc>
        <w:tc>
          <w:tcPr>
            <w:tcW w:w="3889" w:type="dxa"/>
            <w:gridSpan w:val="3"/>
            <w:tcBorders>
              <w:top w:val="single" w:sz="4" w:space="0" w:color="000000"/>
              <w:left w:val="nil"/>
              <w:bottom w:val="single" w:sz="4" w:space="0" w:color="000000"/>
              <w:right w:val="single" w:sz="4" w:space="0" w:color="000000"/>
            </w:tcBorders>
            <w:shd w:val="clear" w:color="auto" w:fill="auto"/>
            <w:vAlign w:val="center"/>
            <w:hideMark/>
          </w:tcPr>
          <w:p w:rsidR="000B5431" w:rsidRPr="00D303E5" w:rsidRDefault="000B5431">
            <w:pPr>
              <w:jc w:val="center"/>
              <w:rPr>
                <w:rFonts w:ascii="Arial" w:hAnsi="Arial" w:cs="Arial"/>
                <w:sz w:val="16"/>
                <w:szCs w:val="16"/>
              </w:rPr>
            </w:pPr>
            <w:r w:rsidRPr="00D303E5">
              <w:rPr>
                <w:rFonts w:ascii="Arial" w:hAnsi="Arial" w:cs="Arial"/>
                <w:sz w:val="16"/>
                <w:szCs w:val="16"/>
              </w:rPr>
              <w:t>Časť 1 - Bežné účtovné obdobie</w:t>
            </w:r>
          </w:p>
        </w:tc>
      </w:tr>
      <w:tr w:rsidR="000B5431" w:rsidRPr="00D303E5" w:rsidTr="00644E5D">
        <w:trPr>
          <w:trHeight w:val="276"/>
        </w:trPr>
        <w:tc>
          <w:tcPr>
            <w:tcW w:w="1680" w:type="dxa"/>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b/>
                <w:bCs/>
                <w:sz w:val="16"/>
                <w:szCs w:val="16"/>
              </w:rPr>
            </w:pPr>
          </w:p>
        </w:tc>
        <w:tc>
          <w:tcPr>
            <w:tcW w:w="4319" w:type="dxa"/>
            <w:gridSpan w:val="3"/>
            <w:vMerge w:val="restart"/>
            <w:tcBorders>
              <w:top w:val="single" w:sz="4" w:space="0" w:color="000000"/>
              <w:left w:val="single" w:sz="4" w:space="0" w:color="000000"/>
              <w:bottom w:val="nil"/>
              <w:right w:val="single" w:sz="4" w:space="0" w:color="000000"/>
            </w:tcBorders>
            <w:shd w:val="clear" w:color="auto" w:fill="auto"/>
            <w:vAlign w:val="center"/>
            <w:hideMark/>
          </w:tcPr>
          <w:p w:rsidR="000B5431" w:rsidRPr="00D303E5" w:rsidRDefault="000B5431">
            <w:pPr>
              <w:jc w:val="center"/>
              <w:rPr>
                <w:rFonts w:ascii="Arial" w:hAnsi="Arial" w:cs="Arial"/>
                <w:sz w:val="16"/>
                <w:szCs w:val="16"/>
              </w:rPr>
            </w:pPr>
            <w:r w:rsidRPr="00D303E5">
              <w:rPr>
                <w:rFonts w:ascii="Arial" w:hAnsi="Arial" w:cs="Arial"/>
                <w:sz w:val="16"/>
                <w:szCs w:val="16"/>
              </w:rPr>
              <w:t>Časť 2 - Bezprostredne predchádzajúce účtovné obdobie</w:t>
            </w:r>
          </w:p>
        </w:tc>
        <w:tc>
          <w:tcPr>
            <w:tcW w:w="3889" w:type="dxa"/>
            <w:gridSpan w:val="3"/>
            <w:vMerge w:val="restart"/>
            <w:tcBorders>
              <w:top w:val="single" w:sz="4" w:space="0" w:color="000000"/>
              <w:left w:val="single" w:sz="4" w:space="0" w:color="000000"/>
              <w:bottom w:val="nil"/>
              <w:right w:val="single" w:sz="4" w:space="0" w:color="000000"/>
            </w:tcBorders>
            <w:shd w:val="clear" w:color="auto" w:fill="auto"/>
            <w:vAlign w:val="center"/>
            <w:hideMark/>
          </w:tcPr>
          <w:p w:rsidR="000B5431" w:rsidRPr="00D303E5" w:rsidRDefault="000B5431">
            <w:pPr>
              <w:jc w:val="center"/>
              <w:rPr>
                <w:rFonts w:ascii="Arial" w:hAnsi="Arial" w:cs="Arial"/>
                <w:sz w:val="16"/>
                <w:szCs w:val="16"/>
              </w:rPr>
            </w:pPr>
            <w:r w:rsidRPr="00D303E5">
              <w:rPr>
                <w:rFonts w:ascii="Arial" w:hAnsi="Arial" w:cs="Arial"/>
                <w:sz w:val="16"/>
                <w:szCs w:val="16"/>
              </w:rPr>
              <w:t>Časť 2 - Bezprostredne predchádzajúce účtovné obdobie</w:t>
            </w:r>
          </w:p>
        </w:tc>
      </w:tr>
      <w:tr w:rsidR="000B5431" w:rsidRPr="00D303E5" w:rsidTr="00644E5D">
        <w:trPr>
          <w:trHeight w:val="276"/>
        </w:trPr>
        <w:tc>
          <w:tcPr>
            <w:tcW w:w="1680" w:type="dxa"/>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b/>
                <w:bCs/>
                <w:sz w:val="16"/>
                <w:szCs w:val="16"/>
              </w:rPr>
            </w:pPr>
          </w:p>
        </w:tc>
        <w:tc>
          <w:tcPr>
            <w:tcW w:w="4319" w:type="dxa"/>
            <w:gridSpan w:val="3"/>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sz w:val="16"/>
                <w:szCs w:val="16"/>
              </w:rPr>
            </w:pPr>
          </w:p>
        </w:tc>
        <w:tc>
          <w:tcPr>
            <w:tcW w:w="3889" w:type="dxa"/>
            <w:gridSpan w:val="3"/>
            <w:vMerge/>
            <w:tcBorders>
              <w:top w:val="single" w:sz="4" w:space="0" w:color="000000"/>
              <w:left w:val="single" w:sz="4" w:space="0" w:color="000000"/>
              <w:bottom w:val="nil"/>
              <w:right w:val="single" w:sz="4" w:space="0" w:color="000000"/>
            </w:tcBorders>
            <w:vAlign w:val="center"/>
            <w:hideMark/>
          </w:tcPr>
          <w:p w:rsidR="000B5431" w:rsidRPr="00D303E5" w:rsidRDefault="000B5431">
            <w:pPr>
              <w:rPr>
                <w:rFonts w:ascii="Arial" w:hAnsi="Arial" w:cs="Arial"/>
                <w:sz w:val="16"/>
                <w:szCs w:val="16"/>
              </w:rPr>
            </w:pPr>
          </w:p>
        </w:tc>
      </w:tr>
      <w:tr w:rsidR="000B5431" w:rsidRPr="00D303E5" w:rsidTr="00644E5D">
        <w:trPr>
          <w:trHeight w:val="255"/>
        </w:trPr>
        <w:tc>
          <w:tcPr>
            <w:tcW w:w="16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rPr>
                <w:rFonts w:ascii="Arial" w:hAnsi="Arial" w:cs="Arial"/>
                <w:sz w:val="16"/>
                <w:szCs w:val="16"/>
              </w:rPr>
            </w:pPr>
            <w:r w:rsidRPr="00D303E5">
              <w:rPr>
                <w:rFonts w:ascii="Arial" w:hAnsi="Arial" w:cs="Arial"/>
                <w:sz w:val="16"/>
                <w:szCs w:val="16"/>
              </w:rPr>
              <w:t>Peňažné príjmy</w:t>
            </w: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CD21FB">
            <w:pPr>
              <w:jc w:val="right"/>
              <w:rPr>
                <w:rFonts w:ascii="Arial" w:hAnsi="Arial" w:cs="Arial"/>
                <w:sz w:val="16"/>
                <w:szCs w:val="16"/>
              </w:rPr>
            </w:pPr>
            <w:r w:rsidRPr="00D303E5">
              <w:rPr>
                <w:rFonts w:ascii="Arial" w:hAnsi="Arial" w:cs="Arial"/>
                <w:sz w:val="16"/>
                <w:szCs w:val="16"/>
              </w:rPr>
              <w:t>154 098</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E58AC">
            <w:pPr>
              <w:jc w:val="right"/>
              <w:rPr>
                <w:rFonts w:ascii="Arial" w:hAnsi="Arial" w:cs="Arial"/>
                <w:sz w:val="16"/>
                <w:szCs w:val="16"/>
              </w:rPr>
            </w:pPr>
            <w:r w:rsidRPr="00D303E5">
              <w:rPr>
                <w:rFonts w:ascii="Arial" w:hAnsi="Arial" w:cs="Arial"/>
                <w:sz w:val="16"/>
                <w:szCs w:val="16"/>
              </w:rPr>
              <w:t>31 278</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sz w:val="16"/>
                <w:szCs w:val="16"/>
              </w:rPr>
            </w:pP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E58AC" w:rsidP="000B5431">
            <w:pPr>
              <w:jc w:val="right"/>
              <w:rPr>
                <w:rFonts w:ascii="Arial" w:hAnsi="Arial" w:cs="Arial"/>
                <w:sz w:val="16"/>
                <w:szCs w:val="16"/>
              </w:rPr>
            </w:pPr>
            <w:r w:rsidRPr="00D303E5">
              <w:rPr>
                <w:rFonts w:ascii="Arial" w:hAnsi="Arial" w:cs="Arial"/>
                <w:sz w:val="16"/>
                <w:szCs w:val="16"/>
              </w:rPr>
              <w:t>226 816</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E58AC" w:rsidRPr="00D303E5" w:rsidRDefault="000E58AC" w:rsidP="000E58AC">
            <w:pPr>
              <w:jc w:val="right"/>
              <w:rPr>
                <w:rFonts w:ascii="Arial" w:hAnsi="Arial" w:cs="Arial"/>
                <w:sz w:val="16"/>
                <w:szCs w:val="16"/>
              </w:rPr>
            </w:pPr>
            <w:r w:rsidRPr="00D303E5">
              <w:rPr>
                <w:rFonts w:ascii="Arial" w:hAnsi="Arial" w:cs="Arial"/>
                <w:sz w:val="16"/>
                <w:szCs w:val="16"/>
              </w:rPr>
              <w:t>16 828</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rPr>
                <w:rFonts w:ascii="Arial" w:hAnsi="Arial" w:cs="Arial"/>
                <w:sz w:val="16"/>
                <w:szCs w:val="16"/>
              </w:rPr>
            </w:pPr>
            <w:r w:rsidRPr="00D303E5">
              <w:rPr>
                <w:rFonts w:ascii="Arial" w:hAnsi="Arial" w:cs="Arial"/>
                <w:sz w:val="16"/>
                <w:szCs w:val="16"/>
              </w:rPr>
              <w:t>Nepeňažné príjmy</w:t>
            </w: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D303E5" w:rsidRPr="00D303E5" w:rsidTr="00644E5D">
        <w:trPr>
          <w:trHeight w:val="337"/>
        </w:trPr>
        <w:tc>
          <w:tcPr>
            <w:tcW w:w="16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sz w:val="16"/>
                <w:szCs w:val="16"/>
              </w:rPr>
            </w:pP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rPr>
                <w:rFonts w:ascii="Arial" w:hAnsi="Arial" w:cs="Arial"/>
                <w:sz w:val="16"/>
                <w:szCs w:val="16"/>
              </w:rPr>
            </w:pPr>
            <w:r w:rsidRPr="00D303E5">
              <w:rPr>
                <w:rFonts w:ascii="Arial" w:hAnsi="Arial" w:cs="Arial"/>
                <w:sz w:val="16"/>
                <w:szCs w:val="16"/>
              </w:rPr>
              <w:t>Peňažné  preddavky</w:t>
            </w: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sz w:val="16"/>
                <w:szCs w:val="16"/>
              </w:rPr>
            </w:pP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rPr>
                <w:rFonts w:ascii="Arial" w:hAnsi="Arial" w:cs="Arial"/>
                <w:sz w:val="16"/>
                <w:szCs w:val="16"/>
              </w:rPr>
            </w:pPr>
            <w:r w:rsidRPr="00D303E5">
              <w:rPr>
                <w:rFonts w:ascii="Arial" w:hAnsi="Arial" w:cs="Arial"/>
                <w:sz w:val="16"/>
                <w:szCs w:val="16"/>
              </w:rPr>
              <w:t>Nepeňažné preddavky</w:t>
            </w: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sz w:val="16"/>
                <w:szCs w:val="16"/>
              </w:rPr>
            </w:pP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rPr>
                <w:rFonts w:ascii="Arial" w:hAnsi="Arial" w:cs="Arial"/>
                <w:sz w:val="16"/>
                <w:szCs w:val="16"/>
              </w:rPr>
            </w:pPr>
            <w:r w:rsidRPr="00D303E5">
              <w:rPr>
                <w:rFonts w:ascii="Arial" w:hAnsi="Arial" w:cs="Arial"/>
                <w:sz w:val="16"/>
                <w:szCs w:val="16"/>
              </w:rPr>
              <w:t>Poskytnuté úvery</w:t>
            </w: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sz w:val="16"/>
                <w:szCs w:val="16"/>
              </w:rPr>
            </w:pP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rsidR="000B5431" w:rsidRPr="00D303E5" w:rsidRDefault="000B5431">
            <w:pPr>
              <w:rPr>
                <w:rFonts w:ascii="Arial" w:hAnsi="Arial" w:cs="Arial"/>
                <w:sz w:val="16"/>
                <w:szCs w:val="16"/>
              </w:rPr>
            </w:pPr>
            <w:r w:rsidRPr="00D303E5">
              <w:rPr>
                <w:rFonts w:ascii="Arial" w:hAnsi="Arial" w:cs="Arial"/>
                <w:sz w:val="16"/>
                <w:szCs w:val="16"/>
              </w:rPr>
              <w:t>Iné</w:t>
            </w: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r w:rsidR="000B5431" w:rsidRPr="00D303E5" w:rsidTr="00644E5D">
        <w:trPr>
          <w:trHeight w:val="255"/>
        </w:trPr>
        <w:tc>
          <w:tcPr>
            <w:tcW w:w="1680" w:type="dxa"/>
            <w:vMerge/>
            <w:tcBorders>
              <w:top w:val="single" w:sz="4" w:space="0" w:color="000000"/>
              <w:left w:val="single" w:sz="4" w:space="0" w:color="000000"/>
              <w:bottom w:val="single" w:sz="4" w:space="0" w:color="000000"/>
              <w:right w:val="single" w:sz="4" w:space="0" w:color="000000"/>
            </w:tcBorders>
            <w:vAlign w:val="center"/>
            <w:hideMark/>
          </w:tcPr>
          <w:p w:rsidR="000B5431" w:rsidRPr="00D303E5" w:rsidRDefault="000B5431">
            <w:pPr>
              <w:rPr>
                <w:rFonts w:ascii="Arial" w:hAnsi="Arial" w:cs="Arial"/>
                <w:sz w:val="16"/>
                <w:szCs w:val="16"/>
              </w:rPr>
            </w:pPr>
          </w:p>
        </w:tc>
        <w:tc>
          <w:tcPr>
            <w:tcW w:w="1367"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54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412"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49"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36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c>
          <w:tcPr>
            <w:tcW w:w="1180" w:type="dxa"/>
            <w:tcBorders>
              <w:top w:val="single" w:sz="4" w:space="0" w:color="000000"/>
              <w:left w:val="nil"/>
              <w:bottom w:val="single" w:sz="4" w:space="0" w:color="000000"/>
              <w:right w:val="single" w:sz="4" w:space="0" w:color="000000"/>
            </w:tcBorders>
            <w:shd w:val="clear" w:color="auto" w:fill="auto"/>
            <w:noWrap/>
            <w:vAlign w:val="bottom"/>
            <w:hideMark/>
          </w:tcPr>
          <w:p w:rsidR="000B5431" w:rsidRPr="00D303E5" w:rsidRDefault="000B5431">
            <w:pPr>
              <w:jc w:val="right"/>
              <w:rPr>
                <w:rFonts w:ascii="Arial" w:hAnsi="Arial" w:cs="Arial"/>
                <w:sz w:val="16"/>
                <w:szCs w:val="16"/>
              </w:rPr>
            </w:pPr>
            <w:r w:rsidRPr="00D303E5">
              <w:rPr>
                <w:rFonts w:ascii="Arial" w:hAnsi="Arial" w:cs="Arial"/>
                <w:sz w:val="16"/>
                <w:szCs w:val="16"/>
              </w:rPr>
              <w:t> </w:t>
            </w:r>
          </w:p>
        </w:tc>
      </w:tr>
    </w:tbl>
    <w:p w:rsidR="001D4E45" w:rsidRPr="00D303E5" w:rsidRDefault="001D4E45" w:rsidP="0064794D">
      <w:pPr>
        <w:pStyle w:val="odstavec"/>
      </w:pPr>
    </w:p>
    <w:p w:rsidR="00E442DE" w:rsidRPr="00D303E5" w:rsidRDefault="00E442DE" w:rsidP="009F0645">
      <w:pPr>
        <w:pStyle w:val="Nadpis1"/>
      </w:pPr>
      <w:r w:rsidRPr="00D303E5">
        <w:t>EKONOMICKÉ VZŤAHY SPOLOČNOSTI A SPRIAZNENÝCH OSÔB</w:t>
      </w:r>
    </w:p>
    <w:p w:rsidR="005F4DE2" w:rsidRPr="00D303E5" w:rsidRDefault="005F4DE2" w:rsidP="0064794D">
      <w:pPr>
        <w:pStyle w:val="odstavec"/>
      </w:pPr>
    </w:p>
    <w:p w:rsidR="005F4DE2" w:rsidRPr="00D303E5" w:rsidRDefault="00364D62" w:rsidP="0064794D">
      <w:pPr>
        <w:pStyle w:val="odstavec"/>
      </w:pPr>
      <w:r w:rsidRPr="00D303E5">
        <w:t>Spoločnosť uskutočnila v priebehu účtovného obdobia nasledujúce transakcie so spriaznenými osobami uzavretých na základe obvyklých obchodných podmienok:</w:t>
      </w:r>
    </w:p>
    <w:p w:rsidR="005F4DE2" w:rsidRDefault="005F4DE2" w:rsidP="0064794D">
      <w:pPr>
        <w:pStyle w:val="odstavec"/>
      </w:pPr>
    </w:p>
    <w:p w:rsidR="00644E5D" w:rsidRPr="00D303E5" w:rsidRDefault="00644E5D" w:rsidP="0064794D">
      <w:pPr>
        <w:pStyle w:val="odstavec"/>
      </w:pPr>
    </w:p>
    <w:p w:rsidR="00E442DE" w:rsidRPr="00D303E5" w:rsidRDefault="00E442DE" w:rsidP="0064794D">
      <w:pPr>
        <w:pStyle w:val="odstavec"/>
      </w:pPr>
      <w:r w:rsidRPr="00D303E5">
        <w:t>Vybrané aktíva a pasíva vyplývajúce z transakcií so spriaznenými osobami sú uvedené v nasledujúcej tabuľke (v €):</w:t>
      </w:r>
      <w:r w:rsidR="00163CB4" w:rsidRPr="00D303E5">
        <w:t xml:space="preserve">  </w:t>
      </w:r>
    </w:p>
    <w:p w:rsidR="00693E47" w:rsidRPr="00D303E5" w:rsidRDefault="00693E47" w:rsidP="0064794D">
      <w:pPr>
        <w:pStyle w:val="odstavec"/>
      </w:pPr>
    </w:p>
    <w:tbl>
      <w:tblPr>
        <w:tblW w:w="9992" w:type="dxa"/>
        <w:tblCellMar>
          <w:left w:w="70" w:type="dxa"/>
          <w:right w:w="70" w:type="dxa"/>
        </w:tblCellMar>
        <w:tblLook w:val="04A0" w:firstRow="1" w:lastRow="0" w:firstColumn="1" w:lastColumn="0" w:noHBand="0" w:noVBand="1"/>
      </w:tblPr>
      <w:tblGrid>
        <w:gridCol w:w="6232"/>
        <w:gridCol w:w="2080"/>
        <w:gridCol w:w="1680"/>
      </w:tblGrid>
      <w:tr w:rsidR="00364D62" w:rsidRPr="00D303E5" w:rsidTr="00364D62">
        <w:trPr>
          <w:trHeight w:val="255"/>
        </w:trPr>
        <w:tc>
          <w:tcPr>
            <w:tcW w:w="6232" w:type="dxa"/>
            <w:vMerge w:val="restart"/>
            <w:tcBorders>
              <w:top w:val="single" w:sz="4" w:space="0" w:color="000000"/>
              <w:left w:val="single" w:sz="4" w:space="0" w:color="000000"/>
              <w:bottom w:val="nil"/>
              <w:right w:val="single" w:sz="4" w:space="0" w:color="000000"/>
            </w:tcBorders>
            <w:shd w:val="clear" w:color="auto" w:fill="auto"/>
            <w:vAlign w:val="center"/>
            <w:hideMark/>
          </w:tcPr>
          <w:p w:rsidR="00364D62" w:rsidRPr="00D303E5" w:rsidRDefault="00364D62">
            <w:pPr>
              <w:jc w:val="center"/>
              <w:rPr>
                <w:rFonts w:ascii="Arial" w:hAnsi="Arial" w:cs="Arial"/>
                <w:b/>
                <w:bCs/>
                <w:sz w:val="20"/>
                <w:szCs w:val="20"/>
              </w:rPr>
            </w:pPr>
            <w:r w:rsidRPr="00D303E5">
              <w:rPr>
                <w:rFonts w:ascii="Arial" w:hAnsi="Arial" w:cs="Arial"/>
                <w:b/>
                <w:bCs/>
                <w:sz w:val="20"/>
                <w:szCs w:val="20"/>
              </w:rPr>
              <w:t>Spriaznená osoba </w:t>
            </w:r>
          </w:p>
        </w:tc>
        <w:tc>
          <w:tcPr>
            <w:tcW w:w="2080" w:type="dxa"/>
            <w:vMerge w:val="restart"/>
            <w:tcBorders>
              <w:top w:val="single" w:sz="4" w:space="0" w:color="000000"/>
              <w:left w:val="single" w:sz="4" w:space="0" w:color="000000"/>
              <w:bottom w:val="nil"/>
              <w:right w:val="single" w:sz="4" w:space="0" w:color="000000"/>
            </w:tcBorders>
            <w:shd w:val="clear" w:color="auto" w:fill="auto"/>
            <w:vAlign w:val="center"/>
            <w:hideMark/>
          </w:tcPr>
          <w:p w:rsidR="00364D62" w:rsidRPr="00D303E5" w:rsidRDefault="00F40CD0">
            <w:pPr>
              <w:jc w:val="center"/>
              <w:rPr>
                <w:rFonts w:ascii="Arial" w:hAnsi="Arial" w:cs="Arial"/>
                <w:b/>
                <w:bCs/>
                <w:sz w:val="20"/>
                <w:szCs w:val="20"/>
              </w:rPr>
            </w:pPr>
            <w:r w:rsidRPr="00D303E5">
              <w:rPr>
                <w:rFonts w:ascii="Arial" w:hAnsi="Arial" w:cs="Arial"/>
                <w:b/>
                <w:bCs/>
                <w:sz w:val="20"/>
                <w:szCs w:val="20"/>
              </w:rPr>
              <w:t>2015</w:t>
            </w:r>
          </w:p>
        </w:tc>
        <w:tc>
          <w:tcPr>
            <w:tcW w:w="1680" w:type="dxa"/>
            <w:vMerge w:val="restart"/>
            <w:tcBorders>
              <w:top w:val="single" w:sz="4" w:space="0" w:color="000000"/>
              <w:left w:val="single" w:sz="4" w:space="0" w:color="000000"/>
              <w:bottom w:val="nil"/>
              <w:right w:val="single" w:sz="4" w:space="0" w:color="000000"/>
            </w:tcBorders>
            <w:shd w:val="clear" w:color="auto" w:fill="auto"/>
            <w:vAlign w:val="center"/>
            <w:hideMark/>
          </w:tcPr>
          <w:p w:rsidR="00364D62" w:rsidRPr="00D303E5" w:rsidRDefault="00BB4D41">
            <w:pPr>
              <w:jc w:val="center"/>
              <w:rPr>
                <w:rFonts w:ascii="Arial" w:hAnsi="Arial" w:cs="Arial"/>
                <w:b/>
                <w:bCs/>
                <w:sz w:val="20"/>
                <w:szCs w:val="20"/>
              </w:rPr>
            </w:pPr>
            <w:r w:rsidRPr="00D303E5">
              <w:rPr>
                <w:rFonts w:ascii="Arial" w:hAnsi="Arial" w:cs="Arial"/>
                <w:b/>
                <w:bCs/>
                <w:sz w:val="20"/>
                <w:szCs w:val="20"/>
              </w:rPr>
              <w:t>2016</w:t>
            </w:r>
          </w:p>
        </w:tc>
      </w:tr>
      <w:tr w:rsidR="00364D62" w:rsidRPr="00D303E5" w:rsidTr="00364D62">
        <w:trPr>
          <w:trHeight w:val="276"/>
        </w:trPr>
        <w:tc>
          <w:tcPr>
            <w:tcW w:w="6232" w:type="dxa"/>
            <w:vMerge/>
            <w:tcBorders>
              <w:top w:val="single" w:sz="4" w:space="0" w:color="000000"/>
              <w:left w:val="single" w:sz="4" w:space="0" w:color="000000"/>
              <w:bottom w:val="nil"/>
              <w:right w:val="single" w:sz="4" w:space="0" w:color="000000"/>
            </w:tcBorders>
            <w:vAlign w:val="center"/>
            <w:hideMark/>
          </w:tcPr>
          <w:p w:rsidR="00364D62" w:rsidRPr="00D303E5" w:rsidRDefault="00364D62">
            <w:pPr>
              <w:rPr>
                <w:rFonts w:ascii="Arial" w:hAnsi="Arial" w:cs="Arial"/>
                <w:b/>
                <w:bCs/>
                <w:sz w:val="20"/>
                <w:szCs w:val="20"/>
              </w:rPr>
            </w:pPr>
          </w:p>
        </w:tc>
        <w:tc>
          <w:tcPr>
            <w:tcW w:w="2080" w:type="dxa"/>
            <w:vMerge/>
            <w:tcBorders>
              <w:top w:val="single" w:sz="4" w:space="0" w:color="000000"/>
              <w:left w:val="single" w:sz="4" w:space="0" w:color="000000"/>
              <w:bottom w:val="nil"/>
              <w:right w:val="single" w:sz="4" w:space="0" w:color="000000"/>
            </w:tcBorders>
            <w:vAlign w:val="center"/>
            <w:hideMark/>
          </w:tcPr>
          <w:p w:rsidR="00364D62" w:rsidRPr="00D303E5" w:rsidRDefault="00364D62">
            <w:pPr>
              <w:rPr>
                <w:rFonts w:ascii="Arial" w:hAnsi="Arial" w:cs="Arial"/>
                <w:b/>
                <w:bCs/>
                <w:sz w:val="20"/>
                <w:szCs w:val="20"/>
              </w:rPr>
            </w:pPr>
          </w:p>
        </w:tc>
        <w:tc>
          <w:tcPr>
            <w:tcW w:w="1680" w:type="dxa"/>
            <w:vMerge/>
            <w:tcBorders>
              <w:top w:val="single" w:sz="4" w:space="0" w:color="000000"/>
              <w:left w:val="single" w:sz="4" w:space="0" w:color="000000"/>
              <w:bottom w:val="nil"/>
              <w:right w:val="single" w:sz="4" w:space="0" w:color="000000"/>
            </w:tcBorders>
            <w:vAlign w:val="center"/>
            <w:hideMark/>
          </w:tcPr>
          <w:p w:rsidR="00364D62" w:rsidRPr="00D303E5" w:rsidRDefault="00364D62">
            <w:pPr>
              <w:rPr>
                <w:rFonts w:ascii="Arial" w:hAnsi="Arial" w:cs="Arial"/>
                <w:b/>
                <w:bCs/>
                <w:sz w:val="20"/>
                <w:szCs w:val="20"/>
              </w:rPr>
            </w:pPr>
          </w:p>
        </w:tc>
      </w:tr>
      <w:tr w:rsidR="00364D62" w:rsidRPr="00D303E5" w:rsidTr="00364D62">
        <w:trPr>
          <w:trHeight w:val="276"/>
        </w:trPr>
        <w:tc>
          <w:tcPr>
            <w:tcW w:w="6232" w:type="dxa"/>
            <w:vMerge/>
            <w:tcBorders>
              <w:top w:val="single" w:sz="4" w:space="0" w:color="000000"/>
              <w:left w:val="single" w:sz="4" w:space="0" w:color="000000"/>
              <w:bottom w:val="nil"/>
              <w:right w:val="single" w:sz="4" w:space="0" w:color="000000"/>
            </w:tcBorders>
            <w:vAlign w:val="center"/>
            <w:hideMark/>
          </w:tcPr>
          <w:p w:rsidR="00364D62" w:rsidRPr="00D303E5" w:rsidRDefault="00364D62">
            <w:pPr>
              <w:rPr>
                <w:rFonts w:ascii="Arial" w:hAnsi="Arial" w:cs="Arial"/>
                <w:b/>
                <w:bCs/>
                <w:sz w:val="20"/>
                <w:szCs w:val="20"/>
              </w:rPr>
            </w:pPr>
          </w:p>
        </w:tc>
        <w:tc>
          <w:tcPr>
            <w:tcW w:w="2080" w:type="dxa"/>
            <w:vMerge/>
            <w:tcBorders>
              <w:top w:val="single" w:sz="4" w:space="0" w:color="000000"/>
              <w:left w:val="single" w:sz="4" w:space="0" w:color="000000"/>
              <w:bottom w:val="nil"/>
              <w:right w:val="single" w:sz="4" w:space="0" w:color="000000"/>
            </w:tcBorders>
            <w:vAlign w:val="center"/>
            <w:hideMark/>
          </w:tcPr>
          <w:p w:rsidR="00364D62" w:rsidRPr="00D303E5" w:rsidRDefault="00364D62">
            <w:pPr>
              <w:rPr>
                <w:rFonts w:ascii="Arial" w:hAnsi="Arial" w:cs="Arial"/>
                <w:b/>
                <w:bCs/>
                <w:sz w:val="20"/>
                <w:szCs w:val="20"/>
              </w:rPr>
            </w:pPr>
          </w:p>
        </w:tc>
        <w:tc>
          <w:tcPr>
            <w:tcW w:w="1680" w:type="dxa"/>
            <w:vMerge/>
            <w:tcBorders>
              <w:top w:val="single" w:sz="4" w:space="0" w:color="000000"/>
              <w:left w:val="single" w:sz="4" w:space="0" w:color="000000"/>
              <w:bottom w:val="nil"/>
              <w:right w:val="single" w:sz="4" w:space="0" w:color="000000"/>
            </w:tcBorders>
            <w:vAlign w:val="center"/>
            <w:hideMark/>
          </w:tcPr>
          <w:p w:rsidR="00364D62" w:rsidRPr="00D303E5" w:rsidRDefault="00364D62">
            <w:pPr>
              <w:rPr>
                <w:rFonts w:ascii="Arial" w:hAnsi="Arial" w:cs="Arial"/>
                <w:b/>
                <w:bCs/>
                <w:sz w:val="20"/>
                <w:szCs w:val="20"/>
              </w:rPr>
            </w:pP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sz w:val="20"/>
                <w:szCs w:val="20"/>
              </w:rPr>
            </w:pPr>
            <w:r w:rsidRPr="00D303E5">
              <w:rPr>
                <w:rFonts w:ascii="Arial" w:hAnsi="Arial" w:cs="Arial"/>
                <w:sz w:val="20"/>
                <w:szCs w:val="20"/>
              </w:rPr>
              <w:t>Pohľadávky z obchodného styku</w:t>
            </w:r>
          </w:p>
        </w:tc>
        <w:tc>
          <w:tcPr>
            <w:tcW w:w="2080" w:type="dxa"/>
            <w:tcBorders>
              <w:top w:val="single" w:sz="4" w:space="0" w:color="000000"/>
              <w:left w:val="nil"/>
              <w:bottom w:val="single" w:sz="4" w:space="0" w:color="000000"/>
              <w:right w:val="single" w:sz="4" w:space="0" w:color="000000"/>
            </w:tcBorders>
            <w:shd w:val="clear" w:color="auto" w:fill="auto"/>
            <w:noWrap/>
            <w:vAlign w:val="bottom"/>
          </w:tcPr>
          <w:p w:rsidR="00364D62" w:rsidRPr="00D303E5" w:rsidRDefault="004E4DA3" w:rsidP="00364D62">
            <w:pPr>
              <w:jc w:val="right"/>
              <w:rPr>
                <w:rFonts w:ascii="Arial" w:hAnsi="Arial" w:cs="Arial"/>
                <w:sz w:val="20"/>
                <w:szCs w:val="20"/>
              </w:rPr>
            </w:pPr>
            <w:r w:rsidRPr="00D303E5">
              <w:rPr>
                <w:rFonts w:ascii="Arial" w:hAnsi="Arial" w:cs="Arial"/>
                <w:sz w:val="20"/>
                <w:szCs w:val="20"/>
              </w:rPr>
              <w:t>112 287</w:t>
            </w:r>
          </w:p>
        </w:tc>
        <w:tc>
          <w:tcPr>
            <w:tcW w:w="1680" w:type="dxa"/>
            <w:tcBorders>
              <w:top w:val="single" w:sz="4" w:space="0" w:color="000000"/>
              <w:left w:val="nil"/>
              <w:bottom w:val="single" w:sz="4" w:space="0" w:color="000000"/>
              <w:right w:val="single" w:sz="4" w:space="0" w:color="000000"/>
            </w:tcBorders>
            <w:shd w:val="clear" w:color="auto" w:fill="auto"/>
            <w:noWrap/>
            <w:vAlign w:val="bottom"/>
          </w:tcPr>
          <w:p w:rsidR="00364D62" w:rsidRPr="00D303E5" w:rsidRDefault="00BB4D41" w:rsidP="00364D62">
            <w:pPr>
              <w:jc w:val="right"/>
              <w:rPr>
                <w:rFonts w:ascii="Arial" w:hAnsi="Arial" w:cs="Arial"/>
                <w:sz w:val="20"/>
                <w:szCs w:val="20"/>
              </w:rPr>
            </w:pPr>
            <w:r w:rsidRPr="00D303E5">
              <w:rPr>
                <w:rFonts w:ascii="Arial" w:hAnsi="Arial" w:cs="Arial"/>
                <w:sz w:val="20"/>
                <w:szCs w:val="20"/>
              </w:rPr>
              <w:t>106 514</w:t>
            </w: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sz w:val="20"/>
                <w:szCs w:val="20"/>
              </w:rPr>
            </w:pPr>
            <w:r w:rsidRPr="00D303E5">
              <w:rPr>
                <w:rFonts w:ascii="Arial" w:hAnsi="Arial" w:cs="Arial"/>
                <w:sz w:val="20"/>
                <w:szCs w:val="20"/>
              </w:rPr>
              <w:t xml:space="preserve">Ostatné pohľadávky </w:t>
            </w:r>
          </w:p>
        </w:tc>
        <w:tc>
          <w:tcPr>
            <w:tcW w:w="2080" w:type="dxa"/>
            <w:tcBorders>
              <w:top w:val="single" w:sz="4" w:space="0" w:color="000000"/>
              <w:left w:val="nil"/>
              <w:bottom w:val="single" w:sz="4" w:space="0" w:color="000000"/>
              <w:right w:val="single" w:sz="4" w:space="0" w:color="000000"/>
            </w:tcBorders>
            <w:shd w:val="clear" w:color="auto" w:fill="auto"/>
            <w:vAlign w:val="center"/>
          </w:tcPr>
          <w:p w:rsidR="00364D62" w:rsidRPr="00D303E5" w:rsidRDefault="004E4DA3" w:rsidP="004E4DA3">
            <w:pPr>
              <w:jc w:val="right"/>
              <w:rPr>
                <w:rFonts w:ascii="Arial" w:hAnsi="Arial" w:cs="Arial"/>
                <w:sz w:val="20"/>
                <w:szCs w:val="20"/>
              </w:rPr>
            </w:pPr>
            <w:r w:rsidRPr="00D303E5">
              <w:rPr>
                <w:rFonts w:ascii="Arial" w:hAnsi="Arial" w:cs="Arial"/>
                <w:sz w:val="20"/>
                <w:szCs w:val="20"/>
              </w:rPr>
              <w:t>311 641</w:t>
            </w:r>
          </w:p>
        </w:tc>
        <w:tc>
          <w:tcPr>
            <w:tcW w:w="1680" w:type="dxa"/>
            <w:tcBorders>
              <w:top w:val="single" w:sz="4" w:space="0" w:color="000000"/>
              <w:left w:val="nil"/>
              <w:bottom w:val="single" w:sz="4" w:space="0" w:color="000000"/>
              <w:right w:val="single" w:sz="4" w:space="0" w:color="000000"/>
            </w:tcBorders>
            <w:shd w:val="clear" w:color="auto" w:fill="auto"/>
            <w:vAlign w:val="center"/>
          </w:tcPr>
          <w:p w:rsidR="00BB4D41" w:rsidRPr="00D303E5" w:rsidRDefault="00BB4D41" w:rsidP="00BB4D41">
            <w:pPr>
              <w:jc w:val="right"/>
              <w:rPr>
                <w:rFonts w:ascii="Arial" w:hAnsi="Arial" w:cs="Arial"/>
                <w:sz w:val="20"/>
                <w:szCs w:val="20"/>
              </w:rPr>
            </w:pPr>
            <w:r w:rsidRPr="00D303E5">
              <w:rPr>
                <w:rFonts w:ascii="Arial" w:hAnsi="Arial" w:cs="Arial"/>
                <w:sz w:val="20"/>
                <w:szCs w:val="20"/>
              </w:rPr>
              <w:t>296 800</w:t>
            </w: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b/>
                <w:bCs/>
                <w:sz w:val="20"/>
                <w:szCs w:val="20"/>
              </w:rPr>
            </w:pPr>
            <w:r w:rsidRPr="00D303E5">
              <w:rPr>
                <w:rFonts w:ascii="Arial" w:hAnsi="Arial" w:cs="Arial"/>
                <w:b/>
                <w:bCs/>
                <w:sz w:val="20"/>
                <w:szCs w:val="20"/>
              </w:rPr>
              <w:t>Spolu aktíva</w:t>
            </w:r>
          </w:p>
        </w:tc>
        <w:tc>
          <w:tcPr>
            <w:tcW w:w="2080" w:type="dxa"/>
            <w:tcBorders>
              <w:top w:val="single" w:sz="4" w:space="0" w:color="000000"/>
              <w:left w:val="nil"/>
              <w:bottom w:val="single" w:sz="4" w:space="0" w:color="000000"/>
              <w:right w:val="single" w:sz="4" w:space="0" w:color="000000"/>
            </w:tcBorders>
            <w:shd w:val="clear" w:color="auto" w:fill="auto"/>
            <w:vAlign w:val="center"/>
          </w:tcPr>
          <w:p w:rsidR="00364D62" w:rsidRPr="00D303E5" w:rsidRDefault="004E4DA3" w:rsidP="00364D62">
            <w:pPr>
              <w:jc w:val="right"/>
              <w:rPr>
                <w:rFonts w:ascii="Arial" w:hAnsi="Arial" w:cs="Arial"/>
                <w:b/>
                <w:bCs/>
                <w:sz w:val="20"/>
                <w:szCs w:val="20"/>
              </w:rPr>
            </w:pPr>
            <w:r w:rsidRPr="00D303E5">
              <w:rPr>
                <w:rFonts w:ascii="Arial" w:hAnsi="Arial" w:cs="Arial"/>
                <w:b/>
                <w:bCs/>
                <w:sz w:val="20"/>
                <w:szCs w:val="20"/>
              </w:rPr>
              <w:t>423 928</w:t>
            </w:r>
          </w:p>
        </w:tc>
        <w:tc>
          <w:tcPr>
            <w:tcW w:w="1680" w:type="dxa"/>
            <w:tcBorders>
              <w:top w:val="single" w:sz="4" w:space="0" w:color="000000"/>
              <w:left w:val="nil"/>
              <w:bottom w:val="single" w:sz="4" w:space="0" w:color="000000"/>
              <w:right w:val="single" w:sz="4" w:space="0" w:color="000000"/>
            </w:tcBorders>
            <w:shd w:val="clear" w:color="auto" w:fill="auto"/>
            <w:vAlign w:val="center"/>
          </w:tcPr>
          <w:p w:rsidR="00364D62" w:rsidRPr="00D303E5" w:rsidRDefault="00BB4D41" w:rsidP="00364D62">
            <w:pPr>
              <w:jc w:val="right"/>
              <w:rPr>
                <w:rFonts w:ascii="Arial" w:hAnsi="Arial" w:cs="Arial"/>
                <w:b/>
                <w:bCs/>
                <w:sz w:val="20"/>
                <w:szCs w:val="20"/>
              </w:rPr>
            </w:pPr>
            <w:r w:rsidRPr="00D303E5">
              <w:rPr>
                <w:rFonts w:ascii="Arial" w:hAnsi="Arial" w:cs="Arial"/>
                <w:b/>
                <w:bCs/>
                <w:sz w:val="20"/>
                <w:szCs w:val="20"/>
              </w:rPr>
              <w:t>403 314</w:t>
            </w: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sz w:val="20"/>
                <w:szCs w:val="20"/>
              </w:rPr>
            </w:pPr>
            <w:r w:rsidRPr="00D303E5">
              <w:rPr>
                <w:rFonts w:ascii="Arial" w:hAnsi="Arial" w:cs="Arial"/>
                <w:sz w:val="20"/>
                <w:szCs w:val="20"/>
              </w:rPr>
              <w:t> </w:t>
            </w:r>
          </w:p>
        </w:tc>
        <w:tc>
          <w:tcPr>
            <w:tcW w:w="2080" w:type="dxa"/>
            <w:tcBorders>
              <w:top w:val="single" w:sz="4" w:space="0" w:color="000000"/>
              <w:left w:val="nil"/>
              <w:bottom w:val="single" w:sz="4" w:space="0" w:color="000000"/>
              <w:right w:val="single" w:sz="4" w:space="0" w:color="000000"/>
            </w:tcBorders>
            <w:shd w:val="clear" w:color="auto" w:fill="auto"/>
            <w:vAlign w:val="center"/>
          </w:tcPr>
          <w:p w:rsidR="00364D62" w:rsidRPr="00D303E5" w:rsidRDefault="00364D62" w:rsidP="00364D62">
            <w:pPr>
              <w:jc w:val="right"/>
              <w:rPr>
                <w:rFonts w:ascii="Arial" w:hAnsi="Arial" w:cs="Arial"/>
                <w:sz w:val="20"/>
                <w:szCs w:val="20"/>
              </w:rPr>
            </w:pPr>
          </w:p>
        </w:tc>
        <w:tc>
          <w:tcPr>
            <w:tcW w:w="1680" w:type="dxa"/>
            <w:tcBorders>
              <w:top w:val="single" w:sz="4" w:space="0" w:color="000000"/>
              <w:left w:val="nil"/>
              <w:bottom w:val="single" w:sz="4" w:space="0" w:color="000000"/>
              <w:right w:val="single" w:sz="4" w:space="0" w:color="000000"/>
            </w:tcBorders>
            <w:shd w:val="clear" w:color="auto" w:fill="auto"/>
            <w:vAlign w:val="center"/>
          </w:tcPr>
          <w:p w:rsidR="00364D62" w:rsidRPr="00D303E5" w:rsidRDefault="00364D62" w:rsidP="00364D62">
            <w:pPr>
              <w:jc w:val="right"/>
              <w:rPr>
                <w:rFonts w:ascii="Arial" w:hAnsi="Arial" w:cs="Arial"/>
                <w:sz w:val="20"/>
                <w:szCs w:val="20"/>
              </w:rPr>
            </w:pPr>
            <w:r w:rsidRPr="00D303E5">
              <w:rPr>
                <w:rFonts w:ascii="Arial" w:hAnsi="Arial" w:cs="Arial"/>
                <w:sz w:val="20"/>
                <w:szCs w:val="20"/>
              </w:rPr>
              <w:t> </w:t>
            </w: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sz w:val="20"/>
                <w:szCs w:val="20"/>
              </w:rPr>
            </w:pPr>
            <w:r w:rsidRPr="00D303E5">
              <w:rPr>
                <w:rFonts w:ascii="Arial" w:hAnsi="Arial" w:cs="Arial"/>
                <w:sz w:val="20"/>
                <w:szCs w:val="20"/>
              </w:rPr>
              <w:t>Záväzky z obchodného styku</w:t>
            </w:r>
          </w:p>
        </w:tc>
        <w:tc>
          <w:tcPr>
            <w:tcW w:w="2080" w:type="dxa"/>
            <w:tcBorders>
              <w:top w:val="single" w:sz="4" w:space="0" w:color="000000"/>
              <w:left w:val="nil"/>
              <w:bottom w:val="single" w:sz="4" w:space="0" w:color="000000"/>
              <w:right w:val="single" w:sz="4" w:space="0" w:color="000000"/>
            </w:tcBorders>
            <w:shd w:val="clear" w:color="auto" w:fill="auto"/>
            <w:vAlign w:val="center"/>
          </w:tcPr>
          <w:p w:rsidR="00364D62" w:rsidRPr="00D303E5" w:rsidRDefault="004E4DA3" w:rsidP="00364D62">
            <w:pPr>
              <w:jc w:val="right"/>
              <w:rPr>
                <w:rFonts w:ascii="Arial" w:hAnsi="Arial" w:cs="Arial"/>
                <w:sz w:val="20"/>
                <w:szCs w:val="20"/>
              </w:rPr>
            </w:pPr>
            <w:r w:rsidRPr="00D303E5">
              <w:rPr>
                <w:rFonts w:ascii="Arial" w:hAnsi="Arial" w:cs="Arial"/>
                <w:sz w:val="20"/>
                <w:szCs w:val="20"/>
              </w:rPr>
              <w:t>99 586</w:t>
            </w:r>
          </w:p>
        </w:tc>
        <w:tc>
          <w:tcPr>
            <w:tcW w:w="1680" w:type="dxa"/>
            <w:tcBorders>
              <w:top w:val="single" w:sz="4" w:space="0" w:color="000000"/>
              <w:left w:val="nil"/>
              <w:bottom w:val="single" w:sz="4" w:space="0" w:color="000000"/>
              <w:right w:val="single" w:sz="4" w:space="0" w:color="000000"/>
            </w:tcBorders>
            <w:shd w:val="clear" w:color="auto" w:fill="auto"/>
            <w:vAlign w:val="center"/>
          </w:tcPr>
          <w:p w:rsidR="00364D62" w:rsidRPr="00D303E5" w:rsidRDefault="00BB4D41" w:rsidP="00364D62">
            <w:pPr>
              <w:jc w:val="right"/>
              <w:rPr>
                <w:rFonts w:ascii="Arial" w:hAnsi="Arial" w:cs="Arial"/>
                <w:sz w:val="20"/>
                <w:szCs w:val="20"/>
              </w:rPr>
            </w:pPr>
            <w:r w:rsidRPr="00D303E5">
              <w:rPr>
                <w:rFonts w:ascii="Arial" w:hAnsi="Arial" w:cs="Arial"/>
                <w:sz w:val="20"/>
                <w:szCs w:val="20"/>
              </w:rPr>
              <w:t>14 353</w:t>
            </w: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sz w:val="20"/>
                <w:szCs w:val="20"/>
              </w:rPr>
            </w:pPr>
            <w:r w:rsidRPr="00D303E5">
              <w:rPr>
                <w:rFonts w:ascii="Arial" w:hAnsi="Arial" w:cs="Arial"/>
                <w:sz w:val="20"/>
                <w:szCs w:val="20"/>
              </w:rPr>
              <w:t>Ostatné záväzky</w:t>
            </w:r>
          </w:p>
        </w:tc>
        <w:tc>
          <w:tcPr>
            <w:tcW w:w="2080" w:type="dxa"/>
            <w:tcBorders>
              <w:top w:val="single" w:sz="4" w:space="0" w:color="000000"/>
              <w:left w:val="nil"/>
              <w:bottom w:val="single" w:sz="4" w:space="0" w:color="000000"/>
              <w:right w:val="single" w:sz="4" w:space="0" w:color="000000"/>
            </w:tcBorders>
            <w:shd w:val="clear" w:color="auto" w:fill="auto"/>
            <w:vAlign w:val="center"/>
          </w:tcPr>
          <w:p w:rsidR="00364D62" w:rsidRPr="00D303E5" w:rsidRDefault="004E4DA3" w:rsidP="00364D62">
            <w:pPr>
              <w:jc w:val="right"/>
              <w:rPr>
                <w:rFonts w:ascii="Arial" w:hAnsi="Arial" w:cs="Arial"/>
                <w:sz w:val="20"/>
                <w:szCs w:val="20"/>
              </w:rPr>
            </w:pPr>
            <w:r w:rsidRPr="00D303E5">
              <w:rPr>
                <w:rFonts w:ascii="Arial" w:hAnsi="Arial" w:cs="Arial"/>
                <w:sz w:val="20"/>
                <w:szCs w:val="20"/>
              </w:rPr>
              <w:t>5 113 976</w:t>
            </w:r>
          </w:p>
        </w:tc>
        <w:tc>
          <w:tcPr>
            <w:tcW w:w="1680" w:type="dxa"/>
            <w:tcBorders>
              <w:top w:val="single" w:sz="4" w:space="0" w:color="000000"/>
              <w:left w:val="nil"/>
              <w:bottom w:val="single" w:sz="4" w:space="0" w:color="000000"/>
              <w:right w:val="single" w:sz="4" w:space="0" w:color="000000"/>
            </w:tcBorders>
            <w:shd w:val="clear" w:color="auto" w:fill="auto"/>
            <w:vAlign w:val="center"/>
          </w:tcPr>
          <w:p w:rsidR="00364D62" w:rsidRPr="00D303E5" w:rsidRDefault="00BB4D41" w:rsidP="00364D62">
            <w:pPr>
              <w:jc w:val="right"/>
              <w:rPr>
                <w:rFonts w:ascii="Arial" w:hAnsi="Arial" w:cs="Arial"/>
                <w:sz w:val="20"/>
                <w:szCs w:val="20"/>
              </w:rPr>
            </w:pPr>
            <w:r w:rsidRPr="00D303E5">
              <w:rPr>
                <w:rFonts w:ascii="Arial" w:hAnsi="Arial" w:cs="Arial"/>
                <w:sz w:val="20"/>
                <w:szCs w:val="20"/>
              </w:rPr>
              <w:t>238 040</w:t>
            </w:r>
          </w:p>
        </w:tc>
      </w:tr>
      <w:tr w:rsidR="00364D62" w:rsidRPr="00D303E5" w:rsidTr="00364D62">
        <w:trPr>
          <w:trHeight w:val="255"/>
        </w:trPr>
        <w:tc>
          <w:tcPr>
            <w:tcW w:w="6232"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364D62" w:rsidRPr="00D303E5" w:rsidRDefault="00364D62" w:rsidP="00364D62">
            <w:pPr>
              <w:rPr>
                <w:rFonts w:ascii="Arial" w:hAnsi="Arial" w:cs="Arial"/>
                <w:b/>
                <w:bCs/>
                <w:sz w:val="20"/>
                <w:szCs w:val="20"/>
              </w:rPr>
            </w:pPr>
            <w:r w:rsidRPr="00D303E5">
              <w:rPr>
                <w:rFonts w:ascii="Arial" w:hAnsi="Arial" w:cs="Arial"/>
                <w:b/>
                <w:bCs/>
                <w:sz w:val="20"/>
                <w:szCs w:val="20"/>
              </w:rPr>
              <w:t>Spolu pasíva</w:t>
            </w:r>
          </w:p>
        </w:tc>
        <w:tc>
          <w:tcPr>
            <w:tcW w:w="2080" w:type="dxa"/>
            <w:tcBorders>
              <w:top w:val="single" w:sz="4" w:space="0" w:color="000000"/>
              <w:left w:val="nil"/>
              <w:bottom w:val="single" w:sz="4" w:space="0" w:color="000000"/>
              <w:right w:val="single" w:sz="4" w:space="0" w:color="000000"/>
            </w:tcBorders>
            <w:shd w:val="clear" w:color="auto" w:fill="auto"/>
            <w:vAlign w:val="center"/>
          </w:tcPr>
          <w:p w:rsidR="004E4DA3" w:rsidRPr="00D303E5" w:rsidRDefault="004E4DA3" w:rsidP="004E4DA3">
            <w:pPr>
              <w:jc w:val="right"/>
              <w:rPr>
                <w:rFonts w:ascii="Arial" w:hAnsi="Arial" w:cs="Arial"/>
                <w:b/>
                <w:bCs/>
                <w:sz w:val="20"/>
                <w:szCs w:val="20"/>
              </w:rPr>
            </w:pPr>
            <w:r w:rsidRPr="00D303E5">
              <w:rPr>
                <w:rFonts w:ascii="Arial" w:hAnsi="Arial" w:cs="Arial"/>
                <w:b/>
                <w:bCs/>
                <w:sz w:val="20"/>
                <w:szCs w:val="20"/>
              </w:rPr>
              <w:t>5 213 562</w:t>
            </w:r>
          </w:p>
        </w:tc>
        <w:tc>
          <w:tcPr>
            <w:tcW w:w="1680" w:type="dxa"/>
            <w:tcBorders>
              <w:top w:val="single" w:sz="4" w:space="0" w:color="000000"/>
              <w:left w:val="nil"/>
              <w:bottom w:val="single" w:sz="4" w:space="0" w:color="000000"/>
              <w:right w:val="single" w:sz="4" w:space="0" w:color="000000"/>
            </w:tcBorders>
            <w:shd w:val="clear" w:color="auto" w:fill="auto"/>
            <w:vAlign w:val="center"/>
          </w:tcPr>
          <w:p w:rsidR="00364D62" w:rsidRPr="00D303E5" w:rsidRDefault="00980394" w:rsidP="00364D62">
            <w:pPr>
              <w:jc w:val="right"/>
              <w:rPr>
                <w:rFonts w:ascii="Arial" w:hAnsi="Arial" w:cs="Arial"/>
                <w:b/>
                <w:bCs/>
                <w:sz w:val="20"/>
                <w:szCs w:val="20"/>
              </w:rPr>
            </w:pPr>
            <w:r w:rsidRPr="00D303E5">
              <w:rPr>
                <w:rFonts w:ascii="Arial" w:hAnsi="Arial" w:cs="Arial"/>
                <w:b/>
                <w:bCs/>
                <w:sz w:val="20"/>
                <w:szCs w:val="20"/>
              </w:rPr>
              <w:t>252 393</w:t>
            </w:r>
          </w:p>
        </w:tc>
      </w:tr>
    </w:tbl>
    <w:p w:rsidR="001D4E45" w:rsidRPr="00D303E5" w:rsidRDefault="001D4E45" w:rsidP="0064794D">
      <w:pPr>
        <w:pStyle w:val="odstavec"/>
      </w:pPr>
    </w:p>
    <w:p w:rsidR="00644E5D" w:rsidRDefault="00644E5D">
      <w:pPr>
        <w:rPr>
          <w:rFonts w:ascii="Arial" w:eastAsia="SimSun" w:hAnsi="Arial" w:cs="Arial"/>
          <w:sz w:val="22"/>
          <w:szCs w:val="22"/>
          <w:lang w:val="en-US" w:eastAsia="zh-CN"/>
        </w:rPr>
      </w:pPr>
      <w:r>
        <w:br w:type="page"/>
      </w:r>
    </w:p>
    <w:p w:rsidR="00E442DE" w:rsidRPr="00D303E5" w:rsidRDefault="00E442DE" w:rsidP="009F0645">
      <w:pPr>
        <w:pStyle w:val="Nadpis1"/>
      </w:pPr>
      <w:r w:rsidRPr="00D303E5">
        <w:t>SKUTOČNOSTI, KTORÉ NASTALI PO DNI, KU KTORÉMU SA ZOSTAVUJE ÚČTOVNÁ ZÁVIERKA, DO DŇA JEJ ZOSTAVENIA</w:t>
      </w:r>
    </w:p>
    <w:p w:rsidR="00E442DE" w:rsidRDefault="00E442DE" w:rsidP="0064794D">
      <w:pPr>
        <w:pStyle w:val="odstavec"/>
      </w:pPr>
      <w:r w:rsidRPr="00D303E5">
        <w:t xml:space="preserve">Po 31. decembri </w:t>
      </w:r>
      <w:r w:rsidRPr="00D303E5">
        <w:rPr>
          <w:iCs/>
        </w:rPr>
        <w:t>20</w:t>
      </w:r>
      <w:r w:rsidR="000E080C" w:rsidRPr="00D303E5">
        <w:rPr>
          <w:iCs/>
        </w:rPr>
        <w:t>1</w:t>
      </w:r>
      <w:r w:rsidR="00B56209" w:rsidRPr="00D303E5">
        <w:rPr>
          <w:iCs/>
        </w:rPr>
        <w:t>6</w:t>
      </w:r>
      <w:r w:rsidRPr="00D303E5">
        <w:rPr>
          <w:i/>
        </w:rPr>
        <w:t xml:space="preserve"> </w:t>
      </w:r>
      <w:r w:rsidRPr="00D303E5">
        <w:t>nenastali také udalosti, ktoré by si vyžadovali zverejnenie alebo vykázanie v účtovnej závierke za rok 20</w:t>
      </w:r>
      <w:r w:rsidR="000E080C" w:rsidRPr="00D303E5">
        <w:t>1</w:t>
      </w:r>
      <w:r w:rsidR="00B56209" w:rsidRPr="00D303E5">
        <w:t>6</w:t>
      </w:r>
      <w:r w:rsidRPr="00D303E5">
        <w:t>.</w:t>
      </w:r>
    </w:p>
    <w:p w:rsidR="00644E5D" w:rsidRPr="00D303E5" w:rsidRDefault="00644E5D" w:rsidP="0064794D">
      <w:pPr>
        <w:pStyle w:val="odstavec"/>
      </w:pPr>
    </w:p>
    <w:p w:rsidR="00984530" w:rsidRPr="00D303E5" w:rsidRDefault="00984530" w:rsidP="0064794D">
      <w:pPr>
        <w:pStyle w:val="odstavec"/>
      </w:pPr>
    </w:p>
    <w:p w:rsidR="00CE020E" w:rsidRPr="00D303E5" w:rsidRDefault="00CE020E" w:rsidP="009F0645">
      <w:pPr>
        <w:pStyle w:val="Nadpis1"/>
      </w:pPr>
      <w:r w:rsidRPr="00D303E5">
        <w:t xml:space="preserve">INFORMÁCIE O VLASTNOM IMANÍ </w:t>
      </w:r>
    </w:p>
    <w:p w:rsidR="00CE020E" w:rsidRPr="00D303E5" w:rsidRDefault="00CE020E" w:rsidP="0064794D">
      <w:pPr>
        <w:pStyle w:val="odstavec"/>
      </w:pPr>
      <w:r w:rsidRPr="00D303E5">
        <w:t>Prehľad pohybu vlastného imania v priebehu účtovného obdobia je uvedený v nasledujúcej tabuľke (v €):</w:t>
      </w:r>
    </w:p>
    <w:p w:rsidR="007D282B" w:rsidRPr="00D303E5" w:rsidRDefault="007D282B" w:rsidP="0064794D">
      <w:pPr>
        <w:pStyle w:val="odstavec"/>
      </w:pPr>
    </w:p>
    <w:tbl>
      <w:tblPr>
        <w:tblW w:w="8700" w:type="dxa"/>
        <w:tblInd w:w="80" w:type="dxa"/>
        <w:tblCellMar>
          <w:left w:w="70" w:type="dxa"/>
          <w:right w:w="70" w:type="dxa"/>
        </w:tblCellMar>
        <w:tblLook w:val="04A0" w:firstRow="1" w:lastRow="0" w:firstColumn="1" w:lastColumn="0" w:noHBand="0" w:noVBand="1"/>
      </w:tblPr>
      <w:tblGrid>
        <w:gridCol w:w="3280"/>
        <w:gridCol w:w="1360"/>
        <w:gridCol w:w="997"/>
        <w:gridCol w:w="860"/>
        <w:gridCol w:w="930"/>
        <w:gridCol w:w="1400"/>
      </w:tblGrid>
      <w:tr w:rsidR="00D303E5" w:rsidRPr="00D303E5" w:rsidTr="00B532B9">
        <w:trPr>
          <w:trHeight w:val="270"/>
        </w:trPr>
        <w:tc>
          <w:tcPr>
            <w:tcW w:w="3280" w:type="dxa"/>
            <w:vMerge w:val="restart"/>
            <w:tcBorders>
              <w:top w:val="single" w:sz="8" w:space="0" w:color="000000"/>
              <w:left w:val="single" w:sz="8" w:space="0" w:color="000000"/>
              <w:bottom w:val="nil"/>
              <w:right w:val="single" w:sz="8" w:space="0" w:color="000000"/>
            </w:tcBorders>
            <w:shd w:val="clear" w:color="auto" w:fill="auto"/>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Položka vlastného imania</w:t>
            </w:r>
          </w:p>
        </w:tc>
        <w:tc>
          <w:tcPr>
            <w:tcW w:w="5420" w:type="dxa"/>
            <w:gridSpan w:val="5"/>
            <w:tcBorders>
              <w:top w:val="single" w:sz="8" w:space="0" w:color="000000"/>
              <w:left w:val="nil"/>
              <w:bottom w:val="single" w:sz="8" w:space="0" w:color="000000"/>
              <w:right w:val="single" w:sz="8" w:space="0" w:color="000000"/>
            </w:tcBorders>
            <w:shd w:val="clear" w:color="auto" w:fill="auto"/>
            <w:noWrap/>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2016</w:t>
            </w:r>
          </w:p>
        </w:tc>
      </w:tr>
      <w:tr w:rsidR="00D303E5" w:rsidRPr="00D303E5" w:rsidTr="00B532B9">
        <w:trPr>
          <w:trHeight w:val="255"/>
        </w:trPr>
        <w:tc>
          <w:tcPr>
            <w:tcW w:w="3280" w:type="dxa"/>
            <w:vMerge/>
            <w:tcBorders>
              <w:top w:val="single" w:sz="8" w:space="0" w:color="000000"/>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360" w:type="dxa"/>
            <w:vMerge w:val="restart"/>
            <w:tcBorders>
              <w:top w:val="nil"/>
              <w:left w:val="single" w:sz="8" w:space="0" w:color="000000"/>
              <w:bottom w:val="nil"/>
              <w:right w:val="single" w:sz="8" w:space="0" w:color="000000"/>
            </w:tcBorders>
            <w:shd w:val="clear" w:color="auto" w:fill="auto"/>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 xml:space="preserve">Stav na začiatku účtovného obdobia  </w:t>
            </w:r>
          </w:p>
        </w:tc>
        <w:tc>
          <w:tcPr>
            <w:tcW w:w="940" w:type="dxa"/>
            <w:vMerge w:val="restart"/>
            <w:tcBorders>
              <w:top w:val="nil"/>
              <w:left w:val="single" w:sz="8" w:space="0" w:color="000000"/>
              <w:bottom w:val="nil"/>
              <w:right w:val="single" w:sz="8" w:space="0" w:color="000000"/>
            </w:tcBorders>
            <w:shd w:val="clear" w:color="auto" w:fill="auto"/>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 xml:space="preserve">Prírastky </w:t>
            </w:r>
          </w:p>
        </w:tc>
        <w:tc>
          <w:tcPr>
            <w:tcW w:w="860" w:type="dxa"/>
            <w:vMerge w:val="restart"/>
            <w:tcBorders>
              <w:top w:val="nil"/>
              <w:left w:val="single" w:sz="8" w:space="0" w:color="000000"/>
              <w:bottom w:val="nil"/>
              <w:right w:val="single" w:sz="8" w:space="0" w:color="000000"/>
            </w:tcBorders>
            <w:shd w:val="clear" w:color="auto" w:fill="auto"/>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 xml:space="preserve">Úbytky </w:t>
            </w:r>
          </w:p>
        </w:tc>
        <w:tc>
          <w:tcPr>
            <w:tcW w:w="860" w:type="dxa"/>
            <w:vMerge w:val="restart"/>
            <w:tcBorders>
              <w:top w:val="nil"/>
              <w:left w:val="single" w:sz="8" w:space="0" w:color="000000"/>
              <w:bottom w:val="nil"/>
              <w:right w:val="single" w:sz="8" w:space="0" w:color="000000"/>
            </w:tcBorders>
            <w:shd w:val="clear" w:color="auto" w:fill="auto"/>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Presuny</w:t>
            </w:r>
          </w:p>
        </w:tc>
        <w:tc>
          <w:tcPr>
            <w:tcW w:w="1400" w:type="dxa"/>
            <w:vMerge w:val="restart"/>
            <w:tcBorders>
              <w:top w:val="nil"/>
              <w:left w:val="single" w:sz="8" w:space="0" w:color="000000"/>
              <w:bottom w:val="nil"/>
              <w:right w:val="single" w:sz="8" w:space="0" w:color="000000"/>
            </w:tcBorders>
            <w:shd w:val="clear" w:color="auto" w:fill="auto"/>
            <w:vAlign w:val="center"/>
            <w:hideMark/>
          </w:tcPr>
          <w:p w:rsidR="00B532B9" w:rsidRPr="00D303E5" w:rsidRDefault="00B532B9">
            <w:pPr>
              <w:jc w:val="center"/>
              <w:rPr>
                <w:rFonts w:ascii="Arial" w:hAnsi="Arial" w:cs="Arial"/>
                <w:b/>
                <w:bCs/>
                <w:sz w:val="20"/>
                <w:szCs w:val="20"/>
              </w:rPr>
            </w:pPr>
            <w:r w:rsidRPr="00D303E5">
              <w:rPr>
                <w:rFonts w:ascii="Arial" w:hAnsi="Arial" w:cs="Arial"/>
                <w:b/>
                <w:bCs/>
                <w:sz w:val="20"/>
                <w:szCs w:val="20"/>
              </w:rPr>
              <w:t>Stav na konci účtovného obdobia</w:t>
            </w:r>
          </w:p>
        </w:tc>
      </w:tr>
      <w:tr w:rsidR="00D303E5" w:rsidRPr="00D303E5" w:rsidTr="00B532B9">
        <w:trPr>
          <w:trHeight w:val="255"/>
        </w:trPr>
        <w:tc>
          <w:tcPr>
            <w:tcW w:w="3280" w:type="dxa"/>
            <w:vMerge/>
            <w:tcBorders>
              <w:top w:val="single" w:sz="8" w:space="0" w:color="000000"/>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36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94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86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86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40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r>
      <w:tr w:rsidR="00D303E5" w:rsidRPr="00D303E5" w:rsidTr="00B532B9">
        <w:trPr>
          <w:trHeight w:val="255"/>
        </w:trPr>
        <w:tc>
          <w:tcPr>
            <w:tcW w:w="3280" w:type="dxa"/>
            <w:vMerge/>
            <w:tcBorders>
              <w:top w:val="single" w:sz="8" w:space="0" w:color="000000"/>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36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94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86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86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40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r>
      <w:tr w:rsidR="00D303E5" w:rsidRPr="00D303E5" w:rsidTr="00B532B9">
        <w:trPr>
          <w:trHeight w:val="255"/>
        </w:trPr>
        <w:tc>
          <w:tcPr>
            <w:tcW w:w="3280" w:type="dxa"/>
            <w:vMerge/>
            <w:tcBorders>
              <w:top w:val="single" w:sz="8" w:space="0" w:color="000000"/>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36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94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86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86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c>
          <w:tcPr>
            <w:tcW w:w="1400" w:type="dxa"/>
            <w:vMerge/>
            <w:tcBorders>
              <w:top w:val="nil"/>
              <w:left w:val="single" w:sz="8" w:space="0" w:color="000000"/>
              <w:bottom w:val="nil"/>
              <w:right w:val="single" w:sz="8" w:space="0" w:color="000000"/>
            </w:tcBorders>
            <w:vAlign w:val="center"/>
            <w:hideMark/>
          </w:tcPr>
          <w:p w:rsidR="00B532B9" w:rsidRPr="00D303E5" w:rsidRDefault="00B532B9">
            <w:pPr>
              <w:rPr>
                <w:rFonts w:ascii="Arial" w:hAnsi="Arial" w:cs="Arial"/>
                <w:b/>
                <w:bCs/>
                <w:sz w:val="20"/>
                <w:szCs w:val="20"/>
              </w:rPr>
            </w:pPr>
          </w:p>
        </w:tc>
      </w:tr>
      <w:tr w:rsidR="00D303E5" w:rsidRPr="00D303E5" w:rsidTr="00B532B9">
        <w:trPr>
          <w:trHeight w:val="270"/>
        </w:trPr>
        <w:tc>
          <w:tcPr>
            <w:tcW w:w="3280" w:type="dxa"/>
            <w:tcBorders>
              <w:top w:val="nil"/>
              <w:left w:val="single" w:sz="8" w:space="0" w:color="000000"/>
              <w:bottom w:val="single" w:sz="8" w:space="0" w:color="000000"/>
              <w:right w:val="single" w:sz="8" w:space="0" w:color="000000"/>
            </w:tcBorders>
            <w:shd w:val="clear" w:color="auto" w:fill="auto"/>
            <w:noWrap/>
            <w:vAlign w:val="center"/>
            <w:hideMark/>
          </w:tcPr>
          <w:p w:rsidR="00B532B9" w:rsidRPr="00D303E5" w:rsidRDefault="00B532B9">
            <w:pPr>
              <w:jc w:val="center"/>
              <w:rPr>
                <w:rFonts w:ascii="Arial" w:hAnsi="Arial" w:cs="Arial"/>
                <w:sz w:val="20"/>
                <w:szCs w:val="20"/>
              </w:rPr>
            </w:pPr>
            <w:r w:rsidRPr="00D303E5">
              <w:rPr>
                <w:rFonts w:ascii="Arial" w:hAnsi="Arial" w:cs="Arial"/>
                <w:sz w:val="20"/>
                <w:szCs w:val="20"/>
              </w:rPr>
              <w:t>a</w:t>
            </w:r>
          </w:p>
        </w:tc>
        <w:tc>
          <w:tcPr>
            <w:tcW w:w="1360"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center"/>
              <w:rPr>
                <w:rFonts w:ascii="Arial" w:hAnsi="Arial" w:cs="Arial"/>
                <w:sz w:val="20"/>
                <w:szCs w:val="20"/>
              </w:rPr>
            </w:pPr>
            <w:r w:rsidRPr="00D303E5">
              <w:rPr>
                <w:rFonts w:ascii="Arial" w:hAnsi="Arial" w:cs="Arial"/>
                <w:sz w:val="20"/>
                <w:szCs w:val="20"/>
              </w:rPr>
              <w:t>b</w:t>
            </w:r>
          </w:p>
        </w:tc>
        <w:tc>
          <w:tcPr>
            <w:tcW w:w="940"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center"/>
              <w:rPr>
                <w:rFonts w:ascii="Arial" w:hAnsi="Arial" w:cs="Arial"/>
                <w:sz w:val="20"/>
                <w:szCs w:val="20"/>
              </w:rPr>
            </w:pPr>
            <w:r w:rsidRPr="00D303E5">
              <w:rPr>
                <w:rFonts w:ascii="Arial" w:hAnsi="Arial" w:cs="Arial"/>
                <w:sz w:val="20"/>
                <w:szCs w:val="20"/>
              </w:rPr>
              <w:t>c</w:t>
            </w:r>
          </w:p>
        </w:tc>
        <w:tc>
          <w:tcPr>
            <w:tcW w:w="860"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center"/>
              <w:rPr>
                <w:rFonts w:ascii="Arial" w:hAnsi="Arial" w:cs="Arial"/>
                <w:sz w:val="20"/>
                <w:szCs w:val="20"/>
              </w:rPr>
            </w:pPr>
            <w:r w:rsidRPr="00D303E5">
              <w:rPr>
                <w:rFonts w:ascii="Arial" w:hAnsi="Arial" w:cs="Arial"/>
                <w:sz w:val="20"/>
                <w:szCs w:val="20"/>
              </w:rPr>
              <w:t>d</w:t>
            </w:r>
          </w:p>
        </w:tc>
        <w:tc>
          <w:tcPr>
            <w:tcW w:w="860"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center"/>
              <w:rPr>
                <w:rFonts w:ascii="Arial" w:hAnsi="Arial" w:cs="Arial"/>
                <w:sz w:val="20"/>
                <w:szCs w:val="20"/>
              </w:rPr>
            </w:pPr>
            <w:r w:rsidRPr="00D303E5">
              <w:rPr>
                <w:rFonts w:ascii="Arial" w:hAnsi="Arial" w:cs="Arial"/>
                <w:sz w:val="20"/>
                <w:szCs w:val="20"/>
              </w:rPr>
              <w:t>e</w:t>
            </w:r>
          </w:p>
        </w:tc>
        <w:tc>
          <w:tcPr>
            <w:tcW w:w="1400"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center"/>
              <w:rPr>
                <w:rFonts w:ascii="Arial" w:hAnsi="Arial" w:cs="Arial"/>
                <w:sz w:val="20"/>
                <w:szCs w:val="20"/>
              </w:rPr>
            </w:pPr>
            <w:r w:rsidRPr="00D303E5">
              <w:rPr>
                <w:rFonts w:ascii="Arial" w:hAnsi="Arial" w:cs="Arial"/>
                <w:sz w:val="20"/>
                <w:szCs w:val="20"/>
              </w:rPr>
              <w:t>f</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Základné imanie</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13 122 299</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13 122 299</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Základné imanie</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13 122 299</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13 122 299</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Zmena základného imania</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0</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0</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Pohľadávky za upísané vlastné imanie</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Emisné ážio</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Ostatné kapitálové fondy</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Zákonné rezervné fondy</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257 777</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257 777</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Zákonný rezervný fond (nedeliteľný fond)</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257 777</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257 777</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Rezervný fond na vlastné akcie a vlastné podiely</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Ostatné fondy zo zisku</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25 693</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25 693</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 xml:space="preserve">štatutárne fondy </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0</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0</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Ostatné fondy</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25 693</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25 693</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0</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Oceňovacie rozdiely z precenenia</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-16 388</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-16 388</w:t>
            </w:r>
          </w:p>
        </w:tc>
      </w:tr>
      <w:tr w:rsidR="00D303E5" w:rsidRPr="00D303E5" w:rsidTr="00B532B9">
        <w:trPr>
          <w:trHeight w:val="510"/>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Oceňovacie rozdiely z precenenia majetku a záväzkov</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-16 388</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-16 388</w:t>
            </w:r>
          </w:p>
        </w:tc>
      </w:tr>
      <w:tr w:rsidR="00D303E5" w:rsidRPr="00D303E5" w:rsidTr="00B532B9">
        <w:trPr>
          <w:trHeight w:val="510"/>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Oceňovacie rozdiely z kapitálových účastín</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0</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r>
      <w:tr w:rsidR="00D303E5" w:rsidRPr="00D303E5" w:rsidTr="00B532B9">
        <w:trPr>
          <w:trHeight w:val="510"/>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Oceňovacie rozdiely z precenenia pri zlúčení, splynutí a rozdelení</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0</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0</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 </w:t>
            </w:r>
          </w:p>
        </w:tc>
      </w:tr>
      <w:tr w:rsidR="00D303E5" w:rsidRPr="00D303E5" w:rsidTr="00B532B9">
        <w:trPr>
          <w:trHeight w:val="510"/>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Výsledok hospodárenia minulých rokov</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-1 044 371</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-5 333 876</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Nerozdelený zisk minulých rokov</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291 428</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-1 853 324</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sz w:val="20"/>
                <w:szCs w:val="20"/>
              </w:rPr>
            </w:pPr>
            <w:r w:rsidRPr="00D303E5">
              <w:rPr>
                <w:rFonts w:ascii="Arial" w:hAnsi="Arial" w:cs="Arial"/>
                <w:sz w:val="20"/>
                <w:szCs w:val="20"/>
              </w:rPr>
              <w:t>Neuhradená strata minulých rokov</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-1 335 799</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sz w:val="20"/>
                <w:szCs w:val="20"/>
              </w:rPr>
            </w:pPr>
            <w:r w:rsidRPr="00D303E5">
              <w:rPr>
                <w:rFonts w:ascii="Arial" w:hAnsi="Arial" w:cs="Arial"/>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sz w:val="20"/>
                <w:szCs w:val="20"/>
              </w:rPr>
            </w:pPr>
            <w:r w:rsidRPr="00D303E5">
              <w:rPr>
                <w:rFonts w:ascii="Arial" w:hAnsi="Arial" w:cs="Arial"/>
                <w:sz w:val="20"/>
                <w:szCs w:val="20"/>
              </w:rPr>
              <w:t>-3 480 552</w:t>
            </w:r>
          </w:p>
        </w:tc>
      </w:tr>
      <w:tr w:rsidR="00D303E5" w:rsidRPr="00D303E5" w:rsidTr="00B532B9">
        <w:trPr>
          <w:trHeight w:val="255"/>
        </w:trPr>
        <w:tc>
          <w:tcPr>
            <w:tcW w:w="3280" w:type="dxa"/>
            <w:tcBorders>
              <w:top w:val="nil"/>
              <w:left w:val="single" w:sz="8" w:space="0" w:color="000000"/>
              <w:bottom w:val="nil"/>
              <w:right w:val="single" w:sz="8" w:space="0" w:color="000000"/>
            </w:tcBorders>
            <w:shd w:val="clear" w:color="auto" w:fill="auto"/>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Výsledok hospodárenia bežného účtovného obdobia</w:t>
            </w:r>
          </w:p>
        </w:tc>
        <w:tc>
          <w:tcPr>
            <w:tcW w:w="136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-2 144 752</w:t>
            </w:r>
          </w:p>
        </w:tc>
        <w:tc>
          <w:tcPr>
            <w:tcW w:w="94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nil"/>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 </w:t>
            </w:r>
          </w:p>
        </w:tc>
        <w:tc>
          <w:tcPr>
            <w:tcW w:w="1400" w:type="dxa"/>
            <w:tcBorders>
              <w:top w:val="nil"/>
              <w:left w:val="nil"/>
              <w:bottom w:val="nil"/>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42 476</w:t>
            </w:r>
          </w:p>
        </w:tc>
      </w:tr>
      <w:tr w:rsidR="00D303E5" w:rsidRPr="00D303E5" w:rsidTr="00B532B9">
        <w:trPr>
          <w:trHeight w:val="270"/>
        </w:trPr>
        <w:tc>
          <w:tcPr>
            <w:tcW w:w="3280" w:type="dxa"/>
            <w:tcBorders>
              <w:top w:val="nil"/>
              <w:left w:val="single" w:sz="8" w:space="0" w:color="000000"/>
              <w:bottom w:val="single" w:sz="8" w:space="0" w:color="000000"/>
              <w:right w:val="single" w:sz="8" w:space="0" w:color="000000"/>
            </w:tcBorders>
            <w:shd w:val="clear" w:color="auto" w:fill="auto"/>
            <w:noWrap/>
            <w:vAlign w:val="center"/>
            <w:hideMark/>
          </w:tcPr>
          <w:p w:rsidR="00B532B9" w:rsidRPr="00D303E5" w:rsidRDefault="00B532B9">
            <w:pPr>
              <w:rPr>
                <w:rFonts w:ascii="Arial" w:hAnsi="Arial" w:cs="Arial"/>
                <w:b/>
                <w:bCs/>
                <w:sz w:val="20"/>
                <w:szCs w:val="20"/>
              </w:rPr>
            </w:pPr>
            <w:r w:rsidRPr="00D303E5">
              <w:rPr>
                <w:rFonts w:ascii="Arial" w:hAnsi="Arial" w:cs="Arial"/>
                <w:b/>
                <w:bCs/>
                <w:sz w:val="20"/>
                <w:szCs w:val="20"/>
              </w:rPr>
              <w:t>Spolu</w:t>
            </w:r>
          </w:p>
        </w:tc>
        <w:tc>
          <w:tcPr>
            <w:tcW w:w="1360" w:type="dxa"/>
            <w:tcBorders>
              <w:top w:val="nil"/>
              <w:left w:val="nil"/>
              <w:bottom w:val="single" w:sz="8" w:space="0" w:color="auto"/>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9 911 456</w:t>
            </w:r>
          </w:p>
        </w:tc>
        <w:tc>
          <w:tcPr>
            <w:tcW w:w="940"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860"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 </w:t>
            </w:r>
          </w:p>
        </w:tc>
        <w:tc>
          <w:tcPr>
            <w:tcW w:w="1400" w:type="dxa"/>
            <w:tcBorders>
              <w:top w:val="nil"/>
              <w:left w:val="nil"/>
              <w:bottom w:val="single" w:sz="8" w:space="0" w:color="000000"/>
              <w:right w:val="single" w:sz="8" w:space="0" w:color="000000"/>
            </w:tcBorders>
            <w:shd w:val="clear" w:color="auto" w:fill="auto"/>
            <w:noWrap/>
            <w:vAlign w:val="center"/>
            <w:hideMark/>
          </w:tcPr>
          <w:p w:rsidR="00B532B9" w:rsidRPr="00D303E5" w:rsidRDefault="00B532B9">
            <w:pPr>
              <w:jc w:val="right"/>
              <w:rPr>
                <w:rFonts w:ascii="Arial" w:hAnsi="Arial" w:cs="Arial"/>
                <w:b/>
                <w:bCs/>
                <w:sz w:val="20"/>
                <w:szCs w:val="20"/>
              </w:rPr>
            </w:pPr>
            <w:r w:rsidRPr="00D303E5">
              <w:rPr>
                <w:rFonts w:ascii="Arial" w:hAnsi="Arial" w:cs="Arial"/>
                <w:b/>
                <w:bCs/>
                <w:sz w:val="20"/>
                <w:szCs w:val="20"/>
              </w:rPr>
              <w:t>8 097 981</w:t>
            </w:r>
          </w:p>
        </w:tc>
      </w:tr>
    </w:tbl>
    <w:p w:rsidR="008E3335" w:rsidRPr="00D303E5" w:rsidRDefault="008E3335" w:rsidP="0064794D">
      <w:pPr>
        <w:pStyle w:val="odstavec"/>
      </w:pPr>
    </w:p>
    <w:p w:rsidR="00CC3D13" w:rsidRPr="00D303E5" w:rsidRDefault="00CC3D13" w:rsidP="0064794D">
      <w:pPr>
        <w:pStyle w:val="odstavec"/>
      </w:pPr>
    </w:p>
    <w:p w:rsidR="007D282B" w:rsidRPr="00D303E5" w:rsidRDefault="007D282B" w:rsidP="0064794D">
      <w:pPr>
        <w:pStyle w:val="odstavec"/>
      </w:pPr>
    </w:p>
    <w:p w:rsidR="008564BE" w:rsidRPr="00D303E5" w:rsidRDefault="008564BE" w:rsidP="0064794D">
      <w:pPr>
        <w:pStyle w:val="odstavec"/>
      </w:pPr>
      <w:r w:rsidRPr="00D303E5">
        <w:t>Prehľad pohybu vlastného imania v priebehu bezprostredne predchádzajúceho obdobia je uvedený v nasledujúcej tabuľke (v €):</w:t>
      </w:r>
    </w:p>
    <w:p w:rsidR="00984530" w:rsidRPr="00D303E5" w:rsidRDefault="00984530" w:rsidP="0064794D">
      <w:pPr>
        <w:pStyle w:val="odstavec"/>
      </w:pPr>
    </w:p>
    <w:tbl>
      <w:tblPr>
        <w:tblW w:w="9215" w:type="dxa"/>
        <w:tblInd w:w="-10" w:type="dxa"/>
        <w:tblCellMar>
          <w:left w:w="70" w:type="dxa"/>
          <w:right w:w="70" w:type="dxa"/>
        </w:tblCellMar>
        <w:tblLook w:val="04A0" w:firstRow="1" w:lastRow="0" w:firstColumn="1" w:lastColumn="0" w:noHBand="0" w:noVBand="1"/>
      </w:tblPr>
      <w:tblGrid>
        <w:gridCol w:w="2977"/>
        <w:gridCol w:w="1419"/>
        <w:gridCol w:w="1120"/>
        <w:gridCol w:w="1200"/>
        <w:gridCol w:w="1200"/>
        <w:gridCol w:w="1300"/>
      </w:tblGrid>
      <w:tr w:rsidR="00D96E3E" w:rsidRPr="00D303E5" w:rsidTr="008E3335">
        <w:trPr>
          <w:trHeight w:val="270"/>
        </w:trPr>
        <w:tc>
          <w:tcPr>
            <w:tcW w:w="2977" w:type="dxa"/>
            <w:vMerge w:val="restart"/>
            <w:tcBorders>
              <w:top w:val="single" w:sz="8" w:space="0" w:color="000000"/>
              <w:left w:val="single" w:sz="8" w:space="0" w:color="000000"/>
              <w:bottom w:val="nil"/>
              <w:right w:val="single" w:sz="8" w:space="0" w:color="000000"/>
            </w:tcBorders>
            <w:shd w:val="clear" w:color="auto" w:fill="auto"/>
            <w:vAlign w:val="center"/>
            <w:hideMark/>
          </w:tcPr>
          <w:p w:rsidR="008E3335" w:rsidRPr="00D303E5" w:rsidRDefault="008E3335">
            <w:pPr>
              <w:jc w:val="center"/>
              <w:rPr>
                <w:rFonts w:ascii="Arial" w:hAnsi="Arial" w:cs="Arial"/>
                <w:b/>
                <w:bCs/>
                <w:sz w:val="20"/>
                <w:szCs w:val="20"/>
              </w:rPr>
            </w:pPr>
            <w:r w:rsidRPr="00D303E5">
              <w:rPr>
                <w:rFonts w:ascii="Arial" w:hAnsi="Arial" w:cs="Arial"/>
                <w:b/>
                <w:bCs/>
                <w:sz w:val="20"/>
                <w:szCs w:val="20"/>
              </w:rPr>
              <w:t>Položka vlastného imania</w:t>
            </w:r>
          </w:p>
        </w:tc>
        <w:tc>
          <w:tcPr>
            <w:tcW w:w="6238" w:type="dxa"/>
            <w:gridSpan w:val="5"/>
            <w:tcBorders>
              <w:top w:val="single" w:sz="8" w:space="0" w:color="000000"/>
              <w:left w:val="nil"/>
              <w:bottom w:val="single" w:sz="8" w:space="0" w:color="000000"/>
              <w:right w:val="single" w:sz="8" w:space="0" w:color="000000"/>
            </w:tcBorders>
            <w:shd w:val="clear" w:color="auto" w:fill="auto"/>
            <w:noWrap/>
            <w:vAlign w:val="center"/>
            <w:hideMark/>
          </w:tcPr>
          <w:p w:rsidR="008E3335" w:rsidRPr="00D303E5" w:rsidRDefault="008E3335" w:rsidP="00D96E3E">
            <w:pPr>
              <w:jc w:val="center"/>
              <w:rPr>
                <w:rFonts w:ascii="Arial" w:hAnsi="Arial" w:cs="Arial"/>
                <w:b/>
                <w:bCs/>
                <w:sz w:val="20"/>
                <w:szCs w:val="20"/>
              </w:rPr>
            </w:pPr>
            <w:r w:rsidRPr="00D303E5">
              <w:rPr>
                <w:rFonts w:ascii="Arial" w:hAnsi="Arial" w:cs="Arial"/>
                <w:b/>
                <w:bCs/>
                <w:sz w:val="20"/>
                <w:szCs w:val="20"/>
              </w:rPr>
              <w:t>201</w:t>
            </w:r>
            <w:r w:rsidR="00D96E3E" w:rsidRPr="00D303E5">
              <w:rPr>
                <w:rFonts w:ascii="Arial" w:hAnsi="Arial" w:cs="Arial"/>
                <w:b/>
                <w:bCs/>
                <w:sz w:val="20"/>
                <w:szCs w:val="20"/>
              </w:rPr>
              <w:t>5</w:t>
            </w:r>
          </w:p>
        </w:tc>
      </w:tr>
      <w:tr w:rsidR="00D96E3E" w:rsidRPr="00D303E5" w:rsidTr="008E3335">
        <w:trPr>
          <w:trHeight w:val="276"/>
        </w:trPr>
        <w:tc>
          <w:tcPr>
            <w:tcW w:w="2977" w:type="dxa"/>
            <w:vMerge/>
            <w:tcBorders>
              <w:top w:val="single" w:sz="8" w:space="0" w:color="000000"/>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418" w:type="dxa"/>
            <w:vMerge w:val="restart"/>
            <w:tcBorders>
              <w:top w:val="nil"/>
              <w:left w:val="single" w:sz="8" w:space="0" w:color="000000"/>
              <w:bottom w:val="nil"/>
              <w:right w:val="single" w:sz="8" w:space="0" w:color="000000"/>
            </w:tcBorders>
            <w:shd w:val="clear" w:color="auto" w:fill="auto"/>
            <w:vAlign w:val="center"/>
            <w:hideMark/>
          </w:tcPr>
          <w:p w:rsidR="008E3335" w:rsidRPr="00D303E5" w:rsidRDefault="008E3335">
            <w:pPr>
              <w:jc w:val="center"/>
              <w:rPr>
                <w:rFonts w:ascii="Arial" w:hAnsi="Arial" w:cs="Arial"/>
                <w:b/>
                <w:bCs/>
                <w:sz w:val="20"/>
                <w:szCs w:val="20"/>
              </w:rPr>
            </w:pPr>
            <w:r w:rsidRPr="00D303E5">
              <w:rPr>
                <w:rFonts w:ascii="Arial" w:hAnsi="Arial" w:cs="Arial"/>
                <w:b/>
                <w:bCs/>
                <w:sz w:val="20"/>
                <w:szCs w:val="20"/>
              </w:rPr>
              <w:t xml:space="preserve">Stav na začiatku účtovného obdobia  </w:t>
            </w:r>
          </w:p>
        </w:tc>
        <w:tc>
          <w:tcPr>
            <w:tcW w:w="1120" w:type="dxa"/>
            <w:vMerge w:val="restart"/>
            <w:tcBorders>
              <w:top w:val="nil"/>
              <w:left w:val="single" w:sz="8" w:space="0" w:color="000000"/>
              <w:bottom w:val="nil"/>
              <w:right w:val="single" w:sz="8" w:space="0" w:color="000000"/>
            </w:tcBorders>
            <w:shd w:val="clear" w:color="auto" w:fill="auto"/>
            <w:vAlign w:val="center"/>
            <w:hideMark/>
          </w:tcPr>
          <w:p w:rsidR="008E3335" w:rsidRPr="00D303E5" w:rsidRDefault="008E3335">
            <w:pPr>
              <w:jc w:val="center"/>
              <w:rPr>
                <w:rFonts w:ascii="Arial" w:hAnsi="Arial" w:cs="Arial"/>
                <w:b/>
                <w:bCs/>
                <w:sz w:val="20"/>
                <w:szCs w:val="20"/>
              </w:rPr>
            </w:pPr>
            <w:r w:rsidRPr="00D303E5">
              <w:rPr>
                <w:rFonts w:ascii="Arial" w:hAnsi="Arial" w:cs="Arial"/>
                <w:b/>
                <w:bCs/>
                <w:sz w:val="20"/>
                <w:szCs w:val="20"/>
              </w:rPr>
              <w:t xml:space="preserve">Prírastky </w:t>
            </w:r>
          </w:p>
        </w:tc>
        <w:tc>
          <w:tcPr>
            <w:tcW w:w="1200" w:type="dxa"/>
            <w:vMerge w:val="restart"/>
            <w:tcBorders>
              <w:top w:val="nil"/>
              <w:left w:val="single" w:sz="8" w:space="0" w:color="000000"/>
              <w:bottom w:val="nil"/>
              <w:right w:val="single" w:sz="8" w:space="0" w:color="000000"/>
            </w:tcBorders>
            <w:shd w:val="clear" w:color="auto" w:fill="auto"/>
            <w:vAlign w:val="center"/>
            <w:hideMark/>
          </w:tcPr>
          <w:p w:rsidR="008E3335" w:rsidRPr="00D303E5" w:rsidRDefault="008E3335">
            <w:pPr>
              <w:jc w:val="center"/>
              <w:rPr>
                <w:rFonts w:ascii="Arial" w:hAnsi="Arial" w:cs="Arial"/>
                <w:b/>
                <w:bCs/>
                <w:sz w:val="20"/>
                <w:szCs w:val="20"/>
              </w:rPr>
            </w:pPr>
            <w:r w:rsidRPr="00D303E5">
              <w:rPr>
                <w:rFonts w:ascii="Arial" w:hAnsi="Arial" w:cs="Arial"/>
                <w:b/>
                <w:bCs/>
                <w:sz w:val="20"/>
                <w:szCs w:val="20"/>
              </w:rPr>
              <w:t xml:space="preserve">Úbytky </w:t>
            </w:r>
          </w:p>
        </w:tc>
        <w:tc>
          <w:tcPr>
            <w:tcW w:w="1200" w:type="dxa"/>
            <w:vMerge w:val="restart"/>
            <w:tcBorders>
              <w:top w:val="nil"/>
              <w:left w:val="single" w:sz="8" w:space="0" w:color="000000"/>
              <w:bottom w:val="nil"/>
              <w:right w:val="single" w:sz="8" w:space="0" w:color="000000"/>
            </w:tcBorders>
            <w:shd w:val="clear" w:color="auto" w:fill="auto"/>
            <w:vAlign w:val="center"/>
            <w:hideMark/>
          </w:tcPr>
          <w:p w:rsidR="008E3335" w:rsidRPr="00D303E5" w:rsidRDefault="008E3335">
            <w:pPr>
              <w:jc w:val="center"/>
              <w:rPr>
                <w:rFonts w:ascii="Arial" w:hAnsi="Arial" w:cs="Arial"/>
                <w:b/>
                <w:bCs/>
                <w:sz w:val="20"/>
                <w:szCs w:val="20"/>
              </w:rPr>
            </w:pPr>
            <w:r w:rsidRPr="00D303E5">
              <w:rPr>
                <w:rFonts w:ascii="Arial" w:hAnsi="Arial" w:cs="Arial"/>
                <w:b/>
                <w:bCs/>
                <w:sz w:val="20"/>
                <w:szCs w:val="20"/>
              </w:rPr>
              <w:t>Presuny</w:t>
            </w:r>
          </w:p>
        </w:tc>
        <w:tc>
          <w:tcPr>
            <w:tcW w:w="1300" w:type="dxa"/>
            <w:vMerge w:val="restart"/>
            <w:tcBorders>
              <w:top w:val="nil"/>
              <w:left w:val="single" w:sz="8" w:space="0" w:color="000000"/>
              <w:bottom w:val="nil"/>
              <w:right w:val="single" w:sz="8" w:space="0" w:color="000000"/>
            </w:tcBorders>
            <w:shd w:val="clear" w:color="auto" w:fill="auto"/>
            <w:vAlign w:val="center"/>
            <w:hideMark/>
          </w:tcPr>
          <w:p w:rsidR="008E3335" w:rsidRPr="00D303E5" w:rsidRDefault="008E3335">
            <w:pPr>
              <w:jc w:val="center"/>
              <w:rPr>
                <w:rFonts w:ascii="Arial" w:hAnsi="Arial" w:cs="Arial"/>
                <w:b/>
                <w:bCs/>
                <w:sz w:val="20"/>
                <w:szCs w:val="20"/>
              </w:rPr>
            </w:pPr>
            <w:r w:rsidRPr="00D303E5">
              <w:rPr>
                <w:rFonts w:ascii="Arial" w:hAnsi="Arial" w:cs="Arial"/>
                <w:b/>
                <w:bCs/>
                <w:sz w:val="20"/>
                <w:szCs w:val="20"/>
              </w:rPr>
              <w:t>Stav na konci účtovného obdobia</w:t>
            </w:r>
          </w:p>
        </w:tc>
      </w:tr>
      <w:tr w:rsidR="00D96E3E" w:rsidRPr="00D303E5" w:rsidTr="008E3335">
        <w:trPr>
          <w:trHeight w:val="276"/>
        </w:trPr>
        <w:tc>
          <w:tcPr>
            <w:tcW w:w="2977" w:type="dxa"/>
            <w:vMerge/>
            <w:tcBorders>
              <w:top w:val="single" w:sz="8" w:space="0" w:color="000000"/>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418"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12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2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2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3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r>
      <w:tr w:rsidR="00D96E3E" w:rsidRPr="00D303E5" w:rsidTr="008E3335">
        <w:trPr>
          <w:trHeight w:val="276"/>
        </w:trPr>
        <w:tc>
          <w:tcPr>
            <w:tcW w:w="2977" w:type="dxa"/>
            <w:vMerge/>
            <w:tcBorders>
              <w:top w:val="single" w:sz="8" w:space="0" w:color="000000"/>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418"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12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2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2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3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r>
      <w:tr w:rsidR="00D96E3E" w:rsidRPr="00D303E5" w:rsidTr="008E3335">
        <w:trPr>
          <w:trHeight w:val="276"/>
        </w:trPr>
        <w:tc>
          <w:tcPr>
            <w:tcW w:w="2977" w:type="dxa"/>
            <w:vMerge/>
            <w:tcBorders>
              <w:top w:val="single" w:sz="8" w:space="0" w:color="000000"/>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418"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12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2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2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c>
          <w:tcPr>
            <w:tcW w:w="1300" w:type="dxa"/>
            <w:vMerge/>
            <w:tcBorders>
              <w:top w:val="nil"/>
              <w:left w:val="single" w:sz="8" w:space="0" w:color="000000"/>
              <w:bottom w:val="nil"/>
              <w:right w:val="single" w:sz="8" w:space="0" w:color="000000"/>
            </w:tcBorders>
            <w:vAlign w:val="center"/>
            <w:hideMark/>
          </w:tcPr>
          <w:p w:rsidR="008E3335" w:rsidRPr="00D303E5" w:rsidRDefault="008E3335">
            <w:pPr>
              <w:rPr>
                <w:rFonts w:ascii="Arial" w:hAnsi="Arial" w:cs="Arial"/>
                <w:b/>
                <w:bCs/>
                <w:sz w:val="20"/>
                <w:szCs w:val="20"/>
              </w:rPr>
            </w:pPr>
          </w:p>
        </w:tc>
      </w:tr>
      <w:tr w:rsidR="00D96E3E" w:rsidRPr="00D303E5" w:rsidTr="008E3335">
        <w:trPr>
          <w:trHeight w:val="270"/>
        </w:trPr>
        <w:tc>
          <w:tcPr>
            <w:tcW w:w="2977" w:type="dxa"/>
            <w:tcBorders>
              <w:top w:val="nil"/>
              <w:left w:val="single" w:sz="8" w:space="0" w:color="000000"/>
              <w:bottom w:val="single" w:sz="8" w:space="0" w:color="000000"/>
              <w:right w:val="single" w:sz="8" w:space="0" w:color="000000"/>
            </w:tcBorders>
            <w:shd w:val="clear" w:color="auto" w:fill="auto"/>
            <w:noWrap/>
            <w:vAlign w:val="center"/>
            <w:hideMark/>
          </w:tcPr>
          <w:p w:rsidR="008E3335" w:rsidRPr="00D303E5" w:rsidRDefault="008E3335">
            <w:pPr>
              <w:jc w:val="center"/>
              <w:rPr>
                <w:rFonts w:ascii="Arial" w:hAnsi="Arial" w:cs="Arial"/>
                <w:sz w:val="20"/>
                <w:szCs w:val="20"/>
              </w:rPr>
            </w:pPr>
            <w:r w:rsidRPr="00D303E5">
              <w:rPr>
                <w:rFonts w:ascii="Arial" w:hAnsi="Arial" w:cs="Arial"/>
                <w:sz w:val="20"/>
                <w:szCs w:val="20"/>
              </w:rPr>
              <w:t>a</w:t>
            </w:r>
          </w:p>
        </w:tc>
        <w:tc>
          <w:tcPr>
            <w:tcW w:w="1418"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pPr>
              <w:jc w:val="center"/>
              <w:rPr>
                <w:rFonts w:ascii="Arial" w:hAnsi="Arial" w:cs="Arial"/>
                <w:sz w:val="20"/>
                <w:szCs w:val="20"/>
              </w:rPr>
            </w:pPr>
            <w:r w:rsidRPr="00D303E5">
              <w:rPr>
                <w:rFonts w:ascii="Arial" w:hAnsi="Arial" w:cs="Arial"/>
                <w:sz w:val="20"/>
                <w:szCs w:val="20"/>
              </w:rPr>
              <w:t>b</w:t>
            </w:r>
          </w:p>
        </w:tc>
        <w:tc>
          <w:tcPr>
            <w:tcW w:w="1120"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pPr>
              <w:jc w:val="center"/>
              <w:rPr>
                <w:rFonts w:ascii="Arial" w:hAnsi="Arial" w:cs="Arial"/>
                <w:sz w:val="20"/>
                <w:szCs w:val="20"/>
              </w:rPr>
            </w:pPr>
            <w:r w:rsidRPr="00D303E5">
              <w:rPr>
                <w:rFonts w:ascii="Arial" w:hAnsi="Arial" w:cs="Arial"/>
                <w:sz w:val="20"/>
                <w:szCs w:val="20"/>
              </w:rPr>
              <w:t>c</w:t>
            </w:r>
          </w:p>
        </w:tc>
        <w:tc>
          <w:tcPr>
            <w:tcW w:w="1200"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pPr>
              <w:jc w:val="center"/>
              <w:rPr>
                <w:rFonts w:ascii="Arial" w:hAnsi="Arial" w:cs="Arial"/>
                <w:sz w:val="20"/>
                <w:szCs w:val="20"/>
              </w:rPr>
            </w:pPr>
            <w:r w:rsidRPr="00D303E5">
              <w:rPr>
                <w:rFonts w:ascii="Arial" w:hAnsi="Arial" w:cs="Arial"/>
                <w:sz w:val="20"/>
                <w:szCs w:val="20"/>
              </w:rPr>
              <w:t>d</w:t>
            </w:r>
          </w:p>
        </w:tc>
        <w:tc>
          <w:tcPr>
            <w:tcW w:w="1200"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pPr>
              <w:jc w:val="center"/>
              <w:rPr>
                <w:rFonts w:ascii="Arial" w:hAnsi="Arial" w:cs="Arial"/>
                <w:sz w:val="20"/>
                <w:szCs w:val="20"/>
              </w:rPr>
            </w:pPr>
            <w:r w:rsidRPr="00D303E5">
              <w:rPr>
                <w:rFonts w:ascii="Arial" w:hAnsi="Arial" w:cs="Arial"/>
                <w:sz w:val="20"/>
                <w:szCs w:val="20"/>
              </w:rPr>
              <w:t>e</w:t>
            </w:r>
          </w:p>
        </w:tc>
        <w:tc>
          <w:tcPr>
            <w:tcW w:w="1300"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pPr>
              <w:jc w:val="center"/>
              <w:rPr>
                <w:rFonts w:ascii="Arial" w:hAnsi="Arial" w:cs="Arial"/>
                <w:sz w:val="20"/>
                <w:szCs w:val="20"/>
              </w:rPr>
            </w:pPr>
            <w:r w:rsidRPr="00D303E5">
              <w:rPr>
                <w:rFonts w:ascii="Arial" w:hAnsi="Arial" w:cs="Arial"/>
                <w:sz w:val="20"/>
                <w:szCs w:val="20"/>
              </w:rPr>
              <w:t>f</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noWrap/>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Základné imanie</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13 122 300</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13 122 299</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Základné imanie</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sz w:val="20"/>
                <w:szCs w:val="20"/>
              </w:rPr>
            </w:pPr>
            <w:r w:rsidRPr="00D303E5">
              <w:rPr>
                <w:rFonts w:ascii="Arial" w:hAnsi="Arial" w:cs="Arial"/>
                <w:sz w:val="20"/>
                <w:szCs w:val="20"/>
              </w:rPr>
              <w:t>1</w:t>
            </w:r>
            <w:r w:rsidR="00D96E3E" w:rsidRPr="00D303E5">
              <w:rPr>
                <w:rFonts w:ascii="Arial" w:hAnsi="Arial" w:cs="Arial"/>
                <w:sz w:val="20"/>
                <w:szCs w:val="20"/>
              </w:rPr>
              <w:t>3 122 299</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13 122 299</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Zmena základného imania</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Pohľadávky za upísané vlastné imanie</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Emisné ážio</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Ostatné kapitálové fondy</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Zákonné rezervné fondy</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b/>
                <w:bCs/>
                <w:sz w:val="20"/>
                <w:szCs w:val="20"/>
              </w:rPr>
            </w:pPr>
            <w:r w:rsidRPr="00D303E5">
              <w:rPr>
                <w:rFonts w:ascii="Arial" w:hAnsi="Arial" w:cs="Arial"/>
                <w:b/>
                <w:bCs/>
                <w:sz w:val="20"/>
                <w:szCs w:val="20"/>
              </w:rPr>
              <w:t>2</w:t>
            </w:r>
            <w:r w:rsidR="00D96E3E" w:rsidRPr="00D303E5">
              <w:rPr>
                <w:rFonts w:ascii="Arial" w:hAnsi="Arial" w:cs="Arial"/>
                <w:b/>
                <w:bCs/>
                <w:sz w:val="20"/>
                <w:szCs w:val="20"/>
              </w:rPr>
              <w:t>57 274</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D96E3E">
            <w:pPr>
              <w:jc w:val="right"/>
              <w:rPr>
                <w:rFonts w:ascii="Arial" w:hAnsi="Arial" w:cs="Arial"/>
                <w:b/>
                <w:bCs/>
                <w:sz w:val="20"/>
                <w:szCs w:val="20"/>
              </w:rPr>
            </w:pPr>
            <w:r w:rsidRPr="00D303E5">
              <w:rPr>
                <w:rFonts w:ascii="Arial" w:hAnsi="Arial" w:cs="Arial"/>
                <w:b/>
                <w:bCs/>
                <w:sz w:val="20"/>
                <w:szCs w:val="20"/>
              </w:rPr>
              <w:t>503</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b/>
                <w:bCs/>
                <w:sz w:val="20"/>
                <w:szCs w:val="20"/>
              </w:rPr>
            </w:pPr>
            <w:r w:rsidRPr="00D303E5">
              <w:rPr>
                <w:rFonts w:ascii="Arial" w:hAnsi="Arial" w:cs="Arial"/>
                <w:b/>
                <w:bCs/>
                <w:sz w:val="20"/>
                <w:szCs w:val="20"/>
              </w:rPr>
              <w:t xml:space="preserve">257 </w:t>
            </w:r>
            <w:r w:rsidR="00D96E3E" w:rsidRPr="00D303E5">
              <w:rPr>
                <w:rFonts w:ascii="Arial" w:hAnsi="Arial" w:cs="Arial"/>
                <w:b/>
                <w:bCs/>
                <w:sz w:val="20"/>
                <w:szCs w:val="20"/>
              </w:rPr>
              <w:t>777</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Zákonný rezervný fond (nedeliteľný fond)</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D96E3E">
            <w:pPr>
              <w:jc w:val="right"/>
              <w:rPr>
                <w:rFonts w:ascii="Arial" w:hAnsi="Arial" w:cs="Arial"/>
                <w:sz w:val="20"/>
                <w:szCs w:val="20"/>
              </w:rPr>
            </w:pPr>
            <w:r w:rsidRPr="00D303E5">
              <w:rPr>
                <w:rFonts w:ascii="Arial" w:hAnsi="Arial" w:cs="Arial"/>
                <w:sz w:val="20"/>
                <w:szCs w:val="20"/>
              </w:rPr>
              <w:t>257 274</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D96E3E">
            <w:pPr>
              <w:jc w:val="right"/>
              <w:rPr>
                <w:rFonts w:ascii="Arial" w:hAnsi="Arial" w:cs="Arial"/>
                <w:sz w:val="20"/>
                <w:szCs w:val="20"/>
              </w:rPr>
            </w:pPr>
            <w:r w:rsidRPr="00D303E5">
              <w:rPr>
                <w:rFonts w:ascii="Arial" w:hAnsi="Arial" w:cs="Arial"/>
                <w:sz w:val="20"/>
                <w:szCs w:val="20"/>
              </w:rPr>
              <w:t>503</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sz w:val="20"/>
                <w:szCs w:val="20"/>
              </w:rPr>
            </w:pPr>
            <w:r w:rsidRPr="00D303E5">
              <w:rPr>
                <w:rFonts w:ascii="Arial" w:hAnsi="Arial" w:cs="Arial"/>
                <w:sz w:val="20"/>
                <w:szCs w:val="20"/>
              </w:rPr>
              <w:t xml:space="preserve">257 </w:t>
            </w:r>
            <w:r w:rsidR="00D96E3E" w:rsidRPr="00D303E5">
              <w:rPr>
                <w:rFonts w:ascii="Arial" w:hAnsi="Arial" w:cs="Arial"/>
                <w:sz w:val="20"/>
                <w:szCs w:val="20"/>
              </w:rPr>
              <w:t>777</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Rezervný fond na vlastné akcie a vlastné podiely</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Ostatné fondy zo zisku</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25 693</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25 693</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 xml:space="preserve">štatutárne fondy </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Ostatné fondy</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25 693</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25 693</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Oceňovacie rozdiely z precenenia</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b/>
                <w:bCs/>
                <w:sz w:val="20"/>
                <w:szCs w:val="20"/>
              </w:rPr>
            </w:pPr>
            <w:r w:rsidRPr="00D303E5">
              <w:rPr>
                <w:rFonts w:ascii="Arial" w:hAnsi="Arial" w:cs="Arial"/>
                <w:b/>
                <w:bCs/>
                <w:sz w:val="20"/>
                <w:szCs w:val="20"/>
              </w:rPr>
              <w:t>-1</w:t>
            </w:r>
            <w:r w:rsidR="00D96E3E" w:rsidRPr="00D303E5">
              <w:rPr>
                <w:rFonts w:ascii="Arial" w:hAnsi="Arial" w:cs="Arial"/>
                <w:b/>
                <w:bCs/>
                <w:sz w:val="20"/>
                <w:szCs w:val="20"/>
              </w:rPr>
              <w:t>6 388</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-16 388</w:t>
            </w:r>
          </w:p>
        </w:tc>
      </w:tr>
      <w:tr w:rsidR="00D96E3E" w:rsidRPr="00D303E5" w:rsidTr="008E3335">
        <w:trPr>
          <w:trHeight w:val="510"/>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Oceňovacie rozdiely z precenenia majetku a záväzkov</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sz w:val="20"/>
                <w:szCs w:val="20"/>
              </w:rPr>
            </w:pPr>
            <w:r w:rsidRPr="00D303E5">
              <w:rPr>
                <w:rFonts w:ascii="Arial" w:hAnsi="Arial" w:cs="Arial"/>
                <w:sz w:val="20"/>
                <w:szCs w:val="20"/>
              </w:rPr>
              <w:t>-1</w:t>
            </w:r>
            <w:r w:rsidR="00D96E3E" w:rsidRPr="00D303E5">
              <w:rPr>
                <w:rFonts w:ascii="Arial" w:hAnsi="Arial" w:cs="Arial"/>
                <w:sz w:val="20"/>
                <w:szCs w:val="20"/>
              </w:rPr>
              <w:t>6 388</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-16 388</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Oceňovacie rozdiely z kapitálových účastín</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r>
      <w:tr w:rsidR="00D96E3E" w:rsidRPr="00D303E5" w:rsidTr="008E3335">
        <w:trPr>
          <w:trHeight w:val="510"/>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Oceňovacie rozdiely z precenenia pri zlúčení, splynutí a rozdelení</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sz w:val="20"/>
                <w:szCs w:val="20"/>
              </w:rPr>
            </w:pPr>
            <w:r w:rsidRPr="00D303E5">
              <w:rPr>
                <w:rFonts w:ascii="Arial" w:hAnsi="Arial" w:cs="Arial"/>
                <w:sz w:val="20"/>
                <w:szCs w:val="20"/>
              </w:rPr>
              <w:t> </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Výsledok hospodárenia minulých rokov</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b/>
                <w:bCs/>
                <w:sz w:val="20"/>
                <w:szCs w:val="20"/>
              </w:rPr>
            </w:pPr>
            <w:r w:rsidRPr="00D303E5">
              <w:rPr>
                <w:rFonts w:ascii="Arial" w:hAnsi="Arial" w:cs="Arial"/>
                <w:b/>
                <w:bCs/>
                <w:sz w:val="20"/>
                <w:szCs w:val="20"/>
              </w:rPr>
              <w:t>-1</w:t>
            </w:r>
            <w:r w:rsidR="00D96E3E" w:rsidRPr="00D303E5">
              <w:rPr>
                <w:rFonts w:ascii="Arial" w:hAnsi="Arial" w:cs="Arial"/>
                <w:b/>
                <w:bCs/>
                <w:sz w:val="20"/>
                <w:szCs w:val="20"/>
              </w:rPr>
              <w:t> 340 328</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D96E3E">
            <w:pPr>
              <w:jc w:val="right"/>
              <w:rPr>
                <w:rFonts w:ascii="Arial" w:hAnsi="Arial" w:cs="Arial"/>
                <w:b/>
                <w:bCs/>
                <w:sz w:val="20"/>
                <w:szCs w:val="20"/>
              </w:rPr>
            </w:pPr>
            <w:r w:rsidRPr="00D303E5">
              <w:rPr>
                <w:rFonts w:ascii="Arial" w:hAnsi="Arial" w:cs="Arial"/>
                <w:b/>
                <w:bCs/>
                <w:sz w:val="20"/>
                <w:szCs w:val="20"/>
              </w:rPr>
              <w:t>291 428</w:t>
            </w:r>
            <w:r w:rsidR="008E3335"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jc w:val="right"/>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D96E3E">
            <w:pPr>
              <w:jc w:val="right"/>
              <w:rPr>
                <w:rFonts w:ascii="Arial" w:hAnsi="Arial" w:cs="Arial"/>
                <w:b/>
                <w:bCs/>
                <w:sz w:val="20"/>
                <w:szCs w:val="20"/>
              </w:rPr>
            </w:pPr>
            <w:r w:rsidRPr="00D303E5">
              <w:rPr>
                <w:rFonts w:ascii="Arial" w:hAnsi="Arial" w:cs="Arial"/>
                <w:b/>
                <w:bCs/>
                <w:sz w:val="20"/>
                <w:szCs w:val="20"/>
              </w:rPr>
              <w:t>4 529</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b/>
                <w:bCs/>
                <w:sz w:val="20"/>
                <w:szCs w:val="20"/>
              </w:rPr>
            </w:pPr>
            <w:r w:rsidRPr="00D303E5">
              <w:rPr>
                <w:rFonts w:ascii="Arial" w:hAnsi="Arial" w:cs="Arial"/>
                <w:b/>
                <w:bCs/>
                <w:sz w:val="20"/>
                <w:szCs w:val="20"/>
              </w:rPr>
              <w:t>-1</w:t>
            </w:r>
            <w:r w:rsidR="00D96E3E" w:rsidRPr="00D303E5">
              <w:rPr>
                <w:rFonts w:ascii="Arial" w:hAnsi="Arial" w:cs="Arial"/>
                <w:b/>
                <w:bCs/>
                <w:sz w:val="20"/>
                <w:szCs w:val="20"/>
              </w:rPr>
              <w:t> 044 371</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Nerozdelený zisk minulých rokov</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D96E3E">
            <w:pPr>
              <w:rPr>
                <w:rFonts w:ascii="Arial" w:hAnsi="Arial" w:cs="Arial"/>
                <w:sz w:val="20"/>
                <w:szCs w:val="20"/>
              </w:rPr>
            </w:pPr>
            <w:r w:rsidRPr="00D303E5">
              <w:rPr>
                <w:rFonts w:ascii="Arial" w:hAnsi="Arial" w:cs="Arial"/>
                <w:sz w:val="20"/>
                <w:szCs w:val="20"/>
              </w:rPr>
              <w:t> </w:t>
            </w:r>
            <w:r w:rsidR="00D96E3E" w:rsidRPr="00D303E5">
              <w:rPr>
                <w:rFonts w:ascii="Arial" w:hAnsi="Arial" w:cs="Arial"/>
                <w:sz w:val="20"/>
                <w:szCs w:val="20"/>
              </w:rPr>
              <w:t xml:space="preserve">                    0</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r w:rsidR="00D96E3E" w:rsidRPr="00D303E5">
              <w:rPr>
                <w:rFonts w:ascii="Arial" w:hAnsi="Arial" w:cs="Arial"/>
                <w:sz w:val="20"/>
                <w:szCs w:val="20"/>
              </w:rPr>
              <w:t>291 428</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rsidP="00D96E3E">
            <w:pPr>
              <w:rPr>
                <w:rFonts w:ascii="Arial" w:hAnsi="Arial" w:cs="Arial"/>
                <w:sz w:val="20"/>
                <w:szCs w:val="20"/>
              </w:rPr>
            </w:pPr>
            <w:r w:rsidRPr="00D303E5">
              <w:rPr>
                <w:rFonts w:ascii="Arial" w:hAnsi="Arial" w:cs="Arial"/>
                <w:sz w:val="20"/>
                <w:szCs w:val="20"/>
              </w:rPr>
              <w:t> </w:t>
            </w:r>
            <w:r w:rsidR="00D96E3E" w:rsidRPr="00D303E5">
              <w:rPr>
                <w:rFonts w:ascii="Arial" w:hAnsi="Arial" w:cs="Arial"/>
                <w:sz w:val="20"/>
                <w:szCs w:val="20"/>
              </w:rPr>
              <w:t xml:space="preserve">      291 428</w:t>
            </w:r>
          </w:p>
        </w:tc>
      </w:tr>
      <w:tr w:rsidR="00D96E3E" w:rsidRPr="00D303E5" w:rsidTr="00D96E3E">
        <w:trPr>
          <w:trHeight w:val="471"/>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sz w:val="20"/>
                <w:szCs w:val="20"/>
              </w:rPr>
            </w:pPr>
            <w:r w:rsidRPr="00D303E5">
              <w:rPr>
                <w:rFonts w:ascii="Arial" w:hAnsi="Arial" w:cs="Arial"/>
                <w:sz w:val="20"/>
                <w:szCs w:val="20"/>
              </w:rPr>
              <w:t>Neuhradená strata minulých rokov</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sz w:val="20"/>
                <w:szCs w:val="20"/>
              </w:rPr>
            </w:pPr>
            <w:r w:rsidRPr="00D303E5">
              <w:rPr>
                <w:rFonts w:ascii="Arial" w:hAnsi="Arial" w:cs="Arial"/>
                <w:sz w:val="20"/>
                <w:szCs w:val="20"/>
              </w:rPr>
              <w:t>-1</w:t>
            </w:r>
            <w:r w:rsidR="00D96E3E" w:rsidRPr="00D303E5">
              <w:rPr>
                <w:rFonts w:ascii="Arial" w:hAnsi="Arial" w:cs="Arial"/>
                <w:sz w:val="20"/>
                <w:szCs w:val="20"/>
              </w:rPr>
              <w:t> 340 328</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sz w:val="20"/>
                <w:szCs w:val="20"/>
              </w:rPr>
            </w:pPr>
            <w:r w:rsidRPr="00D303E5">
              <w:rPr>
                <w:rFonts w:ascii="Arial" w:hAnsi="Arial" w:cs="Arial"/>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D96E3E">
            <w:pPr>
              <w:jc w:val="right"/>
              <w:rPr>
                <w:rFonts w:ascii="Arial" w:hAnsi="Arial" w:cs="Arial"/>
                <w:sz w:val="20"/>
                <w:szCs w:val="20"/>
              </w:rPr>
            </w:pPr>
            <w:r w:rsidRPr="00D303E5">
              <w:rPr>
                <w:rFonts w:ascii="Arial" w:hAnsi="Arial" w:cs="Arial"/>
                <w:sz w:val="20"/>
                <w:szCs w:val="20"/>
              </w:rPr>
              <w:t>4 529</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sz w:val="20"/>
                <w:szCs w:val="20"/>
              </w:rPr>
            </w:pPr>
            <w:r w:rsidRPr="00D303E5">
              <w:rPr>
                <w:rFonts w:ascii="Arial" w:hAnsi="Arial" w:cs="Arial"/>
                <w:sz w:val="20"/>
                <w:szCs w:val="20"/>
              </w:rPr>
              <w:t>-1</w:t>
            </w:r>
            <w:r w:rsidR="00D96E3E" w:rsidRPr="00D303E5">
              <w:rPr>
                <w:rFonts w:ascii="Arial" w:hAnsi="Arial" w:cs="Arial"/>
                <w:sz w:val="20"/>
                <w:szCs w:val="20"/>
              </w:rPr>
              <w:t> </w:t>
            </w:r>
            <w:r w:rsidRPr="00D303E5">
              <w:rPr>
                <w:rFonts w:ascii="Arial" w:hAnsi="Arial" w:cs="Arial"/>
                <w:sz w:val="20"/>
                <w:szCs w:val="20"/>
              </w:rPr>
              <w:t>3</w:t>
            </w:r>
            <w:r w:rsidR="00D96E3E" w:rsidRPr="00D303E5">
              <w:rPr>
                <w:rFonts w:ascii="Arial" w:hAnsi="Arial" w:cs="Arial"/>
                <w:sz w:val="20"/>
                <w:szCs w:val="20"/>
              </w:rPr>
              <w:t>35 799</w:t>
            </w:r>
          </w:p>
        </w:tc>
      </w:tr>
      <w:tr w:rsidR="00D96E3E" w:rsidRPr="00D303E5" w:rsidTr="008E3335">
        <w:trPr>
          <w:trHeight w:val="255"/>
        </w:trPr>
        <w:tc>
          <w:tcPr>
            <w:tcW w:w="2977" w:type="dxa"/>
            <w:tcBorders>
              <w:top w:val="nil"/>
              <w:left w:val="single" w:sz="8" w:space="0" w:color="000000"/>
              <w:bottom w:val="nil"/>
              <w:right w:val="single" w:sz="8" w:space="0" w:color="000000"/>
            </w:tcBorders>
            <w:shd w:val="clear" w:color="auto" w:fill="auto"/>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Výsledok hospodárenia bežného účtovného obdobia</w:t>
            </w:r>
          </w:p>
        </w:tc>
        <w:tc>
          <w:tcPr>
            <w:tcW w:w="1418" w:type="dxa"/>
            <w:tcBorders>
              <w:top w:val="nil"/>
              <w:left w:val="nil"/>
              <w:bottom w:val="nil"/>
              <w:right w:val="single" w:sz="8" w:space="0" w:color="000000"/>
            </w:tcBorders>
            <w:shd w:val="clear" w:color="auto" w:fill="auto"/>
            <w:noWrap/>
            <w:vAlign w:val="center"/>
            <w:hideMark/>
          </w:tcPr>
          <w:p w:rsidR="008E3335" w:rsidRPr="00D303E5" w:rsidRDefault="00D96E3E">
            <w:pPr>
              <w:jc w:val="right"/>
              <w:rPr>
                <w:rFonts w:ascii="Arial" w:hAnsi="Arial" w:cs="Arial"/>
                <w:b/>
                <w:bCs/>
                <w:sz w:val="20"/>
                <w:szCs w:val="20"/>
              </w:rPr>
            </w:pPr>
            <w:r w:rsidRPr="00D303E5">
              <w:rPr>
                <w:rFonts w:ascii="Arial" w:hAnsi="Arial" w:cs="Arial"/>
                <w:b/>
                <w:bCs/>
                <w:sz w:val="20"/>
                <w:szCs w:val="20"/>
              </w:rPr>
              <w:t>5 032</w:t>
            </w:r>
          </w:p>
        </w:tc>
        <w:tc>
          <w:tcPr>
            <w:tcW w:w="1120" w:type="dxa"/>
            <w:tcBorders>
              <w:top w:val="nil"/>
              <w:left w:val="nil"/>
              <w:bottom w:val="nil"/>
              <w:right w:val="single" w:sz="8" w:space="0" w:color="000000"/>
            </w:tcBorders>
            <w:shd w:val="clear" w:color="auto" w:fill="auto"/>
            <w:noWrap/>
            <w:vAlign w:val="center"/>
            <w:hideMark/>
          </w:tcPr>
          <w:p w:rsidR="008E3335" w:rsidRPr="00D303E5" w:rsidRDefault="00D96E3E">
            <w:pPr>
              <w:jc w:val="right"/>
              <w:rPr>
                <w:rFonts w:ascii="Arial" w:hAnsi="Arial" w:cs="Arial"/>
                <w:b/>
                <w:bCs/>
                <w:sz w:val="20"/>
                <w:szCs w:val="20"/>
              </w:rPr>
            </w:pPr>
            <w:r w:rsidRPr="00D303E5">
              <w:rPr>
                <w:rFonts w:ascii="Arial" w:hAnsi="Arial" w:cs="Arial"/>
                <w:b/>
                <w:bCs/>
                <w:sz w:val="20"/>
                <w:szCs w:val="20"/>
              </w:rPr>
              <w:t>-2 433 554</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 </w:t>
            </w:r>
          </w:p>
        </w:tc>
        <w:tc>
          <w:tcPr>
            <w:tcW w:w="1200" w:type="dxa"/>
            <w:tcBorders>
              <w:top w:val="nil"/>
              <w:left w:val="nil"/>
              <w:bottom w:val="nil"/>
              <w:right w:val="single" w:sz="8" w:space="0" w:color="000000"/>
            </w:tcBorders>
            <w:shd w:val="clear" w:color="auto" w:fill="auto"/>
            <w:noWrap/>
            <w:vAlign w:val="center"/>
            <w:hideMark/>
          </w:tcPr>
          <w:p w:rsidR="008E3335" w:rsidRPr="00D303E5" w:rsidRDefault="008E3335" w:rsidP="00D96E3E">
            <w:pPr>
              <w:jc w:val="right"/>
              <w:rPr>
                <w:rFonts w:ascii="Arial" w:hAnsi="Arial" w:cs="Arial"/>
                <w:b/>
                <w:bCs/>
                <w:sz w:val="20"/>
                <w:szCs w:val="20"/>
              </w:rPr>
            </w:pPr>
            <w:r w:rsidRPr="00D303E5">
              <w:rPr>
                <w:rFonts w:ascii="Arial" w:hAnsi="Arial" w:cs="Arial"/>
                <w:b/>
                <w:bCs/>
                <w:sz w:val="20"/>
                <w:szCs w:val="20"/>
              </w:rPr>
              <w:t>-</w:t>
            </w:r>
            <w:r w:rsidR="00D96E3E" w:rsidRPr="00D303E5">
              <w:rPr>
                <w:rFonts w:ascii="Arial" w:hAnsi="Arial" w:cs="Arial"/>
                <w:b/>
                <w:bCs/>
                <w:sz w:val="20"/>
                <w:szCs w:val="20"/>
              </w:rPr>
              <w:t>5 032</w:t>
            </w:r>
          </w:p>
        </w:tc>
        <w:tc>
          <w:tcPr>
            <w:tcW w:w="1300" w:type="dxa"/>
            <w:tcBorders>
              <w:top w:val="nil"/>
              <w:left w:val="nil"/>
              <w:bottom w:val="nil"/>
              <w:right w:val="single" w:sz="8" w:space="0" w:color="000000"/>
            </w:tcBorders>
            <w:shd w:val="clear" w:color="auto" w:fill="auto"/>
            <w:noWrap/>
            <w:vAlign w:val="center"/>
            <w:hideMark/>
          </w:tcPr>
          <w:p w:rsidR="008E3335" w:rsidRPr="00D303E5" w:rsidRDefault="00D96E3E" w:rsidP="00E56392">
            <w:pPr>
              <w:jc w:val="right"/>
              <w:rPr>
                <w:rFonts w:ascii="Arial" w:hAnsi="Arial" w:cs="Arial"/>
                <w:b/>
                <w:bCs/>
                <w:sz w:val="20"/>
                <w:szCs w:val="20"/>
              </w:rPr>
            </w:pPr>
            <w:r w:rsidRPr="00D303E5">
              <w:rPr>
                <w:rFonts w:ascii="Arial" w:hAnsi="Arial" w:cs="Arial"/>
                <w:b/>
                <w:bCs/>
                <w:sz w:val="20"/>
                <w:szCs w:val="20"/>
              </w:rPr>
              <w:t>-</w:t>
            </w:r>
            <w:r w:rsidR="00E56392">
              <w:rPr>
                <w:rFonts w:ascii="Arial" w:hAnsi="Arial" w:cs="Arial"/>
                <w:b/>
                <w:bCs/>
                <w:sz w:val="20"/>
                <w:szCs w:val="20"/>
              </w:rPr>
              <w:t>2 144 752</w:t>
            </w:r>
          </w:p>
        </w:tc>
      </w:tr>
      <w:tr w:rsidR="00D96E3E" w:rsidRPr="00D303E5" w:rsidTr="008E3335">
        <w:trPr>
          <w:trHeight w:val="270"/>
        </w:trPr>
        <w:tc>
          <w:tcPr>
            <w:tcW w:w="2977" w:type="dxa"/>
            <w:tcBorders>
              <w:top w:val="nil"/>
              <w:left w:val="single" w:sz="8" w:space="0" w:color="000000"/>
              <w:bottom w:val="single" w:sz="8" w:space="0" w:color="000000"/>
              <w:right w:val="single" w:sz="8" w:space="0" w:color="000000"/>
            </w:tcBorders>
            <w:shd w:val="clear" w:color="auto" w:fill="auto"/>
            <w:noWrap/>
            <w:vAlign w:val="center"/>
            <w:hideMark/>
          </w:tcPr>
          <w:p w:rsidR="008E3335" w:rsidRPr="00D303E5" w:rsidRDefault="008E3335">
            <w:pPr>
              <w:rPr>
                <w:rFonts w:ascii="Arial" w:hAnsi="Arial" w:cs="Arial"/>
                <w:b/>
                <w:bCs/>
                <w:sz w:val="20"/>
                <w:szCs w:val="20"/>
              </w:rPr>
            </w:pPr>
            <w:r w:rsidRPr="00D303E5">
              <w:rPr>
                <w:rFonts w:ascii="Arial" w:hAnsi="Arial" w:cs="Arial"/>
                <w:b/>
                <w:bCs/>
                <w:sz w:val="20"/>
                <w:szCs w:val="20"/>
              </w:rPr>
              <w:t>Spolu</w:t>
            </w:r>
          </w:p>
        </w:tc>
        <w:tc>
          <w:tcPr>
            <w:tcW w:w="1418" w:type="dxa"/>
            <w:tcBorders>
              <w:top w:val="nil"/>
              <w:left w:val="nil"/>
              <w:bottom w:val="single" w:sz="8" w:space="0" w:color="000000"/>
              <w:right w:val="single" w:sz="8" w:space="0" w:color="000000"/>
            </w:tcBorders>
            <w:shd w:val="clear" w:color="auto" w:fill="auto"/>
            <w:noWrap/>
            <w:vAlign w:val="center"/>
            <w:hideMark/>
          </w:tcPr>
          <w:p w:rsidR="008E3335" w:rsidRPr="00D303E5" w:rsidRDefault="008E3335" w:rsidP="00D96E3E">
            <w:pPr>
              <w:jc w:val="right"/>
              <w:rPr>
                <w:rFonts w:ascii="Arial" w:hAnsi="Arial" w:cs="Arial"/>
                <w:b/>
                <w:bCs/>
                <w:sz w:val="20"/>
                <w:szCs w:val="20"/>
              </w:rPr>
            </w:pPr>
            <w:r w:rsidRPr="00D303E5">
              <w:rPr>
                <w:rFonts w:ascii="Arial" w:hAnsi="Arial" w:cs="Arial"/>
                <w:b/>
                <w:bCs/>
                <w:sz w:val="20"/>
                <w:szCs w:val="20"/>
              </w:rPr>
              <w:t>12</w:t>
            </w:r>
            <w:r w:rsidR="00D96E3E" w:rsidRPr="00D303E5">
              <w:rPr>
                <w:rFonts w:ascii="Arial" w:hAnsi="Arial" w:cs="Arial"/>
                <w:b/>
                <w:bCs/>
                <w:sz w:val="20"/>
                <w:szCs w:val="20"/>
              </w:rPr>
              <w:t> </w:t>
            </w:r>
            <w:r w:rsidRPr="00D303E5">
              <w:rPr>
                <w:rFonts w:ascii="Arial" w:hAnsi="Arial" w:cs="Arial"/>
                <w:b/>
                <w:bCs/>
                <w:sz w:val="20"/>
                <w:szCs w:val="20"/>
              </w:rPr>
              <w:t>0</w:t>
            </w:r>
            <w:r w:rsidR="00D96E3E" w:rsidRPr="00D303E5">
              <w:rPr>
                <w:rFonts w:ascii="Arial" w:hAnsi="Arial" w:cs="Arial"/>
                <w:b/>
                <w:bCs/>
                <w:sz w:val="20"/>
                <w:szCs w:val="20"/>
              </w:rPr>
              <w:t>53 582</w:t>
            </w:r>
          </w:p>
        </w:tc>
        <w:tc>
          <w:tcPr>
            <w:tcW w:w="1120" w:type="dxa"/>
            <w:tcBorders>
              <w:top w:val="nil"/>
              <w:left w:val="nil"/>
              <w:bottom w:val="single" w:sz="8" w:space="0" w:color="000000"/>
              <w:right w:val="single" w:sz="8" w:space="0" w:color="000000"/>
            </w:tcBorders>
            <w:shd w:val="clear" w:color="auto" w:fill="auto"/>
            <w:noWrap/>
            <w:vAlign w:val="center"/>
            <w:hideMark/>
          </w:tcPr>
          <w:p w:rsidR="008E3335" w:rsidRPr="00D303E5" w:rsidRDefault="00D96E3E">
            <w:pPr>
              <w:jc w:val="right"/>
              <w:rPr>
                <w:rFonts w:ascii="Arial" w:hAnsi="Arial" w:cs="Arial"/>
                <w:b/>
                <w:bCs/>
                <w:sz w:val="20"/>
                <w:szCs w:val="20"/>
              </w:rPr>
            </w:pPr>
            <w:r w:rsidRPr="00D303E5">
              <w:rPr>
                <w:rFonts w:ascii="Arial" w:hAnsi="Arial" w:cs="Arial"/>
                <w:b/>
                <w:bCs/>
                <w:sz w:val="20"/>
                <w:szCs w:val="20"/>
              </w:rPr>
              <w:t>-2 142 126</w:t>
            </w:r>
          </w:p>
        </w:tc>
        <w:tc>
          <w:tcPr>
            <w:tcW w:w="1200" w:type="dxa"/>
            <w:tcBorders>
              <w:top w:val="nil"/>
              <w:left w:val="nil"/>
              <w:bottom w:val="single" w:sz="8" w:space="0" w:color="000000"/>
              <w:right w:val="single" w:sz="8" w:space="0" w:color="000000"/>
            </w:tcBorders>
            <w:shd w:val="clear" w:color="auto" w:fill="auto"/>
            <w:noWrap/>
            <w:vAlign w:val="center"/>
            <w:hideMark/>
          </w:tcPr>
          <w:p w:rsidR="008E3335" w:rsidRPr="00D303E5" w:rsidRDefault="00D96E3E">
            <w:pPr>
              <w:jc w:val="right"/>
              <w:rPr>
                <w:rFonts w:ascii="Arial" w:hAnsi="Arial" w:cs="Arial"/>
                <w:b/>
                <w:bCs/>
                <w:sz w:val="20"/>
                <w:szCs w:val="20"/>
              </w:rPr>
            </w:pPr>
            <w:r w:rsidRPr="00D303E5">
              <w:rPr>
                <w:rFonts w:ascii="Arial" w:hAnsi="Arial" w:cs="Arial"/>
                <w:b/>
                <w:bCs/>
                <w:sz w:val="20"/>
                <w:szCs w:val="20"/>
              </w:rPr>
              <w:t>0</w:t>
            </w:r>
          </w:p>
        </w:tc>
        <w:tc>
          <w:tcPr>
            <w:tcW w:w="1200" w:type="dxa"/>
            <w:tcBorders>
              <w:top w:val="nil"/>
              <w:left w:val="nil"/>
              <w:bottom w:val="single" w:sz="8" w:space="0" w:color="000000"/>
              <w:right w:val="single" w:sz="8" w:space="0" w:color="000000"/>
            </w:tcBorders>
            <w:shd w:val="clear" w:color="auto" w:fill="auto"/>
            <w:noWrap/>
            <w:vAlign w:val="center"/>
            <w:hideMark/>
          </w:tcPr>
          <w:p w:rsidR="008E3335" w:rsidRPr="00D303E5" w:rsidRDefault="00D96E3E">
            <w:pPr>
              <w:jc w:val="right"/>
              <w:rPr>
                <w:rFonts w:ascii="Arial" w:hAnsi="Arial" w:cs="Arial"/>
                <w:b/>
                <w:bCs/>
                <w:sz w:val="20"/>
                <w:szCs w:val="20"/>
              </w:rPr>
            </w:pPr>
            <w:r w:rsidRPr="00D303E5">
              <w:rPr>
                <w:rFonts w:ascii="Arial" w:hAnsi="Arial" w:cs="Arial"/>
                <w:b/>
                <w:bCs/>
                <w:sz w:val="20"/>
                <w:szCs w:val="20"/>
              </w:rPr>
              <w:t>0</w:t>
            </w:r>
          </w:p>
        </w:tc>
        <w:tc>
          <w:tcPr>
            <w:tcW w:w="1300" w:type="dxa"/>
            <w:tcBorders>
              <w:top w:val="nil"/>
              <w:left w:val="nil"/>
              <w:bottom w:val="single" w:sz="8" w:space="0" w:color="000000"/>
              <w:right w:val="single" w:sz="8" w:space="0" w:color="000000"/>
            </w:tcBorders>
            <w:shd w:val="clear" w:color="auto" w:fill="auto"/>
            <w:noWrap/>
            <w:vAlign w:val="center"/>
            <w:hideMark/>
          </w:tcPr>
          <w:p w:rsidR="008E3335" w:rsidRPr="00D303E5" w:rsidRDefault="00D96E3E">
            <w:pPr>
              <w:jc w:val="right"/>
              <w:rPr>
                <w:rFonts w:ascii="Arial" w:hAnsi="Arial" w:cs="Arial"/>
                <w:b/>
                <w:bCs/>
                <w:sz w:val="20"/>
                <w:szCs w:val="20"/>
              </w:rPr>
            </w:pPr>
            <w:r w:rsidRPr="00D303E5">
              <w:rPr>
                <w:rFonts w:ascii="Arial" w:hAnsi="Arial" w:cs="Arial"/>
                <w:b/>
                <w:bCs/>
                <w:sz w:val="20"/>
                <w:szCs w:val="20"/>
              </w:rPr>
              <w:t>9 911 456</w:t>
            </w:r>
          </w:p>
        </w:tc>
      </w:tr>
    </w:tbl>
    <w:p w:rsidR="00984530" w:rsidRPr="00D303E5" w:rsidRDefault="00984530" w:rsidP="0064794D">
      <w:pPr>
        <w:pStyle w:val="odstavec"/>
      </w:pPr>
    </w:p>
    <w:p w:rsidR="00644E5D" w:rsidRDefault="00644E5D">
      <w:pPr>
        <w:rPr>
          <w:rFonts w:ascii="Arial" w:eastAsia="SimSun" w:hAnsi="Arial" w:cs="Arial"/>
          <w:sz w:val="22"/>
          <w:szCs w:val="22"/>
          <w:lang w:val="en-US" w:eastAsia="zh-CN"/>
        </w:rPr>
      </w:pPr>
      <w:r>
        <w:br w:type="page"/>
      </w:r>
    </w:p>
    <w:p w:rsidR="00CE020E" w:rsidRPr="00D303E5" w:rsidRDefault="00984530" w:rsidP="0064794D">
      <w:pPr>
        <w:pStyle w:val="odstavec"/>
      </w:pPr>
      <w:r w:rsidRPr="00D303E5">
        <w:t>Ú</w:t>
      </w:r>
      <w:r w:rsidR="00A828F7" w:rsidRPr="00D303E5">
        <w:t>čtovn</w:t>
      </w:r>
      <w:r w:rsidR="00A828F7" w:rsidRPr="00D303E5">
        <w:rPr>
          <w:lang w:val="sk-SK"/>
        </w:rPr>
        <w:t>á strata</w:t>
      </w:r>
      <w:r w:rsidR="00CE020E" w:rsidRPr="00D303E5">
        <w:t xml:space="preserve"> za rok </w:t>
      </w:r>
      <w:r w:rsidR="00CE020E" w:rsidRPr="00D303E5">
        <w:rPr>
          <w:iCs/>
        </w:rPr>
        <w:t>20</w:t>
      </w:r>
      <w:r w:rsidR="008564BE" w:rsidRPr="00D303E5">
        <w:rPr>
          <w:iCs/>
        </w:rPr>
        <w:t>1</w:t>
      </w:r>
      <w:r w:rsidR="00A828F7" w:rsidRPr="00D303E5">
        <w:rPr>
          <w:iCs/>
        </w:rPr>
        <w:t>5</w:t>
      </w:r>
      <w:r w:rsidR="00CE020E" w:rsidRPr="00D303E5">
        <w:t xml:space="preserve"> vo výške </w:t>
      </w:r>
      <w:r w:rsidR="00DB5AEC" w:rsidRPr="00D303E5">
        <w:t>2 14</w:t>
      </w:r>
      <w:r w:rsidR="00B532B9" w:rsidRPr="00D303E5">
        <w:t>4</w:t>
      </w:r>
      <w:r w:rsidR="00DB5AEC" w:rsidRPr="00D303E5">
        <w:t xml:space="preserve"> </w:t>
      </w:r>
      <w:r w:rsidR="00B532B9" w:rsidRPr="00D303E5">
        <w:t>752</w:t>
      </w:r>
      <w:r w:rsidR="00CE020E" w:rsidRPr="00D303E5">
        <w:rPr>
          <w:iCs/>
        </w:rPr>
        <w:t xml:space="preserve"> </w:t>
      </w:r>
      <w:r w:rsidR="00BC037D" w:rsidRPr="00D303E5">
        <w:rPr>
          <w:iCs/>
        </w:rPr>
        <w:t>EUR</w:t>
      </w:r>
      <w:r w:rsidR="00CE020E" w:rsidRPr="00D303E5">
        <w:t xml:space="preserve"> bol na základe rozhodnutia </w:t>
      </w:r>
      <w:r w:rsidR="00BC037D" w:rsidRPr="00D303E5">
        <w:t>valného zhromaždenia</w:t>
      </w:r>
      <w:r w:rsidR="00CE020E" w:rsidRPr="00D303E5">
        <w:t xml:space="preserve"> </w:t>
      </w:r>
      <w:r w:rsidR="0048551A" w:rsidRPr="00D303E5">
        <w:t xml:space="preserve">z </w:t>
      </w:r>
      <w:r w:rsidR="00DB5AEC" w:rsidRPr="00D303E5">
        <w:t>16</w:t>
      </w:r>
      <w:r w:rsidR="0048551A" w:rsidRPr="00D303E5">
        <w:t xml:space="preserve">. </w:t>
      </w:r>
      <w:r w:rsidR="00BC037D" w:rsidRPr="00D303E5">
        <w:t>decembra</w:t>
      </w:r>
      <w:r w:rsidR="0048551A" w:rsidRPr="00D303E5">
        <w:t xml:space="preserve"> 201</w:t>
      </w:r>
      <w:r w:rsidR="00A828F7" w:rsidRPr="00D303E5">
        <w:t>6</w:t>
      </w:r>
      <w:r w:rsidR="0048551A" w:rsidRPr="00D303E5">
        <w:t xml:space="preserve"> </w:t>
      </w:r>
      <w:r w:rsidR="00DB5AEC" w:rsidRPr="00D303E5">
        <w:t>vysporiadaná</w:t>
      </w:r>
      <w:r w:rsidR="00CE020E" w:rsidRPr="00D303E5">
        <w:t xml:space="preserve"> nasledovne (v</w:t>
      </w:r>
      <w:r w:rsidR="00BC037D" w:rsidRPr="00D303E5">
        <w:t xml:space="preserve"> EUR</w:t>
      </w:r>
      <w:r w:rsidR="00CE020E" w:rsidRPr="00D303E5">
        <w:t>):</w:t>
      </w:r>
    </w:p>
    <w:p w:rsidR="00CE020E" w:rsidRPr="00D303E5" w:rsidRDefault="00CE020E" w:rsidP="0064794D">
      <w:pPr>
        <w:pStyle w:val="odstavec"/>
      </w:pPr>
    </w:p>
    <w:tbl>
      <w:tblPr>
        <w:tblW w:w="6560" w:type="dxa"/>
        <w:tblInd w:w="468" w:type="dxa"/>
        <w:tblLook w:val="0000" w:firstRow="0" w:lastRow="0" w:firstColumn="0" w:lastColumn="0" w:noHBand="0" w:noVBand="0"/>
      </w:tblPr>
      <w:tblGrid>
        <w:gridCol w:w="4218"/>
        <w:gridCol w:w="2342"/>
      </w:tblGrid>
      <w:tr w:rsidR="0048551A" w:rsidRPr="00D303E5">
        <w:trPr>
          <w:trHeight w:val="735"/>
        </w:trPr>
        <w:tc>
          <w:tcPr>
            <w:tcW w:w="4218" w:type="dxa"/>
            <w:tcBorders>
              <w:top w:val="nil"/>
              <w:left w:val="nil"/>
              <w:bottom w:val="single" w:sz="8" w:space="0" w:color="auto"/>
              <w:right w:val="nil"/>
            </w:tcBorders>
            <w:shd w:val="clear" w:color="auto" w:fill="auto"/>
            <w:noWrap/>
            <w:vAlign w:val="bottom"/>
          </w:tcPr>
          <w:p w:rsidR="0048551A" w:rsidRPr="00D303E5" w:rsidRDefault="0048551A" w:rsidP="0048551A">
            <w:pPr>
              <w:rPr>
                <w:rFonts w:ascii="Arial" w:eastAsia="SimSun" w:hAnsi="Arial" w:cs="Arial"/>
                <w:b/>
                <w:bCs/>
                <w:sz w:val="20"/>
                <w:szCs w:val="20"/>
                <w:lang w:val="en-US" w:eastAsia="zh-CN"/>
              </w:rPr>
            </w:pPr>
            <w:r w:rsidRPr="00D303E5">
              <w:rPr>
                <w:rFonts w:ascii="Arial" w:eastAsia="SimSun" w:hAnsi="Arial" w:cs="Arial"/>
                <w:b/>
                <w:bCs/>
                <w:sz w:val="20"/>
                <w:szCs w:val="20"/>
                <w:lang w:val="en-US" w:eastAsia="zh-CN"/>
              </w:rPr>
              <w:t> </w:t>
            </w:r>
          </w:p>
        </w:tc>
        <w:tc>
          <w:tcPr>
            <w:tcW w:w="2342" w:type="dxa"/>
            <w:tcBorders>
              <w:top w:val="nil"/>
              <w:left w:val="nil"/>
              <w:bottom w:val="single" w:sz="8" w:space="0" w:color="auto"/>
              <w:right w:val="nil"/>
            </w:tcBorders>
            <w:shd w:val="clear" w:color="auto" w:fill="auto"/>
            <w:vAlign w:val="bottom"/>
          </w:tcPr>
          <w:p w:rsidR="0048551A" w:rsidRPr="00D303E5" w:rsidRDefault="00F40CD0" w:rsidP="0048551A">
            <w:pPr>
              <w:jc w:val="center"/>
              <w:rPr>
                <w:rFonts w:ascii="Arial" w:eastAsia="SimSun" w:hAnsi="Arial" w:cs="Arial"/>
                <w:b/>
                <w:bCs/>
                <w:sz w:val="20"/>
                <w:szCs w:val="20"/>
                <w:lang w:val="en-US" w:eastAsia="zh-CN"/>
              </w:rPr>
            </w:pPr>
            <w:r w:rsidRPr="00D303E5">
              <w:rPr>
                <w:rFonts w:ascii="Arial" w:eastAsia="SimSun" w:hAnsi="Arial" w:cs="Arial"/>
                <w:b/>
                <w:bCs/>
                <w:sz w:val="20"/>
                <w:szCs w:val="20"/>
                <w:lang w:val="en-US" w:eastAsia="zh-CN"/>
              </w:rPr>
              <w:t>201</w:t>
            </w:r>
            <w:r w:rsidR="00A828F7" w:rsidRPr="00D303E5">
              <w:rPr>
                <w:rFonts w:ascii="Arial" w:eastAsia="SimSun" w:hAnsi="Arial" w:cs="Arial"/>
                <w:b/>
                <w:bCs/>
                <w:sz w:val="20"/>
                <w:szCs w:val="20"/>
                <w:lang w:val="en-US" w:eastAsia="zh-CN"/>
              </w:rPr>
              <w:t>5</w:t>
            </w:r>
          </w:p>
        </w:tc>
      </w:tr>
      <w:tr w:rsidR="0048551A" w:rsidRPr="00D303E5">
        <w:trPr>
          <w:trHeight w:val="255"/>
        </w:trPr>
        <w:tc>
          <w:tcPr>
            <w:tcW w:w="4218"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b/>
                <w:bCs/>
                <w:sz w:val="20"/>
                <w:szCs w:val="20"/>
                <w:lang w:val="en-US" w:eastAsia="zh-CN"/>
              </w:rPr>
            </w:pPr>
          </w:p>
        </w:tc>
        <w:tc>
          <w:tcPr>
            <w:tcW w:w="2342"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en-US" w:eastAsia="zh-CN"/>
              </w:rPr>
            </w:pPr>
          </w:p>
        </w:tc>
      </w:tr>
      <w:tr w:rsidR="00D303E5" w:rsidRPr="00D303E5">
        <w:trPr>
          <w:trHeight w:val="270"/>
        </w:trPr>
        <w:tc>
          <w:tcPr>
            <w:tcW w:w="4218" w:type="dxa"/>
            <w:tcBorders>
              <w:top w:val="nil"/>
              <w:left w:val="nil"/>
              <w:bottom w:val="single" w:sz="8" w:space="0" w:color="auto"/>
              <w:right w:val="nil"/>
            </w:tcBorders>
            <w:shd w:val="clear" w:color="auto" w:fill="auto"/>
            <w:noWrap/>
            <w:vAlign w:val="bottom"/>
          </w:tcPr>
          <w:p w:rsidR="0048551A" w:rsidRPr="00D303E5" w:rsidRDefault="004A5A1E" w:rsidP="0048551A">
            <w:pPr>
              <w:rPr>
                <w:rFonts w:ascii="Arial" w:eastAsia="SimSun" w:hAnsi="Arial" w:cs="Arial"/>
                <w:b/>
                <w:bCs/>
                <w:sz w:val="20"/>
                <w:szCs w:val="20"/>
                <w:lang w:val="en-US" w:eastAsia="zh-CN"/>
              </w:rPr>
            </w:pPr>
            <w:r w:rsidRPr="00D303E5">
              <w:rPr>
                <w:rFonts w:ascii="Arial" w:eastAsia="SimSun" w:hAnsi="Arial" w:cs="Arial"/>
                <w:b/>
                <w:bCs/>
                <w:sz w:val="20"/>
                <w:szCs w:val="20"/>
                <w:lang w:val="en-US" w:eastAsia="zh-CN"/>
              </w:rPr>
              <w:t>Účtovná</w:t>
            </w:r>
            <w:r w:rsidR="00A828F7" w:rsidRPr="00D303E5">
              <w:rPr>
                <w:rFonts w:ascii="Arial" w:eastAsia="SimSun" w:hAnsi="Arial" w:cs="Arial"/>
                <w:b/>
                <w:bCs/>
                <w:sz w:val="20"/>
                <w:szCs w:val="20"/>
                <w:lang w:val="en-US" w:eastAsia="zh-CN"/>
              </w:rPr>
              <w:t xml:space="preserve"> strata</w:t>
            </w:r>
          </w:p>
        </w:tc>
        <w:tc>
          <w:tcPr>
            <w:tcW w:w="2342" w:type="dxa"/>
            <w:tcBorders>
              <w:top w:val="nil"/>
              <w:left w:val="nil"/>
              <w:bottom w:val="single" w:sz="8" w:space="0" w:color="auto"/>
              <w:right w:val="nil"/>
            </w:tcBorders>
            <w:shd w:val="clear" w:color="auto" w:fill="auto"/>
            <w:noWrap/>
            <w:vAlign w:val="bottom"/>
          </w:tcPr>
          <w:p w:rsidR="0048551A" w:rsidRPr="00D303E5" w:rsidRDefault="00A828F7" w:rsidP="00644E5D">
            <w:pPr>
              <w:jc w:val="center"/>
              <w:rPr>
                <w:rFonts w:ascii="Arial" w:eastAsia="SimSun" w:hAnsi="Arial" w:cs="Arial"/>
                <w:sz w:val="20"/>
                <w:szCs w:val="20"/>
                <w:lang w:val="en-US" w:eastAsia="zh-CN"/>
              </w:rPr>
            </w:pPr>
            <w:r w:rsidRPr="00D303E5">
              <w:rPr>
                <w:rFonts w:ascii="Arial" w:eastAsia="SimSun" w:hAnsi="Arial" w:cs="Arial"/>
                <w:sz w:val="20"/>
                <w:szCs w:val="20"/>
                <w:lang w:val="en-US" w:eastAsia="zh-CN"/>
              </w:rPr>
              <w:t>2 14</w:t>
            </w:r>
            <w:r w:rsidR="00B532B9" w:rsidRPr="00D303E5">
              <w:rPr>
                <w:rFonts w:ascii="Arial" w:eastAsia="SimSun" w:hAnsi="Arial" w:cs="Arial"/>
                <w:sz w:val="20"/>
                <w:szCs w:val="20"/>
                <w:lang w:val="en-US" w:eastAsia="zh-CN"/>
              </w:rPr>
              <w:t>4</w:t>
            </w:r>
            <w:r w:rsidR="0048551A" w:rsidRPr="00D303E5">
              <w:rPr>
                <w:rFonts w:ascii="Arial" w:eastAsia="SimSun" w:hAnsi="Arial" w:cs="Arial"/>
                <w:sz w:val="20"/>
                <w:szCs w:val="20"/>
                <w:lang w:val="en-US" w:eastAsia="zh-CN"/>
              </w:rPr>
              <w:t xml:space="preserve"> </w:t>
            </w:r>
            <w:r w:rsidR="00B532B9" w:rsidRPr="00D303E5">
              <w:rPr>
                <w:rFonts w:ascii="Arial" w:eastAsia="SimSun" w:hAnsi="Arial" w:cs="Arial"/>
                <w:sz w:val="20"/>
                <w:szCs w:val="20"/>
                <w:lang w:val="en-US" w:eastAsia="zh-CN"/>
              </w:rPr>
              <w:t>752</w:t>
            </w:r>
          </w:p>
        </w:tc>
      </w:tr>
      <w:tr w:rsidR="0048551A" w:rsidRPr="00D303E5">
        <w:trPr>
          <w:trHeight w:val="525"/>
        </w:trPr>
        <w:tc>
          <w:tcPr>
            <w:tcW w:w="4218" w:type="dxa"/>
            <w:tcBorders>
              <w:top w:val="nil"/>
              <w:left w:val="nil"/>
              <w:bottom w:val="single" w:sz="8" w:space="0" w:color="auto"/>
              <w:right w:val="nil"/>
            </w:tcBorders>
            <w:shd w:val="clear" w:color="auto" w:fill="auto"/>
            <w:noWrap/>
            <w:vAlign w:val="bottom"/>
          </w:tcPr>
          <w:p w:rsidR="0048551A" w:rsidRPr="00D303E5" w:rsidRDefault="001A438C" w:rsidP="0048551A">
            <w:pPr>
              <w:rPr>
                <w:rFonts w:ascii="Arial" w:eastAsia="SimSun" w:hAnsi="Arial" w:cs="Arial"/>
                <w:b/>
                <w:bCs/>
                <w:sz w:val="20"/>
                <w:szCs w:val="20"/>
                <w:lang w:val="en-US" w:eastAsia="zh-CN"/>
              </w:rPr>
            </w:pPr>
            <w:r w:rsidRPr="00D303E5">
              <w:rPr>
                <w:rFonts w:ascii="Arial" w:eastAsia="SimSun" w:hAnsi="Arial" w:cs="Arial"/>
                <w:b/>
                <w:bCs/>
                <w:sz w:val="20"/>
                <w:szCs w:val="20"/>
                <w:lang w:val="en-US" w:eastAsia="zh-CN"/>
              </w:rPr>
              <w:t>Rozdelenie účtovnej straty</w:t>
            </w:r>
          </w:p>
        </w:tc>
        <w:tc>
          <w:tcPr>
            <w:tcW w:w="2342" w:type="dxa"/>
            <w:tcBorders>
              <w:top w:val="nil"/>
              <w:left w:val="nil"/>
              <w:bottom w:val="single" w:sz="8" w:space="0" w:color="auto"/>
              <w:right w:val="nil"/>
            </w:tcBorders>
            <w:shd w:val="clear" w:color="auto" w:fill="auto"/>
            <w:vAlign w:val="bottom"/>
          </w:tcPr>
          <w:p w:rsidR="0048551A" w:rsidRPr="00D303E5" w:rsidRDefault="00F40CD0" w:rsidP="0048551A">
            <w:pPr>
              <w:jc w:val="center"/>
              <w:rPr>
                <w:rFonts w:ascii="Arial" w:eastAsia="SimSun" w:hAnsi="Arial" w:cs="Arial"/>
                <w:b/>
                <w:bCs/>
                <w:sz w:val="20"/>
                <w:szCs w:val="20"/>
                <w:lang w:val="en-US" w:eastAsia="zh-CN"/>
              </w:rPr>
            </w:pPr>
            <w:r w:rsidRPr="00D303E5">
              <w:rPr>
                <w:rFonts w:ascii="Arial" w:eastAsia="SimSun" w:hAnsi="Arial" w:cs="Arial"/>
                <w:b/>
                <w:bCs/>
                <w:sz w:val="20"/>
                <w:szCs w:val="20"/>
                <w:lang w:val="en-US" w:eastAsia="zh-CN"/>
              </w:rPr>
              <w:t>201</w:t>
            </w:r>
            <w:r w:rsidR="00A828F7" w:rsidRPr="00D303E5">
              <w:rPr>
                <w:rFonts w:ascii="Arial" w:eastAsia="SimSun" w:hAnsi="Arial" w:cs="Arial"/>
                <w:b/>
                <w:bCs/>
                <w:sz w:val="20"/>
                <w:szCs w:val="20"/>
                <w:lang w:val="en-US" w:eastAsia="zh-CN"/>
              </w:rPr>
              <w:t>6</w:t>
            </w:r>
          </w:p>
        </w:tc>
      </w:tr>
      <w:tr w:rsidR="0048551A" w:rsidRPr="00D303E5">
        <w:trPr>
          <w:trHeight w:val="255"/>
        </w:trPr>
        <w:tc>
          <w:tcPr>
            <w:tcW w:w="4218"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b/>
                <w:bCs/>
                <w:sz w:val="20"/>
                <w:szCs w:val="20"/>
                <w:lang w:val="en-US" w:eastAsia="zh-CN"/>
              </w:rPr>
            </w:pPr>
          </w:p>
        </w:tc>
        <w:tc>
          <w:tcPr>
            <w:tcW w:w="2342" w:type="dxa"/>
            <w:tcBorders>
              <w:top w:val="nil"/>
              <w:left w:val="nil"/>
              <w:bottom w:val="nil"/>
              <w:right w:val="nil"/>
            </w:tcBorders>
            <w:shd w:val="clear" w:color="auto" w:fill="auto"/>
            <w:vAlign w:val="bottom"/>
          </w:tcPr>
          <w:p w:rsidR="0048551A" w:rsidRPr="00D303E5" w:rsidRDefault="0048551A" w:rsidP="0048551A">
            <w:pPr>
              <w:jc w:val="center"/>
              <w:rPr>
                <w:rFonts w:ascii="Arial" w:eastAsia="SimSun" w:hAnsi="Arial" w:cs="Arial"/>
                <w:b/>
                <w:bCs/>
                <w:sz w:val="20"/>
                <w:szCs w:val="20"/>
                <w:lang w:val="en-US" w:eastAsia="zh-CN"/>
              </w:rPr>
            </w:pPr>
          </w:p>
        </w:tc>
      </w:tr>
      <w:tr w:rsidR="0048551A" w:rsidRPr="00D303E5">
        <w:trPr>
          <w:trHeight w:val="255"/>
        </w:trPr>
        <w:tc>
          <w:tcPr>
            <w:tcW w:w="4218"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en-US" w:eastAsia="zh-CN"/>
              </w:rPr>
            </w:pPr>
            <w:r w:rsidRPr="00D303E5">
              <w:rPr>
                <w:rFonts w:ascii="Arial" w:eastAsia="SimSun" w:hAnsi="Arial" w:cs="Arial"/>
                <w:sz w:val="20"/>
                <w:szCs w:val="20"/>
                <w:lang w:val="en-US" w:eastAsia="zh-CN"/>
              </w:rPr>
              <w:t>Prídel do zákonného rezervného fondu</w:t>
            </w:r>
          </w:p>
        </w:tc>
        <w:tc>
          <w:tcPr>
            <w:tcW w:w="2342" w:type="dxa"/>
            <w:tcBorders>
              <w:top w:val="nil"/>
              <w:left w:val="nil"/>
              <w:bottom w:val="nil"/>
              <w:right w:val="nil"/>
            </w:tcBorders>
            <w:shd w:val="clear" w:color="auto" w:fill="auto"/>
            <w:noWrap/>
            <w:vAlign w:val="bottom"/>
          </w:tcPr>
          <w:p w:rsidR="0048551A" w:rsidRPr="00D303E5" w:rsidRDefault="0048551A" w:rsidP="0048551A">
            <w:pPr>
              <w:jc w:val="right"/>
              <w:rPr>
                <w:rFonts w:ascii="Arial" w:eastAsia="SimSun" w:hAnsi="Arial" w:cs="Arial"/>
                <w:sz w:val="20"/>
                <w:szCs w:val="20"/>
                <w:lang w:val="en-US" w:eastAsia="zh-CN"/>
              </w:rPr>
            </w:pPr>
          </w:p>
        </w:tc>
      </w:tr>
      <w:tr w:rsidR="0048551A" w:rsidRPr="00D303E5">
        <w:trPr>
          <w:trHeight w:val="255"/>
        </w:trPr>
        <w:tc>
          <w:tcPr>
            <w:tcW w:w="4218"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pl-PL" w:eastAsia="zh-CN"/>
              </w:rPr>
            </w:pPr>
            <w:r w:rsidRPr="00D303E5">
              <w:rPr>
                <w:rFonts w:ascii="Arial" w:eastAsia="SimSun" w:hAnsi="Arial" w:cs="Arial"/>
                <w:sz w:val="20"/>
                <w:szCs w:val="20"/>
                <w:lang w:val="pl-PL" w:eastAsia="zh-CN"/>
              </w:rPr>
              <w:t>Prídel do štatutárnych a ostatných fondov</w:t>
            </w:r>
          </w:p>
        </w:tc>
        <w:tc>
          <w:tcPr>
            <w:tcW w:w="2342"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pl-PL" w:eastAsia="zh-CN"/>
              </w:rPr>
            </w:pPr>
          </w:p>
        </w:tc>
      </w:tr>
      <w:tr w:rsidR="0048551A" w:rsidRPr="00D303E5">
        <w:trPr>
          <w:trHeight w:val="255"/>
        </w:trPr>
        <w:tc>
          <w:tcPr>
            <w:tcW w:w="4218"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en-US" w:eastAsia="zh-CN"/>
              </w:rPr>
            </w:pPr>
            <w:r w:rsidRPr="00D303E5">
              <w:rPr>
                <w:rFonts w:ascii="Arial" w:eastAsia="SimSun" w:hAnsi="Arial" w:cs="Arial"/>
                <w:sz w:val="20"/>
                <w:szCs w:val="20"/>
                <w:lang w:val="en-US" w:eastAsia="zh-CN"/>
              </w:rPr>
              <w:t>Prídel do sociálneho fondu</w:t>
            </w:r>
          </w:p>
        </w:tc>
        <w:tc>
          <w:tcPr>
            <w:tcW w:w="2342"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en-US" w:eastAsia="zh-CN"/>
              </w:rPr>
            </w:pPr>
          </w:p>
        </w:tc>
      </w:tr>
      <w:tr w:rsidR="0048551A" w:rsidRPr="00D303E5">
        <w:trPr>
          <w:trHeight w:val="255"/>
        </w:trPr>
        <w:tc>
          <w:tcPr>
            <w:tcW w:w="4218"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pl-PL" w:eastAsia="zh-CN"/>
              </w:rPr>
            </w:pPr>
            <w:r w:rsidRPr="00D303E5">
              <w:rPr>
                <w:rFonts w:ascii="Arial" w:eastAsia="SimSun" w:hAnsi="Arial" w:cs="Arial"/>
                <w:sz w:val="20"/>
                <w:szCs w:val="20"/>
                <w:lang w:val="pl-PL" w:eastAsia="zh-CN"/>
              </w:rPr>
              <w:t>Prídel na zvýšenie základného imania</w:t>
            </w:r>
          </w:p>
        </w:tc>
        <w:tc>
          <w:tcPr>
            <w:tcW w:w="2342"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pl-PL" w:eastAsia="zh-CN"/>
              </w:rPr>
            </w:pPr>
          </w:p>
        </w:tc>
      </w:tr>
      <w:tr w:rsidR="0048551A" w:rsidRPr="00D303E5">
        <w:trPr>
          <w:trHeight w:val="255"/>
        </w:trPr>
        <w:tc>
          <w:tcPr>
            <w:tcW w:w="4218"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en-US" w:eastAsia="zh-CN"/>
              </w:rPr>
            </w:pPr>
            <w:r w:rsidRPr="00D303E5">
              <w:rPr>
                <w:rFonts w:ascii="Arial" w:eastAsia="SimSun" w:hAnsi="Arial" w:cs="Arial"/>
                <w:sz w:val="20"/>
                <w:szCs w:val="20"/>
                <w:lang w:val="en-US" w:eastAsia="zh-CN"/>
              </w:rPr>
              <w:t>Úhrada straty minulých období</w:t>
            </w:r>
          </w:p>
        </w:tc>
        <w:tc>
          <w:tcPr>
            <w:tcW w:w="2342" w:type="dxa"/>
            <w:tcBorders>
              <w:top w:val="nil"/>
              <w:left w:val="nil"/>
              <w:bottom w:val="nil"/>
              <w:right w:val="nil"/>
            </w:tcBorders>
            <w:shd w:val="clear" w:color="auto" w:fill="auto"/>
            <w:noWrap/>
            <w:vAlign w:val="bottom"/>
          </w:tcPr>
          <w:p w:rsidR="0048551A" w:rsidRPr="00D303E5" w:rsidRDefault="0048551A" w:rsidP="00BC037D">
            <w:pPr>
              <w:jc w:val="right"/>
              <w:rPr>
                <w:rFonts w:ascii="Arial" w:eastAsia="SimSun" w:hAnsi="Arial" w:cs="Arial"/>
                <w:sz w:val="20"/>
                <w:szCs w:val="20"/>
                <w:lang w:val="en-US" w:eastAsia="zh-CN"/>
              </w:rPr>
            </w:pPr>
          </w:p>
        </w:tc>
      </w:tr>
      <w:tr w:rsidR="0048551A" w:rsidRPr="00D303E5">
        <w:trPr>
          <w:trHeight w:val="255"/>
        </w:trPr>
        <w:tc>
          <w:tcPr>
            <w:tcW w:w="4218"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pl-PL" w:eastAsia="zh-CN"/>
              </w:rPr>
            </w:pPr>
            <w:r w:rsidRPr="00D303E5">
              <w:rPr>
                <w:rFonts w:ascii="Arial" w:eastAsia="SimSun" w:hAnsi="Arial" w:cs="Arial"/>
                <w:sz w:val="20"/>
                <w:szCs w:val="20"/>
                <w:lang w:val="pl-PL" w:eastAsia="zh-CN"/>
              </w:rPr>
              <w:t>Prevod do nerozdeleného zisku minulých rokov</w:t>
            </w:r>
          </w:p>
        </w:tc>
        <w:tc>
          <w:tcPr>
            <w:tcW w:w="2342"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pl-PL" w:eastAsia="zh-CN"/>
              </w:rPr>
            </w:pPr>
          </w:p>
        </w:tc>
      </w:tr>
      <w:tr w:rsidR="0048551A" w:rsidRPr="00D303E5">
        <w:trPr>
          <w:trHeight w:val="255"/>
        </w:trPr>
        <w:tc>
          <w:tcPr>
            <w:tcW w:w="6560" w:type="dxa"/>
            <w:gridSpan w:val="2"/>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pl-PL" w:eastAsia="zh-CN"/>
              </w:rPr>
            </w:pPr>
            <w:r w:rsidRPr="00D303E5">
              <w:rPr>
                <w:rFonts w:ascii="Arial" w:eastAsia="SimSun" w:hAnsi="Arial" w:cs="Arial"/>
                <w:sz w:val="20"/>
                <w:szCs w:val="20"/>
                <w:lang w:val="pl-PL" w:eastAsia="zh-CN"/>
              </w:rPr>
              <w:t>Rozdelenie podielu na zisku spoločníkom, členom</w:t>
            </w:r>
          </w:p>
        </w:tc>
      </w:tr>
      <w:tr w:rsidR="0048551A" w:rsidRPr="00D303E5">
        <w:trPr>
          <w:trHeight w:val="255"/>
        </w:trPr>
        <w:tc>
          <w:tcPr>
            <w:tcW w:w="4218"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en-US" w:eastAsia="zh-CN"/>
              </w:rPr>
            </w:pPr>
            <w:r w:rsidRPr="00D303E5">
              <w:rPr>
                <w:rFonts w:ascii="Arial" w:eastAsia="SimSun" w:hAnsi="Arial" w:cs="Arial"/>
                <w:sz w:val="20"/>
                <w:szCs w:val="20"/>
                <w:lang w:val="en-US" w:eastAsia="zh-CN"/>
              </w:rPr>
              <w:t>Iné</w:t>
            </w:r>
          </w:p>
        </w:tc>
        <w:tc>
          <w:tcPr>
            <w:tcW w:w="2342" w:type="dxa"/>
            <w:tcBorders>
              <w:top w:val="nil"/>
              <w:left w:val="nil"/>
              <w:bottom w:val="nil"/>
              <w:right w:val="nil"/>
            </w:tcBorders>
            <w:shd w:val="clear" w:color="auto" w:fill="auto"/>
            <w:noWrap/>
            <w:vAlign w:val="bottom"/>
          </w:tcPr>
          <w:p w:rsidR="0048551A" w:rsidRPr="00D303E5" w:rsidRDefault="0048551A" w:rsidP="0048551A">
            <w:pPr>
              <w:rPr>
                <w:rFonts w:ascii="Arial" w:eastAsia="SimSun" w:hAnsi="Arial" w:cs="Arial"/>
                <w:sz w:val="20"/>
                <w:szCs w:val="20"/>
                <w:lang w:val="en-US" w:eastAsia="zh-CN"/>
              </w:rPr>
            </w:pPr>
          </w:p>
        </w:tc>
      </w:tr>
      <w:tr w:rsidR="0048551A" w:rsidRPr="00D303E5" w:rsidTr="000800BB">
        <w:trPr>
          <w:trHeight w:val="270"/>
        </w:trPr>
        <w:tc>
          <w:tcPr>
            <w:tcW w:w="4218" w:type="dxa"/>
            <w:tcBorders>
              <w:top w:val="single" w:sz="4" w:space="0" w:color="auto"/>
              <w:left w:val="nil"/>
              <w:bottom w:val="single" w:sz="4" w:space="0" w:color="auto"/>
              <w:right w:val="nil"/>
            </w:tcBorders>
            <w:shd w:val="clear" w:color="auto" w:fill="auto"/>
            <w:noWrap/>
            <w:vAlign w:val="bottom"/>
          </w:tcPr>
          <w:p w:rsidR="0048551A" w:rsidRPr="00D303E5" w:rsidRDefault="0048551A" w:rsidP="0048551A">
            <w:pPr>
              <w:rPr>
                <w:rFonts w:ascii="Arial" w:eastAsia="SimSun" w:hAnsi="Arial" w:cs="Arial"/>
                <w:b/>
                <w:sz w:val="20"/>
                <w:szCs w:val="20"/>
                <w:lang w:val="en-US" w:eastAsia="zh-CN"/>
              </w:rPr>
            </w:pPr>
            <w:r w:rsidRPr="00D303E5">
              <w:rPr>
                <w:rFonts w:ascii="Arial" w:eastAsia="SimSun" w:hAnsi="Arial" w:cs="Arial"/>
                <w:b/>
                <w:sz w:val="20"/>
                <w:szCs w:val="20"/>
                <w:lang w:val="en-US" w:eastAsia="zh-CN"/>
              </w:rPr>
              <w:t>Spolu</w:t>
            </w:r>
          </w:p>
        </w:tc>
        <w:tc>
          <w:tcPr>
            <w:tcW w:w="2342" w:type="dxa"/>
            <w:tcBorders>
              <w:top w:val="single" w:sz="4" w:space="0" w:color="auto"/>
              <w:left w:val="nil"/>
              <w:bottom w:val="single" w:sz="4" w:space="0" w:color="auto"/>
              <w:right w:val="nil"/>
            </w:tcBorders>
            <w:shd w:val="clear" w:color="auto" w:fill="auto"/>
            <w:noWrap/>
            <w:vAlign w:val="bottom"/>
          </w:tcPr>
          <w:p w:rsidR="00B532B9" w:rsidRPr="00D303E5" w:rsidRDefault="00B532B9" w:rsidP="00644E5D">
            <w:pPr>
              <w:jc w:val="center"/>
              <w:rPr>
                <w:rFonts w:ascii="Arial" w:eastAsia="SimSun" w:hAnsi="Arial" w:cs="Arial"/>
                <w:sz w:val="20"/>
                <w:szCs w:val="20"/>
                <w:lang w:val="en-US" w:eastAsia="zh-CN"/>
              </w:rPr>
            </w:pPr>
            <w:r w:rsidRPr="00D303E5">
              <w:rPr>
                <w:rFonts w:ascii="Arial" w:eastAsia="SimSun" w:hAnsi="Arial" w:cs="Arial"/>
                <w:sz w:val="20"/>
                <w:szCs w:val="20"/>
                <w:lang w:val="en-US" w:eastAsia="zh-CN"/>
              </w:rPr>
              <w:t>2 144 752</w:t>
            </w:r>
          </w:p>
        </w:tc>
      </w:tr>
    </w:tbl>
    <w:p w:rsidR="000800BB" w:rsidRPr="00D303E5" w:rsidRDefault="000800BB" w:rsidP="009F0645">
      <w:pPr>
        <w:pStyle w:val="Nadpis1"/>
        <w:numPr>
          <w:ilvl w:val="0"/>
          <w:numId w:val="0"/>
        </w:numPr>
        <w:ind w:left="422"/>
      </w:pPr>
    </w:p>
    <w:p w:rsidR="00BC1A38" w:rsidRPr="00D303E5" w:rsidRDefault="00BC1A38" w:rsidP="00BC1A38">
      <w:r w:rsidRPr="00D303E5">
        <w:br w:type="page"/>
      </w:r>
    </w:p>
    <w:p w:rsidR="00E442DE" w:rsidRPr="00D303E5" w:rsidRDefault="00E442DE" w:rsidP="009F0645">
      <w:pPr>
        <w:pStyle w:val="Nadpis1"/>
      </w:pPr>
      <w:r w:rsidRPr="00D303E5">
        <w:t>PREHĽAD PEŇAŽNÝCH TOKOV ZA ROK 20</w:t>
      </w:r>
      <w:r w:rsidR="000E080C" w:rsidRPr="00D303E5">
        <w:t>1</w:t>
      </w:r>
      <w:r w:rsidR="00BC037D" w:rsidRPr="00D303E5">
        <w:t>5</w:t>
      </w:r>
    </w:p>
    <w:p w:rsidR="00E442DE" w:rsidRPr="00D303E5" w:rsidRDefault="00E442DE" w:rsidP="0064794D">
      <w:pPr>
        <w:pStyle w:val="odstavec"/>
      </w:pPr>
      <w:r w:rsidRPr="00D303E5">
        <w:t xml:space="preserve">Spoločnosť zostavila prehľad peňažných tokov pomocou </w:t>
      </w:r>
      <w:r w:rsidRPr="00D303E5">
        <w:rPr>
          <w:iCs/>
        </w:rPr>
        <w:t>nepriamej</w:t>
      </w:r>
      <w:r w:rsidRPr="00D303E5">
        <w:t xml:space="preserve"> metódy</w:t>
      </w:r>
      <w:r w:rsidR="00FD3860" w:rsidRPr="00D303E5">
        <w:t xml:space="preserve"> (v €).</w:t>
      </w:r>
    </w:p>
    <w:p w:rsidR="00A57F75" w:rsidRPr="00D303E5" w:rsidRDefault="00A57F75" w:rsidP="0064794D">
      <w:pPr>
        <w:pStyle w:val="odstavec"/>
      </w:pPr>
    </w:p>
    <w:tbl>
      <w:tblPr>
        <w:tblW w:w="9540" w:type="dxa"/>
        <w:tblInd w:w="80" w:type="dxa"/>
        <w:tblCellMar>
          <w:left w:w="70" w:type="dxa"/>
          <w:right w:w="70" w:type="dxa"/>
        </w:tblCellMar>
        <w:tblLook w:val="04A0" w:firstRow="1" w:lastRow="0" w:firstColumn="1" w:lastColumn="0" w:noHBand="0" w:noVBand="1"/>
      </w:tblPr>
      <w:tblGrid>
        <w:gridCol w:w="820"/>
        <w:gridCol w:w="6400"/>
        <w:gridCol w:w="1260"/>
        <w:gridCol w:w="1060"/>
      </w:tblGrid>
      <w:tr w:rsidR="002E6BC7" w:rsidRPr="00D303E5" w:rsidTr="002E6BC7">
        <w:trPr>
          <w:trHeight w:val="510"/>
        </w:trPr>
        <w:tc>
          <w:tcPr>
            <w:tcW w:w="820" w:type="dxa"/>
            <w:tcBorders>
              <w:top w:val="single" w:sz="4" w:space="0" w:color="auto"/>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b/>
                <w:bCs/>
                <w:i/>
                <w:iCs/>
                <w:sz w:val="20"/>
                <w:szCs w:val="20"/>
              </w:rPr>
            </w:pPr>
            <w:r w:rsidRPr="00D303E5">
              <w:rPr>
                <w:rFonts w:ascii="Arial" w:hAnsi="Arial" w:cs="Arial"/>
                <w:b/>
                <w:bCs/>
                <w:i/>
                <w:iCs/>
                <w:sz w:val="20"/>
                <w:szCs w:val="20"/>
              </w:rPr>
              <w:t>Z/S</w:t>
            </w:r>
          </w:p>
        </w:tc>
        <w:tc>
          <w:tcPr>
            <w:tcW w:w="6400" w:type="dxa"/>
            <w:tcBorders>
              <w:top w:val="single" w:sz="4" w:space="0" w:color="auto"/>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b/>
                <w:bCs/>
                <w:i/>
                <w:iCs/>
                <w:sz w:val="20"/>
                <w:szCs w:val="20"/>
              </w:rPr>
            </w:pPr>
            <w:r w:rsidRPr="00D303E5">
              <w:rPr>
                <w:rFonts w:ascii="Arial" w:hAnsi="Arial" w:cs="Arial"/>
                <w:b/>
                <w:bCs/>
                <w:i/>
                <w:iCs/>
                <w:sz w:val="20"/>
                <w:szCs w:val="20"/>
              </w:rPr>
              <w:t>Výsledok hospodárenia  z bežnej činnosti pred zdanením daňou z príjmov</w:t>
            </w:r>
          </w:p>
        </w:tc>
        <w:tc>
          <w:tcPr>
            <w:tcW w:w="1260" w:type="dxa"/>
            <w:tcBorders>
              <w:top w:val="single" w:sz="4" w:space="0" w:color="auto"/>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-2 420 116</w:t>
            </w:r>
          </w:p>
        </w:tc>
        <w:tc>
          <w:tcPr>
            <w:tcW w:w="1060" w:type="dxa"/>
            <w:tcBorders>
              <w:top w:val="single" w:sz="4" w:space="0" w:color="auto"/>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68 773</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Nepeňažné operácie ovplyvňujúce VH z bežnej činnosti(súčet A.1.1 až A.1.13)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5 361 349</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715 841</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A.1.1</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Odpisy dlhodobého nehmotného a hmotného majetku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1 325 810</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934 226</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A.1.2</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Zostatková hodnota DNM a DHM účtovaná pri vyradení do nákladov, s výnimkou predaja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0</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332</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A.1.3</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Odpis opravných položiek k odplatne nadobudnutému majetku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25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A.1.4</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Zmena stavu dlhodobých rezerv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-3 907</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6 883</w:t>
            </w:r>
          </w:p>
        </w:tc>
      </w:tr>
      <w:tr w:rsidR="002E6BC7" w:rsidRPr="00D303E5" w:rsidTr="002E6BC7">
        <w:trPr>
          <w:trHeight w:val="25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A.1.5</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Zmena stavu opravných položiek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-21 294</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-85 833</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A.1.6</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Zmena stavu položie časového rozlíšenia nákladov a výnosov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3 906 106</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127 162</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A.1.7</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Dividendy a iné podiely na zisku účtované do výnosov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25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A.1.8</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Úroky účtované do nákladov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250 484</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230 586</w:t>
            </w:r>
          </w:p>
        </w:tc>
      </w:tr>
      <w:tr w:rsidR="002E6BC7" w:rsidRPr="00D303E5" w:rsidTr="002E6BC7">
        <w:trPr>
          <w:trHeight w:val="25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A.1.9</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Úroky účtované do výnosov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-5 948</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-7 360</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A.1.10</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Kurzový zisk vyčíslený k peňažným prostriedkom a peňažným ekvivalentom ku dňu, ku ktorému sa zostavuje účtovná závierka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-5 229</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-12 604</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A.1.11</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Kurzová strata vyčíslená k peňažným prostriedkom a peňažným ekvivalentom ku dňu, ku ktorému sa zostavuje účtovná závierka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2 598</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133</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A.1.12</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Výsledok z predaja dlhodobého majetku, s výnimkou majetku, ktorý sa považuje za peňažný ekvivalent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-17 294</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-334</w:t>
            </w:r>
          </w:p>
        </w:tc>
      </w:tr>
      <w:tr w:rsidR="002E6BC7" w:rsidRPr="00D303E5" w:rsidTr="002E6BC7">
        <w:trPr>
          <w:trHeight w:val="127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A.1.13</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Ostatné položky nepeňažného charakteru,ktoré ovplyvňujú výsledok hospodárenia z bežnej činnosti, s výnimkou tých,ktoré sa uvádzajú osobitne v iných častiach prehľadu peňažných tokov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-69 977</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-477 350</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A.2</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Vplyv zmien stavu pracovného kapitálu (súčet A.2.1 až A.2.4)</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1 915 499</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-269 704</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 2.1</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Zmena stavu pohľadávok z prevádzkovej činnosti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-7 567 886</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-3 188 239</w:t>
            </w:r>
          </w:p>
        </w:tc>
      </w:tr>
      <w:tr w:rsidR="002E6BC7" w:rsidRPr="00D303E5" w:rsidTr="002E6BC7">
        <w:trPr>
          <w:trHeight w:val="25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 2.2</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Zmena stavu záväzkov z prevádzkovej činnosti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9 723 432</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2 931 523</w:t>
            </w:r>
          </w:p>
        </w:tc>
      </w:tr>
      <w:tr w:rsidR="002E6BC7" w:rsidRPr="00D303E5" w:rsidTr="002E6BC7">
        <w:trPr>
          <w:trHeight w:val="25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 2.3</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Zmena stavu zásob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-240 047</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-12 988</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 2.4</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Zmena stavu krátkodobého finančného majetku, s výnimkou majektu, ktorý je súčasťou peňažných  prostriedkov a peňažných ekvivalentov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102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 </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Peňažné toky z prevádzkovej činnosti s výnimkou príjmov a výdavkov, ktoré sa uvádzajú osobitne v iných častiach prehľadu peňažných tokov (+/-), (súčet Z/S + A1+A2)</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4 856 732</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514 910</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A.3</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Prijaté úroky s výnimkou tých,ktoré sa začleňujú do investičných činností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5 948</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50</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A.4</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zaplatené úroky s výnimkou tých, ktoré sa začleňujú do investičných činností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-2 857</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-222 495</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A.5</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Príjmy z dividend a iných podielov na zisku, s výnimkou tých, ktoré sa začleňujú do investičných činností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A.6</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vyplatené dividendy a iné podiely na zisku, s výnimkou tých, ktoré sa začleňujú do finančných činností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 </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Peňažné toky z prevádzkovej činnosti (+/-), (súčet A1 až A6)</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4 859 823</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292 465</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A.7</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daň z príjmov účtovnej jednotky, s výnimkou tých, ktoré sa začleňujú do investičných činností alebo finančných činností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-81 444</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-114 430</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A.8</w:t>
            </w:r>
          </w:p>
        </w:tc>
        <w:tc>
          <w:tcPr>
            <w:tcW w:w="6400" w:type="dxa"/>
            <w:tcBorders>
              <w:top w:val="nil"/>
              <w:left w:val="nil"/>
              <w:bottom w:val="single" w:sz="4" w:space="0" w:color="000000"/>
              <w:right w:val="single" w:sz="4" w:space="0" w:color="000000"/>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Príjmy výnimočného rozsahu alebo výskytu vzťahujúce  sa na prevádzkovú činnosť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A.9</w:t>
            </w:r>
          </w:p>
        </w:tc>
        <w:tc>
          <w:tcPr>
            <w:tcW w:w="6400" w:type="dxa"/>
            <w:tcBorders>
              <w:top w:val="nil"/>
              <w:left w:val="nil"/>
              <w:bottom w:val="single" w:sz="4" w:space="0" w:color="000000"/>
              <w:right w:val="single" w:sz="4" w:space="0" w:color="000000"/>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Výdavky výnimočného rozsahu alebo výskytu vzťahujúce sa na prevádzkovú činnosť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25"/>
        </w:trPr>
        <w:tc>
          <w:tcPr>
            <w:tcW w:w="820" w:type="dxa"/>
            <w:tcBorders>
              <w:top w:val="nil"/>
              <w:left w:val="single" w:sz="8" w:space="0" w:color="auto"/>
              <w:bottom w:val="single" w:sz="8" w:space="0" w:color="auto"/>
              <w:right w:val="single" w:sz="4" w:space="0" w:color="auto"/>
            </w:tcBorders>
            <w:shd w:val="clear" w:color="auto" w:fill="auto"/>
            <w:noWrap/>
            <w:hideMark/>
          </w:tcPr>
          <w:p w:rsidR="002E6BC7" w:rsidRPr="00D303E5" w:rsidRDefault="002E6BC7">
            <w:pPr>
              <w:rPr>
                <w:rFonts w:ascii="Arial" w:hAnsi="Arial" w:cs="Arial"/>
                <w:b/>
                <w:bCs/>
                <w:sz w:val="20"/>
                <w:szCs w:val="20"/>
              </w:rPr>
            </w:pPr>
            <w:r w:rsidRPr="00D303E5">
              <w:rPr>
                <w:rFonts w:ascii="Arial" w:hAnsi="Arial" w:cs="Arial"/>
                <w:b/>
                <w:bCs/>
                <w:sz w:val="20"/>
                <w:szCs w:val="20"/>
              </w:rPr>
              <w:t>A</w:t>
            </w:r>
          </w:p>
        </w:tc>
        <w:tc>
          <w:tcPr>
            <w:tcW w:w="6400" w:type="dxa"/>
            <w:tcBorders>
              <w:top w:val="nil"/>
              <w:left w:val="nil"/>
              <w:bottom w:val="single" w:sz="8" w:space="0" w:color="auto"/>
              <w:right w:val="single" w:sz="4" w:space="0" w:color="auto"/>
            </w:tcBorders>
            <w:shd w:val="clear" w:color="auto" w:fill="auto"/>
            <w:vAlign w:val="center"/>
            <w:hideMark/>
          </w:tcPr>
          <w:p w:rsidR="002E6BC7" w:rsidRPr="00D303E5" w:rsidRDefault="002E6BC7">
            <w:pPr>
              <w:rPr>
                <w:rFonts w:ascii="Arial" w:hAnsi="Arial" w:cs="Arial"/>
                <w:b/>
                <w:bCs/>
                <w:i/>
                <w:iCs/>
                <w:sz w:val="20"/>
                <w:szCs w:val="20"/>
              </w:rPr>
            </w:pPr>
            <w:r w:rsidRPr="00D303E5">
              <w:rPr>
                <w:rFonts w:ascii="Arial" w:hAnsi="Arial" w:cs="Arial"/>
                <w:b/>
                <w:bCs/>
                <w:i/>
                <w:iCs/>
                <w:sz w:val="20"/>
                <w:szCs w:val="20"/>
              </w:rPr>
              <w:t>Čisté peňažné toky z prevádzkovej činnosti (súčet A.1 až  A.9)</w:t>
            </w:r>
          </w:p>
        </w:tc>
        <w:tc>
          <w:tcPr>
            <w:tcW w:w="1260" w:type="dxa"/>
            <w:tcBorders>
              <w:top w:val="nil"/>
              <w:left w:val="nil"/>
              <w:bottom w:val="single" w:sz="8"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4 778 379</w:t>
            </w:r>
          </w:p>
        </w:tc>
        <w:tc>
          <w:tcPr>
            <w:tcW w:w="1060" w:type="dxa"/>
            <w:tcBorders>
              <w:top w:val="nil"/>
              <w:left w:val="nil"/>
              <w:bottom w:val="single" w:sz="8"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178 035</w:t>
            </w:r>
          </w:p>
        </w:tc>
      </w:tr>
      <w:tr w:rsidR="002E6BC7" w:rsidRPr="00D303E5" w:rsidTr="002E6BC7">
        <w:trPr>
          <w:trHeight w:val="255"/>
        </w:trPr>
        <w:tc>
          <w:tcPr>
            <w:tcW w:w="7220" w:type="dxa"/>
            <w:gridSpan w:val="2"/>
            <w:tcBorders>
              <w:top w:val="nil"/>
              <w:left w:val="single" w:sz="8" w:space="0" w:color="auto"/>
              <w:bottom w:val="single" w:sz="4" w:space="0" w:color="auto"/>
              <w:right w:val="nil"/>
            </w:tcBorders>
            <w:shd w:val="clear" w:color="auto" w:fill="auto"/>
            <w:noWrap/>
            <w:vAlign w:val="bottom"/>
            <w:hideMark/>
          </w:tcPr>
          <w:p w:rsidR="002E6BC7" w:rsidRPr="00D303E5" w:rsidRDefault="002E6BC7">
            <w:pPr>
              <w:rPr>
                <w:rFonts w:ascii="Arial" w:hAnsi="Arial" w:cs="Arial"/>
                <w:b/>
                <w:bCs/>
                <w:sz w:val="20"/>
                <w:szCs w:val="20"/>
              </w:rPr>
            </w:pPr>
            <w:r w:rsidRPr="00D303E5">
              <w:rPr>
                <w:rFonts w:ascii="Arial" w:hAnsi="Arial" w:cs="Arial"/>
                <w:b/>
                <w:bCs/>
                <w:sz w:val="20"/>
                <w:szCs w:val="20"/>
              </w:rPr>
              <w:t>Peňažné toky z investičnej činnosti</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2E6BC7" w:rsidRPr="00D303E5" w:rsidRDefault="002E6BC7">
            <w:pPr>
              <w:rPr>
                <w:rFonts w:ascii="Arial" w:hAnsi="Arial" w:cs="Arial"/>
                <w:b/>
                <w:bCs/>
                <w:sz w:val="20"/>
                <w:szCs w:val="20"/>
              </w:rPr>
            </w:pPr>
            <w:r w:rsidRPr="00D303E5">
              <w:rPr>
                <w:rFonts w:ascii="Arial" w:hAnsi="Arial" w:cs="Arial"/>
                <w:b/>
                <w:bCs/>
                <w:sz w:val="20"/>
                <w:szCs w:val="20"/>
              </w:rPr>
              <w:t> </w:t>
            </w:r>
          </w:p>
        </w:tc>
        <w:tc>
          <w:tcPr>
            <w:tcW w:w="1060" w:type="dxa"/>
            <w:tcBorders>
              <w:top w:val="nil"/>
              <w:left w:val="nil"/>
              <w:bottom w:val="single" w:sz="4" w:space="0" w:color="auto"/>
              <w:right w:val="single" w:sz="4" w:space="0" w:color="auto"/>
            </w:tcBorders>
            <w:shd w:val="clear" w:color="auto" w:fill="auto"/>
            <w:noWrap/>
            <w:vAlign w:val="bottom"/>
            <w:hideMark/>
          </w:tcPr>
          <w:p w:rsidR="002E6BC7" w:rsidRPr="00D303E5" w:rsidRDefault="002E6BC7">
            <w:pPr>
              <w:rPr>
                <w:rFonts w:ascii="Arial" w:hAnsi="Arial" w:cs="Arial"/>
                <w:b/>
                <w:bCs/>
                <w:sz w:val="20"/>
                <w:szCs w:val="20"/>
              </w:rPr>
            </w:pPr>
            <w:r w:rsidRPr="00D303E5">
              <w:rPr>
                <w:rFonts w:ascii="Arial" w:hAnsi="Arial" w:cs="Arial"/>
                <w:b/>
                <w:bCs/>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B.1</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Výdavky na obstaranie dlhodobého nehnotného majetku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-14 528</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-199 372</w:t>
            </w:r>
          </w:p>
        </w:tc>
      </w:tr>
      <w:tr w:rsidR="002E6BC7" w:rsidRPr="00D303E5" w:rsidTr="002E6BC7">
        <w:trPr>
          <w:trHeight w:val="525"/>
        </w:trPr>
        <w:tc>
          <w:tcPr>
            <w:tcW w:w="820" w:type="dxa"/>
            <w:tcBorders>
              <w:top w:val="nil"/>
              <w:left w:val="single" w:sz="8" w:space="0" w:color="auto"/>
              <w:bottom w:val="single" w:sz="8"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B.2</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Výdavky na obstaranie dlhodobého hnotného majetku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-12 142 995</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-364 875</w:t>
            </w:r>
          </w:p>
        </w:tc>
      </w:tr>
      <w:tr w:rsidR="002E6BC7" w:rsidRPr="00D303E5" w:rsidTr="002E6BC7">
        <w:trPr>
          <w:trHeight w:val="127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B.3</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obstaranie dlhodobých cenných papierov a podielov v iných účtovných jednotkách, s výnimkou cenných papierov, ktoré sa považujú za peňažné ekvivalenty a cenných papierov určených na predaj alebo na obchodovanie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-9 110</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-448</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B.4</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Príjmy z predaja dlhodobého nehmotného majetku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25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B.5</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Príjmy z predaja dlhodobého hmotného majetku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17 294</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765</w:t>
            </w:r>
          </w:p>
        </w:tc>
      </w:tr>
      <w:tr w:rsidR="002E6BC7" w:rsidRPr="00D303E5" w:rsidTr="002E6BC7">
        <w:trPr>
          <w:trHeight w:val="127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B.6</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Príjmy z predaja dlhodobých cenných papierov a podielov v iných účtovných jednotkách s výnimkou cenných papierov, ktoré sa považujú za peňažné ekvivalenty a cenných papierov určených na predaj alebo na obchodovanie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B.7</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dlhodobé pôžičky poskytnuté účtovnou jednotkou inej účtovnej jednotke, ktorá je súčasťou konsolidovaného celku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102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B.8</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Príjmy zo splácania dlhodobých pôžičiek poskytnutých účtovnou jednotkou inej účtovnej jednotke, ktorá je súčasťou konsolidovaného celku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102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B.9</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dlhodobé pôžičky poskytnuté účtovnou jednotkou tretím osobám, s výnimkou dlhodobých pôžičiek poskytnutých účtovnej jednotke, ktorá je súčasťou konsolidovaného celku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127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B.10</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Príjmy zo splácania pôžičiek poskytnutých účtovnou jednotkou tretím osobám s výnimkou dlhodobých pôžičiek poskytnutých účtovnej jednotke, ktorá je súčasťou konsolidovaného celku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B.11</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Prijaté úroky s výnimkou tých,ktoré sa začleňujú do prevádzkových činností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B.12</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Príjmy z dividend a iných podielov na zisku, s výnimkou tých, ktoré sa začleňujú do prevádzkových činností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102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B.13</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súvisiace s derivátmi s výnimkou, ak sú určené na predaj alebo na obchodovanie, alebop ak sa tieto výdavky považujú za peňažné toky z finančnej činnosti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102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B.14</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Príjmy súvisiace s derivátmi s výnimkou, ak sú určené na predaj alebo na obchodovanie, alebop ak sa tieto výdavky považujú za peňažné toky z finančnej činnosti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B.15</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daň z príjmov účtovnej jednotky, ak je ju možné začleniť do investičných činností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B.16</w:t>
            </w:r>
          </w:p>
        </w:tc>
        <w:tc>
          <w:tcPr>
            <w:tcW w:w="6400" w:type="dxa"/>
            <w:tcBorders>
              <w:top w:val="nil"/>
              <w:left w:val="nil"/>
              <w:bottom w:val="single" w:sz="4" w:space="0" w:color="000000"/>
              <w:right w:val="single" w:sz="4" w:space="0" w:color="000000"/>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Príjmy výnimočného rozsahu alebo výskytu vzťahujúce sa na investičnú činnosť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B.17</w:t>
            </w:r>
          </w:p>
        </w:tc>
        <w:tc>
          <w:tcPr>
            <w:tcW w:w="6400" w:type="dxa"/>
            <w:tcBorders>
              <w:top w:val="nil"/>
              <w:left w:val="nil"/>
              <w:bottom w:val="single" w:sz="4" w:space="0" w:color="000000"/>
              <w:right w:val="single" w:sz="4" w:space="0" w:color="000000"/>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Výdavky výnimočného rozsahu alebo výskytu vzťahujúce sa na investičnú činnosť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B.18</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Ostatné príjmy vzťahujúce sa na investičnú činnosť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B.19</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Ostatné výdavky vzťahujúce sa na investičnú činnosť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25"/>
        </w:trPr>
        <w:tc>
          <w:tcPr>
            <w:tcW w:w="820" w:type="dxa"/>
            <w:tcBorders>
              <w:top w:val="nil"/>
              <w:left w:val="single" w:sz="8" w:space="0" w:color="auto"/>
              <w:bottom w:val="single" w:sz="8" w:space="0" w:color="auto"/>
              <w:right w:val="single" w:sz="4" w:space="0" w:color="auto"/>
            </w:tcBorders>
            <w:shd w:val="clear" w:color="auto" w:fill="auto"/>
            <w:noWrap/>
            <w:hideMark/>
          </w:tcPr>
          <w:p w:rsidR="002E6BC7" w:rsidRPr="00D303E5" w:rsidRDefault="002E6BC7">
            <w:pPr>
              <w:rPr>
                <w:rFonts w:ascii="Arial" w:hAnsi="Arial" w:cs="Arial"/>
                <w:b/>
                <w:bCs/>
                <w:i/>
                <w:iCs/>
                <w:sz w:val="20"/>
                <w:szCs w:val="20"/>
              </w:rPr>
            </w:pPr>
            <w:r w:rsidRPr="00D303E5">
              <w:rPr>
                <w:rFonts w:ascii="Arial" w:hAnsi="Arial" w:cs="Arial"/>
                <w:b/>
                <w:bCs/>
                <w:i/>
                <w:iCs/>
                <w:sz w:val="20"/>
                <w:szCs w:val="20"/>
              </w:rPr>
              <w:t>B</w:t>
            </w:r>
          </w:p>
        </w:tc>
        <w:tc>
          <w:tcPr>
            <w:tcW w:w="6400" w:type="dxa"/>
            <w:tcBorders>
              <w:top w:val="nil"/>
              <w:left w:val="nil"/>
              <w:bottom w:val="single" w:sz="8" w:space="0" w:color="auto"/>
              <w:right w:val="single" w:sz="4" w:space="0" w:color="auto"/>
            </w:tcBorders>
            <w:shd w:val="clear" w:color="auto" w:fill="auto"/>
            <w:vAlign w:val="center"/>
            <w:hideMark/>
          </w:tcPr>
          <w:p w:rsidR="002E6BC7" w:rsidRPr="00D303E5" w:rsidRDefault="002E6BC7">
            <w:pPr>
              <w:rPr>
                <w:rFonts w:ascii="Arial" w:hAnsi="Arial" w:cs="Arial"/>
                <w:b/>
                <w:bCs/>
                <w:i/>
                <w:iCs/>
                <w:sz w:val="20"/>
                <w:szCs w:val="20"/>
              </w:rPr>
            </w:pPr>
            <w:r w:rsidRPr="00D303E5">
              <w:rPr>
                <w:rFonts w:ascii="Arial" w:hAnsi="Arial" w:cs="Arial"/>
                <w:b/>
                <w:bCs/>
                <w:i/>
                <w:iCs/>
                <w:sz w:val="20"/>
                <w:szCs w:val="20"/>
              </w:rPr>
              <w:t>Čisté peňažné toky z investičnej činnosti ( súčet B.1 až  B.20)</w:t>
            </w:r>
          </w:p>
        </w:tc>
        <w:tc>
          <w:tcPr>
            <w:tcW w:w="1260" w:type="dxa"/>
            <w:tcBorders>
              <w:top w:val="nil"/>
              <w:left w:val="nil"/>
              <w:bottom w:val="single" w:sz="8"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-12 149 339</w:t>
            </w:r>
          </w:p>
        </w:tc>
        <w:tc>
          <w:tcPr>
            <w:tcW w:w="1060" w:type="dxa"/>
            <w:tcBorders>
              <w:top w:val="nil"/>
              <w:left w:val="nil"/>
              <w:bottom w:val="single" w:sz="8"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-563 930</w:t>
            </w:r>
          </w:p>
        </w:tc>
      </w:tr>
      <w:tr w:rsidR="002E6BC7" w:rsidRPr="00D303E5" w:rsidTr="002E6BC7">
        <w:trPr>
          <w:trHeight w:val="255"/>
        </w:trPr>
        <w:tc>
          <w:tcPr>
            <w:tcW w:w="7220" w:type="dxa"/>
            <w:gridSpan w:val="2"/>
            <w:tcBorders>
              <w:top w:val="single" w:sz="8" w:space="0" w:color="auto"/>
              <w:left w:val="single" w:sz="8" w:space="0" w:color="auto"/>
              <w:bottom w:val="single" w:sz="4" w:space="0" w:color="auto"/>
              <w:right w:val="nil"/>
            </w:tcBorders>
            <w:shd w:val="clear" w:color="auto" w:fill="auto"/>
            <w:noWrap/>
            <w:vAlign w:val="bottom"/>
            <w:hideMark/>
          </w:tcPr>
          <w:p w:rsidR="002E6BC7" w:rsidRPr="00D303E5" w:rsidRDefault="002E6BC7">
            <w:pPr>
              <w:rPr>
                <w:rFonts w:ascii="Arial" w:hAnsi="Arial" w:cs="Arial"/>
                <w:b/>
                <w:bCs/>
                <w:sz w:val="20"/>
                <w:szCs w:val="20"/>
              </w:rPr>
            </w:pPr>
            <w:r w:rsidRPr="00D303E5">
              <w:rPr>
                <w:rFonts w:ascii="Arial" w:hAnsi="Arial" w:cs="Arial"/>
                <w:b/>
                <w:bCs/>
                <w:sz w:val="20"/>
                <w:szCs w:val="20"/>
              </w:rPr>
              <w:t>Peňažné toky z finančných činností</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2E6BC7" w:rsidRPr="00D303E5" w:rsidRDefault="002E6BC7">
            <w:pPr>
              <w:rPr>
                <w:rFonts w:ascii="Arial" w:hAnsi="Arial" w:cs="Arial"/>
                <w:b/>
                <w:bCs/>
                <w:sz w:val="20"/>
                <w:szCs w:val="20"/>
              </w:rPr>
            </w:pPr>
            <w:r w:rsidRPr="00D303E5">
              <w:rPr>
                <w:rFonts w:ascii="Arial" w:hAnsi="Arial" w:cs="Arial"/>
                <w:b/>
                <w:bCs/>
                <w:sz w:val="20"/>
                <w:szCs w:val="20"/>
              </w:rPr>
              <w:t> </w:t>
            </w:r>
          </w:p>
        </w:tc>
        <w:tc>
          <w:tcPr>
            <w:tcW w:w="1060" w:type="dxa"/>
            <w:tcBorders>
              <w:top w:val="nil"/>
              <w:left w:val="nil"/>
              <w:bottom w:val="single" w:sz="4" w:space="0" w:color="auto"/>
              <w:right w:val="single" w:sz="4" w:space="0" w:color="auto"/>
            </w:tcBorders>
            <w:shd w:val="clear" w:color="auto" w:fill="auto"/>
            <w:noWrap/>
            <w:vAlign w:val="bottom"/>
            <w:hideMark/>
          </w:tcPr>
          <w:p w:rsidR="002E6BC7" w:rsidRPr="00D303E5" w:rsidRDefault="002E6BC7">
            <w:pPr>
              <w:rPr>
                <w:rFonts w:ascii="Arial" w:hAnsi="Arial" w:cs="Arial"/>
                <w:b/>
                <w:bCs/>
                <w:sz w:val="20"/>
                <w:szCs w:val="20"/>
              </w:rPr>
            </w:pPr>
            <w:r w:rsidRPr="00D303E5">
              <w:rPr>
                <w:rFonts w:ascii="Arial" w:hAnsi="Arial" w:cs="Arial"/>
                <w:b/>
                <w:bCs/>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C.1.</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Peňažné toky vo vlastnom imaní (súčet C.1.1 až C.1.8)</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0</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0</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C.1.1</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Príjmy z upísaných akcií a obchodných podielov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C.1.2</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Príjmy z ďaľších vkladov do vlastného imania spoločníkmi alebo fyzickou osobou, ktorá je účtovnou jednotkou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25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C.1.3</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Prijaté peňažné dary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25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C.1.4</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Príjmy z úhrady straty spoločníkmi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C.1.5</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Výdavky na obstaranie alebo spätné odkúpenie vlastných obchodných podielov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C.1.6</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Výdavky spojené so znížením fondov vytvorených účtovnou jednotkou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C.1.7</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vyplatenie podielu na vlastnom imaní spoločníkmi účtovnej jednotky a fyzickou osobou, ktorá je účtovnou jednotkou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C.1.8</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Výdavky z iných dôvodov, ktoré súvisia so znížením vlastného imania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C.2.</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Peňažné toky vznikajúce z dlhodobých  záväzkov a krátkodobých záväzkov z finančnej činnosti (súčet C.2.1 až C.2.10)</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7 668 781</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-8 870</w:t>
            </w:r>
          </w:p>
        </w:tc>
      </w:tr>
      <w:tr w:rsidR="002E6BC7" w:rsidRPr="00D303E5" w:rsidTr="002E6BC7">
        <w:trPr>
          <w:trHeight w:val="25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C.2.1</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Príjmy z emisie dlhodobých cenných papierov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25"/>
        </w:trPr>
        <w:tc>
          <w:tcPr>
            <w:tcW w:w="820" w:type="dxa"/>
            <w:tcBorders>
              <w:top w:val="nil"/>
              <w:left w:val="single" w:sz="8" w:space="0" w:color="auto"/>
              <w:bottom w:val="single" w:sz="8"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C.2.2</w:t>
            </w:r>
          </w:p>
        </w:tc>
        <w:tc>
          <w:tcPr>
            <w:tcW w:w="6400" w:type="dxa"/>
            <w:tcBorders>
              <w:top w:val="nil"/>
              <w:left w:val="nil"/>
              <w:bottom w:val="single" w:sz="8"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Výdavky na úhradu záväzkov z dlhových cenných papierov (-)</w:t>
            </w:r>
          </w:p>
        </w:tc>
        <w:tc>
          <w:tcPr>
            <w:tcW w:w="1260" w:type="dxa"/>
            <w:tcBorders>
              <w:top w:val="nil"/>
              <w:left w:val="nil"/>
              <w:bottom w:val="single" w:sz="8"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8"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102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C.2.3</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Príjmy z úverov, ktoré účtovnej jednotke poskytla banka alebo pobička zahraničnej banky s výnimkou úverov, ktoré boli poskytnuté na zabezpečenie hlavného predmetu činnosti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7 609 961</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127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C.2.4</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splácanie úverov, ktoré účtovnej jednotke poskytla banka alebo pobočka zahraničnej banky, s výnimkou úverov, ktoré boli poskytnuté na zabezpečenie hlavného predmetu činnosti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-1 691 840</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25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C.2.5</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Príjmy z prijatých pôžičiek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1 869 000</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25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C.2.6</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Výdavky na splácanie pôžičie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C.2.7</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úhradu záväzkov z používania majetku, ktorý je predmetom zmluvy o kúpe prenajatej veci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-5 171</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-8 870</w:t>
            </w:r>
          </w:p>
        </w:tc>
      </w:tr>
      <w:tr w:rsidR="002E6BC7" w:rsidRPr="00D303E5" w:rsidTr="002E6BC7">
        <w:trPr>
          <w:trHeight w:val="127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C.2.8</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Príjmy z ostatných dlhodobých záväzkov a krátkodobých záväzkov vyplývajúcich z finančnej činnosti účtovnej jednotky, s výnimkou tých, ktoré sa uvádzajú osobitne v inej časti prehľadu peňažných tokov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127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C.2.9</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splácanie ostatných dlhodobých záväzkov a krátkodobých záväzkov vyplývajúcich z finančnej činnosti  účtovnej jednotky, s výnimkou tých, ktoré sa uvádzajú osobitne v inej časti prehľadu peňažných tokov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-113 169</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C.3</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zaplatené úroky s výnimkou tých, ktoré sa začleňujú do prevádzkových činností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-247 627</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C.4</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vyplatené dividendy a iné podiely na zisku, s výnimkou tých, ktoré sa začleňujú do prevádzkových činností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102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C.5</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súvisiace s derivátmi s výnimkou, ak sú určené na predaj alebo na obchodovanie, alebo ak sa tieto výdavky považujú za peňažné toky z investičnej činnosti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102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C.6</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Príjmy súvisiace s derivátmi s výnimkou, ak sú určené na predaj alebo na obchodovanie, alebo ak sa tieto výdavky považujú za peňažné toky z investičnej činnosti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C.7</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sz w:val="20"/>
                <w:szCs w:val="20"/>
              </w:rPr>
            </w:pPr>
            <w:r w:rsidRPr="00D303E5">
              <w:rPr>
                <w:rFonts w:ascii="Arial" w:hAnsi="Arial" w:cs="Arial"/>
                <w:sz w:val="20"/>
                <w:szCs w:val="20"/>
              </w:rPr>
              <w:t>Výdavky na daň z príjmov účtovnej jednotky, ak je ju možné začleniť do finančných činností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C.8</w:t>
            </w:r>
          </w:p>
        </w:tc>
        <w:tc>
          <w:tcPr>
            <w:tcW w:w="6400" w:type="dxa"/>
            <w:tcBorders>
              <w:top w:val="nil"/>
              <w:left w:val="nil"/>
              <w:bottom w:val="single" w:sz="4" w:space="0" w:color="000000"/>
              <w:right w:val="single" w:sz="4" w:space="0" w:color="000000"/>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Príjmy výnimočného rozsahu alebo výskytu vzťahujúce sa na finančnú  činnosť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sz w:val="20"/>
                <w:szCs w:val="20"/>
              </w:rPr>
            </w:pPr>
            <w:r w:rsidRPr="00D303E5">
              <w:rPr>
                <w:rFonts w:ascii="Arial" w:hAnsi="Arial" w:cs="Arial"/>
                <w:sz w:val="20"/>
                <w:szCs w:val="20"/>
              </w:rPr>
              <w:t>C.9</w:t>
            </w:r>
          </w:p>
        </w:tc>
        <w:tc>
          <w:tcPr>
            <w:tcW w:w="6400" w:type="dxa"/>
            <w:tcBorders>
              <w:top w:val="nil"/>
              <w:left w:val="nil"/>
              <w:bottom w:val="single" w:sz="4" w:space="0" w:color="000000"/>
              <w:right w:val="single" w:sz="4" w:space="0" w:color="000000"/>
            </w:tcBorders>
            <w:shd w:val="clear" w:color="auto" w:fill="auto"/>
            <w:vAlign w:val="center"/>
            <w:hideMark/>
          </w:tcPr>
          <w:p w:rsidR="002E6BC7" w:rsidRPr="00D303E5" w:rsidRDefault="002E6BC7">
            <w:pPr>
              <w:rPr>
                <w:rFonts w:ascii="Arial" w:hAnsi="Arial" w:cs="Arial"/>
                <w:sz w:val="20"/>
                <w:szCs w:val="20"/>
              </w:rPr>
            </w:pPr>
            <w:r w:rsidRPr="00D303E5">
              <w:rPr>
                <w:rFonts w:ascii="Arial" w:hAnsi="Arial" w:cs="Arial"/>
                <w:sz w:val="20"/>
                <w:szCs w:val="20"/>
              </w:rPr>
              <w:t>Výdavky výnimočného rozsahu alebo výskytu vzťahujúce sa na finančnú činnosť</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sz w:val="20"/>
                <w:szCs w:val="20"/>
              </w:rPr>
            </w:pPr>
            <w:r w:rsidRPr="00D303E5">
              <w:rPr>
                <w:rFonts w:ascii="Arial" w:hAnsi="Arial" w:cs="Arial"/>
                <w:sz w:val="20"/>
                <w:szCs w:val="20"/>
              </w:rPr>
              <w:t> </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b/>
                <w:bCs/>
                <w:i/>
                <w:iCs/>
                <w:sz w:val="20"/>
                <w:szCs w:val="20"/>
              </w:rPr>
            </w:pPr>
            <w:r w:rsidRPr="00D303E5">
              <w:rPr>
                <w:rFonts w:ascii="Arial" w:hAnsi="Arial" w:cs="Arial"/>
                <w:b/>
                <w:bCs/>
                <w:i/>
                <w:iCs/>
                <w:sz w:val="20"/>
                <w:szCs w:val="20"/>
              </w:rPr>
              <w:t>C</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b/>
                <w:bCs/>
                <w:i/>
                <w:iCs/>
                <w:sz w:val="20"/>
                <w:szCs w:val="20"/>
              </w:rPr>
            </w:pPr>
            <w:r w:rsidRPr="00D303E5">
              <w:rPr>
                <w:rFonts w:ascii="Arial" w:hAnsi="Arial" w:cs="Arial"/>
                <w:b/>
                <w:bCs/>
                <w:i/>
                <w:iCs/>
                <w:sz w:val="20"/>
                <w:szCs w:val="20"/>
              </w:rPr>
              <w:t>Čisté peňažné toky z finančnej činnosti (súčez C.1 až C.9)</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i/>
                <w:iCs/>
                <w:sz w:val="20"/>
                <w:szCs w:val="20"/>
              </w:rPr>
            </w:pPr>
            <w:r w:rsidRPr="00D303E5">
              <w:rPr>
                <w:rFonts w:ascii="Arial" w:hAnsi="Arial" w:cs="Arial"/>
                <w:b/>
                <w:bCs/>
                <w:i/>
                <w:iCs/>
                <w:sz w:val="20"/>
                <w:szCs w:val="20"/>
              </w:rPr>
              <w:t>7 421 154</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i/>
                <w:iCs/>
                <w:sz w:val="20"/>
                <w:szCs w:val="20"/>
              </w:rPr>
            </w:pPr>
            <w:r w:rsidRPr="00D303E5">
              <w:rPr>
                <w:rFonts w:ascii="Arial" w:hAnsi="Arial" w:cs="Arial"/>
                <w:b/>
                <w:bCs/>
                <w:i/>
                <w:iCs/>
                <w:sz w:val="20"/>
                <w:szCs w:val="20"/>
              </w:rPr>
              <w:t>-8 870</w:t>
            </w:r>
          </w:p>
        </w:tc>
      </w:tr>
      <w:tr w:rsidR="002E6BC7" w:rsidRPr="00D303E5" w:rsidTr="002E6BC7">
        <w:trPr>
          <w:trHeight w:val="51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b/>
                <w:bCs/>
                <w:sz w:val="20"/>
                <w:szCs w:val="20"/>
              </w:rPr>
            </w:pPr>
            <w:r w:rsidRPr="00D303E5">
              <w:rPr>
                <w:rFonts w:ascii="Arial" w:hAnsi="Arial" w:cs="Arial"/>
                <w:b/>
                <w:bCs/>
                <w:sz w:val="20"/>
                <w:szCs w:val="20"/>
              </w:rPr>
              <w:t>D.</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b/>
                <w:bCs/>
                <w:sz w:val="20"/>
                <w:szCs w:val="20"/>
              </w:rPr>
            </w:pPr>
            <w:r w:rsidRPr="00D303E5">
              <w:rPr>
                <w:rFonts w:ascii="Arial" w:hAnsi="Arial" w:cs="Arial"/>
                <w:b/>
                <w:bCs/>
                <w:sz w:val="20"/>
                <w:szCs w:val="20"/>
              </w:rPr>
              <w:t>Čisté zvýšenie alebo čisté zníženi peňažných prostriedkov (+/-) (súčet A+ B+C)</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50 194</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-394 765</w:t>
            </w:r>
          </w:p>
        </w:tc>
      </w:tr>
      <w:tr w:rsidR="002E6BC7" w:rsidRPr="00D303E5" w:rsidTr="002E6BC7">
        <w:trPr>
          <w:trHeight w:val="76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b/>
                <w:bCs/>
                <w:sz w:val="20"/>
                <w:szCs w:val="20"/>
              </w:rPr>
            </w:pPr>
            <w:r w:rsidRPr="00D303E5">
              <w:rPr>
                <w:rFonts w:ascii="Arial" w:hAnsi="Arial" w:cs="Arial"/>
                <w:b/>
                <w:bCs/>
                <w:sz w:val="20"/>
                <w:szCs w:val="20"/>
              </w:rPr>
              <w:t>E.</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b/>
                <w:bCs/>
                <w:sz w:val="20"/>
                <w:szCs w:val="20"/>
              </w:rPr>
            </w:pPr>
            <w:r w:rsidRPr="00D303E5">
              <w:rPr>
                <w:rFonts w:ascii="Arial" w:hAnsi="Arial" w:cs="Arial"/>
                <w:b/>
                <w:bCs/>
                <w:sz w:val="20"/>
                <w:szCs w:val="20"/>
              </w:rPr>
              <w:t>Stav peňažných prostriedkov a peňažných ekvivalentov na začiatku účtovného obdobia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120 140</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-215 389</w:t>
            </w:r>
          </w:p>
        </w:tc>
      </w:tr>
      <w:tr w:rsidR="002E6BC7" w:rsidRPr="00D303E5" w:rsidTr="002E6BC7">
        <w:trPr>
          <w:trHeight w:val="1275"/>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b/>
                <w:bCs/>
                <w:sz w:val="20"/>
                <w:szCs w:val="20"/>
              </w:rPr>
            </w:pPr>
            <w:r w:rsidRPr="00D303E5">
              <w:rPr>
                <w:rFonts w:ascii="Arial" w:hAnsi="Arial" w:cs="Arial"/>
                <w:b/>
                <w:bCs/>
                <w:sz w:val="20"/>
                <w:szCs w:val="20"/>
              </w:rPr>
              <w:t>F.</w:t>
            </w:r>
          </w:p>
        </w:tc>
        <w:tc>
          <w:tcPr>
            <w:tcW w:w="6400" w:type="dxa"/>
            <w:tcBorders>
              <w:top w:val="nil"/>
              <w:left w:val="nil"/>
              <w:bottom w:val="single" w:sz="4" w:space="0" w:color="auto"/>
              <w:right w:val="single" w:sz="4" w:space="0" w:color="auto"/>
            </w:tcBorders>
            <w:shd w:val="clear" w:color="auto" w:fill="auto"/>
            <w:vAlign w:val="center"/>
            <w:hideMark/>
          </w:tcPr>
          <w:p w:rsidR="002E6BC7" w:rsidRPr="00D303E5" w:rsidRDefault="002E6BC7">
            <w:pPr>
              <w:rPr>
                <w:rFonts w:ascii="Arial" w:hAnsi="Arial" w:cs="Arial"/>
                <w:b/>
                <w:bCs/>
                <w:sz w:val="20"/>
                <w:szCs w:val="20"/>
              </w:rPr>
            </w:pPr>
            <w:r w:rsidRPr="00D303E5">
              <w:rPr>
                <w:rFonts w:ascii="Arial" w:hAnsi="Arial" w:cs="Arial"/>
                <w:b/>
                <w:bCs/>
                <w:sz w:val="20"/>
                <w:szCs w:val="20"/>
              </w:rPr>
              <w:t>Stav peňažných prostriedkov a peňažných ekvivalentov na konci účtovného obdobia pred zohľadnením kurzových rozdielov vyčíslených ku dňu, ku ktorému sa zostavuje účtovná závierka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170 334</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-610 154</w:t>
            </w:r>
          </w:p>
        </w:tc>
      </w:tr>
      <w:tr w:rsidR="002E6BC7" w:rsidRPr="00D303E5" w:rsidTr="002E6BC7">
        <w:trPr>
          <w:trHeight w:val="1020"/>
        </w:trPr>
        <w:tc>
          <w:tcPr>
            <w:tcW w:w="820" w:type="dxa"/>
            <w:tcBorders>
              <w:top w:val="nil"/>
              <w:left w:val="single" w:sz="8" w:space="0" w:color="auto"/>
              <w:bottom w:val="single" w:sz="4" w:space="0" w:color="auto"/>
              <w:right w:val="single" w:sz="4" w:space="0" w:color="auto"/>
            </w:tcBorders>
            <w:shd w:val="clear" w:color="auto" w:fill="auto"/>
            <w:noWrap/>
            <w:hideMark/>
          </w:tcPr>
          <w:p w:rsidR="002E6BC7" w:rsidRPr="00D303E5" w:rsidRDefault="002E6BC7">
            <w:pPr>
              <w:rPr>
                <w:rFonts w:ascii="Arial" w:hAnsi="Arial" w:cs="Arial"/>
                <w:b/>
                <w:bCs/>
                <w:sz w:val="20"/>
                <w:szCs w:val="20"/>
              </w:rPr>
            </w:pPr>
            <w:r w:rsidRPr="00D303E5">
              <w:rPr>
                <w:rFonts w:ascii="Arial" w:hAnsi="Arial" w:cs="Arial"/>
                <w:b/>
                <w:bCs/>
                <w:sz w:val="20"/>
                <w:szCs w:val="20"/>
              </w:rPr>
              <w:t>G.</w:t>
            </w:r>
          </w:p>
        </w:tc>
        <w:tc>
          <w:tcPr>
            <w:tcW w:w="6400" w:type="dxa"/>
            <w:tcBorders>
              <w:top w:val="nil"/>
              <w:left w:val="nil"/>
              <w:bottom w:val="single" w:sz="4" w:space="0" w:color="auto"/>
              <w:right w:val="single" w:sz="4" w:space="0" w:color="auto"/>
            </w:tcBorders>
            <w:shd w:val="clear" w:color="auto" w:fill="auto"/>
            <w:hideMark/>
          </w:tcPr>
          <w:p w:rsidR="002E6BC7" w:rsidRPr="00D303E5" w:rsidRDefault="002E6BC7">
            <w:pPr>
              <w:rPr>
                <w:rFonts w:ascii="Arial" w:hAnsi="Arial" w:cs="Arial"/>
                <w:b/>
                <w:bCs/>
                <w:sz w:val="20"/>
                <w:szCs w:val="20"/>
              </w:rPr>
            </w:pPr>
            <w:r w:rsidRPr="00D303E5">
              <w:rPr>
                <w:rFonts w:ascii="Arial" w:hAnsi="Arial" w:cs="Arial"/>
                <w:b/>
                <w:bCs/>
                <w:sz w:val="20"/>
                <w:szCs w:val="20"/>
              </w:rPr>
              <w:t>Kurzové rozdiely vyčíslené k peňažným prostriedkom a peňažným ekvivalentom ku dňu, ku ktorému sa zostavuje účtovná závierka (+/-)</w:t>
            </w:r>
          </w:p>
        </w:tc>
        <w:tc>
          <w:tcPr>
            <w:tcW w:w="12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-2 631</w:t>
            </w:r>
          </w:p>
        </w:tc>
        <w:tc>
          <w:tcPr>
            <w:tcW w:w="1060" w:type="dxa"/>
            <w:tcBorders>
              <w:top w:val="nil"/>
              <w:left w:val="nil"/>
              <w:bottom w:val="single" w:sz="4"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12 471</w:t>
            </w:r>
          </w:p>
        </w:tc>
      </w:tr>
      <w:tr w:rsidR="002E6BC7" w:rsidRPr="00D303E5" w:rsidTr="002E6BC7">
        <w:trPr>
          <w:trHeight w:val="1035"/>
        </w:trPr>
        <w:tc>
          <w:tcPr>
            <w:tcW w:w="820" w:type="dxa"/>
            <w:tcBorders>
              <w:top w:val="nil"/>
              <w:left w:val="single" w:sz="8" w:space="0" w:color="auto"/>
              <w:bottom w:val="single" w:sz="8" w:space="0" w:color="auto"/>
              <w:right w:val="single" w:sz="4" w:space="0" w:color="auto"/>
            </w:tcBorders>
            <w:shd w:val="clear" w:color="auto" w:fill="auto"/>
            <w:noWrap/>
            <w:hideMark/>
          </w:tcPr>
          <w:p w:rsidR="002E6BC7" w:rsidRPr="00D303E5" w:rsidRDefault="002E6BC7">
            <w:pPr>
              <w:rPr>
                <w:rFonts w:ascii="Arial" w:hAnsi="Arial" w:cs="Arial"/>
                <w:b/>
                <w:bCs/>
                <w:sz w:val="20"/>
                <w:szCs w:val="20"/>
              </w:rPr>
            </w:pPr>
            <w:r w:rsidRPr="00D303E5">
              <w:rPr>
                <w:rFonts w:ascii="Arial" w:hAnsi="Arial" w:cs="Arial"/>
                <w:b/>
                <w:bCs/>
                <w:sz w:val="20"/>
                <w:szCs w:val="20"/>
              </w:rPr>
              <w:t>H.</w:t>
            </w:r>
          </w:p>
        </w:tc>
        <w:tc>
          <w:tcPr>
            <w:tcW w:w="6400" w:type="dxa"/>
            <w:tcBorders>
              <w:top w:val="nil"/>
              <w:left w:val="nil"/>
              <w:bottom w:val="single" w:sz="8" w:space="0" w:color="auto"/>
              <w:right w:val="single" w:sz="4" w:space="0" w:color="auto"/>
            </w:tcBorders>
            <w:shd w:val="clear" w:color="auto" w:fill="auto"/>
            <w:vAlign w:val="center"/>
            <w:hideMark/>
          </w:tcPr>
          <w:p w:rsidR="002E6BC7" w:rsidRPr="00D303E5" w:rsidRDefault="002E6BC7">
            <w:pPr>
              <w:rPr>
                <w:rFonts w:ascii="Arial" w:hAnsi="Arial" w:cs="Arial"/>
                <w:b/>
                <w:bCs/>
                <w:sz w:val="20"/>
                <w:szCs w:val="20"/>
              </w:rPr>
            </w:pPr>
            <w:r w:rsidRPr="00D303E5">
              <w:rPr>
                <w:rFonts w:ascii="Arial" w:hAnsi="Arial" w:cs="Arial"/>
                <w:b/>
                <w:bCs/>
                <w:sz w:val="20"/>
                <w:szCs w:val="20"/>
              </w:rPr>
              <w:t>Zostatok peňažných prostriedkov a peňažných ekvivalentov na konci účtovného obdobia, upravený o kurzové rozdiely vyčíslené ku dňu, ku ktorému sa zostavuje účtovná závierka (+/-)</w:t>
            </w:r>
          </w:p>
        </w:tc>
        <w:tc>
          <w:tcPr>
            <w:tcW w:w="1260" w:type="dxa"/>
            <w:tcBorders>
              <w:top w:val="nil"/>
              <w:left w:val="nil"/>
              <w:bottom w:val="single" w:sz="8"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167 703</w:t>
            </w:r>
          </w:p>
        </w:tc>
        <w:tc>
          <w:tcPr>
            <w:tcW w:w="1060" w:type="dxa"/>
            <w:tcBorders>
              <w:top w:val="nil"/>
              <w:left w:val="nil"/>
              <w:bottom w:val="single" w:sz="8" w:space="0" w:color="auto"/>
              <w:right w:val="single" w:sz="4" w:space="0" w:color="auto"/>
            </w:tcBorders>
            <w:shd w:val="clear" w:color="auto" w:fill="auto"/>
            <w:noWrap/>
            <w:vAlign w:val="center"/>
            <w:hideMark/>
          </w:tcPr>
          <w:p w:rsidR="002E6BC7" w:rsidRPr="00D303E5" w:rsidRDefault="002E6BC7">
            <w:pPr>
              <w:jc w:val="center"/>
              <w:rPr>
                <w:rFonts w:ascii="Arial" w:hAnsi="Arial" w:cs="Arial"/>
                <w:b/>
                <w:bCs/>
                <w:sz w:val="20"/>
                <w:szCs w:val="20"/>
              </w:rPr>
            </w:pPr>
            <w:r w:rsidRPr="00D303E5">
              <w:rPr>
                <w:rFonts w:ascii="Arial" w:hAnsi="Arial" w:cs="Arial"/>
                <w:b/>
                <w:bCs/>
                <w:sz w:val="20"/>
                <w:szCs w:val="20"/>
              </w:rPr>
              <w:t>-597 683</w:t>
            </w:r>
          </w:p>
        </w:tc>
      </w:tr>
    </w:tbl>
    <w:p w:rsidR="002E6BC7" w:rsidRPr="00D303E5" w:rsidRDefault="002E6BC7" w:rsidP="0064794D">
      <w:pPr>
        <w:pStyle w:val="odstavec"/>
      </w:pPr>
    </w:p>
    <w:p w:rsidR="00A57F75" w:rsidRPr="00D303E5" w:rsidRDefault="00A57F75" w:rsidP="0064794D">
      <w:pPr>
        <w:pStyle w:val="odstavec"/>
      </w:pPr>
    </w:p>
    <w:p w:rsidR="00E442DE" w:rsidRPr="00D303E5" w:rsidRDefault="00E442DE" w:rsidP="0064794D">
      <w:pPr>
        <w:pStyle w:val="odstavec"/>
      </w:pPr>
      <w:r w:rsidRPr="00D303E5">
        <w:t>Peňažné prostriedky</w:t>
      </w:r>
    </w:p>
    <w:p w:rsidR="00E442DE" w:rsidRPr="00D303E5" w:rsidRDefault="00E442DE" w:rsidP="0064794D">
      <w:pPr>
        <w:pStyle w:val="odstavec"/>
      </w:pPr>
    </w:p>
    <w:p w:rsidR="00E442DE" w:rsidRPr="00D303E5" w:rsidRDefault="00E442DE" w:rsidP="0064794D">
      <w:pPr>
        <w:pStyle w:val="odstavec"/>
      </w:pPr>
      <w:r w:rsidRPr="00D303E5">
        <w:t>Peňažnými prostriedkami (angl. cash) sa rozumejú peňažné hotovosti, ekvivalenty peňažných hotovostí, peňažné prostriedky na bežných účtoch v bankách, a časť zostatku účtu „Peniaze na ceste“, ktorý sa viaže na prevod medzi bežným účtom a pokladnicou alebo medzi dvoma bankovými účtami.</w:t>
      </w:r>
    </w:p>
    <w:p w:rsidR="00E442DE" w:rsidRPr="00D303E5" w:rsidRDefault="00E442DE" w:rsidP="0064794D">
      <w:pPr>
        <w:pStyle w:val="odstavec"/>
      </w:pPr>
    </w:p>
    <w:p w:rsidR="00E442DE" w:rsidRPr="00D303E5" w:rsidRDefault="00E442DE" w:rsidP="0064794D">
      <w:pPr>
        <w:pStyle w:val="odstavec"/>
      </w:pPr>
      <w:r w:rsidRPr="00D303E5">
        <w:t>Peňažné ekvivalenty</w:t>
      </w:r>
    </w:p>
    <w:p w:rsidR="00E442DE" w:rsidRPr="00D303E5" w:rsidRDefault="00E442DE" w:rsidP="0064794D">
      <w:pPr>
        <w:pStyle w:val="odstavec"/>
      </w:pPr>
    </w:p>
    <w:p w:rsidR="00E442DE" w:rsidRPr="00D303E5" w:rsidRDefault="00E442DE" w:rsidP="0064794D">
      <w:pPr>
        <w:pStyle w:val="odstavec"/>
      </w:pPr>
      <w:r w:rsidRPr="00D303E5">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E442DE" w:rsidRPr="00D303E5" w:rsidRDefault="00E442DE" w:rsidP="00E442DE">
      <w:pPr>
        <w:rPr>
          <w:rFonts w:ascii="Arial" w:hAnsi="Arial" w:cs="Arial"/>
          <w:sz w:val="20"/>
          <w:szCs w:val="20"/>
        </w:rPr>
      </w:pPr>
    </w:p>
    <w:p w:rsidR="00CE020E" w:rsidRPr="00D303E5" w:rsidRDefault="00CE020E" w:rsidP="0064794D">
      <w:pPr>
        <w:pStyle w:val="odstavec"/>
      </w:pPr>
    </w:p>
    <w:p w:rsidR="00CE020E" w:rsidRPr="00D303E5" w:rsidRDefault="00CE020E" w:rsidP="0064794D">
      <w:pPr>
        <w:pStyle w:val="odstavec"/>
      </w:pPr>
    </w:p>
    <w:p w:rsidR="00CE020E" w:rsidRPr="00D303E5" w:rsidRDefault="00CE020E" w:rsidP="0064794D">
      <w:pPr>
        <w:pStyle w:val="odstavec"/>
      </w:pPr>
    </w:p>
    <w:p w:rsidR="00E230DB" w:rsidRPr="00D303E5" w:rsidRDefault="00E230DB" w:rsidP="0064794D">
      <w:pPr>
        <w:pStyle w:val="odstavec"/>
      </w:pPr>
    </w:p>
    <w:sectPr w:rsidR="00E230DB" w:rsidRPr="00D303E5" w:rsidSect="00EF4536">
      <w:headerReference w:type="default" r:id="rId10"/>
      <w:pgSz w:w="11906" w:h="16838"/>
      <w:pgMar w:top="1080"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68DA" w:rsidRDefault="008D68DA">
      <w:r>
        <w:separator/>
      </w:r>
    </w:p>
  </w:endnote>
  <w:endnote w:type="continuationSeparator" w:id="0">
    <w:p w:rsidR="008D68DA" w:rsidRDefault="008D68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Book Antiqua">
    <w:panose1 w:val="020406020503050303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AFF" w:usb1="C0007843" w:usb2="00000009" w:usb3="00000000" w:csb0="000001FF" w:csb1="00000000"/>
    <w:embedRegular r:id="rId1" w:fontKey="{A8BAB1C4-5C8C-4E53-A7F2-AF34E0F17A8C}"/>
    <w:embedBold r:id="rId2" w:fontKey="{D47C23C3-3901-47AD-908B-880A98191AE0}"/>
  </w:font>
  <w:font w:name="Calibri">
    <w:panose1 w:val="020F0502020204030204"/>
    <w:charset w:val="EE"/>
    <w:family w:val="swiss"/>
    <w:pitch w:val="variable"/>
    <w:sig w:usb0="E00002FF" w:usb1="4000ACFF" w:usb2="00000001" w:usb3="00000000" w:csb0="0000019F" w:csb1="00000000"/>
    <w:embedRegular r:id="rId3" w:fontKey="{DE8A3DAB-6912-490E-A59C-DC43DF5BE69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68DA" w:rsidRDefault="008D68DA">
      <w:r>
        <w:separator/>
      </w:r>
    </w:p>
  </w:footnote>
  <w:footnote w:type="continuationSeparator" w:id="0">
    <w:p w:rsidR="008D68DA" w:rsidRDefault="008D68D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68DA" w:rsidRPr="00980076" w:rsidRDefault="008D68DA" w:rsidP="00E442DE">
    <w:pPr>
      <w:pStyle w:val="Hlavika"/>
      <w:tabs>
        <w:tab w:val="clear" w:pos="4536"/>
        <w:tab w:val="clear" w:pos="9072"/>
      </w:tabs>
      <w:ind w:right="-82"/>
      <w:rPr>
        <w:rFonts w:ascii="Arial" w:hAnsi="Arial" w:cs="Arial"/>
        <w:sz w:val="20"/>
        <w:szCs w:val="20"/>
      </w:rPr>
    </w:pPr>
    <w:r w:rsidRPr="00995EC3">
      <w:rPr>
        <w:rFonts w:ascii="Arial" w:hAnsi="Arial" w:cs="Arial"/>
        <w:sz w:val="20"/>
        <w:szCs w:val="20"/>
      </w:rPr>
      <w:t>IMUNA PHARM, a.s.</w:t>
    </w:r>
    <w:r>
      <w:rPr>
        <w:rFonts w:ascii="Arial" w:hAnsi="Arial" w:cs="Arial"/>
        <w:sz w:val="20"/>
        <w:szCs w:val="20"/>
      </w:rPr>
      <w:t xml:space="preserve">                                                                                                                                 </w:t>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410F7B">
      <w:rPr>
        <w:rStyle w:val="slostrany"/>
        <w:rFonts w:ascii="Arial" w:hAnsi="Arial" w:cs="Arial"/>
        <w:noProof/>
        <w:sz w:val="18"/>
        <w:szCs w:val="18"/>
      </w:rPr>
      <w:t>12</w:t>
    </w:r>
    <w:r w:rsidRPr="00980076">
      <w:rPr>
        <w:rStyle w:val="slostrany"/>
        <w:rFonts w:ascii="Arial" w:hAnsi="Arial" w:cs="Arial"/>
        <w:sz w:val="18"/>
        <w:szCs w:val="18"/>
      </w:rPr>
      <w:fldChar w:fldCharType="end"/>
    </w:r>
  </w:p>
  <w:p w:rsidR="008D68DA" w:rsidRPr="00815C75" w:rsidRDefault="008D68DA" w:rsidP="00E442DE">
    <w:pPr>
      <w:pStyle w:val="Hlavika"/>
      <w:pBdr>
        <w:bottom w:val="single" w:sz="4" w:space="1" w:color="auto"/>
      </w:pBdr>
      <w:tabs>
        <w:tab w:val="clear" w:pos="9072"/>
      </w:tabs>
      <w:rPr>
        <w:rFonts w:ascii="Arial" w:hAnsi="Arial" w:cs="Arial"/>
        <w:i/>
        <w:sz w:val="20"/>
        <w:szCs w:val="20"/>
      </w:rPr>
    </w:pPr>
    <w:r w:rsidRPr="00980076">
      <w:rPr>
        <w:rFonts w:ascii="Arial" w:hAnsi="Arial" w:cs="Arial"/>
        <w:sz w:val="20"/>
        <w:szCs w:val="20"/>
      </w:rPr>
      <w:t xml:space="preserve">Poznámky k účtovnej závierke zostavenej k 31. </w:t>
    </w:r>
    <w:r w:rsidRPr="00815C75">
      <w:rPr>
        <w:rFonts w:ascii="Arial" w:hAnsi="Arial" w:cs="Arial"/>
        <w:sz w:val="20"/>
        <w:szCs w:val="20"/>
      </w:rPr>
      <w:t>decembru 20</w:t>
    </w:r>
    <w:r>
      <w:rPr>
        <w:rFonts w:ascii="Arial" w:hAnsi="Arial" w:cs="Arial"/>
        <w:sz w:val="20"/>
        <w:szCs w:val="20"/>
      </w:rPr>
      <w:t>16</w:t>
    </w:r>
  </w:p>
  <w:p w:rsidR="008D68DA" w:rsidRDefault="008D68DA">
    <w:pPr>
      <w:pStyle w:val="Hlavika"/>
    </w:pPr>
  </w:p>
  <w:p w:rsidR="008D68DA" w:rsidRDefault="008D68D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68DA" w:rsidRPr="00815C75" w:rsidRDefault="008D68DA" w:rsidP="00E442DE">
    <w:pPr>
      <w:pStyle w:val="Hlavika"/>
      <w:tabs>
        <w:tab w:val="clear" w:pos="4536"/>
        <w:tab w:val="clear" w:pos="9072"/>
      </w:tabs>
      <w:ind w:right="-82"/>
      <w:rPr>
        <w:rFonts w:ascii="Arial" w:hAnsi="Arial" w:cs="Arial"/>
        <w:sz w:val="20"/>
        <w:szCs w:val="20"/>
      </w:rPr>
    </w:pPr>
    <w:r>
      <w:rPr>
        <w:rFonts w:ascii="Arial" w:hAnsi="Arial" w:cs="Arial"/>
        <w:sz w:val="20"/>
        <w:szCs w:val="20"/>
      </w:rPr>
      <w:t>IMUNA PHARM, a.s.</w:t>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815C75">
      <w:rPr>
        <w:rFonts w:ascii="Arial" w:hAnsi="Arial" w:cs="Arial"/>
        <w:sz w:val="20"/>
        <w:szCs w:val="20"/>
      </w:rPr>
      <w:tab/>
    </w:r>
    <w:r w:rsidRPr="00815C75">
      <w:rPr>
        <w:rFonts w:ascii="Arial" w:hAnsi="Arial" w:cs="Arial"/>
        <w:sz w:val="20"/>
        <w:szCs w:val="20"/>
      </w:rPr>
      <w:tab/>
    </w:r>
    <w:r w:rsidRPr="00815C75">
      <w:rPr>
        <w:rFonts w:ascii="Arial" w:hAnsi="Arial" w:cs="Arial"/>
        <w:sz w:val="20"/>
        <w:szCs w:val="20"/>
      </w:rPr>
      <w:tab/>
    </w:r>
    <w:r w:rsidRPr="00815C75">
      <w:rPr>
        <w:rFonts w:ascii="Arial" w:hAnsi="Arial" w:cs="Arial"/>
        <w:sz w:val="20"/>
        <w:szCs w:val="20"/>
      </w:rPr>
      <w:tab/>
    </w:r>
    <w:r w:rsidRPr="00815C75">
      <w:rPr>
        <w:rFonts w:ascii="Arial" w:hAnsi="Arial" w:cs="Arial"/>
        <w:sz w:val="20"/>
        <w:szCs w:val="20"/>
      </w:rPr>
      <w:tab/>
      <w:t xml:space="preserve">     </w:t>
    </w:r>
    <w:r w:rsidRPr="00815C75">
      <w:rPr>
        <w:rFonts w:ascii="Arial" w:hAnsi="Arial" w:cs="Arial"/>
        <w:sz w:val="20"/>
        <w:szCs w:val="20"/>
      </w:rPr>
      <w:tab/>
      <w:t xml:space="preserve">     </w:t>
    </w:r>
    <w:r w:rsidRPr="00815C75">
      <w:rPr>
        <w:rFonts w:ascii="Arial" w:hAnsi="Arial" w:cs="Arial"/>
        <w:sz w:val="20"/>
        <w:szCs w:val="20"/>
      </w:rPr>
      <w:tab/>
    </w:r>
    <w:r w:rsidRPr="00815C75">
      <w:rPr>
        <w:rFonts w:ascii="Arial" w:hAnsi="Arial" w:cs="Arial"/>
        <w:sz w:val="20"/>
        <w:szCs w:val="20"/>
      </w:rPr>
      <w:tab/>
    </w:r>
    <w:r w:rsidRPr="00815C75">
      <w:rPr>
        <w:rFonts w:ascii="Arial" w:hAnsi="Arial" w:cs="Arial"/>
        <w:sz w:val="20"/>
        <w:szCs w:val="20"/>
      </w:rPr>
      <w:tab/>
    </w:r>
    <w:r w:rsidRPr="00815C75">
      <w:rPr>
        <w:rFonts w:ascii="Arial" w:hAnsi="Arial" w:cs="Arial"/>
        <w:sz w:val="20"/>
        <w:szCs w:val="20"/>
      </w:rPr>
      <w:tab/>
    </w:r>
    <w:r w:rsidRPr="00815C75">
      <w:rPr>
        <w:rFonts w:ascii="Arial" w:hAnsi="Arial" w:cs="Arial"/>
        <w:sz w:val="20"/>
        <w:szCs w:val="20"/>
      </w:rPr>
      <w:tab/>
    </w:r>
    <w:r w:rsidRPr="00815C75">
      <w:rPr>
        <w:rFonts w:ascii="Arial" w:hAnsi="Arial" w:cs="Arial"/>
        <w:sz w:val="20"/>
        <w:szCs w:val="20"/>
      </w:rPr>
      <w:tab/>
    </w:r>
    <w:r w:rsidRPr="00815C75">
      <w:rPr>
        <w:rFonts w:ascii="Arial" w:hAnsi="Arial" w:cs="Arial"/>
        <w:sz w:val="20"/>
        <w:szCs w:val="20"/>
      </w:rPr>
      <w:tab/>
      <w:t xml:space="preserve">    </w:t>
    </w:r>
    <w:r>
      <w:rPr>
        <w:rFonts w:ascii="Arial" w:hAnsi="Arial" w:cs="Arial"/>
        <w:sz w:val="20"/>
        <w:szCs w:val="20"/>
      </w:rPr>
      <w:t xml:space="preserve">                                                                                                                                                                                                            </w:t>
    </w:r>
    <w:r w:rsidRPr="00815C75">
      <w:rPr>
        <w:rStyle w:val="slostrany"/>
        <w:rFonts w:ascii="Arial" w:hAnsi="Arial" w:cs="Arial"/>
        <w:sz w:val="18"/>
        <w:szCs w:val="18"/>
      </w:rPr>
      <w:fldChar w:fldCharType="begin"/>
    </w:r>
    <w:r w:rsidRPr="00815C75">
      <w:rPr>
        <w:rStyle w:val="slostrany"/>
        <w:rFonts w:ascii="Arial" w:hAnsi="Arial" w:cs="Arial"/>
        <w:sz w:val="18"/>
        <w:szCs w:val="18"/>
      </w:rPr>
      <w:instrText xml:space="preserve"> PAGE </w:instrText>
    </w:r>
    <w:r w:rsidRPr="00815C75">
      <w:rPr>
        <w:rStyle w:val="slostrany"/>
        <w:rFonts w:ascii="Arial" w:hAnsi="Arial" w:cs="Arial"/>
        <w:sz w:val="18"/>
        <w:szCs w:val="18"/>
      </w:rPr>
      <w:fldChar w:fldCharType="separate"/>
    </w:r>
    <w:r w:rsidR="00410F7B">
      <w:rPr>
        <w:rStyle w:val="slostrany"/>
        <w:rFonts w:ascii="Arial" w:hAnsi="Arial" w:cs="Arial"/>
        <w:noProof/>
        <w:sz w:val="18"/>
        <w:szCs w:val="18"/>
      </w:rPr>
      <w:t>18</w:t>
    </w:r>
    <w:r w:rsidRPr="00815C75">
      <w:rPr>
        <w:rStyle w:val="slostrany"/>
        <w:rFonts w:ascii="Arial" w:hAnsi="Arial" w:cs="Arial"/>
        <w:sz w:val="18"/>
        <w:szCs w:val="18"/>
      </w:rPr>
      <w:fldChar w:fldCharType="end"/>
    </w:r>
  </w:p>
  <w:p w:rsidR="008D68DA" w:rsidRPr="00815C75" w:rsidRDefault="008D68DA" w:rsidP="00E442DE">
    <w:pPr>
      <w:pStyle w:val="Hlavika"/>
      <w:pBdr>
        <w:bottom w:val="single" w:sz="4" w:space="1" w:color="auto"/>
      </w:pBdr>
      <w:tabs>
        <w:tab w:val="clear" w:pos="9072"/>
      </w:tabs>
      <w:rPr>
        <w:rFonts w:ascii="Arial" w:hAnsi="Arial" w:cs="Arial"/>
        <w:i/>
        <w:sz w:val="20"/>
        <w:szCs w:val="20"/>
      </w:rPr>
    </w:pPr>
    <w:r w:rsidRPr="00815C75">
      <w:rPr>
        <w:rFonts w:ascii="Arial" w:hAnsi="Arial" w:cs="Arial"/>
        <w:sz w:val="20"/>
        <w:szCs w:val="20"/>
      </w:rPr>
      <w:t>Poznámky k účtovnej závierke zostavenej k 31. decembru 20</w:t>
    </w:r>
    <w:r>
      <w:rPr>
        <w:rFonts w:ascii="Arial" w:hAnsi="Arial" w:cs="Arial"/>
        <w:sz w:val="20"/>
        <w:szCs w:val="20"/>
      </w:rPr>
      <w:t>16</w:t>
    </w:r>
  </w:p>
  <w:p w:rsidR="008D68DA" w:rsidRDefault="008D68DA">
    <w:pPr>
      <w:pStyle w:val="Hlavika"/>
    </w:pPr>
  </w:p>
  <w:p w:rsidR="008D68DA" w:rsidRDefault="008D68DA">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68DA" w:rsidRPr="00980076" w:rsidRDefault="008D68DA" w:rsidP="00E442DE">
    <w:pPr>
      <w:pStyle w:val="Hlavika"/>
      <w:tabs>
        <w:tab w:val="clear" w:pos="4536"/>
        <w:tab w:val="clear" w:pos="9072"/>
      </w:tabs>
      <w:ind w:right="-82"/>
      <w:rPr>
        <w:rFonts w:ascii="Arial" w:hAnsi="Arial" w:cs="Arial"/>
        <w:sz w:val="20"/>
        <w:szCs w:val="20"/>
      </w:rPr>
    </w:pPr>
    <w:r>
      <w:rPr>
        <w:rFonts w:ascii="Arial" w:hAnsi="Arial" w:cs="Arial"/>
        <w:sz w:val="20"/>
        <w:szCs w:val="20"/>
      </w:rPr>
      <w:t>IMUNA PHARM a.s.</w:t>
    </w:r>
    <w:r w:rsidRPr="00980076">
      <w:rPr>
        <w:rFonts w:ascii="Arial" w:hAnsi="Arial" w:cs="Arial"/>
        <w:sz w:val="20"/>
        <w:szCs w:val="20"/>
      </w:rPr>
      <w:tab/>
    </w:r>
    <w:r w:rsidRPr="00980076">
      <w:rPr>
        <w:rFonts w:ascii="Arial" w:hAnsi="Arial" w:cs="Arial"/>
        <w:sz w:val="20"/>
        <w:szCs w:val="20"/>
      </w:rPr>
      <w:tab/>
    </w:r>
    <w:r>
      <w:rPr>
        <w:rFonts w:ascii="Arial" w:hAnsi="Arial" w:cs="Arial"/>
        <w:sz w:val="20"/>
        <w:szCs w:val="20"/>
      </w:rPr>
      <w:t xml:space="preserve">                                                                                                                                 </w:t>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410F7B">
      <w:rPr>
        <w:rStyle w:val="slostrany"/>
        <w:rFonts w:ascii="Arial" w:hAnsi="Arial" w:cs="Arial"/>
        <w:noProof/>
        <w:sz w:val="18"/>
        <w:szCs w:val="18"/>
      </w:rPr>
      <w:t>34</w:t>
    </w:r>
    <w:r w:rsidRPr="00980076">
      <w:rPr>
        <w:rStyle w:val="slostrany"/>
        <w:rFonts w:ascii="Arial" w:hAnsi="Arial" w:cs="Arial"/>
        <w:sz w:val="18"/>
        <w:szCs w:val="18"/>
      </w:rPr>
      <w:fldChar w:fldCharType="end"/>
    </w:r>
  </w:p>
  <w:p w:rsidR="008D68DA" w:rsidRPr="00980076" w:rsidRDefault="008D68DA" w:rsidP="00E442DE">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Poznámky k účtovnej závierke zostavenej k 31. decembru 20</w:t>
    </w:r>
    <w:r>
      <w:rPr>
        <w:rFonts w:ascii="Arial" w:hAnsi="Arial" w:cs="Arial"/>
        <w:sz w:val="20"/>
        <w:szCs w:val="20"/>
      </w:rPr>
      <w:t xml:space="preserve">16 </w:t>
    </w:r>
  </w:p>
  <w:p w:rsidR="008D68DA" w:rsidRDefault="008D68DA">
    <w:pPr>
      <w:pStyle w:val="Hlavika"/>
    </w:pPr>
  </w:p>
  <w:p w:rsidR="008D68DA" w:rsidRDefault="008D68D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E9"/>
      </v:shape>
    </w:pict>
  </w:numPicBullet>
  <w:abstractNum w:abstractNumId="0"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pStyle w:val="Headingb"/>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9F24BEC"/>
    <w:multiLevelType w:val="hybridMultilevel"/>
    <w:tmpl w:val="CFAC7BE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4" w15:restartNumberingAfterBreak="0">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7" w15:restartNumberingAfterBreak="0">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7E854BC"/>
    <w:multiLevelType w:val="hybridMultilevel"/>
    <w:tmpl w:val="10DAFD0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A5E1DB9"/>
    <w:multiLevelType w:val="hybridMultilevel"/>
    <w:tmpl w:val="02EC5B2E"/>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15:restartNumberingAfterBreak="0">
    <w:nsid w:val="2C697E31"/>
    <w:multiLevelType w:val="hybridMultilevel"/>
    <w:tmpl w:val="B8D8DA76"/>
    <w:lvl w:ilvl="0" w:tplc="F1828D5E">
      <w:start w:val="234"/>
      <w:numFmt w:val="bullet"/>
      <w:lvlText w:val="-"/>
      <w:lvlJc w:val="left"/>
      <w:pPr>
        <w:ind w:left="786" w:hanging="360"/>
      </w:pPr>
      <w:rPr>
        <w:rFonts w:ascii="Arial" w:eastAsia="SimSu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15:restartNumberingAfterBreak="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2E954D3"/>
    <w:multiLevelType w:val="multilevel"/>
    <w:tmpl w:val="55B69866"/>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4" w15:restartNumberingAfterBreak="0">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37E806F0"/>
    <w:multiLevelType w:val="hybridMultilevel"/>
    <w:tmpl w:val="B4F4A104"/>
    <w:lvl w:ilvl="0" w:tplc="FFFFFFFF">
      <w:start w:val="1"/>
      <w:numFmt w:val="decimal"/>
      <w:pStyle w:val="111"/>
      <w:lvlText w:val="11.%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3AB567E1"/>
    <w:multiLevelType w:val="hybridMultilevel"/>
    <w:tmpl w:val="6F6C04F8"/>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3C7046F6"/>
    <w:multiLevelType w:val="hybridMultilevel"/>
    <w:tmpl w:val="047207FE"/>
    <w:lvl w:ilvl="0" w:tplc="FFFFFFFF">
      <w:start w:val="1"/>
      <w:numFmt w:val="decimal"/>
      <w:pStyle w:val="51n"/>
      <w:lvlText w:val="9.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10B7322"/>
    <w:multiLevelType w:val="multilevel"/>
    <w:tmpl w:val="FD706716"/>
    <w:lvl w:ilvl="0">
      <w:start w:val="1"/>
      <w:numFmt w:val="upperLetter"/>
      <w:pStyle w:val="odstavecislo"/>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2A575B4"/>
    <w:multiLevelType w:val="hybridMultilevel"/>
    <w:tmpl w:val="B9D6FC10"/>
    <w:lvl w:ilvl="0" w:tplc="948C4E7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5201B2C"/>
    <w:multiLevelType w:val="hybridMultilevel"/>
    <w:tmpl w:val="895E5A80"/>
    <w:lvl w:ilvl="0" w:tplc="EDA441A2">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71C4A55"/>
    <w:multiLevelType w:val="hybridMultilevel"/>
    <w:tmpl w:val="BE820354"/>
    <w:lvl w:ilvl="0" w:tplc="FFFFFFFF">
      <w:start w:val="1"/>
      <w:numFmt w:val="decimal"/>
      <w:pStyle w:val="741"/>
      <w:lvlText w:val="5.%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4A2C3E58"/>
    <w:multiLevelType w:val="hybridMultilevel"/>
    <w:tmpl w:val="C9320C3C"/>
    <w:lvl w:ilvl="0" w:tplc="6E42795C">
      <w:start w:val="1"/>
      <w:numFmt w:val="decimal"/>
      <w:pStyle w:val="Obyajntext"/>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B4C78C0"/>
    <w:multiLevelType w:val="hybridMultilevel"/>
    <w:tmpl w:val="756C2AB6"/>
    <w:lvl w:ilvl="0" w:tplc="331AC5C6">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B6826EC"/>
    <w:multiLevelType w:val="hybridMultilevel"/>
    <w:tmpl w:val="C4846EA6"/>
    <w:lvl w:ilvl="0" w:tplc="ED6E2958">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192117E"/>
    <w:multiLevelType w:val="hybridMultilevel"/>
    <w:tmpl w:val="821CF682"/>
    <w:lvl w:ilvl="0" w:tplc="FFFFFFFF">
      <w:start w:val="1"/>
      <w:numFmt w:val="decimal"/>
      <w:pStyle w:val="aparagraf"/>
      <w:lvlText w:val="5.%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5301040B"/>
    <w:multiLevelType w:val="hybridMultilevel"/>
    <w:tmpl w:val="AE742368"/>
    <w:lvl w:ilvl="0" w:tplc="1A6C0948">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43667DB"/>
    <w:multiLevelType w:val="multilevel"/>
    <w:tmpl w:val="A050AAEE"/>
    <w:lvl w:ilvl="0">
      <w:start w:val="1"/>
      <w:numFmt w:val="upperLetter"/>
      <w:pStyle w:val="Head1"/>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15:restartNumberingAfterBreak="0">
    <w:nsid w:val="54563B57"/>
    <w:multiLevelType w:val="hybridMultilevel"/>
    <w:tmpl w:val="CB9213D6"/>
    <w:lvl w:ilvl="0" w:tplc="D2405970">
      <w:start w:val="1"/>
      <w:numFmt w:val="decimal"/>
      <w:pStyle w:val="3Heading"/>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31" w15:restartNumberingAfterBreak="0">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63881D07"/>
    <w:multiLevelType w:val="hybridMultilevel"/>
    <w:tmpl w:val="B7002EEE"/>
    <w:lvl w:ilvl="0" w:tplc="4A5E6814">
      <w:start w:val="1"/>
      <w:numFmt w:val="lowerRoman"/>
      <w:pStyle w:val="i"/>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34" w15:restartNumberingAfterBreak="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5" w15:restartNumberingAfterBreak="0">
    <w:nsid w:val="66701978"/>
    <w:multiLevelType w:val="hybridMultilevel"/>
    <w:tmpl w:val="93DCE3CC"/>
    <w:lvl w:ilvl="0" w:tplc="4FE43A2A">
      <w:start w:val="1"/>
      <w:numFmt w:val="decimal"/>
      <w:pStyle w:val="321"/>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67294A29"/>
    <w:multiLevelType w:val="hybridMultilevel"/>
    <w:tmpl w:val="807EFCC6"/>
    <w:lvl w:ilvl="0" w:tplc="FFFFFFFF">
      <w:start w:val="1"/>
      <w:numFmt w:val="decimal"/>
      <w:pStyle w:val="Headinga"/>
      <w:lvlText w:val="%1."/>
      <w:lvlJc w:val="left"/>
      <w:pPr>
        <w:tabs>
          <w:tab w:val="num" w:pos="737"/>
        </w:tabs>
        <w:ind w:left="737" w:hanging="73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687940AB"/>
    <w:multiLevelType w:val="hybridMultilevel"/>
    <w:tmpl w:val="67885438"/>
    <w:lvl w:ilvl="0" w:tplc="FFFFFFFF">
      <w:start w:val="1"/>
      <w:numFmt w:val="decimal"/>
      <w:pStyle w:val="fori"/>
      <w:lvlText w:val="9.%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6A964201"/>
    <w:multiLevelType w:val="hybridMultilevel"/>
    <w:tmpl w:val="AF1E96D2"/>
    <w:lvl w:ilvl="0" w:tplc="FFFFFFFF">
      <w:start w:val="1"/>
      <w:numFmt w:val="decimal"/>
      <w:pStyle w:val="3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6AD24A34"/>
    <w:multiLevelType w:val="hybridMultilevel"/>
    <w:tmpl w:val="E4E009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6D396361"/>
    <w:multiLevelType w:val="hybridMultilevel"/>
    <w:tmpl w:val="8EEC96BE"/>
    <w:lvl w:ilvl="0" w:tplc="507E5918">
      <w:start w:val="1"/>
      <w:numFmt w:val="lowerRoman"/>
      <w:pStyle w:val="841"/>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74E65AB4"/>
    <w:multiLevelType w:val="hybridMultilevel"/>
    <w:tmpl w:val="E55459BC"/>
    <w:lvl w:ilvl="0" w:tplc="C9DA67AC">
      <w:start w:val="1"/>
      <w:numFmt w:val="decimal"/>
      <w:pStyle w:val="31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3"/>
  </w:num>
  <w:num w:numId="2">
    <w:abstractNumId w:val="43"/>
  </w:num>
  <w:num w:numId="3">
    <w:abstractNumId w:val="16"/>
  </w:num>
  <w:num w:numId="4">
    <w:abstractNumId w:val="29"/>
  </w:num>
  <w:num w:numId="5">
    <w:abstractNumId w:val="32"/>
  </w:num>
  <w:num w:numId="6">
    <w:abstractNumId w:val="39"/>
  </w:num>
  <w:num w:numId="7">
    <w:abstractNumId w:val="42"/>
  </w:num>
  <w:num w:numId="8">
    <w:abstractNumId w:val="35"/>
  </w:num>
  <w:num w:numId="9">
    <w:abstractNumId w:val="24"/>
  </w:num>
  <w:num w:numId="10">
    <w:abstractNumId w:val="22"/>
  </w:num>
  <w:num w:numId="11">
    <w:abstractNumId w:val="7"/>
  </w:num>
  <w:num w:numId="12">
    <w:abstractNumId w:val="14"/>
  </w:num>
  <w:num w:numId="13">
    <w:abstractNumId w:val="27"/>
  </w:num>
  <w:num w:numId="14">
    <w:abstractNumId w:val="31"/>
  </w:num>
  <w:num w:numId="15">
    <w:abstractNumId w:val="5"/>
  </w:num>
  <w:num w:numId="16">
    <w:abstractNumId w:val="41"/>
  </w:num>
  <w:num w:numId="17">
    <w:abstractNumId w:val="1"/>
  </w:num>
  <w:num w:numId="18">
    <w:abstractNumId w:val="20"/>
  </w:num>
  <w:num w:numId="19">
    <w:abstractNumId w:val="36"/>
  </w:num>
  <w:num w:numId="20">
    <w:abstractNumId w:val="12"/>
  </w:num>
  <w:num w:numId="21">
    <w:abstractNumId w:val="38"/>
  </w:num>
  <w:num w:numId="22">
    <w:abstractNumId w:val="17"/>
  </w:num>
  <w:num w:numId="23">
    <w:abstractNumId w:val="25"/>
  </w:num>
  <w:num w:numId="24">
    <w:abstractNumId w:val="23"/>
  </w:num>
  <w:num w:numId="25">
    <w:abstractNumId w:val="15"/>
  </w:num>
  <w:num w:numId="26">
    <w:abstractNumId w:val="4"/>
  </w:num>
  <w:num w:numId="27">
    <w:abstractNumId w:val="26"/>
  </w:num>
  <w:num w:numId="28">
    <w:abstractNumId w:val="34"/>
  </w:num>
  <w:num w:numId="29">
    <w:abstractNumId w:val="33"/>
  </w:num>
  <w:num w:numId="30">
    <w:abstractNumId w:val="21"/>
  </w:num>
  <w:num w:numId="31">
    <w:abstractNumId w:val="30"/>
  </w:num>
  <w:num w:numId="32">
    <w:abstractNumId w:val="8"/>
  </w:num>
  <w:num w:numId="33">
    <w:abstractNumId w:val="37"/>
  </w:num>
  <w:num w:numId="34">
    <w:abstractNumId w:val="18"/>
  </w:num>
  <w:num w:numId="35">
    <w:abstractNumId w:val="19"/>
  </w:num>
  <w:num w:numId="36">
    <w:abstractNumId w:val="0"/>
  </w:num>
  <w:num w:numId="37">
    <w:abstractNumId w:val="28"/>
  </w:num>
  <w:num w:numId="38">
    <w:abstractNumId w:val="3"/>
  </w:num>
  <w:num w:numId="39">
    <w:abstractNumId w:val="6"/>
  </w:num>
  <w:num w:numId="40">
    <w:abstractNumId w:val="10"/>
  </w:num>
  <w:num w:numId="41">
    <w:abstractNumId w:val="40"/>
  </w:num>
  <w:num w:numId="42">
    <w:abstractNumId w:val="2"/>
  </w:num>
  <w:num w:numId="43">
    <w:abstractNumId w:val="11"/>
  </w:num>
  <w:num w:numId="4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52E8"/>
    <w:rsid w:val="00002273"/>
    <w:rsid w:val="000033D9"/>
    <w:rsid w:val="000077E6"/>
    <w:rsid w:val="00010B64"/>
    <w:rsid w:val="000122CB"/>
    <w:rsid w:val="0001779B"/>
    <w:rsid w:val="00024545"/>
    <w:rsid w:val="0002502D"/>
    <w:rsid w:val="000276B5"/>
    <w:rsid w:val="000276EF"/>
    <w:rsid w:val="00032078"/>
    <w:rsid w:val="0003404D"/>
    <w:rsid w:val="00034FB3"/>
    <w:rsid w:val="00035EA8"/>
    <w:rsid w:val="000414E0"/>
    <w:rsid w:val="000471B6"/>
    <w:rsid w:val="0005259A"/>
    <w:rsid w:val="00053828"/>
    <w:rsid w:val="0005387C"/>
    <w:rsid w:val="000601D9"/>
    <w:rsid w:val="000604BC"/>
    <w:rsid w:val="000609BD"/>
    <w:rsid w:val="00061F8E"/>
    <w:rsid w:val="000671E5"/>
    <w:rsid w:val="00067DD1"/>
    <w:rsid w:val="0007056A"/>
    <w:rsid w:val="00072BAE"/>
    <w:rsid w:val="00073528"/>
    <w:rsid w:val="00073A35"/>
    <w:rsid w:val="00075283"/>
    <w:rsid w:val="00077C4D"/>
    <w:rsid w:val="000800BB"/>
    <w:rsid w:val="000815F8"/>
    <w:rsid w:val="00083F1B"/>
    <w:rsid w:val="00084E72"/>
    <w:rsid w:val="00085833"/>
    <w:rsid w:val="000864BA"/>
    <w:rsid w:val="00086A12"/>
    <w:rsid w:val="00090622"/>
    <w:rsid w:val="00093345"/>
    <w:rsid w:val="000949FC"/>
    <w:rsid w:val="000952E8"/>
    <w:rsid w:val="00095C5D"/>
    <w:rsid w:val="000A0EEB"/>
    <w:rsid w:val="000A1ED7"/>
    <w:rsid w:val="000A659A"/>
    <w:rsid w:val="000B08C1"/>
    <w:rsid w:val="000B1837"/>
    <w:rsid w:val="000B33C1"/>
    <w:rsid w:val="000B5431"/>
    <w:rsid w:val="000B6C97"/>
    <w:rsid w:val="000C01F3"/>
    <w:rsid w:val="000C0813"/>
    <w:rsid w:val="000C2B78"/>
    <w:rsid w:val="000C5CE7"/>
    <w:rsid w:val="000C73B2"/>
    <w:rsid w:val="000D3681"/>
    <w:rsid w:val="000D3AFA"/>
    <w:rsid w:val="000D4361"/>
    <w:rsid w:val="000D568A"/>
    <w:rsid w:val="000D7399"/>
    <w:rsid w:val="000E080C"/>
    <w:rsid w:val="000E58AC"/>
    <w:rsid w:val="000E5BAE"/>
    <w:rsid w:val="000F118A"/>
    <w:rsid w:val="000F1DC3"/>
    <w:rsid w:val="000F2125"/>
    <w:rsid w:val="000F3845"/>
    <w:rsid w:val="000F40B5"/>
    <w:rsid w:val="000F5E47"/>
    <w:rsid w:val="000F67EE"/>
    <w:rsid w:val="00103427"/>
    <w:rsid w:val="00103F28"/>
    <w:rsid w:val="00105A17"/>
    <w:rsid w:val="001062E4"/>
    <w:rsid w:val="0011110D"/>
    <w:rsid w:val="00117A1E"/>
    <w:rsid w:val="001229C0"/>
    <w:rsid w:val="001232E5"/>
    <w:rsid w:val="001263E8"/>
    <w:rsid w:val="00126B4A"/>
    <w:rsid w:val="00127681"/>
    <w:rsid w:val="001307B5"/>
    <w:rsid w:val="0013369A"/>
    <w:rsid w:val="001337E1"/>
    <w:rsid w:val="00134F74"/>
    <w:rsid w:val="00137E0B"/>
    <w:rsid w:val="001406DF"/>
    <w:rsid w:val="00140D64"/>
    <w:rsid w:val="00140FC0"/>
    <w:rsid w:val="00155F8B"/>
    <w:rsid w:val="00157CC1"/>
    <w:rsid w:val="00163A33"/>
    <w:rsid w:val="00163CB4"/>
    <w:rsid w:val="0017072E"/>
    <w:rsid w:val="00173A3B"/>
    <w:rsid w:val="00173AB2"/>
    <w:rsid w:val="001769C3"/>
    <w:rsid w:val="00176E0E"/>
    <w:rsid w:val="0018315E"/>
    <w:rsid w:val="00191704"/>
    <w:rsid w:val="00192563"/>
    <w:rsid w:val="00192988"/>
    <w:rsid w:val="001A131C"/>
    <w:rsid w:val="001A2C42"/>
    <w:rsid w:val="001A438C"/>
    <w:rsid w:val="001A6682"/>
    <w:rsid w:val="001A6F93"/>
    <w:rsid w:val="001A7282"/>
    <w:rsid w:val="001A7494"/>
    <w:rsid w:val="001B0FCE"/>
    <w:rsid w:val="001B1B90"/>
    <w:rsid w:val="001B4D67"/>
    <w:rsid w:val="001B79F8"/>
    <w:rsid w:val="001C2BC9"/>
    <w:rsid w:val="001C5814"/>
    <w:rsid w:val="001C6945"/>
    <w:rsid w:val="001D0B65"/>
    <w:rsid w:val="001D1CDC"/>
    <w:rsid w:val="001D42FC"/>
    <w:rsid w:val="001D4E45"/>
    <w:rsid w:val="001D535C"/>
    <w:rsid w:val="001F114F"/>
    <w:rsid w:val="001F14A1"/>
    <w:rsid w:val="001F25FD"/>
    <w:rsid w:val="001F4F3D"/>
    <w:rsid w:val="001F689C"/>
    <w:rsid w:val="001F782C"/>
    <w:rsid w:val="002021B8"/>
    <w:rsid w:val="002046A4"/>
    <w:rsid w:val="00207ED4"/>
    <w:rsid w:val="00223C60"/>
    <w:rsid w:val="00225EDD"/>
    <w:rsid w:val="002260E4"/>
    <w:rsid w:val="002270CF"/>
    <w:rsid w:val="002275C0"/>
    <w:rsid w:val="00232C3E"/>
    <w:rsid w:val="00232D03"/>
    <w:rsid w:val="00237D6C"/>
    <w:rsid w:val="002404CB"/>
    <w:rsid w:val="00240D84"/>
    <w:rsid w:val="00244722"/>
    <w:rsid w:val="00244BD8"/>
    <w:rsid w:val="002477DF"/>
    <w:rsid w:val="00252076"/>
    <w:rsid w:val="002522ED"/>
    <w:rsid w:val="00255BB4"/>
    <w:rsid w:val="0026040A"/>
    <w:rsid w:val="00264838"/>
    <w:rsid w:val="00264C68"/>
    <w:rsid w:val="00264CD6"/>
    <w:rsid w:val="002708E7"/>
    <w:rsid w:val="00272385"/>
    <w:rsid w:val="002740D9"/>
    <w:rsid w:val="00280E5F"/>
    <w:rsid w:val="002827AB"/>
    <w:rsid w:val="00285682"/>
    <w:rsid w:val="00285E60"/>
    <w:rsid w:val="00286442"/>
    <w:rsid w:val="002941E6"/>
    <w:rsid w:val="00295959"/>
    <w:rsid w:val="002A0639"/>
    <w:rsid w:val="002A38FE"/>
    <w:rsid w:val="002A64F9"/>
    <w:rsid w:val="002B0A1F"/>
    <w:rsid w:val="002B21D3"/>
    <w:rsid w:val="002B376E"/>
    <w:rsid w:val="002B4A5B"/>
    <w:rsid w:val="002B6304"/>
    <w:rsid w:val="002C1326"/>
    <w:rsid w:val="002C1DA9"/>
    <w:rsid w:val="002C59D7"/>
    <w:rsid w:val="002C7D2F"/>
    <w:rsid w:val="002D63AE"/>
    <w:rsid w:val="002E0C58"/>
    <w:rsid w:val="002E1970"/>
    <w:rsid w:val="002E28E4"/>
    <w:rsid w:val="002E6157"/>
    <w:rsid w:val="002E67E4"/>
    <w:rsid w:val="002E6ADD"/>
    <w:rsid w:val="002E6BC7"/>
    <w:rsid w:val="002F01FD"/>
    <w:rsid w:val="002F103C"/>
    <w:rsid w:val="002F6963"/>
    <w:rsid w:val="002F73E0"/>
    <w:rsid w:val="00301DEA"/>
    <w:rsid w:val="003028F2"/>
    <w:rsid w:val="003130EE"/>
    <w:rsid w:val="003147BA"/>
    <w:rsid w:val="003220FE"/>
    <w:rsid w:val="00324307"/>
    <w:rsid w:val="00324E41"/>
    <w:rsid w:val="00340F71"/>
    <w:rsid w:val="00342097"/>
    <w:rsid w:val="0034350D"/>
    <w:rsid w:val="0034446F"/>
    <w:rsid w:val="0035189E"/>
    <w:rsid w:val="00355F1E"/>
    <w:rsid w:val="00360161"/>
    <w:rsid w:val="00364D62"/>
    <w:rsid w:val="003704B5"/>
    <w:rsid w:val="00371942"/>
    <w:rsid w:val="00371D77"/>
    <w:rsid w:val="003766C9"/>
    <w:rsid w:val="00377EC0"/>
    <w:rsid w:val="00383E02"/>
    <w:rsid w:val="00387D49"/>
    <w:rsid w:val="00387FBC"/>
    <w:rsid w:val="003902D7"/>
    <w:rsid w:val="00390D78"/>
    <w:rsid w:val="00392DFD"/>
    <w:rsid w:val="00395C7F"/>
    <w:rsid w:val="00397E89"/>
    <w:rsid w:val="003A5AB3"/>
    <w:rsid w:val="003A5E6D"/>
    <w:rsid w:val="003B08FF"/>
    <w:rsid w:val="003B1785"/>
    <w:rsid w:val="003B3CFA"/>
    <w:rsid w:val="003C0E79"/>
    <w:rsid w:val="003C2177"/>
    <w:rsid w:val="003D0696"/>
    <w:rsid w:val="003D0C92"/>
    <w:rsid w:val="003D1A52"/>
    <w:rsid w:val="003E0D7D"/>
    <w:rsid w:val="003E0F14"/>
    <w:rsid w:val="003E1B78"/>
    <w:rsid w:val="003F0953"/>
    <w:rsid w:val="003F168D"/>
    <w:rsid w:val="003F226E"/>
    <w:rsid w:val="003F22EA"/>
    <w:rsid w:val="003F2DD2"/>
    <w:rsid w:val="0040112B"/>
    <w:rsid w:val="00405F9F"/>
    <w:rsid w:val="004101D2"/>
    <w:rsid w:val="00410F7B"/>
    <w:rsid w:val="004122B4"/>
    <w:rsid w:val="004159D8"/>
    <w:rsid w:val="00416A01"/>
    <w:rsid w:val="00417BBF"/>
    <w:rsid w:val="004219EB"/>
    <w:rsid w:val="0042243A"/>
    <w:rsid w:val="00426D39"/>
    <w:rsid w:val="00430188"/>
    <w:rsid w:val="004302F3"/>
    <w:rsid w:val="00436EE0"/>
    <w:rsid w:val="004379C3"/>
    <w:rsid w:val="00440C86"/>
    <w:rsid w:val="00441E2A"/>
    <w:rsid w:val="00450C30"/>
    <w:rsid w:val="00452AFB"/>
    <w:rsid w:val="00455FF6"/>
    <w:rsid w:val="004608F0"/>
    <w:rsid w:val="00461997"/>
    <w:rsid w:val="00463C8A"/>
    <w:rsid w:val="0046484B"/>
    <w:rsid w:val="00467106"/>
    <w:rsid w:val="00473253"/>
    <w:rsid w:val="004735FA"/>
    <w:rsid w:val="0047702F"/>
    <w:rsid w:val="0048275D"/>
    <w:rsid w:val="00482992"/>
    <w:rsid w:val="004841D1"/>
    <w:rsid w:val="00484413"/>
    <w:rsid w:val="00484ECD"/>
    <w:rsid w:val="0048551A"/>
    <w:rsid w:val="00485985"/>
    <w:rsid w:val="00494AEF"/>
    <w:rsid w:val="0049678F"/>
    <w:rsid w:val="004A22E4"/>
    <w:rsid w:val="004A5A1E"/>
    <w:rsid w:val="004B2E8E"/>
    <w:rsid w:val="004B3821"/>
    <w:rsid w:val="004B3C2D"/>
    <w:rsid w:val="004B7003"/>
    <w:rsid w:val="004C286D"/>
    <w:rsid w:val="004D66ED"/>
    <w:rsid w:val="004D6D6F"/>
    <w:rsid w:val="004E0BDC"/>
    <w:rsid w:val="004E3AA4"/>
    <w:rsid w:val="004E4285"/>
    <w:rsid w:val="004E4447"/>
    <w:rsid w:val="004E4DA3"/>
    <w:rsid w:val="004F13EC"/>
    <w:rsid w:val="004F51CC"/>
    <w:rsid w:val="004F5E06"/>
    <w:rsid w:val="004F5FF1"/>
    <w:rsid w:val="004F6997"/>
    <w:rsid w:val="004F6F9F"/>
    <w:rsid w:val="00504440"/>
    <w:rsid w:val="005069B9"/>
    <w:rsid w:val="0050715A"/>
    <w:rsid w:val="00510670"/>
    <w:rsid w:val="00511961"/>
    <w:rsid w:val="00520445"/>
    <w:rsid w:val="005211D0"/>
    <w:rsid w:val="00521263"/>
    <w:rsid w:val="005233C5"/>
    <w:rsid w:val="00527EE9"/>
    <w:rsid w:val="00531D33"/>
    <w:rsid w:val="005356E1"/>
    <w:rsid w:val="00540D23"/>
    <w:rsid w:val="00541A01"/>
    <w:rsid w:val="00546483"/>
    <w:rsid w:val="005465E0"/>
    <w:rsid w:val="00551237"/>
    <w:rsid w:val="00551AF1"/>
    <w:rsid w:val="00553349"/>
    <w:rsid w:val="00556E84"/>
    <w:rsid w:val="0055750E"/>
    <w:rsid w:val="0056420F"/>
    <w:rsid w:val="00566AF0"/>
    <w:rsid w:val="00572427"/>
    <w:rsid w:val="00580281"/>
    <w:rsid w:val="005813F4"/>
    <w:rsid w:val="00581A06"/>
    <w:rsid w:val="00585CEE"/>
    <w:rsid w:val="00586E93"/>
    <w:rsid w:val="005947C8"/>
    <w:rsid w:val="00597A80"/>
    <w:rsid w:val="005A02F8"/>
    <w:rsid w:val="005A0625"/>
    <w:rsid w:val="005A08AE"/>
    <w:rsid w:val="005A0A1E"/>
    <w:rsid w:val="005A315A"/>
    <w:rsid w:val="005B133D"/>
    <w:rsid w:val="005B3A81"/>
    <w:rsid w:val="005C1998"/>
    <w:rsid w:val="005C3359"/>
    <w:rsid w:val="005D026A"/>
    <w:rsid w:val="005D1B49"/>
    <w:rsid w:val="005D5C0E"/>
    <w:rsid w:val="005D64D7"/>
    <w:rsid w:val="005D68AD"/>
    <w:rsid w:val="005D6E55"/>
    <w:rsid w:val="005E25F7"/>
    <w:rsid w:val="005E34C7"/>
    <w:rsid w:val="005E5AAD"/>
    <w:rsid w:val="005E7625"/>
    <w:rsid w:val="005E79B7"/>
    <w:rsid w:val="005F0373"/>
    <w:rsid w:val="005F4DE2"/>
    <w:rsid w:val="005F6CDD"/>
    <w:rsid w:val="005F7FB9"/>
    <w:rsid w:val="00600DF4"/>
    <w:rsid w:val="00602106"/>
    <w:rsid w:val="00612C7C"/>
    <w:rsid w:val="00612D6B"/>
    <w:rsid w:val="0062293D"/>
    <w:rsid w:val="00623370"/>
    <w:rsid w:val="006236BA"/>
    <w:rsid w:val="00625298"/>
    <w:rsid w:val="006336C7"/>
    <w:rsid w:val="00633B9C"/>
    <w:rsid w:val="00636E16"/>
    <w:rsid w:val="00643DA3"/>
    <w:rsid w:val="00644E5D"/>
    <w:rsid w:val="00644F4E"/>
    <w:rsid w:val="006469DB"/>
    <w:rsid w:val="0064794D"/>
    <w:rsid w:val="006518E8"/>
    <w:rsid w:val="00654855"/>
    <w:rsid w:val="00655037"/>
    <w:rsid w:val="00665741"/>
    <w:rsid w:val="006660AC"/>
    <w:rsid w:val="006709BA"/>
    <w:rsid w:val="006751FC"/>
    <w:rsid w:val="006762D5"/>
    <w:rsid w:val="00676B6D"/>
    <w:rsid w:val="0068092A"/>
    <w:rsid w:val="006822C5"/>
    <w:rsid w:val="00690049"/>
    <w:rsid w:val="00690324"/>
    <w:rsid w:val="006913C2"/>
    <w:rsid w:val="00692F7F"/>
    <w:rsid w:val="006931CE"/>
    <w:rsid w:val="00693E47"/>
    <w:rsid w:val="00694F2C"/>
    <w:rsid w:val="0069619B"/>
    <w:rsid w:val="0069701C"/>
    <w:rsid w:val="0069731E"/>
    <w:rsid w:val="006A04DF"/>
    <w:rsid w:val="006A05C0"/>
    <w:rsid w:val="006A06ED"/>
    <w:rsid w:val="006A1F7E"/>
    <w:rsid w:val="006A3392"/>
    <w:rsid w:val="006B2BE4"/>
    <w:rsid w:val="006B758F"/>
    <w:rsid w:val="006C0329"/>
    <w:rsid w:val="006C13A7"/>
    <w:rsid w:val="006C209B"/>
    <w:rsid w:val="006C3ED3"/>
    <w:rsid w:val="006D01B1"/>
    <w:rsid w:val="006D5E1A"/>
    <w:rsid w:val="006E249B"/>
    <w:rsid w:val="006E355F"/>
    <w:rsid w:val="006E48AC"/>
    <w:rsid w:val="006F29F0"/>
    <w:rsid w:val="006F6B3B"/>
    <w:rsid w:val="006F73C4"/>
    <w:rsid w:val="0070259C"/>
    <w:rsid w:val="007031CE"/>
    <w:rsid w:val="00703357"/>
    <w:rsid w:val="0070699E"/>
    <w:rsid w:val="007115AD"/>
    <w:rsid w:val="00711A23"/>
    <w:rsid w:val="00721190"/>
    <w:rsid w:val="007228A0"/>
    <w:rsid w:val="00726909"/>
    <w:rsid w:val="00727057"/>
    <w:rsid w:val="00727645"/>
    <w:rsid w:val="007309FC"/>
    <w:rsid w:val="00731288"/>
    <w:rsid w:val="0073201C"/>
    <w:rsid w:val="00734025"/>
    <w:rsid w:val="00735341"/>
    <w:rsid w:val="0073693F"/>
    <w:rsid w:val="00737179"/>
    <w:rsid w:val="00737D1D"/>
    <w:rsid w:val="00744A2F"/>
    <w:rsid w:val="00746838"/>
    <w:rsid w:val="0075201A"/>
    <w:rsid w:val="007521C9"/>
    <w:rsid w:val="0076378B"/>
    <w:rsid w:val="00767B0F"/>
    <w:rsid w:val="007717FA"/>
    <w:rsid w:val="00772BE2"/>
    <w:rsid w:val="00772C64"/>
    <w:rsid w:val="007736C1"/>
    <w:rsid w:val="00775B43"/>
    <w:rsid w:val="00775F81"/>
    <w:rsid w:val="007800A8"/>
    <w:rsid w:val="00781F15"/>
    <w:rsid w:val="00787ED6"/>
    <w:rsid w:val="0079019F"/>
    <w:rsid w:val="007917DC"/>
    <w:rsid w:val="00791AFC"/>
    <w:rsid w:val="007B02CD"/>
    <w:rsid w:val="007B44FF"/>
    <w:rsid w:val="007B5A0A"/>
    <w:rsid w:val="007B7804"/>
    <w:rsid w:val="007B7F09"/>
    <w:rsid w:val="007C1E15"/>
    <w:rsid w:val="007C320E"/>
    <w:rsid w:val="007C6988"/>
    <w:rsid w:val="007D282B"/>
    <w:rsid w:val="007D343F"/>
    <w:rsid w:val="007D4621"/>
    <w:rsid w:val="007D6C73"/>
    <w:rsid w:val="007E0050"/>
    <w:rsid w:val="007E22EC"/>
    <w:rsid w:val="007E4FBE"/>
    <w:rsid w:val="007E65F7"/>
    <w:rsid w:val="008009E7"/>
    <w:rsid w:val="0080236F"/>
    <w:rsid w:val="00804552"/>
    <w:rsid w:val="008060A0"/>
    <w:rsid w:val="00806821"/>
    <w:rsid w:val="0081641A"/>
    <w:rsid w:val="00822A9C"/>
    <w:rsid w:val="00823EEE"/>
    <w:rsid w:val="00825D64"/>
    <w:rsid w:val="0082733A"/>
    <w:rsid w:val="00831A2D"/>
    <w:rsid w:val="00831C27"/>
    <w:rsid w:val="008351CF"/>
    <w:rsid w:val="0083600C"/>
    <w:rsid w:val="0084005E"/>
    <w:rsid w:val="00846000"/>
    <w:rsid w:val="00847B02"/>
    <w:rsid w:val="00851371"/>
    <w:rsid w:val="00851484"/>
    <w:rsid w:val="00853736"/>
    <w:rsid w:val="00855875"/>
    <w:rsid w:val="008564BE"/>
    <w:rsid w:val="00857DC4"/>
    <w:rsid w:val="00864A45"/>
    <w:rsid w:val="00865DEB"/>
    <w:rsid w:val="0087221C"/>
    <w:rsid w:val="0087312E"/>
    <w:rsid w:val="00876025"/>
    <w:rsid w:val="00890F16"/>
    <w:rsid w:val="00890F20"/>
    <w:rsid w:val="008A0790"/>
    <w:rsid w:val="008A0E97"/>
    <w:rsid w:val="008A34E1"/>
    <w:rsid w:val="008B2DDD"/>
    <w:rsid w:val="008B57A5"/>
    <w:rsid w:val="008B617A"/>
    <w:rsid w:val="008B6FE8"/>
    <w:rsid w:val="008C022F"/>
    <w:rsid w:val="008C297C"/>
    <w:rsid w:val="008D53D6"/>
    <w:rsid w:val="008D68DA"/>
    <w:rsid w:val="008E3335"/>
    <w:rsid w:val="008E5823"/>
    <w:rsid w:val="008F14D2"/>
    <w:rsid w:val="008F2F28"/>
    <w:rsid w:val="008F5693"/>
    <w:rsid w:val="009024C6"/>
    <w:rsid w:val="009032F2"/>
    <w:rsid w:val="009057E4"/>
    <w:rsid w:val="00905D4D"/>
    <w:rsid w:val="0090626E"/>
    <w:rsid w:val="009063C7"/>
    <w:rsid w:val="00913495"/>
    <w:rsid w:val="0091546F"/>
    <w:rsid w:val="009218CF"/>
    <w:rsid w:val="0092248B"/>
    <w:rsid w:val="0092358C"/>
    <w:rsid w:val="009260A4"/>
    <w:rsid w:val="00931B14"/>
    <w:rsid w:val="00934325"/>
    <w:rsid w:val="00936825"/>
    <w:rsid w:val="0093698C"/>
    <w:rsid w:val="00936D5A"/>
    <w:rsid w:val="00945025"/>
    <w:rsid w:val="0094610F"/>
    <w:rsid w:val="009505C1"/>
    <w:rsid w:val="00952831"/>
    <w:rsid w:val="009617A4"/>
    <w:rsid w:val="0096225E"/>
    <w:rsid w:val="00970111"/>
    <w:rsid w:val="009771F2"/>
    <w:rsid w:val="00980394"/>
    <w:rsid w:val="009830A3"/>
    <w:rsid w:val="00984530"/>
    <w:rsid w:val="00992C2B"/>
    <w:rsid w:val="00995EC3"/>
    <w:rsid w:val="009A0EFE"/>
    <w:rsid w:val="009A4FC9"/>
    <w:rsid w:val="009A7451"/>
    <w:rsid w:val="009B2D95"/>
    <w:rsid w:val="009C0043"/>
    <w:rsid w:val="009C0C02"/>
    <w:rsid w:val="009C0DE3"/>
    <w:rsid w:val="009C1F81"/>
    <w:rsid w:val="009D1039"/>
    <w:rsid w:val="009D262F"/>
    <w:rsid w:val="009D4742"/>
    <w:rsid w:val="009D5DC3"/>
    <w:rsid w:val="009E1F6E"/>
    <w:rsid w:val="009E50A6"/>
    <w:rsid w:val="009F0645"/>
    <w:rsid w:val="009F43BE"/>
    <w:rsid w:val="009F4C6D"/>
    <w:rsid w:val="009F5628"/>
    <w:rsid w:val="009F5724"/>
    <w:rsid w:val="009F74FC"/>
    <w:rsid w:val="00A0431A"/>
    <w:rsid w:val="00A10D45"/>
    <w:rsid w:val="00A11A03"/>
    <w:rsid w:val="00A11C50"/>
    <w:rsid w:val="00A16DF7"/>
    <w:rsid w:val="00A26965"/>
    <w:rsid w:val="00A3129F"/>
    <w:rsid w:val="00A345F1"/>
    <w:rsid w:val="00A34B6E"/>
    <w:rsid w:val="00A36315"/>
    <w:rsid w:val="00A44243"/>
    <w:rsid w:val="00A456D1"/>
    <w:rsid w:val="00A47383"/>
    <w:rsid w:val="00A52C3D"/>
    <w:rsid w:val="00A534EE"/>
    <w:rsid w:val="00A5364D"/>
    <w:rsid w:val="00A53EBF"/>
    <w:rsid w:val="00A54075"/>
    <w:rsid w:val="00A57F75"/>
    <w:rsid w:val="00A62387"/>
    <w:rsid w:val="00A656E8"/>
    <w:rsid w:val="00A7357D"/>
    <w:rsid w:val="00A75EB8"/>
    <w:rsid w:val="00A828F7"/>
    <w:rsid w:val="00A8295A"/>
    <w:rsid w:val="00A875EE"/>
    <w:rsid w:val="00A90282"/>
    <w:rsid w:val="00A93EF3"/>
    <w:rsid w:val="00A95503"/>
    <w:rsid w:val="00AA509D"/>
    <w:rsid w:val="00AA5C3A"/>
    <w:rsid w:val="00AB31BD"/>
    <w:rsid w:val="00AB41B7"/>
    <w:rsid w:val="00AB7F86"/>
    <w:rsid w:val="00AC6FA0"/>
    <w:rsid w:val="00AD171F"/>
    <w:rsid w:val="00AD198D"/>
    <w:rsid w:val="00AD5951"/>
    <w:rsid w:val="00AE3E23"/>
    <w:rsid w:val="00AF35D1"/>
    <w:rsid w:val="00AF411F"/>
    <w:rsid w:val="00B00465"/>
    <w:rsid w:val="00B007E7"/>
    <w:rsid w:val="00B0114D"/>
    <w:rsid w:val="00B02D10"/>
    <w:rsid w:val="00B06FB1"/>
    <w:rsid w:val="00B11F34"/>
    <w:rsid w:val="00B13AD4"/>
    <w:rsid w:val="00B14643"/>
    <w:rsid w:val="00B15A1D"/>
    <w:rsid w:val="00B1631F"/>
    <w:rsid w:val="00B24B62"/>
    <w:rsid w:val="00B264FF"/>
    <w:rsid w:val="00B27763"/>
    <w:rsid w:val="00B34874"/>
    <w:rsid w:val="00B3593E"/>
    <w:rsid w:val="00B369C6"/>
    <w:rsid w:val="00B376A8"/>
    <w:rsid w:val="00B44FC3"/>
    <w:rsid w:val="00B532B9"/>
    <w:rsid w:val="00B55F73"/>
    <w:rsid w:val="00B56209"/>
    <w:rsid w:val="00B57E11"/>
    <w:rsid w:val="00B70BED"/>
    <w:rsid w:val="00B710C1"/>
    <w:rsid w:val="00B77512"/>
    <w:rsid w:val="00B848DF"/>
    <w:rsid w:val="00B912F8"/>
    <w:rsid w:val="00B91576"/>
    <w:rsid w:val="00B92242"/>
    <w:rsid w:val="00B94E65"/>
    <w:rsid w:val="00B95908"/>
    <w:rsid w:val="00B96E01"/>
    <w:rsid w:val="00B96E37"/>
    <w:rsid w:val="00B976B9"/>
    <w:rsid w:val="00BA1126"/>
    <w:rsid w:val="00BA3573"/>
    <w:rsid w:val="00BA4DD7"/>
    <w:rsid w:val="00BA5944"/>
    <w:rsid w:val="00BB3FEC"/>
    <w:rsid w:val="00BB4D41"/>
    <w:rsid w:val="00BB7F1B"/>
    <w:rsid w:val="00BC037D"/>
    <w:rsid w:val="00BC1A38"/>
    <w:rsid w:val="00BC2AF9"/>
    <w:rsid w:val="00BC6515"/>
    <w:rsid w:val="00BC6946"/>
    <w:rsid w:val="00BC6E50"/>
    <w:rsid w:val="00BD1FE2"/>
    <w:rsid w:val="00BD2097"/>
    <w:rsid w:val="00BD378B"/>
    <w:rsid w:val="00BE06D9"/>
    <w:rsid w:val="00BE2863"/>
    <w:rsid w:val="00BE2C80"/>
    <w:rsid w:val="00BE4573"/>
    <w:rsid w:val="00BE4726"/>
    <w:rsid w:val="00BE59C3"/>
    <w:rsid w:val="00BE7424"/>
    <w:rsid w:val="00BF168F"/>
    <w:rsid w:val="00C00194"/>
    <w:rsid w:val="00C01F34"/>
    <w:rsid w:val="00C03121"/>
    <w:rsid w:val="00C04A65"/>
    <w:rsid w:val="00C0516D"/>
    <w:rsid w:val="00C0556A"/>
    <w:rsid w:val="00C05AF9"/>
    <w:rsid w:val="00C06F5A"/>
    <w:rsid w:val="00C134C9"/>
    <w:rsid w:val="00C15B0E"/>
    <w:rsid w:val="00C166D8"/>
    <w:rsid w:val="00C1773D"/>
    <w:rsid w:val="00C20767"/>
    <w:rsid w:val="00C25141"/>
    <w:rsid w:val="00C258FB"/>
    <w:rsid w:val="00C263EF"/>
    <w:rsid w:val="00C30B76"/>
    <w:rsid w:val="00C32B62"/>
    <w:rsid w:val="00C33175"/>
    <w:rsid w:val="00C33507"/>
    <w:rsid w:val="00C33E09"/>
    <w:rsid w:val="00C36C60"/>
    <w:rsid w:val="00C4340E"/>
    <w:rsid w:val="00C5383B"/>
    <w:rsid w:val="00C70FFB"/>
    <w:rsid w:val="00C74075"/>
    <w:rsid w:val="00C75B38"/>
    <w:rsid w:val="00C84979"/>
    <w:rsid w:val="00C850A2"/>
    <w:rsid w:val="00C873F8"/>
    <w:rsid w:val="00C87517"/>
    <w:rsid w:val="00C87BDA"/>
    <w:rsid w:val="00C87CFD"/>
    <w:rsid w:val="00C9125F"/>
    <w:rsid w:val="00CA08FD"/>
    <w:rsid w:val="00CA0AA1"/>
    <w:rsid w:val="00CA0F95"/>
    <w:rsid w:val="00CA15CC"/>
    <w:rsid w:val="00CA4D8E"/>
    <w:rsid w:val="00CA4E67"/>
    <w:rsid w:val="00CA66C7"/>
    <w:rsid w:val="00CA699E"/>
    <w:rsid w:val="00CB5DE6"/>
    <w:rsid w:val="00CC0EE4"/>
    <w:rsid w:val="00CC3D13"/>
    <w:rsid w:val="00CC69F7"/>
    <w:rsid w:val="00CD0E0A"/>
    <w:rsid w:val="00CD21FB"/>
    <w:rsid w:val="00CD3CDC"/>
    <w:rsid w:val="00CD5048"/>
    <w:rsid w:val="00CD78CB"/>
    <w:rsid w:val="00CE020E"/>
    <w:rsid w:val="00CF5B7B"/>
    <w:rsid w:val="00CF6437"/>
    <w:rsid w:val="00CF6A59"/>
    <w:rsid w:val="00CF798D"/>
    <w:rsid w:val="00D0251D"/>
    <w:rsid w:val="00D02F24"/>
    <w:rsid w:val="00D037C5"/>
    <w:rsid w:val="00D04BFB"/>
    <w:rsid w:val="00D115E5"/>
    <w:rsid w:val="00D11849"/>
    <w:rsid w:val="00D156E6"/>
    <w:rsid w:val="00D1660C"/>
    <w:rsid w:val="00D2032D"/>
    <w:rsid w:val="00D210ED"/>
    <w:rsid w:val="00D23B96"/>
    <w:rsid w:val="00D266C9"/>
    <w:rsid w:val="00D303E5"/>
    <w:rsid w:val="00D3705E"/>
    <w:rsid w:val="00D37F39"/>
    <w:rsid w:val="00D4017A"/>
    <w:rsid w:val="00D4121C"/>
    <w:rsid w:val="00D45BB5"/>
    <w:rsid w:val="00D5226B"/>
    <w:rsid w:val="00D52FE2"/>
    <w:rsid w:val="00D5363B"/>
    <w:rsid w:val="00D53692"/>
    <w:rsid w:val="00D5380C"/>
    <w:rsid w:val="00D5649C"/>
    <w:rsid w:val="00D64FB7"/>
    <w:rsid w:val="00D75746"/>
    <w:rsid w:val="00D8002C"/>
    <w:rsid w:val="00D83713"/>
    <w:rsid w:val="00D8438C"/>
    <w:rsid w:val="00D85AFD"/>
    <w:rsid w:val="00D919C0"/>
    <w:rsid w:val="00D91E2C"/>
    <w:rsid w:val="00D92284"/>
    <w:rsid w:val="00D928D5"/>
    <w:rsid w:val="00D94223"/>
    <w:rsid w:val="00D95325"/>
    <w:rsid w:val="00D96E3E"/>
    <w:rsid w:val="00DA1C12"/>
    <w:rsid w:val="00DA3CF0"/>
    <w:rsid w:val="00DA49CA"/>
    <w:rsid w:val="00DA4F87"/>
    <w:rsid w:val="00DA7897"/>
    <w:rsid w:val="00DB07A9"/>
    <w:rsid w:val="00DB3C57"/>
    <w:rsid w:val="00DB5AEC"/>
    <w:rsid w:val="00DB6A66"/>
    <w:rsid w:val="00DB797F"/>
    <w:rsid w:val="00DC49A3"/>
    <w:rsid w:val="00DC4FA4"/>
    <w:rsid w:val="00DC50BA"/>
    <w:rsid w:val="00DD064B"/>
    <w:rsid w:val="00DD2B18"/>
    <w:rsid w:val="00DD4705"/>
    <w:rsid w:val="00DD710A"/>
    <w:rsid w:val="00DE145A"/>
    <w:rsid w:val="00DE5C7E"/>
    <w:rsid w:val="00DE6D6B"/>
    <w:rsid w:val="00DE7654"/>
    <w:rsid w:val="00DF11D8"/>
    <w:rsid w:val="00DF2885"/>
    <w:rsid w:val="00DF71CE"/>
    <w:rsid w:val="00E024D5"/>
    <w:rsid w:val="00E04027"/>
    <w:rsid w:val="00E06C45"/>
    <w:rsid w:val="00E10F9A"/>
    <w:rsid w:val="00E13052"/>
    <w:rsid w:val="00E149DE"/>
    <w:rsid w:val="00E230DB"/>
    <w:rsid w:val="00E23240"/>
    <w:rsid w:val="00E25FF7"/>
    <w:rsid w:val="00E32504"/>
    <w:rsid w:val="00E333A5"/>
    <w:rsid w:val="00E366DF"/>
    <w:rsid w:val="00E36730"/>
    <w:rsid w:val="00E41E2D"/>
    <w:rsid w:val="00E442DE"/>
    <w:rsid w:val="00E45E93"/>
    <w:rsid w:val="00E51693"/>
    <w:rsid w:val="00E5220E"/>
    <w:rsid w:val="00E5508E"/>
    <w:rsid w:val="00E557CC"/>
    <w:rsid w:val="00E56392"/>
    <w:rsid w:val="00E61887"/>
    <w:rsid w:val="00E66625"/>
    <w:rsid w:val="00E66D8E"/>
    <w:rsid w:val="00E6761D"/>
    <w:rsid w:val="00E67834"/>
    <w:rsid w:val="00E77B8D"/>
    <w:rsid w:val="00E77E42"/>
    <w:rsid w:val="00E81232"/>
    <w:rsid w:val="00E8579D"/>
    <w:rsid w:val="00E877A5"/>
    <w:rsid w:val="00E91CB5"/>
    <w:rsid w:val="00E96D94"/>
    <w:rsid w:val="00E97476"/>
    <w:rsid w:val="00EA183E"/>
    <w:rsid w:val="00EA2302"/>
    <w:rsid w:val="00EA2420"/>
    <w:rsid w:val="00EB1CAB"/>
    <w:rsid w:val="00EB2994"/>
    <w:rsid w:val="00EB4042"/>
    <w:rsid w:val="00EB5C87"/>
    <w:rsid w:val="00EB745D"/>
    <w:rsid w:val="00EC26D3"/>
    <w:rsid w:val="00ED1CD3"/>
    <w:rsid w:val="00ED394D"/>
    <w:rsid w:val="00ED5173"/>
    <w:rsid w:val="00ED5781"/>
    <w:rsid w:val="00ED5921"/>
    <w:rsid w:val="00ED7C28"/>
    <w:rsid w:val="00EE16F2"/>
    <w:rsid w:val="00EE290F"/>
    <w:rsid w:val="00EE63F3"/>
    <w:rsid w:val="00EE6618"/>
    <w:rsid w:val="00EE6BBE"/>
    <w:rsid w:val="00EF057F"/>
    <w:rsid w:val="00EF08CC"/>
    <w:rsid w:val="00EF4536"/>
    <w:rsid w:val="00EF6B33"/>
    <w:rsid w:val="00F005AE"/>
    <w:rsid w:val="00F0150C"/>
    <w:rsid w:val="00F02E13"/>
    <w:rsid w:val="00F07112"/>
    <w:rsid w:val="00F13724"/>
    <w:rsid w:val="00F171B7"/>
    <w:rsid w:val="00F177FB"/>
    <w:rsid w:val="00F24E22"/>
    <w:rsid w:val="00F257D7"/>
    <w:rsid w:val="00F26008"/>
    <w:rsid w:val="00F30E60"/>
    <w:rsid w:val="00F315A1"/>
    <w:rsid w:val="00F32027"/>
    <w:rsid w:val="00F334BC"/>
    <w:rsid w:val="00F356E2"/>
    <w:rsid w:val="00F35729"/>
    <w:rsid w:val="00F40CD0"/>
    <w:rsid w:val="00F42573"/>
    <w:rsid w:val="00F51D15"/>
    <w:rsid w:val="00F5377F"/>
    <w:rsid w:val="00F54E00"/>
    <w:rsid w:val="00F55E23"/>
    <w:rsid w:val="00F55EE2"/>
    <w:rsid w:val="00F5632A"/>
    <w:rsid w:val="00F63CCC"/>
    <w:rsid w:val="00F651B9"/>
    <w:rsid w:val="00F65E06"/>
    <w:rsid w:val="00F678AA"/>
    <w:rsid w:val="00F67F1F"/>
    <w:rsid w:val="00F70078"/>
    <w:rsid w:val="00F71FE0"/>
    <w:rsid w:val="00F72440"/>
    <w:rsid w:val="00F73F10"/>
    <w:rsid w:val="00F76803"/>
    <w:rsid w:val="00F82A9D"/>
    <w:rsid w:val="00F840EC"/>
    <w:rsid w:val="00F842C9"/>
    <w:rsid w:val="00F95CE3"/>
    <w:rsid w:val="00F967F2"/>
    <w:rsid w:val="00FA1356"/>
    <w:rsid w:val="00FA22CB"/>
    <w:rsid w:val="00FA3D5B"/>
    <w:rsid w:val="00FA5556"/>
    <w:rsid w:val="00FA78D7"/>
    <w:rsid w:val="00FB13C3"/>
    <w:rsid w:val="00FC1897"/>
    <w:rsid w:val="00FC1B54"/>
    <w:rsid w:val="00FC4ED1"/>
    <w:rsid w:val="00FC7372"/>
    <w:rsid w:val="00FD047B"/>
    <w:rsid w:val="00FD1C2F"/>
    <w:rsid w:val="00FD3860"/>
    <w:rsid w:val="00FD399D"/>
    <w:rsid w:val="00FD4F76"/>
    <w:rsid w:val="00FD5162"/>
    <w:rsid w:val="00FE192C"/>
    <w:rsid w:val="00FE4F5B"/>
    <w:rsid w:val="00FF0385"/>
    <w:rsid w:val="00FF2EFA"/>
    <w:rsid w:val="00FF4F85"/>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5:docId w15:val="{B486FA78-E33A-43C6-93B4-92390D584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442DE"/>
    <w:rPr>
      <w:rFonts w:eastAsia="Times New Roman"/>
      <w:sz w:val="24"/>
      <w:szCs w:val="24"/>
    </w:rPr>
  </w:style>
  <w:style w:type="paragraph" w:styleId="Nadpis1">
    <w:name w:val="heading 1"/>
    <w:basedOn w:val="Normlny"/>
    <w:next w:val="Normlny"/>
    <w:autoRedefine/>
    <w:qFormat/>
    <w:rsid w:val="009F0645"/>
    <w:pPr>
      <w:numPr>
        <w:numId w:val="1"/>
      </w:numPr>
      <w:spacing w:before="60" w:after="240"/>
      <w:jc w:val="both"/>
      <w:outlineLvl w:val="0"/>
    </w:pPr>
    <w:rPr>
      <w:rFonts w:ascii="Arial" w:hAnsi="Arial" w:cs="Arial"/>
      <w:b/>
      <w:bCs/>
      <w:kern w:val="32"/>
      <w:sz w:val="20"/>
      <w:szCs w:val="20"/>
    </w:rPr>
  </w:style>
  <w:style w:type="paragraph" w:styleId="Nadpis2">
    <w:name w:val="heading 2"/>
    <w:basedOn w:val="Normlny"/>
    <w:next w:val="Normlny"/>
    <w:autoRedefine/>
    <w:qFormat/>
    <w:rsid w:val="00E442DE"/>
    <w:pPr>
      <w:numPr>
        <w:ilvl w:val="1"/>
        <w:numId w:val="1"/>
      </w:numPr>
      <w:tabs>
        <w:tab w:val="left" w:pos="360"/>
      </w:tab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E442DE"/>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E442DE"/>
    <w:pPr>
      <w:keepNext/>
      <w:spacing w:before="240" w:after="60"/>
      <w:outlineLvl w:val="3"/>
    </w:pPr>
    <w:rPr>
      <w:b/>
      <w:i/>
      <w:sz w:val="22"/>
    </w:rPr>
  </w:style>
  <w:style w:type="paragraph" w:styleId="Nadpis5">
    <w:name w:val="heading 5"/>
    <w:basedOn w:val="Normlny"/>
    <w:next w:val="Normlny"/>
    <w:qFormat/>
    <w:rsid w:val="00E442DE"/>
    <w:pPr>
      <w:spacing w:before="240" w:after="60"/>
      <w:outlineLvl w:val="4"/>
    </w:pPr>
    <w:rPr>
      <w:sz w:val="22"/>
    </w:rPr>
  </w:style>
  <w:style w:type="paragraph" w:styleId="Nadpis6">
    <w:name w:val="heading 6"/>
    <w:basedOn w:val="Normlny"/>
    <w:next w:val="Normlny"/>
    <w:qFormat/>
    <w:rsid w:val="00E442DE"/>
    <w:pPr>
      <w:keepNext/>
      <w:jc w:val="center"/>
      <w:outlineLvl w:val="5"/>
    </w:pPr>
    <w:rPr>
      <w:sz w:val="28"/>
    </w:rPr>
  </w:style>
  <w:style w:type="paragraph" w:styleId="Nadpis7">
    <w:name w:val="heading 7"/>
    <w:basedOn w:val="Normlny"/>
    <w:next w:val="Normlny"/>
    <w:qFormat/>
    <w:rsid w:val="00E442DE"/>
    <w:pPr>
      <w:keepNext/>
      <w:ind w:left="426"/>
      <w:outlineLvl w:val="6"/>
    </w:pPr>
    <w:rPr>
      <w:b/>
      <w:sz w:val="20"/>
    </w:rPr>
  </w:style>
  <w:style w:type="paragraph" w:styleId="Nadpis8">
    <w:name w:val="heading 8"/>
    <w:basedOn w:val="Normlny"/>
    <w:next w:val="Normlny"/>
    <w:qFormat/>
    <w:rsid w:val="00E442DE"/>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E442DE"/>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E442DE"/>
    <w:pPr>
      <w:tabs>
        <w:tab w:val="center" w:pos="4536"/>
        <w:tab w:val="right" w:pos="9072"/>
      </w:tabs>
    </w:pPr>
  </w:style>
  <w:style w:type="paragraph" w:styleId="Pta">
    <w:name w:val="footer"/>
    <w:basedOn w:val="Normlny"/>
    <w:rsid w:val="00E442DE"/>
    <w:pPr>
      <w:tabs>
        <w:tab w:val="center" w:pos="4536"/>
        <w:tab w:val="right" w:pos="9072"/>
      </w:tabs>
    </w:pPr>
  </w:style>
  <w:style w:type="character" w:styleId="slostrany">
    <w:name w:val="page number"/>
    <w:basedOn w:val="Predvolenpsmoodseku"/>
    <w:rsid w:val="00E442DE"/>
  </w:style>
  <w:style w:type="paragraph" w:customStyle="1" w:styleId="1Heading">
    <w:name w:val="1 Heading"/>
    <w:basedOn w:val="Normlny"/>
    <w:autoRedefine/>
    <w:rsid w:val="00E442DE"/>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E442DE"/>
    <w:rPr>
      <w:lang w:val="en-GB"/>
    </w:rPr>
  </w:style>
  <w:style w:type="paragraph" w:customStyle="1" w:styleId="odstavec">
    <w:name w:val="odstavec"/>
    <w:basedOn w:val="Normlny"/>
    <w:link w:val="odstavecChar"/>
    <w:autoRedefine/>
    <w:rsid w:val="0064794D"/>
    <w:pPr>
      <w:ind w:right="-82"/>
      <w:jc w:val="both"/>
    </w:pPr>
    <w:rPr>
      <w:rFonts w:ascii="Arial" w:eastAsia="SimSun" w:hAnsi="Arial" w:cs="Arial"/>
      <w:sz w:val="22"/>
      <w:szCs w:val="22"/>
      <w:lang w:val="en-US" w:eastAsia="zh-CN"/>
    </w:rPr>
  </w:style>
  <w:style w:type="character" w:customStyle="1" w:styleId="odstavecChar">
    <w:name w:val="odstavec Char"/>
    <w:link w:val="odstavec"/>
    <w:rsid w:val="0064794D"/>
    <w:rPr>
      <w:rFonts w:ascii="Arial" w:hAnsi="Arial" w:cs="Arial"/>
      <w:sz w:val="22"/>
      <w:szCs w:val="22"/>
      <w:lang w:val="en-US" w:eastAsia="zh-CN"/>
    </w:rPr>
  </w:style>
  <w:style w:type="paragraph" w:customStyle="1" w:styleId="lines">
    <w:name w:val="line s"/>
    <w:basedOn w:val="Normlny"/>
    <w:autoRedefine/>
    <w:rsid w:val="00E5508E"/>
    <w:pPr>
      <w:pBdr>
        <w:bottom w:val="single" w:sz="4" w:space="1" w:color="auto"/>
      </w:pBdr>
      <w:ind w:left="119" w:right="60"/>
      <w:jc w:val="right"/>
    </w:pPr>
    <w:rPr>
      <w:rFonts w:ascii="Arial" w:hAnsi="Arial" w:cs="Arial"/>
      <w:bCs/>
      <w:sz w:val="20"/>
      <w:szCs w:val="20"/>
    </w:rPr>
  </w:style>
  <w:style w:type="paragraph" w:customStyle="1" w:styleId="lined">
    <w:name w:val="line d"/>
    <w:basedOn w:val="Normlny"/>
    <w:autoRedefine/>
    <w:rsid w:val="009830A3"/>
    <w:pPr>
      <w:pBdr>
        <w:bottom w:val="double" w:sz="4" w:space="1" w:color="auto"/>
      </w:pBdr>
      <w:ind w:left="180" w:right="57"/>
      <w:jc w:val="right"/>
    </w:pPr>
    <w:rPr>
      <w:rFonts w:ascii="Arial" w:hAnsi="Arial" w:cs="Arial"/>
      <w:b/>
      <w:bCs/>
      <w:sz w:val="20"/>
      <w:szCs w:val="20"/>
      <w:lang w:val="en-US"/>
    </w:rPr>
  </w:style>
  <w:style w:type="paragraph" w:customStyle="1" w:styleId="abc">
    <w:name w:val="abc"/>
    <w:basedOn w:val="Normlny"/>
    <w:autoRedefine/>
    <w:rsid w:val="00E442DE"/>
    <w:pPr>
      <w:numPr>
        <w:numId w:val="3"/>
      </w:numPr>
      <w:tabs>
        <w:tab w:val="left" w:pos="540"/>
      </w:tabs>
      <w:spacing w:before="60" w:after="120"/>
      <w:jc w:val="both"/>
    </w:pPr>
    <w:rPr>
      <w:rFonts w:ascii="Arial" w:hAnsi="Arial" w:cs="Arial"/>
      <w:b/>
      <w:sz w:val="20"/>
      <w:szCs w:val="20"/>
    </w:rPr>
  </w:style>
  <w:style w:type="paragraph" w:styleId="Zoznam2">
    <w:name w:val="List 2"/>
    <w:basedOn w:val="Normlny"/>
    <w:rsid w:val="00E442DE"/>
    <w:pPr>
      <w:ind w:left="566" w:hanging="283"/>
    </w:pPr>
  </w:style>
  <w:style w:type="paragraph" w:customStyle="1" w:styleId="Clanok">
    <w:name w:val="Clanok"/>
    <w:basedOn w:val="Normlny"/>
    <w:rsid w:val="00E442DE"/>
    <w:pPr>
      <w:suppressAutoHyphens/>
      <w:spacing w:before="120" w:line="240" w:lineRule="atLeast"/>
      <w:jc w:val="center"/>
    </w:pPr>
    <w:rPr>
      <w:b/>
      <w:i/>
    </w:rPr>
  </w:style>
  <w:style w:type="paragraph" w:customStyle="1" w:styleId="Anonie">
    <w:name w:val="Ano_nie"/>
    <w:basedOn w:val="Normlny"/>
    <w:rsid w:val="00E442DE"/>
    <w:pPr>
      <w:widowControl w:val="0"/>
      <w:shd w:val="pct10" w:color="auto" w:fill="auto"/>
      <w:spacing w:before="120" w:after="120" w:line="360" w:lineRule="auto"/>
      <w:jc w:val="right"/>
    </w:pPr>
    <w:rPr>
      <w:b/>
      <w:color w:val="000000"/>
    </w:rPr>
  </w:style>
  <w:style w:type="paragraph" w:styleId="Zoznam3">
    <w:name w:val="List 3"/>
    <w:basedOn w:val="Normlny"/>
    <w:rsid w:val="00E442DE"/>
    <w:pPr>
      <w:ind w:left="849" w:hanging="283"/>
    </w:pPr>
  </w:style>
  <w:style w:type="paragraph" w:styleId="Zoznam4">
    <w:name w:val="List 4"/>
    <w:basedOn w:val="Normlny"/>
    <w:rsid w:val="00E442DE"/>
    <w:pPr>
      <w:ind w:left="1132" w:hanging="283"/>
    </w:pPr>
  </w:style>
  <w:style w:type="paragraph" w:styleId="Zoznam5">
    <w:name w:val="List 5"/>
    <w:basedOn w:val="Normlny"/>
    <w:rsid w:val="00E442DE"/>
    <w:pPr>
      <w:ind w:left="1415" w:hanging="283"/>
    </w:pPr>
  </w:style>
  <w:style w:type="paragraph" w:styleId="Zoznamsodrkami2">
    <w:name w:val="List Bullet 2"/>
    <w:basedOn w:val="Normlny"/>
    <w:rsid w:val="00E442DE"/>
    <w:pPr>
      <w:ind w:left="454" w:hanging="170"/>
    </w:pPr>
  </w:style>
  <w:style w:type="paragraph" w:styleId="Zoznamsodrkami3">
    <w:name w:val="List Bullet 3"/>
    <w:basedOn w:val="Normlny"/>
    <w:rsid w:val="00E442DE"/>
    <w:pPr>
      <w:ind w:left="849" w:hanging="283"/>
    </w:pPr>
  </w:style>
  <w:style w:type="paragraph" w:styleId="Zoznamsodrkami4">
    <w:name w:val="List Bullet 4"/>
    <w:basedOn w:val="Normlny"/>
    <w:rsid w:val="00E442DE"/>
    <w:pPr>
      <w:ind w:left="1132" w:hanging="283"/>
    </w:pPr>
  </w:style>
  <w:style w:type="character" w:customStyle="1" w:styleId="Zvraznntun">
    <w:name w:val="Zvýraznění tučné"/>
    <w:rsid w:val="00E442DE"/>
    <w:rPr>
      <w:b/>
      <w:i/>
    </w:rPr>
  </w:style>
  <w:style w:type="paragraph" w:customStyle="1" w:styleId="dotabulky">
    <w:name w:val="do tabulky"/>
    <w:basedOn w:val="Zkladntext"/>
    <w:rsid w:val="00E442DE"/>
    <w:pPr>
      <w:spacing w:before="40" w:after="0"/>
    </w:pPr>
  </w:style>
  <w:style w:type="paragraph" w:styleId="Zkladntext">
    <w:name w:val="Body Text"/>
    <w:basedOn w:val="Normlny"/>
    <w:rsid w:val="00E442DE"/>
    <w:pPr>
      <w:spacing w:after="120"/>
    </w:pPr>
  </w:style>
  <w:style w:type="paragraph" w:customStyle="1" w:styleId="Tunstred">
    <w:name w:val="Tučný stred"/>
    <w:basedOn w:val="Normlny"/>
    <w:rsid w:val="00E442DE"/>
    <w:pPr>
      <w:spacing w:before="60"/>
      <w:jc w:val="center"/>
    </w:pPr>
    <w:rPr>
      <w:b/>
      <w:sz w:val="20"/>
    </w:rPr>
  </w:style>
  <w:style w:type="paragraph" w:styleId="Zarkazkladnhotextu">
    <w:name w:val="Body Text Indent"/>
    <w:basedOn w:val="Normlny"/>
    <w:rsid w:val="00E442DE"/>
    <w:pPr>
      <w:spacing w:after="120"/>
      <w:ind w:left="283"/>
    </w:pPr>
  </w:style>
  <w:style w:type="paragraph" w:customStyle="1" w:styleId="dotabulky2">
    <w:name w:val="do tabulky 2"/>
    <w:basedOn w:val="dotabulky"/>
    <w:rsid w:val="00E442DE"/>
    <w:rPr>
      <w:b/>
      <w:sz w:val="22"/>
    </w:rPr>
  </w:style>
  <w:style w:type="paragraph" w:styleId="Zarkazkladnhotextu2">
    <w:name w:val="Body Text Indent 2"/>
    <w:basedOn w:val="Normlny"/>
    <w:rsid w:val="00E442DE"/>
    <w:pPr>
      <w:spacing w:before="60"/>
      <w:ind w:firstLine="720"/>
    </w:pPr>
  </w:style>
  <w:style w:type="paragraph" w:styleId="Zkladntext2">
    <w:name w:val="Body Text 2"/>
    <w:basedOn w:val="Normlny"/>
    <w:rsid w:val="00E442DE"/>
    <w:rPr>
      <w:b/>
      <w:sz w:val="28"/>
    </w:rPr>
  </w:style>
  <w:style w:type="paragraph" w:styleId="Zarkazkladnhotextu3">
    <w:name w:val="Body Text Indent 3"/>
    <w:basedOn w:val="Normlny"/>
    <w:rsid w:val="00E442DE"/>
    <w:pPr>
      <w:ind w:firstLine="720"/>
      <w:jc w:val="both"/>
    </w:pPr>
  </w:style>
  <w:style w:type="paragraph" w:styleId="Zkladntext3">
    <w:name w:val="Body Text 3"/>
    <w:basedOn w:val="Normlny"/>
    <w:rsid w:val="00E442DE"/>
    <w:pPr>
      <w:spacing w:after="120"/>
    </w:pPr>
    <w:rPr>
      <w:sz w:val="16"/>
      <w:szCs w:val="16"/>
    </w:rPr>
  </w:style>
  <w:style w:type="paragraph" w:customStyle="1" w:styleId="lines0">
    <w:name w:val="line_s"/>
    <w:basedOn w:val="Normlny"/>
    <w:autoRedefine/>
    <w:rsid w:val="00E442DE"/>
    <w:pPr>
      <w:pBdr>
        <w:bottom w:val="single" w:sz="4" w:space="1" w:color="auto"/>
      </w:pBdr>
      <w:spacing w:after="60"/>
      <w:jc w:val="center"/>
    </w:pPr>
    <w:rPr>
      <w:sz w:val="20"/>
    </w:rPr>
  </w:style>
  <w:style w:type="paragraph" w:customStyle="1" w:styleId="lined0">
    <w:name w:val="line_d"/>
    <w:basedOn w:val="Normlny"/>
    <w:autoRedefine/>
    <w:rsid w:val="00C850A2"/>
    <w:pPr>
      <w:pBdr>
        <w:bottom w:val="double" w:sz="4" w:space="1" w:color="auto"/>
      </w:pBdr>
      <w:spacing w:after="60"/>
      <w:jc w:val="right"/>
    </w:pPr>
    <w:rPr>
      <w:b/>
      <w:sz w:val="20"/>
    </w:rPr>
  </w:style>
  <w:style w:type="paragraph" w:customStyle="1" w:styleId="2Heading">
    <w:name w:val="2 Heading"/>
    <w:basedOn w:val="Normlny"/>
    <w:autoRedefine/>
    <w:rsid w:val="00E442DE"/>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E442DE"/>
    <w:pPr>
      <w:numPr>
        <w:numId w:val="4"/>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E442DE"/>
    <w:pPr>
      <w:numPr>
        <w:numId w:val="5"/>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E442DE"/>
    <w:pPr>
      <w:numPr>
        <w:numId w:val="6"/>
      </w:numPr>
      <w:autoSpaceDE w:val="0"/>
      <w:autoSpaceDN w:val="0"/>
      <w:adjustRightInd w:val="0"/>
      <w:spacing w:before="120" w:after="120"/>
      <w:jc w:val="both"/>
    </w:pPr>
    <w:rPr>
      <w:rFonts w:ascii="Arial,Bold" w:hAnsi="Arial,Bold"/>
      <w:b/>
      <w:bCs/>
      <w:sz w:val="15"/>
      <w:szCs w:val="15"/>
      <w:lang w:val="en-US"/>
    </w:rPr>
  </w:style>
  <w:style w:type="paragraph" w:customStyle="1" w:styleId="311">
    <w:name w:val="3.1.1"/>
    <w:basedOn w:val="Normlny"/>
    <w:autoRedefine/>
    <w:rsid w:val="00E442DE"/>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321">
    <w:name w:val="3.2.1"/>
    <w:basedOn w:val="Normlny"/>
    <w:autoRedefine/>
    <w:rsid w:val="00E442DE"/>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41">
    <w:name w:val="4.1"/>
    <w:basedOn w:val="Normlny"/>
    <w:autoRedefine/>
    <w:rsid w:val="00E442D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E442DE"/>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E442D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E442D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E442DE"/>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E442DE"/>
    <w:pPr>
      <w:numPr>
        <w:numId w:val="9"/>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E442DE"/>
    <w:pPr>
      <w:numPr>
        <w:numId w:val="10"/>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E442DE"/>
    <w:pPr>
      <w:numPr>
        <w:numId w:val="11"/>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E442DE"/>
    <w:pPr>
      <w:numPr>
        <w:numId w:val="12"/>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E442DE"/>
    <w:pPr>
      <w:numPr>
        <w:numId w:val="13"/>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E442DE"/>
    <w:pPr>
      <w:numPr>
        <w:numId w:val="14"/>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E442DE"/>
    <w:pPr>
      <w:numPr>
        <w:numId w:val="15"/>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E442DE"/>
    <w:pPr>
      <w:numPr>
        <w:numId w:val="16"/>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E442DE"/>
    <w:pPr>
      <w:numPr>
        <w:numId w:val="17"/>
      </w:numPr>
      <w:autoSpaceDE w:val="0"/>
      <w:autoSpaceDN w:val="0"/>
      <w:adjustRightInd w:val="0"/>
    </w:pPr>
    <w:rPr>
      <w:rFonts w:ascii="Arial" w:hAnsi="Arial" w:cs="Arial"/>
      <w:sz w:val="15"/>
      <w:szCs w:val="15"/>
      <w:lang w:val="en-US"/>
    </w:rPr>
  </w:style>
  <w:style w:type="paragraph" w:customStyle="1" w:styleId="921">
    <w:name w:val="921"/>
    <w:basedOn w:val="Normlny"/>
    <w:autoRedefine/>
    <w:rsid w:val="00E442DE"/>
    <w:pPr>
      <w:numPr>
        <w:numId w:val="18"/>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E442DE"/>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E442DE"/>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E442DE"/>
    <w:pPr>
      <w:numPr>
        <w:numId w:val="25"/>
      </w:numPr>
      <w:autoSpaceDE w:val="0"/>
      <w:autoSpaceDN w:val="0"/>
      <w:adjustRightInd w:val="0"/>
      <w:spacing w:before="120" w:after="120"/>
      <w:jc w:val="both"/>
    </w:pPr>
    <w:rPr>
      <w:rFonts w:ascii="Arial" w:hAnsi="Arial" w:cs="Arial"/>
      <w:sz w:val="15"/>
      <w:szCs w:val="15"/>
      <w:lang w:val="en-US"/>
    </w:rPr>
  </w:style>
  <w:style w:type="paragraph" w:customStyle="1" w:styleId="fori">
    <w:name w:val="fori"/>
    <w:basedOn w:val="Normlny"/>
    <w:autoRedefine/>
    <w:rsid w:val="00E442DE"/>
    <w:pPr>
      <w:numPr>
        <w:numId w:val="21"/>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E442DE"/>
    <w:pPr>
      <w:numPr>
        <w:numId w:val="22"/>
      </w:numPr>
      <w:spacing w:before="120" w:after="120"/>
      <w:jc w:val="both"/>
    </w:pPr>
  </w:style>
  <w:style w:type="paragraph" w:customStyle="1" w:styleId="TextmTz">
    <w:name w:val="Text m. Tz."/>
    <w:basedOn w:val="Obyajntext"/>
    <w:autoRedefine/>
    <w:rsid w:val="00E442DE"/>
    <w:pPr>
      <w:numPr>
        <w:numId w:val="23"/>
      </w:numPr>
      <w:spacing w:before="240" w:after="120" w:line="312" w:lineRule="auto"/>
      <w:ind w:hanging="397"/>
      <w:jc w:val="both"/>
    </w:pPr>
    <w:rPr>
      <w:rFonts w:ascii="Univers" w:hAnsi="Univers" w:cs="Times New Roman"/>
      <w:sz w:val="22"/>
      <w:lang w:val="de-DE"/>
    </w:rPr>
  </w:style>
  <w:style w:type="paragraph" w:styleId="Obyajntext">
    <w:name w:val="Plain Text"/>
    <w:basedOn w:val="Normlny"/>
    <w:rsid w:val="00E442DE"/>
    <w:pPr>
      <w:numPr>
        <w:numId w:val="24"/>
      </w:numPr>
      <w:tabs>
        <w:tab w:val="clear" w:pos="567"/>
      </w:tabs>
      <w:ind w:left="0" w:firstLine="0"/>
    </w:pPr>
    <w:rPr>
      <w:rFonts w:ascii="Courier New" w:hAnsi="Courier New" w:cs="Courier New"/>
      <w:sz w:val="20"/>
      <w:szCs w:val="20"/>
    </w:rPr>
  </w:style>
  <w:style w:type="paragraph" w:customStyle="1" w:styleId="Heading3B">
    <w:name w:val="Heading3B"/>
    <w:basedOn w:val="Nadpis3"/>
    <w:autoRedefine/>
    <w:rsid w:val="00E442DE"/>
    <w:pPr>
      <w:tabs>
        <w:tab w:val="num" w:pos="964"/>
      </w:tabs>
      <w:ind w:left="964" w:hanging="397"/>
    </w:pPr>
  </w:style>
  <w:style w:type="paragraph" w:customStyle="1" w:styleId="Heading3E">
    <w:name w:val="Heading3E"/>
    <w:basedOn w:val="Nadpis3"/>
    <w:autoRedefine/>
    <w:rsid w:val="00E442DE"/>
    <w:pPr>
      <w:numPr>
        <w:numId w:val="26"/>
      </w:numPr>
      <w:tabs>
        <w:tab w:val="clear" w:pos="1287"/>
        <w:tab w:val="num" w:pos="964"/>
      </w:tabs>
      <w:ind w:left="964" w:hanging="397"/>
    </w:pPr>
  </w:style>
  <w:style w:type="paragraph" w:customStyle="1" w:styleId="aparagraf">
    <w:name w:val="aparagraf"/>
    <w:basedOn w:val="Normlny"/>
    <w:autoRedefine/>
    <w:rsid w:val="00E442DE"/>
    <w:pPr>
      <w:numPr>
        <w:numId w:val="27"/>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E442DE"/>
    <w:pPr>
      <w:widowControl w:val="0"/>
      <w:numPr>
        <w:numId w:val="28"/>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E442DE"/>
    <w:pPr>
      <w:pBdr>
        <w:bottom w:val="double" w:sz="6" w:space="1" w:color="auto"/>
      </w:pBdr>
      <w:spacing w:before="40" w:after="120"/>
    </w:pPr>
    <w:rPr>
      <w:b/>
    </w:rPr>
  </w:style>
  <w:style w:type="paragraph" w:customStyle="1" w:styleId="Style1">
    <w:name w:val="Style1"/>
    <w:basedOn w:val="Borders"/>
    <w:autoRedefine/>
    <w:rsid w:val="00E442DE"/>
    <w:pPr>
      <w:numPr>
        <w:numId w:val="29"/>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E442DE"/>
    <w:pPr>
      <w:numPr>
        <w:numId w:val="30"/>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E442DE"/>
    <w:pPr>
      <w:numPr>
        <w:numId w:val="31"/>
      </w:numPr>
      <w:tabs>
        <w:tab w:val="clear" w:pos="567"/>
      </w:tabs>
      <w:spacing w:after="0"/>
      <w:ind w:left="426" w:firstLine="0"/>
      <w:jc w:val="both"/>
    </w:pPr>
    <w:rPr>
      <w:iCs/>
      <w:sz w:val="20"/>
      <w:szCs w:val="24"/>
    </w:rPr>
  </w:style>
  <w:style w:type="paragraph" w:customStyle="1" w:styleId="odstavecislo">
    <w:name w:val="odstavecislo"/>
    <w:basedOn w:val="Normlny"/>
    <w:rsid w:val="00E442DE"/>
    <w:pPr>
      <w:numPr>
        <w:numId w:val="35"/>
      </w:numPr>
      <w:tabs>
        <w:tab w:val="clear" w:pos="414"/>
        <w:tab w:val="num" w:pos="426"/>
      </w:tabs>
      <w:spacing w:after="120"/>
      <w:ind w:left="426" w:hanging="426"/>
      <w:jc w:val="both"/>
    </w:pPr>
    <w:rPr>
      <w:b/>
      <w:bCs/>
      <w:sz w:val="20"/>
    </w:rPr>
  </w:style>
  <w:style w:type="paragraph" w:customStyle="1" w:styleId="doubleright">
    <w:name w:val="doubleright"/>
    <w:basedOn w:val="Borders"/>
    <w:autoRedefine/>
    <w:rsid w:val="00E442DE"/>
    <w:pPr>
      <w:pBdr>
        <w:bottom w:val="double" w:sz="4" w:space="1" w:color="auto"/>
      </w:pBdr>
      <w:ind w:left="284" w:right="57"/>
      <w:jc w:val="right"/>
    </w:pPr>
    <w:rPr>
      <w:b/>
      <w:bCs/>
      <w:sz w:val="18"/>
    </w:rPr>
  </w:style>
  <w:style w:type="paragraph" w:customStyle="1" w:styleId="singleright">
    <w:name w:val="singleright"/>
    <w:basedOn w:val="Normlny"/>
    <w:rsid w:val="00E442DE"/>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E442DE"/>
    <w:pPr>
      <w:numPr>
        <w:numId w:val="32"/>
      </w:numPr>
      <w:tabs>
        <w:tab w:val="clear" w:pos="737"/>
        <w:tab w:val="num" w:pos="426"/>
      </w:tabs>
      <w:ind w:left="426" w:hanging="426"/>
    </w:pPr>
  </w:style>
  <w:style w:type="paragraph" w:styleId="Zoznam">
    <w:name w:val="List"/>
    <w:basedOn w:val="Normlny"/>
    <w:rsid w:val="00E442DE"/>
    <w:pPr>
      <w:ind w:left="283" w:hanging="283"/>
    </w:pPr>
  </w:style>
  <w:style w:type="paragraph" w:styleId="Nzov">
    <w:name w:val="Title"/>
    <w:basedOn w:val="Normlny"/>
    <w:autoRedefine/>
    <w:qFormat/>
    <w:rsid w:val="00E442DE"/>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E442DE"/>
    <w:pPr>
      <w:ind w:left="257"/>
    </w:pPr>
    <w:rPr>
      <w:b/>
      <w:bCs/>
    </w:rPr>
  </w:style>
  <w:style w:type="paragraph" w:customStyle="1" w:styleId="doublerightbold">
    <w:name w:val="doubleright bold"/>
    <w:basedOn w:val="doubleright"/>
    <w:rsid w:val="00E442DE"/>
  </w:style>
  <w:style w:type="paragraph" w:customStyle="1" w:styleId="Headinga">
    <w:name w:val="Heading a"/>
    <w:basedOn w:val="Normlny"/>
    <w:autoRedefine/>
    <w:rsid w:val="00E442DE"/>
    <w:pPr>
      <w:numPr>
        <w:numId w:val="33"/>
      </w:numPr>
      <w:tabs>
        <w:tab w:val="clear" w:pos="737"/>
        <w:tab w:val="num" w:pos="414"/>
      </w:tabs>
      <w:ind w:left="414" w:hanging="414"/>
    </w:pPr>
    <w:rPr>
      <w:b/>
      <w:sz w:val="20"/>
      <w:szCs w:val="20"/>
    </w:rPr>
  </w:style>
  <w:style w:type="paragraph" w:customStyle="1" w:styleId="Headingb">
    <w:name w:val="Heading b"/>
    <w:basedOn w:val="Normlny"/>
    <w:autoRedefine/>
    <w:rsid w:val="00E442DE"/>
    <w:pPr>
      <w:numPr>
        <w:ilvl w:val="1"/>
        <w:numId w:val="36"/>
      </w:numPr>
    </w:pPr>
    <w:rPr>
      <w:b/>
      <w:sz w:val="20"/>
      <w:szCs w:val="20"/>
    </w:rPr>
  </w:style>
  <w:style w:type="paragraph" w:customStyle="1" w:styleId="Head1">
    <w:name w:val="Head 1"/>
    <w:basedOn w:val="Normlny"/>
    <w:autoRedefine/>
    <w:rsid w:val="00E442DE"/>
    <w:pPr>
      <w:numPr>
        <w:numId w:val="37"/>
      </w:numPr>
    </w:pPr>
    <w:rPr>
      <w:b/>
      <w:sz w:val="20"/>
      <w:szCs w:val="20"/>
    </w:rPr>
  </w:style>
  <w:style w:type="paragraph" w:customStyle="1" w:styleId="Lettertext">
    <w:name w:val="Letter text"/>
    <w:basedOn w:val="Normlny"/>
    <w:rsid w:val="00E442DE"/>
    <w:pPr>
      <w:widowControl w:val="0"/>
      <w:tabs>
        <w:tab w:val="left" w:pos="567"/>
      </w:tabs>
      <w:spacing w:after="240" w:line="240" w:lineRule="exact"/>
      <w:ind w:left="454"/>
      <w:jc w:val="both"/>
    </w:pPr>
    <w:rPr>
      <w:rFonts w:ascii="Arial" w:hAnsi="Arial"/>
      <w:snapToGrid w:val="0"/>
      <w:sz w:val="18"/>
      <w:szCs w:val="20"/>
      <w:lang w:eastAsia="en-US"/>
    </w:rPr>
  </w:style>
  <w:style w:type="paragraph" w:customStyle="1" w:styleId="ABC-paragrahinNotes">
    <w:name w:val="ABC - paragrah in Notes"/>
    <w:link w:val="ABC-paragrahinNotesChar"/>
    <w:rsid w:val="00E442DE"/>
    <w:pPr>
      <w:spacing w:after="240"/>
      <w:jc w:val="both"/>
    </w:pPr>
    <w:rPr>
      <w:rFonts w:ascii="Arial" w:eastAsia="Times New Roman" w:hAnsi="Arial"/>
      <w:sz w:val="18"/>
      <w:szCs w:val="24"/>
      <w:lang w:val="en-GB" w:eastAsia="en-US"/>
    </w:rPr>
  </w:style>
  <w:style w:type="character" w:customStyle="1" w:styleId="ABC-paragrahinNotesChar">
    <w:name w:val="ABC - paragrah in Notes Char"/>
    <w:link w:val="ABC-paragrahinNotes"/>
    <w:rsid w:val="00E442DE"/>
    <w:rPr>
      <w:rFonts w:ascii="Arial" w:hAnsi="Arial"/>
      <w:sz w:val="18"/>
      <w:szCs w:val="24"/>
      <w:lang w:val="en-GB" w:eastAsia="en-US" w:bidi="ar-SA"/>
    </w:rPr>
  </w:style>
  <w:style w:type="paragraph" w:customStyle="1" w:styleId="Pismenka">
    <w:name w:val="Pismenka"/>
    <w:basedOn w:val="Zkladntext"/>
    <w:rsid w:val="00E442DE"/>
    <w:pPr>
      <w:tabs>
        <w:tab w:val="num" w:pos="426"/>
      </w:tabs>
      <w:spacing w:after="0"/>
      <w:ind w:left="426" w:hanging="426"/>
      <w:jc w:val="both"/>
    </w:pPr>
    <w:rPr>
      <w:b/>
      <w:sz w:val="18"/>
      <w:szCs w:val="20"/>
      <w:lang w:eastAsia="en-US"/>
    </w:rPr>
  </w:style>
  <w:style w:type="table" w:styleId="Mriekatabuky">
    <w:name w:val="Table Grid"/>
    <w:basedOn w:val="Normlnatabuka"/>
    <w:rsid w:val="00E442DE"/>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rsid w:val="00E442DE"/>
    <w:rPr>
      <w:strike w:val="0"/>
      <w:dstrike w:val="0"/>
      <w:color w:val="F37421"/>
      <w:sz w:val="18"/>
      <w:szCs w:val="18"/>
      <w:u w:val="none"/>
      <w:effect w:val="none"/>
    </w:rPr>
  </w:style>
  <w:style w:type="paragraph" w:customStyle="1" w:styleId="Content5">
    <w:name w:val="Content5"/>
    <w:basedOn w:val="Normlny"/>
    <w:next w:val="Normlny"/>
    <w:rsid w:val="00E442DE"/>
    <w:pPr>
      <w:tabs>
        <w:tab w:val="right" w:pos="8731"/>
      </w:tabs>
    </w:pPr>
    <w:rPr>
      <w:rFonts w:ascii="Book Antiqua" w:hAnsi="Book Antiqua"/>
      <w:noProof/>
      <w:sz w:val="18"/>
      <w:szCs w:val="20"/>
      <w:lang w:val="en-AU" w:eastAsia="en-US"/>
    </w:rPr>
  </w:style>
  <w:style w:type="character" w:customStyle="1" w:styleId="ra">
    <w:name w:val="ra"/>
    <w:basedOn w:val="Predvolenpsmoodseku"/>
    <w:rsid w:val="00694F2C"/>
  </w:style>
  <w:style w:type="paragraph" w:styleId="Textbubliny">
    <w:name w:val="Balloon Text"/>
    <w:basedOn w:val="Normlny"/>
    <w:semiHidden/>
    <w:rsid w:val="007309FC"/>
    <w:rPr>
      <w:rFonts w:ascii="Tahoma" w:hAnsi="Tahoma" w:cs="Tahoma"/>
      <w:sz w:val="16"/>
      <w:szCs w:val="16"/>
    </w:rPr>
  </w:style>
  <w:style w:type="character" w:styleId="Odkaznakomentr">
    <w:name w:val="annotation reference"/>
    <w:uiPriority w:val="99"/>
    <w:semiHidden/>
    <w:unhideWhenUsed/>
    <w:rsid w:val="00E32504"/>
    <w:rPr>
      <w:sz w:val="16"/>
      <w:szCs w:val="16"/>
    </w:rPr>
  </w:style>
  <w:style w:type="paragraph" w:styleId="Textkomentra">
    <w:name w:val="annotation text"/>
    <w:basedOn w:val="Normlny"/>
    <w:link w:val="TextkomentraChar"/>
    <w:uiPriority w:val="99"/>
    <w:semiHidden/>
    <w:unhideWhenUsed/>
    <w:rsid w:val="00E32504"/>
    <w:rPr>
      <w:sz w:val="20"/>
      <w:szCs w:val="20"/>
    </w:rPr>
  </w:style>
  <w:style w:type="character" w:customStyle="1" w:styleId="TextkomentraChar">
    <w:name w:val="Text komentára Char"/>
    <w:link w:val="Textkomentra"/>
    <w:uiPriority w:val="99"/>
    <w:semiHidden/>
    <w:rsid w:val="00E32504"/>
    <w:rPr>
      <w:rFonts w:eastAsia="Times New Roman"/>
    </w:rPr>
  </w:style>
  <w:style w:type="paragraph" w:styleId="Predmetkomentra">
    <w:name w:val="annotation subject"/>
    <w:basedOn w:val="Textkomentra"/>
    <w:next w:val="Textkomentra"/>
    <w:link w:val="PredmetkomentraChar"/>
    <w:uiPriority w:val="99"/>
    <w:semiHidden/>
    <w:unhideWhenUsed/>
    <w:rsid w:val="00CD3CDC"/>
    <w:rPr>
      <w:b/>
      <w:bCs/>
    </w:rPr>
  </w:style>
  <w:style w:type="character" w:customStyle="1" w:styleId="PredmetkomentraChar">
    <w:name w:val="Predmet komentára Char"/>
    <w:link w:val="Predmetkomentra"/>
    <w:uiPriority w:val="99"/>
    <w:semiHidden/>
    <w:rsid w:val="00CD3CDC"/>
    <w:rPr>
      <w:rFonts w:eastAsia="Times New Roman"/>
      <w:b/>
      <w:bCs/>
    </w:rPr>
  </w:style>
  <w:style w:type="paragraph" w:styleId="Odsekzoznamu">
    <w:name w:val="List Paragraph"/>
    <w:basedOn w:val="Normlny"/>
    <w:uiPriority w:val="34"/>
    <w:qFormat/>
    <w:rsid w:val="003704B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58429">
      <w:bodyDiv w:val="1"/>
      <w:marLeft w:val="0"/>
      <w:marRight w:val="0"/>
      <w:marTop w:val="0"/>
      <w:marBottom w:val="0"/>
      <w:divBdr>
        <w:top w:val="none" w:sz="0" w:space="0" w:color="auto"/>
        <w:left w:val="none" w:sz="0" w:space="0" w:color="auto"/>
        <w:bottom w:val="none" w:sz="0" w:space="0" w:color="auto"/>
        <w:right w:val="none" w:sz="0" w:space="0" w:color="auto"/>
      </w:divBdr>
    </w:div>
    <w:div w:id="74479510">
      <w:bodyDiv w:val="1"/>
      <w:marLeft w:val="0"/>
      <w:marRight w:val="0"/>
      <w:marTop w:val="0"/>
      <w:marBottom w:val="0"/>
      <w:divBdr>
        <w:top w:val="none" w:sz="0" w:space="0" w:color="auto"/>
        <w:left w:val="none" w:sz="0" w:space="0" w:color="auto"/>
        <w:bottom w:val="none" w:sz="0" w:space="0" w:color="auto"/>
        <w:right w:val="none" w:sz="0" w:space="0" w:color="auto"/>
      </w:divBdr>
    </w:div>
    <w:div w:id="83035892">
      <w:bodyDiv w:val="1"/>
      <w:marLeft w:val="0"/>
      <w:marRight w:val="0"/>
      <w:marTop w:val="0"/>
      <w:marBottom w:val="0"/>
      <w:divBdr>
        <w:top w:val="none" w:sz="0" w:space="0" w:color="auto"/>
        <w:left w:val="none" w:sz="0" w:space="0" w:color="auto"/>
        <w:bottom w:val="none" w:sz="0" w:space="0" w:color="auto"/>
        <w:right w:val="none" w:sz="0" w:space="0" w:color="auto"/>
      </w:divBdr>
    </w:div>
    <w:div w:id="85541437">
      <w:bodyDiv w:val="1"/>
      <w:marLeft w:val="0"/>
      <w:marRight w:val="0"/>
      <w:marTop w:val="0"/>
      <w:marBottom w:val="0"/>
      <w:divBdr>
        <w:top w:val="none" w:sz="0" w:space="0" w:color="auto"/>
        <w:left w:val="none" w:sz="0" w:space="0" w:color="auto"/>
        <w:bottom w:val="none" w:sz="0" w:space="0" w:color="auto"/>
        <w:right w:val="none" w:sz="0" w:space="0" w:color="auto"/>
      </w:divBdr>
    </w:div>
    <w:div w:id="87048732">
      <w:bodyDiv w:val="1"/>
      <w:marLeft w:val="0"/>
      <w:marRight w:val="0"/>
      <w:marTop w:val="0"/>
      <w:marBottom w:val="0"/>
      <w:divBdr>
        <w:top w:val="none" w:sz="0" w:space="0" w:color="auto"/>
        <w:left w:val="none" w:sz="0" w:space="0" w:color="auto"/>
        <w:bottom w:val="none" w:sz="0" w:space="0" w:color="auto"/>
        <w:right w:val="none" w:sz="0" w:space="0" w:color="auto"/>
      </w:divBdr>
    </w:div>
    <w:div w:id="105008749">
      <w:bodyDiv w:val="1"/>
      <w:marLeft w:val="0"/>
      <w:marRight w:val="0"/>
      <w:marTop w:val="0"/>
      <w:marBottom w:val="0"/>
      <w:divBdr>
        <w:top w:val="none" w:sz="0" w:space="0" w:color="auto"/>
        <w:left w:val="none" w:sz="0" w:space="0" w:color="auto"/>
        <w:bottom w:val="none" w:sz="0" w:space="0" w:color="auto"/>
        <w:right w:val="none" w:sz="0" w:space="0" w:color="auto"/>
      </w:divBdr>
    </w:div>
    <w:div w:id="109976634">
      <w:bodyDiv w:val="1"/>
      <w:marLeft w:val="0"/>
      <w:marRight w:val="0"/>
      <w:marTop w:val="0"/>
      <w:marBottom w:val="0"/>
      <w:divBdr>
        <w:top w:val="none" w:sz="0" w:space="0" w:color="auto"/>
        <w:left w:val="none" w:sz="0" w:space="0" w:color="auto"/>
        <w:bottom w:val="none" w:sz="0" w:space="0" w:color="auto"/>
        <w:right w:val="none" w:sz="0" w:space="0" w:color="auto"/>
      </w:divBdr>
    </w:div>
    <w:div w:id="127213062">
      <w:bodyDiv w:val="1"/>
      <w:marLeft w:val="0"/>
      <w:marRight w:val="0"/>
      <w:marTop w:val="0"/>
      <w:marBottom w:val="0"/>
      <w:divBdr>
        <w:top w:val="none" w:sz="0" w:space="0" w:color="auto"/>
        <w:left w:val="none" w:sz="0" w:space="0" w:color="auto"/>
        <w:bottom w:val="none" w:sz="0" w:space="0" w:color="auto"/>
        <w:right w:val="none" w:sz="0" w:space="0" w:color="auto"/>
      </w:divBdr>
    </w:div>
    <w:div w:id="144855504">
      <w:bodyDiv w:val="1"/>
      <w:marLeft w:val="0"/>
      <w:marRight w:val="0"/>
      <w:marTop w:val="0"/>
      <w:marBottom w:val="0"/>
      <w:divBdr>
        <w:top w:val="none" w:sz="0" w:space="0" w:color="auto"/>
        <w:left w:val="none" w:sz="0" w:space="0" w:color="auto"/>
        <w:bottom w:val="none" w:sz="0" w:space="0" w:color="auto"/>
        <w:right w:val="none" w:sz="0" w:space="0" w:color="auto"/>
      </w:divBdr>
    </w:div>
    <w:div w:id="147282880">
      <w:bodyDiv w:val="1"/>
      <w:marLeft w:val="0"/>
      <w:marRight w:val="0"/>
      <w:marTop w:val="0"/>
      <w:marBottom w:val="0"/>
      <w:divBdr>
        <w:top w:val="none" w:sz="0" w:space="0" w:color="auto"/>
        <w:left w:val="none" w:sz="0" w:space="0" w:color="auto"/>
        <w:bottom w:val="none" w:sz="0" w:space="0" w:color="auto"/>
        <w:right w:val="none" w:sz="0" w:space="0" w:color="auto"/>
      </w:divBdr>
    </w:div>
    <w:div w:id="157617941">
      <w:bodyDiv w:val="1"/>
      <w:marLeft w:val="0"/>
      <w:marRight w:val="0"/>
      <w:marTop w:val="0"/>
      <w:marBottom w:val="0"/>
      <w:divBdr>
        <w:top w:val="none" w:sz="0" w:space="0" w:color="auto"/>
        <w:left w:val="none" w:sz="0" w:space="0" w:color="auto"/>
        <w:bottom w:val="none" w:sz="0" w:space="0" w:color="auto"/>
        <w:right w:val="none" w:sz="0" w:space="0" w:color="auto"/>
      </w:divBdr>
    </w:div>
    <w:div w:id="180509440">
      <w:bodyDiv w:val="1"/>
      <w:marLeft w:val="0"/>
      <w:marRight w:val="0"/>
      <w:marTop w:val="0"/>
      <w:marBottom w:val="0"/>
      <w:divBdr>
        <w:top w:val="none" w:sz="0" w:space="0" w:color="auto"/>
        <w:left w:val="none" w:sz="0" w:space="0" w:color="auto"/>
        <w:bottom w:val="none" w:sz="0" w:space="0" w:color="auto"/>
        <w:right w:val="none" w:sz="0" w:space="0" w:color="auto"/>
      </w:divBdr>
    </w:div>
    <w:div w:id="181826788">
      <w:bodyDiv w:val="1"/>
      <w:marLeft w:val="0"/>
      <w:marRight w:val="0"/>
      <w:marTop w:val="0"/>
      <w:marBottom w:val="0"/>
      <w:divBdr>
        <w:top w:val="none" w:sz="0" w:space="0" w:color="auto"/>
        <w:left w:val="none" w:sz="0" w:space="0" w:color="auto"/>
        <w:bottom w:val="none" w:sz="0" w:space="0" w:color="auto"/>
        <w:right w:val="none" w:sz="0" w:space="0" w:color="auto"/>
      </w:divBdr>
    </w:div>
    <w:div w:id="192503832">
      <w:bodyDiv w:val="1"/>
      <w:marLeft w:val="0"/>
      <w:marRight w:val="0"/>
      <w:marTop w:val="0"/>
      <w:marBottom w:val="0"/>
      <w:divBdr>
        <w:top w:val="none" w:sz="0" w:space="0" w:color="auto"/>
        <w:left w:val="none" w:sz="0" w:space="0" w:color="auto"/>
        <w:bottom w:val="none" w:sz="0" w:space="0" w:color="auto"/>
        <w:right w:val="none" w:sz="0" w:space="0" w:color="auto"/>
      </w:divBdr>
    </w:div>
    <w:div w:id="230653156">
      <w:bodyDiv w:val="1"/>
      <w:marLeft w:val="0"/>
      <w:marRight w:val="0"/>
      <w:marTop w:val="0"/>
      <w:marBottom w:val="0"/>
      <w:divBdr>
        <w:top w:val="none" w:sz="0" w:space="0" w:color="auto"/>
        <w:left w:val="none" w:sz="0" w:space="0" w:color="auto"/>
        <w:bottom w:val="none" w:sz="0" w:space="0" w:color="auto"/>
        <w:right w:val="none" w:sz="0" w:space="0" w:color="auto"/>
      </w:divBdr>
    </w:div>
    <w:div w:id="251210839">
      <w:bodyDiv w:val="1"/>
      <w:marLeft w:val="0"/>
      <w:marRight w:val="0"/>
      <w:marTop w:val="0"/>
      <w:marBottom w:val="0"/>
      <w:divBdr>
        <w:top w:val="none" w:sz="0" w:space="0" w:color="auto"/>
        <w:left w:val="none" w:sz="0" w:space="0" w:color="auto"/>
        <w:bottom w:val="none" w:sz="0" w:space="0" w:color="auto"/>
        <w:right w:val="none" w:sz="0" w:space="0" w:color="auto"/>
      </w:divBdr>
    </w:div>
    <w:div w:id="259918798">
      <w:bodyDiv w:val="1"/>
      <w:marLeft w:val="0"/>
      <w:marRight w:val="0"/>
      <w:marTop w:val="0"/>
      <w:marBottom w:val="0"/>
      <w:divBdr>
        <w:top w:val="none" w:sz="0" w:space="0" w:color="auto"/>
        <w:left w:val="none" w:sz="0" w:space="0" w:color="auto"/>
        <w:bottom w:val="none" w:sz="0" w:space="0" w:color="auto"/>
        <w:right w:val="none" w:sz="0" w:space="0" w:color="auto"/>
      </w:divBdr>
    </w:div>
    <w:div w:id="274286679">
      <w:bodyDiv w:val="1"/>
      <w:marLeft w:val="0"/>
      <w:marRight w:val="0"/>
      <w:marTop w:val="0"/>
      <w:marBottom w:val="0"/>
      <w:divBdr>
        <w:top w:val="none" w:sz="0" w:space="0" w:color="auto"/>
        <w:left w:val="none" w:sz="0" w:space="0" w:color="auto"/>
        <w:bottom w:val="none" w:sz="0" w:space="0" w:color="auto"/>
        <w:right w:val="none" w:sz="0" w:space="0" w:color="auto"/>
      </w:divBdr>
    </w:div>
    <w:div w:id="279143882">
      <w:bodyDiv w:val="1"/>
      <w:marLeft w:val="0"/>
      <w:marRight w:val="0"/>
      <w:marTop w:val="0"/>
      <w:marBottom w:val="0"/>
      <w:divBdr>
        <w:top w:val="none" w:sz="0" w:space="0" w:color="auto"/>
        <w:left w:val="none" w:sz="0" w:space="0" w:color="auto"/>
        <w:bottom w:val="none" w:sz="0" w:space="0" w:color="auto"/>
        <w:right w:val="none" w:sz="0" w:space="0" w:color="auto"/>
      </w:divBdr>
    </w:div>
    <w:div w:id="290677505">
      <w:bodyDiv w:val="1"/>
      <w:marLeft w:val="0"/>
      <w:marRight w:val="0"/>
      <w:marTop w:val="0"/>
      <w:marBottom w:val="0"/>
      <w:divBdr>
        <w:top w:val="none" w:sz="0" w:space="0" w:color="auto"/>
        <w:left w:val="none" w:sz="0" w:space="0" w:color="auto"/>
        <w:bottom w:val="none" w:sz="0" w:space="0" w:color="auto"/>
        <w:right w:val="none" w:sz="0" w:space="0" w:color="auto"/>
      </w:divBdr>
    </w:div>
    <w:div w:id="303390547">
      <w:bodyDiv w:val="1"/>
      <w:marLeft w:val="0"/>
      <w:marRight w:val="0"/>
      <w:marTop w:val="0"/>
      <w:marBottom w:val="0"/>
      <w:divBdr>
        <w:top w:val="none" w:sz="0" w:space="0" w:color="auto"/>
        <w:left w:val="none" w:sz="0" w:space="0" w:color="auto"/>
        <w:bottom w:val="none" w:sz="0" w:space="0" w:color="auto"/>
        <w:right w:val="none" w:sz="0" w:space="0" w:color="auto"/>
      </w:divBdr>
    </w:div>
    <w:div w:id="311907710">
      <w:bodyDiv w:val="1"/>
      <w:marLeft w:val="0"/>
      <w:marRight w:val="0"/>
      <w:marTop w:val="0"/>
      <w:marBottom w:val="0"/>
      <w:divBdr>
        <w:top w:val="none" w:sz="0" w:space="0" w:color="auto"/>
        <w:left w:val="none" w:sz="0" w:space="0" w:color="auto"/>
        <w:bottom w:val="none" w:sz="0" w:space="0" w:color="auto"/>
        <w:right w:val="none" w:sz="0" w:space="0" w:color="auto"/>
      </w:divBdr>
    </w:div>
    <w:div w:id="321011314">
      <w:bodyDiv w:val="1"/>
      <w:marLeft w:val="0"/>
      <w:marRight w:val="0"/>
      <w:marTop w:val="0"/>
      <w:marBottom w:val="0"/>
      <w:divBdr>
        <w:top w:val="none" w:sz="0" w:space="0" w:color="auto"/>
        <w:left w:val="none" w:sz="0" w:space="0" w:color="auto"/>
        <w:bottom w:val="none" w:sz="0" w:space="0" w:color="auto"/>
        <w:right w:val="none" w:sz="0" w:space="0" w:color="auto"/>
      </w:divBdr>
    </w:div>
    <w:div w:id="322045747">
      <w:bodyDiv w:val="1"/>
      <w:marLeft w:val="0"/>
      <w:marRight w:val="0"/>
      <w:marTop w:val="0"/>
      <w:marBottom w:val="0"/>
      <w:divBdr>
        <w:top w:val="none" w:sz="0" w:space="0" w:color="auto"/>
        <w:left w:val="none" w:sz="0" w:space="0" w:color="auto"/>
        <w:bottom w:val="none" w:sz="0" w:space="0" w:color="auto"/>
        <w:right w:val="none" w:sz="0" w:space="0" w:color="auto"/>
      </w:divBdr>
    </w:div>
    <w:div w:id="323165878">
      <w:bodyDiv w:val="1"/>
      <w:marLeft w:val="0"/>
      <w:marRight w:val="0"/>
      <w:marTop w:val="0"/>
      <w:marBottom w:val="0"/>
      <w:divBdr>
        <w:top w:val="none" w:sz="0" w:space="0" w:color="auto"/>
        <w:left w:val="none" w:sz="0" w:space="0" w:color="auto"/>
        <w:bottom w:val="none" w:sz="0" w:space="0" w:color="auto"/>
        <w:right w:val="none" w:sz="0" w:space="0" w:color="auto"/>
      </w:divBdr>
    </w:div>
    <w:div w:id="371853379">
      <w:bodyDiv w:val="1"/>
      <w:marLeft w:val="0"/>
      <w:marRight w:val="0"/>
      <w:marTop w:val="0"/>
      <w:marBottom w:val="0"/>
      <w:divBdr>
        <w:top w:val="none" w:sz="0" w:space="0" w:color="auto"/>
        <w:left w:val="none" w:sz="0" w:space="0" w:color="auto"/>
        <w:bottom w:val="none" w:sz="0" w:space="0" w:color="auto"/>
        <w:right w:val="none" w:sz="0" w:space="0" w:color="auto"/>
      </w:divBdr>
    </w:div>
    <w:div w:id="374893898">
      <w:bodyDiv w:val="1"/>
      <w:marLeft w:val="0"/>
      <w:marRight w:val="0"/>
      <w:marTop w:val="0"/>
      <w:marBottom w:val="0"/>
      <w:divBdr>
        <w:top w:val="none" w:sz="0" w:space="0" w:color="auto"/>
        <w:left w:val="none" w:sz="0" w:space="0" w:color="auto"/>
        <w:bottom w:val="none" w:sz="0" w:space="0" w:color="auto"/>
        <w:right w:val="none" w:sz="0" w:space="0" w:color="auto"/>
      </w:divBdr>
    </w:div>
    <w:div w:id="379675543">
      <w:bodyDiv w:val="1"/>
      <w:marLeft w:val="0"/>
      <w:marRight w:val="0"/>
      <w:marTop w:val="0"/>
      <w:marBottom w:val="0"/>
      <w:divBdr>
        <w:top w:val="none" w:sz="0" w:space="0" w:color="auto"/>
        <w:left w:val="none" w:sz="0" w:space="0" w:color="auto"/>
        <w:bottom w:val="none" w:sz="0" w:space="0" w:color="auto"/>
        <w:right w:val="none" w:sz="0" w:space="0" w:color="auto"/>
      </w:divBdr>
    </w:div>
    <w:div w:id="381951594">
      <w:bodyDiv w:val="1"/>
      <w:marLeft w:val="0"/>
      <w:marRight w:val="0"/>
      <w:marTop w:val="0"/>
      <w:marBottom w:val="0"/>
      <w:divBdr>
        <w:top w:val="none" w:sz="0" w:space="0" w:color="auto"/>
        <w:left w:val="none" w:sz="0" w:space="0" w:color="auto"/>
        <w:bottom w:val="none" w:sz="0" w:space="0" w:color="auto"/>
        <w:right w:val="none" w:sz="0" w:space="0" w:color="auto"/>
      </w:divBdr>
    </w:div>
    <w:div w:id="384257772">
      <w:bodyDiv w:val="1"/>
      <w:marLeft w:val="0"/>
      <w:marRight w:val="0"/>
      <w:marTop w:val="0"/>
      <w:marBottom w:val="0"/>
      <w:divBdr>
        <w:top w:val="none" w:sz="0" w:space="0" w:color="auto"/>
        <w:left w:val="none" w:sz="0" w:space="0" w:color="auto"/>
        <w:bottom w:val="none" w:sz="0" w:space="0" w:color="auto"/>
        <w:right w:val="none" w:sz="0" w:space="0" w:color="auto"/>
      </w:divBdr>
    </w:div>
    <w:div w:id="386414680">
      <w:bodyDiv w:val="1"/>
      <w:marLeft w:val="0"/>
      <w:marRight w:val="0"/>
      <w:marTop w:val="0"/>
      <w:marBottom w:val="0"/>
      <w:divBdr>
        <w:top w:val="none" w:sz="0" w:space="0" w:color="auto"/>
        <w:left w:val="none" w:sz="0" w:space="0" w:color="auto"/>
        <w:bottom w:val="none" w:sz="0" w:space="0" w:color="auto"/>
        <w:right w:val="none" w:sz="0" w:space="0" w:color="auto"/>
      </w:divBdr>
    </w:div>
    <w:div w:id="393428960">
      <w:bodyDiv w:val="1"/>
      <w:marLeft w:val="0"/>
      <w:marRight w:val="0"/>
      <w:marTop w:val="0"/>
      <w:marBottom w:val="0"/>
      <w:divBdr>
        <w:top w:val="none" w:sz="0" w:space="0" w:color="auto"/>
        <w:left w:val="none" w:sz="0" w:space="0" w:color="auto"/>
        <w:bottom w:val="none" w:sz="0" w:space="0" w:color="auto"/>
        <w:right w:val="none" w:sz="0" w:space="0" w:color="auto"/>
      </w:divBdr>
    </w:div>
    <w:div w:id="398479730">
      <w:bodyDiv w:val="1"/>
      <w:marLeft w:val="0"/>
      <w:marRight w:val="0"/>
      <w:marTop w:val="0"/>
      <w:marBottom w:val="0"/>
      <w:divBdr>
        <w:top w:val="none" w:sz="0" w:space="0" w:color="auto"/>
        <w:left w:val="none" w:sz="0" w:space="0" w:color="auto"/>
        <w:bottom w:val="none" w:sz="0" w:space="0" w:color="auto"/>
        <w:right w:val="none" w:sz="0" w:space="0" w:color="auto"/>
      </w:divBdr>
    </w:div>
    <w:div w:id="405496996">
      <w:bodyDiv w:val="1"/>
      <w:marLeft w:val="0"/>
      <w:marRight w:val="0"/>
      <w:marTop w:val="0"/>
      <w:marBottom w:val="0"/>
      <w:divBdr>
        <w:top w:val="none" w:sz="0" w:space="0" w:color="auto"/>
        <w:left w:val="none" w:sz="0" w:space="0" w:color="auto"/>
        <w:bottom w:val="none" w:sz="0" w:space="0" w:color="auto"/>
        <w:right w:val="none" w:sz="0" w:space="0" w:color="auto"/>
      </w:divBdr>
    </w:div>
    <w:div w:id="411700489">
      <w:bodyDiv w:val="1"/>
      <w:marLeft w:val="0"/>
      <w:marRight w:val="0"/>
      <w:marTop w:val="0"/>
      <w:marBottom w:val="0"/>
      <w:divBdr>
        <w:top w:val="none" w:sz="0" w:space="0" w:color="auto"/>
        <w:left w:val="none" w:sz="0" w:space="0" w:color="auto"/>
        <w:bottom w:val="none" w:sz="0" w:space="0" w:color="auto"/>
        <w:right w:val="none" w:sz="0" w:space="0" w:color="auto"/>
      </w:divBdr>
    </w:div>
    <w:div w:id="417945278">
      <w:bodyDiv w:val="1"/>
      <w:marLeft w:val="0"/>
      <w:marRight w:val="0"/>
      <w:marTop w:val="0"/>
      <w:marBottom w:val="0"/>
      <w:divBdr>
        <w:top w:val="none" w:sz="0" w:space="0" w:color="auto"/>
        <w:left w:val="none" w:sz="0" w:space="0" w:color="auto"/>
        <w:bottom w:val="none" w:sz="0" w:space="0" w:color="auto"/>
        <w:right w:val="none" w:sz="0" w:space="0" w:color="auto"/>
      </w:divBdr>
    </w:div>
    <w:div w:id="420033647">
      <w:bodyDiv w:val="1"/>
      <w:marLeft w:val="0"/>
      <w:marRight w:val="0"/>
      <w:marTop w:val="0"/>
      <w:marBottom w:val="0"/>
      <w:divBdr>
        <w:top w:val="none" w:sz="0" w:space="0" w:color="auto"/>
        <w:left w:val="none" w:sz="0" w:space="0" w:color="auto"/>
        <w:bottom w:val="none" w:sz="0" w:space="0" w:color="auto"/>
        <w:right w:val="none" w:sz="0" w:space="0" w:color="auto"/>
      </w:divBdr>
    </w:div>
    <w:div w:id="434786070">
      <w:bodyDiv w:val="1"/>
      <w:marLeft w:val="0"/>
      <w:marRight w:val="0"/>
      <w:marTop w:val="0"/>
      <w:marBottom w:val="0"/>
      <w:divBdr>
        <w:top w:val="none" w:sz="0" w:space="0" w:color="auto"/>
        <w:left w:val="none" w:sz="0" w:space="0" w:color="auto"/>
        <w:bottom w:val="none" w:sz="0" w:space="0" w:color="auto"/>
        <w:right w:val="none" w:sz="0" w:space="0" w:color="auto"/>
      </w:divBdr>
    </w:div>
    <w:div w:id="441345054">
      <w:bodyDiv w:val="1"/>
      <w:marLeft w:val="0"/>
      <w:marRight w:val="0"/>
      <w:marTop w:val="0"/>
      <w:marBottom w:val="0"/>
      <w:divBdr>
        <w:top w:val="none" w:sz="0" w:space="0" w:color="auto"/>
        <w:left w:val="none" w:sz="0" w:space="0" w:color="auto"/>
        <w:bottom w:val="none" w:sz="0" w:space="0" w:color="auto"/>
        <w:right w:val="none" w:sz="0" w:space="0" w:color="auto"/>
      </w:divBdr>
    </w:div>
    <w:div w:id="445270594">
      <w:bodyDiv w:val="1"/>
      <w:marLeft w:val="0"/>
      <w:marRight w:val="0"/>
      <w:marTop w:val="0"/>
      <w:marBottom w:val="0"/>
      <w:divBdr>
        <w:top w:val="none" w:sz="0" w:space="0" w:color="auto"/>
        <w:left w:val="none" w:sz="0" w:space="0" w:color="auto"/>
        <w:bottom w:val="none" w:sz="0" w:space="0" w:color="auto"/>
        <w:right w:val="none" w:sz="0" w:space="0" w:color="auto"/>
      </w:divBdr>
    </w:div>
    <w:div w:id="449860067">
      <w:bodyDiv w:val="1"/>
      <w:marLeft w:val="0"/>
      <w:marRight w:val="0"/>
      <w:marTop w:val="0"/>
      <w:marBottom w:val="0"/>
      <w:divBdr>
        <w:top w:val="none" w:sz="0" w:space="0" w:color="auto"/>
        <w:left w:val="none" w:sz="0" w:space="0" w:color="auto"/>
        <w:bottom w:val="none" w:sz="0" w:space="0" w:color="auto"/>
        <w:right w:val="none" w:sz="0" w:space="0" w:color="auto"/>
      </w:divBdr>
    </w:div>
    <w:div w:id="498035768">
      <w:bodyDiv w:val="1"/>
      <w:marLeft w:val="0"/>
      <w:marRight w:val="0"/>
      <w:marTop w:val="0"/>
      <w:marBottom w:val="0"/>
      <w:divBdr>
        <w:top w:val="none" w:sz="0" w:space="0" w:color="auto"/>
        <w:left w:val="none" w:sz="0" w:space="0" w:color="auto"/>
        <w:bottom w:val="none" w:sz="0" w:space="0" w:color="auto"/>
        <w:right w:val="none" w:sz="0" w:space="0" w:color="auto"/>
      </w:divBdr>
    </w:div>
    <w:div w:id="504898344">
      <w:bodyDiv w:val="1"/>
      <w:marLeft w:val="0"/>
      <w:marRight w:val="0"/>
      <w:marTop w:val="0"/>
      <w:marBottom w:val="0"/>
      <w:divBdr>
        <w:top w:val="none" w:sz="0" w:space="0" w:color="auto"/>
        <w:left w:val="none" w:sz="0" w:space="0" w:color="auto"/>
        <w:bottom w:val="none" w:sz="0" w:space="0" w:color="auto"/>
        <w:right w:val="none" w:sz="0" w:space="0" w:color="auto"/>
      </w:divBdr>
    </w:div>
    <w:div w:id="505903226">
      <w:bodyDiv w:val="1"/>
      <w:marLeft w:val="0"/>
      <w:marRight w:val="0"/>
      <w:marTop w:val="0"/>
      <w:marBottom w:val="0"/>
      <w:divBdr>
        <w:top w:val="none" w:sz="0" w:space="0" w:color="auto"/>
        <w:left w:val="none" w:sz="0" w:space="0" w:color="auto"/>
        <w:bottom w:val="none" w:sz="0" w:space="0" w:color="auto"/>
        <w:right w:val="none" w:sz="0" w:space="0" w:color="auto"/>
      </w:divBdr>
    </w:div>
    <w:div w:id="572739919">
      <w:bodyDiv w:val="1"/>
      <w:marLeft w:val="0"/>
      <w:marRight w:val="0"/>
      <w:marTop w:val="0"/>
      <w:marBottom w:val="0"/>
      <w:divBdr>
        <w:top w:val="none" w:sz="0" w:space="0" w:color="auto"/>
        <w:left w:val="none" w:sz="0" w:space="0" w:color="auto"/>
        <w:bottom w:val="none" w:sz="0" w:space="0" w:color="auto"/>
        <w:right w:val="none" w:sz="0" w:space="0" w:color="auto"/>
      </w:divBdr>
    </w:div>
    <w:div w:id="575894419">
      <w:bodyDiv w:val="1"/>
      <w:marLeft w:val="0"/>
      <w:marRight w:val="0"/>
      <w:marTop w:val="0"/>
      <w:marBottom w:val="0"/>
      <w:divBdr>
        <w:top w:val="none" w:sz="0" w:space="0" w:color="auto"/>
        <w:left w:val="none" w:sz="0" w:space="0" w:color="auto"/>
        <w:bottom w:val="none" w:sz="0" w:space="0" w:color="auto"/>
        <w:right w:val="none" w:sz="0" w:space="0" w:color="auto"/>
      </w:divBdr>
    </w:div>
    <w:div w:id="582298496">
      <w:bodyDiv w:val="1"/>
      <w:marLeft w:val="0"/>
      <w:marRight w:val="0"/>
      <w:marTop w:val="0"/>
      <w:marBottom w:val="0"/>
      <w:divBdr>
        <w:top w:val="none" w:sz="0" w:space="0" w:color="auto"/>
        <w:left w:val="none" w:sz="0" w:space="0" w:color="auto"/>
        <w:bottom w:val="none" w:sz="0" w:space="0" w:color="auto"/>
        <w:right w:val="none" w:sz="0" w:space="0" w:color="auto"/>
      </w:divBdr>
    </w:div>
    <w:div w:id="589779781">
      <w:bodyDiv w:val="1"/>
      <w:marLeft w:val="0"/>
      <w:marRight w:val="0"/>
      <w:marTop w:val="0"/>
      <w:marBottom w:val="0"/>
      <w:divBdr>
        <w:top w:val="none" w:sz="0" w:space="0" w:color="auto"/>
        <w:left w:val="none" w:sz="0" w:space="0" w:color="auto"/>
        <w:bottom w:val="none" w:sz="0" w:space="0" w:color="auto"/>
        <w:right w:val="none" w:sz="0" w:space="0" w:color="auto"/>
      </w:divBdr>
    </w:div>
    <w:div w:id="591281752">
      <w:bodyDiv w:val="1"/>
      <w:marLeft w:val="0"/>
      <w:marRight w:val="0"/>
      <w:marTop w:val="0"/>
      <w:marBottom w:val="0"/>
      <w:divBdr>
        <w:top w:val="none" w:sz="0" w:space="0" w:color="auto"/>
        <w:left w:val="none" w:sz="0" w:space="0" w:color="auto"/>
        <w:bottom w:val="none" w:sz="0" w:space="0" w:color="auto"/>
        <w:right w:val="none" w:sz="0" w:space="0" w:color="auto"/>
      </w:divBdr>
    </w:div>
    <w:div w:id="591427201">
      <w:bodyDiv w:val="1"/>
      <w:marLeft w:val="0"/>
      <w:marRight w:val="0"/>
      <w:marTop w:val="0"/>
      <w:marBottom w:val="0"/>
      <w:divBdr>
        <w:top w:val="none" w:sz="0" w:space="0" w:color="auto"/>
        <w:left w:val="none" w:sz="0" w:space="0" w:color="auto"/>
        <w:bottom w:val="none" w:sz="0" w:space="0" w:color="auto"/>
        <w:right w:val="none" w:sz="0" w:space="0" w:color="auto"/>
      </w:divBdr>
    </w:div>
    <w:div w:id="593435769">
      <w:bodyDiv w:val="1"/>
      <w:marLeft w:val="0"/>
      <w:marRight w:val="0"/>
      <w:marTop w:val="0"/>
      <w:marBottom w:val="0"/>
      <w:divBdr>
        <w:top w:val="none" w:sz="0" w:space="0" w:color="auto"/>
        <w:left w:val="none" w:sz="0" w:space="0" w:color="auto"/>
        <w:bottom w:val="none" w:sz="0" w:space="0" w:color="auto"/>
        <w:right w:val="none" w:sz="0" w:space="0" w:color="auto"/>
      </w:divBdr>
    </w:div>
    <w:div w:id="603417610">
      <w:bodyDiv w:val="1"/>
      <w:marLeft w:val="0"/>
      <w:marRight w:val="0"/>
      <w:marTop w:val="0"/>
      <w:marBottom w:val="0"/>
      <w:divBdr>
        <w:top w:val="none" w:sz="0" w:space="0" w:color="auto"/>
        <w:left w:val="none" w:sz="0" w:space="0" w:color="auto"/>
        <w:bottom w:val="none" w:sz="0" w:space="0" w:color="auto"/>
        <w:right w:val="none" w:sz="0" w:space="0" w:color="auto"/>
      </w:divBdr>
    </w:div>
    <w:div w:id="610935593">
      <w:bodyDiv w:val="1"/>
      <w:marLeft w:val="0"/>
      <w:marRight w:val="0"/>
      <w:marTop w:val="0"/>
      <w:marBottom w:val="0"/>
      <w:divBdr>
        <w:top w:val="none" w:sz="0" w:space="0" w:color="auto"/>
        <w:left w:val="none" w:sz="0" w:space="0" w:color="auto"/>
        <w:bottom w:val="none" w:sz="0" w:space="0" w:color="auto"/>
        <w:right w:val="none" w:sz="0" w:space="0" w:color="auto"/>
      </w:divBdr>
    </w:div>
    <w:div w:id="615257399">
      <w:bodyDiv w:val="1"/>
      <w:marLeft w:val="0"/>
      <w:marRight w:val="0"/>
      <w:marTop w:val="0"/>
      <w:marBottom w:val="0"/>
      <w:divBdr>
        <w:top w:val="none" w:sz="0" w:space="0" w:color="auto"/>
        <w:left w:val="none" w:sz="0" w:space="0" w:color="auto"/>
        <w:bottom w:val="none" w:sz="0" w:space="0" w:color="auto"/>
        <w:right w:val="none" w:sz="0" w:space="0" w:color="auto"/>
      </w:divBdr>
    </w:div>
    <w:div w:id="651637729">
      <w:bodyDiv w:val="1"/>
      <w:marLeft w:val="0"/>
      <w:marRight w:val="0"/>
      <w:marTop w:val="0"/>
      <w:marBottom w:val="0"/>
      <w:divBdr>
        <w:top w:val="none" w:sz="0" w:space="0" w:color="auto"/>
        <w:left w:val="none" w:sz="0" w:space="0" w:color="auto"/>
        <w:bottom w:val="none" w:sz="0" w:space="0" w:color="auto"/>
        <w:right w:val="none" w:sz="0" w:space="0" w:color="auto"/>
      </w:divBdr>
    </w:div>
    <w:div w:id="659889423">
      <w:bodyDiv w:val="1"/>
      <w:marLeft w:val="0"/>
      <w:marRight w:val="0"/>
      <w:marTop w:val="0"/>
      <w:marBottom w:val="0"/>
      <w:divBdr>
        <w:top w:val="none" w:sz="0" w:space="0" w:color="auto"/>
        <w:left w:val="none" w:sz="0" w:space="0" w:color="auto"/>
        <w:bottom w:val="none" w:sz="0" w:space="0" w:color="auto"/>
        <w:right w:val="none" w:sz="0" w:space="0" w:color="auto"/>
      </w:divBdr>
    </w:div>
    <w:div w:id="664212474">
      <w:bodyDiv w:val="1"/>
      <w:marLeft w:val="0"/>
      <w:marRight w:val="0"/>
      <w:marTop w:val="0"/>
      <w:marBottom w:val="0"/>
      <w:divBdr>
        <w:top w:val="none" w:sz="0" w:space="0" w:color="auto"/>
        <w:left w:val="none" w:sz="0" w:space="0" w:color="auto"/>
        <w:bottom w:val="none" w:sz="0" w:space="0" w:color="auto"/>
        <w:right w:val="none" w:sz="0" w:space="0" w:color="auto"/>
      </w:divBdr>
    </w:div>
    <w:div w:id="699745892">
      <w:bodyDiv w:val="1"/>
      <w:marLeft w:val="0"/>
      <w:marRight w:val="0"/>
      <w:marTop w:val="0"/>
      <w:marBottom w:val="0"/>
      <w:divBdr>
        <w:top w:val="none" w:sz="0" w:space="0" w:color="auto"/>
        <w:left w:val="none" w:sz="0" w:space="0" w:color="auto"/>
        <w:bottom w:val="none" w:sz="0" w:space="0" w:color="auto"/>
        <w:right w:val="none" w:sz="0" w:space="0" w:color="auto"/>
      </w:divBdr>
    </w:div>
    <w:div w:id="705910745">
      <w:bodyDiv w:val="1"/>
      <w:marLeft w:val="0"/>
      <w:marRight w:val="0"/>
      <w:marTop w:val="0"/>
      <w:marBottom w:val="0"/>
      <w:divBdr>
        <w:top w:val="none" w:sz="0" w:space="0" w:color="auto"/>
        <w:left w:val="none" w:sz="0" w:space="0" w:color="auto"/>
        <w:bottom w:val="none" w:sz="0" w:space="0" w:color="auto"/>
        <w:right w:val="none" w:sz="0" w:space="0" w:color="auto"/>
      </w:divBdr>
    </w:div>
    <w:div w:id="720715373">
      <w:bodyDiv w:val="1"/>
      <w:marLeft w:val="0"/>
      <w:marRight w:val="0"/>
      <w:marTop w:val="0"/>
      <w:marBottom w:val="0"/>
      <w:divBdr>
        <w:top w:val="none" w:sz="0" w:space="0" w:color="auto"/>
        <w:left w:val="none" w:sz="0" w:space="0" w:color="auto"/>
        <w:bottom w:val="none" w:sz="0" w:space="0" w:color="auto"/>
        <w:right w:val="none" w:sz="0" w:space="0" w:color="auto"/>
      </w:divBdr>
    </w:div>
    <w:div w:id="724260816">
      <w:bodyDiv w:val="1"/>
      <w:marLeft w:val="0"/>
      <w:marRight w:val="0"/>
      <w:marTop w:val="0"/>
      <w:marBottom w:val="0"/>
      <w:divBdr>
        <w:top w:val="none" w:sz="0" w:space="0" w:color="auto"/>
        <w:left w:val="none" w:sz="0" w:space="0" w:color="auto"/>
        <w:bottom w:val="none" w:sz="0" w:space="0" w:color="auto"/>
        <w:right w:val="none" w:sz="0" w:space="0" w:color="auto"/>
      </w:divBdr>
    </w:div>
    <w:div w:id="730345445">
      <w:bodyDiv w:val="1"/>
      <w:marLeft w:val="0"/>
      <w:marRight w:val="0"/>
      <w:marTop w:val="0"/>
      <w:marBottom w:val="0"/>
      <w:divBdr>
        <w:top w:val="none" w:sz="0" w:space="0" w:color="auto"/>
        <w:left w:val="none" w:sz="0" w:space="0" w:color="auto"/>
        <w:bottom w:val="none" w:sz="0" w:space="0" w:color="auto"/>
        <w:right w:val="none" w:sz="0" w:space="0" w:color="auto"/>
      </w:divBdr>
    </w:div>
    <w:div w:id="744425098">
      <w:bodyDiv w:val="1"/>
      <w:marLeft w:val="0"/>
      <w:marRight w:val="0"/>
      <w:marTop w:val="0"/>
      <w:marBottom w:val="0"/>
      <w:divBdr>
        <w:top w:val="none" w:sz="0" w:space="0" w:color="auto"/>
        <w:left w:val="none" w:sz="0" w:space="0" w:color="auto"/>
        <w:bottom w:val="none" w:sz="0" w:space="0" w:color="auto"/>
        <w:right w:val="none" w:sz="0" w:space="0" w:color="auto"/>
      </w:divBdr>
    </w:div>
    <w:div w:id="799570541">
      <w:bodyDiv w:val="1"/>
      <w:marLeft w:val="0"/>
      <w:marRight w:val="0"/>
      <w:marTop w:val="0"/>
      <w:marBottom w:val="0"/>
      <w:divBdr>
        <w:top w:val="none" w:sz="0" w:space="0" w:color="auto"/>
        <w:left w:val="none" w:sz="0" w:space="0" w:color="auto"/>
        <w:bottom w:val="none" w:sz="0" w:space="0" w:color="auto"/>
        <w:right w:val="none" w:sz="0" w:space="0" w:color="auto"/>
      </w:divBdr>
    </w:div>
    <w:div w:id="850950697">
      <w:bodyDiv w:val="1"/>
      <w:marLeft w:val="0"/>
      <w:marRight w:val="0"/>
      <w:marTop w:val="0"/>
      <w:marBottom w:val="0"/>
      <w:divBdr>
        <w:top w:val="none" w:sz="0" w:space="0" w:color="auto"/>
        <w:left w:val="none" w:sz="0" w:space="0" w:color="auto"/>
        <w:bottom w:val="none" w:sz="0" w:space="0" w:color="auto"/>
        <w:right w:val="none" w:sz="0" w:space="0" w:color="auto"/>
      </w:divBdr>
    </w:div>
    <w:div w:id="861361119">
      <w:bodyDiv w:val="1"/>
      <w:marLeft w:val="0"/>
      <w:marRight w:val="0"/>
      <w:marTop w:val="0"/>
      <w:marBottom w:val="0"/>
      <w:divBdr>
        <w:top w:val="none" w:sz="0" w:space="0" w:color="auto"/>
        <w:left w:val="none" w:sz="0" w:space="0" w:color="auto"/>
        <w:bottom w:val="none" w:sz="0" w:space="0" w:color="auto"/>
        <w:right w:val="none" w:sz="0" w:space="0" w:color="auto"/>
      </w:divBdr>
    </w:div>
    <w:div w:id="862324794">
      <w:bodyDiv w:val="1"/>
      <w:marLeft w:val="0"/>
      <w:marRight w:val="0"/>
      <w:marTop w:val="0"/>
      <w:marBottom w:val="0"/>
      <w:divBdr>
        <w:top w:val="none" w:sz="0" w:space="0" w:color="auto"/>
        <w:left w:val="none" w:sz="0" w:space="0" w:color="auto"/>
        <w:bottom w:val="none" w:sz="0" w:space="0" w:color="auto"/>
        <w:right w:val="none" w:sz="0" w:space="0" w:color="auto"/>
      </w:divBdr>
    </w:div>
    <w:div w:id="867573239">
      <w:bodyDiv w:val="1"/>
      <w:marLeft w:val="0"/>
      <w:marRight w:val="0"/>
      <w:marTop w:val="0"/>
      <w:marBottom w:val="0"/>
      <w:divBdr>
        <w:top w:val="none" w:sz="0" w:space="0" w:color="auto"/>
        <w:left w:val="none" w:sz="0" w:space="0" w:color="auto"/>
        <w:bottom w:val="none" w:sz="0" w:space="0" w:color="auto"/>
        <w:right w:val="none" w:sz="0" w:space="0" w:color="auto"/>
      </w:divBdr>
    </w:div>
    <w:div w:id="870456936">
      <w:bodyDiv w:val="1"/>
      <w:marLeft w:val="0"/>
      <w:marRight w:val="0"/>
      <w:marTop w:val="0"/>
      <w:marBottom w:val="0"/>
      <w:divBdr>
        <w:top w:val="none" w:sz="0" w:space="0" w:color="auto"/>
        <w:left w:val="none" w:sz="0" w:space="0" w:color="auto"/>
        <w:bottom w:val="none" w:sz="0" w:space="0" w:color="auto"/>
        <w:right w:val="none" w:sz="0" w:space="0" w:color="auto"/>
      </w:divBdr>
    </w:div>
    <w:div w:id="871042302">
      <w:bodyDiv w:val="1"/>
      <w:marLeft w:val="0"/>
      <w:marRight w:val="0"/>
      <w:marTop w:val="0"/>
      <w:marBottom w:val="0"/>
      <w:divBdr>
        <w:top w:val="none" w:sz="0" w:space="0" w:color="auto"/>
        <w:left w:val="none" w:sz="0" w:space="0" w:color="auto"/>
        <w:bottom w:val="none" w:sz="0" w:space="0" w:color="auto"/>
        <w:right w:val="none" w:sz="0" w:space="0" w:color="auto"/>
      </w:divBdr>
    </w:div>
    <w:div w:id="871845582">
      <w:bodyDiv w:val="1"/>
      <w:marLeft w:val="0"/>
      <w:marRight w:val="0"/>
      <w:marTop w:val="0"/>
      <w:marBottom w:val="0"/>
      <w:divBdr>
        <w:top w:val="none" w:sz="0" w:space="0" w:color="auto"/>
        <w:left w:val="none" w:sz="0" w:space="0" w:color="auto"/>
        <w:bottom w:val="none" w:sz="0" w:space="0" w:color="auto"/>
        <w:right w:val="none" w:sz="0" w:space="0" w:color="auto"/>
      </w:divBdr>
    </w:div>
    <w:div w:id="890727349">
      <w:bodyDiv w:val="1"/>
      <w:marLeft w:val="0"/>
      <w:marRight w:val="0"/>
      <w:marTop w:val="0"/>
      <w:marBottom w:val="0"/>
      <w:divBdr>
        <w:top w:val="none" w:sz="0" w:space="0" w:color="auto"/>
        <w:left w:val="none" w:sz="0" w:space="0" w:color="auto"/>
        <w:bottom w:val="none" w:sz="0" w:space="0" w:color="auto"/>
        <w:right w:val="none" w:sz="0" w:space="0" w:color="auto"/>
      </w:divBdr>
    </w:div>
    <w:div w:id="904072576">
      <w:bodyDiv w:val="1"/>
      <w:marLeft w:val="0"/>
      <w:marRight w:val="0"/>
      <w:marTop w:val="0"/>
      <w:marBottom w:val="0"/>
      <w:divBdr>
        <w:top w:val="none" w:sz="0" w:space="0" w:color="auto"/>
        <w:left w:val="none" w:sz="0" w:space="0" w:color="auto"/>
        <w:bottom w:val="none" w:sz="0" w:space="0" w:color="auto"/>
        <w:right w:val="none" w:sz="0" w:space="0" w:color="auto"/>
      </w:divBdr>
    </w:div>
    <w:div w:id="904871934">
      <w:bodyDiv w:val="1"/>
      <w:marLeft w:val="0"/>
      <w:marRight w:val="0"/>
      <w:marTop w:val="0"/>
      <w:marBottom w:val="0"/>
      <w:divBdr>
        <w:top w:val="none" w:sz="0" w:space="0" w:color="auto"/>
        <w:left w:val="none" w:sz="0" w:space="0" w:color="auto"/>
        <w:bottom w:val="none" w:sz="0" w:space="0" w:color="auto"/>
        <w:right w:val="none" w:sz="0" w:space="0" w:color="auto"/>
      </w:divBdr>
    </w:div>
    <w:div w:id="905335613">
      <w:bodyDiv w:val="1"/>
      <w:marLeft w:val="0"/>
      <w:marRight w:val="0"/>
      <w:marTop w:val="0"/>
      <w:marBottom w:val="0"/>
      <w:divBdr>
        <w:top w:val="none" w:sz="0" w:space="0" w:color="auto"/>
        <w:left w:val="none" w:sz="0" w:space="0" w:color="auto"/>
        <w:bottom w:val="none" w:sz="0" w:space="0" w:color="auto"/>
        <w:right w:val="none" w:sz="0" w:space="0" w:color="auto"/>
      </w:divBdr>
    </w:div>
    <w:div w:id="911936311">
      <w:bodyDiv w:val="1"/>
      <w:marLeft w:val="0"/>
      <w:marRight w:val="0"/>
      <w:marTop w:val="0"/>
      <w:marBottom w:val="0"/>
      <w:divBdr>
        <w:top w:val="none" w:sz="0" w:space="0" w:color="auto"/>
        <w:left w:val="none" w:sz="0" w:space="0" w:color="auto"/>
        <w:bottom w:val="none" w:sz="0" w:space="0" w:color="auto"/>
        <w:right w:val="none" w:sz="0" w:space="0" w:color="auto"/>
      </w:divBdr>
    </w:div>
    <w:div w:id="929778928">
      <w:bodyDiv w:val="1"/>
      <w:marLeft w:val="0"/>
      <w:marRight w:val="0"/>
      <w:marTop w:val="0"/>
      <w:marBottom w:val="0"/>
      <w:divBdr>
        <w:top w:val="none" w:sz="0" w:space="0" w:color="auto"/>
        <w:left w:val="none" w:sz="0" w:space="0" w:color="auto"/>
        <w:bottom w:val="none" w:sz="0" w:space="0" w:color="auto"/>
        <w:right w:val="none" w:sz="0" w:space="0" w:color="auto"/>
      </w:divBdr>
    </w:div>
    <w:div w:id="933245528">
      <w:bodyDiv w:val="1"/>
      <w:marLeft w:val="0"/>
      <w:marRight w:val="0"/>
      <w:marTop w:val="0"/>
      <w:marBottom w:val="0"/>
      <w:divBdr>
        <w:top w:val="none" w:sz="0" w:space="0" w:color="auto"/>
        <w:left w:val="none" w:sz="0" w:space="0" w:color="auto"/>
        <w:bottom w:val="none" w:sz="0" w:space="0" w:color="auto"/>
        <w:right w:val="none" w:sz="0" w:space="0" w:color="auto"/>
      </w:divBdr>
    </w:div>
    <w:div w:id="937952099">
      <w:bodyDiv w:val="1"/>
      <w:marLeft w:val="0"/>
      <w:marRight w:val="0"/>
      <w:marTop w:val="0"/>
      <w:marBottom w:val="0"/>
      <w:divBdr>
        <w:top w:val="none" w:sz="0" w:space="0" w:color="auto"/>
        <w:left w:val="none" w:sz="0" w:space="0" w:color="auto"/>
        <w:bottom w:val="none" w:sz="0" w:space="0" w:color="auto"/>
        <w:right w:val="none" w:sz="0" w:space="0" w:color="auto"/>
      </w:divBdr>
    </w:div>
    <w:div w:id="946620415">
      <w:bodyDiv w:val="1"/>
      <w:marLeft w:val="0"/>
      <w:marRight w:val="0"/>
      <w:marTop w:val="0"/>
      <w:marBottom w:val="0"/>
      <w:divBdr>
        <w:top w:val="none" w:sz="0" w:space="0" w:color="auto"/>
        <w:left w:val="none" w:sz="0" w:space="0" w:color="auto"/>
        <w:bottom w:val="none" w:sz="0" w:space="0" w:color="auto"/>
        <w:right w:val="none" w:sz="0" w:space="0" w:color="auto"/>
      </w:divBdr>
    </w:div>
    <w:div w:id="947931652">
      <w:bodyDiv w:val="1"/>
      <w:marLeft w:val="0"/>
      <w:marRight w:val="0"/>
      <w:marTop w:val="0"/>
      <w:marBottom w:val="0"/>
      <w:divBdr>
        <w:top w:val="none" w:sz="0" w:space="0" w:color="auto"/>
        <w:left w:val="none" w:sz="0" w:space="0" w:color="auto"/>
        <w:bottom w:val="none" w:sz="0" w:space="0" w:color="auto"/>
        <w:right w:val="none" w:sz="0" w:space="0" w:color="auto"/>
      </w:divBdr>
    </w:div>
    <w:div w:id="951591103">
      <w:bodyDiv w:val="1"/>
      <w:marLeft w:val="0"/>
      <w:marRight w:val="0"/>
      <w:marTop w:val="0"/>
      <w:marBottom w:val="0"/>
      <w:divBdr>
        <w:top w:val="none" w:sz="0" w:space="0" w:color="auto"/>
        <w:left w:val="none" w:sz="0" w:space="0" w:color="auto"/>
        <w:bottom w:val="none" w:sz="0" w:space="0" w:color="auto"/>
        <w:right w:val="none" w:sz="0" w:space="0" w:color="auto"/>
      </w:divBdr>
    </w:div>
    <w:div w:id="976837131">
      <w:bodyDiv w:val="1"/>
      <w:marLeft w:val="0"/>
      <w:marRight w:val="0"/>
      <w:marTop w:val="0"/>
      <w:marBottom w:val="0"/>
      <w:divBdr>
        <w:top w:val="none" w:sz="0" w:space="0" w:color="auto"/>
        <w:left w:val="none" w:sz="0" w:space="0" w:color="auto"/>
        <w:bottom w:val="none" w:sz="0" w:space="0" w:color="auto"/>
        <w:right w:val="none" w:sz="0" w:space="0" w:color="auto"/>
      </w:divBdr>
    </w:div>
    <w:div w:id="996106127">
      <w:bodyDiv w:val="1"/>
      <w:marLeft w:val="0"/>
      <w:marRight w:val="0"/>
      <w:marTop w:val="0"/>
      <w:marBottom w:val="0"/>
      <w:divBdr>
        <w:top w:val="none" w:sz="0" w:space="0" w:color="auto"/>
        <w:left w:val="none" w:sz="0" w:space="0" w:color="auto"/>
        <w:bottom w:val="none" w:sz="0" w:space="0" w:color="auto"/>
        <w:right w:val="none" w:sz="0" w:space="0" w:color="auto"/>
      </w:divBdr>
    </w:div>
    <w:div w:id="1002243640">
      <w:bodyDiv w:val="1"/>
      <w:marLeft w:val="0"/>
      <w:marRight w:val="0"/>
      <w:marTop w:val="0"/>
      <w:marBottom w:val="0"/>
      <w:divBdr>
        <w:top w:val="none" w:sz="0" w:space="0" w:color="auto"/>
        <w:left w:val="none" w:sz="0" w:space="0" w:color="auto"/>
        <w:bottom w:val="none" w:sz="0" w:space="0" w:color="auto"/>
        <w:right w:val="none" w:sz="0" w:space="0" w:color="auto"/>
      </w:divBdr>
    </w:div>
    <w:div w:id="1005285980">
      <w:bodyDiv w:val="1"/>
      <w:marLeft w:val="0"/>
      <w:marRight w:val="0"/>
      <w:marTop w:val="0"/>
      <w:marBottom w:val="0"/>
      <w:divBdr>
        <w:top w:val="none" w:sz="0" w:space="0" w:color="auto"/>
        <w:left w:val="none" w:sz="0" w:space="0" w:color="auto"/>
        <w:bottom w:val="none" w:sz="0" w:space="0" w:color="auto"/>
        <w:right w:val="none" w:sz="0" w:space="0" w:color="auto"/>
      </w:divBdr>
    </w:div>
    <w:div w:id="1014769815">
      <w:bodyDiv w:val="1"/>
      <w:marLeft w:val="0"/>
      <w:marRight w:val="0"/>
      <w:marTop w:val="0"/>
      <w:marBottom w:val="0"/>
      <w:divBdr>
        <w:top w:val="none" w:sz="0" w:space="0" w:color="auto"/>
        <w:left w:val="none" w:sz="0" w:space="0" w:color="auto"/>
        <w:bottom w:val="none" w:sz="0" w:space="0" w:color="auto"/>
        <w:right w:val="none" w:sz="0" w:space="0" w:color="auto"/>
      </w:divBdr>
    </w:div>
    <w:div w:id="1029836554">
      <w:bodyDiv w:val="1"/>
      <w:marLeft w:val="0"/>
      <w:marRight w:val="0"/>
      <w:marTop w:val="0"/>
      <w:marBottom w:val="0"/>
      <w:divBdr>
        <w:top w:val="none" w:sz="0" w:space="0" w:color="auto"/>
        <w:left w:val="none" w:sz="0" w:space="0" w:color="auto"/>
        <w:bottom w:val="none" w:sz="0" w:space="0" w:color="auto"/>
        <w:right w:val="none" w:sz="0" w:space="0" w:color="auto"/>
      </w:divBdr>
    </w:div>
    <w:div w:id="1041904660">
      <w:bodyDiv w:val="1"/>
      <w:marLeft w:val="0"/>
      <w:marRight w:val="0"/>
      <w:marTop w:val="0"/>
      <w:marBottom w:val="0"/>
      <w:divBdr>
        <w:top w:val="none" w:sz="0" w:space="0" w:color="auto"/>
        <w:left w:val="none" w:sz="0" w:space="0" w:color="auto"/>
        <w:bottom w:val="none" w:sz="0" w:space="0" w:color="auto"/>
        <w:right w:val="none" w:sz="0" w:space="0" w:color="auto"/>
      </w:divBdr>
    </w:div>
    <w:div w:id="1051418236">
      <w:bodyDiv w:val="1"/>
      <w:marLeft w:val="0"/>
      <w:marRight w:val="0"/>
      <w:marTop w:val="0"/>
      <w:marBottom w:val="0"/>
      <w:divBdr>
        <w:top w:val="none" w:sz="0" w:space="0" w:color="auto"/>
        <w:left w:val="none" w:sz="0" w:space="0" w:color="auto"/>
        <w:bottom w:val="none" w:sz="0" w:space="0" w:color="auto"/>
        <w:right w:val="none" w:sz="0" w:space="0" w:color="auto"/>
      </w:divBdr>
    </w:div>
    <w:div w:id="1065646571">
      <w:bodyDiv w:val="1"/>
      <w:marLeft w:val="0"/>
      <w:marRight w:val="0"/>
      <w:marTop w:val="0"/>
      <w:marBottom w:val="0"/>
      <w:divBdr>
        <w:top w:val="none" w:sz="0" w:space="0" w:color="auto"/>
        <w:left w:val="none" w:sz="0" w:space="0" w:color="auto"/>
        <w:bottom w:val="none" w:sz="0" w:space="0" w:color="auto"/>
        <w:right w:val="none" w:sz="0" w:space="0" w:color="auto"/>
      </w:divBdr>
    </w:div>
    <w:div w:id="1073966405">
      <w:bodyDiv w:val="1"/>
      <w:marLeft w:val="0"/>
      <w:marRight w:val="0"/>
      <w:marTop w:val="0"/>
      <w:marBottom w:val="0"/>
      <w:divBdr>
        <w:top w:val="none" w:sz="0" w:space="0" w:color="auto"/>
        <w:left w:val="none" w:sz="0" w:space="0" w:color="auto"/>
        <w:bottom w:val="none" w:sz="0" w:space="0" w:color="auto"/>
        <w:right w:val="none" w:sz="0" w:space="0" w:color="auto"/>
      </w:divBdr>
    </w:div>
    <w:div w:id="1082727238">
      <w:bodyDiv w:val="1"/>
      <w:marLeft w:val="0"/>
      <w:marRight w:val="0"/>
      <w:marTop w:val="0"/>
      <w:marBottom w:val="0"/>
      <w:divBdr>
        <w:top w:val="none" w:sz="0" w:space="0" w:color="auto"/>
        <w:left w:val="none" w:sz="0" w:space="0" w:color="auto"/>
        <w:bottom w:val="none" w:sz="0" w:space="0" w:color="auto"/>
        <w:right w:val="none" w:sz="0" w:space="0" w:color="auto"/>
      </w:divBdr>
    </w:div>
    <w:div w:id="1085305829">
      <w:bodyDiv w:val="1"/>
      <w:marLeft w:val="0"/>
      <w:marRight w:val="0"/>
      <w:marTop w:val="0"/>
      <w:marBottom w:val="0"/>
      <w:divBdr>
        <w:top w:val="none" w:sz="0" w:space="0" w:color="auto"/>
        <w:left w:val="none" w:sz="0" w:space="0" w:color="auto"/>
        <w:bottom w:val="none" w:sz="0" w:space="0" w:color="auto"/>
        <w:right w:val="none" w:sz="0" w:space="0" w:color="auto"/>
      </w:divBdr>
    </w:div>
    <w:div w:id="1109862001">
      <w:bodyDiv w:val="1"/>
      <w:marLeft w:val="0"/>
      <w:marRight w:val="0"/>
      <w:marTop w:val="0"/>
      <w:marBottom w:val="0"/>
      <w:divBdr>
        <w:top w:val="none" w:sz="0" w:space="0" w:color="auto"/>
        <w:left w:val="none" w:sz="0" w:space="0" w:color="auto"/>
        <w:bottom w:val="none" w:sz="0" w:space="0" w:color="auto"/>
        <w:right w:val="none" w:sz="0" w:space="0" w:color="auto"/>
      </w:divBdr>
    </w:div>
    <w:div w:id="1142582378">
      <w:bodyDiv w:val="1"/>
      <w:marLeft w:val="0"/>
      <w:marRight w:val="0"/>
      <w:marTop w:val="0"/>
      <w:marBottom w:val="0"/>
      <w:divBdr>
        <w:top w:val="none" w:sz="0" w:space="0" w:color="auto"/>
        <w:left w:val="none" w:sz="0" w:space="0" w:color="auto"/>
        <w:bottom w:val="none" w:sz="0" w:space="0" w:color="auto"/>
        <w:right w:val="none" w:sz="0" w:space="0" w:color="auto"/>
      </w:divBdr>
    </w:div>
    <w:div w:id="1145851942">
      <w:bodyDiv w:val="1"/>
      <w:marLeft w:val="0"/>
      <w:marRight w:val="0"/>
      <w:marTop w:val="0"/>
      <w:marBottom w:val="0"/>
      <w:divBdr>
        <w:top w:val="none" w:sz="0" w:space="0" w:color="auto"/>
        <w:left w:val="none" w:sz="0" w:space="0" w:color="auto"/>
        <w:bottom w:val="none" w:sz="0" w:space="0" w:color="auto"/>
        <w:right w:val="none" w:sz="0" w:space="0" w:color="auto"/>
      </w:divBdr>
    </w:div>
    <w:div w:id="1176190899">
      <w:bodyDiv w:val="1"/>
      <w:marLeft w:val="0"/>
      <w:marRight w:val="0"/>
      <w:marTop w:val="0"/>
      <w:marBottom w:val="0"/>
      <w:divBdr>
        <w:top w:val="none" w:sz="0" w:space="0" w:color="auto"/>
        <w:left w:val="none" w:sz="0" w:space="0" w:color="auto"/>
        <w:bottom w:val="none" w:sz="0" w:space="0" w:color="auto"/>
        <w:right w:val="none" w:sz="0" w:space="0" w:color="auto"/>
      </w:divBdr>
    </w:div>
    <w:div w:id="1179006103">
      <w:bodyDiv w:val="1"/>
      <w:marLeft w:val="0"/>
      <w:marRight w:val="0"/>
      <w:marTop w:val="0"/>
      <w:marBottom w:val="0"/>
      <w:divBdr>
        <w:top w:val="none" w:sz="0" w:space="0" w:color="auto"/>
        <w:left w:val="none" w:sz="0" w:space="0" w:color="auto"/>
        <w:bottom w:val="none" w:sz="0" w:space="0" w:color="auto"/>
        <w:right w:val="none" w:sz="0" w:space="0" w:color="auto"/>
      </w:divBdr>
    </w:div>
    <w:div w:id="1191647706">
      <w:bodyDiv w:val="1"/>
      <w:marLeft w:val="0"/>
      <w:marRight w:val="0"/>
      <w:marTop w:val="0"/>
      <w:marBottom w:val="0"/>
      <w:divBdr>
        <w:top w:val="none" w:sz="0" w:space="0" w:color="auto"/>
        <w:left w:val="none" w:sz="0" w:space="0" w:color="auto"/>
        <w:bottom w:val="none" w:sz="0" w:space="0" w:color="auto"/>
        <w:right w:val="none" w:sz="0" w:space="0" w:color="auto"/>
      </w:divBdr>
    </w:div>
    <w:div w:id="1210651211">
      <w:bodyDiv w:val="1"/>
      <w:marLeft w:val="0"/>
      <w:marRight w:val="0"/>
      <w:marTop w:val="0"/>
      <w:marBottom w:val="0"/>
      <w:divBdr>
        <w:top w:val="none" w:sz="0" w:space="0" w:color="auto"/>
        <w:left w:val="none" w:sz="0" w:space="0" w:color="auto"/>
        <w:bottom w:val="none" w:sz="0" w:space="0" w:color="auto"/>
        <w:right w:val="none" w:sz="0" w:space="0" w:color="auto"/>
      </w:divBdr>
    </w:div>
    <w:div w:id="1219316490">
      <w:bodyDiv w:val="1"/>
      <w:marLeft w:val="0"/>
      <w:marRight w:val="0"/>
      <w:marTop w:val="0"/>
      <w:marBottom w:val="0"/>
      <w:divBdr>
        <w:top w:val="none" w:sz="0" w:space="0" w:color="auto"/>
        <w:left w:val="none" w:sz="0" w:space="0" w:color="auto"/>
        <w:bottom w:val="none" w:sz="0" w:space="0" w:color="auto"/>
        <w:right w:val="none" w:sz="0" w:space="0" w:color="auto"/>
      </w:divBdr>
    </w:div>
    <w:div w:id="1236893690">
      <w:bodyDiv w:val="1"/>
      <w:marLeft w:val="0"/>
      <w:marRight w:val="0"/>
      <w:marTop w:val="0"/>
      <w:marBottom w:val="0"/>
      <w:divBdr>
        <w:top w:val="none" w:sz="0" w:space="0" w:color="auto"/>
        <w:left w:val="none" w:sz="0" w:space="0" w:color="auto"/>
        <w:bottom w:val="none" w:sz="0" w:space="0" w:color="auto"/>
        <w:right w:val="none" w:sz="0" w:space="0" w:color="auto"/>
      </w:divBdr>
    </w:div>
    <w:div w:id="1244070452">
      <w:bodyDiv w:val="1"/>
      <w:marLeft w:val="0"/>
      <w:marRight w:val="0"/>
      <w:marTop w:val="0"/>
      <w:marBottom w:val="0"/>
      <w:divBdr>
        <w:top w:val="none" w:sz="0" w:space="0" w:color="auto"/>
        <w:left w:val="none" w:sz="0" w:space="0" w:color="auto"/>
        <w:bottom w:val="none" w:sz="0" w:space="0" w:color="auto"/>
        <w:right w:val="none" w:sz="0" w:space="0" w:color="auto"/>
      </w:divBdr>
    </w:div>
    <w:div w:id="1248003496">
      <w:bodyDiv w:val="1"/>
      <w:marLeft w:val="0"/>
      <w:marRight w:val="0"/>
      <w:marTop w:val="0"/>
      <w:marBottom w:val="0"/>
      <w:divBdr>
        <w:top w:val="none" w:sz="0" w:space="0" w:color="auto"/>
        <w:left w:val="none" w:sz="0" w:space="0" w:color="auto"/>
        <w:bottom w:val="none" w:sz="0" w:space="0" w:color="auto"/>
        <w:right w:val="none" w:sz="0" w:space="0" w:color="auto"/>
      </w:divBdr>
    </w:div>
    <w:div w:id="1270087831">
      <w:bodyDiv w:val="1"/>
      <w:marLeft w:val="0"/>
      <w:marRight w:val="0"/>
      <w:marTop w:val="0"/>
      <w:marBottom w:val="0"/>
      <w:divBdr>
        <w:top w:val="none" w:sz="0" w:space="0" w:color="auto"/>
        <w:left w:val="none" w:sz="0" w:space="0" w:color="auto"/>
        <w:bottom w:val="none" w:sz="0" w:space="0" w:color="auto"/>
        <w:right w:val="none" w:sz="0" w:space="0" w:color="auto"/>
      </w:divBdr>
    </w:div>
    <w:div w:id="1274437728">
      <w:bodyDiv w:val="1"/>
      <w:marLeft w:val="0"/>
      <w:marRight w:val="0"/>
      <w:marTop w:val="0"/>
      <w:marBottom w:val="0"/>
      <w:divBdr>
        <w:top w:val="none" w:sz="0" w:space="0" w:color="auto"/>
        <w:left w:val="none" w:sz="0" w:space="0" w:color="auto"/>
        <w:bottom w:val="none" w:sz="0" w:space="0" w:color="auto"/>
        <w:right w:val="none" w:sz="0" w:space="0" w:color="auto"/>
      </w:divBdr>
    </w:div>
    <w:div w:id="1280184061">
      <w:bodyDiv w:val="1"/>
      <w:marLeft w:val="0"/>
      <w:marRight w:val="0"/>
      <w:marTop w:val="0"/>
      <w:marBottom w:val="0"/>
      <w:divBdr>
        <w:top w:val="none" w:sz="0" w:space="0" w:color="auto"/>
        <w:left w:val="none" w:sz="0" w:space="0" w:color="auto"/>
        <w:bottom w:val="none" w:sz="0" w:space="0" w:color="auto"/>
        <w:right w:val="none" w:sz="0" w:space="0" w:color="auto"/>
      </w:divBdr>
    </w:div>
    <w:div w:id="1306425452">
      <w:bodyDiv w:val="1"/>
      <w:marLeft w:val="0"/>
      <w:marRight w:val="0"/>
      <w:marTop w:val="0"/>
      <w:marBottom w:val="0"/>
      <w:divBdr>
        <w:top w:val="none" w:sz="0" w:space="0" w:color="auto"/>
        <w:left w:val="none" w:sz="0" w:space="0" w:color="auto"/>
        <w:bottom w:val="none" w:sz="0" w:space="0" w:color="auto"/>
        <w:right w:val="none" w:sz="0" w:space="0" w:color="auto"/>
      </w:divBdr>
    </w:div>
    <w:div w:id="1307392548">
      <w:bodyDiv w:val="1"/>
      <w:marLeft w:val="0"/>
      <w:marRight w:val="0"/>
      <w:marTop w:val="0"/>
      <w:marBottom w:val="0"/>
      <w:divBdr>
        <w:top w:val="none" w:sz="0" w:space="0" w:color="auto"/>
        <w:left w:val="none" w:sz="0" w:space="0" w:color="auto"/>
        <w:bottom w:val="none" w:sz="0" w:space="0" w:color="auto"/>
        <w:right w:val="none" w:sz="0" w:space="0" w:color="auto"/>
      </w:divBdr>
    </w:div>
    <w:div w:id="1307517400">
      <w:bodyDiv w:val="1"/>
      <w:marLeft w:val="0"/>
      <w:marRight w:val="0"/>
      <w:marTop w:val="0"/>
      <w:marBottom w:val="0"/>
      <w:divBdr>
        <w:top w:val="none" w:sz="0" w:space="0" w:color="auto"/>
        <w:left w:val="none" w:sz="0" w:space="0" w:color="auto"/>
        <w:bottom w:val="none" w:sz="0" w:space="0" w:color="auto"/>
        <w:right w:val="none" w:sz="0" w:space="0" w:color="auto"/>
      </w:divBdr>
    </w:div>
    <w:div w:id="1312321067">
      <w:bodyDiv w:val="1"/>
      <w:marLeft w:val="0"/>
      <w:marRight w:val="0"/>
      <w:marTop w:val="0"/>
      <w:marBottom w:val="0"/>
      <w:divBdr>
        <w:top w:val="none" w:sz="0" w:space="0" w:color="auto"/>
        <w:left w:val="none" w:sz="0" w:space="0" w:color="auto"/>
        <w:bottom w:val="none" w:sz="0" w:space="0" w:color="auto"/>
        <w:right w:val="none" w:sz="0" w:space="0" w:color="auto"/>
      </w:divBdr>
    </w:div>
    <w:div w:id="1316450706">
      <w:bodyDiv w:val="1"/>
      <w:marLeft w:val="0"/>
      <w:marRight w:val="0"/>
      <w:marTop w:val="0"/>
      <w:marBottom w:val="0"/>
      <w:divBdr>
        <w:top w:val="none" w:sz="0" w:space="0" w:color="auto"/>
        <w:left w:val="none" w:sz="0" w:space="0" w:color="auto"/>
        <w:bottom w:val="none" w:sz="0" w:space="0" w:color="auto"/>
        <w:right w:val="none" w:sz="0" w:space="0" w:color="auto"/>
      </w:divBdr>
    </w:div>
    <w:div w:id="1320572897">
      <w:bodyDiv w:val="1"/>
      <w:marLeft w:val="0"/>
      <w:marRight w:val="0"/>
      <w:marTop w:val="0"/>
      <w:marBottom w:val="0"/>
      <w:divBdr>
        <w:top w:val="none" w:sz="0" w:space="0" w:color="auto"/>
        <w:left w:val="none" w:sz="0" w:space="0" w:color="auto"/>
        <w:bottom w:val="none" w:sz="0" w:space="0" w:color="auto"/>
        <w:right w:val="none" w:sz="0" w:space="0" w:color="auto"/>
      </w:divBdr>
    </w:div>
    <w:div w:id="1320575352">
      <w:bodyDiv w:val="1"/>
      <w:marLeft w:val="0"/>
      <w:marRight w:val="0"/>
      <w:marTop w:val="0"/>
      <w:marBottom w:val="0"/>
      <w:divBdr>
        <w:top w:val="none" w:sz="0" w:space="0" w:color="auto"/>
        <w:left w:val="none" w:sz="0" w:space="0" w:color="auto"/>
        <w:bottom w:val="none" w:sz="0" w:space="0" w:color="auto"/>
        <w:right w:val="none" w:sz="0" w:space="0" w:color="auto"/>
      </w:divBdr>
    </w:div>
    <w:div w:id="1322201842">
      <w:bodyDiv w:val="1"/>
      <w:marLeft w:val="0"/>
      <w:marRight w:val="0"/>
      <w:marTop w:val="0"/>
      <w:marBottom w:val="0"/>
      <w:divBdr>
        <w:top w:val="none" w:sz="0" w:space="0" w:color="auto"/>
        <w:left w:val="none" w:sz="0" w:space="0" w:color="auto"/>
        <w:bottom w:val="none" w:sz="0" w:space="0" w:color="auto"/>
        <w:right w:val="none" w:sz="0" w:space="0" w:color="auto"/>
      </w:divBdr>
    </w:div>
    <w:div w:id="1323002648">
      <w:bodyDiv w:val="1"/>
      <w:marLeft w:val="0"/>
      <w:marRight w:val="0"/>
      <w:marTop w:val="0"/>
      <w:marBottom w:val="0"/>
      <w:divBdr>
        <w:top w:val="none" w:sz="0" w:space="0" w:color="auto"/>
        <w:left w:val="none" w:sz="0" w:space="0" w:color="auto"/>
        <w:bottom w:val="none" w:sz="0" w:space="0" w:color="auto"/>
        <w:right w:val="none" w:sz="0" w:space="0" w:color="auto"/>
      </w:divBdr>
    </w:div>
    <w:div w:id="1336303137">
      <w:bodyDiv w:val="1"/>
      <w:marLeft w:val="0"/>
      <w:marRight w:val="0"/>
      <w:marTop w:val="0"/>
      <w:marBottom w:val="0"/>
      <w:divBdr>
        <w:top w:val="none" w:sz="0" w:space="0" w:color="auto"/>
        <w:left w:val="none" w:sz="0" w:space="0" w:color="auto"/>
        <w:bottom w:val="none" w:sz="0" w:space="0" w:color="auto"/>
        <w:right w:val="none" w:sz="0" w:space="0" w:color="auto"/>
      </w:divBdr>
    </w:div>
    <w:div w:id="1343775481">
      <w:bodyDiv w:val="1"/>
      <w:marLeft w:val="0"/>
      <w:marRight w:val="0"/>
      <w:marTop w:val="0"/>
      <w:marBottom w:val="0"/>
      <w:divBdr>
        <w:top w:val="none" w:sz="0" w:space="0" w:color="auto"/>
        <w:left w:val="none" w:sz="0" w:space="0" w:color="auto"/>
        <w:bottom w:val="none" w:sz="0" w:space="0" w:color="auto"/>
        <w:right w:val="none" w:sz="0" w:space="0" w:color="auto"/>
      </w:divBdr>
    </w:div>
    <w:div w:id="1352758657">
      <w:bodyDiv w:val="1"/>
      <w:marLeft w:val="0"/>
      <w:marRight w:val="0"/>
      <w:marTop w:val="0"/>
      <w:marBottom w:val="0"/>
      <w:divBdr>
        <w:top w:val="none" w:sz="0" w:space="0" w:color="auto"/>
        <w:left w:val="none" w:sz="0" w:space="0" w:color="auto"/>
        <w:bottom w:val="none" w:sz="0" w:space="0" w:color="auto"/>
        <w:right w:val="none" w:sz="0" w:space="0" w:color="auto"/>
      </w:divBdr>
    </w:div>
    <w:div w:id="1356496644">
      <w:bodyDiv w:val="1"/>
      <w:marLeft w:val="0"/>
      <w:marRight w:val="0"/>
      <w:marTop w:val="0"/>
      <w:marBottom w:val="0"/>
      <w:divBdr>
        <w:top w:val="none" w:sz="0" w:space="0" w:color="auto"/>
        <w:left w:val="none" w:sz="0" w:space="0" w:color="auto"/>
        <w:bottom w:val="none" w:sz="0" w:space="0" w:color="auto"/>
        <w:right w:val="none" w:sz="0" w:space="0" w:color="auto"/>
      </w:divBdr>
    </w:div>
    <w:div w:id="1360812040">
      <w:bodyDiv w:val="1"/>
      <w:marLeft w:val="0"/>
      <w:marRight w:val="0"/>
      <w:marTop w:val="0"/>
      <w:marBottom w:val="0"/>
      <w:divBdr>
        <w:top w:val="none" w:sz="0" w:space="0" w:color="auto"/>
        <w:left w:val="none" w:sz="0" w:space="0" w:color="auto"/>
        <w:bottom w:val="none" w:sz="0" w:space="0" w:color="auto"/>
        <w:right w:val="none" w:sz="0" w:space="0" w:color="auto"/>
      </w:divBdr>
    </w:div>
    <w:div w:id="1361541883">
      <w:bodyDiv w:val="1"/>
      <w:marLeft w:val="0"/>
      <w:marRight w:val="0"/>
      <w:marTop w:val="0"/>
      <w:marBottom w:val="0"/>
      <w:divBdr>
        <w:top w:val="none" w:sz="0" w:space="0" w:color="auto"/>
        <w:left w:val="none" w:sz="0" w:space="0" w:color="auto"/>
        <w:bottom w:val="none" w:sz="0" w:space="0" w:color="auto"/>
        <w:right w:val="none" w:sz="0" w:space="0" w:color="auto"/>
      </w:divBdr>
    </w:div>
    <w:div w:id="1371958206">
      <w:bodyDiv w:val="1"/>
      <w:marLeft w:val="0"/>
      <w:marRight w:val="0"/>
      <w:marTop w:val="0"/>
      <w:marBottom w:val="0"/>
      <w:divBdr>
        <w:top w:val="none" w:sz="0" w:space="0" w:color="auto"/>
        <w:left w:val="none" w:sz="0" w:space="0" w:color="auto"/>
        <w:bottom w:val="none" w:sz="0" w:space="0" w:color="auto"/>
        <w:right w:val="none" w:sz="0" w:space="0" w:color="auto"/>
      </w:divBdr>
    </w:div>
    <w:div w:id="1399355907">
      <w:bodyDiv w:val="1"/>
      <w:marLeft w:val="0"/>
      <w:marRight w:val="0"/>
      <w:marTop w:val="0"/>
      <w:marBottom w:val="0"/>
      <w:divBdr>
        <w:top w:val="none" w:sz="0" w:space="0" w:color="auto"/>
        <w:left w:val="none" w:sz="0" w:space="0" w:color="auto"/>
        <w:bottom w:val="none" w:sz="0" w:space="0" w:color="auto"/>
        <w:right w:val="none" w:sz="0" w:space="0" w:color="auto"/>
      </w:divBdr>
    </w:div>
    <w:div w:id="1399743647">
      <w:bodyDiv w:val="1"/>
      <w:marLeft w:val="0"/>
      <w:marRight w:val="0"/>
      <w:marTop w:val="0"/>
      <w:marBottom w:val="0"/>
      <w:divBdr>
        <w:top w:val="none" w:sz="0" w:space="0" w:color="auto"/>
        <w:left w:val="none" w:sz="0" w:space="0" w:color="auto"/>
        <w:bottom w:val="none" w:sz="0" w:space="0" w:color="auto"/>
        <w:right w:val="none" w:sz="0" w:space="0" w:color="auto"/>
      </w:divBdr>
    </w:div>
    <w:div w:id="1421214872">
      <w:bodyDiv w:val="1"/>
      <w:marLeft w:val="0"/>
      <w:marRight w:val="0"/>
      <w:marTop w:val="0"/>
      <w:marBottom w:val="0"/>
      <w:divBdr>
        <w:top w:val="none" w:sz="0" w:space="0" w:color="auto"/>
        <w:left w:val="none" w:sz="0" w:space="0" w:color="auto"/>
        <w:bottom w:val="none" w:sz="0" w:space="0" w:color="auto"/>
        <w:right w:val="none" w:sz="0" w:space="0" w:color="auto"/>
      </w:divBdr>
    </w:div>
    <w:div w:id="1439250101">
      <w:bodyDiv w:val="1"/>
      <w:marLeft w:val="0"/>
      <w:marRight w:val="0"/>
      <w:marTop w:val="0"/>
      <w:marBottom w:val="0"/>
      <w:divBdr>
        <w:top w:val="none" w:sz="0" w:space="0" w:color="auto"/>
        <w:left w:val="none" w:sz="0" w:space="0" w:color="auto"/>
        <w:bottom w:val="none" w:sz="0" w:space="0" w:color="auto"/>
        <w:right w:val="none" w:sz="0" w:space="0" w:color="auto"/>
      </w:divBdr>
    </w:div>
    <w:div w:id="1441680988">
      <w:bodyDiv w:val="1"/>
      <w:marLeft w:val="0"/>
      <w:marRight w:val="0"/>
      <w:marTop w:val="0"/>
      <w:marBottom w:val="0"/>
      <w:divBdr>
        <w:top w:val="none" w:sz="0" w:space="0" w:color="auto"/>
        <w:left w:val="none" w:sz="0" w:space="0" w:color="auto"/>
        <w:bottom w:val="none" w:sz="0" w:space="0" w:color="auto"/>
        <w:right w:val="none" w:sz="0" w:space="0" w:color="auto"/>
      </w:divBdr>
    </w:div>
    <w:div w:id="1441875769">
      <w:bodyDiv w:val="1"/>
      <w:marLeft w:val="0"/>
      <w:marRight w:val="0"/>
      <w:marTop w:val="0"/>
      <w:marBottom w:val="0"/>
      <w:divBdr>
        <w:top w:val="none" w:sz="0" w:space="0" w:color="auto"/>
        <w:left w:val="none" w:sz="0" w:space="0" w:color="auto"/>
        <w:bottom w:val="none" w:sz="0" w:space="0" w:color="auto"/>
        <w:right w:val="none" w:sz="0" w:space="0" w:color="auto"/>
      </w:divBdr>
    </w:div>
    <w:div w:id="1470628898">
      <w:bodyDiv w:val="1"/>
      <w:marLeft w:val="0"/>
      <w:marRight w:val="0"/>
      <w:marTop w:val="0"/>
      <w:marBottom w:val="0"/>
      <w:divBdr>
        <w:top w:val="none" w:sz="0" w:space="0" w:color="auto"/>
        <w:left w:val="none" w:sz="0" w:space="0" w:color="auto"/>
        <w:bottom w:val="none" w:sz="0" w:space="0" w:color="auto"/>
        <w:right w:val="none" w:sz="0" w:space="0" w:color="auto"/>
      </w:divBdr>
    </w:div>
    <w:div w:id="1480459617">
      <w:bodyDiv w:val="1"/>
      <w:marLeft w:val="0"/>
      <w:marRight w:val="0"/>
      <w:marTop w:val="0"/>
      <w:marBottom w:val="0"/>
      <w:divBdr>
        <w:top w:val="none" w:sz="0" w:space="0" w:color="auto"/>
        <w:left w:val="none" w:sz="0" w:space="0" w:color="auto"/>
        <w:bottom w:val="none" w:sz="0" w:space="0" w:color="auto"/>
        <w:right w:val="none" w:sz="0" w:space="0" w:color="auto"/>
      </w:divBdr>
    </w:div>
    <w:div w:id="1488861106">
      <w:bodyDiv w:val="1"/>
      <w:marLeft w:val="0"/>
      <w:marRight w:val="0"/>
      <w:marTop w:val="0"/>
      <w:marBottom w:val="0"/>
      <w:divBdr>
        <w:top w:val="none" w:sz="0" w:space="0" w:color="auto"/>
        <w:left w:val="none" w:sz="0" w:space="0" w:color="auto"/>
        <w:bottom w:val="none" w:sz="0" w:space="0" w:color="auto"/>
        <w:right w:val="none" w:sz="0" w:space="0" w:color="auto"/>
      </w:divBdr>
    </w:div>
    <w:div w:id="1507592123">
      <w:bodyDiv w:val="1"/>
      <w:marLeft w:val="0"/>
      <w:marRight w:val="0"/>
      <w:marTop w:val="0"/>
      <w:marBottom w:val="0"/>
      <w:divBdr>
        <w:top w:val="none" w:sz="0" w:space="0" w:color="auto"/>
        <w:left w:val="none" w:sz="0" w:space="0" w:color="auto"/>
        <w:bottom w:val="none" w:sz="0" w:space="0" w:color="auto"/>
        <w:right w:val="none" w:sz="0" w:space="0" w:color="auto"/>
      </w:divBdr>
    </w:div>
    <w:div w:id="1527019315">
      <w:bodyDiv w:val="1"/>
      <w:marLeft w:val="0"/>
      <w:marRight w:val="0"/>
      <w:marTop w:val="0"/>
      <w:marBottom w:val="0"/>
      <w:divBdr>
        <w:top w:val="none" w:sz="0" w:space="0" w:color="auto"/>
        <w:left w:val="none" w:sz="0" w:space="0" w:color="auto"/>
        <w:bottom w:val="none" w:sz="0" w:space="0" w:color="auto"/>
        <w:right w:val="none" w:sz="0" w:space="0" w:color="auto"/>
      </w:divBdr>
    </w:div>
    <w:div w:id="1530677177">
      <w:bodyDiv w:val="1"/>
      <w:marLeft w:val="0"/>
      <w:marRight w:val="0"/>
      <w:marTop w:val="0"/>
      <w:marBottom w:val="0"/>
      <w:divBdr>
        <w:top w:val="none" w:sz="0" w:space="0" w:color="auto"/>
        <w:left w:val="none" w:sz="0" w:space="0" w:color="auto"/>
        <w:bottom w:val="none" w:sz="0" w:space="0" w:color="auto"/>
        <w:right w:val="none" w:sz="0" w:space="0" w:color="auto"/>
      </w:divBdr>
    </w:div>
    <w:div w:id="1531525402">
      <w:bodyDiv w:val="1"/>
      <w:marLeft w:val="0"/>
      <w:marRight w:val="0"/>
      <w:marTop w:val="0"/>
      <w:marBottom w:val="0"/>
      <w:divBdr>
        <w:top w:val="none" w:sz="0" w:space="0" w:color="auto"/>
        <w:left w:val="none" w:sz="0" w:space="0" w:color="auto"/>
        <w:bottom w:val="none" w:sz="0" w:space="0" w:color="auto"/>
        <w:right w:val="none" w:sz="0" w:space="0" w:color="auto"/>
      </w:divBdr>
    </w:div>
    <w:div w:id="1532721766">
      <w:bodyDiv w:val="1"/>
      <w:marLeft w:val="0"/>
      <w:marRight w:val="0"/>
      <w:marTop w:val="0"/>
      <w:marBottom w:val="0"/>
      <w:divBdr>
        <w:top w:val="none" w:sz="0" w:space="0" w:color="auto"/>
        <w:left w:val="none" w:sz="0" w:space="0" w:color="auto"/>
        <w:bottom w:val="none" w:sz="0" w:space="0" w:color="auto"/>
        <w:right w:val="none" w:sz="0" w:space="0" w:color="auto"/>
      </w:divBdr>
    </w:div>
    <w:div w:id="1560752436">
      <w:bodyDiv w:val="1"/>
      <w:marLeft w:val="0"/>
      <w:marRight w:val="0"/>
      <w:marTop w:val="0"/>
      <w:marBottom w:val="0"/>
      <w:divBdr>
        <w:top w:val="none" w:sz="0" w:space="0" w:color="auto"/>
        <w:left w:val="none" w:sz="0" w:space="0" w:color="auto"/>
        <w:bottom w:val="none" w:sz="0" w:space="0" w:color="auto"/>
        <w:right w:val="none" w:sz="0" w:space="0" w:color="auto"/>
      </w:divBdr>
    </w:div>
    <w:div w:id="1580748413">
      <w:bodyDiv w:val="1"/>
      <w:marLeft w:val="0"/>
      <w:marRight w:val="0"/>
      <w:marTop w:val="0"/>
      <w:marBottom w:val="0"/>
      <w:divBdr>
        <w:top w:val="none" w:sz="0" w:space="0" w:color="auto"/>
        <w:left w:val="none" w:sz="0" w:space="0" w:color="auto"/>
        <w:bottom w:val="none" w:sz="0" w:space="0" w:color="auto"/>
        <w:right w:val="none" w:sz="0" w:space="0" w:color="auto"/>
      </w:divBdr>
    </w:div>
    <w:div w:id="1588153201">
      <w:bodyDiv w:val="1"/>
      <w:marLeft w:val="0"/>
      <w:marRight w:val="0"/>
      <w:marTop w:val="0"/>
      <w:marBottom w:val="0"/>
      <w:divBdr>
        <w:top w:val="none" w:sz="0" w:space="0" w:color="auto"/>
        <w:left w:val="none" w:sz="0" w:space="0" w:color="auto"/>
        <w:bottom w:val="none" w:sz="0" w:space="0" w:color="auto"/>
        <w:right w:val="none" w:sz="0" w:space="0" w:color="auto"/>
      </w:divBdr>
    </w:div>
    <w:div w:id="1619145731">
      <w:bodyDiv w:val="1"/>
      <w:marLeft w:val="0"/>
      <w:marRight w:val="0"/>
      <w:marTop w:val="0"/>
      <w:marBottom w:val="0"/>
      <w:divBdr>
        <w:top w:val="none" w:sz="0" w:space="0" w:color="auto"/>
        <w:left w:val="none" w:sz="0" w:space="0" w:color="auto"/>
        <w:bottom w:val="none" w:sz="0" w:space="0" w:color="auto"/>
        <w:right w:val="none" w:sz="0" w:space="0" w:color="auto"/>
      </w:divBdr>
    </w:div>
    <w:div w:id="1620642901">
      <w:bodyDiv w:val="1"/>
      <w:marLeft w:val="0"/>
      <w:marRight w:val="0"/>
      <w:marTop w:val="0"/>
      <w:marBottom w:val="0"/>
      <w:divBdr>
        <w:top w:val="none" w:sz="0" w:space="0" w:color="auto"/>
        <w:left w:val="none" w:sz="0" w:space="0" w:color="auto"/>
        <w:bottom w:val="none" w:sz="0" w:space="0" w:color="auto"/>
        <w:right w:val="none" w:sz="0" w:space="0" w:color="auto"/>
      </w:divBdr>
    </w:div>
    <w:div w:id="1627160132">
      <w:bodyDiv w:val="1"/>
      <w:marLeft w:val="0"/>
      <w:marRight w:val="0"/>
      <w:marTop w:val="0"/>
      <w:marBottom w:val="0"/>
      <w:divBdr>
        <w:top w:val="none" w:sz="0" w:space="0" w:color="auto"/>
        <w:left w:val="none" w:sz="0" w:space="0" w:color="auto"/>
        <w:bottom w:val="none" w:sz="0" w:space="0" w:color="auto"/>
        <w:right w:val="none" w:sz="0" w:space="0" w:color="auto"/>
      </w:divBdr>
    </w:div>
    <w:div w:id="1636065305">
      <w:bodyDiv w:val="1"/>
      <w:marLeft w:val="0"/>
      <w:marRight w:val="0"/>
      <w:marTop w:val="0"/>
      <w:marBottom w:val="0"/>
      <w:divBdr>
        <w:top w:val="none" w:sz="0" w:space="0" w:color="auto"/>
        <w:left w:val="none" w:sz="0" w:space="0" w:color="auto"/>
        <w:bottom w:val="none" w:sz="0" w:space="0" w:color="auto"/>
        <w:right w:val="none" w:sz="0" w:space="0" w:color="auto"/>
      </w:divBdr>
    </w:div>
    <w:div w:id="1640838171">
      <w:bodyDiv w:val="1"/>
      <w:marLeft w:val="0"/>
      <w:marRight w:val="0"/>
      <w:marTop w:val="0"/>
      <w:marBottom w:val="0"/>
      <w:divBdr>
        <w:top w:val="none" w:sz="0" w:space="0" w:color="auto"/>
        <w:left w:val="none" w:sz="0" w:space="0" w:color="auto"/>
        <w:bottom w:val="none" w:sz="0" w:space="0" w:color="auto"/>
        <w:right w:val="none" w:sz="0" w:space="0" w:color="auto"/>
      </w:divBdr>
    </w:div>
    <w:div w:id="1647660198">
      <w:bodyDiv w:val="1"/>
      <w:marLeft w:val="0"/>
      <w:marRight w:val="0"/>
      <w:marTop w:val="0"/>
      <w:marBottom w:val="0"/>
      <w:divBdr>
        <w:top w:val="none" w:sz="0" w:space="0" w:color="auto"/>
        <w:left w:val="none" w:sz="0" w:space="0" w:color="auto"/>
        <w:bottom w:val="none" w:sz="0" w:space="0" w:color="auto"/>
        <w:right w:val="none" w:sz="0" w:space="0" w:color="auto"/>
      </w:divBdr>
    </w:div>
    <w:div w:id="1651864732">
      <w:bodyDiv w:val="1"/>
      <w:marLeft w:val="0"/>
      <w:marRight w:val="0"/>
      <w:marTop w:val="0"/>
      <w:marBottom w:val="0"/>
      <w:divBdr>
        <w:top w:val="none" w:sz="0" w:space="0" w:color="auto"/>
        <w:left w:val="none" w:sz="0" w:space="0" w:color="auto"/>
        <w:bottom w:val="none" w:sz="0" w:space="0" w:color="auto"/>
        <w:right w:val="none" w:sz="0" w:space="0" w:color="auto"/>
      </w:divBdr>
    </w:div>
    <w:div w:id="1657801447">
      <w:bodyDiv w:val="1"/>
      <w:marLeft w:val="0"/>
      <w:marRight w:val="0"/>
      <w:marTop w:val="0"/>
      <w:marBottom w:val="0"/>
      <w:divBdr>
        <w:top w:val="none" w:sz="0" w:space="0" w:color="auto"/>
        <w:left w:val="none" w:sz="0" w:space="0" w:color="auto"/>
        <w:bottom w:val="none" w:sz="0" w:space="0" w:color="auto"/>
        <w:right w:val="none" w:sz="0" w:space="0" w:color="auto"/>
      </w:divBdr>
    </w:div>
    <w:div w:id="1659652853">
      <w:bodyDiv w:val="1"/>
      <w:marLeft w:val="0"/>
      <w:marRight w:val="0"/>
      <w:marTop w:val="0"/>
      <w:marBottom w:val="0"/>
      <w:divBdr>
        <w:top w:val="none" w:sz="0" w:space="0" w:color="auto"/>
        <w:left w:val="none" w:sz="0" w:space="0" w:color="auto"/>
        <w:bottom w:val="none" w:sz="0" w:space="0" w:color="auto"/>
        <w:right w:val="none" w:sz="0" w:space="0" w:color="auto"/>
      </w:divBdr>
    </w:div>
    <w:div w:id="1661227186">
      <w:bodyDiv w:val="1"/>
      <w:marLeft w:val="0"/>
      <w:marRight w:val="0"/>
      <w:marTop w:val="0"/>
      <w:marBottom w:val="0"/>
      <w:divBdr>
        <w:top w:val="none" w:sz="0" w:space="0" w:color="auto"/>
        <w:left w:val="none" w:sz="0" w:space="0" w:color="auto"/>
        <w:bottom w:val="none" w:sz="0" w:space="0" w:color="auto"/>
        <w:right w:val="none" w:sz="0" w:space="0" w:color="auto"/>
      </w:divBdr>
    </w:div>
    <w:div w:id="1664551139">
      <w:bodyDiv w:val="1"/>
      <w:marLeft w:val="0"/>
      <w:marRight w:val="0"/>
      <w:marTop w:val="0"/>
      <w:marBottom w:val="0"/>
      <w:divBdr>
        <w:top w:val="none" w:sz="0" w:space="0" w:color="auto"/>
        <w:left w:val="none" w:sz="0" w:space="0" w:color="auto"/>
        <w:bottom w:val="none" w:sz="0" w:space="0" w:color="auto"/>
        <w:right w:val="none" w:sz="0" w:space="0" w:color="auto"/>
      </w:divBdr>
    </w:div>
    <w:div w:id="1670062739">
      <w:bodyDiv w:val="1"/>
      <w:marLeft w:val="0"/>
      <w:marRight w:val="0"/>
      <w:marTop w:val="0"/>
      <w:marBottom w:val="0"/>
      <w:divBdr>
        <w:top w:val="none" w:sz="0" w:space="0" w:color="auto"/>
        <w:left w:val="none" w:sz="0" w:space="0" w:color="auto"/>
        <w:bottom w:val="none" w:sz="0" w:space="0" w:color="auto"/>
        <w:right w:val="none" w:sz="0" w:space="0" w:color="auto"/>
      </w:divBdr>
    </w:div>
    <w:div w:id="1697584314">
      <w:bodyDiv w:val="1"/>
      <w:marLeft w:val="0"/>
      <w:marRight w:val="0"/>
      <w:marTop w:val="0"/>
      <w:marBottom w:val="0"/>
      <w:divBdr>
        <w:top w:val="none" w:sz="0" w:space="0" w:color="auto"/>
        <w:left w:val="none" w:sz="0" w:space="0" w:color="auto"/>
        <w:bottom w:val="none" w:sz="0" w:space="0" w:color="auto"/>
        <w:right w:val="none" w:sz="0" w:space="0" w:color="auto"/>
      </w:divBdr>
    </w:div>
    <w:div w:id="1706835033">
      <w:bodyDiv w:val="1"/>
      <w:marLeft w:val="0"/>
      <w:marRight w:val="0"/>
      <w:marTop w:val="0"/>
      <w:marBottom w:val="0"/>
      <w:divBdr>
        <w:top w:val="none" w:sz="0" w:space="0" w:color="auto"/>
        <w:left w:val="none" w:sz="0" w:space="0" w:color="auto"/>
        <w:bottom w:val="none" w:sz="0" w:space="0" w:color="auto"/>
        <w:right w:val="none" w:sz="0" w:space="0" w:color="auto"/>
      </w:divBdr>
    </w:div>
    <w:div w:id="1725712251">
      <w:bodyDiv w:val="1"/>
      <w:marLeft w:val="0"/>
      <w:marRight w:val="0"/>
      <w:marTop w:val="0"/>
      <w:marBottom w:val="0"/>
      <w:divBdr>
        <w:top w:val="none" w:sz="0" w:space="0" w:color="auto"/>
        <w:left w:val="none" w:sz="0" w:space="0" w:color="auto"/>
        <w:bottom w:val="none" w:sz="0" w:space="0" w:color="auto"/>
        <w:right w:val="none" w:sz="0" w:space="0" w:color="auto"/>
      </w:divBdr>
    </w:div>
    <w:div w:id="1740052733">
      <w:bodyDiv w:val="1"/>
      <w:marLeft w:val="0"/>
      <w:marRight w:val="0"/>
      <w:marTop w:val="0"/>
      <w:marBottom w:val="0"/>
      <w:divBdr>
        <w:top w:val="none" w:sz="0" w:space="0" w:color="auto"/>
        <w:left w:val="none" w:sz="0" w:space="0" w:color="auto"/>
        <w:bottom w:val="none" w:sz="0" w:space="0" w:color="auto"/>
        <w:right w:val="none" w:sz="0" w:space="0" w:color="auto"/>
      </w:divBdr>
    </w:div>
    <w:div w:id="1742408316">
      <w:bodyDiv w:val="1"/>
      <w:marLeft w:val="0"/>
      <w:marRight w:val="0"/>
      <w:marTop w:val="0"/>
      <w:marBottom w:val="0"/>
      <w:divBdr>
        <w:top w:val="none" w:sz="0" w:space="0" w:color="auto"/>
        <w:left w:val="none" w:sz="0" w:space="0" w:color="auto"/>
        <w:bottom w:val="none" w:sz="0" w:space="0" w:color="auto"/>
        <w:right w:val="none" w:sz="0" w:space="0" w:color="auto"/>
      </w:divBdr>
    </w:div>
    <w:div w:id="1747025869">
      <w:bodyDiv w:val="1"/>
      <w:marLeft w:val="0"/>
      <w:marRight w:val="0"/>
      <w:marTop w:val="0"/>
      <w:marBottom w:val="0"/>
      <w:divBdr>
        <w:top w:val="none" w:sz="0" w:space="0" w:color="auto"/>
        <w:left w:val="none" w:sz="0" w:space="0" w:color="auto"/>
        <w:bottom w:val="none" w:sz="0" w:space="0" w:color="auto"/>
        <w:right w:val="none" w:sz="0" w:space="0" w:color="auto"/>
      </w:divBdr>
    </w:div>
    <w:div w:id="1751123250">
      <w:bodyDiv w:val="1"/>
      <w:marLeft w:val="0"/>
      <w:marRight w:val="0"/>
      <w:marTop w:val="0"/>
      <w:marBottom w:val="0"/>
      <w:divBdr>
        <w:top w:val="none" w:sz="0" w:space="0" w:color="auto"/>
        <w:left w:val="none" w:sz="0" w:space="0" w:color="auto"/>
        <w:bottom w:val="none" w:sz="0" w:space="0" w:color="auto"/>
        <w:right w:val="none" w:sz="0" w:space="0" w:color="auto"/>
      </w:divBdr>
    </w:div>
    <w:div w:id="1752459500">
      <w:bodyDiv w:val="1"/>
      <w:marLeft w:val="0"/>
      <w:marRight w:val="0"/>
      <w:marTop w:val="0"/>
      <w:marBottom w:val="0"/>
      <w:divBdr>
        <w:top w:val="none" w:sz="0" w:space="0" w:color="auto"/>
        <w:left w:val="none" w:sz="0" w:space="0" w:color="auto"/>
        <w:bottom w:val="none" w:sz="0" w:space="0" w:color="auto"/>
        <w:right w:val="none" w:sz="0" w:space="0" w:color="auto"/>
      </w:divBdr>
    </w:div>
    <w:div w:id="1754160467">
      <w:bodyDiv w:val="1"/>
      <w:marLeft w:val="0"/>
      <w:marRight w:val="0"/>
      <w:marTop w:val="0"/>
      <w:marBottom w:val="0"/>
      <w:divBdr>
        <w:top w:val="none" w:sz="0" w:space="0" w:color="auto"/>
        <w:left w:val="none" w:sz="0" w:space="0" w:color="auto"/>
        <w:bottom w:val="none" w:sz="0" w:space="0" w:color="auto"/>
        <w:right w:val="none" w:sz="0" w:space="0" w:color="auto"/>
      </w:divBdr>
    </w:div>
    <w:div w:id="1761292023">
      <w:bodyDiv w:val="1"/>
      <w:marLeft w:val="0"/>
      <w:marRight w:val="0"/>
      <w:marTop w:val="0"/>
      <w:marBottom w:val="0"/>
      <w:divBdr>
        <w:top w:val="none" w:sz="0" w:space="0" w:color="auto"/>
        <w:left w:val="none" w:sz="0" w:space="0" w:color="auto"/>
        <w:bottom w:val="none" w:sz="0" w:space="0" w:color="auto"/>
        <w:right w:val="none" w:sz="0" w:space="0" w:color="auto"/>
      </w:divBdr>
    </w:div>
    <w:div w:id="1770271545">
      <w:bodyDiv w:val="1"/>
      <w:marLeft w:val="0"/>
      <w:marRight w:val="0"/>
      <w:marTop w:val="0"/>
      <w:marBottom w:val="0"/>
      <w:divBdr>
        <w:top w:val="none" w:sz="0" w:space="0" w:color="auto"/>
        <w:left w:val="none" w:sz="0" w:space="0" w:color="auto"/>
        <w:bottom w:val="none" w:sz="0" w:space="0" w:color="auto"/>
        <w:right w:val="none" w:sz="0" w:space="0" w:color="auto"/>
      </w:divBdr>
    </w:div>
    <w:div w:id="1772125359">
      <w:bodyDiv w:val="1"/>
      <w:marLeft w:val="0"/>
      <w:marRight w:val="0"/>
      <w:marTop w:val="0"/>
      <w:marBottom w:val="0"/>
      <w:divBdr>
        <w:top w:val="none" w:sz="0" w:space="0" w:color="auto"/>
        <w:left w:val="none" w:sz="0" w:space="0" w:color="auto"/>
        <w:bottom w:val="none" w:sz="0" w:space="0" w:color="auto"/>
        <w:right w:val="none" w:sz="0" w:space="0" w:color="auto"/>
      </w:divBdr>
    </w:div>
    <w:div w:id="1776100128">
      <w:bodyDiv w:val="1"/>
      <w:marLeft w:val="0"/>
      <w:marRight w:val="0"/>
      <w:marTop w:val="0"/>
      <w:marBottom w:val="0"/>
      <w:divBdr>
        <w:top w:val="none" w:sz="0" w:space="0" w:color="auto"/>
        <w:left w:val="none" w:sz="0" w:space="0" w:color="auto"/>
        <w:bottom w:val="none" w:sz="0" w:space="0" w:color="auto"/>
        <w:right w:val="none" w:sz="0" w:space="0" w:color="auto"/>
      </w:divBdr>
    </w:div>
    <w:div w:id="1813523004">
      <w:bodyDiv w:val="1"/>
      <w:marLeft w:val="0"/>
      <w:marRight w:val="0"/>
      <w:marTop w:val="0"/>
      <w:marBottom w:val="0"/>
      <w:divBdr>
        <w:top w:val="none" w:sz="0" w:space="0" w:color="auto"/>
        <w:left w:val="none" w:sz="0" w:space="0" w:color="auto"/>
        <w:bottom w:val="none" w:sz="0" w:space="0" w:color="auto"/>
        <w:right w:val="none" w:sz="0" w:space="0" w:color="auto"/>
      </w:divBdr>
    </w:div>
    <w:div w:id="1813985028">
      <w:bodyDiv w:val="1"/>
      <w:marLeft w:val="0"/>
      <w:marRight w:val="0"/>
      <w:marTop w:val="0"/>
      <w:marBottom w:val="0"/>
      <w:divBdr>
        <w:top w:val="none" w:sz="0" w:space="0" w:color="auto"/>
        <w:left w:val="none" w:sz="0" w:space="0" w:color="auto"/>
        <w:bottom w:val="none" w:sz="0" w:space="0" w:color="auto"/>
        <w:right w:val="none" w:sz="0" w:space="0" w:color="auto"/>
      </w:divBdr>
    </w:div>
    <w:div w:id="1816138217">
      <w:bodyDiv w:val="1"/>
      <w:marLeft w:val="0"/>
      <w:marRight w:val="0"/>
      <w:marTop w:val="0"/>
      <w:marBottom w:val="0"/>
      <w:divBdr>
        <w:top w:val="none" w:sz="0" w:space="0" w:color="auto"/>
        <w:left w:val="none" w:sz="0" w:space="0" w:color="auto"/>
        <w:bottom w:val="none" w:sz="0" w:space="0" w:color="auto"/>
        <w:right w:val="none" w:sz="0" w:space="0" w:color="auto"/>
      </w:divBdr>
    </w:div>
    <w:div w:id="1816725560">
      <w:bodyDiv w:val="1"/>
      <w:marLeft w:val="0"/>
      <w:marRight w:val="0"/>
      <w:marTop w:val="0"/>
      <w:marBottom w:val="0"/>
      <w:divBdr>
        <w:top w:val="none" w:sz="0" w:space="0" w:color="auto"/>
        <w:left w:val="none" w:sz="0" w:space="0" w:color="auto"/>
        <w:bottom w:val="none" w:sz="0" w:space="0" w:color="auto"/>
        <w:right w:val="none" w:sz="0" w:space="0" w:color="auto"/>
      </w:divBdr>
    </w:div>
    <w:div w:id="1821194935">
      <w:bodyDiv w:val="1"/>
      <w:marLeft w:val="0"/>
      <w:marRight w:val="0"/>
      <w:marTop w:val="0"/>
      <w:marBottom w:val="0"/>
      <w:divBdr>
        <w:top w:val="none" w:sz="0" w:space="0" w:color="auto"/>
        <w:left w:val="none" w:sz="0" w:space="0" w:color="auto"/>
        <w:bottom w:val="none" w:sz="0" w:space="0" w:color="auto"/>
        <w:right w:val="none" w:sz="0" w:space="0" w:color="auto"/>
      </w:divBdr>
    </w:div>
    <w:div w:id="1825966955">
      <w:bodyDiv w:val="1"/>
      <w:marLeft w:val="0"/>
      <w:marRight w:val="0"/>
      <w:marTop w:val="0"/>
      <w:marBottom w:val="0"/>
      <w:divBdr>
        <w:top w:val="none" w:sz="0" w:space="0" w:color="auto"/>
        <w:left w:val="none" w:sz="0" w:space="0" w:color="auto"/>
        <w:bottom w:val="none" w:sz="0" w:space="0" w:color="auto"/>
        <w:right w:val="none" w:sz="0" w:space="0" w:color="auto"/>
      </w:divBdr>
    </w:div>
    <w:div w:id="1828471513">
      <w:bodyDiv w:val="1"/>
      <w:marLeft w:val="0"/>
      <w:marRight w:val="0"/>
      <w:marTop w:val="0"/>
      <w:marBottom w:val="0"/>
      <w:divBdr>
        <w:top w:val="none" w:sz="0" w:space="0" w:color="auto"/>
        <w:left w:val="none" w:sz="0" w:space="0" w:color="auto"/>
        <w:bottom w:val="none" w:sz="0" w:space="0" w:color="auto"/>
        <w:right w:val="none" w:sz="0" w:space="0" w:color="auto"/>
      </w:divBdr>
    </w:div>
    <w:div w:id="1837190899">
      <w:bodyDiv w:val="1"/>
      <w:marLeft w:val="0"/>
      <w:marRight w:val="0"/>
      <w:marTop w:val="0"/>
      <w:marBottom w:val="0"/>
      <w:divBdr>
        <w:top w:val="none" w:sz="0" w:space="0" w:color="auto"/>
        <w:left w:val="none" w:sz="0" w:space="0" w:color="auto"/>
        <w:bottom w:val="none" w:sz="0" w:space="0" w:color="auto"/>
        <w:right w:val="none" w:sz="0" w:space="0" w:color="auto"/>
      </w:divBdr>
    </w:div>
    <w:div w:id="1871529126">
      <w:bodyDiv w:val="1"/>
      <w:marLeft w:val="0"/>
      <w:marRight w:val="0"/>
      <w:marTop w:val="0"/>
      <w:marBottom w:val="0"/>
      <w:divBdr>
        <w:top w:val="none" w:sz="0" w:space="0" w:color="auto"/>
        <w:left w:val="none" w:sz="0" w:space="0" w:color="auto"/>
        <w:bottom w:val="none" w:sz="0" w:space="0" w:color="auto"/>
        <w:right w:val="none" w:sz="0" w:space="0" w:color="auto"/>
      </w:divBdr>
    </w:div>
    <w:div w:id="1875581395">
      <w:bodyDiv w:val="1"/>
      <w:marLeft w:val="0"/>
      <w:marRight w:val="0"/>
      <w:marTop w:val="0"/>
      <w:marBottom w:val="0"/>
      <w:divBdr>
        <w:top w:val="none" w:sz="0" w:space="0" w:color="auto"/>
        <w:left w:val="none" w:sz="0" w:space="0" w:color="auto"/>
        <w:bottom w:val="none" w:sz="0" w:space="0" w:color="auto"/>
        <w:right w:val="none" w:sz="0" w:space="0" w:color="auto"/>
      </w:divBdr>
    </w:div>
    <w:div w:id="1876967030">
      <w:bodyDiv w:val="1"/>
      <w:marLeft w:val="0"/>
      <w:marRight w:val="0"/>
      <w:marTop w:val="0"/>
      <w:marBottom w:val="0"/>
      <w:divBdr>
        <w:top w:val="none" w:sz="0" w:space="0" w:color="auto"/>
        <w:left w:val="none" w:sz="0" w:space="0" w:color="auto"/>
        <w:bottom w:val="none" w:sz="0" w:space="0" w:color="auto"/>
        <w:right w:val="none" w:sz="0" w:space="0" w:color="auto"/>
      </w:divBdr>
    </w:div>
    <w:div w:id="1879008044">
      <w:bodyDiv w:val="1"/>
      <w:marLeft w:val="0"/>
      <w:marRight w:val="0"/>
      <w:marTop w:val="0"/>
      <w:marBottom w:val="0"/>
      <w:divBdr>
        <w:top w:val="none" w:sz="0" w:space="0" w:color="auto"/>
        <w:left w:val="none" w:sz="0" w:space="0" w:color="auto"/>
        <w:bottom w:val="none" w:sz="0" w:space="0" w:color="auto"/>
        <w:right w:val="none" w:sz="0" w:space="0" w:color="auto"/>
      </w:divBdr>
    </w:div>
    <w:div w:id="1884174964">
      <w:bodyDiv w:val="1"/>
      <w:marLeft w:val="0"/>
      <w:marRight w:val="0"/>
      <w:marTop w:val="0"/>
      <w:marBottom w:val="0"/>
      <w:divBdr>
        <w:top w:val="none" w:sz="0" w:space="0" w:color="auto"/>
        <w:left w:val="none" w:sz="0" w:space="0" w:color="auto"/>
        <w:bottom w:val="none" w:sz="0" w:space="0" w:color="auto"/>
        <w:right w:val="none" w:sz="0" w:space="0" w:color="auto"/>
      </w:divBdr>
    </w:div>
    <w:div w:id="1886603329">
      <w:bodyDiv w:val="1"/>
      <w:marLeft w:val="0"/>
      <w:marRight w:val="0"/>
      <w:marTop w:val="0"/>
      <w:marBottom w:val="0"/>
      <w:divBdr>
        <w:top w:val="none" w:sz="0" w:space="0" w:color="auto"/>
        <w:left w:val="none" w:sz="0" w:space="0" w:color="auto"/>
        <w:bottom w:val="none" w:sz="0" w:space="0" w:color="auto"/>
        <w:right w:val="none" w:sz="0" w:space="0" w:color="auto"/>
      </w:divBdr>
    </w:div>
    <w:div w:id="1903558779">
      <w:bodyDiv w:val="1"/>
      <w:marLeft w:val="0"/>
      <w:marRight w:val="0"/>
      <w:marTop w:val="0"/>
      <w:marBottom w:val="0"/>
      <w:divBdr>
        <w:top w:val="none" w:sz="0" w:space="0" w:color="auto"/>
        <w:left w:val="none" w:sz="0" w:space="0" w:color="auto"/>
        <w:bottom w:val="none" w:sz="0" w:space="0" w:color="auto"/>
        <w:right w:val="none" w:sz="0" w:space="0" w:color="auto"/>
      </w:divBdr>
    </w:div>
    <w:div w:id="1907300678">
      <w:bodyDiv w:val="1"/>
      <w:marLeft w:val="0"/>
      <w:marRight w:val="0"/>
      <w:marTop w:val="0"/>
      <w:marBottom w:val="0"/>
      <w:divBdr>
        <w:top w:val="none" w:sz="0" w:space="0" w:color="auto"/>
        <w:left w:val="none" w:sz="0" w:space="0" w:color="auto"/>
        <w:bottom w:val="none" w:sz="0" w:space="0" w:color="auto"/>
        <w:right w:val="none" w:sz="0" w:space="0" w:color="auto"/>
      </w:divBdr>
    </w:div>
    <w:div w:id="1920288235">
      <w:bodyDiv w:val="1"/>
      <w:marLeft w:val="0"/>
      <w:marRight w:val="0"/>
      <w:marTop w:val="0"/>
      <w:marBottom w:val="0"/>
      <w:divBdr>
        <w:top w:val="none" w:sz="0" w:space="0" w:color="auto"/>
        <w:left w:val="none" w:sz="0" w:space="0" w:color="auto"/>
        <w:bottom w:val="none" w:sz="0" w:space="0" w:color="auto"/>
        <w:right w:val="none" w:sz="0" w:space="0" w:color="auto"/>
      </w:divBdr>
    </w:div>
    <w:div w:id="1924873573">
      <w:bodyDiv w:val="1"/>
      <w:marLeft w:val="0"/>
      <w:marRight w:val="0"/>
      <w:marTop w:val="0"/>
      <w:marBottom w:val="0"/>
      <w:divBdr>
        <w:top w:val="none" w:sz="0" w:space="0" w:color="auto"/>
        <w:left w:val="none" w:sz="0" w:space="0" w:color="auto"/>
        <w:bottom w:val="none" w:sz="0" w:space="0" w:color="auto"/>
        <w:right w:val="none" w:sz="0" w:space="0" w:color="auto"/>
      </w:divBdr>
    </w:div>
    <w:div w:id="1936934899">
      <w:bodyDiv w:val="1"/>
      <w:marLeft w:val="0"/>
      <w:marRight w:val="0"/>
      <w:marTop w:val="0"/>
      <w:marBottom w:val="0"/>
      <w:divBdr>
        <w:top w:val="none" w:sz="0" w:space="0" w:color="auto"/>
        <w:left w:val="none" w:sz="0" w:space="0" w:color="auto"/>
        <w:bottom w:val="none" w:sz="0" w:space="0" w:color="auto"/>
        <w:right w:val="none" w:sz="0" w:space="0" w:color="auto"/>
      </w:divBdr>
    </w:div>
    <w:div w:id="1943603791">
      <w:bodyDiv w:val="1"/>
      <w:marLeft w:val="0"/>
      <w:marRight w:val="0"/>
      <w:marTop w:val="0"/>
      <w:marBottom w:val="0"/>
      <w:divBdr>
        <w:top w:val="none" w:sz="0" w:space="0" w:color="auto"/>
        <w:left w:val="none" w:sz="0" w:space="0" w:color="auto"/>
        <w:bottom w:val="none" w:sz="0" w:space="0" w:color="auto"/>
        <w:right w:val="none" w:sz="0" w:space="0" w:color="auto"/>
      </w:divBdr>
    </w:div>
    <w:div w:id="1944413094">
      <w:bodyDiv w:val="1"/>
      <w:marLeft w:val="0"/>
      <w:marRight w:val="0"/>
      <w:marTop w:val="0"/>
      <w:marBottom w:val="0"/>
      <w:divBdr>
        <w:top w:val="none" w:sz="0" w:space="0" w:color="auto"/>
        <w:left w:val="none" w:sz="0" w:space="0" w:color="auto"/>
        <w:bottom w:val="none" w:sz="0" w:space="0" w:color="auto"/>
        <w:right w:val="none" w:sz="0" w:space="0" w:color="auto"/>
      </w:divBdr>
    </w:div>
    <w:div w:id="1952470830">
      <w:bodyDiv w:val="1"/>
      <w:marLeft w:val="0"/>
      <w:marRight w:val="0"/>
      <w:marTop w:val="0"/>
      <w:marBottom w:val="0"/>
      <w:divBdr>
        <w:top w:val="none" w:sz="0" w:space="0" w:color="auto"/>
        <w:left w:val="none" w:sz="0" w:space="0" w:color="auto"/>
        <w:bottom w:val="none" w:sz="0" w:space="0" w:color="auto"/>
        <w:right w:val="none" w:sz="0" w:space="0" w:color="auto"/>
      </w:divBdr>
    </w:div>
    <w:div w:id="1953439618">
      <w:bodyDiv w:val="1"/>
      <w:marLeft w:val="0"/>
      <w:marRight w:val="0"/>
      <w:marTop w:val="0"/>
      <w:marBottom w:val="0"/>
      <w:divBdr>
        <w:top w:val="none" w:sz="0" w:space="0" w:color="auto"/>
        <w:left w:val="none" w:sz="0" w:space="0" w:color="auto"/>
        <w:bottom w:val="none" w:sz="0" w:space="0" w:color="auto"/>
        <w:right w:val="none" w:sz="0" w:space="0" w:color="auto"/>
      </w:divBdr>
    </w:div>
    <w:div w:id="1963657629">
      <w:bodyDiv w:val="1"/>
      <w:marLeft w:val="0"/>
      <w:marRight w:val="0"/>
      <w:marTop w:val="0"/>
      <w:marBottom w:val="0"/>
      <w:divBdr>
        <w:top w:val="none" w:sz="0" w:space="0" w:color="auto"/>
        <w:left w:val="none" w:sz="0" w:space="0" w:color="auto"/>
        <w:bottom w:val="none" w:sz="0" w:space="0" w:color="auto"/>
        <w:right w:val="none" w:sz="0" w:space="0" w:color="auto"/>
      </w:divBdr>
    </w:div>
    <w:div w:id="1971325686">
      <w:bodyDiv w:val="1"/>
      <w:marLeft w:val="0"/>
      <w:marRight w:val="0"/>
      <w:marTop w:val="0"/>
      <w:marBottom w:val="0"/>
      <w:divBdr>
        <w:top w:val="none" w:sz="0" w:space="0" w:color="auto"/>
        <w:left w:val="none" w:sz="0" w:space="0" w:color="auto"/>
        <w:bottom w:val="none" w:sz="0" w:space="0" w:color="auto"/>
        <w:right w:val="none" w:sz="0" w:space="0" w:color="auto"/>
      </w:divBdr>
    </w:div>
    <w:div w:id="1992516610">
      <w:bodyDiv w:val="1"/>
      <w:marLeft w:val="0"/>
      <w:marRight w:val="0"/>
      <w:marTop w:val="0"/>
      <w:marBottom w:val="0"/>
      <w:divBdr>
        <w:top w:val="none" w:sz="0" w:space="0" w:color="auto"/>
        <w:left w:val="none" w:sz="0" w:space="0" w:color="auto"/>
        <w:bottom w:val="none" w:sz="0" w:space="0" w:color="auto"/>
        <w:right w:val="none" w:sz="0" w:space="0" w:color="auto"/>
      </w:divBdr>
    </w:div>
    <w:div w:id="2016762005">
      <w:bodyDiv w:val="1"/>
      <w:marLeft w:val="0"/>
      <w:marRight w:val="0"/>
      <w:marTop w:val="0"/>
      <w:marBottom w:val="0"/>
      <w:divBdr>
        <w:top w:val="none" w:sz="0" w:space="0" w:color="auto"/>
        <w:left w:val="none" w:sz="0" w:space="0" w:color="auto"/>
        <w:bottom w:val="none" w:sz="0" w:space="0" w:color="auto"/>
        <w:right w:val="none" w:sz="0" w:space="0" w:color="auto"/>
      </w:divBdr>
    </w:div>
    <w:div w:id="2046714515">
      <w:bodyDiv w:val="1"/>
      <w:marLeft w:val="0"/>
      <w:marRight w:val="0"/>
      <w:marTop w:val="0"/>
      <w:marBottom w:val="0"/>
      <w:divBdr>
        <w:top w:val="none" w:sz="0" w:space="0" w:color="auto"/>
        <w:left w:val="none" w:sz="0" w:space="0" w:color="auto"/>
        <w:bottom w:val="none" w:sz="0" w:space="0" w:color="auto"/>
        <w:right w:val="none" w:sz="0" w:space="0" w:color="auto"/>
      </w:divBdr>
    </w:div>
    <w:div w:id="2053729401">
      <w:bodyDiv w:val="1"/>
      <w:marLeft w:val="0"/>
      <w:marRight w:val="0"/>
      <w:marTop w:val="0"/>
      <w:marBottom w:val="0"/>
      <w:divBdr>
        <w:top w:val="none" w:sz="0" w:space="0" w:color="auto"/>
        <w:left w:val="none" w:sz="0" w:space="0" w:color="auto"/>
        <w:bottom w:val="none" w:sz="0" w:space="0" w:color="auto"/>
        <w:right w:val="none" w:sz="0" w:space="0" w:color="auto"/>
      </w:divBdr>
    </w:div>
    <w:div w:id="2057006756">
      <w:bodyDiv w:val="1"/>
      <w:marLeft w:val="0"/>
      <w:marRight w:val="0"/>
      <w:marTop w:val="0"/>
      <w:marBottom w:val="0"/>
      <w:divBdr>
        <w:top w:val="none" w:sz="0" w:space="0" w:color="auto"/>
        <w:left w:val="none" w:sz="0" w:space="0" w:color="auto"/>
        <w:bottom w:val="none" w:sz="0" w:space="0" w:color="auto"/>
        <w:right w:val="none" w:sz="0" w:space="0" w:color="auto"/>
      </w:divBdr>
    </w:div>
    <w:div w:id="2058698746">
      <w:bodyDiv w:val="1"/>
      <w:marLeft w:val="0"/>
      <w:marRight w:val="0"/>
      <w:marTop w:val="0"/>
      <w:marBottom w:val="0"/>
      <w:divBdr>
        <w:top w:val="none" w:sz="0" w:space="0" w:color="auto"/>
        <w:left w:val="none" w:sz="0" w:space="0" w:color="auto"/>
        <w:bottom w:val="none" w:sz="0" w:space="0" w:color="auto"/>
        <w:right w:val="none" w:sz="0" w:space="0" w:color="auto"/>
      </w:divBdr>
    </w:div>
    <w:div w:id="2061316982">
      <w:bodyDiv w:val="1"/>
      <w:marLeft w:val="0"/>
      <w:marRight w:val="0"/>
      <w:marTop w:val="0"/>
      <w:marBottom w:val="0"/>
      <w:divBdr>
        <w:top w:val="none" w:sz="0" w:space="0" w:color="auto"/>
        <w:left w:val="none" w:sz="0" w:space="0" w:color="auto"/>
        <w:bottom w:val="none" w:sz="0" w:space="0" w:color="auto"/>
        <w:right w:val="none" w:sz="0" w:space="0" w:color="auto"/>
      </w:divBdr>
    </w:div>
    <w:div w:id="2061321778">
      <w:bodyDiv w:val="1"/>
      <w:marLeft w:val="0"/>
      <w:marRight w:val="0"/>
      <w:marTop w:val="0"/>
      <w:marBottom w:val="0"/>
      <w:divBdr>
        <w:top w:val="none" w:sz="0" w:space="0" w:color="auto"/>
        <w:left w:val="none" w:sz="0" w:space="0" w:color="auto"/>
        <w:bottom w:val="none" w:sz="0" w:space="0" w:color="auto"/>
        <w:right w:val="none" w:sz="0" w:space="0" w:color="auto"/>
      </w:divBdr>
    </w:div>
    <w:div w:id="2074768034">
      <w:bodyDiv w:val="1"/>
      <w:marLeft w:val="0"/>
      <w:marRight w:val="0"/>
      <w:marTop w:val="0"/>
      <w:marBottom w:val="0"/>
      <w:divBdr>
        <w:top w:val="none" w:sz="0" w:space="0" w:color="auto"/>
        <w:left w:val="none" w:sz="0" w:space="0" w:color="auto"/>
        <w:bottom w:val="none" w:sz="0" w:space="0" w:color="auto"/>
        <w:right w:val="none" w:sz="0" w:space="0" w:color="auto"/>
      </w:divBdr>
    </w:div>
    <w:div w:id="2105762965">
      <w:bodyDiv w:val="1"/>
      <w:marLeft w:val="0"/>
      <w:marRight w:val="0"/>
      <w:marTop w:val="0"/>
      <w:marBottom w:val="0"/>
      <w:divBdr>
        <w:top w:val="none" w:sz="0" w:space="0" w:color="auto"/>
        <w:left w:val="none" w:sz="0" w:space="0" w:color="auto"/>
        <w:bottom w:val="none" w:sz="0" w:space="0" w:color="auto"/>
        <w:right w:val="none" w:sz="0" w:space="0" w:color="auto"/>
      </w:divBdr>
    </w:div>
    <w:div w:id="2123644713">
      <w:bodyDiv w:val="1"/>
      <w:marLeft w:val="0"/>
      <w:marRight w:val="0"/>
      <w:marTop w:val="0"/>
      <w:marBottom w:val="0"/>
      <w:divBdr>
        <w:top w:val="none" w:sz="0" w:space="0" w:color="auto"/>
        <w:left w:val="none" w:sz="0" w:space="0" w:color="auto"/>
        <w:bottom w:val="none" w:sz="0" w:space="0" w:color="auto"/>
        <w:right w:val="none" w:sz="0" w:space="0" w:color="auto"/>
      </w:divBdr>
    </w:div>
    <w:div w:id="2124958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01C5B8-B1FC-4F37-82BF-386936CBD6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769</TotalTime>
  <Pages>45</Pages>
  <Words>11841</Words>
  <Characters>67496</Characters>
  <Application>Microsoft Office Word</Application>
  <DocSecurity>0</DocSecurity>
  <Lines>562</Lines>
  <Paragraphs>158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účtovnej závierke</vt:lpstr>
      <vt:lpstr>Poznámky k účtovnej závierke</vt:lpstr>
    </vt:vector>
  </TitlesOfParts>
  <Company>VALEO</Company>
  <LinksUpToDate>false</LinksUpToDate>
  <CharactersWithSpaces>79179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VALEO</dc:creator>
  <cp:keywords/>
  <cp:lastModifiedBy>Ciesar</cp:lastModifiedBy>
  <cp:revision>91</cp:revision>
  <cp:lastPrinted>2017-06-30T15:28:00Z</cp:lastPrinted>
  <dcterms:created xsi:type="dcterms:W3CDTF">2017-06-27T10:46:00Z</dcterms:created>
  <dcterms:modified xsi:type="dcterms:W3CDTF">2017-06-30T19:57:00Z</dcterms:modified>
</cp:coreProperties>
</file>