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88C" w:rsidRDefault="008C288C" w:rsidP="006F653B">
      <w:pPr>
        <w:pStyle w:val="Hlavika"/>
      </w:pPr>
    </w:p>
    <w:p w:rsidR="00EA4C90" w:rsidRDefault="00EA4C90" w:rsidP="006F653B">
      <w:pPr>
        <w:pStyle w:val="Hlavika"/>
      </w:pPr>
    </w:p>
    <w:p w:rsidR="00EA4C90" w:rsidRDefault="00EA4C90" w:rsidP="006F653B">
      <w:pPr>
        <w:pStyle w:val="Hlavika"/>
      </w:pPr>
    </w:p>
    <w:p w:rsidR="00EA4C90" w:rsidRDefault="00EA4C90" w:rsidP="006F653B">
      <w:pPr>
        <w:pStyle w:val="Hlavika"/>
      </w:pPr>
    </w:p>
    <w:p w:rsidR="00EA4C90" w:rsidRDefault="00EA4C90" w:rsidP="006F653B">
      <w:pPr>
        <w:pStyle w:val="Hlavika"/>
      </w:pPr>
    </w:p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Pr="007160C1" w:rsidRDefault="00FE6C32" w:rsidP="006F653B">
      <w:pPr>
        <w:jc w:val="center"/>
        <w:rPr>
          <w:b/>
          <w:sz w:val="52"/>
        </w:rPr>
      </w:pPr>
      <w:r>
        <w:rPr>
          <w:b/>
          <w:sz w:val="52"/>
        </w:rPr>
        <w:t>Ú</w:t>
      </w:r>
      <w:r w:rsidR="008C288C" w:rsidRPr="007160C1">
        <w:rPr>
          <w:b/>
          <w:sz w:val="52"/>
        </w:rPr>
        <w:t>čtovná závierka</w:t>
      </w:r>
    </w:p>
    <w:p w:rsidR="008C288C" w:rsidRPr="007160C1" w:rsidRDefault="008C288C" w:rsidP="006F653B">
      <w:pPr>
        <w:jc w:val="center"/>
        <w:rPr>
          <w:b/>
          <w:sz w:val="40"/>
        </w:rPr>
      </w:pPr>
      <w:r w:rsidRPr="007160C1">
        <w:rPr>
          <w:b/>
          <w:sz w:val="40"/>
        </w:rPr>
        <w:t>zostavená podľa slovenských právnych predpisov</w:t>
      </w:r>
    </w:p>
    <w:p w:rsidR="008C288C" w:rsidRPr="007160C1" w:rsidRDefault="00A762D9" w:rsidP="006F653B">
      <w:pPr>
        <w:jc w:val="center"/>
        <w:rPr>
          <w:b/>
          <w:sz w:val="40"/>
        </w:rPr>
      </w:pPr>
      <w:r>
        <w:rPr>
          <w:b/>
          <w:sz w:val="40"/>
        </w:rPr>
        <w:t>k 31. decembru 2016</w:t>
      </w:r>
    </w:p>
    <w:p w:rsidR="008C288C" w:rsidRPr="007160C1" w:rsidRDefault="008C288C" w:rsidP="006F653B">
      <w:pPr>
        <w:jc w:val="center"/>
        <w:rPr>
          <w:b/>
          <w:sz w:val="40"/>
        </w:rPr>
      </w:pPr>
    </w:p>
    <w:p w:rsidR="008C288C" w:rsidRPr="007160C1" w:rsidRDefault="008C288C" w:rsidP="006F653B">
      <w:pPr>
        <w:jc w:val="center"/>
        <w:rPr>
          <w:sz w:val="32"/>
        </w:rPr>
      </w:pPr>
    </w:p>
    <w:p w:rsidR="008C288C" w:rsidRPr="007160C1" w:rsidRDefault="008C288C" w:rsidP="006F653B">
      <w:pPr>
        <w:pStyle w:val="Hlavika"/>
      </w:pPr>
    </w:p>
    <w:p w:rsidR="008C288C" w:rsidRDefault="008C288C" w:rsidP="00FE6C32">
      <w:pPr>
        <w:pStyle w:val="Nadpis6"/>
        <w:tabs>
          <w:tab w:val="left" w:pos="993"/>
          <w:tab w:val="right" w:pos="9214"/>
        </w:tabs>
        <w:rPr>
          <w:b w:val="0"/>
          <w:sz w:val="24"/>
        </w:rPr>
      </w:pPr>
      <w:r>
        <w:rPr>
          <w:sz w:val="30"/>
        </w:rPr>
        <w:br w:type="page"/>
      </w:r>
      <w:r w:rsidR="00603F93">
        <w:rPr>
          <w:b w:val="0"/>
          <w:sz w:val="24"/>
        </w:rPr>
        <w:lastRenderedPageBreak/>
        <w:t xml:space="preserve"> </w:t>
      </w:r>
    </w:p>
    <w:p w:rsidR="008C288C" w:rsidRPr="00FA0C14" w:rsidRDefault="008C288C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A762D9">
        <w:rPr>
          <w:b/>
          <w:sz w:val="24"/>
        </w:rPr>
        <w:t>2016</w:t>
      </w:r>
    </w:p>
    <w:p w:rsidR="008C288C" w:rsidRPr="00FA0C14" w:rsidRDefault="008C288C" w:rsidP="00FA0C14">
      <w:pPr>
        <w:pStyle w:val="Zkladntext"/>
        <w:ind w:left="0"/>
        <w:rPr>
          <w:sz w:val="24"/>
        </w:rPr>
      </w:pPr>
    </w:p>
    <w:p w:rsidR="008C288C" w:rsidRDefault="008C288C">
      <w:pPr>
        <w:pStyle w:val="Nadpis1"/>
      </w:pPr>
      <w:bookmarkStart w:id="0" w:name="_Toc530739894"/>
      <w:r>
        <w:t>Informácie o účtovnej jednotke</w:t>
      </w:r>
      <w:bookmarkEnd w:id="0"/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1" w:name="_Toc530739895"/>
      <w:r>
        <w:t>Obchodné meno a sídlo spoločnosti:</w:t>
      </w:r>
      <w:bookmarkEnd w:id="1"/>
    </w:p>
    <w:p w:rsidR="008C288C" w:rsidRDefault="008C288C">
      <w:pPr>
        <w:pStyle w:val="Zkladntext"/>
      </w:pPr>
    </w:p>
    <w:p w:rsidR="008C288C" w:rsidRDefault="00A23979">
      <w:pPr>
        <w:pStyle w:val="Zkladntext"/>
      </w:pPr>
      <w:r>
        <w:t>MERCURIUS c</w:t>
      </w:r>
      <w:r w:rsidR="00F9767B">
        <w:t>onsulting s. r. o.</w:t>
      </w:r>
    </w:p>
    <w:p w:rsidR="008C288C" w:rsidRDefault="00A23979">
      <w:pPr>
        <w:pStyle w:val="Zkladntext"/>
      </w:pPr>
      <w:r>
        <w:t>Pannónska 15</w:t>
      </w:r>
    </w:p>
    <w:p w:rsidR="00603F93" w:rsidRDefault="00A23979" w:rsidP="00603F93">
      <w:pPr>
        <w:pStyle w:val="Zkladntext"/>
      </w:pPr>
      <w:r>
        <w:t>900 21  Svätý Jur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 xml:space="preserve">Spoločnosť </w:t>
      </w:r>
      <w:r w:rsidR="00A23979">
        <w:t>MERCURIUS c</w:t>
      </w:r>
      <w:r w:rsidR="00F9767B">
        <w:t>onsulting s. r. o.</w:t>
      </w:r>
      <w:r>
        <w:t xml:space="preserve"> (ďalej len Spoločnosť), bola založená </w:t>
      </w:r>
      <w:r w:rsidR="00A23979">
        <w:t>22. augusta 2012</w:t>
      </w:r>
      <w:r>
        <w:t xml:space="preserve"> a do obchodného registra bola zapísaná </w:t>
      </w:r>
      <w:r w:rsidR="00F9767B">
        <w:t>8</w:t>
      </w:r>
      <w:r w:rsidR="00A23979">
        <w:t>. septembra</w:t>
      </w:r>
      <w:r>
        <w:t xml:space="preserve"> </w:t>
      </w:r>
      <w:r w:rsidR="00A23979">
        <w:t>2012</w:t>
      </w:r>
      <w:r>
        <w:t xml:space="preserve"> (Obchodný register Okresného súdu Bratislava I v Bratislave, oddiel </w:t>
      </w:r>
      <w:r w:rsidR="00F9767B">
        <w:t>Sro</w:t>
      </w:r>
      <w:r>
        <w:t xml:space="preserve">, vložka </w:t>
      </w:r>
      <w:r w:rsidR="00F9767B">
        <w:t>čís</w:t>
      </w:r>
      <w:r w:rsidR="00A23979">
        <w:t>lo 83876</w:t>
      </w:r>
      <w:r>
        <w:t>/</w:t>
      </w:r>
      <w:r w:rsidR="00603F93">
        <w:t>B</w:t>
      </w:r>
      <w:r>
        <w:t xml:space="preserve">). </w:t>
      </w:r>
    </w:p>
    <w:p w:rsidR="008C288C" w:rsidRDefault="008C288C"/>
    <w:p w:rsidR="008C288C" w:rsidRDefault="008C288C">
      <w:pPr>
        <w:pStyle w:val="Nadpis2"/>
      </w:pPr>
      <w:bookmarkStart w:id="2" w:name="_Toc530739896"/>
      <w:r>
        <w:t>Hlavnými činnosťami Spoločnosti sú:</w:t>
      </w:r>
      <w:bookmarkEnd w:id="2"/>
    </w:p>
    <w:p w:rsidR="0052685E" w:rsidRDefault="0052685E" w:rsidP="0052685E">
      <w:pPr>
        <w:pStyle w:val="Zkladntext"/>
      </w:pPr>
      <w:r>
        <w:t>- sprostredkovateľská činnosť v oblasti obchodu,</w:t>
      </w:r>
    </w:p>
    <w:p w:rsidR="008C288C" w:rsidRDefault="0052685E">
      <w:pPr>
        <w:pStyle w:val="Zkladntext"/>
      </w:pPr>
      <w:r>
        <w:t xml:space="preserve">- </w:t>
      </w:r>
      <w:r w:rsidR="00F9767B">
        <w:t>administratívne služby</w:t>
      </w:r>
    </w:p>
    <w:p w:rsidR="0052685E" w:rsidRDefault="0052685E" w:rsidP="0052685E">
      <w:pPr>
        <w:pStyle w:val="Zkladntext"/>
      </w:pPr>
      <w:r>
        <w:t xml:space="preserve">- </w:t>
      </w:r>
      <w:r w:rsidR="00F9767B">
        <w:t>činnosť podnikateľských, organizačných a ekonomických poradcov,</w:t>
      </w:r>
    </w:p>
    <w:p w:rsidR="008C288C" w:rsidRDefault="0052685E">
      <w:pPr>
        <w:pStyle w:val="Zkladntext"/>
      </w:pPr>
      <w:r>
        <w:t>-</w:t>
      </w:r>
      <w:r w:rsidR="00A23979">
        <w:t xml:space="preserve"> realitná činnosť</w:t>
      </w:r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3" w:name="OLE_LINK3"/>
      <w:bookmarkStart w:id="4" w:name="OLE_LINK4"/>
      <w:r>
        <w:t xml:space="preserve">Priemerný počet zamestnancov </w:t>
      </w:r>
    </w:p>
    <w:bookmarkEnd w:id="3"/>
    <w:bookmarkEnd w:id="4"/>
    <w:p w:rsidR="008C288C" w:rsidRDefault="0052685E">
      <w:pPr>
        <w:pStyle w:val="Zkladntext"/>
      </w:pPr>
      <w:r>
        <w:t>P</w:t>
      </w:r>
      <w:r w:rsidR="008C288C">
        <w:t>riemerný počet zamestnancov Spoločnosti v rok</w:t>
      </w:r>
      <w:r w:rsidR="00A23979">
        <w:t>u 2015</w:t>
      </w:r>
      <w:r>
        <w:t xml:space="preserve"> bol </w:t>
      </w:r>
      <w:r w:rsidR="00A23979">
        <w:t>0</w:t>
      </w:r>
      <w:r>
        <w:t xml:space="preserve">, z toho </w:t>
      </w:r>
      <w:r w:rsidR="00F9767B">
        <w:t>0</w:t>
      </w:r>
      <w:r w:rsidR="008C288C">
        <w:t xml:space="preserve"> vedúci</w:t>
      </w:r>
      <w:r w:rsidR="00F9767B">
        <w:t>ch</w:t>
      </w:r>
      <w:r w:rsidR="008C288C">
        <w:t xml:space="preserve"> zamestnanc</w:t>
      </w:r>
      <w:r w:rsidR="00A23979">
        <w:t>ov</w:t>
      </w:r>
      <w:r w:rsidR="008C288C">
        <w:t>.</w:t>
      </w:r>
    </w:p>
    <w:p w:rsidR="008C288C" w:rsidRDefault="008C288C">
      <w:pPr>
        <w:pStyle w:val="Zkladntext"/>
      </w:pPr>
    </w:p>
    <w:p w:rsidR="008C288C" w:rsidRDefault="008C288C" w:rsidP="00AA168B">
      <w:pPr>
        <w:pStyle w:val="Nadpis2"/>
      </w:pPr>
      <w:r>
        <w:t>Údaje o neobmedzenom ručení</w:t>
      </w:r>
    </w:p>
    <w:p w:rsidR="008C288C" w:rsidRDefault="008C288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8C288C" w:rsidRDefault="008C288C">
      <w:pPr>
        <w:pStyle w:val="Zkladntext"/>
      </w:pPr>
    </w:p>
    <w:p w:rsidR="008C288C" w:rsidRDefault="008C288C">
      <w:pPr>
        <w:pStyle w:val="Nadpis2"/>
      </w:pPr>
      <w:r>
        <w:t>Právny dôvod na zostavenie účtovnej závierky</w:t>
      </w:r>
    </w:p>
    <w:p w:rsidR="008C288C" w:rsidRDefault="008C288C">
      <w:pPr>
        <w:pStyle w:val="Zkladntext"/>
        <w:ind w:hanging="426"/>
      </w:pPr>
      <w:r>
        <w:tab/>
        <w:t>Účtovná závierka</w:t>
      </w:r>
      <w:r w:rsidR="00A23979">
        <w:t xml:space="preserve"> Spoločnosti k 31. decembru 2015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účtovníctve, za účtovné obdobie od </w:t>
      </w:r>
      <w:r w:rsidR="00A23979">
        <w:t>01</w:t>
      </w:r>
      <w:r>
        <w:t xml:space="preserve">. </w:t>
      </w:r>
      <w:r w:rsidR="00F9767B">
        <w:t>januára</w:t>
      </w:r>
      <w:r w:rsidR="00A23979">
        <w:t xml:space="preserve"> 2015 do 31. decembra 2015</w:t>
      </w:r>
      <w:r>
        <w:t>.</w:t>
      </w:r>
    </w:p>
    <w:p w:rsidR="008C288C" w:rsidRDefault="008C288C">
      <w:pPr>
        <w:pStyle w:val="Zkladntext"/>
        <w:ind w:hanging="426"/>
      </w:pPr>
    </w:p>
    <w:p w:rsidR="008C288C" w:rsidRDefault="008C288C">
      <w:pPr>
        <w:pStyle w:val="Nadpis2"/>
      </w:pPr>
      <w:r>
        <w:t>Dátum schválenia účtovnej závierky za predchádzajúce účtovné obdobie</w:t>
      </w:r>
    </w:p>
    <w:p w:rsidR="008C288C" w:rsidRDefault="00BE5D63" w:rsidP="00FE6C32">
      <w:pPr>
        <w:pStyle w:val="Zkladntext"/>
        <w:ind w:left="360"/>
      </w:pPr>
      <w:r>
        <w:t xml:space="preserve"> </w:t>
      </w:r>
      <w:r w:rsidR="008C288C">
        <w:t>.</w:t>
      </w:r>
    </w:p>
    <w:p w:rsidR="008C288C" w:rsidRDefault="008C288C">
      <w:pPr>
        <w:pStyle w:val="Zkladntext"/>
        <w:ind w:hanging="426"/>
      </w:pPr>
    </w:p>
    <w:p w:rsidR="008C288C" w:rsidRDefault="008C288C" w:rsidP="00653F0C">
      <w:pPr>
        <w:pStyle w:val="Nadpis2"/>
      </w:pPr>
      <w:bookmarkStart w:id="5" w:name="OLE_LINK13"/>
      <w:bookmarkStart w:id="6" w:name="OLE_LINK14"/>
      <w:r>
        <w:t>Zverejnenie účtovnej závierky za predchádzajúce účtovné obdobie</w:t>
      </w:r>
    </w:p>
    <w:p w:rsidR="008C288C" w:rsidRDefault="008C288C">
      <w:pPr>
        <w:pStyle w:val="Zkladntext"/>
      </w:pPr>
      <w:r w:rsidRPr="00194BFD">
        <w:t>.</w:t>
      </w:r>
    </w:p>
    <w:p w:rsidR="008C288C" w:rsidRDefault="008C288C">
      <w:pPr>
        <w:pStyle w:val="Zkladntext"/>
      </w:pPr>
    </w:p>
    <w:bookmarkEnd w:id="5"/>
    <w:bookmarkEnd w:id="6"/>
    <w:p w:rsidR="008C288C" w:rsidRDefault="008C288C" w:rsidP="00BE74FC">
      <w:pPr>
        <w:pStyle w:val="Zkladntext"/>
        <w:jc w:val="left"/>
      </w:pPr>
    </w:p>
    <w:p w:rsidR="008C288C" w:rsidRDefault="008C288C">
      <w:pPr>
        <w:pStyle w:val="Nadpis1"/>
      </w:pPr>
      <w:bookmarkStart w:id="7" w:name="_Toc530739897"/>
      <w:r>
        <w:t>Informácie o orgánoch účtovnej jednotky</w:t>
      </w:r>
      <w:bookmarkEnd w:id="7"/>
    </w:p>
    <w:p w:rsidR="008C288C" w:rsidRDefault="008C288C"/>
    <w:p w:rsidR="00FE6C32" w:rsidRDefault="00FE6C32" w:rsidP="00FE6C32">
      <w:pPr>
        <w:pStyle w:val="Zkladntext"/>
      </w:pPr>
      <w:r>
        <w:t>Štatutárny orgán</w:t>
      </w:r>
      <w:r>
        <w:tab/>
      </w:r>
      <w:r>
        <w:tab/>
      </w:r>
      <w:r w:rsidR="00A23979">
        <w:t>konatelia: Róbert Vančo, Lucia Gomolová</w:t>
      </w:r>
    </w:p>
    <w:p w:rsidR="00FE6C32" w:rsidRDefault="00FE6C32">
      <w:pPr>
        <w:pStyle w:val="Zkladntext"/>
      </w:pPr>
    </w:p>
    <w:p w:rsidR="00FE6C32" w:rsidRDefault="00FE6C32">
      <w:pPr>
        <w:pStyle w:val="Zkladntext"/>
      </w:pPr>
    </w:p>
    <w:p w:rsidR="00F9767B" w:rsidRDefault="00F9767B" w:rsidP="00F9767B">
      <w:pPr>
        <w:pStyle w:val="Nadpis1"/>
        <w:spacing w:before="0" w:after="0"/>
      </w:pPr>
      <w:bookmarkStart w:id="8" w:name="_Toc530739898"/>
      <w:r>
        <w:t>informácie o spoločníkoch účtovnej jednotky</w:t>
      </w:r>
    </w:p>
    <w:p w:rsidR="00F9767B" w:rsidRDefault="00F9767B" w:rsidP="00F9767B"/>
    <w:p w:rsidR="00F9767B" w:rsidRDefault="00F9767B" w:rsidP="00F9767B">
      <w:pPr>
        <w:pStyle w:val="Zkladntext"/>
      </w:pPr>
      <w:r>
        <w:t>Štruktúra spoločníkov Spoločnosti je nasledovná:</w:t>
      </w:r>
    </w:p>
    <w:bookmarkStart w:id="9" w:name="_MON_1066586357"/>
    <w:bookmarkStart w:id="10" w:name="_MON_1066586507"/>
    <w:bookmarkStart w:id="11" w:name="_MON_1066586513"/>
    <w:bookmarkStart w:id="12" w:name="_MON_1066586565"/>
    <w:bookmarkStart w:id="13" w:name="_MON_1066586673"/>
    <w:bookmarkStart w:id="14" w:name="_MON_1066586798"/>
    <w:bookmarkStart w:id="15" w:name="_MON_1066586805"/>
    <w:bookmarkStart w:id="16" w:name="_MON_1066586832"/>
    <w:bookmarkStart w:id="17" w:name="_MON_1066586941"/>
    <w:bookmarkStart w:id="18" w:name="_MON_1066586958"/>
    <w:bookmarkStart w:id="19" w:name="_MON_1066586970"/>
    <w:bookmarkStart w:id="20" w:name="_MON_1066587004"/>
    <w:bookmarkStart w:id="21" w:name="_MON_1066805804"/>
    <w:bookmarkStart w:id="22" w:name="_MON_1127122215"/>
    <w:bookmarkStart w:id="23" w:name="_MON_1138365334"/>
    <w:bookmarkStart w:id="24" w:name="_MON_1138704888"/>
    <w:bookmarkStart w:id="25" w:name="_MON_1233497130"/>
    <w:bookmarkStart w:id="26" w:name="_MON_1233497242"/>
    <w:bookmarkStart w:id="27" w:name="_MON_1233499857"/>
    <w:bookmarkStart w:id="28" w:name="_MON_1330466562"/>
    <w:bookmarkStart w:id="29" w:name="_MON_1331020888"/>
    <w:bookmarkStart w:id="30" w:name="_MON_1333870462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p w:rsidR="00F9767B" w:rsidRDefault="00A23979" w:rsidP="00F9767B">
      <w:pPr>
        <w:pStyle w:val="Zkladntext"/>
      </w:pPr>
      <w:r>
        <w:object w:dxaOrig="9214" w:dyaOrig="16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4pt;height:86.5pt" o:ole="">
            <v:imagedata r:id="rId7" o:title=""/>
          </v:shape>
          <o:OLEObject Type="Embed" ProgID="Excel.Sheet.8" ShapeID="_x0000_i1025" DrawAspect="Content" ObjectID="_1560366937" r:id="rId8"/>
        </w:object>
      </w:r>
    </w:p>
    <w:p w:rsidR="00F9767B" w:rsidRPr="00F9767B" w:rsidRDefault="00F9767B" w:rsidP="00F9767B"/>
    <w:bookmarkEnd w:id="8"/>
    <w:p w:rsidR="008C288C" w:rsidRDefault="008C288C">
      <w:pPr>
        <w:pStyle w:val="Nadpis1"/>
      </w:pPr>
      <w:r>
        <w:t>Informácie o konsolidovanom celku</w:t>
      </w:r>
    </w:p>
    <w:p w:rsidR="008C288C" w:rsidRDefault="008C288C">
      <w:pPr>
        <w:pStyle w:val="Zkladntext"/>
      </w:pPr>
    </w:p>
    <w:p w:rsidR="008C288C" w:rsidRDefault="008C288C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FE6C32">
        <w:t>ne</w:t>
      </w:r>
      <w:r>
        <w:t xml:space="preserve">zahŕňa do konsolidovanej účtovnej závierky </w:t>
      </w:r>
      <w:r w:rsidR="00FE6C32">
        <w:t xml:space="preserve">žiadnej </w:t>
      </w:r>
      <w:r>
        <w:t>spoločnosti</w:t>
      </w:r>
      <w:r w:rsidR="00FE6C32">
        <w:t>.</w:t>
      </w:r>
    </w:p>
    <w:p w:rsidR="008C288C" w:rsidRDefault="008C288C">
      <w:pPr>
        <w:pStyle w:val="Zkladntext"/>
      </w:pPr>
    </w:p>
    <w:p w:rsidR="00D1416B" w:rsidRDefault="00D1416B">
      <w:pPr>
        <w:pStyle w:val="Zkladntext"/>
      </w:pPr>
    </w:p>
    <w:p w:rsidR="00D1416B" w:rsidRDefault="00D1416B">
      <w:pPr>
        <w:pStyle w:val="Zkladntext"/>
      </w:pPr>
    </w:p>
    <w:p w:rsidR="008C288C" w:rsidRDefault="008C288C">
      <w:pPr>
        <w:pStyle w:val="Nadpis1"/>
      </w:pPr>
      <w:bookmarkStart w:id="31" w:name="_Toc530739899"/>
      <w:r>
        <w:lastRenderedPageBreak/>
        <w:t xml:space="preserve">Informácie o účtovných zásadách a účtovných metódach  </w:t>
      </w:r>
      <w:bookmarkEnd w:id="31"/>
    </w:p>
    <w:p w:rsidR="008C288C" w:rsidRDefault="008C288C">
      <w:pPr>
        <w:pStyle w:val="Zkladntext"/>
      </w:pPr>
    </w:p>
    <w:p w:rsidR="008C288C" w:rsidRDefault="008C288C">
      <w:pPr>
        <w:pStyle w:val="Pismenka"/>
      </w:pPr>
      <w:r w:rsidRPr="003D0F75">
        <w:t>(a)</w:t>
      </w:r>
      <w:r w:rsidRPr="003D0F75">
        <w:tab/>
      </w:r>
      <w:r>
        <w:t>Východiská pre zostavenie účtovnej závierky</w:t>
      </w:r>
    </w:p>
    <w:p w:rsidR="008C288C" w:rsidRDefault="008C288C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8C288C" w:rsidRDefault="008C288C">
      <w:pPr>
        <w:pStyle w:val="Zkladntext"/>
        <w:ind w:left="450"/>
      </w:pPr>
    </w:p>
    <w:p w:rsidR="008C288C" w:rsidRDefault="008C288C" w:rsidP="00B34C7F">
      <w:pPr>
        <w:pStyle w:val="Zkladntext"/>
        <w:ind w:left="450"/>
      </w:pPr>
      <w:r w:rsidRPr="00194BFD">
        <w:t>Účtovné metódy a všeobecné účtovné zásady boli účtovnou jednotko</w:t>
      </w:r>
      <w:r w:rsidR="00B34C7F">
        <w:t>u konzistentne aplikované.</w:t>
      </w:r>
    </w:p>
    <w:p w:rsidR="008C288C" w:rsidRDefault="008C288C" w:rsidP="00672DBA">
      <w:pPr>
        <w:pStyle w:val="Zkladntext"/>
        <w:ind w:left="450"/>
      </w:pPr>
    </w:p>
    <w:p w:rsidR="008C288C" w:rsidRDefault="00B34C7F">
      <w:pPr>
        <w:pStyle w:val="Pismenka"/>
      </w:pPr>
      <w:r>
        <w:t xml:space="preserve"> </w:t>
      </w:r>
      <w:r w:rsidR="008C288C">
        <w:t>(b)</w:t>
      </w:r>
      <w:r w:rsidR="008C288C">
        <w:tab/>
        <w:t>Dlhodobý nehmotný majetok a dlhodobý hmotný majetok</w:t>
      </w:r>
    </w:p>
    <w:p w:rsidR="008C288C" w:rsidRDefault="008C288C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8C288C" w:rsidRDefault="008C288C">
      <w:pPr>
        <w:pStyle w:val="Zkladntext"/>
      </w:pPr>
      <w:r>
        <w:t xml:space="preserve"> </w:t>
      </w:r>
    </w:p>
    <w:p w:rsidR="008C288C" w:rsidRDefault="008C288C" w:rsidP="00E567D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B34C7F">
        <w:t>v</w:t>
      </w:r>
      <w:r>
        <w:t xml:space="preserve"> mesiac</w:t>
      </w:r>
      <w:r w:rsidR="00B34C7F">
        <w:t>i</w:t>
      </w:r>
      <w:r>
        <w:t xml:space="preserve"> </w:t>
      </w:r>
      <w:r w:rsidR="00B34C7F">
        <w:t>uvedenia</w:t>
      </w:r>
      <w:r>
        <w:t xml:space="preserve"> dlhodobého majetku do používania. Drobný dlhodobý nehmotný majetok, ktorého obstarávacia cena (resp. vlastné náklady) je 1 660 EUR, od 1. marca 2009 2 400 EUR, a nižšia, sa odpisuje jednorazovo pri uvedení do používania. Predpokladaná doba používania, metóda odpisovania a odpisová sadzba sú uvedené v nasledujúcej tabuľke:</w:t>
      </w:r>
    </w:p>
    <w:p w:rsidR="008C288C" w:rsidRDefault="008C288C" w:rsidP="00E567D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7"/>
        <w:gridCol w:w="1544"/>
        <w:gridCol w:w="222"/>
        <w:gridCol w:w="1817"/>
        <w:gridCol w:w="222"/>
        <w:gridCol w:w="1695"/>
      </w:tblGrid>
      <w:tr w:rsidR="008C288C">
        <w:trPr>
          <w:trHeight w:val="250"/>
        </w:trPr>
        <w:tc>
          <w:tcPr>
            <w:tcW w:w="3402" w:type="dxa"/>
            <w:gridSpan w:val="2"/>
          </w:tcPr>
          <w:p w:rsidR="008C288C" w:rsidRDefault="008C288C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8C288C" w:rsidRDefault="008C28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8C288C">
            <w:pPr>
              <w:pStyle w:val="Tabulka"/>
              <w:jc w:val="center"/>
            </w:pPr>
            <w:r>
              <w:t>Ročná odpisová</w:t>
            </w:r>
          </w:p>
        </w:tc>
      </w:tr>
      <w:tr w:rsidR="008C28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sadzba v %</w:t>
            </w:r>
          </w:p>
        </w:tc>
      </w:tr>
      <w:tr w:rsidR="008C288C">
        <w:trPr>
          <w:trHeight w:val="250"/>
        </w:trPr>
        <w:tc>
          <w:tcPr>
            <w:tcW w:w="3402" w:type="dxa"/>
            <w:gridSpan w:val="2"/>
          </w:tcPr>
          <w:p w:rsidR="008C288C" w:rsidRDefault="008C288C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8C288C" w:rsidRDefault="008C288C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8C288C">
            <w:pPr>
              <w:pStyle w:val="Tabulka"/>
              <w:jc w:val="center"/>
            </w:pPr>
            <w:r>
              <w:t>20</w:t>
            </w:r>
          </w:p>
        </w:tc>
      </w:tr>
      <w:tr w:rsidR="008C288C">
        <w:trPr>
          <w:trHeight w:val="250"/>
        </w:trPr>
        <w:tc>
          <w:tcPr>
            <w:tcW w:w="3402" w:type="dxa"/>
            <w:gridSpan w:val="2"/>
          </w:tcPr>
          <w:p w:rsidR="008C288C" w:rsidRDefault="008C288C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8C288C" w:rsidRDefault="00B34C7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B34C7F">
            <w:pPr>
              <w:pStyle w:val="Tabulka"/>
              <w:jc w:val="center"/>
            </w:pPr>
            <w:r>
              <w:t>20</w:t>
            </w:r>
          </w:p>
        </w:tc>
      </w:tr>
      <w:tr w:rsidR="008C288C" w:rsidTr="007C0AB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C288C" w:rsidRDefault="008C288C" w:rsidP="00CA3B8A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8C288C" w:rsidRDefault="008C288C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8C288C">
            <w:pPr>
              <w:pStyle w:val="Tabulka"/>
              <w:jc w:val="center"/>
            </w:pPr>
            <w:r>
              <w:t>12,5</w:t>
            </w:r>
          </w:p>
        </w:tc>
      </w:tr>
      <w:tr w:rsidR="008C288C" w:rsidTr="007C0AB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C288C" w:rsidRDefault="008C288C" w:rsidP="00CA3B8A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8C288C" w:rsidRDefault="008C28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8C288C">
            <w:pPr>
              <w:pStyle w:val="Tabulka"/>
              <w:jc w:val="center"/>
            </w:pPr>
            <w:r>
              <w:t>100</w:t>
            </w:r>
          </w:p>
        </w:tc>
      </w:tr>
    </w:tbl>
    <w:p w:rsidR="008C288C" w:rsidRDefault="008C288C">
      <w:pPr>
        <w:pStyle w:val="Zkladntext"/>
      </w:pPr>
    </w:p>
    <w:p w:rsidR="008C288C" w:rsidRDefault="008C288C" w:rsidP="008331A7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B34C7F">
        <w:t>v mesiaci</w:t>
      </w:r>
      <w:r>
        <w:t xml:space="preserve"> </w:t>
      </w:r>
      <w:r w:rsidR="00B34C7F">
        <w:t>uvedenia</w:t>
      </w:r>
      <w:r>
        <w:t xml:space="preserve"> dlhodobého majetku do používania. Drobný dlhodobý hmotný majetok, ktorého obstarávacia cena (resp. vlastné náklady) je 996 EUR, od 1. marca 2009 1 700 EUR, a nižšia, sa odpisuje jednorazovo pri uvedení do používania. Pozemky sa neodpisujú. Predpokladaná doba používania, metóda odpisovania a odpisová sadzba sú uvedené v nasledujúcej tabuľke:</w:t>
      </w:r>
    </w:p>
    <w:p w:rsidR="008C288C" w:rsidRDefault="008C288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</w:p>
        </w:tc>
        <w:tc>
          <w:tcPr>
            <w:tcW w:w="1985" w:type="dxa"/>
          </w:tcPr>
          <w:p w:rsidR="008C288C" w:rsidRDefault="008C28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Ročná odpisová</w:t>
            </w:r>
          </w:p>
        </w:tc>
      </w:tr>
      <w:tr w:rsidR="008C28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sadzba v %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C288C" w:rsidRDefault="008C288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C288C" w:rsidRDefault="00B34C7F">
            <w:pPr>
              <w:pStyle w:val="Tabulka"/>
              <w:jc w:val="center"/>
            </w:pPr>
            <w:r>
              <w:t>2</w:t>
            </w:r>
            <w:r w:rsidR="008C288C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C288C" w:rsidRDefault="00B34C7F">
            <w:pPr>
              <w:pStyle w:val="Tabulka"/>
              <w:jc w:val="center"/>
            </w:pPr>
            <w:r>
              <w:t>5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8C288C" w:rsidRDefault="00B34C7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B34C7F">
            <w:pPr>
              <w:pStyle w:val="Tabulka"/>
              <w:jc w:val="center"/>
            </w:pPr>
            <w:r>
              <w:t>l</w:t>
            </w:r>
            <w:r w:rsidR="008C288C">
              <w:t>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B34C7F" w:rsidP="00B34C7F">
            <w:pPr>
              <w:pStyle w:val="Tabulka"/>
              <w:jc w:val="center"/>
            </w:pPr>
            <w:r>
              <w:t>16,6</w:t>
            </w:r>
            <w:r w:rsidR="008C288C">
              <w:t xml:space="preserve"> až 25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8C288C" w:rsidRDefault="008C288C" w:rsidP="00B34C7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B34C7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B34C7F">
            <w:pPr>
              <w:pStyle w:val="Tabulka"/>
              <w:jc w:val="center"/>
            </w:pPr>
            <w:r>
              <w:t>25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8C288C" w:rsidRDefault="008C28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100</w:t>
            </w:r>
          </w:p>
        </w:tc>
      </w:tr>
    </w:tbl>
    <w:p w:rsidR="008C288C" w:rsidRDefault="008C288C">
      <w:pPr>
        <w:pStyle w:val="Pismenka"/>
        <w:tabs>
          <w:tab w:val="clear" w:pos="426"/>
        </w:tabs>
        <w:ind w:left="0" w:firstLine="0"/>
      </w:pPr>
    </w:p>
    <w:p w:rsidR="008C288C" w:rsidRDefault="00B34C7F">
      <w:pPr>
        <w:pStyle w:val="Pismenka"/>
      </w:pPr>
      <w:r>
        <w:t xml:space="preserve"> </w:t>
      </w:r>
      <w:r w:rsidR="008C288C">
        <w:t>(c)</w:t>
      </w:r>
      <w:r w:rsidR="008C288C">
        <w:tab/>
        <w:t>Cenné papiere a podiely</w:t>
      </w:r>
    </w:p>
    <w:p w:rsidR="008C288C" w:rsidRDefault="008C288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8C288C" w:rsidRDefault="008C288C">
      <w:pPr>
        <w:pStyle w:val="Zkladntext"/>
      </w:pPr>
    </w:p>
    <w:p w:rsidR="00B34C7F" w:rsidRDefault="00B34C7F">
      <w:pPr>
        <w:pStyle w:val="Zkladntext"/>
      </w:pPr>
    </w:p>
    <w:p w:rsidR="00B34C7F" w:rsidRDefault="00B34C7F">
      <w:pPr>
        <w:pStyle w:val="Zkladntext"/>
      </w:pPr>
    </w:p>
    <w:p w:rsidR="0012367E" w:rsidRDefault="0012367E">
      <w:pPr>
        <w:pStyle w:val="Zkladntext"/>
      </w:pPr>
    </w:p>
    <w:p w:rsidR="008C288C" w:rsidRDefault="008C288C">
      <w:pPr>
        <w:pStyle w:val="Pismenka"/>
      </w:pPr>
      <w:r>
        <w:t>(d)</w:t>
      </w:r>
      <w:r>
        <w:tab/>
        <w:t xml:space="preserve">Zásoby </w:t>
      </w:r>
    </w:p>
    <w:p w:rsidR="008C288C" w:rsidRDefault="008C288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8C288C" w:rsidRDefault="008C288C">
      <w:pPr>
        <w:pStyle w:val="Zkladntext"/>
      </w:pPr>
    </w:p>
    <w:p w:rsidR="008C288C" w:rsidRDefault="008C288C" w:rsidP="00A351C0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C288C" w:rsidRDefault="008C288C">
      <w:pPr>
        <w:pStyle w:val="Zkladntext"/>
      </w:pPr>
    </w:p>
    <w:p w:rsidR="008C288C" w:rsidRDefault="008C288C" w:rsidP="00B73B59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Zníženie hodnoty zásob sa upravuje vytvorením opravnej položky.</w:t>
      </w:r>
    </w:p>
    <w:p w:rsidR="008C288C" w:rsidRDefault="008C288C">
      <w:pPr>
        <w:pStyle w:val="Zkladntext"/>
      </w:pPr>
    </w:p>
    <w:p w:rsidR="008C288C" w:rsidRDefault="008C288C">
      <w:pPr>
        <w:pStyle w:val="Pismenka"/>
      </w:pPr>
      <w:r>
        <w:t>(</w:t>
      </w:r>
      <w:r w:rsidR="00B34C7F">
        <w:t>e</w:t>
      </w:r>
      <w:r>
        <w:t>)</w:t>
      </w:r>
      <w:r>
        <w:tab/>
        <w:t>Pohľadávky</w:t>
      </w:r>
    </w:p>
    <w:p w:rsidR="008C288C" w:rsidRDefault="008C288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C288C" w:rsidRDefault="008C288C">
      <w:pPr>
        <w:pStyle w:val="Zkladntext"/>
      </w:pPr>
    </w:p>
    <w:p w:rsidR="008C288C" w:rsidRDefault="008C288C">
      <w:pPr>
        <w:pStyle w:val="Pismenka"/>
      </w:pPr>
      <w:r>
        <w:t>(</w:t>
      </w:r>
      <w:r w:rsidR="00B34C7F">
        <w:t>f</w:t>
      </w:r>
      <w:r>
        <w:t>)</w:t>
      </w:r>
      <w:r>
        <w:tab/>
        <w:t>Peňažné prostriedky a ceniny</w:t>
      </w:r>
    </w:p>
    <w:p w:rsidR="008C288C" w:rsidRDefault="008C288C">
      <w:pPr>
        <w:pStyle w:val="Zkladntext"/>
      </w:pPr>
      <w:r>
        <w:t>Peňažné prostriedky a ceniny sa oceňujú ich menovitou hodnotou. Zníženie ich hodnoty sa vyjadruje opravnou položkou.</w:t>
      </w:r>
    </w:p>
    <w:p w:rsidR="008C288C" w:rsidRDefault="008C288C">
      <w:pPr>
        <w:pStyle w:val="Zkladntext"/>
      </w:pPr>
    </w:p>
    <w:p w:rsidR="008C288C" w:rsidRDefault="008C288C">
      <w:pPr>
        <w:pStyle w:val="Pismenka"/>
      </w:pPr>
      <w:r>
        <w:t>(</w:t>
      </w:r>
      <w:r w:rsidR="00B34C7F">
        <w:t>g</w:t>
      </w:r>
      <w:r>
        <w:t>)</w:t>
      </w:r>
      <w:r>
        <w:tab/>
        <w:t>Náklady budúcich období a príjmy budúcich období</w:t>
      </w:r>
    </w:p>
    <w:p w:rsidR="008C288C" w:rsidRDefault="008C288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C288C" w:rsidRDefault="008C288C">
      <w:pPr>
        <w:pStyle w:val="Zkladntext"/>
      </w:pPr>
    </w:p>
    <w:p w:rsidR="008C288C" w:rsidRDefault="008C288C">
      <w:pPr>
        <w:pStyle w:val="Pismenka"/>
      </w:pPr>
      <w:r>
        <w:t>(</w:t>
      </w:r>
      <w:r w:rsidR="00B34C7F">
        <w:t>h</w:t>
      </w:r>
      <w:r>
        <w:t>)</w:t>
      </w:r>
      <w:r>
        <w:tab/>
        <w:t>Rezervy</w:t>
      </w:r>
    </w:p>
    <w:p w:rsidR="008C288C" w:rsidRDefault="008C288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8C288C" w:rsidRDefault="008C288C">
      <w:pPr>
        <w:pStyle w:val="Pismenka"/>
        <w:tabs>
          <w:tab w:val="clear" w:pos="426"/>
        </w:tabs>
      </w:pPr>
    </w:p>
    <w:p w:rsidR="008C288C" w:rsidRDefault="008C288C">
      <w:pPr>
        <w:pStyle w:val="Pismenka"/>
      </w:pPr>
      <w:r>
        <w:t>(</w:t>
      </w:r>
      <w:r w:rsidR="00B34C7F">
        <w:t>i</w:t>
      </w:r>
      <w:r>
        <w:t>)</w:t>
      </w:r>
      <w:r>
        <w:tab/>
        <w:t>Záväzky</w:t>
      </w:r>
    </w:p>
    <w:p w:rsidR="008C288C" w:rsidRDefault="008C288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C288C" w:rsidRDefault="008C288C">
      <w:pPr>
        <w:pStyle w:val="Pismenka"/>
      </w:pPr>
    </w:p>
    <w:p w:rsidR="008C288C" w:rsidRDefault="00B34C7F">
      <w:pPr>
        <w:pStyle w:val="Pismenka"/>
      </w:pPr>
      <w:r>
        <w:t>(j</w:t>
      </w:r>
      <w:r w:rsidR="008C288C">
        <w:t>)</w:t>
      </w:r>
      <w:r w:rsidR="008C288C">
        <w:tab/>
        <w:t>Odložené dane</w:t>
      </w:r>
    </w:p>
    <w:p w:rsidR="008C288C" w:rsidRDefault="008C288C">
      <w:pPr>
        <w:pStyle w:val="Zkladntext"/>
      </w:pPr>
      <w:r>
        <w:t xml:space="preserve">Odložené dane (odložená daňová pohľadávka a odložený daňový záväzok) sa vzťahujú na: </w:t>
      </w:r>
    </w:p>
    <w:p w:rsidR="008C288C" w:rsidRDefault="008C288C" w:rsidP="00BD6C48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8C288C" w:rsidRDefault="008C288C" w:rsidP="00BD6C48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8C288C" w:rsidRDefault="008C288C" w:rsidP="00BD6C48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8C288C" w:rsidRDefault="008C288C" w:rsidP="00D87FBD">
      <w:pPr>
        <w:pStyle w:val="Zkladntext"/>
        <w:ind w:left="832"/>
      </w:pPr>
    </w:p>
    <w:p w:rsidR="008C288C" w:rsidRDefault="008C288C">
      <w:pPr>
        <w:pStyle w:val="Pismenka"/>
      </w:pPr>
      <w:r>
        <w:t>(</w:t>
      </w:r>
      <w:r w:rsidR="00B34C7F">
        <w:t>k</w:t>
      </w:r>
      <w:r>
        <w:t>)</w:t>
      </w:r>
      <w:r>
        <w:tab/>
        <w:t>Výdavky budúcich období a výnosy budúcich období</w:t>
      </w:r>
    </w:p>
    <w:p w:rsidR="008C288C" w:rsidRDefault="008C288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C288C" w:rsidRDefault="008C288C">
      <w:pPr>
        <w:pStyle w:val="Zkladntext"/>
        <w:rPr>
          <w:sz w:val="16"/>
          <w:szCs w:val="16"/>
        </w:rPr>
      </w:pPr>
    </w:p>
    <w:p w:rsidR="008C288C" w:rsidRDefault="008C288C">
      <w:pPr>
        <w:pStyle w:val="Pismenka"/>
      </w:pPr>
      <w:r>
        <w:t>(</w:t>
      </w:r>
      <w:r w:rsidR="00B34C7F">
        <w:t>l</w:t>
      </w:r>
      <w:r>
        <w:t>)</w:t>
      </w:r>
      <w:r>
        <w:tab/>
        <w:t>Prenájom (lízing)</w:t>
      </w:r>
    </w:p>
    <w:p w:rsidR="008C288C" w:rsidRDefault="008C288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8C288C" w:rsidRDefault="008C288C" w:rsidP="00F5587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8C288C" w:rsidRPr="00B1412B" w:rsidRDefault="008C288C">
      <w:pPr>
        <w:pStyle w:val="Zkladntext"/>
        <w:rPr>
          <w:sz w:val="16"/>
          <w:szCs w:val="16"/>
        </w:rPr>
      </w:pPr>
    </w:p>
    <w:p w:rsidR="008C288C" w:rsidRDefault="008C288C">
      <w:pPr>
        <w:pStyle w:val="Pismenka"/>
      </w:pPr>
      <w:r>
        <w:t>(</w:t>
      </w:r>
      <w:r w:rsidR="008F72BE">
        <w:t>m</w:t>
      </w:r>
      <w:r>
        <w:t>)</w:t>
      </w:r>
      <w:r>
        <w:tab/>
        <w:t>Cudzia mena</w:t>
      </w:r>
    </w:p>
    <w:p w:rsidR="008C288C" w:rsidRDefault="008C288C" w:rsidP="004159D5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8C288C" w:rsidRDefault="008C288C" w:rsidP="004159D5">
      <w:pPr>
        <w:pStyle w:val="Zkladntext"/>
      </w:pPr>
    </w:p>
    <w:p w:rsidR="008C288C" w:rsidRDefault="008C288C" w:rsidP="004159D5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8C288C" w:rsidRPr="00194BFD" w:rsidRDefault="008C288C" w:rsidP="004159D5">
      <w:pPr>
        <w:pStyle w:val="Zkladntext"/>
      </w:pPr>
      <w: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8C288C" w:rsidRDefault="008C288C" w:rsidP="001D4219">
      <w:pPr>
        <w:pStyle w:val="Zkladntext"/>
      </w:pPr>
    </w:p>
    <w:p w:rsidR="008C288C" w:rsidRDefault="008C288C">
      <w:pPr>
        <w:pStyle w:val="Pismenka"/>
      </w:pPr>
      <w:r>
        <w:lastRenderedPageBreak/>
        <w:t>(</w:t>
      </w:r>
      <w:r w:rsidR="008F72BE">
        <w:t>n</w:t>
      </w:r>
      <w:r>
        <w:t>)</w:t>
      </w:r>
      <w:r>
        <w:tab/>
        <w:t>Výnosy</w:t>
      </w:r>
    </w:p>
    <w:p w:rsidR="008C288C" w:rsidRDefault="008C288C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8C288C" w:rsidRDefault="008C288C">
      <w:pPr>
        <w:pStyle w:val="Zkladntext"/>
        <w:rPr>
          <w:sz w:val="16"/>
          <w:szCs w:val="16"/>
        </w:rPr>
      </w:pPr>
    </w:p>
    <w:p w:rsidR="008C288C" w:rsidRDefault="008C288C">
      <w:pPr>
        <w:pStyle w:val="Nadpis1"/>
      </w:pPr>
      <w:bookmarkStart w:id="32" w:name="_Toc530739900"/>
      <w:r>
        <w:br w:type="page"/>
      </w:r>
      <w:r>
        <w:lastRenderedPageBreak/>
        <w:t>informácie o údajoch na strane aktív súvahy</w:t>
      </w:r>
      <w:bookmarkEnd w:id="32"/>
    </w:p>
    <w:p w:rsidR="008C288C" w:rsidRPr="00B1412B" w:rsidRDefault="008C288C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8C288C" w:rsidRDefault="008C288C" w:rsidP="00BD6C48">
      <w:pPr>
        <w:pStyle w:val="Nadpis2"/>
        <w:numPr>
          <w:ilvl w:val="0"/>
          <w:numId w:val="3"/>
        </w:numPr>
        <w:tabs>
          <w:tab w:val="clear" w:pos="360"/>
          <w:tab w:val="num" w:pos="426"/>
        </w:tabs>
      </w:pPr>
      <w:bookmarkStart w:id="33" w:name="_Toc530739901"/>
      <w:r>
        <w:t>Dlhodobý nehmotný majetok a dlhodobý hmotný majetok</w:t>
      </w:r>
      <w:bookmarkEnd w:id="33"/>
    </w:p>
    <w:p w:rsidR="008C288C" w:rsidRPr="00B1412B" w:rsidRDefault="008C288C">
      <w:pPr>
        <w:pStyle w:val="Zkladntext"/>
        <w:rPr>
          <w:sz w:val="16"/>
          <w:szCs w:val="16"/>
        </w:rPr>
      </w:pPr>
    </w:p>
    <w:p w:rsidR="008C288C" w:rsidRDefault="008C288C" w:rsidP="00F9533A">
      <w:pPr>
        <w:pStyle w:val="Zkladntext"/>
      </w:pPr>
      <w:r>
        <w:t xml:space="preserve">Prehľad o pohybe dlhodobého nehmotného majetku a dlhodobého hmotného majetku od </w:t>
      </w:r>
      <w:r w:rsidR="00BE5D63">
        <w:t>01.</w:t>
      </w:r>
      <w:r w:rsidR="008F72BE">
        <w:t>j</w:t>
      </w:r>
      <w:r w:rsidR="00F9767B">
        <w:t>anuára</w:t>
      </w:r>
      <w:r w:rsidR="00BE5D63">
        <w:t xml:space="preserve"> 2015 do </w:t>
      </w:r>
      <w:r w:rsidR="00BE5D63">
        <w:br/>
        <w:t>31. decembra 2015</w:t>
      </w:r>
      <w:r>
        <w:t xml:space="preserve"> </w:t>
      </w:r>
      <w:r w:rsidR="008F72BE">
        <w:t>je</w:t>
      </w:r>
      <w:r>
        <w:t xml:space="preserve"> uvedený v tabuľke </w:t>
      </w:r>
      <w:r w:rsidR="008F72BE">
        <w:t>v prílohe k poznámkam.</w:t>
      </w:r>
    </w:p>
    <w:p w:rsidR="008F72BE" w:rsidRDefault="008F72BE" w:rsidP="00F9533A">
      <w:pPr>
        <w:pStyle w:val="Zkladntext"/>
      </w:pPr>
    </w:p>
    <w:p w:rsidR="008F72BE" w:rsidRDefault="008F72BE" w:rsidP="00F9533A">
      <w:pPr>
        <w:pStyle w:val="Zkladntext"/>
      </w:pPr>
      <w:r>
        <w:t>Na žiaden majetok Spoločnosti nebolo zriadené záložné právo.</w:t>
      </w:r>
    </w:p>
    <w:p w:rsidR="008F72BE" w:rsidRDefault="008F72BE" w:rsidP="00F9533A">
      <w:pPr>
        <w:pStyle w:val="Zkladntext"/>
      </w:pPr>
    </w:p>
    <w:p w:rsidR="008C288C" w:rsidRDefault="008C288C" w:rsidP="00F9533A">
      <w:pPr>
        <w:pStyle w:val="Zkladntext"/>
      </w:pPr>
    </w:p>
    <w:p w:rsidR="008C288C" w:rsidRDefault="008C288C">
      <w:pPr>
        <w:pStyle w:val="Nadpis2"/>
      </w:pPr>
      <w:bookmarkStart w:id="34" w:name="_Toc530739902"/>
      <w:r>
        <w:t>Dlhodobý finančný majetok</w:t>
      </w:r>
      <w:bookmarkEnd w:id="34"/>
    </w:p>
    <w:p w:rsidR="008C288C" w:rsidRDefault="008C288C">
      <w:pPr>
        <w:pStyle w:val="Zkladntext"/>
      </w:pPr>
    </w:p>
    <w:p w:rsidR="008C288C" w:rsidRDefault="008F72BE">
      <w:pPr>
        <w:pStyle w:val="Zkladntext"/>
      </w:pPr>
      <w:bookmarkStart w:id="35" w:name="_Toc530739903"/>
      <w:r>
        <w:t>Spoločnosť nevykazuje v sledovanom účtovnom období dlhodobý finančný majetok.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 w:rsidP="00F9533A">
      <w:pPr>
        <w:pStyle w:val="Nadpis2"/>
      </w:pPr>
      <w:r w:rsidRPr="00E3042F">
        <w:t>Zásoby</w:t>
      </w:r>
      <w:bookmarkEnd w:id="35"/>
    </w:p>
    <w:p w:rsidR="008C288C" w:rsidRDefault="008C288C">
      <w:pPr>
        <w:pStyle w:val="Zkladntext"/>
      </w:pPr>
    </w:p>
    <w:p w:rsidR="008C288C" w:rsidRDefault="008F72BE">
      <w:pPr>
        <w:pStyle w:val="Zkladntext"/>
      </w:pPr>
      <w:r>
        <w:t xml:space="preserve">Spoločnosť v sledovanom účtovnom období </w:t>
      </w:r>
      <w:r w:rsidR="00E83FE2">
        <w:t>neúčtuje o zásobách</w:t>
      </w:r>
      <w:r>
        <w:t>.</w:t>
      </w:r>
    </w:p>
    <w:p w:rsidR="008F72BE" w:rsidRDefault="008F72BE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36" w:name="_Toc530739904"/>
      <w:r>
        <w:t>Pohľadávky</w:t>
      </w:r>
      <w:bookmarkEnd w:id="36"/>
    </w:p>
    <w:p w:rsidR="008C288C" w:rsidRDefault="008C288C">
      <w:pPr>
        <w:pStyle w:val="Zkladntext"/>
      </w:pPr>
    </w:p>
    <w:p w:rsidR="008C288C" w:rsidRDefault="008F72BE">
      <w:pPr>
        <w:pStyle w:val="Zkladntext"/>
      </w:pPr>
      <w:r>
        <w:t>Spoločnosť nevytvorila v priebehu účtovného obdobia opravnú položku k pohľadávkam.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Veková štruktúra pohľadávok je uvedená v nasledujúcom prehľade:</w:t>
      </w:r>
    </w:p>
    <w:p w:rsidR="008C288C" w:rsidRDefault="008C288C">
      <w:pPr>
        <w:pStyle w:val="Zkladntext"/>
      </w:pPr>
    </w:p>
    <w:bookmarkStart w:id="37" w:name="_MON_1329470264"/>
    <w:bookmarkStart w:id="38" w:name="_MON_1329470591"/>
    <w:bookmarkStart w:id="39" w:name="_MON_1329470677"/>
    <w:bookmarkStart w:id="40" w:name="_MON_1333870598"/>
    <w:bookmarkStart w:id="41" w:name="_MON_1333870791"/>
    <w:bookmarkStart w:id="42" w:name="_MON_1333870931"/>
    <w:bookmarkEnd w:id="37"/>
    <w:bookmarkEnd w:id="38"/>
    <w:bookmarkEnd w:id="39"/>
    <w:bookmarkEnd w:id="40"/>
    <w:bookmarkEnd w:id="41"/>
    <w:bookmarkEnd w:id="42"/>
    <w:p w:rsidR="008C288C" w:rsidRDefault="00A762D9">
      <w:pPr>
        <w:pStyle w:val="Zkladntext"/>
      </w:pPr>
      <w:r>
        <w:object w:dxaOrig="6805" w:dyaOrig="1817">
          <v:shape id="_x0000_i1027" type="#_x0000_t75" style="width:340.5pt;height:91pt" o:ole="">
            <v:imagedata r:id="rId9" o:title=""/>
          </v:shape>
          <o:OLEObject Type="Embed" ProgID="Excel.Sheet.8" ShapeID="_x0000_i1027" DrawAspect="Content" ObjectID="_1560366938" r:id="rId10"/>
        </w:object>
      </w:r>
    </w:p>
    <w:p w:rsidR="008C288C" w:rsidRDefault="008C288C">
      <w:pPr>
        <w:pStyle w:val="Zkladntext"/>
      </w:pPr>
    </w:p>
    <w:p w:rsidR="008C288C" w:rsidRDefault="008C288C" w:rsidP="00BE2050">
      <w:pPr>
        <w:pStyle w:val="Nadpis2"/>
      </w:pPr>
      <w:bookmarkStart w:id="43" w:name="_Toc530739905"/>
      <w:r>
        <w:t>Finančné účty</w:t>
      </w:r>
      <w:bookmarkEnd w:id="43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Ako finančné účty sú vykázané peniaze v</w:t>
      </w:r>
      <w:r w:rsidR="008F72BE">
        <w:t> </w:t>
      </w:r>
      <w:r>
        <w:t>pokladnici</w:t>
      </w:r>
      <w:r w:rsidR="008F72BE">
        <w:t xml:space="preserve"> a</w:t>
      </w:r>
      <w:r>
        <w:t xml:space="preserve"> účty v bankách. Účtami v bankách môže Spoločnosť voľne disponovať</w:t>
      </w:r>
      <w:r w:rsidR="008F72BE">
        <w:t>.</w:t>
      </w:r>
      <w:r>
        <w:t xml:space="preserve">  </w:t>
      </w:r>
    </w:p>
    <w:p w:rsidR="008C288C" w:rsidRDefault="008C288C">
      <w:pPr>
        <w:pStyle w:val="Zkladntext"/>
      </w:pPr>
    </w:p>
    <w:p w:rsidR="008F72BE" w:rsidRDefault="008F72BE">
      <w:pPr>
        <w:pStyle w:val="Zkladntext"/>
      </w:pPr>
    </w:p>
    <w:p w:rsidR="008C288C" w:rsidRDefault="008C288C">
      <w:pPr>
        <w:pStyle w:val="Nadpis2"/>
      </w:pPr>
      <w:r>
        <w:t>Krátkodobý finančný majetok</w:t>
      </w:r>
    </w:p>
    <w:p w:rsidR="008C288C" w:rsidRDefault="008C288C">
      <w:pPr>
        <w:pStyle w:val="Zkladntext"/>
      </w:pPr>
    </w:p>
    <w:p w:rsidR="008C288C" w:rsidRDefault="008F72BE">
      <w:pPr>
        <w:pStyle w:val="Zkladntext"/>
      </w:pPr>
      <w:r>
        <w:t>Spoločnosť nevykazuje v sledovanom účtovnom období krátkodobý finančný majetok.</w:t>
      </w:r>
    </w:p>
    <w:p w:rsidR="008F72BE" w:rsidRDefault="008F72BE">
      <w:pPr>
        <w:pStyle w:val="Zkladntext"/>
      </w:pPr>
    </w:p>
    <w:p w:rsidR="008F72BE" w:rsidRDefault="008F72BE">
      <w:pPr>
        <w:pStyle w:val="Zkladntext"/>
      </w:pPr>
    </w:p>
    <w:p w:rsidR="008C288C" w:rsidRDefault="008C288C">
      <w:pPr>
        <w:pStyle w:val="Nadpis2"/>
      </w:pPr>
      <w:bookmarkStart w:id="44" w:name="_Toc530739906"/>
      <w:r>
        <w:t>Časové rozlíšenie</w:t>
      </w:r>
      <w:bookmarkEnd w:id="44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 w:rsidRPr="00AC097C">
        <w:t>Ide o tieto položky:</w:t>
      </w:r>
    </w:p>
    <w:bookmarkStart w:id="45" w:name="_MON_1329470753"/>
    <w:bookmarkStart w:id="46" w:name="_MON_1329470847"/>
    <w:bookmarkStart w:id="47" w:name="_MON_1333870738"/>
    <w:bookmarkEnd w:id="45"/>
    <w:bookmarkEnd w:id="46"/>
    <w:bookmarkEnd w:id="47"/>
    <w:p w:rsidR="008C288C" w:rsidRDefault="00A762D9" w:rsidP="002B39BE">
      <w:pPr>
        <w:pStyle w:val="Zkladntext"/>
      </w:pPr>
      <w:r>
        <w:object w:dxaOrig="7247" w:dyaOrig="1369">
          <v:shape id="_x0000_i1028" type="#_x0000_t75" style="width:362.5pt;height:66.5pt" o:ole="">
            <v:imagedata r:id="rId11" o:title=""/>
          </v:shape>
          <o:OLEObject Type="Embed" ProgID="Excel.Sheet.8" ShapeID="_x0000_i1028" DrawAspect="Content" ObjectID="_1560366939" r:id="rId12"/>
        </w:object>
      </w:r>
    </w:p>
    <w:p w:rsidR="00523987" w:rsidRDefault="00523987" w:rsidP="00523987">
      <w:pPr>
        <w:pStyle w:val="Nadpis1"/>
        <w:numPr>
          <w:ilvl w:val="0"/>
          <w:numId w:val="0"/>
        </w:numPr>
        <w:ind w:left="360"/>
      </w:pPr>
    </w:p>
    <w:p w:rsidR="00523987" w:rsidRDefault="00523987" w:rsidP="00523987"/>
    <w:p w:rsidR="00523987" w:rsidRDefault="00523987" w:rsidP="00523987"/>
    <w:p w:rsidR="00523987" w:rsidRDefault="00523987" w:rsidP="00523987"/>
    <w:p w:rsidR="00523987" w:rsidRDefault="00523987" w:rsidP="00523987"/>
    <w:p w:rsidR="00523987" w:rsidRPr="00523987" w:rsidRDefault="00523987" w:rsidP="00523987"/>
    <w:p w:rsidR="008C288C" w:rsidRDefault="008C288C">
      <w:pPr>
        <w:pStyle w:val="Nadpis1"/>
      </w:pPr>
      <w:r>
        <w:lastRenderedPageBreak/>
        <w:t>Informácie o údajoch na strane pasív súvahy</w:t>
      </w:r>
    </w:p>
    <w:p w:rsidR="008C288C" w:rsidRDefault="008C288C">
      <w:pPr>
        <w:pStyle w:val="Zkladntext"/>
      </w:pPr>
    </w:p>
    <w:p w:rsidR="008C288C" w:rsidRDefault="008C288C" w:rsidP="00BD6C48">
      <w:pPr>
        <w:pStyle w:val="Nadpis2"/>
        <w:numPr>
          <w:ilvl w:val="0"/>
          <w:numId w:val="5"/>
        </w:numPr>
      </w:pPr>
      <w:bookmarkStart w:id="48" w:name="_Toc530739908"/>
      <w:r>
        <w:t>Vlastné imanie</w:t>
      </w:r>
    </w:p>
    <w:p w:rsidR="008C288C" w:rsidRDefault="008C288C"/>
    <w:p w:rsidR="008C288C" w:rsidRDefault="008C288C">
      <w:pPr>
        <w:pStyle w:val="Zkladntext"/>
      </w:pPr>
      <w:r>
        <w:t>Informácie o vlastnom imaní sú uvedené v časti C a P.</w:t>
      </w:r>
    </w:p>
    <w:p w:rsidR="008C288C" w:rsidRDefault="008C288C">
      <w:pPr>
        <w:pStyle w:val="Zkladntext"/>
      </w:pPr>
    </w:p>
    <w:p w:rsidR="008C288C" w:rsidRPr="00F47560" w:rsidRDefault="008C288C" w:rsidP="00BD6C48">
      <w:pPr>
        <w:pStyle w:val="Nadpis2"/>
        <w:numPr>
          <w:ilvl w:val="0"/>
          <w:numId w:val="5"/>
        </w:numPr>
      </w:pPr>
      <w:r w:rsidRPr="00F47560">
        <w:t>Rezervy</w:t>
      </w:r>
      <w:bookmarkEnd w:id="48"/>
    </w:p>
    <w:p w:rsidR="008C288C" w:rsidRDefault="008C288C">
      <w:pPr>
        <w:pStyle w:val="Zkladntext"/>
      </w:pPr>
    </w:p>
    <w:p w:rsidR="008C288C" w:rsidRDefault="008C288C" w:rsidP="00EC0203">
      <w:pPr>
        <w:pStyle w:val="Zkladntext"/>
      </w:pPr>
      <w:r>
        <w:t>Prehľad o rezervách je uvedený v nasledujúcej tabuľke:</w:t>
      </w:r>
    </w:p>
    <w:p w:rsidR="00A872F3" w:rsidRPr="00EC0203" w:rsidRDefault="00A872F3" w:rsidP="00EC0203">
      <w:pPr>
        <w:pStyle w:val="Zkladntext"/>
      </w:pPr>
    </w:p>
    <w:bookmarkStart w:id="49" w:name="_MON_1329471059"/>
    <w:bookmarkStart w:id="50" w:name="_MON_1329471339"/>
    <w:bookmarkStart w:id="51" w:name="_MON_1329472272"/>
    <w:bookmarkStart w:id="52" w:name="_MON_1333870814"/>
    <w:bookmarkEnd w:id="49"/>
    <w:bookmarkEnd w:id="50"/>
    <w:bookmarkEnd w:id="51"/>
    <w:bookmarkEnd w:id="52"/>
    <w:p w:rsidR="008C288C" w:rsidRDefault="00A762D9" w:rsidP="00A872F3">
      <w:pPr>
        <w:pStyle w:val="Zkladntext"/>
        <w:jc w:val="left"/>
      </w:pPr>
      <w:r w:rsidRPr="00F961E5">
        <w:object w:dxaOrig="8683" w:dyaOrig="5805">
          <v:shape id="_x0000_i1029" type="#_x0000_t75" style="width:438pt;height:282pt" o:ole="">
            <v:imagedata r:id="rId13" o:title=""/>
          </v:shape>
          <o:OLEObject Type="Embed" ProgID="Excel.Sheet.8" ShapeID="_x0000_i1029" DrawAspect="Content" ObjectID="_1560366940" r:id="rId14"/>
        </w:object>
      </w:r>
    </w:p>
    <w:p w:rsidR="008C288C" w:rsidRDefault="008C288C">
      <w:pPr>
        <w:pStyle w:val="Nadpis2"/>
      </w:pPr>
      <w:bookmarkStart w:id="53" w:name="_Toc530739909"/>
      <w:r>
        <w:t>Záväzky</w:t>
      </w:r>
      <w:bookmarkEnd w:id="53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Štruktúra záväzkov (okrem bankových úverov) podľa zostatkovej doby splatnosti je uvedená v nasledujúcom prehľade:</w:t>
      </w:r>
    </w:p>
    <w:p w:rsidR="008C288C" w:rsidRDefault="008C288C">
      <w:pPr>
        <w:pStyle w:val="Zkladntext"/>
      </w:pPr>
    </w:p>
    <w:bookmarkStart w:id="54" w:name="_MON_1329471458"/>
    <w:bookmarkStart w:id="55" w:name="_MON_1329471684"/>
    <w:bookmarkStart w:id="56" w:name="_MON_1329472265"/>
    <w:bookmarkStart w:id="57" w:name="_MON_1333870953"/>
    <w:bookmarkEnd w:id="54"/>
    <w:bookmarkEnd w:id="55"/>
    <w:bookmarkEnd w:id="56"/>
    <w:bookmarkEnd w:id="57"/>
    <w:p w:rsidR="008C288C" w:rsidRDefault="00A762D9">
      <w:pPr>
        <w:pStyle w:val="Zkladntext"/>
      </w:pPr>
      <w:r>
        <w:object w:dxaOrig="7811" w:dyaOrig="1369">
          <v:shape id="_x0000_i1030" type="#_x0000_t75" style="width:390pt;height:67.5pt" o:ole="">
            <v:imagedata r:id="rId15" o:title=""/>
          </v:shape>
          <o:OLEObject Type="Embed" ProgID="Excel.Sheet.8" ShapeID="_x0000_i1030" DrawAspect="Content" ObjectID="_1560366941" r:id="rId16"/>
        </w:object>
      </w:r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58" w:name="_Toc530739910"/>
      <w:r>
        <w:t>Odložený daňový záväzok</w:t>
      </w:r>
      <w:bookmarkEnd w:id="58"/>
    </w:p>
    <w:p w:rsidR="008C288C" w:rsidRDefault="008C288C"/>
    <w:p w:rsidR="008C288C" w:rsidRDefault="00D32C07">
      <w:pPr>
        <w:pStyle w:val="Zkladntext"/>
      </w:pPr>
      <w:r>
        <w:t>Spoločnosť v sledovanom období neúčtovala o odloženej dani.</w:t>
      </w:r>
    </w:p>
    <w:p w:rsidR="008C288C" w:rsidRDefault="008C288C">
      <w:pPr>
        <w:pStyle w:val="Zkladntext"/>
      </w:pPr>
    </w:p>
    <w:p w:rsidR="00026C34" w:rsidRDefault="00026C34" w:rsidP="00026C34">
      <w:pPr>
        <w:pStyle w:val="Zkladntext"/>
      </w:pPr>
    </w:p>
    <w:p w:rsidR="008C288C" w:rsidRDefault="008C288C">
      <w:pPr>
        <w:pStyle w:val="Nadpis2"/>
      </w:pPr>
      <w:bookmarkStart w:id="59" w:name="_Toc530739911"/>
      <w:r>
        <w:t>Sociálny fond</w:t>
      </w:r>
      <w:bookmarkEnd w:id="59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Tvorba a čerpanie sociálneho fondu v priebehu účtovného obdobia sú znázornené v nasledujúcom prehľade:</w:t>
      </w:r>
    </w:p>
    <w:p w:rsidR="008C288C" w:rsidRDefault="008C288C">
      <w:pPr>
        <w:pStyle w:val="Zkladntext"/>
      </w:pPr>
    </w:p>
    <w:bookmarkStart w:id="60" w:name="_MON_1329472432"/>
    <w:bookmarkStart w:id="61" w:name="_MON_1333871016"/>
    <w:bookmarkStart w:id="62" w:name="_MON_1333871028"/>
    <w:bookmarkEnd w:id="60"/>
    <w:bookmarkEnd w:id="61"/>
    <w:bookmarkEnd w:id="62"/>
    <w:p w:rsidR="008C288C" w:rsidRDefault="00A762D9">
      <w:pPr>
        <w:pStyle w:val="Zkladntext"/>
      </w:pPr>
      <w:r>
        <w:object w:dxaOrig="8794" w:dyaOrig="1815">
          <v:shape id="_x0000_i1031" type="#_x0000_t75" style="width:439.5pt;height:88pt" o:ole="">
            <v:imagedata r:id="rId17" o:title=""/>
          </v:shape>
          <o:OLEObject Type="Embed" ProgID="Excel.Sheet.8" ShapeID="_x0000_i1031" DrawAspect="Content" ObjectID="_1560366942" r:id="rId18"/>
        </w:objec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A1256" w:rsidRDefault="00FA1256" w:rsidP="00FA1256">
      <w:pPr>
        <w:pStyle w:val="Nadpis2"/>
        <w:numPr>
          <w:ilvl w:val="0"/>
          <w:numId w:val="0"/>
        </w:numPr>
        <w:ind w:left="360"/>
      </w:pPr>
      <w:bookmarkStart w:id="63" w:name="_Toc530739912"/>
    </w:p>
    <w:p w:rsidR="00D32C07" w:rsidRPr="00D32C07" w:rsidRDefault="00D32C07" w:rsidP="00D32C07"/>
    <w:p w:rsidR="008C288C" w:rsidRDefault="008C288C" w:rsidP="00BD6C48">
      <w:pPr>
        <w:pStyle w:val="Nadpis2"/>
      </w:pPr>
      <w:r>
        <w:t>Bankové úvery</w:t>
      </w:r>
      <w:bookmarkEnd w:id="63"/>
    </w:p>
    <w:p w:rsidR="008C288C" w:rsidRDefault="008C288C">
      <w:pPr>
        <w:pStyle w:val="Zkladntext"/>
      </w:pPr>
    </w:p>
    <w:p w:rsidR="008C288C" w:rsidRDefault="00FA1256">
      <w:pPr>
        <w:pStyle w:val="Zkladntext"/>
      </w:pPr>
      <w:r>
        <w:t>Spoločnosť nečerpala v sledovanom účtovnom období žiaden bankový úver.</w:t>
      </w:r>
    </w:p>
    <w:p w:rsidR="008C288C" w:rsidRDefault="008C288C" w:rsidP="007E1E1D">
      <w:pPr>
        <w:pStyle w:val="Zkladntext"/>
        <w:ind w:left="0"/>
      </w:pPr>
    </w:p>
    <w:p w:rsidR="00FA1256" w:rsidRDefault="00FA1256" w:rsidP="007E1E1D">
      <w:pPr>
        <w:pStyle w:val="Zkladntext"/>
        <w:ind w:left="0"/>
      </w:pPr>
    </w:p>
    <w:p w:rsidR="008C288C" w:rsidRDefault="008C288C">
      <w:pPr>
        <w:pStyle w:val="Nadpis2"/>
      </w:pPr>
      <w:bookmarkStart w:id="64" w:name="_Toc530739913"/>
      <w:r>
        <w:t>Časové rozlíšenie</w:t>
      </w:r>
      <w:bookmarkEnd w:id="64"/>
    </w:p>
    <w:p w:rsidR="008C288C" w:rsidRDefault="008C288C">
      <w:pPr>
        <w:pStyle w:val="Zkladntext"/>
      </w:pPr>
    </w:p>
    <w:p w:rsidR="008C288C" w:rsidRDefault="00FA1256">
      <w:pPr>
        <w:pStyle w:val="Zkladntext"/>
      </w:pPr>
      <w:r>
        <w:t>Spoločnosť neúčtovala v sledovanom účtovnom období o časovom rozlíšení pasív.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Nadpis1"/>
      </w:pPr>
      <w:r>
        <w:br w:type="page"/>
      </w:r>
      <w:r>
        <w:lastRenderedPageBreak/>
        <w:t>informácie o výnosoch</w:t>
      </w:r>
    </w:p>
    <w:p w:rsidR="008C288C" w:rsidRDefault="008C288C">
      <w:pPr>
        <w:pStyle w:val="Nadpis2"/>
        <w:numPr>
          <w:ilvl w:val="0"/>
          <w:numId w:val="0"/>
        </w:numPr>
      </w:pPr>
      <w:bookmarkStart w:id="65" w:name="_Toc530739914"/>
    </w:p>
    <w:p w:rsidR="008C288C" w:rsidRDefault="008C288C" w:rsidP="00BD6C48">
      <w:pPr>
        <w:pStyle w:val="Nadpis2"/>
        <w:numPr>
          <w:ilvl w:val="0"/>
          <w:numId w:val="6"/>
        </w:numPr>
      </w:pPr>
      <w:r>
        <w:t>Tržby za vlastné výkony a tovar</w:t>
      </w:r>
      <w:bookmarkEnd w:id="65"/>
    </w:p>
    <w:p w:rsidR="008C288C" w:rsidRDefault="008C288C">
      <w:pPr>
        <w:pStyle w:val="Zkladntext"/>
      </w:pPr>
    </w:p>
    <w:p w:rsidR="008C288C" w:rsidRDefault="0057565A">
      <w:pPr>
        <w:pStyle w:val="Zkladntext"/>
      </w:pPr>
      <w:r>
        <w:t>Spoločnosť dosiahla v sledovanom účtovnom období len tržby z poskytnutých s</w:t>
      </w:r>
      <w:r w:rsidR="008C25D1">
        <w:t xml:space="preserve">lužieb v celkovej hodnote </w:t>
      </w:r>
      <w:r w:rsidR="00BE5D63">
        <w:t>0</w:t>
      </w:r>
      <w:r>
        <w:t xml:space="preserve"> EUR.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66" w:name="_Toc530739915"/>
      <w:r>
        <w:t>Zmena stavu zásob vlastnej výroby</w:t>
      </w:r>
      <w:bookmarkEnd w:id="66"/>
    </w:p>
    <w:p w:rsidR="008C288C" w:rsidRDefault="008C288C">
      <w:pPr>
        <w:pStyle w:val="Zkladntext"/>
      </w:pPr>
    </w:p>
    <w:p w:rsidR="008C288C" w:rsidRDefault="0057565A">
      <w:pPr>
        <w:pStyle w:val="Zkladntext"/>
      </w:pPr>
      <w:r>
        <w:t>Spoločnosť neúčtovala v sledovanom účtovnom období o zásobách vlastnej výroby.</w:t>
      </w:r>
    </w:p>
    <w:p w:rsidR="008C288C" w:rsidRDefault="008C288C">
      <w:pPr>
        <w:pStyle w:val="Zkladntext"/>
      </w:pPr>
    </w:p>
    <w:p w:rsidR="0057565A" w:rsidRDefault="0057565A">
      <w:pPr>
        <w:pStyle w:val="Zkladntext"/>
      </w:pPr>
    </w:p>
    <w:p w:rsidR="008C288C" w:rsidRDefault="008C288C">
      <w:pPr>
        <w:pStyle w:val="Nadpis2"/>
      </w:pPr>
      <w:bookmarkStart w:id="67" w:name="_Toc530739916"/>
      <w:r>
        <w:t>Aktivácia</w:t>
      </w:r>
      <w:bookmarkEnd w:id="67"/>
    </w:p>
    <w:p w:rsidR="008C288C" w:rsidRDefault="008C288C">
      <w:pPr>
        <w:pStyle w:val="Zkladntext"/>
      </w:pPr>
    </w:p>
    <w:p w:rsidR="008C288C" w:rsidRDefault="0057565A">
      <w:pPr>
        <w:pStyle w:val="Zkladntext"/>
      </w:pPr>
      <w:r>
        <w:t xml:space="preserve">Spoločnosť neúčtovala v sledovanom účtovnom období o aktivácii. </w:t>
      </w:r>
    </w:p>
    <w:p w:rsidR="008C288C" w:rsidRDefault="008C288C" w:rsidP="006A2CC6">
      <w:pPr>
        <w:pStyle w:val="Zkladntext"/>
      </w:pPr>
    </w:p>
    <w:p w:rsidR="0057565A" w:rsidRDefault="0057565A" w:rsidP="006A2CC6">
      <w:pPr>
        <w:pStyle w:val="Zkladntext"/>
      </w:pPr>
    </w:p>
    <w:p w:rsidR="008C288C" w:rsidRPr="00F47560" w:rsidRDefault="008C288C">
      <w:pPr>
        <w:pStyle w:val="Nadpis2"/>
      </w:pPr>
      <w:r w:rsidRPr="00F47560">
        <w:t>Kurzové zisky</w:t>
      </w:r>
    </w:p>
    <w:p w:rsidR="008C288C" w:rsidRDefault="008C288C">
      <w:pPr>
        <w:pStyle w:val="Zkladntext"/>
      </w:pPr>
    </w:p>
    <w:p w:rsidR="008C288C" w:rsidRDefault="0057565A">
      <w:pPr>
        <w:pStyle w:val="Zkladntext"/>
      </w:pPr>
      <w:r>
        <w:t xml:space="preserve">Spoločnosť neúčtovala v sledovanom účtovnom období </w:t>
      </w:r>
      <w:r w:rsidR="00587261">
        <w:t>o kurzových ziskoch</w:t>
      </w:r>
      <w:r>
        <w:t>.</w:t>
      </w:r>
    </w:p>
    <w:p w:rsidR="008C288C" w:rsidRDefault="008C288C" w:rsidP="00B5605F">
      <w:bookmarkStart w:id="68" w:name="_Toc530739918"/>
    </w:p>
    <w:p w:rsidR="0057565A" w:rsidRDefault="0057565A" w:rsidP="00B5605F"/>
    <w:p w:rsidR="008C288C" w:rsidRDefault="008C288C" w:rsidP="00A661E8">
      <w:pPr>
        <w:pStyle w:val="Nadpis2"/>
      </w:pPr>
      <w:bookmarkStart w:id="69" w:name="OLE_LINK17"/>
      <w:bookmarkStart w:id="70" w:name="OLE_LINK18"/>
      <w:r>
        <w:t xml:space="preserve">Finančné </w:t>
      </w:r>
      <w:r w:rsidR="0057565A">
        <w:t xml:space="preserve">a mimoriadne </w:t>
      </w:r>
      <w:r>
        <w:t>výnosy</w:t>
      </w:r>
    </w:p>
    <w:p w:rsidR="008C288C" w:rsidRDefault="008C288C" w:rsidP="00A661E8">
      <w:pPr>
        <w:pStyle w:val="Zkladntext"/>
      </w:pPr>
    </w:p>
    <w:p w:rsidR="0057565A" w:rsidRDefault="0057565A">
      <w:pPr>
        <w:pStyle w:val="Zkladntext"/>
      </w:pPr>
      <w:bookmarkStart w:id="71" w:name="OLE_LINK5"/>
      <w:bookmarkStart w:id="72" w:name="OLE_LINK6"/>
      <w:bookmarkEnd w:id="68"/>
      <w:bookmarkEnd w:id="69"/>
      <w:bookmarkEnd w:id="70"/>
      <w:r>
        <w:t>Spoločnosť dosiahla v sledovanom účtovnom období finančné výnosy - kre</w:t>
      </w:r>
      <w:r w:rsidR="00D32C07">
        <w:t>ditné úroky v celkovej hodnote 1</w:t>
      </w:r>
      <w:r>
        <w:t xml:space="preserve"> EUR.</w:t>
      </w:r>
    </w:p>
    <w:bookmarkEnd w:id="71"/>
    <w:bookmarkEnd w:id="72"/>
    <w:p w:rsidR="008C288C" w:rsidRDefault="008C288C">
      <w:pPr>
        <w:pStyle w:val="Zkladntext"/>
      </w:pPr>
      <w:r>
        <w:br w:type="page"/>
      </w:r>
    </w:p>
    <w:p w:rsidR="008C288C" w:rsidRDefault="008C288C">
      <w:pPr>
        <w:pStyle w:val="Nadpis1"/>
      </w:pPr>
      <w:r>
        <w:t>Informácie o nákladoch</w:t>
      </w:r>
    </w:p>
    <w:p w:rsidR="008C288C" w:rsidRDefault="008C288C">
      <w:pPr>
        <w:pStyle w:val="Zkladntext"/>
      </w:pPr>
    </w:p>
    <w:p w:rsidR="008C288C" w:rsidRDefault="008C288C" w:rsidP="00BD6C48">
      <w:pPr>
        <w:pStyle w:val="Nadpis2"/>
        <w:numPr>
          <w:ilvl w:val="0"/>
          <w:numId w:val="7"/>
        </w:numPr>
      </w:pPr>
      <w:r>
        <w:t>Náklady na poskytnuté služby</w:t>
      </w:r>
    </w:p>
    <w:p w:rsidR="008C288C" w:rsidRDefault="008C288C"/>
    <w:p w:rsidR="008C288C" w:rsidRDefault="008C288C">
      <w:pPr>
        <w:pStyle w:val="Zkladntext"/>
      </w:pPr>
      <w:r w:rsidRPr="00BF5606">
        <w:t>Prehľad o nákladoch na poskytnuté služby:</w:t>
      </w:r>
    </w:p>
    <w:p w:rsidR="008C288C" w:rsidRDefault="008C288C" w:rsidP="00DC213C">
      <w:pPr>
        <w:pStyle w:val="Nadpis2"/>
        <w:numPr>
          <w:ilvl w:val="0"/>
          <w:numId w:val="0"/>
        </w:numPr>
        <w:ind w:left="426"/>
      </w:pPr>
    </w:p>
    <w:bookmarkStart w:id="73" w:name="_MON_1329473095"/>
    <w:bookmarkStart w:id="74" w:name="_MON_1333871165"/>
    <w:bookmarkStart w:id="75" w:name="OLE_LINK7"/>
    <w:bookmarkStart w:id="76" w:name="OLE_LINK8"/>
    <w:bookmarkEnd w:id="73"/>
    <w:bookmarkEnd w:id="74"/>
    <w:p w:rsidR="008C288C" w:rsidRDefault="00A762D9" w:rsidP="00DC213C">
      <w:pPr>
        <w:pStyle w:val="Nadpis2"/>
        <w:numPr>
          <w:ilvl w:val="0"/>
          <w:numId w:val="0"/>
        </w:numPr>
        <w:ind w:left="426"/>
      </w:pPr>
      <w:r>
        <w:object w:dxaOrig="7321" w:dyaOrig="1369">
          <v:shape id="_x0000_i1032" type="#_x0000_t75" style="width:365.5pt;height:65.5pt" o:ole="">
            <v:imagedata r:id="rId19" o:title=""/>
          </v:shape>
          <o:OLEObject Type="Embed" ProgID="Excel.Sheet.8" ShapeID="_x0000_i1032" DrawAspect="Content" ObjectID="_1560366943" r:id="rId20"/>
        </w:object>
      </w:r>
      <w:bookmarkEnd w:id="75"/>
      <w:bookmarkEnd w:id="76"/>
    </w:p>
    <w:p w:rsidR="008C288C" w:rsidRDefault="008C288C" w:rsidP="00DB5507">
      <w:pPr>
        <w:pStyle w:val="Zkladntext"/>
      </w:pPr>
    </w:p>
    <w:p w:rsidR="00E17A7C" w:rsidRDefault="00E17A7C" w:rsidP="00DB5507">
      <w:pPr>
        <w:pStyle w:val="Zkladntext"/>
      </w:pPr>
    </w:p>
    <w:p w:rsidR="008C288C" w:rsidRDefault="008C288C" w:rsidP="00DC213C">
      <w:pPr>
        <w:pStyle w:val="Nadpis2"/>
      </w:pPr>
      <w:r>
        <w:t>Kurzové straty</w:t>
      </w:r>
    </w:p>
    <w:p w:rsidR="008C288C" w:rsidRDefault="008C288C">
      <w:pPr>
        <w:pStyle w:val="Zkladntext"/>
      </w:pPr>
    </w:p>
    <w:p w:rsidR="008C288C" w:rsidRDefault="00587261">
      <w:pPr>
        <w:pStyle w:val="Zkladntext"/>
        <w:rPr>
          <w:lang w:val="en-GB"/>
        </w:rPr>
      </w:pPr>
      <w:r>
        <w:t>Spoločnosť neúčtovala v sledovanom účtovnom období o kurzových stratách.</w:t>
      </w:r>
    </w:p>
    <w:p w:rsidR="008C288C" w:rsidRDefault="008C288C">
      <w:pPr>
        <w:pStyle w:val="Zkladntext"/>
      </w:pPr>
    </w:p>
    <w:p w:rsidR="008C288C" w:rsidRDefault="008C288C" w:rsidP="00133AE0">
      <w:pPr>
        <w:pStyle w:val="Zkladntext"/>
      </w:pPr>
    </w:p>
    <w:p w:rsidR="008C288C" w:rsidRDefault="008C288C" w:rsidP="00133AE0">
      <w:pPr>
        <w:pStyle w:val="Nadpis2"/>
      </w:pPr>
      <w:r>
        <w:t xml:space="preserve">Finančné </w:t>
      </w:r>
      <w:r w:rsidR="00587261">
        <w:t>a mimoriadne n</w:t>
      </w:r>
      <w:r>
        <w:t>áklady</w:t>
      </w:r>
    </w:p>
    <w:p w:rsidR="008C288C" w:rsidRDefault="008C288C" w:rsidP="00133AE0">
      <w:pPr>
        <w:pStyle w:val="Zkladntext"/>
      </w:pPr>
    </w:p>
    <w:p w:rsidR="008C288C" w:rsidRDefault="008C288C" w:rsidP="00133AE0">
      <w:pPr>
        <w:pStyle w:val="Zkladntext"/>
      </w:pPr>
      <w:r>
        <w:t xml:space="preserve">Štruktúra finančných </w:t>
      </w:r>
      <w:r w:rsidR="00587261">
        <w:t xml:space="preserve">a mimoriadnych </w:t>
      </w:r>
      <w:r>
        <w:t>nákladov je uvedená v nasledujúcom prehľade:</w:t>
      </w:r>
    </w:p>
    <w:p w:rsidR="008C288C" w:rsidRDefault="008C288C" w:rsidP="00133AE0">
      <w:pPr>
        <w:pStyle w:val="Zkladntext"/>
      </w:pPr>
    </w:p>
    <w:bookmarkStart w:id="77" w:name="_MON_1329473415"/>
    <w:bookmarkStart w:id="78" w:name="_MON_1333871348"/>
    <w:bookmarkEnd w:id="77"/>
    <w:bookmarkEnd w:id="78"/>
    <w:p w:rsidR="008C288C" w:rsidRDefault="00A762D9" w:rsidP="00133AE0">
      <w:pPr>
        <w:pStyle w:val="Zkladntext"/>
      </w:pPr>
      <w:r>
        <w:object w:dxaOrig="6794" w:dyaOrig="1381">
          <v:shape id="_x0000_i1033" type="#_x0000_t75" style="width:336.5pt;height:67.5pt" o:ole="">
            <v:imagedata r:id="rId21" o:title=""/>
          </v:shape>
          <o:OLEObject Type="Embed" ProgID="Excel.Sheet.8" ShapeID="_x0000_i1033" DrawAspect="Content" ObjectID="_1560366944" r:id="rId22"/>
        </w:object>
      </w:r>
    </w:p>
    <w:p w:rsidR="008C288C" w:rsidRDefault="008C288C">
      <w:pPr>
        <w:pStyle w:val="Zkladntext"/>
      </w:pPr>
    </w:p>
    <w:p w:rsidR="008C288C" w:rsidRDefault="008C288C">
      <w:pPr>
        <w:pStyle w:val="Nadpis1"/>
      </w:pPr>
      <w:r>
        <w:t>Informácie o daniach z príjmov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Prevod od teoretickej dane z príjmov k vykázanej dani z príjmov je uvedený v nasledujúcom prehľade:</w:t>
      </w:r>
    </w:p>
    <w:p w:rsidR="008C288C" w:rsidRDefault="008C288C">
      <w:pPr>
        <w:pStyle w:val="Zkladntext"/>
      </w:pPr>
    </w:p>
    <w:bookmarkStart w:id="79" w:name="_MON_1329473651"/>
    <w:bookmarkStart w:id="80" w:name="_MON_1329473705"/>
    <w:bookmarkStart w:id="81" w:name="_MON_1333871391"/>
    <w:bookmarkEnd w:id="79"/>
    <w:bookmarkEnd w:id="80"/>
    <w:bookmarkEnd w:id="81"/>
    <w:p w:rsidR="008C288C" w:rsidRDefault="00A762D9">
      <w:pPr>
        <w:pStyle w:val="Zkladntext"/>
      </w:pPr>
      <w:r>
        <w:object w:dxaOrig="6854" w:dyaOrig="3859">
          <v:shape id="_x0000_i1034" type="#_x0000_t75" style="width:343pt;height:189pt" o:ole="">
            <v:imagedata r:id="rId23" o:title=""/>
          </v:shape>
          <o:OLEObject Type="Embed" ProgID="Excel.Sheet.8" ShapeID="_x0000_i1034" DrawAspect="Content" ObjectID="_1560366945" r:id="rId24"/>
        </w:object>
      </w:r>
    </w:p>
    <w:p w:rsidR="008C288C" w:rsidRDefault="008C288C" w:rsidP="00E93BBD">
      <w:pPr>
        <w:pStyle w:val="Zkladntext"/>
      </w:pPr>
    </w:p>
    <w:p w:rsidR="008C288C" w:rsidRDefault="008C288C">
      <w:pPr>
        <w:pStyle w:val="Nadpis1"/>
      </w:pPr>
      <w:r>
        <w:t>Informácie o údajoch na podsúvahových  účtoch</w:t>
      </w:r>
    </w:p>
    <w:p w:rsidR="008C288C" w:rsidRDefault="008C288C">
      <w:pPr>
        <w:pStyle w:val="Zkladntext"/>
      </w:pPr>
    </w:p>
    <w:p w:rsidR="00285070" w:rsidRDefault="00285070" w:rsidP="00285070">
      <w:pPr>
        <w:pStyle w:val="Zkladntext"/>
      </w:pPr>
      <w:r>
        <w:t>Spoločnosť počas roka neuskutočnila účtovné operácie, z ktorých by vyplývala povinnosť sledovania na účtoch podsúvahovej evidencie.</w:t>
      </w:r>
    </w:p>
    <w:p w:rsidR="008C288C" w:rsidRDefault="008C288C">
      <w:pPr>
        <w:pStyle w:val="Zkladntext"/>
      </w:pPr>
    </w:p>
    <w:p w:rsidR="008C288C" w:rsidRPr="00B53A37" w:rsidRDefault="008C288C">
      <w:pPr>
        <w:pStyle w:val="Zkladntext"/>
      </w:pPr>
    </w:p>
    <w:p w:rsidR="008C288C" w:rsidRDefault="008C288C">
      <w:pPr>
        <w:pStyle w:val="Nadpis1"/>
      </w:pPr>
      <w:r>
        <w:t>Informácie o iných aktívach a iných pasívach</w:t>
      </w:r>
    </w:p>
    <w:p w:rsidR="008C288C" w:rsidRDefault="008C288C">
      <w:pPr>
        <w:pStyle w:val="Zkladntext"/>
        <w:ind w:left="0"/>
      </w:pPr>
    </w:p>
    <w:p w:rsidR="008C288C" w:rsidRDefault="008C288C" w:rsidP="00BD6C48">
      <w:pPr>
        <w:pStyle w:val="Nadpis2"/>
        <w:numPr>
          <w:ilvl w:val="0"/>
          <w:numId w:val="8"/>
        </w:numPr>
      </w:pPr>
      <w:bookmarkStart w:id="82" w:name="_Toc530739921"/>
      <w:r>
        <w:lastRenderedPageBreak/>
        <w:t>Podmienené záväzky</w:t>
      </w:r>
      <w:bookmarkEnd w:id="82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Spoločnosť má nasledujúce podmienené záväzky, ktoré sa nesledujú v bežnom účtovníctve a neuvádzajú sa v súvahe:</w:t>
      </w:r>
    </w:p>
    <w:p w:rsidR="008C288C" w:rsidRDefault="008C288C" w:rsidP="00BD6C48">
      <w:pPr>
        <w:pStyle w:val="Zkladntext"/>
        <w:numPr>
          <w:ilvl w:val="0"/>
          <w:numId w:val="9"/>
        </w:numPr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8C288C" w:rsidRDefault="008C288C">
      <w:pPr>
        <w:pStyle w:val="Zkladntext"/>
      </w:pPr>
    </w:p>
    <w:p w:rsidR="008C288C" w:rsidRDefault="008C288C" w:rsidP="00DB0ECB">
      <w:pPr>
        <w:pStyle w:val="Zkladntext"/>
      </w:pPr>
    </w:p>
    <w:p w:rsidR="008C288C" w:rsidRDefault="008C288C">
      <w:pPr>
        <w:pStyle w:val="Nadpis1"/>
      </w:pPr>
      <w:bookmarkStart w:id="83" w:name="_Toc530739923"/>
      <w:r>
        <w:t>Informácie o príjmoch a výhodách členov štatutárnych orgánov, dozorných orgánov</w:t>
      </w:r>
      <w:bookmarkEnd w:id="83"/>
      <w:r>
        <w:t xml:space="preserve"> a iných orgánov účtovnej jednotky</w:t>
      </w:r>
    </w:p>
    <w:p w:rsidR="008C288C" w:rsidRDefault="008C288C">
      <w:pPr>
        <w:pStyle w:val="Zkladntext"/>
      </w:pPr>
    </w:p>
    <w:p w:rsidR="00464921" w:rsidRDefault="00464921" w:rsidP="00464921">
      <w:pPr>
        <w:pStyle w:val="Zkladntext"/>
      </w:pPr>
      <w:r>
        <w:t>Spoločnosť v priebehu účtovného obdobia uvedené príjmy a výhody neposkytla.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Nadpis1"/>
      </w:pPr>
      <w:bookmarkStart w:id="84" w:name="_Toc530739924"/>
      <w:r>
        <w:t>Informácie o ekonomických vzťahoch účtovnej jednotky a spriaznených osôb</w:t>
      </w:r>
      <w:bookmarkEnd w:id="84"/>
    </w:p>
    <w:p w:rsidR="008C288C" w:rsidRDefault="008C288C">
      <w:pPr>
        <w:pStyle w:val="Zkladntext"/>
      </w:pPr>
    </w:p>
    <w:p w:rsidR="008C288C" w:rsidRDefault="008C288C" w:rsidP="00464921">
      <w:pPr>
        <w:pStyle w:val="Zkladntext"/>
      </w:pPr>
      <w:r>
        <w:t xml:space="preserve">Spoločnosť </w:t>
      </w:r>
      <w:r w:rsidR="00464921">
        <w:t>ne</w:t>
      </w:r>
      <w:r>
        <w:t>uskutočnila v priebehu účtovného obdobia</w:t>
      </w:r>
      <w:r w:rsidR="00464921">
        <w:t xml:space="preserve"> žiadne</w:t>
      </w:r>
      <w:r>
        <w:t xml:space="preserve"> transakcie </w:t>
      </w:r>
      <w:r w:rsidR="00464921">
        <w:t xml:space="preserve">týkajúce sa spriaznených osôb. </w:t>
      </w:r>
    </w:p>
    <w:p w:rsidR="008C288C" w:rsidRDefault="008C288C">
      <w:pPr>
        <w:pStyle w:val="Zkladntext"/>
      </w:pPr>
    </w:p>
    <w:p w:rsidR="00464921" w:rsidRDefault="00464921">
      <w:pPr>
        <w:pStyle w:val="Zkladntext"/>
      </w:pPr>
    </w:p>
    <w:p w:rsidR="008C288C" w:rsidRDefault="008C288C">
      <w:pPr>
        <w:pStyle w:val="Nadpis1"/>
      </w:pPr>
      <w:bookmarkStart w:id="85" w:name="_Toc530739925"/>
      <w:r>
        <w:t>Informácie o skutočnostiach, ktoré nastali po dni, ku ktorému sa zostavuje účtovná závierka, do dňa zostavenia účtovnej závierky</w:t>
      </w:r>
      <w:bookmarkEnd w:id="85"/>
    </w:p>
    <w:p w:rsidR="008C288C" w:rsidRDefault="008C288C">
      <w:pPr>
        <w:pStyle w:val="Zkladntext"/>
      </w:pPr>
    </w:p>
    <w:p w:rsidR="00464921" w:rsidRDefault="00A23979" w:rsidP="00464921">
      <w:pPr>
        <w:pStyle w:val="Zkladntext"/>
      </w:pPr>
      <w:r>
        <w:t>Po 31. decembri 2015</w:t>
      </w:r>
      <w:r w:rsidR="00464921">
        <w:t xml:space="preserve"> nenastali žiadne významné udalosti, ktoré by mali významný vplyv na verné zobrazenie skutočností, ktoré sú predmetom účtovníctva.</w:t>
      </w:r>
    </w:p>
    <w:p w:rsidR="00464921" w:rsidRDefault="00464921">
      <w:pPr>
        <w:pStyle w:val="Zkladntext"/>
      </w:pPr>
    </w:p>
    <w:p w:rsidR="00CB3B3E" w:rsidRDefault="00CB3B3E" w:rsidP="00F47560">
      <w:pPr>
        <w:pStyle w:val="Zkladntext"/>
      </w:pPr>
    </w:p>
    <w:p w:rsidR="008C288C" w:rsidRDefault="008C288C">
      <w:pPr>
        <w:pStyle w:val="Nadpis1"/>
      </w:pPr>
      <w:bookmarkStart w:id="86" w:name="_Toc530739907"/>
      <w:r>
        <w:t>Informácie o Vlastnom imaní</w:t>
      </w:r>
      <w:bookmarkEnd w:id="86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Prehľad o pohybe vlastného imania v priebehu účtovného obdobia je uvedený v nasledujúcej tabuľke:</w:t>
      </w:r>
    </w:p>
    <w:p w:rsidR="008C288C" w:rsidRDefault="008C288C" w:rsidP="009E4139">
      <w:pPr>
        <w:pStyle w:val="Zkladntext"/>
        <w:ind w:left="0"/>
      </w:pPr>
      <w:bookmarkStart w:id="87" w:name="OLE_LINK9"/>
      <w:bookmarkStart w:id="88" w:name="OLE_LINK10"/>
    </w:p>
    <w:bookmarkStart w:id="89" w:name="_MON_1329474360"/>
    <w:bookmarkStart w:id="90" w:name="_MON_1329474490"/>
    <w:bookmarkStart w:id="91" w:name="_MON_1329474526"/>
    <w:bookmarkStart w:id="92" w:name="_MON_1329474537"/>
    <w:bookmarkStart w:id="93" w:name="_MON_1329474619"/>
    <w:bookmarkStart w:id="94" w:name="_MON_1329474720"/>
    <w:bookmarkStart w:id="95" w:name="_MON_1329474740"/>
    <w:bookmarkStart w:id="96" w:name="_MON_1329476268"/>
    <w:bookmarkStart w:id="97" w:name="_MON_1333871493"/>
    <w:bookmarkStart w:id="98" w:name="_MON_1333871642"/>
    <w:bookmarkStart w:id="99" w:name="_MON_1333871689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p w:rsidR="008C288C" w:rsidRDefault="00A23979" w:rsidP="00464921">
      <w:pPr>
        <w:pStyle w:val="Zkladntext"/>
        <w:ind w:left="284"/>
      </w:pPr>
      <w:r>
        <w:object w:dxaOrig="9058" w:dyaOrig="3657">
          <v:shape id="_x0000_i1026" type="#_x0000_t75" style="width:452.5pt;height:183pt" o:ole="">
            <v:imagedata r:id="rId25" o:title=""/>
          </v:shape>
          <o:OLEObject Type="Embed" ProgID="Excel.Sheet.8" ShapeID="_x0000_i1026" DrawAspect="Content" ObjectID="_1560366946" r:id="rId26"/>
        </w:object>
      </w:r>
    </w:p>
    <w:bookmarkEnd w:id="87"/>
    <w:bookmarkEnd w:id="88"/>
    <w:p w:rsidR="008C288C" w:rsidRDefault="008C288C">
      <w:pPr>
        <w:pStyle w:val="Zkladntext"/>
      </w:pPr>
    </w:p>
    <w:p w:rsidR="00CB3B3E" w:rsidRDefault="00CB3B3E">
      <w:pPr>
        <w:pStyle w:val="Zkladntext"/>
      </w:pPr>
    </w:p>
    <w:p w:rsidR="00E17A7C" w:rsidRDefault="00E17A7C">
      <w:pPr>
        <w:pStyle w:val="Zkladntext"/>
      </w:pPr>
    </w:p>
    <w:p w:rsidR="00E17A7C" w:rsidRDefault="00E17A7C">
      <w:pPr>
        <w:pStyle w:val="Zkladntext"/>
      </w:pPr>
    </w:p>
    <w:p w:rsidR="008C288C" w:rsidRDefault="00CB3B3E" w:rsidP="00E04921">
      <w:pPr>
        <w:pStyle w:val="Zkladntext"/>
        <w:tabs>
          <w:tab w:val="center" w:pos="1985"/>
          <w:tab w:val="center" w:pos="7655"/>
        </w:tabs>
      </w:pPr>
      <w:r>
        <w:tab/>
      </w:r>
      <w:r w:rsidR="008C288C">
        <w:t>................................</w:t>
      </w:r>
      <w:r w:rsidR="008C288C">
        <w:tab/>
        <w:t>.....................................................</w:t>
      </w:r>
    </w:p>
    <w:p w:rsidR="008C288C" w:rsidRDefault="008C288C">
      <w:pPr>
        <w:pStyle w:val="Zkladntext"/>
      </w:pPr>
      <w:r>
        <w:tab/>
        <w:t>Dátum zostavenia účtovnej závierky</w:t>
      </w:r>
      <w:r>
        <w:tab/>
      </w:r>
      <w:r>
        <w:tab/>
      </w:r>
      <w:r>
        <w:tab/>
      </w:r>
      <w:r>
        <w:tab/>
      </w:r>
      <w:r>
        <w:tab/>
        <w:t xml:space="preserve">    Podpis štatutárneho orgánu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 w:rsidP="00E04921">
      <w:pPr>
        <w:pStyle w:val="Zkladntext"/>
        <w:tabs>
          <w:tab w:val="center" w:pos="1985"/>
          <w:tab w:val="center" w:pos="7655"/>
        </w:tabs>
      </w:pPr>
      <w:r>
        <w:tab/>
        <w:t>..................................</w:t>
      </w:r>
      <w:r>
        <w:tab/>
        <w:t>.....................................................</w:t>
      </w:r>
    </w:p>
    <w:p w:rsidR="008C288C" w:rsidRDefault="008C288C" w:rsidP="00E04921">
      <w:pPr>
        <w:pStyle w:val="Zkladntext"/>
        <w:ind w:firstLine="294"/>
      </w:pPr>
      <w:r>
        <w:t>Dátum schválenia účtovnej závierky</w:t>
      </w:r>
      <w:r>
        <w:tab/>
      </w:r>
      <w:r>
        <w:tab/>
      </w:r>
      <w:r>
        <w:tab/>
      </w:r>
      <w:r>
        <w:tab/>
      </w:r>
      <w:r>
        <w:tab/>
        <w:t xml:space="preserve">  Podpis osoby zodpovednej za </w:t>
      </w:r>
    </w:p>
    <w:p w:rsidR="008C288C" w:rsidRDefault="008C288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zostavenie účtovnej závierky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Zkladntext"/>
        <w:tabs>
          <w:tab w:val="center" w:pos="1985"/>
          <w:tab w:val="center" w:pos="7655"/>
        </w:tabs>
      </w:pPr>
      <w:r>
        <w:tab/>
      </w:r>
      <w:r>
        <w:tab/>
        <w:t>.....................................................</w:t>
      </w:r>
    </w:p>
    <w:p w:rsidR="008C288C" w:rsidRDefault="008C288C">
      <w:pPr>
        <w:pStyle w:val="Zkladntext"/>
        <w:tabs>
          <w:tab w:val="center" w:pos="1985"/>
          <w:tab w:val="center" w:pos="7655"/>
        </w:tabs>
        <w:ind w:left="0"/>
      </w:pPr>
      <w:r>
        <w:lastRenderedPageBreak/>
        <w:tab/>
      </w:r>
      <w:r>
        <w:tab/>
        <w:t>Podpis osoby zodpovednej za</w:t>
      </w:r>
    </w:p>
    <w:p w:rsidR="008C288C" w:rsidRDefault="008C288C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vedenie účtovníctva</w:t>
      </w:r>
    </w:p>
    <w:sectPr w:rsidR="008C288C" w:rsidSect="0075768F">
      <w:headerReference w:type="default" r:id="rId27"/>
      <w:footerReference w:type="default" r:id="rId28"/>
      <w:pgSz w:w="11907" w:h="16840" w:code="9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1843" w:rsidRDefault="004C1843">
      <w:r>
        <w:separator/>
      </w:r>
    </w:p>
  </w:endnote>
  <w:endnote w:type="continuationSeparator" w:id="1">
    <w:p w:rsidR="004C1843" w:rsidRDefault="004C18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288C" w:rsidRDefault="008C288C" w:rsidP="00131110">
    <w:pPr>
      <w:autoSpaceDE w:val="0"/>
      <w:autoSpaceDN w:val="0"/>
      <w:adjustRightInd w:val="0"/>
      <w:rPr>
        <w:szCs w:val="26"/>
        <w:lang w:val="en-US"/>
      </w:rPr>
    </w:pPr>
  </w:p>
  <w:p w:rsidR="008C288C" w:rsidRDefault="008C288C" w:rsidP="00A10E85">
    <w:pPr>
      <w:autoSpaceDE w:val="0"/>
      <w:autoSpaceDN w:val="0"/>
      <w:adjustRightInd w:val="0"/>
      <w:rPr>
        <w:rStyle w:val="slostrany"/>
      </w:rPr>
    </w:pPr>
    <w:r>
      <w:rPr>
        <w:rStyle w:val="slostrany"/>
      </w:rPr>
      <w:tab/>
    </w:r>
    <w:r>
      <w:rPr>
        <w:rStyle w:val="slostrany"/>
      </w:rPr>
      <w:tab/>
    </w:r>
  </w:p>
  <w:p w:rsidR="008C288C" w:rsidRDefault="008C288C" w:rsidP="00A10E85">
    <w:pPr>
      <w:autoSpaceDE w:val="0"/>
      <w:autoSpaceDN w:val="0"/>
      <w:adjustRightInd w:val="0"/>
    </w:pPr>
  </w:p>
  <w:p w:rsidR="008C288C" w:rsidRDefault="008C288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1843" w:rsidRDefault="004C1843">
      <w:r>
        <w:separator/>
      </w:r>
    </w:p>
  </w:footnote>
  <w:footnote w:type="continuationSeparator" w:id="1">
    <w:p w:rsidR="004C1843" w:rsidRDefault="004C18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987" w:rsidRPr="00523987" w:rsidRDefault="00A23979" w:rsidP="00523987">
    <w:pPr>
      <w:pStyle w:val="Hlavika"/>
      <w:tabs>
        <w:tab w:val="clear" w:pos="8306"/>
        <w:tab w:val="right" w:pos="9214"/>
      </w:tabs>
      <w:rPr>
        <w:i/>
      </w:rPr>
    </w:pPr>
    <w:r>
      <w:rPr>
        <w:i/>
      </w:rPr>
      <w:t>MERCURIUS c</w:t>
    </w:r>
    <w:r w:rsidR="00F9767B">
      <w:rPr>
        <w:i/>
      </w:rPr>
      <w:t>onsulting s. r. o.</w:t>
    </w:r>
    <w:r w:rsidR="00523987">
      <w:rPr>
        <w:i/>
      </w:rPr>
      <w:tab/>
    </w:r>
    <w:r w:rsidR="00523987">
      <w:rPr>
        <w:i/>
      </w:rPr>
      <w:tab/>
      <w:t xml:space="preserve">Poznámky </w:t>
    </w:r>
    <w:r w:rsidR="00A762D9">
      <w:rPr>
        <w:i/>
      </w:rPr>
      <w:t>k účtovnej závierke k 31.12.2016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F7C0FE1"/>
    <w:multiLevelType w:val="hybridMultilevel"/>
    <w:tmpl w:val="9B8AA2E6"/>
    <w:lvl w:ilvl="0" w:tplc="F41C7C30">
      <w:start w:val="3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</w:num>
  <w:num w:numId="4">
    <w:abstractNumId w:val="0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1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oNotTrackMoves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86AF6"/>
    <w:rsid w:val="000011DC"/>
    <w:rsid w:val="0000244D"/>
    <w:rsid w:val="000035EE"/>
    <w:rsid w:val="00003788"/>
    <w:rsid w:val="000055AF"/>
    <w:rsid w:val="00006107"/>
    <w:rsid w:val="00006805"/>
    <w:rsid w:val="00006DF1"/>
    <w:rsid w:val="0001014C"/>
    <w:rsid w:val="000124DC"/>
    <w:rsid w:val="00017669"/>
    <w:rsid w:val="00026C34"/>
    <w:rsid w:val="00027197"/>
    <w:rsid w:val="000366E9"/>
    <w:rsid w:val="00047DBA"/>
    <w:rsid w:val="0005165E"/>
    <w:rsid w:val="000526A6"/>
    <w:rsid w:val="00052793"/>
    <w:rsid w:val="00052CC2"/>
    <w:rsid w:val="000541A9"/>
    <w:rsid w:val="0006205B"/>
    <w:rsid w:val="0006326D"/>
    <w:rsid w:val="000658F2"/>
    <w:rsid w:val="00067FAD"/>
    <w:rsid w:val="0007211D"/>
    <w:rsid w:val="00072C98"/>
    <w:rsid w:val="00073997"/>
    <w:rsid w:val="00085FC4"/>
    <w:rsid w:val="00087A91"/>
    <w:rsid w:val="00092370"/>
    <w:rsid w:val="00093ABA"/>
    <w:rsid w:val="000A0F07"/>
    <w:rsid w:val="000A44D0"/>
    <w:rsid w:val="000A6B66"/>
    <w:rsid w:val="000B0B6B"/>
    <w:rsid w:val="000B3D99"/>
    <w:rsid w:val="000C2CC4"/>
    <w:rsid w:val="000C4A7B"/>
    <w:rsid w:val="000C4E15"/>
    <w:rsid w:val="000D1ACE"/>
    <w:rsid w:val="000D3AA1"/>
    <w:rsid w:val="000D3AFE"/>
    <w:rsid w:val="000D41FE"/>
    <w:rsid w:val="000D47B6"/>
    <w:rsid w:val="000D4A12"/>
    <w:rsid w:val="000D73D3"/>
    <w:rsid w:val="000D7FB5"/>
    <w:rsid w:val="000E20A6"/>
    <w:rsid w:val="000E4237"/>
    <w:rsid w:val="000E4355"/>
    <w:rsid w:val="000E5D91"/>
    <w:rsid w:val="000E7937"/>
    <w:rsid w:val="00100D75"/>
    <w:rsid w:val="0011201A"/>
    <w:rsid w:val="0011292F"/>
    <w:rsid w:val="00120666"/>
    <w:rsid w:val="00120947"/>
    <w:rsid w:val="001225CC"/>
    <w:rsid w:val="00122D25"/>
    <w:rsid w:val="0012367E"/>
    <w:rsid w:val="00130E26"/>
    <w:rsid w:val="00131110"/>
    <w:rsid w:val="001321ED"/>
    <w:rsid w:val="00133AE0"/>
    <w:rsid w:val="00134AF2"/>
    <w:rsid w:val="00135042"/>
    <w:rsid w:val="00143BE0"/>
    <w:rsid w:val="00147335"/>
    <w:rsid w:val="00147A3A"/>
    <w:rsid w:val="00150F2C"/>
    <w:rsid w:val="00157670"/>
    <w:rsid w:val="00160267"/>
    <w:rsid w:val="00163EF4"/>
    <w:rsid w:val="0016402C"/>
    <w:rsid w:val="00165F85"/>
    <w:rsid w:val="00166D32"/>
    <w:rsid w:val="00170F53"/>
    <w:rsid w:val="001710A1"/>
    <w:rsid w:val="001718F6"/>
    <w:rsid w:val="00177612"/>
    <w:rsid w:val="0018686D"/>
    <w:rsid w:val="00186A63"/>
    <w:rsid w:val="0018708F"/>
    <w:rsid w:val="0018717B"/>
    <w:rsid w:val="00187265"/>
    <w:rsid w:val="001874CF"/>
    <w:rsid w:val="0019169C"/>
    <w:rsid w:val="00194BFD"/>
    <w:rsid w:val="001A6149"/>
    <w:rsid w:val="001B1E73"/>
    <w:rsid w:val="001B496F"/>
    <w:rsid w:val="001C2DC4"/>
    <w:rsid w:val="001C30AF"/>
    <w:rsid w:val="001C3CF7"/>
    <w:rsid w:val="001C490C"/>
    <w:rsid w:val="001D25AA"/>
    <w:rsid w:val="001D30FF"/>
    <w:rsid w:val="001D4219"/>
    <w:rsid w:val="001D58CA"/>
    <w:rsid w:val="001E2162"/>
    <w:rsid w:val="001E2831"/>
    <w:rsid w:val="001E37E7"/>
    <w:rsid w:val="001E38E9"/>
    <w:rsid w:val="001E50E2"/>
    <w:rsid w:val="001E580C"/>
    <w:rsid w:val="001E614F"/>
    <w:rsid w:val="001F5447"/>
    <w:rsid w:val="001F770B"/>
    <w:rsid w:val="00201205"/>
    <w:rsid w:val="0020155A"/>
    <w:rsid w:val="00202D54"/>
    <w:rsid w:val="002112E4"/>
    <w:rsid w:val="00221BD9"/>
    <w:rsid w:val="002265B9"/>
    <w:rsid w:val="0022729A"/>
    <w:rsid w:val="00227420"/>
    <w:rsid w:val="00231538"/>
    <w:rsid w:val="00231A0B"/>
    <w:rsid w:val="002339B6"/>
    <w:rsid w:val="00240005"/>
    <w:rsid w:val="002404F9"/>
    <w:rsid w:val="002418B2"/>
    <w:rsid w:val="00246F66"/>
    <w:rsid w:val="0024772A"/>
    <w:rsid w:val="00247DCE"/>
    <w:rsid w:val="00247E2C"/>
    <w:rsid w:val="00247FFB"/>
    <w:rsid w:val="00252E14"/>
    <w:rsid w:val="00257ABC"/>
    <w:rsid w:val="00260FD0"/>
    <w:rsid w:val="00266944"/>
    <w:rsid w:val="0027069D"/>
    <w:rsid w:val="00270730"/>
    <w:rsid w:val="00270D25"/>
    <w:rsid w:val="00271497"/>
    <w:rsid w:val="002722CF"/>
    <w:rsid w:val="002749F2"/>
    <w:rsid w:val="00285070"/>
    <w:rsid w:val="00291161"/>
    <w:rsid w:val="00291BAA"/>
    <w:rsid w:val="002A040C"/>
    <w:rsid w:val="002A12C4"/>
    <w:rsid w:val="002A1B01"/>
    <w:rsid w:val="002A2252"/>
    <w:rsid w:val="002A2DCE"/>
    <w:rsid w:val="002A319D"/>
    <w:rsid w:val="002A36F1"/>
    <w:rsid w:val="002B39BE"/>
    <w:rsid w:val="002B43A1"/>
    <w:rsid w:val="002B6077"/>
    <w:rsid w:val="002C0D20"/>
    <w:rsid w:val="002C1138"/>
    <w:rsid w:val="002C6EEA"/>
    <w:rsid w:val="002D3BBA"/>
    <w:rsid w:val="002D6AE8"/>
    <w:rsid w:val="002D7B2C"/>
    <w:rsid w:val="002F0FA3"/>
    <w:rsid w:val="002F28F0"/>
    <w:rsid w:val="002F3534"/>
    <w:rsid w:val="002F4849"/>
    <w:rsid w:val="002F76AD"/>
    <w:rsid w:val="0030116D"/>
    <w:rsid w:val="003014A4"/>
    <w:rsid w:val="00310A8B"/>
    <w:rsid w:val="00310BD5"/>
    <w:rsid w:val="003135E9"/>
    <w:rsid w:val="00320E3B"/>
    <w:rsid w:val="00324F33"/>
    <w:rsid w:val="003322EF"/>
    <w:rsid w:val="00333470"/>
    <w:rsid w:val="00333DF6"/>
    <w:rsid w:val="003346C6"/>
    <w:rsid w:val="00336A69"/>
    <w:rsid w:val="003370DC"/>
    <w:rsid w:val="00340090"/>
    <w:rsid w:val="0034140F"/>
    <w:rsid w:val="003439DA"/>
    <w:rsid w:val="00345F30"/>
    <w:rsid w:val="003478A8"/>
    <w:rsid w:val="00351C81"/>
    <w:rsid w:val="00352785"/>
    <w:rsid w:val="00353FA4"/>
    <w:rsid w:val="003546AE"/>
    <w:rsid w:val="00356D04"/>
    <w:rsid w:val="003609E4"/>
    <w:rsid w:val="0036121E"/>
    <w:rsid w:val="00362A94"/>
    <w:rsid w:val="00362DFE"/>
    <w:rsid w:val="003648A3"/>
    <w:rsid w:val="003708B0"/>
    <w:rsid w:val="00372B72"/>
    <w:rsid w:val="00375D94"/>
    <w:rsid w:val="003765A7"/>
    <w:rsid w:val="00382AEF"/>
    <w:rsid w:val="00384813"/>
    <w:rsid w:val="00390A50"/>
    <w:rsid w:val="00391342"/>
    <w:rsid w:val="00395629"/>
    <w:rsid w:val="00396626"/>
    <w:rsid w:val="00397FEB"/>
    <w:rsid w:val="003A0947"/>
    <w:rsid w:val="003A3D0B"/>
    <w:rsid w:val="003A5781"/>
    <w:rsid w:val="003A5BF1"/>
    <w:rsid w:val="003B0989"/>
    <w:rsid w:val="003B12C0"/>
    <w:rsid w:val="003B47AF"/>
    <w:rsid w:val="003B5241"/>
    <w:rsid w:val="003B58E8"/>
    <w:rsid w:val="003B5CB3"/>
    <w:rsid w:val="003C5593"/>
    <w:rsid w:val="003C645F"/>
    <w:rsid w:val="003D0F75"/>
    <w:rsid w:val="003D3C42"/>
    <w:rsid w:val="003D4866"/>
    <w:rsid w:val="003D5577"/>
    <w:rsid w:val="003E0485"/>
    <w:rsid w:val="003E155B"/>
    <w:rsid w:val="003E4634"/>
    <w:rsid w:val="003E6E0F"/>
    <w:rsid w:val="003F266C"/>
    <w:rsid w:val="003F3AD1"/>
    <w:rsid w:val="003F440A"/>
    <w:rsid w:val="003F60C1"/>
    <w:rsid w:val="00404398"/>
    <w:rsid w:val="004048EC"/>
    <w:rsid w:val="00406AD9"/>
    <w:rsid w:val="0040709B"/>
    <w:rsid w:val="00413481"/>
    <w:rsid w:val="004159D5"/>
    <w:rsid w:val="00420DE2"/>
    <w:rsid w:val="00421286"/>
    <w:rsid w:val="004221BA"/>
    <w:rsid w:val="004230F2"/>
    <w:rsid w:val="00423D7B"/>
    <w:rsid w:val="0042551E"/>
    <w:rsid w:val="004315CE"/>
    <w:rsid w:val="004352E7"/>
    <w:rsid w:val="004533A0"/>
    <w:rsid w:val="00455A9E"/>
    <w:rsid w:val="00455C54"/>
    <w:rsid w:val="004620E9"/>
    <w:rsid w:val="00463062"/>
    <w:rsid w:val="00463088"/>
    <w:rsid w:val="00463CBE"/>
    <w:rsid w:val="00464921"/>
    <w:rsid w:val="0046648F"/>
    <w:rsid w:val="00466B24"/>
    <w:rsid w:val="00466B42"/>
    <w:rsid w:val="00467471"/>
    <w:rsid w:val="00477B0B"/>
    <w:rsid w:val="00477D6E"/>
    <w:rsid w:val="00480264"/>
    <w:rsid w:val="00480B9D"/>
    <w:rsid w:val="00481CCC"/>
    <w:rsid w:val="00482123"/>
    <w:rsid w:val="00482736"/>
    <w:rsid w:val="004838F3"/>
    <w:rsid w:val="00486904"/>
    <w:rsid w:val="00490AF4"/>
    <w:rsid w:val="00494AF8"/>
    <w:rsid w:val="0049634A"/>
    <w:rsid w:val="004A0902"/>
    <w:rsid w:val="004A10BA"/>
    <w:rsid w:val="004A20DC"/>
    <w:rsid w:val="004A260A"/>
    <w:rsid w:val="004A44DC"/>
    <w:rsid w:val="004A6936"/>
    <w:rsid w:val="004A6CEE"/>
    <w:rsid w:val="004B0E81"/>
    <w:rsid w:val="004B6118"/>
    <w:rsid w:val="004C12DA"/>
    <w:rsid w:val="004C1843"/>
    <w:rsid w:val="004C5784"/>
    <w:rsid w:val="004C59B4"/>
    <w:rsid w:val="004C676B"/>
    <w:rsid w:val="004D639D"/>
    <w:rsid w:val="004E04F6"/>
    <w:rsid w:val="004E5A7A"/>
    <w:rsid w:val="004E5FBF"/>
    <w:rsid w:val="004F1849"/>
    <w:rsid w:val="004F5413"/>
    <w:rsid w:val="00500439"/>
    <w:rsid w:val="005052B2"/>
    <w:rsid w:val="0051773A"/>
    <w:rsid w:val="005206A2"/>
    <w:rsid w:val="00520C13"/>
    <w:rsid w:val="0052209E"/>
    <w:rsid w:val="00522D3F"/>
    <w:rsid w:val="00523987"/>
    <w:rsid w:val="00523BF5"/>
    <w:rsid w:val="0052549A"/>
    <w:rsid w:val="0052685E"/>
    <w:rsid w:val="005308D7"/>
    <w:rsid w:val="005342C0"/>
    <w:rsid w:val="00534D16"/>
    <w:rsid w:val="00534F49"/>
    <w:rsid w:val="005354F6"/>
    <w:rsid w:val="005372ED"/>
    <w:rsid w:val="00537A26"/>
    <w:rsid w:val="00542EE2"/>
    <w:rsid w:val="0055100F"/>
    <w:rsid w:val="0055543F"/>
    <w:rsid w:val="00555FAD"/>
    <w:rsid w:val="00561151"/>
    <w:rsid w:val="005612D4"/>
    <w:rsid w:val="00570152"/>
    <w:rsid w:val="00573DC9"/>
    <w:rsid w:val="0057565A"/>
    <w:rsid w:val="00575ABC"/>
    <w:rsid w:val="00581B5F"/>
    <w:rsid w:val="0058437C"/>
    <w:rsid w:val="00586A2C"/>
    <w:rsid w:val="0058702E"/>
    <w:rsid w:val="00587261"/>
    <w:rsid w:val="00591426"/>
    <w:rsid w:val="00592563"/>
    <w:rsid w:val="00594597"/>
    <w:rsid w:val="00595B44"/>
    <w:rsid w:val="00596258"/>
    <w:rsid w:val="005970F0"/>
    <w:rsid w:val="005A04A8"/>
    <w:rsid w:val="005A6643"/>
    <w:rsid w:val="005B3F30"/>
    <w:rsid w:val="005C0999"/>
    <w:rsid w:val="005C52A0"/>
    <w:rsid w:val="005C5909"/>
    <w:rsid w:val="005C751E"/>
    <w:rsid w:val="005D0DD7"/>
    <w:rsid w:val="005E1ED8"/>
    <w:rsid w:val="005E211C"/>
    <w:rsid w:val="005E3E56"/>
    <w:rsid w:val="005F04C5"/>
    <w:rsid w:val="005F08CF"/>
    <w:rsid w:val="005F3266"/>
    <w:rsid w:val="00601099"/>
    <w:rsid w:val="00602901"/>
    <w:rsid w:val="00603F93"/>
    <w:rsid w:val="00617F6D"/>
    <w:rsid w:val="006201DD"/>
    <w:rsid w:val="00620DD4"/>
    <w:rsid w:val="006309E9"/>
    <w:rsid w:val="00632949"/>
    <w:rsid w:val="00634532"/>
    <w:rsid w:val="0063609F"/>
    <w:rsid w:val="006404A9"/>
    <w:rsid w:val="00640568"/>
    <w:rsid w:val="00641F01"/>
    <w:rsid w:val="00643BF9"/>
    <w:rsid w:val="00644128"/>
    <w:rsid w:val="00645E7A"/>
    <w:rsid w:val="0064602C"/>
    <w:rsid w:val="006529F5"/>
    <w:rsid w:val="00653F0C"/>
    <w:rsid w:val="00656C7C"/>
    <w:rsid w:val="00660C9A"/>
    <w:rsid w:val="00664913"/>
    <w:rsid w:val="0066612F"/>
    <w:rsid w:val="00672DBA"/>
    <w:rsid w:val="00674C28"/>
    <w:rsid w:val="0067743B"/>
    <w:rsid w:val="00680BFF"/>
    <w:rsid w:val="0068744D"/>
    <w:rsid w:val="00692308"/>
    <w:rsid w:val="006943A1"/>
    <w:rsid w:val="00695869"/>
    <w:rsid w:val="00695B3F"/>
    <w:rsid w:val="0069757C"/>
    <w:rsid w:val="006A2044"/>
    <w:rsid w:val="006A2CC6"/>
    <w:rsid w:val="006A2D32"/>
    <w:rsid w:val="006A365D"/>
    <w:rsid w:val="006B1B4B"/>
    <w:rsid w:val="006B288C"/>
    <w:rsid w:val="006B5D6D"/>
    <w:rsid w:val="006B6459"/>
    <w:rsid w:val="006C2080"/>
    <w:rsid w:val="006C2457"/>
    <w:rsid w:val="006C5301"/>
    <w:rsid w:val="006C5E4C"/>
    <w:rsid w:val="006C7790"/>
    <w:rsid w:val="006D0D08"/>
    <w:rsid w:val="006D31E2"/>
    <w:rsid w:val="006D3C35"/>
    <w:rsid w:val="006D6E49"/>
    <w:rsid w:val="006D770C"/>
    <w:rsid w:val="006D7DED"/>
    <w:rsid w:val="006E0813"/>
    <w:rsid w:val="006E23BE"/>
    <w:rsid w:val="006E29F5"/>
    <w:rsid w:val="006E44EE"/>
    <w:rsid w:val="006E6DEA"/>
    <w:rsid w:val="006E7D42"/>
    <w:rsid w:val="006F0F56"/>
    <w:rsid w:val="006F47F8"/>
    <w:rsid w:val="006F5062"/>
    <w:rsid w:val="006F653B"/>
    <w:rsid w:val="00702A5B"/>
    <w:rsid w:val="0070319F"/>
    <w:rsid w:val="00703E1C"/>
    <w:rsid w:val="00714818"/>
    <w:rsid w:val="00715C0D"/>
    <w:rsid w:val="007160C1"/>
    <w:rsid w:val="007173B0"/>
    <w:rsid w:val="007227A7"/>
    <w:rsid w:val="00723707"/>
    <w:rsid w:val="00724E8D"/>
    <w:rsid w:val="0072550E"/>
    <w:rsid w:val="00726320"/>
    <w:rsid w:val="007308E4"/>
    <w:rsid w:val="00734171"/>
    <w:rsid w:val="00735EB5"/>
    <w:rsid w:val="00737844"/>
    <w:rsid w:val="00741FFB"/>
    <w:rsid w:val="0074405E"/>
    <w:rsid w:val="007440B4"/>
    <w:rsid w:val="00744EEA"/>
    <w:rsid w:val="00747066"/>
    <w:rsid w:val="0075180A"/>
    <w:rsid w:val="00751FF3"/>
    <w:rsid w:val="0075592D"/>
    <w:rsid w:val="0075768F"/>
    <w:rsid w:val="0076020C"/>
    <w:rsid w:val="00762817"/>
    <w:rsid w:val="00763B03"/>
    <w:rsid w:val="007667AD"/>
    <w:rsid w:val="007755C4"/>
    <w:rsid w:val="0077567C"/>
    <w:rsid w:val="00777560"/>
    <w:rsid w:val="00785167"/>
    <w:rsid w:val="007866A4"/>
    <w:rsid w:val="007877E5"/>
    <w:rsid w:val="00787D65"/>
    <w:rsid w:val="00792827"/>
    <w:rsid w:val="007A2E9B"/>
    <w:rsid w:val="007A53BA"/>
    <w:rsid w:val="007A62DB"/>
    <w:rsid w:val="007A66B7"/>
    <w:rsid w:val="007A7AFF"/>
    <w:rsid w:val="007B218C"/>
    <w:rsid w:val="007B2AAC"/>
    <w:rsid w:val="007B3C3C"/>
    <w:rsid w:val="007B4811"/>
    <w:rsid w:val="007C0AB0"/>
    <w:rsid w:val="007C1D49"/>
    <w:rsid w:val="007C40F4"/>
    <w:rsid w:val="007C4BC4"/>
    <w:rsid w:val="007D09B8"/>
    <w:rsid w:val="007E1E1D"/>
    <w:rsid w:val="007E6513"/>
    <w:rsid w:val="007F0DC7"/>
    <w:rsid w:val="007F79CD"/>
    <w:rsid w:val="00801784"/>
    <w:rsid w:val="00802004"/>
    <w:rsid w:val="00803D2C"/>
    <w:rsid w:val="0081092F"/>
    <w:rsid w:val="00812487"/>
    <w:rsid w:val="00812EB6"/>
    <w:rsid w:val="00822D47"/>
    <w:rsid w:val="00826004"/>
    <w:rsid w:val="008262C4"/>
    <w:rsid w:val="00827A48"/>
    <w:rsid w:val="008304C0"/>
    <w:rsid w:val="008331A7"/>
    <w:rsid w:val="008365AB"/>
    <w:rsid w:val="00836E8F"/>
    <w:rsid w:val="008411B3"/>
    <w:rsid w:val="00851AEA"/>
    <w:rsid w:val="00851E8A"/>
    <w:rsid w:val="008520A8"/>
    <w:rsid w:val="0085373D"/>
    <w:rsid w:val="0085397C"/>
    <w:rsid w:val="00854905"/>
    <w:rsid w:val="00854B6A"/>
    <w:rsid w:val="00856906"/>
    <w:rsid w:val="00857F35"/>
    <w:rsid w:val="00864670"/>
    <w:rsid w:val="00872CBE"/>
    <w:rsid w:val="00873D24"/>
    <w:rsid w:val="00874981"/>
    <w:rsid w:val="00874CC1"/>
    <w:rsid w:val="00875BAC"/>
    <w:rsid w:val="00890762"/>
    <w:rsid w:val="008937BE"/>
    <w:rsid w:val="008A0AFA"/>
    <w:rsid w:val="008A6D0C"/>
    <w:rsid w:val="008B2652"/>
    <w:rsid w:val="008B4053"/>
    <w:rsid w:val="008B5FB0"/>
    <w:rsid w:val="008B7269"/>
    <w:rsid w:val="008B73D7"/>
    <w:rsid w:val="008C25D1"/>
    <w:rsid w:val="008C288C"/>
    <w:rsid w:val="008D3859"/>
    <w:rsid w:val="008D3E70"/>
    <w:rsid w:val="008D6361"/>
    <w:rsid w:val="008E5153"/>
    <w:rsid w:val="008E662E"/>
    <w:rsid w:val="008E6836"/>
    <w:rsid w:val="008E75C7"/>
    <w:rsid w:val="008F0D0F"/>
    <w:rsid w:val="008F0ED7"/>
    <w:rsid w:val="008F6199"/>
    <w:rsid w:val="008F72BE"/>
    <w:rsid w:val="0090135D"/>
    <w:rsid w:val="00901A98"/>
    <w:rsid w:val="00901D2E"/>
    <w:rsid w:val="00907061"/>
    <w:rsid w:val="00914E91"/>
    <w:rsid w:val="00922A03"/>
    <w:rsid w:val="00923C10"/>
    <w:rsid w:val="00924375"/>
    <w:rsid w:val="009310A9"/>
    <w:rsid w:val="00934810"/>
    <w:rsid w:val="009413DB"/>
    <w:rsid w:val="009548C5"/>
    <w:rsid w:val="00954A69"/>
    <w:rsid w:val="00956C0E"/>
    <w:rsid w:val="00962A1D"/>
    <w:rsid w:val="00965916"/>
    <w:rsid w:val="009667D7"/>
    <w:rsid w:val="009675DE"/>
    <w:rsid w:val="0097238C"/>
    <w:rsid w:val="00973406"/>
    <w:rsid w:val="00976359"/>
    <w:rsid w:val="0098063A"/>
    <w:rsid w:val="00982594"/>
    <w:rsid w:val="00982D5C"/>
    <w:rsid w:val="00982EF2"/>
    <w:rsid w:val="00984707"/>
    <w:rsid w:val="00986AB6"/>
    <w:rsid w:val="00990C79"/>
    <w:rsid w:val="009961AC"/>
    <w:rsid w:val="0099656F"/>
    <w:rsid w:val="00997FD3"/>
    <w:rsid w:val="009A0FD5"/>
    <w:rsid w:val="009A13A4"/>
    <w:rsid w:val="009A1F3A"/>
    <w:rsid w:val="009A2104"/>
    <w:rsid w:val="009A501D"/>
    <w:rsid w:val="009A70BA"/>
    <w:rsid w:val="009A75BE"/>
    <w:rsid w:val="009C33CC"/>
    <w:rsid w:val="009C7C88"/>
    <w:rsid w:val="009D6DB3"/>
    <w:rsid w:val="009E13BE"/>
    <w:rsid w:val="009E24F0"/>
    <w:rsid w:val="009E4139"/>
    <w:rsid w:val="009E6E09"/>
    <w:rsid w:val="009F1EFE"/>
    <w:rsid w:val="009F235C"/>
    <w:rsid w:val="00A026DF"/>
    <w:rsid w:val="00A06DEF"/>
    <w:rsid w:val="00A07D9E"/>
    <w:rsid w:val="00A10E85"/>
    <w:rsid w:val="00A1547F"/>
    <w:rsid w:val="00A23979"/>
    <w:rsid w:val="00A241EB"/>
    <w:rsid w:val="00A2426F"/>
    <w:rsid w:val="00A317EF"/>
    <w:rsid w:val="00A34361"/>
    <w:rsid w:val="00A351C0"/>
    <w:rsid w:val="00A47054"/>
    <w:rsid w:val="00A50FDD"/>
    <w:rsid w:val="00A52592"/>
    <w:rsid w:val="00A53E08"/>
    <w:rsid w:val="00A56373"/>
    <w:rsid w:val="00A56802"/>
    <w:rsid w:val="00A56B7F"/>
    <w:rsid w:val="00A571DB"/>
    <w:rsid w:val="00A62112"/>
    <w:rsid w:val="00A64CAC"/>
    <w:rsid w:val="00A661E8"/>
    <w:rsid w:val="00A71877"/>
    <w:rsid w:val="00A757AA"/>
    <w:rsid w:val="00A762D9"/>
    <w:rsid w:val="00A80883"/>
    <w:rsid w:val="00A81C11"/>
    <w:rsid w:val="00A84DB6"/>
    <w:rsid w:val="00A86736"/>
    <w:rsid w:val="00A872F3"/>
    <w:rsid w:val="00A9050B"/>
    <w:rsid w:val="00A923B2"/>
    <w:rsid w:val="00A92D98"/>
    <w:rsid w:val="00AA0049"/>
    <w:rsid w:val="00AA168B"/>
    <w:rsid w:val="00AB0D90"/>
    <w:rsid w:val="00AB154A"/>
    <w:rsid w:val="00AB17F8"/>
    <w:rsid w:val="00AB367D"/>
    <w:rsid w:val="00AB768F"/>
    <w:rsid w:val="00AC097C"/>
    <w:rsid w:val="00AC122A"/>
    <w:rsid w:val="00AC19A7"/>
    <w:rsid w:val="00AC2FA3"/>
    <w:rsid w:val="00AC334E"/>
    <w:rsid w:val="00AD0059"/>
    <w:rsid w:val="00AD1E06"/>
    <w:rsid w:val="00AD39F0"/>
    <w:rsid w:val="00AD3E30"/>
    <w:rsid w:val="00AD72EA"/>
    <w:rsid w:val="00AE35FA"/>
    <w:rsid w:val="00AE3E19"/>
    <w:rsid w:val="00AF3420"/>
    <w:rsid w:val="00AF3D4B"/>
    <w:rsid w:val="00AF662C"/>
    <w:rsid w:val="00B04C99"/>
    <w:rsid w:val="00B110B5"/>
    <w:rsid w:val="00B1281F"/>
    <w:rsid w:val="00B1412B"/>
    <w:rsid w:val="00B148A7"/>
    <w:rsid w:val="00B15BE1"/>
    <w:rsid w:val="00B214E9"/>
    <w:rsid w:val="00B22E81"/>
    <w:rsid w:val="00B246C1"/>
    <w:rsid w:val="00B30747"/>
    <w:rsid w:val="00B33001"/>
    <w:rsid w:val="00B34C7F"/>
    <w:rsid w:val="00B359B2"/>
    <w:rsid w:val="00B41612"/>
    <w:rsid w:val="00B4398F"/>
    <w:rsid w:val="00B451A0"/>
    <w:rsid w:val="00B47D21"/>
    <w:rsid w:val="00B53A37"/>
    <w:rsid w:val="00B5605F"/>
    <w:rsid w:val="00B563B7"/>
    <w:rsid w:val="00B565A8"/>
    <w:rsid w:val="00B601BB"/>
    <w:rsid w:val="00B6384F"/>
    <w:rsid w:val="00B640E9"/>
    <w:rsid w:val="00B6546D"/>
    <w:rsid w:val="00B654DF"/>
    <w:rsid w:val="00B73B59"/>
    <w:rsid w:val="00B7514A"/>
    <w:rsid w:val="00B76A32"/>
    <w:rsid w:val="00B849B6"/>
    <w:rsid w:val="00B907BC"/>
    <w:rsid w:val="00B93ACE"/>
    <w:rsid w:val="00B93D87"/>
    <w:rsid w:val="00B94182"/>
    <w:rsid w:val="00B96BC5"/>
    <w:rsid w:val="00B97124"/>
    <w:rsid w:val="00BA3B54"/>
    <w:rsid w:val="00BA4274"/>
    <w:rsid w:val="00BA43CF"/>
    <w:rsid w:val="00BA4A8B"/>
    <w:rsid w:val="00BA774C"/>
    <w:rsid w:val="00BB2083"/>
    <w:rsid w:val="00BC1F00"/>
    <w:rsid w:val="00BC3554"/>
    <w:rsid w:val="00BD38FC"/>
    <w:rsid w:val="00BD4380"/>
    <w:rsid w:val="00BD6614"/>
    <w:rsid w:val="00BD6C48"/>
    <w:rsid w:val="00BD7C28"/>
    <w:rsid w:val="00BE0493"/>
    <w:rsid w:val="00BE124E"/>
    <w:rsid w:val="00BE2050"/>
    <w:rsid w:val="00BE3D21"/>
    <w:rsid w:val="00BE5C7B"/>
    <w:rsid w:val="00BE5D63"/>
    <w:rsid w:val="00BE74FC"/>
    <w:rsid w:val="00BE7C36"/>
    <w:rsid w:val="00BF1544"/>
    <w:rsid w:val="00BF2E21"/>
    <w:rsid w:val="00BF3164"/>
    <w:rsid w:val="00BF43BC"/>
    <w:rsid w:val="00BF5606"/>
    <w:rsid w:val="00C038E5"/>
    <w:rsid w:val="00C0443C"/>
    <w:rsid w:val="00C05A01"/>
    <w:rsid w:val="00C11741"/>
    <w:rsid w:val="00C12705"/>
    <w:rsid w:val="00C16899"/>
    <w:rsid w:val="00C20311"/>
    <w:rsid w:val="00C20F83"/>
    <w:rsid w:val="00C22A99"/>
    <w:rsid w:val="00C22BB5"/>
    <w:rsid w:val="00C24311"/>
    <w:rsid w:val="00C325D8"/>
    <w:rsid w:val="00C35B60"/>
    <w:rsid w:val="00C37F27"/>
    <w:rsid w:val="00C43BAC"/>
    <w:rsid w:val="00C45DE7"/>
    <w:rsid w:val="00C46D49"/>
    <w:rsid w:val="00C4758D"/>
    <w:rsid w:val="00C47B0E"/>
    <w:rsid w:val="00C51B89"/>
    <w:rsid w:val="00C51C61"/>
    <w:rsid w:val="00C541F2"/>
    <w:rsid w:val="00C56110"/>
    <w:rsid w:val="00C56774"/>
    <w:rsid w:val="00C569B6"/>
    <w:rsid w:val="00C61F82"/>
    <w:rsid w:val="00C6466E"/>
    <w:rsid w:val="00C65006"/>
    <w:rsid w:val="00C67549"/>
    <w:rsid w:val="00C705FF"/>
    <w:rsid w:val="00C72193"/>
    <w:rsid w:val="00C72E9D"/>
    <w:rsid w:val="00C75540"/>
    <w:rsid w:val="00C77D31"/>
    <w:rsid w:val="00C81AEF"/>
    <w:rsid w:val="00C85D31"/>
    <w:rsid w:val="00C85F42"/>
    <w:rsid w:val="00C90BE0"/>
    <w:rsid w:val="00C92254"/>
    <w:rsid w:val="00C92DB9"/>
    <w:rsid w:val="00C956A5"/>
    <w:rsid w:val="00C971AB"/>
    <w:rsid w:val="00C97899"/>
    <w:rsid w:val="00CA0A63"/>
    <w:rsid w:val="00CA1046"/>
    <w:rsid w:val="00CA3B8A"/>
    <w:rsid w:val="00CA4B5A"/>
    <w:rsid w:val="00CA50D8"/>
    <w:rsid w:val="00CA58EA"/>
    <w:rsid w:val="00CA5DD4"/>
    <w:rsid w:val="00CA6B8A"/>
    <w:rsid w:val="00CB16AD"/>
    <w:rsid w:val="00CB3B3E"/>
    <w:rsid w:val="00CB4AF2"/>
    <w:rsid w:val="00CC5D34"/>
    <w:rsid w:val="00CC7F06"/>
    <w:rsid w:val="00CC7FBC"/>
    <w:rsid w:val="00CD1691"/>
    <w:rsid w:val="00CD1D29"/>
    <w:rsid w:val="00CD2EA7"/>
    <w:rsid w:val="00CE0A81"/>
    <w:rsid w:val="00D016FE"/>
    <w:rsid w:val="00D01C35"/>
    <w:rsid w:val="00D04DA9"/>
    <w:rsid w:val="00D05D69"/>
    <w:rsid w:val="00D111C7"/>
    <w:rsid w:val="00D12377"/>
    <w:rsid w:val="00D1416B"/>
    <w:rsid w:val="00D14977"/>
    <w:rsid w:val="00D17600"/>
    <w:rsid w:val="00D22179"/>
    <w:rsid w:val="00D245E3"/>
    <w:rsid w:val="00D274C7"/>
    <w:rsid w:val="00D3030E"/>
    <w:rsid w:val="00D32C07"/>
    <w:rsid w:val="00D33462"/>
    <w:rsid w:val="00D34676"/>
    <w:rsid w:val="00D34BED"/>
    <w:rsid w:val="00D35B12"/>
    <w:rsid w:val="00D37803"/>
    <w:rsid w:val="00D37B74"/>
    <w:rsid w:val="00D46B8E"/>
    <w:rsid w:val="00D50DC3"/>
    <w:rsid w:val="00D52F1F"/>
    <w:rsid w:val="00D62B8C"/>
    <w:rsid w:val="00D676F9"/>
    <w:rsid w:val="00D73CE5"/>
    <w:rsid w:val="00D800BF"/>
    <w:rsid w:val="00D812E4"/>
    <w:rsid w:val="00D81392"/>
    <w:rsid w:val="00D846DB"/>
    <w:rsid w:val="00D85525"/>
    <w:rsid w:val="00D86AF6"/>
    <w:rsid w:val="00D87D7A"/>
    <w:rsid w:val="00D87FBD"/>
    <w:rsid w:val="00D97BD1"/>
    <w:rsid w:val="00DA4EC8"/>
    <w:rsid w:val="00DA5671"/>
    <w:rsid w:val="00DB0ECB"/>
    <w:rsid w:val="00DB0F90"/>
    <w:rsid w:val="00DB1913"/>
    <w:rsid w:val="00DB2711"/>
    <w:rsid w:val="00DB5507"/>
    <w:rsid w:val="00DB6401"/>
    <w:rsid w:val="00DC213C"/>
    <w:rsid w:val="00DC3324"/>
    <w:rsid w:val="00DC3A85"/>
    <w:rsid w:val="00DC3D42"/>
    <w:rsid w:val="00DC4917"/>
    <w:rsid w:val="00DC51C9"/>
    <w:rsid w:val="00DC7246"/>
    <w:rsid w:val="00DC7C40"/>
    <w:rsid w:val="00DD2A21"/>
    <w:rsid w:val="00DD740F"/>
    <w:rsid w:val="00DE457A"/>
    <w:rsid w:val="00DE6C05"/>
    <w:rsid w:val="00DF1A18"/>
    <w:rsid w:val="00DF1C9A"/>
    <w:rsid w:val="00E006C4"/>
    <w:rsid w:val="00E02758"/>
    <w:rsid w:val="00E0314B"/>
    <w:rsid w:val="00E04921"/>
    <w:rsid w:val="00E05DCE"/>
    <w:rsid w:val="00E06AB9"/>
    <w:rsid w:val="00E1130D"/>
    <w:rsid w:val="00E1560C"/>
    <w:rsid w:val="00E1754E"/>
    <w:rsid w:val="00E17A7C"/>
    <w:rsid w:val="00E227C8"/>
    <w:rsid w:val="00E24372"/>
    <w:rsid w:val="00E24669"/>
    <w:rsid w:val="00E3042F"/>
    <w:rsid w:val="00E409C0"/>
    <w:rsid w:val="00E45304"/>
    <w:rsid w:val="00E4552F"/>
    <w:rsid w:val="00E5011C"/>
    <w:rsid w:val="00E50CE8"/>
    <w:rsid w:val="00E5122F"/>
    <w:rsid w:val="00E5160B"/>
    <w:rsid w:val="00E54EE2"/>
    <w:rsid w:val="00E567DF"/>
    <w:rsid w:val="00E62DD7"/>
    <w:rsid w:val="00E62E78"/>
    <w:rsid w:val="00E6475D"/>
    <w:rsid w:val="00E665BC"/>
    <w:rsid w:val="00E70D35"/>
    <w:rsid w:val="00E7206A"/>
    <w:rsid w:val="00E80991"/>
    <w:rsid w:val="00E83FE2"/>
    <w:rsid w:val="00E85117"/>
    <w:rsid w:val="00E87FF6"/>
    <w:rsid w:val="00E92175"/>
    <w:rsid w:val="00E93BBD"/>
    <w:rsid w:val="00E9497F"/>
    <w:rsid w:val="00E957F7"/>
    <w:rsid w:val="00E961D0"/>
    <w:rsid w:val="00EA16D7"/>
    <w:rsid w:val="00EA2C71"/>
    <w:rsid w:val="00EA4C90"/>
    <w:rsid w:val="00EA4E51"/>
    <w:rsid w:val="00EB2618"/>
    <w:rsid w:val="00EB48A2"/>
    <w:rsid w:val="00EC0203"/>
    <w:rsid w:val="00EC1A3D"/>
    <w:rsid w:val="00EC46CB"/>
    <w:rsid w:val="00ED68BD"/>
    <w:rsid w:val="00EE51FD"/>
    <w:rsid w:val="00EE6675"/>
    <w:rsid w:val="00EF2F5C"/>
    <w:rsid w:val="00EF6C15"/>
    <w:rsid w:val="00F029F2"/>
    <w:rsid w:val="00F040D8"/>
    <w:rsid w:val="00F06062"/>
    <w:rsid w:val="00F06671"/>
    <w:rsid w:val="00F104C0"/>
    <w:rsid w:val="00F107DA"/>
    <w:rsid w:val="00F16D9E"/>
    <w:rsid w:val="00F24406"/>
    <w:rsid w:val="00F2773E"/>
    <w:rsid w:val="00F300BC"/>
    <w:rsid w:val="00F304FB"/>
    <w:rsid w:val="00F32623"/>
    <w:rsid w:val="00F32FB4"/>
    <w:rsid w:val="00F40447"/>
    <w:rsid w:val="00F43E12"/>
    <w:rsid w:val="00F47560"/>
    <w:rsid w:val="00F51006"/>
    <w:rsid w:val="00F512ED"/>
    <w:rsid w:val="00F51301"/>
    <w:rsid w:val="00F52847"/>
    <w:rsid w:val="00F5587A"/>
    <w:rsid w:val="00F56F53"/>
    <w:rsid w:val="00F633CB"/>
    <w:rsid w:val="00F64540"/>
    <w:rsid w:val="00F67D17"/>
    <w:rsid w:val="00F7086A"/>
    <w:rsid w:val="00F70DF0"/>
    <w:rsid w:val="00F74AE7"/>
    <w:rsid w:val="00F75BEA"/>
    <w:rsid w:val="00F80766"/>
    <w:rsid w:val="00F90712"/>
    <w:rsid w:val="00F90E8D"/>
    <w:rsid w:val="00F9150D"/>
    <w:rsid w:val="00F9533A"/>
    <w:rsid w:val="00F95E71"/>
    <w:rsid w:val="00F961E5"/>
    <w:rsid w:val="00F9731D"/>
    <w:rsid w:val="00F9767B"/>
    <w:rsid w:val="00FA091B"/>
    <w:rsid w:val="00FA0C14"/>
    <w:rsid w:val="00FA1256"/>
    <w:rsid w:val="00FA328E"/>
    <w:rsid w:val="00FA5478"/>
    <w:rsid w:val="00FB0410"/>
    <w:rsid w:val="00FB26AB"/>
    <w:rsid w:val="00FB637F"/>
    <w:rsid w:val="00FC20E2"/>
    <w:rsid w:val="00FC3875"/>
    <w:rsid w:val="00FD556E"/>
    <w:rsid w:val="00FE6C32"/>
    <w:rsid w:val="00FE6C7B"/>
    <w:rsid w:val="00FF02D7"/>
    <w:rsid w:val="00FF15C3"/>
    <w:rsid w:val="00FF42AF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semiHidden="1" w:unhideWhenUs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qFormat="1"/>
    <w:lsdException w:name="Closing" w:locked="1"/>
    <w:lsdException w:name="Signature" w:lock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qFormat="1"/>
    <w:lsdException w:name="Emphasis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Theme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1E5"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961E5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F961E5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F961E5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qFormat/>
    <w:rsid w:val="00F961E5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qFormat/>
    <w:rsid w:val="00F961E5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qFormat/>
    <w:rsid w:val="00F961E5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qFormat/>
    <w:rsid w:val="00F961E5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qFormat/>
    <w:rsid w:val="00F961E5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B601BB"/>
    <w:rPr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locked/>
    <w:rsid w:val="00B601BB"/>
    <w:rPr>
      <w:b/>
      <w:sz w:val="18"/>
      <w:lang w:eastAsia="en-US"/>
    </w:rPr>
  </w:style>
  <w:style w:type="character" w:customStyle="1" w:styleId="Nadpis3Char">
    <w:name w:val="Nadpis 3 Char"/>
    <w:basedOn w:val="Predvolenpsmoodseku"/>
    <w:link w:val="Nadpis3"/>
    <w:semiHidden/>
    <w:locked/>
    <w:rsid w:val="00B601BB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semiHidden/>
    <w:locked/>
    <w:rsid w:val="00B601BB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semiHidden/>
    <w:locked/>
    <w:rsid w:val="00B601BB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semiHidden/>
    <w:locked/>
    <w:rsid w:val="00B601BB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semiHidden/>
    <w:locked/>
    <w:rsid w:val="00B601BB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semiHidden/>
    <w:locked/>
    <w:rsid w:val="00B601BB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semiHidden/>
    <w:locked/>
    <w:rsid w:val="00B601BB"/>
    <w:rPr>
      <w:rFonts w:ascii="Cambria" w:hAnsi="Cambria" w:cs="Times New Roman"/>
      <w:lang w:eastAsia="en-US"/>
    </w:rPr>
  </w:style>
  <w:style w:type="paragraph" w:styleId="Textbubliny">
    <w:name w:val="Balloon Text"/>
    <w:basedOn w:val="Normlny"/>
    <w:link w:val="TextbublinyChar"/>
    <w:semiHidden/>
    <w:rsid w:val="00246F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B601BB"/>
    <w:rPr>
      <w:rFonts w:cs="Times New Roman"/>
      <w:sz w:val="2"/>
      <w:lang w:eastAsia="en-US"/>
    </w:rPr>
  </w:style>
  <w:style w:type="paragraph" w:styleId="Hlavika">
    <w:name w:val="header"/>
    <w:basedOn w:val="Normlny"/>
    <w:link w:val="HlavikaChar"/>
    <w:rsid w:val="00F961E5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B601BB"/>
    <w:rPr>
      <w:rFonts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rsid w:val="00F961E5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semiHidden/>
    <w:locked/>
    <w:rsid w:val="00B601BB"/>
    <w:rPr>
      <w:rFonts w:cs="Times New Roman"/>
      <w:sz w:val="20"/>
      <w:szCs w:val="20"/>
      <w:lang w:eastAsia="en-US"/>
    </w:rPr>
  </w:style>
  <w:style w:type="character" w:styleId="slostrany">
    <w:name w:val="page number"/>
    <w:basedOn w:val="Predvolenpsmoodseku"/>
    <w:rsid w:val="00F961E5"/>
    <w:rPr>
      <w:rFonts w:cs="Times New Roman"/>
    </w:rPr>
  </w:style>
  <w:style w:type="paragraph" w:styleId="Zkladntext">
    <w:name w:val="Body Text"/>
    <w:basedOn w:val="Normlny"/>
    <w:link w:val="ZkladntextChar"/>
    <w:rsid w:val="00F961E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locked/>
    <w:rsid w:val="00B601BB"/>
    <w:rPr>
      <w:rFonts w:cs="Times New Roman"/>
      <w:sz w:val="20"/>
      <w:szCs w:val="20"/>
      <w:lang w:eastAsia="en-US"/>
    </w:rPr>
  </w:style>
  <w:style w:type="paragraph" w:customStyle="1" w:styleId="Uvod">
    <w:name w:val="Uvod"/>
    <w:basedOn w:val="Normlny"/>
    <w:rsid w:val="00F961E5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F961E5"/>
    <w:rPr>
      <w:color w:val="000000"/>
      <w:sz w:val="18"/>
    </w:rPr>
  </w:style>
  <w:style w:type="paragraph" w:customStyle="1" w:styleId="Pismenka">
    <w:name w:val="Pismenka"/>
    <w:basedOn w:val="Zkladntext"/>
    <w:rsid w:val="00F961E5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F961E5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F961E5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F961E5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F961E5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F961E5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F961E5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F961E5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F961E5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F961E5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F961E5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F961E5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rsid w:val="00D97BD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B601BB"/>
    <w:rPr>
      <w:rFonts w:cs="Times New Roman"/>
      <w:sz w:val="20"/>
      <w:szCs w:val="20"/>
      <w:lang w:eastAsia="en-US"/>
    </w:rPr>
  </w:style>
  <w:style w:type="paragraph" w:styleId="Obyajntext">
    <w:name w:val="Plain Text"/>
    <w:basedOn w:val="Normlny"/>
    <w:link w:val="ObyajntextChar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ObyajntextChar">
    <w:name w:val="Obyčajný text Char"/>
    <w:basedOn w:val="Predvolenpsmoodseku"/>
    <w:link w:val="Obyajntext"/>
    <w:semiHidden/>
    <w:locked/>
    <w:rsid w:val="00B601BB"/>
    <w:rPr>
      <w:rFonts w:ascii="Courier New" w:hAnsi="Courier New" w:cs="Courier New"/>
      <w:sz w:val="20"/>
      <w:szCs w:val="20"/>
      <w:lang w:eastAsia="en-US"/>
    </w:rPr>
  </w:style>
  <w:style w:type="character" w:styleId="Odkaznakomentr">
    <w:name w:val="annotation reference"/>
    <w:basedOn w:val="Predvolenpsmoodseku"/>
    <w:semiHidden/>
    <w:rsid w:val="0078516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785167"/>
  </w:style>
  <w:style w:type="character" w:customStyle="1" w:styleId="TextkomentraChar">
    <w:name w:val="Text komentára Char"/>
    <w:basedOn w:val="Predvolenpsmoodseku"/>
    <w:link w:val="Textkomentra"/>
    <w:semiHidden/>
    <w:locked/>
    <w:rsid w:val="00B601BB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78516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locked/>
    <w:rsid w:val="00B601BB"/>
    <w:rPr>
      <w:b/>
      <w:bCs/>
    </w:rPr>
  </w:style>
  <w:style w:type="paragraph" w:styleId="Odsekzoznamu">
    <w:name w:val="List Paragraph"/>
    <w:basedOn w:val="Normlny"/>
    <w:qFormat/>
    <w:rsid w:val="0011292F"/>
    <w:pPr>
      <w:ind w:left="720"/>
      <w:contextualSpacing/>
    </w:pPr>
  </w:style>
  <w:style w:type="table" w:styleId="Mriekatabuky">
    <w:name w:val="Table Grid"/>
    <w:basedOn w:val="Normlnatabuka"/>
    <w:rsid w:val="00A872F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2241</Words>
  <Characters>12774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14986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Robo</cp:lastModifiedBy>
  <cp:revision>2</cp:revision>
  <cp:lastPrinted>2010-03-07T11:50:00Z</cp:lastPrinted>
  <dcterms:created xsi:type="dcterms:W3CDTF">2017-06-30T20:29:00Z</dcterms:created>
  <dcterms:modified xsi:type="dcterms:W3CDTF">2017-06-30T20:29:00Z</dcterms:modified>
</cp:coreProperties>
</file>