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5F7D21" w:rsidRDefault="00BB76BC" w:rsidP="00FB6F88">
      <w:pPr>
        <w:tabs>
          <w:tab w:val="left" w:pos="9000"/>
        </w:tabs>
        <w:suppressAutoHyphens/>
        <w:jc w:val="center"/>
        <w:rPr>
          <w:rFonts w:ascii="Arial" w:hAnsi="Arial" w:cs="Arial"/>
          <w:b/>
          <w:sz w:val="28"/>
          <w:szCs w:val="28"/>
        </w:rPr>
      </w:pPr>
      <w:r w:rsidRPr="005F7D21">
        <w:rPr>
          <w:rFonts w:ascii="Arial" w:hAnsi="Arial" w:cs="Arial"/>
          <w:b/>
          <w:sz w:val="28"/>
          <w:szCs w:val="28"/>
        </w:rPr>
        <w:t>Poznámky k účtovnej závierke</w:t>
      </w:r>
    </w:p>
    <w:p w14:paraId="2BDBCBED" w14:textId="306FB603" w:rsidR="002A6B50" w:rsidRPr="005F7D21" w:rsidRDefault="00BB76BC" w:rsidP="00FB6F88">
      <w:pPr>
        <w:tabs>
          <w:tab w:val="left" w:pos="9000"/>
        </w:tabs>
        <w:suppressAutoHyphens/>
        <w:jc w:val="center"/>
        <w:rPr>
          <w:rFonts w:ascii="Arial" w:hAnsi="Arial" w:cs="Arial"/>
          <w:b/>
          <w:sz w:val="20"/>
          <w:szCs w:val="20"/>
        </w:rPr>
      </w:pPr>
      <w:r w:rsidRPr="005F7D21">
        <w:rPr>
          <w:rFonts w:ascii="Arial" w:hAnsi="Arial" w:cs="Arial"/>
          <w:b/>
          <w:sz w:val="28"/>
          <w:szCs w:val="28"/>
        </w:rPr>
        <w:t>zostavenej k</w:t>
      </w:r>
      <w:r w:rsidR="00027942" w:rsidRPr="005F7D21">
        <w:rPr>
          <w:rFonts w:ascii="Arial" w:hAnsi="Arial" w:cs="Arial"/>
          <w:b/>
          <w:sz w:val="28"/>
          <w:szCs w:val="28"/>
        </w:rPr>
        <w:t xml:space="preserve"> </w:t>
      </w:r>
      <w:r w:rsidRPr="005F7D21">
        <w:rPr>
          <w:rFonts w:ascii="Arial" w:hAnsi="Arial" w:cs="Arial"/>
          <w:b/>
          <w:sz w:val="28"/>
          <w:szCs w:val="28"/>
        </w:rPr>
        <w:t> </w:t>
      </w:r>
      <w:bookmarkStart w:id="0" w:name="EntityDateEnd"/>
      <w:r w:rsidR="00054080" w:rsidRPr="005F7D21">
        <w:rPr>
          <w:rFonts w:ascii="Arial" w:hAnsi="Arial" w:cs="Arial"/>
          <w:b/>
          <w:sz w:val="28"/>
          <w:szCs w:val="28"/>
        </w:rPr>
        <w:t>30. novembru 2016</w:t>
      </w:r>
      <w:bookmarkEnd w:id="0"/>
      <w:r w:rsidR="007B49BC" w:rsidRPr="005F7D21">
        <w:rPr>
          <w:rFonts w:ascii="Arial" w:hAnsi="Arial" w:cs="Arial"/>
          <w:b/>
          <w:sz w:val="20"/>
          <w:szCs w:val="20"/>
        </w:rPr>
        <w:t xml:space="preserve"> </w:t>
      </w:r>
    </w:p>
    <w:p w14:paraId="2A2B0E7A" w14:textId="77777777" w:rsidR="00A3677A" w:rsidRPr="008A42E7" w:rsidRDefault="00A3677A" w:rsidP="00045DB0">
      <w:pPr>
        <w:pStyle w:val="odstavec"/>
        <w:rPr>
          <w:color w:val="auto"/>
        </w:rPr>
      </w:pPr>
    </w:p>
    <w:p w14:paraId="50D72DD2" w14:textId="77777777" w:rsidR="00A3677A" w:rsidRPr="008A42E7" w:rsidRDefault="00A3677A" w:rsidP="00045DB0">
      <w:pPr>
        <w:pStyle w:val="odstavec"/>
        <w:rPr>
          <w:color w:val="auto"/>
        </w:rPr>
      </w:pPr>
    </w:p>
    <w:p w14:paraId="6A05A069" w14:textId="1B11DEF3" w:rsidR="002A6B50" w:rsidRPr="005F7D21" w:rsidRDefault="0080419A" w:rsidP="00EB52BF">
      <w:pPr>
        <w:pStyle w:val="Nadpis1"/>
      </w:pPr>
      <w:r w:rsidRPr="005F7D21">
        <w:t xml:space="preserve">I.     </w:t>
      </w:r>
      <w:r w:rsidR="00C264E9" w:rsidRPr="005F7D21">
        <w:t>VŠEOBECNÉ INFORMÁCIE</w:t>
      </w:r>
    </w:p>
    <w:p w14:paraId="74E7D527" w14:textId="77777777" w:rsidR="002A6B50" w:rsidRPr="005F7D21" w:rsidRDefault="00C264E9" w:rsidP="00967F11">
      <w:pPr>
        <w:pStyle w:val="Nadpis2"/>
        <w:rPr>
          <w:rFonts w:ascii="Arial" w:hAnsi="Arial"/>
        </w:rPr>
      </w:pPr>
      <w:r w:rsidRPr="005F7D21">
        <w:rPr>
          <w:rFonts w:ascii="Arial" w:hAnsi="Arial"/>
        </w:rPr>
        <w:t>Názov a sídlo</w:t>
      </w:r>
    </w:p>
    <w:p w14:paraId="7CE9206A" w14:textId="77777777" w:rsidR="00DA5FE5" w:rsidRPr="008A42E7" w:rsidRDefault="00D81FBA" w:rsidP="00045DB0">
      <w:pPr>
        <w:pStyle w:val="odstavec"/>
        <w:rPr>
          <w:color w:val="auto"/>
        </w:rPr>
      </w:pPr>
      <w:r w:rsidRPr="008A42E7">
        <w:rPr>
          <w:color w:val="auto"/>
        </w:rPr>
        <w:fldChar w:fldCharType="begin"/>
      </w:r>
      <w:r w:rsidRPr="008A42E7">
        <w:rPr>
          <w:color w:val="auto"/>
        </w:rPr>
        <w:instrText xml:space="preserve"> REF EntityName \h  \* MERGEFORMAT </w:instrText>
      </w:r>
      <w:r w:rsidRPr="008A42E7">
        <w:rPr>
          <w:color w:val="auto"/>
        </w:rPr>
      </w:r>
      <w:r w:rsidRPr="008A42E7">
        <w:rPr>
          <w:color w:val="auto"/>
        </w:rPr>
        <w:fldChar w:fldCharType="separate"/>
      </w:r>
      <w:r w:rsidR="008064EF" w:rsidRPr="008A42E7">
        <w:rPr>
          <w:color w:val="auto"/>
        </w:rPr>
        <w:t>AUPARK Piešťany SC, s.r.o.</w:t>
      </w:r>
      <w:r w:rsidRPr="008A42E7">
        <w:rPr>
          <w:color w:val="auto"/>
        </w:rPr>
        <w:fldChar w:fldCharType="end"/>
      </w:r>
      <w:r w:rsidR="00074520" w:rsidRPr="008A42E7">
        <w:rPr>
          <w:color w:val="auto"/>
        </w:rPr>
        <w:t xml:space="preserve">  </w:t>
      </w:r>
    </w:p>
    <w:p w14:paraId="168D8E67" w14:textId="1FFA6892" w:rsidR="00074520" w:rsidRPr="008A42E7" w:rsidRDefault="00054080" w:rsidP="00045DB0">
      <w:pPr>
        <w:pStyle w:val="odstavec"/>
        <w:rPr>
          <w:color w:val="auto"/>
        </w:rPr>
      </w:pPr>
      <w:bookmarkStart w:id="1" w:name="EntityAddressL1"/>
      <w:r w:rsidRPr="008A42E7">
        <w:rPr>
          <w:color w:val="auto"/>
        </w:rPr>
        <w:t>Veľká okružná  59A</w:t>
      </w:r>
      <w:bookmarkEnd w:id="1"/>
    </w:p>
    <w:p w14:paraId="4F9CBDB0" w14:textId="52A7D9FA" w:rsidR="00074520" w:rsidRPr="008A42E7" w:rsidRDefault="00054080" w:rsidP="00045DB0">
      <w:pPr>
        <w:pStyle w:val="odstavec"/>
        <w:rPr>
          <w:color w:val="auto"/>
        </w:rPr>
      </w:pPr>
      <w:bookmarkStart w:id="2" w:name="EntityAddressL2"/>
      <w:r w:rsidRPr="008A42E7">
        <w:rPr>
          <w:color w:val="auto"/>
        </w:rPr>
        <w:t>010 01 Žilina</w:t>
      </w:r>
      <w:bookmarkEnd w:id="2"/>
    </w:p>
    <w:p w14:paraId="4B25F296" w14:textId="77777777" w:rsidR="00074520" w:rsidRPr="008A42E7" w:rsidRDefault="00074520" w:rsidP="00045DB0">
      <w:pPr>
        <w:pStyle w:val="odstavec"/>
        <w:rPr>
          <w:color w:val="auto"/>
        </w:rPr>
      </w:pPr>
    </w:p>
    <w:p w14:paraId="09D842AE" w14:textId="78734E6C" w:rsidR="00A3677A" w:rsidRPr="008A42E7" w:rsidRDefault="005125E4" w:rsidP="00045DB0">
      <w:pPr>
        <w:pStyle w:val="body"/>
        <w:rPr>
          <w:rFonts w:ascii="Arial" w:hAnsi="Arial"/>
          <w:color w:val="auto"/>
        </w:rPr>
      </w:pPr>
      <w:r w:rsidRPr="008A42E7">
        <w:rPr>
          <w:rFonts w:ascii="Arial" w:hAnsi="Arial"/>
          <w:color w:val="auto"/>
        </w:rPr>
        <w:t xml:space="preserve">Spoločnosť </w:t>
      </w:r>
      <w:r w:rsidRPr="008A42E7">
        <w:rPr>
          <w:rFonts w:ascii="Arial" w:hAnsi="Arial"/>
          <w:color w:val="auto"/>
        </w:rPr>
        <w:fldChar w:fldCharType="begin"/>
      </w:r>
      <w:r w:rsidRPr="008A42E7">
        <w:rPr>
          <w:rFonts w:ascii="Arial" w:hAnsi="Arial"/>
          <w:color w:val="auto"/>
        </w:rPr>
        <w:instrText xml:space="preserve"> REF EntityName \h </w:instrText>
      </w:r>
      <w:r w:rsidR="00D81FBA" w:rsidRPr="008A42E7">
        <w:rPr>
          <w:rFonts w:ascii="Arial" w:hAnsi="Arial"/>
          <w:color w:val="auto"/>
        </w:rPr>
        <w:instrText xml:space="preserve"> \* MERGEFORMAT </w:instrText>
      </w:r>
      <w:r w:rsidRPr="008A42E7">
        <w:rPr>
          <w:rFonts w:ascii="Arial" w:hAnsi="Arial"/>
          <w:color w:val="auto"/>
        </w:rPr>
      </w:r>
      <w:r w:rsidRPr="008A42E7">
        <w:rPr>
          <w:rFonts w:ascii="Arial" w:hAnsi="Arial"/>
          <w:color w:val="auto"/>
        </w:rPr>
        <w:fldChar w:fldCharType="separate"/>
      </w:r>
      <w:r w:rsidR="008064EF" w:rsidRPr="008A42E7">
        <w:rPr>
          <w:rFonts w:ascii="Arial" w:hAnsi="Arial"/>
          <w:color w:val="auto"/>
        </w:rPr>
        <w:t>AUPARK Piešťany SC, s.r.o.</w:t>
      </w:r>
      <w:r w:rsidRPr="008A42E7">
        <w:rPr>
          <w:rFonts w:ascii="Arial" w:hAnsi="Arial"/>
          <w:color w:val="auto"/>
        </w:rPr>
        <w:fldChar w:fldCharType="end"/>
      </w:r>
      <w:r w:rsidRPr="008A42E7">
        <w:rPr>
          <w:rFonts w:ascii="Arial" w:hAnsi="Arial"/>
          <w:color w:val="auto"/>
        </w:rPr>
        <w:t xml:space="preserve"> </w:t>
      </w:r>
      <w:r w:rsidR="001A02BF" w:rsidRPr="008A42E7">
        <w:rPr>
          <w:rFonts w:ascii="Arial" w:hAnsi="Arial"/>
          <w:color w:val="auto"/>
        </w:rPr>
        <w:t>(ďalej len „Spoločnosť“) bola</w:t>
      </w:r>
      <w:r w:rsidR="004D210B" w:rsidRPr="008A42E7">
        <w:rPr>
          <w:rFonts w:ascii="Arial" w:hAnsi="Arial"/>
          <w:color w:val="auto"/>
        </w:rPr>
        <w:t xml:space="preserve"> založená</w:t>
      </w:r>
      <w:bookmarkStart w:id="3" w:name="EstDate"/>
      <w:r w:rsidR="005F7D21">
        <w:rPr>
          <w:rFonts w:ascii="Arial" w:hAnsi="Arial"/>
          <w:color w:val="auto"/>
        </w:rPr>
        <w:t xml:space="preserve"> </w:t>
      </w:r>
      <w:r w:rsidR="00054080" w:rsidRPr="008A42E7">
        <w:rPr>
          <w:rFonts w:ascii="Arial" w:hAnsi="Arial"/>
          <w:color w:val="auto"/>
        </w:rPr>
        <w:t>27. októbra 2008</w:t>
      </w:r>
      <w:bookmarkEnd w:id="3"/>
      <w:r w:rsidR="00DF707D" w:rsidRPr="008A42E7">
        <w:rPr>
          <w:rFonts w:ascii="Arial" w:hAnsi="Arial"/>
          <w:color w:val="auto"/>
        </w:rPr>
        <w:t> </w:t>
      </w:r>
      <w:r w:rsidR="001A02BF" w:rsidRPr="008A42E7">
        <w:rPr>
          <w:rFonts w:ascii="Arial" w:hAnsi="Arial"/>
          <w:color w:val="auto"/>
        </w:rPr>
        <w:t xml:space="preserve">a do </w:t>
      </w:r>
      <w:r w:rsidR="00DD5F18" w:rsidRPr="008A42E7">
        <w:rPr>
          <w:rFonts w:ascii="Arial" w:hAnsi="Arial"/>
          <w:color w:val="auto"/>
        </w:rPr>
        <w:t>O</w:t>
      </w:r>
      <w:r w:rsidR="001A02BF" w:rsidRPr="008A42E7">
        <w:rPr>
          <w:rFonts w:ascii="Arial" w:hAnsi="Arial"/>
          <w:color w:val="auto"/>
        </w:rPr>
        <w:t>bchodného registra bola zapísaná</w:t>
      </w:r>
      <w:r w:rsidR="00DF707D" w:rsidRPr="008A42E7">
        <w:rPr>
          <w:rFonts w:ascii="Arial" w:hAnsi="Arial"/>
          <w:color w:val="auto"/>
        </w:rPr>
        <w:t> </w:t>
      </w:r>
      <w:bookmarkStart w:id="4" w:name="EntryDate"/>
      <w:r w:rsidR="00054080" w:rsidRPr="008A42E7">
        <w:rPr>
          <w:rFonts w:ascii="Arial" w:hAnsi="Arial"/>
          <w:color w:val="auto"/>
        </w:rPr>
        <w:t>13. novembra 2008</w:t>
      </w:r>
      <w:bookmarkEnd w:id="4"/>
      <w:r w:rsidR="004D210B" w:rsidRPr="008A42E7">
        <w:rPr>
          <w:rFonts w:ascii="Arial" w:hAnsi="Arial"/>
          <w:color w:val="auto"/>
        </w:rPr>
        <w:t>.</w:t>
      </w:r>
      <w:r w:rsidR="001A02BF" w:rsidRPr="008A42E7">
        <w:rPr>
          <w:rFonts w:ascii="Arial" w:hAnsi="Arial"/>
          <w:color w:val="auto"/>
        </w:rPr>
        <w:t>(Obchodný register Okresného súd</w:t>
      </w:r>
      <w:r w:rsidR="00802E99" w:rsidRPr="008A42E7">
        <w:rPr>
          <w:rFonts w:ascii="Arial" w:hAnsi="Arial"/>
          <w:color w:val="auto"/>
        </w:rPr>
        <w:t>u</w:t>
      </w:r>
      <w:r w:rsidR="004852B1" w:rsidRPr="008A42E7">
        <w:rPr>
          <w:rFonts w:ascii="Arial" w:hAnsi="Arial"/>
          <w:color w:val="auto"/>
        </w:rPr>
        <w:t> </w:t>
      </w:r>
      <w:bookmarkStart w:id="5" w:name="DistrictCourt"/>
      <w:r w:rsidR="00054080" w:rsidRPr="008A42E7">
        <w:rPr>
          <w:rFonts w:ascii="Arial" w:hAnsi="Arial"/>
          <w:color w:val="auto"/>
        </w:rPr>
        <w:t>Bratislava I</w:t>
      </w:r>
      <w:bookmarkEnd w:id="5"/>
      <w:r w:rsidR="005F7D21">
        <w:rPr>
          <w:rFonts w:ascii="Arial" w:hAnsi="Arial"/>
          <w:color w:val="auto"/>
        </w:rPr>
        <w:t xml:space="preserve"> </w:t>
      </w:r>
      <w:r w:rsidR="001A02BF" w:rsidRPr="008A42E7">
        <w:rPr>
          <w:rFonts w:ascii="Arial" w:hAnsi="Arial"/>
          <w:color w:val="auto"/>
        </w:rPr>
        <w:t xml:space="preserve">v </w:t>
      </w:r>
      <w:r w:rsidR="00883E25" w:rsidRPr="008A42E7">
        <w:rPr>
          <w:rFonts w:ascii="Arial" w:hAnsi="Arial"/>
          <w:color w:val="auto"/>
        </w:rPr>
        <w:t>Bratislave</w:t>
      </w:r>
      <w:r w:rsidR="001A02BF" w:rsidRPr="008A42E7">
        <w:rPr>
          <w:rFonts w:ascii="Arial" w:hAnsi="Arial"/>
          <w:color w:val="auto"/>
        </w:rPr>
        <w:t>,</w:t>
      </w:r>
      <w:r w:rsidR="004D210B" w:rsidRPr="008A42E7">
        <w:rPr>
          <w:rFonts w:ascii="Arial" w:hAnsi="Arial"/>
          <w:color w:val="auto"/>
        </w:rPr>
        <w:t xml:space="preserve"> oddiel</w:t>
      </w:r>
      <w:bookmarkStart w:id="6" w:name="Section"/>
      <w:r w:rsidR="005F7D21">
        <w:rPr>
          <w:rFonts w:ascii="Arial" w:hAnsi="Arial"/>
          <w:color w:val="auto"/>
        </w:rPr>
        <w:t xml:space="preserve"> </w:t>
      </w:r>
      <w:r w:rsidR="00054080" w:rsidRPr="008A42E7">
        <w:rPr>
          <w:rFonts w:ascii="Arial" w:hAnsi="Arial"/>
          <w:color w:val="auto"/>
        </w:rPr>
        <w:t>Sro</w:t>
      </w:r>
      <w:bookmarkEnd w:id="6"/>
      <w:r w:rsidR="001A02BF" w:rsidRPr="008A42E7">
        <w:rPr>
          <w:rFonts w:ascii="Arial" w:hAnsi="Arial"/>
          <w:color w:val="auto"/>
        </w:rPr>
        <w:t xml:space="preserve">, vložka </w:t>
      </w:r>
      <w:r w:rsidR="00314E35" w:rsidRPr="008A42E7">
        <w:rPr>
          <w:rFonts w:ascii="Arial" w:hAnsi="Arial"/>
          <w:color w:val="auto"/>
        </w:rPr>
        <w:t>č</w:t>
      </w:r>
      <w:r w:rsidR="001D2F1F" w:rsidRPr="008A42E7">
        <w:rPr>
          <w:rFonts w:ascii="Arial" w:hAnsi="Arial"/>
          <w:color w:val="auto"/>
        </w:rPr>
        <w:t>.</w:t>
      </w:r>
      <w:bookmarkStart w:id="7" w:name="FileNum"/>
      <w:r w:rsidR="00054080" w:rsidRPr="008A42E7">
        <w:rPr>
          <w:rFonts w:ascii="Arial" w:hAnsi="Arial"/>
          <w:color w:val="auto"/>
        </w:rPr>
        <w:t>55424/B</w:t>
      </w:r>
      <w:bookmarkEnd w:id="7"/>
      <w:r w:rsidR="001A02BF" w:rsidRPr="008A42E7">
        <w:rPr>
          <w:rFonts w:ascii="Arial" w:hAnsi="Arial"/>
          <w:color w:val="auto"/>
        </w:rPr>
        <w:t>).</w:t>
      </w:r>
    </w:p>
    <w:p w14:paraId="4882CD0D" w14:textId="77777777" w:rsidR="00A3677A" w:rsidRPr="008A42E7" w:rsidRDefault="00A3677A" w:rsidP="00045DB0">
      <w:pPr>
        <w:pStyle w:val="odstavec"/>
        <w:rPr>
          <w:color w:val="auto"/>
        </w:rPr>
      </w:pPr>
    </w:p>
    <w:p w14:paraId="66787C0E" w14:textId="77777777" w:rsidR="00F01274" w:rsidRPr="008A42E7" w:rsidRDefault="00F01274" w:rsidP="00045DB0">
      <w:pPr>
        <w:pStyle w:val="body"/>
        <w:rPr>
          <w:rFonts w:ascii="Arial" w:hAnsi="Arial"/>
          <w:color w:val="auto"/>
        </w:rPr>
      </w:pPr>
      <w:r w:rsidRPr="008A42E7">
        <w:rPr>
          <w:rFonts w:ascii="Arial" w:hAnsi="Arial"/>
          <w:color w:val="auto"/>
        </w:rPr>
        <w:t>Opis vykonávanej činnosti Spoločnosti</w:t>
      </w:r>
    </w:p>
    <w:p w14:paraId="1608BE64" w14:textId="77777777" w:rsidR="00883E25" w:rsidRPr="008A42E7" w:rsidRDefault="00883E25" w:rsidP="00045DB0">
      <w:pPr>
        <w:pStyle w:val="body"/>
        <w:rPr>
          <w:rFonts w:ascii="Arial" w:hAnsi="Arial"/>
          <w:color w:val="auto"/>
        </w:rPr>
      </w:pPr>
    </w:p>
    <w:p w14:paraId="764D77D6"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kúpa tovaru na účely jeho predaja konečnému spotrebiteľovi (maloobchod) alebo iným prevádzkovateľom živnosti (veľkoobchod)</w:t>
      </w:r>
    </w:p>
    <w:p w14:paraId="14FB56EA"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sprostredkovateľská činnosť v oblasti obchodu</w:t>
      </w:r>
    </w:p>
    <w:p w14:paraId="09420064"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sprostredkovateľská činnosť v oblasti služieb</w:t>
      </w:r>
    </w:p>
    <w:p w14:paraId="4415A457"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finančný leasing</w:t>
      </w:r>
    </w:p>
    <w:p w14:paraId="0D4E774C"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počítačové služby</w:t>
      </w:r>
    </w:p>
    <w:p w14:paraId="16436259"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vydavateľská činnosť</w:t>
      </w:r>
    </w:p>
    <w:p w14:paraId="3220AB9A"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správa bytového/nebytového fondu a jeho údržba v rozsahu obstarávania služieb spojených so správou bytového/nebytového fondu</w:t>
      </w:r>
    </w:p>
    <w:p w14:paraId="2A64006C"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prenájom nehnuteľností spojený s poskytovaním iných než základných služieb spojených s prenájmom</w:t>
      </w:r>
    </w:p>
    <w:p w14:paraId="59710207"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prenájom hnuteľných vecí</w:t>
      </w:r>
    </w:p>
    <w:p w14:paraId="5F67BBBB"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činnosť podnikateľských, organizačných a ekonomických  poradcov</w:t>
      </w:r>
    </w:p>
    <w:p w14:paraId="2999D212"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vykonávanie mimoškolskej vzdelávacej činnosti</w:t>
      </w:r>
    </w:p>
    <w:p w14:paraId="0D1CCDEA"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reklamné a marketingové služby</w:t>
      </w:r>
    </w:p>
    <w:p w14:paraId="25144787" w14:textId="77777777" w:rsidR="00883E25" w:rsidRPr="005F7D21" w:rsidRDefault="00883E25" w:rsidP="00883E25">
      <w:pPr>
        <w:pStyle w:val="Zkladntext"/>
        <w:numPr>
          <w:ilvl w:val="0"/>
          <w:numId w:val="19"/>
        </w:numPr>
        <w:spacing w:after="0"/>
        <w:jc w:val="both"/>
        <w:rPr>
          <w:rFonts w:ascii="Arial" w:hAnsi="Arial" w:cs="Arial"/>
          <w:sz w:val="20"/>
          <w:szCs w:val="20"/>
        </w:rPr>
      </w:pPr>
      <w:r w:rsidRPr="005F7D21">
        <w:rPr>
          <w:rFonts w:ascii="Arial" w:hAnsi="Arial" w:cs="Arial"/>
          <w:sz w:val="20"/>
          <w:szCs w:val="20"/>
        </w:rPr>
        <w:t>prieskum trhu a verejnej mienky</w:t>
      </w:r>
    </w:p>
    <w:p w14:paraId="22453E46" w14:textId="77777777" w:rsidR="00C264E9" w:rsidRPr="008A42E7" w:rsidRDefault="00C264E9" w:rsidP="00045DB0">
      <w:pPr>
        <w:pStyle w:val="odstavec"/>
        <w:rPr>
          <w:color w:val="auto"/>
        </w:rPr>
      </w:pPr>
    </w:p>
    <w:p w14:paraId="5572B781" w14:textId="77777777" w:rsidR="002A6B50" w:rsidRPr="005F7D21" w:rsidRDefault="006A14AA" w:rsidP="00967F11">
      <w:pPr>
        <w:pStyle w:val="Nadpis2"/>
        <w:rPr>
          <w:rFonts w:ascii="Arial" w:hAnsi="Arial"/>
        </w:rPr>
      </w:pPr>
      <w:r w:rsidRPr="005F7D21">
        <w:rPr>
          <w:rFonts w:ascii="Arial" w:hAnsi="Arial"/>
        </w:rPr>
        <w:t>Neobmedzené ručenie</w:t>
      </w:r>
    </w:p>
    <w:p w14:paraId="2CF6B2EC" w14:textId="669ED325" w:rsidR="00C264E9" w:rsidRPr="008A42E7" w:rsidRDefault="001A02BF" w:rsidP="00045DB0">
      <w:pPr>
        <w:pStyle w:val="body"/>
        <w:rPr>
          <w:rFonts w:ascii="Arial" w:hAnsi="Arial"/>
          <w:color w:val="auto"/>
        </w:rPr>
      </w:pPr>
      <w:r w:rsidRPr="008A42E7">
        <w:rPr>
          <w:rFonts w:ascii="Arial" w:hAnsi="Arial"/>
          <w:color w:val="auto"/>
        </w:rPr>
        <w:t xml:space="preserve">Spoločnosť </w:t>
      </w:r>
      <w:r w:rsidR="00052D5F" w:rsidRPr="008A42E7">
        <w:rPr>
          <w:rFonts w:ascii="Arial" w:hAnsi="Arial"/>
          <w:color w:val="auto"/>
        </w:rPr>
        <w:t xml:space="preserve">nie je </w:t>
      </w:r>
      <w:r w:rsidRPr="008A42E7">
        <w:rPr>
          <w:rFonts w:ascii="Arial" w:hAnsi="Arial"/>
          <w:color w:val="auto"/>
        </w:rPr>
        <w:t>neobmedzene ručiacim spoločníkom v iných účtovných jednotkách</w:t>
      </w:r>
      <w:r w:rsidR="00052D5F" w:rsidRPr="008A42E7">
        <w:rPr>
          <w:rFonts w:ascii="Arial" w:hAnsi="Arial"/>
          <w:color w:val="auto"/>
        </w:rPr>
        <w:t xml:space="preserve">. </w:t>
      </w:r>
    </w:p>
    <w:p w14:paraId="5BEA8FC1" w14:textId="77777777" w:rsidR="007A0452" w:rsidRPr="008A42E7" w:rsidRDefault="007A0452" w:rsidP="00045DB0">
      <w:pPr>
        <w:pStyle w:val="odstavec"/>
        <w:rPr>
          <w:color w:val="auto"/>
        </w:rPr>
      </w:pPr>
    </w:p>
    <w:p w14:paraId="5099B50E" w14:textId="77777777" w:rsidR="007A0452" w:rsidRPr="005F7D21" w:rsidRDefault="007A0452" w:rsidP="00967F11">
      <w:pPr>
        <w:pStyle w:val="Nadpis2"/>
        <w:rPr>
          <w:rFonts w:ascii="Arial" w:hAnsi="Arial"/>
        </w:rPr>
      </w:pPr>
      <w:r w:rsidRPr="005F7D21">
        <w:rPr>
          <w:rFonts w:ascii="Arial" w:hAnsi="Arial"/>
        </w:rPr>
        <w:t>Dátum schválenia účtovnej závierky za predchádzajúce účtovné obdobie</w:t>
      </w:r>
    </w:p>
    <w:p w14:paraId="33C3C10A" w14:textId="4778EF7D" w:rsidR="007A0452" w:rsidRPr="008A42E7" w:rsidRDefault="007A0452" w:rsidP="00045DB0">
      <w:pPr>
        <w:pStyle w:val="body"/>
        <w:rPr>
          <w:rFonts w:ascii="Arial" w:hAnsi="Arial"/>
          <w:color w:val="auto"/>
        </w:rPr>
      </w:pPr>
      <w:r w:rsidRPr="008A42E7">
        <w:rPr>
          <w:rFonts w:ascii="Arial" w:hAnsi="Arial"/>
          <w:color w:val="auto"/>
        </w:rPr>
        <w:t xml:space="preserve">Valné zhromaždenie schválilo dňa </w:t>
      </w:r>
      <w:r w:rsidR="00473A0E" w:rsidRPr="008A42E7">
        <w:rPr>
          <w:rFonts w:ascii="Arial" w:hAnsi="Arial"/>
          <w:color w:val="auto"/>
        </w:rPr>
        <w:t>23.mája 2016</w:t>
      </w:r>
      <w:r w:rsidRPr="008A42E7">
        <w:rPr>
          <w:rFonts w:ascii="Arial" w:hAnsi="Arial"/>
          <w:color w:val="auto"/>
        </w:rPr>
        <w:t xml:space="preserve"> účtovnú závierku Spoločnosti za predchádzajúce účtovné obdobie.</w:t>
      </w:r>
    </w:p>
    <w:p w14:paraId="77D16622" w14:textId="77777777" w:rsidR="006E7F81" w:rsidRPr="008A42E7" w:rsidRDefault="006E7F81" w:rsidP="00045DB0">
      <w:pPr>
        <w:pStyle w:val="body"/>
        <w:rPr>
          <w:rFonts w:ascii="Arial" w:hAnsi="Arial"/>
          <w:color w:val="auto"/>
        </w:rPr>
      </w:pPr>
    </w:p>
    <w:p w14:paraId="37482DD3" w14:textId="77777777" w:rsidR="00836DEF" w:rsidRPr="005F7D21" w:rsidRDefault="00836DEF" w:rsidP="00967F11">
      <w:pPr>
        <w:pStyle w:val="Nadpis2"/>
        <w:rPr>
          <w:rFonts w:ascii="Arial" w:hAnsi="Arial"/>
        </w:rPr>
      </w:pPr>
      <w:r w:rsidRPr="005F7D21">
        <w:rPr>
          <w:rFonts w:ascii="Arial" w:hAnsi="Arial"/>
        </w:rPr>
        <w:t>Právny dôvod na zostavenie účtovnej závierky</w:t>
      </w:r>
    </w:p>
    <w:p w14:paraId="6712BAB6" w14:textId="56F6FE7B" w:rsidR="00836DEF" w:rsidRPr="008A42E7" w:rsidRDefault="00836DEF" w:rsidP="00045DB0">
      <w:pPr>
        <w:pStyle w:val="odstavec"/>
        <w:rPr>
          <w:color w:val="auto"/>
        </w:rPr>
      </w:pPr>
      <w:r w:rsidRPr="008A42E7">
        <w:rPr>
          <w:color w:val="auto"/>
        </w:rPr>
        <w:t xml:space="preserve">Účtovná závierka Spoločnosti k </w:t>
      </w:r>
      <w:bookmarkStart w:id="8" w:name="EntityDateEnd1"/>
      <w:r w:rsidR="00054080" w:rsidRPr="008A42E7">
        <w:rPr>
          <w:color w:val="auto"/>
        </w:rPr>
        <w:t>30. novembru 2016</w:t>
      </w:r>
      <w:bookmarkEnd w:id="8"/>
      <w:r w:rsidRPr="008A42E7">
        <w:rPr>
          <w:color w:val="auto"/>
        </w:rPr>
        <w:t xml:space="preserve"> je zostavená ako riadna účtovná závierka podľa § 17 ods. 6 zákona NR SR č. 431/2002 Z.z. o účtovníctve v znení neskorších predpisov (ďalej len „zákon o účtovníctve“) za účtovné obdobie od </w:t>
      </w:r>
      <w:bookmarkStart w:id="9" w:name="EntityDateStart"/>
      <w:r w:rsidR="00054080" w:rsidRPr="008A42E7">
        <w:rPr>
          <w:color w:val="auto"/>
        </w:rPr>
        <w:t>1. decembra 2015</w:t>
      </w:r>
      <w:bookmarkEnd w:id="9"/>
      <w:r w:rsidRPr="008A42E7">
        <w:rPr>
          <w:color w:val="auto"/>
        </w:rPr>
        <w:t xml:space="preserve"> do  </w:t>
      </w:r>
      <w:bookmarkStart w:id="10" w:name="EntityDateEnd2"/>
      <w:r w:rsidR="00054080" w:rsidRPr="008A42E7">
        <w:rPr>
          <w:color w:val="auto"/>
        </w:rPr>
        <w:t>30. novembra 2016</w:t>
      </w:r>
      <w:bookmarkEnd w:id="10"/>
      <w:r w:rsidRPr="008A42E7">
        <w:rPr>
          <w:color w:val="auto"/>
        </w:rPr>
        <w:t>.</w:t>
      </w:r>
    </w:p>
    <w:p w14:paraId="5491C7C2" w14:textId="77777777" w:rsidR="00836DEF" w:rsidRPr="008A42E7" w:rsidRDefault="00836DEF" w:rsidP="00045DB0">
      <w:pPr>
        <w:pStyle w:val="odstavec"/>
        <w:rPr>
          <w:color w:val="auto"/>
        </w:rPr>
      </w:pPr>
    </w:p>
    <w:p w14:paraId="77A9500A" w14:textId="77777777" w:rsidR="00836DEF" w:rsidRPr="005F7D21" w:rsidRDefault="00836DEF" w:rsidP="00967F11">
      <w:pPr>
        <w:pStyle w:val="Nadpis2"/>
        <w:rPr>
          <w:rFonts w:ascii="Arial" w:hAnsi="Arial"/>
        </w:rPr>
      </w:pPr>
      <w:r w:rsidRPr="005F7D21">
        <w:rPr>
          <w:rFonts w:ascii="Arial" w:hAnsi="Arial"/>
        </w:rPr>
        <w:t>Údaje o skupine</w:t>
      </w:r>
    </w:p>
    <w:p w14:paraId="21EA7BBE" w14:textId="77777777" w:rsidR="00176583" w:rsidRPr="008A42E7" w:rsidRDefault="00176583" w:rsidP="00045DB0">
      <w:pPr>
        <w:pStyle w:val="odstavec"/>
        <w:rPr>
          <w:color w:val="auto"/>
        </w:rPr>
      </w:pPr>
      <w:r w:rsidRPr="008A42E7">
        <w:rPr>
          <w:color w:val="auto"/>
        </w:rPr>
        <w:t>Spoločnosť sa zahrňuje do konsolidovanej účtovnej závierky spoločnosti NE Property Cooperatief U.A., so sídlom Paulus Potterstraat 32-2, Amsterdam 1071 DB, Holadnské kráľovstvo, ktorá je súčasťou konsolidovanej účtovnej závierky skupiny New Europe Property Investment plc. Konsolidovanú účtovnú závierku skupiny zostavuje spoločnosť NE Property Cooperatief U.A., so sídlom Paulus Potterstraat 32-2, Amsterdam 1071 DB, Holandské kráľovstvo. Tieto konsolidované účtovné závierky možno dostať priamo v sídle uvedených spoločností.</w:t>
      </w:r>
    </w:p>
    <w:p w14:paraId="3B99EDDB" w14:textId="77777777" w:rsidR="00176583" w:rsidRPr="008A42E7" w:rsidRDefault="00176583" w:rsidP="00045DB0">
      <w:pPr>
        <w:pStyle w:val="body1"/>
        <w:rPr>
          <w:color w:val="auto"/>
        </w:rPr>
      </w:pPr>
    </w:p>
    <w:p w14:paraId="1B46CF7D" w14:textId="77777777" w:rsidR="00176583" w:rsidRPr="008A42E7" w:rsidRDefault="00176583" w:rsidP="00045DB0">
      <w:pPr>
        <w:pStyle w:val="odstavec"/>
        <w:rPr>
          <w:color w:val="auto"/>
        </w:rPr>
      </w:pPr>
    </w:p>
    <w:p w14:paraId="0692BB97" w14:textId="77777777" w:rsidR="00176583" w:rsidRPr="008A42E7" w:rsidRDefault="00176583" w:rsidP="00045DB0">
      <w:pPr>
        <w:pStyle w:val="odstavec"/>
        <w:rPr>
          <w:i/>
          <w:color w:val="auto"/>
        </w:rPr>
      </w:pPr>
      <w:r w:rsidRPr="008A42E7">
        <w:rPr>
          <w:color w:val="auto"/>
        </w:rPr>
        <w:t>Konsolidovanú účtovnú závierku za najväčšiu skupinu s názvom New Europe Property Investment plc., ktorej súčasťou je aj konsolidovaná účtovná závierka podľa prvej vety zostavuje spoločnosť NE Property Cooperatief U.A., so sídlom Paulus Potterstraat 32-2, Amsterdam 1071 DB, Holandské kráľovstvo. Kópiu konsolidovanej účtovnej závierky je možné vyžiadať v sídle uvede</w:t>
      </w:r>
      <w:bookmarkStart w:id="11" w:name="_GoBack"/>
      <w:bookmarkEnd w:id="11"/>
      <w:r w:rsidRPr="008A42E7">
        <w:rPr>
          <w:color w:val="auto"/>
        </w:rPr>
        <w:t xml:space="preserve">nej spoločnosti. </w:t>
      </w:r>
    </w:p>
    <w:p w14:paraId="1A4A725E" w14:textId="77777777" w:rsidR="00FB6F88" w:rsidRPr="008A42E7" w:rsidRDefault="00FB6F88" w:rsidP="00045DB0">
      <w:pPr>
        <w:pStyle w:val="body"/>
        <w:rPr>
          <w:rFonts w:ascii="Arial" w:hAnsi="Arial"/>
          <w:color w:val="auto"/>
        </w:rPr>
      </w:pPr>
    </w:p>
    <w:p w14:paraId="351234D3" w14:textId="77777777" w:rsidR="00FD2075" w:rsidRPr="005F7D21" w:rsidRDefault="00FD2075" w:rsidP="00967F11">
      <w:pPr>
        <w:pStyle w:val="Nadpis2"/>
        <w:rPr>
          <w:rFonts w:ascii="Arial" w:hAnsi="Arial"/>
        </w:rPr>
      </w:pPr>
      <w:r w:rsidRPr="005F7D21">
        <w:rPr>
          <w:rFonts w:ascii="Arial" w:hAnsi="Arial"/>
        </w:rPr>
        <w:t>Dátum schválenia audítora Spoločnosti</w:t>
      </w:r>
    </w:p>
    <w:p w14:paraId="64252808" w14:textId="7FAC6ADE" w:rsidR="00BF51CB" w:rsidRPr="008A42E7" w:rsidRDefault="00BF51CB" w:rsidP="00BF51CB">
      <w:pPr>
        <w:pStyle w:val="body1"/>
        <w:rPr>
          <w:color w:val="000000" w:themeColor="text1"/>
        </w:rPr>
      </w:pPr>
      <w:r w:rsidRPr="008A42E7">
        <w:rPr>
          <w:color w:val="000000" w:themeColor="text1"/>
        </w:rPr>
        <w:t xml:space="preserve">Valné zhromaždenie Spoločnosti schválilo dňa 20.3.2017 spoločnosť PricewaterhouseCoopers Slovensko, s.r.o. ako audítora účtovnej závierky za finančný rok končiaci </w:t>
      </w:r>
      <w:r w:rsidRPr="008A42E7">
        <w:rPr>
          <w:color w:val="000000" w:themeColor="text1"/>
          <w:highlight w:val="yellow"/>
          <w:rPrChange w:id="12" w:author="Lucia Čuková | NEPI Slovakia" w:date="2017-07-10T16:12:00Z">
            <w:rPr>
              <w:highlight w:val="yellow"/>
            </w:rPr>
          </w:rPrChange>
        </w:rPr>
        <w:fldChar w:fldCharType="begin"/>
      </w:r>
      <w:r w:rsidRPr="008A42E7">
        <w:rPr>
          <w:color w:val="000000" w:themeColor="text1"/>
        </w:rPr>
        <w:instrText xml:space="preserve"> REF EntityDateEnd2 \h </w:instrText>
      </w:r>
      <w:r w:rsidRPr="008A42E7">
        <w:rPr>
          <w:color w:val="000000" w:themeColor="text1"/>
          <w:highlight w:val="yellow"/>
        </w:rPr>
        <w:instrText xml:space="preserve"> \* MERGEFORMAT </w:instrText>
      </w:r>
      <w:r w:rsidRPr="008A42E7">
        <w:rPr>
          <w:color w:val="000000" w:themeColor="text1"/>
          <w:highlight w:val="yellow"/>
          <w:rPrChange w:id="13" w:author="Lucia Čuková | NEPI Slovakia" w:date="2017-07-10T16:12:00Z">
            <w:rPr>
              <w:highlight w:val="yellow"/>
            </w:rPr>
          </w:rPrChange>
        </w:rPr>
      </w:r>
      <w:r w:rsidRPr="008A42E7">
        <w:rPr>
          <w:color w:val="000000" w:themeColor="text1"/>
          <w:highlight w:val="yellow"/>
          <w:rPrChange w:id="14" w:author="Lucia Čuková | NEPI Slovakia" w:date="2017-07-10T16:12:00Z">
            <w:rPr>
              <w:highlight w:val="yellow"/>
            </w:rPr>
          </w:rPrChange>
        </w:rPr>
        <w:fldChar w:fldCharType="separate"/>
      </w:r>
      <w:r w:rsidRPr="008A42E7">
        <w:rPr>
          <w:color w:val="000000" w:themeColor="text1"/>
        </w:rPr>
        <w:t>3</w:t>
      </w:r>
      <w:r w:rsidR="008A42E7" w:rsidRPr="008A42E7">
        <w:rPr>
          <w:color w:val="000000" w:themeColor="text1"/>
        </w:rPr>
        <w:t>0</w:t>
      </w:r>
      <w:r w:rsidRPr="008A42E7">
        <w:rPr>
          <w:color w:val="000000" w:themeColor="text1"/>
        </w:rPr>
        <w:t xml:space="preserve">. </w:t>
      </w:r>
      <w:r w:rsidR="008A42E7" w:rsidRPr="008A42E7">
        <w:rPr>
          <w:color w:val="000000" w:themeColor="text1"/>
        </w:rPr>
        <w:t>novembra</w:t>
      </w:r>
      <w:r w:rsidR="008A42E7" w:rsidRPr="008A42E7">
        <w:rPr>
          <w:color w:val="000000" w:themeColor="text1"/>
        </w:rPr>
        <w:t xml:space="preserve"> </w:t>
      </w:r>
      <w:r w:rsidRPr="008A42E7">
        <w:rPr>
          <w:color w:val="000000" w:themeColor="text1"/>
        </w:rPr>
        <w:t>2016</w:t>
      </w:r>
      <w:r w:rsidRPr="008A42E7">
        <w:rPr>
          <w:color w:val="000000" w:themeColor="text1"/>
          <w:highlight w:val="yellow"/>
          <w:rPrChange w:id="15" w:author="Lucia Čuková | NEPI Slovakia" w:date="2017-07-10T16:12:00Z">
            <w:rPr>
              <w:highlight w:val="yellow"/>
            </w:rPr>
          </w:rPrChange>
        </w:rPr>
        <w:fldChar w:fldCharType="end"/>
      </w:r>
      <w:r w:rsidRPr="008A42E7">
        <w:rPr>
          <w:color w:val="000000" w:themeColor="text1"/>
        </w:rPr>
        <w:t>.</w:t>
      </w:r>
    </w:p>
    <w:p w14:paraId="7A02D3BF" w14:textId="77777777" w:rsidR="009D1713" w:rsidRPr="008A42E7" w:rsidRDefault="009D1713" w:rsidP="00045DB0">
      <w:pPr>
        <w:pStyle w:val="odstavec"/>
        <w:rPr>
          <w:color w:val="auto"/>
        </w:rPr>
      </w:pPr>
    </w:p>
    <w:p w14:paraId="598240F8" w14:textId="6E28975A" w:rsidR="002A6B50" w:rsidRPr="005F7D21" w:rsidRDefault="00FD2075" w:rsidP="00967F11">
      <w:pPr>
        <w:pStyle w:val="Nadpis2"/>
        <w:rPr>
          <w:rFonts w:ascii="Arial" w:hAnsi="Arial"/>
        </w:rPr>
      </w:pPr>
      <w:r w:rsidRPr="005F7D21">
        <w:rPr>
          <w:rFonts w:ascii="Arial" w:hAnsi="Arial"/>
        </w:rPr>
        <w:t xml:space="preserve">Orgány a spoločníci </w:t>
      </w:r>
      <w:r w:rsidR="00033D10" w:rsidRPr="005F7D21">
        <w:rPr>
          <w:rFonts w:ascii="Arial" w:hAnsi="Arial"/>
        </w:rPr>
        <w:t>S</w:t>
      </w:r>
      <w:r w:rsidRPr="005F7D21">
        <w:rPr>
          <w:rFonts w:ascii="Arial" w:hAnsi="Arial"/>
        </w:rPr>
        <w:t>poločnosti</w:t>
      </w:r>
      <w:r w:rsidR="00601773" w:rsidRPr="005F7D21">
        <w:rPr>
          <w:rFonts w:ascii="Arial" w:hAnsi="Arial"/>
        </w:rPr>
        <w:t xml:space="preserve"> </w:t>
      </w:r>
    </w:p>
    <w:p w14:paraId="7FA04113" w14:textId="77777777" w:rsidR="00601773" w:rsidRPr="008A42E7" w:rsidRDefault="00601773" w:rsidP="00601773">
      <w:pPr>
        <w:rPr>
          <w:rFonts w:ascii="Arial" w:hAnsi="Arial" w:cs="Arial"/>
        </w:rPr>
      </w:pPr>
    </w:p>
    <w:p w14:paraId="146DE68C" w14:textId="77777777" w:rsidR="005C0790" w:rsidRPr="008A42E7" w:rsidRDefault="005C0790" w:rsidP="008A42E7">
      <w:pPr>
        <w:pStyle w:val="body1"/>
        <w:rPr>
          <w:color w:val="auto"/>
        </w:rPr>
      </w:pPr>
      <w:r w:rsidRPr="008A42E7">
        <w:rPr>
          <w:color w:val="auto"/>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3535"/>
        <w:gridCol w:w="2835"/>
        <w:gridCol w:w="2835"/>
      </w:tblGrid>
      <w:tr w:rsidR="00611A58" w:rsidRPr="005F7D21" w14:paraId="6F95762A" w14:textId="77777777" w:rsidTr="008A42E7">
        <w:trPr>
          <w:cantSplit/>
          <w:trHeight w:val="170"/>
        </w:trPr>
        <w:tc>
          <w:tcPr>
            <w:tcW w:w="3535" w:type="dxa"/>
            <w:tcBorders>
              <w:bottom w:val="single" w:sz="4" w:space="0" w:color="auto"/>
            </w:tcBorders>
          </w:tcPr>
          <w:p w14:paraId="735D580A" w14:textId="77777777" w:rsidR="00D76F42" w:rsidRPr="005F7D21" w:rsidRDefault="00D76F42" w:rsidP="00FB6F88">
            <w:pPr>
              <w:suppressAutoHyphens/>
              <w:rPr>
                <w:rFonts w:ascii="Arial" w:hAnsi="Arial" w:cs="Arial"/>
                <w:sz w:val="18"/>
                <w:szCs w:val="18"/>
              </w:rPr>
            </w:pPr>
          </w:p>
        </w:tc>
        <w:tc>
          <w:tcPr>
            <w:tcW w:w="2835" w:type="dxa"/>
            <w:tcBorders>
              <w:bottom w:val="single" w:sz="4" w:space="0" w:color="auto"/>
            </w:tcBorders>
            <w:vAlign w:val="bottom"/>
          </w:tcPr>
          <w:p w14:paraId="66A52CC6" w14:textId="77777777" w:rsidR="00033D10" w:rsidRPr="008A42E7" w:rsidRDefault="00D76F42" w:rsidP="008A42E7">
            <w:pPr>
              <w:pStyle w:val="body"/>
              <w:jc w:val="right"/>
              <w:rPr>
                <w:rFonts w:ascii="Arial" w:hAnsi="Arial"/>
                <w:b/>
                <w:color w:val="auto"/>
                <w:sz w:val="18"/>
                <w:szCs w:val="18"/>
              </w:rPr>
            </w:pPr>
            <w:r w:rsidRPr="008A42E7">
              <w:rPr>
                <w:rFonts w:ascii="Arial" w:hAnsi="Arial"/>
                <w:b/>
                <w:color w:val="auto"/>
                <w:sz w:val="18"/>
                <w:szCs w:val="18"/>
              </w:rPr>
              <w:t>Stav</w:t>
            </w:r>
          </w:p>
          <w:p w14:paraId="5F076C98" w14:textId="1B717D45" w:rsidR="00D76F42" w:rsidRPr="008A42E7" w:rsidRDefault="00D76F42" w:rsidP="008A42E7">
            <w:pPr>
              <w:pStyle w:val="body"/>
              <w:jc w:val="right"/>
              <w:rPr>
                <w:rFonts w:ascii="Arial" w:hAnsi="Arial"/>
                <w:b/>
                <w:color w:val="auto"/>
                <w:sz w:val="18"/>
                <w:szCs w:val="18"/>
              </w:rPr>
            </w:pPr>
            <w:r w:rsidRPr="008A42E7">
              <w:rPr>
                <w:rFonts w:ascii="Arial" w:hAnsi="Arial"/>
                <w:b/>
                <w:color w:val="auto"/>
                <w:sz w:val="18"/>
                <w:szCs w:val="18"/>
              </w:rPr>
              <w:t>k 3</w:t>
            </w:r>
            <w:r w:rsidR="00FA1C33" w:rsidRPr="008A42E7">
              <w:rPr>
                <w:rFonts w:ascii="Arial" w:hAnsi="Arial"/>
                <w:b/>
                <w:color w:val="auto"/>
                <w:sz w:val="18"/>
                <w:szCs w:val="18"/>
              </w:rPr>
              <w:t>0</w:t>
            </w:r>
            <w:r w:rsidRPr="008A42E7">
              <w:rPr>
                <w:rFonts w:ascii="Arial" w:hAnsi="Arial"/>
                <w:b/>
                <w:color w:val="auto"/>
                <w:sz w:val="18"/>
                <w:szCs w:val="18"/>
              </w:rPr>
              <w:t>.1</w:t>
            </w:r>
            <w:r w:rsidR="00FA1C33" w:rsidRPr="008A42E7">
              <w:rPr>
                <w:rFonts w:ascii="Arial" w:hAnsi="Arial"/>
                <w:b/>
                <w:color w:val="auto"/>
                <w:sz w:val="18"/>
                <w:szCs w:val="18"/>
              </w:rPr>
              <w:t>1</w:t>
            </w:r>
            <w:r w:rsidRPr="008A42E7">
              <w:rPr>
                <w:rFonts w:ascii="Arial" w:hAnsi="Arial"/>
                <w:b/>
                <w:color w:val="auto"/>
                <w:sz w:val="18"/>
                <w:szCs w:val="18"/>
              </w:rPr>
              <w:t>.201</w:t>
            </w:r>
            <w:r w:rsidR="001D6197" w:rsidRPr="008A42E7">
              <w:rPr>
                <w:rFonts w:ascii="Arial" w:hAnsi="Arial"/>
                <w:b/>
                <w:color w:val="auto"/>
                <w:sz w:val="18"/>
                <w:szCs w:val="18"/>
              </w:rPr>
              <w:t>6</w:t>
            </w:r>
          </w:p>
        </w:tc>
        <w:tc>
          <w:tcPr>
            <w:tcW w:w="2835" w:type="dxa"/>
            <w:tcBorders>
              <w:bottom w:val="single" w:sz="4" w:space="0" w:color="auto"/>
            </w:tcBorders>
            <w:vAlign w:val="bottom"/>
          </w:tcPr>
          <w:p w14:paraId="2A46490C" w14:textId="5E1080C6" w:rsidR="00033D10" w:rsidRPr="008A42E7" w:rsidRDefault="00D76F42" w:rsidP="008A42E7">
            <w:pPr>
              <w:pStyle w:val="body"/>
              <w:jc w:val="right"/>
              <w:rPr>
                <w:rFonts w:ascii="Arial" w:hAnsi="Arial"/>
                <w:b/>
                <w:color w:val="auto"/>
                <w:sz w:val="18"/>
                <w:szCs w:val="18"/>
              </w:rPr>
            </w:pPr>
            <w:r w:rsidRPr="008A42E7">
              <w:rPr>
                <w:rFonts w:ascii="Arial" w:hAnsi="Arial"/>
                <w:b/>
                <w:color w:val="auto"/>
                <w:sz w:val="18"/>
                <w:szCs w:val="18"/>
              </w:rPr>
              <w:t>Stav</w:t>
            </w:r>
          </w:p>
          <w:p w14:paraId="3ADDF1E3" w14:textId="59855D51" w:rsidR="00D76F42" w:rsidRPr="008A42E7" w:rsidRDefault="00FA1C33" w:rsidP="008A42E7">
            <w:pPr>
              <w:pStyle w:val="body"/>
              <w:jc w:val="right"/>
              <w:rPr>
                <w:rFonts w:ascii="Arial" w:hAnsi="Arial"/>
                <w:b/>
                <w:color w:val="auto"/>
                <w:sz w:val="18"/>
                <w:szCs w:val="18"/>
              </w:rPr>
            </w:pPr>
            <w:r w:rsidRPr="008A42E7">
              <w:rPr>
                <w:rFonts w:ascii="Arial" w:hAnsi="Arial"/>
                <w:b/>
                <w:color w:val="auto"/>
                <w:sz w:val="18"/>
                <w:szCs w:val="18"/>
              </w:rPr>
              <w:t>k 30</w:t>
            </w:r>
            <w:r w:rsidR="00D76F42" w:rsidRPr="008A42E7">
              <w:rPr>
                <w:rFonts w:ascii="Arial" w:hAnsi="Arial"/>
                <w:b/>
                <w:color w:val="auto"/>
                <w:sz w:val="18"/>
                <w:szCs w:val="18"/>
              </w:rPr>
              <w:t>.1</w:t>
            </w:r>
            <w:r w:rsidRPr="008A42E7">
              <w:rPr>
                <w:rFonts w:ascii="Arial" w:hAnsi="Arial"/>
                <w:b/>
                <w:color w:val="auto"/>
                <w:sz w:val="18"/>
                <w:szCs w:val="18"/>
              </w:rPr>
              <w:t>1</w:t>
            </w:r>
            <w:r w:rsidR="00D76F42" w:rsidRPr="008A42E7">
              <w:rPr>
                <w:rFonts w:ascii="Arial" w:hAnsi="Arial"/>
                <w:b/>
                <w:color w:val="auto"/>
                <w:sz w:val="18"/>
                <w:szCs w:val="18"/>
              </w:rPr>
              <w:t>.201</w:t>
            </w:r>
            <w:r w:rsidR="001D6197" w:rsidRPr="008A42E7">
              <w:rPr>
                <w:rFonts w:ascii="Arial" w:hAnsi="Arial"/>
                <w:b/>
                <w:color w:val="auto"/>
                <w:sz w:val="18"/>
                <w:szCs w:val="18"/>
              </w:rPr>
              <w:t>5</w:t>
            </w:r>
          </w:p>
        </w:tc>
      </w:tr>
      <w:tr w:rsidR="00611A58" w:rsidRPr="005F7D21" w14:paraId="679DB1C5" w14:textId="77777777" w:rsidTr="008A42E7">
        <w:trPr>
          <w:cantSplit/>
          <w:trHeight w:val="170"/>
        </w:trPr>
        <w:tc>
          <w:tcPr>
            <w:tcW w:w="3535" w:type="dxa"/>
            <w:vAlign w:val="bottom"/>
          </w:tcPr>
          <w:p w14:paraId="53E32E41" w14:textId="77777777" w:rsidR="00E07B05" w:rsidRPr="005F7D21" w:rsidRDefault="00E07B05" w:rsidP="00FB6F88">
            <w:pPr>
              <w:suppressAutoHyphens/>
              <w:rPr>
                <w:rFonts w:ascii="Arial" w:hAnsi="Arial" w:cs="Arial"/>
                <w:sz w:val="18"/>
                <w:szCs w:val="18"/>
              </w:rPr>
            </w:pPr>
          </w:p>
        </w:tc>
        <w:tc>
          <w:tcPr>
            <w:tcW w:w="2835" w:type="dxa"/>
            <w:vAlign w:val="bottom"/>
          </w:tcPr>
          <w:p w14:paraId="4D725D56" w14:textId="77777777" w:rsidR="00E07B05" w:rsidRPr="005F7D21" w:rsidRDefault="00E07B05" w:rsidP="00FB6F88">
            <w:pPr>
              <w:suppressAutoHyphens/>
              <w:ind w:left="113" w:right="57"/>
              <w:jc w:val="right"/>
              <w:rPr>
                <w:rFonts w:ascii="Arial" w:hAnsi="Arial" w:cs="Arial"/>
                <w:b/>
                <w:bCs/>
                <w:sz w:val="18"/>
                <w:szCs w:val="18"/>
              </w:rPr>
            </w:pPr>
          </w:p>
        </w:tc>
        <w:tc>
          <w:tcPr>
            <w:tcW w:w="2835" w:type="dxa"/>
            <w:vAlign w:val="bottom"/>
          </w:tcPr>
          <w:p w14:paraId="37739165" w14:textId="77777777" w:rsidR="00E07B05" w:rsidRPr="005F7D21" w:rsidRDefault="00E07B05" w:rsidP="00FB6F88">
            <w:pPr>
              <w:suppressAutoHyphens/>
              <w:ind w:left="113" w:right="57"/>
              <w:jc w:val="right"/>
              <w:rPr>
                <w:rFonts w:ascii="Arial" w:hAnsi="Arial" w:cs="Arial"/>
                <w:bCs/>
                <w:sz w:val="18"/>
                <w:szCs w:val="18"/>
              </w:rPr>
            </w:pPr>
          </w:p>
        </w:tc>
      </w:tr>
      <w:tr w:rsidR="00611A58" w:rsidRPr="005F7D21" w14:paraId="355DF952" w14:textId="77777777" w:rsidTr="008A42E7">
        <w:trPr>
          <w:cantSplit/>
          <w:trHeight w:val="170"/>
        </w:trPr>
        <w:tc>
          <w:tcPr>
            <w:tcW w:w="3535" w:type="dxa"/>
            <w:vAlign w:val="bottom"/>
          </w:tcPr>
          <w:p w14:paraId="27B9C9DB" w14:textId="77777777" w:rsidR="00E07B05" w:rsidRPr="008A42E7" w:rsidRDefault="00E07B05" w:rsidP="00045DB0">
            <w:pPr>
              <w:pStyle w:val="body"/>
              <w:rPr>
                <w:rFonts w:ascii="Arial" w:hAnsi="Arial"/>
                <w:color w:val="auto"/>
              </w:rPr>
            </w:pPr>
            <w:r w:rsidRPr="008A42E7">
              <w:rPr>
                <w:rFonts w:ascii="Arial" w:hAnsi="Arial"/>
                <w:color w:val="auto"/>
              </w:rPr>
              <w:t>Konatelia:</w:t>
            </w:r>
          </w:p>
        </w:tc>
        <w:tc>
          <w:tcPr>
            <w:tcW w:w="2835" w:type="dxa"/>
            <w:vAlign w:val="bottom"/>
          </w:tcPr>
          <w:p w14:paraId="1D8190A1" w14:textId="680E98D8" w:rsidR="00E07B05" w:rsidRPr="005F7D21" w:rsidRDefault="0079206E">
            <w:pPr>
              <w:suppressAutoHyphens/>
              <w:ind w:left="113" w:right="57"/>
              <w:jc w:val="right"/>
              <w:rPr>
                <w:rFonts w:ascii="Arial" w:hAnsi="Arial" w:cs="Arial"/>
                <w:bCs/>
                <w:sz w:val="18"/>
                <w:szCs w:val="18"/>
              </w:rPr>
            </w:pPr>
            <w:r w:rsidRPr="005F7D21">
              <w:rPr>
                <w:rFonts w:ascii="Arial" w:hAnsi="Arial" w:cs="Arial"/>
                <w:bCs/>
                <w:sz w:val="18"/>
                <w:szCs w:val="18"/>
              </w:rPr>
              <w:t>Adrian Chiriac  od 5.10.16</w:t>
            </w:r>
          </w:p>
        </w:tc>
        <w:tc>
          <w:tcPr>
            <w:tcW w:w="2835" w:type="dxa"/>
            <w:vAlign w:val="bottom"/>
          </w:tcPr>
          <w:p w14:paraId="0E964190" w14:textId="130A7601" w:rsidR="00E07B05" w:rsidRPr="005F7D21" w:rsidRDefault="0079206E">
            <w:pPr>
              <w:suppressAutoHyphens/>
              <w:ind w:left="113" w:right="57"/>
              <w:jc w:val="right"/>
              <w:rPr>
                <w:rFonts w:ascii="Arial" w:hAnsi="Arial" w:cs="Arial"/>
                <w:bCs/>
                <w:sz w:val="18"/>
                <w:szCs w:val="18"/>
              </w:rPr>
            </w:pPr>
            <w:r w:rsidRPr="005F7D21">
              <w:rPr>
                <w:rFonts w:ascii="Arial" w:hAnsi="Arial" w:cs="Arial"/>
                <w:bCs/>
                <w:sz w:val="18"/>
                <w:szCs w:val="18"/>
              </w:rPr>
              <w:t>Marián Herman do 4.10.16</w:t>
            </w:r>
          </w:p>
        </w:tc>
      </w:tr>
      <w:tr w:rsidR="00611A58" w:rsidRPr="005F7D21" w14:paraId="7F72C095" w14:textId="77777777" w:rsidTr="008A42E7">
        <w:trPr>
          <w:cantSplit/>
          <w:trHeight w:val="170"/>
        </w:trPr>
        <w:tc>
          <w:tcPr>
            <w:tcW w:w="3535" w:type="dxa"/>
            <w:vAlign w:val="bottom"/>
          </w:tcPr>
          <w:p w14:paraId="7132879E" w14:textId="27DC710B" w:rsidR="00E07B05" w:rsidRPr="008A42E7" w:rsidRDefault="00E07B05" w:rsidP="00045DB0">
            <w:pPr>
              <w:pStyle w:val="body"/>
              <w:rPr>
                <w:rFonts w:ascii="Arial" w:hAnsi="Arial"/>
                <w:color w:val="auto"/>
              </w:rPr>
            </w:pPr>
          </w:p>
        </w:tc>
        <w:tc>
          <w:tcPr>
            <w:tcW w:w="2835" w:type="dxa"/>
            <w:vAlign w:val="bottom"/>
          </w:tcPr>
          <w:p w14:paraId="3A89A785" w14:textId="135DCE8C" w:rsidR="00E07B05" w:rsidRPr="005F7D21" w:rsidRDefault="0079206E">
            <w:pPr>
              <w:suppressAutoHyphens/>
              <w:ind w:left="113" w:right="57"/>
              <w:jc w:val="right"/>
              <w:rPr>
                <w:rFonts w:ascii="Arial" w:hAnsi="Arial" w:cs="Arial"/>
                <w:bCs/>
                <w:sz w:val="18"/>
                <w:szCs w:val="18"/>
              </w:rPr>
            </w:pPr>
            <w:r w:rsidRPr="005F7D21">
              <w:rPr>
                <w:rFonts w:ascii="Arial" w:hAnsi="Arial" w:cs="Arial"/>
                <w:bCs/>
                <w:sz w:val="18"/>
                <w:szCs w:val="18"/>
              </w:rPr>
              <w:t>Mirela Covasa od 5.10.16</w:t>
            </w:r>
          </w:p>
        </w:tc>
        <w:tc>
          <w:tcPr>
            <w:tcW w:w="2835" w:type="dxa"/>
            <w:vAlign w:val="bottom"/>
          </w:tcPr>
          <w:p w14:paraId="4DEC5B2E" w14:textId="10C97D98" w:rsidR="00E07B05" w:rsidRPr="005F7D21" w:rsidRDefault="0079206E">
            <w:pPr>
              <w:suppressAutoHyphens/>
              <w:ind w:left="113" w:right="57"/>
              <w:jc w:val="right"/>
              <w:rPr>
                <w:rFonts w:ascii="Arial" w:hAnsi="Arial" w:cs="Arial"/>
                <w:bCs/>
                <w:sz w:val="18"/>
                <w:szCs w:val="18"/>
              </w:rPr>
            </w:pPr>
            <w:r w:rsidRPr="005F7D21">
              <w:rPr>
                <w:rFonts w:ascii="Arial" w:hAnsi="Arial" w:cs="Arial"/>
                <w:bCs/>
                <w:sz w:val="18"/>
                <w:szCs w:val="18"/>
              </w:rPr>
              <w:t>Mgr. Zdenko Kučera do 4.10.16</w:t>
            </w:r>
          </w:p>
        </w:tc>
      </w:tr>
      <w:tr w:rsidR="00611A58" w:rsidRPr="005F7D21" w14:paraId="017998BE" w14:textId="77777777" w:rsidTr="008A42E7">
        <w:trPr>
          <w:cantSplit/>
          <w:trHeight w:val="170"/>
        </w:trPr>
        <w:tc>
          <w:tcPr>
            <w:tcW w:w="3535" w:type="dxa"/>
            <w:vAlign w:val="bottom"/>
          </w:tcPr>
          <w:p w14:paraId="70532244" w14:textId="4EE977DB" w:rsidR="00E07B05" w:rsidRPr="008A42E7" w:rsidRDefault="00E07B05" w:rsidP="00045DB0">
            <w:pPr>
              <w:pStyle w:val="body"/>
              <w:rPr>
                <w:rFonts w:ascii="Arial" w:hAnsi="Arial"/>
                <w:color w:val="auto"/>
              </w:rPr>
            </w:pPr>
          </w:p>
        </w:tc>
        <w:tc>
          <w:tcPr>
            <w:tcW w:w="2835" w:type="dxa"/>
            <w:vAlign w:val="bottom"/>
          </w:tcPr>
          <w:p w14:paraId="40567A92" w14:textId="1CE3F48E" w:rsidR="00E07B05" w:rsidRPr="005F7D21" w:rsidRDefault="00D71085">
            <w:pPr>
              <w:suppressAutoHyphens/>
              <w:ind w:left="113" w:right="57"/>
              <w:jc w:val="right"/>
              <w:rPr>
                <w:rFonts w:ascii="Arial" w:hAnsi="Arial" w:cs="Arial"/>
                <w:bCs/>
                <w:sz w:val="18"/>
                <w:szCs w:val="18"/>
              </w:rPr>
            </w:pPr>
            <w:r w:rsidRPr="005F7D21">
              <w:rPr>
                <w:rFonts w:ascii="Arial" w:hAnsi="Arial" w:cs="Arial"/>
                <w:bCs/>
                <w:sz w:val="18"/>
                <w:szCs w:val="18"/>
              </w:rPr>
              <w:t>Sorin Badea od 5.10.16</w:t>
            </w:r>
          </w:p>
        </w:tc>
        <w:tc>
          <w:tcPr>
            <w:tcW w:w="2835" w:type="dxa"/>
            <w:vAlign w:val="bottom"/>
          </w:tcPr>
          <w:p w14:paraId="50A91438" w14:textId="0B8DCF09" w:rsidR="00E07B05" w:rsidRPr="005F7D21" w:rsidRDefault="00D71085">
            <w:pPr>
              <w:suppressAutoHyphens/>
              <w:ind w:left="113" w:right="57"/>
              <w:jc w:val="right"/>
              <w:rPr>
                <w:rFonts w:ascii="Arial" w:hAnsi="Arial" w:cs="Arial"/>
                <w:bCs/>
                <w:sz w:val="18"/>
                <w:szCs w:val="18"/>
              </w:rPr>
            </w:pPr>
            <w:r w:rsidRPr="005F7D21">
              <w:rPr>
                <w:rFonts w:ascii="Arial" w:hAnsi="Arial" w:cs="Arial"/>
                <w:bCs/>
                <w:sz w:val="18"/>
                <w:szCs w:val="18"/>
              </w:rPr>
              <w:t>Miloš Masarik do 2.5.16</w:t>
            </w:r>
          </w:p>
        </w:tc>
      </w:tr>
      <w:tr w:rsidR="00611A58" w:rsidRPr="005F7D21" w14:paraId="4A1EF652" w14:textId="77777777" w:rsidTr="008A42E7">
        <w:trPr>
          <w:cantSplit/>
          <w:trHeight w:val="170"/>
        </w:trPr>
        <w:tc>
          <w:tcPr>
            <w:tcW w:w="3535" w:type="dxa"/>
            <w:vAlign w:val="bottom"/>
          </w:tcPr>
          <w:p w14:paraId="30E54FD2" w14:textId="6DA7E39F" w:rsidR="00E07B05" w:rsidRPr="008A42E7" w:rsidRDefault="00E07B05" w:rsidP="00045DB0">
            <w:pPr>
              <w:pStyle w:val="body"/>
              <w:rPr>
                <w:rFonts w:ascii="Arial" w:hAnsi="Arial"/>
                <w:color w:val="auto"/>
              </w:rPr>
            </w:pPr>
          </w:p>
        </w:tc>
        <w:tc>
          <w:tcPr>
            <w:tcW w:w="2835" w:type="dxa"/>
            <w:vAlign w:val="bottom"/>
          </w:tcPr>
          <w:p w14:paraId="6833F7DD" w14:textId="5A4C3BD9" w:rsidR="00E07B05" w:rsidRPr="005F7D21" w:rsidRDefault="00D71085">
            <w:pPr>
              <w:suppressAutoHyphens/>
              <w:ind w:left="113" w:right="57"/>
              <w:jc w:val="right"/>
              <w:rPr>
                <w:rFonts w:ascii="Arial" w:hAnsi="Arial" w:cs="Arial"/>
                <w:bCs/>
                <w:sz w:val="18"/>
                <w:szCs w:val="18"/>
              </w:rPr>
            </w:pPr>
            <w:r w:rsidRPr="005F7D21">
              <w:rPr>
                <w:rFonts w:ascii="Arial" w:hAnsi="Arial" w:cs="Arial"/>
                <w:bCs/>
                <w:sz w:val="18"/>
                <w:szCs w:val="18"/>
              </w:rPr>
              <w:t>Marius Barbu od 5.10.16</w:t>
            </w:r>
          </w:p>
        </w:tc>
        <w:tc>
          <w:tcPr>
            <w:tcW w:w="2835" w:type="dxa"/>
            <w:vAlign w:val="bottom"/>
          </w:tcPr>
          <w:p w14:paraId="2CB8D70E" w14:textId="39A0DAC9" w:rsidR="00E07B05" w:rsidRPr="005F7D21" w:rsidRDefault="00A7184B">
            <w:pPr>
              <w:suppressAutoHyphens/>
              <w:ind w:left="113" w:right="57"/>
              <w:jc w:val="right"/>
              <w:rPr>
                <w:rFonts w:ascii="Arial" w:hAnsi="Arial" w:cs="Arial"/>
                <w:bCs/>
                <w:sz w:val="18"/>
                <w:szCs w:val="18"/>
              </w:rPr>
            </w:pPr>
            <w:r w:rsidRPr="005F7D21">
              <w:rPr>
                <w:rFonts w:ascii="Arial" w:hAnsi="Arial" w:cs="Arial"/>
                <w:bCs/>
                <w:sz w:val="18"/>
                <w:szCs w:val="18"/>
              </w:rPr>
              <w:t>Pavel Trenka do 4.10.16</w:t>
            </w:r>
          </w:p>
        </w:tc>
      </w:tr>
      <w:tr w:rsidR="00E07B05" w:rsidRPr="005F7D21" w14:paraId="668006F3" w14:textId="77777777" w:rsidTr="008A42E7">
        <w:trPr>
          <w:cantSplit/>
          <w:trHeight w:val="80"/>
        </w:trPr>
        <w:tc>
          <w:tcPr>
            <w:tcW w:w="3535" w:type="dxa"/>
            <w:vAlign w:val="bottom"/>
          </w:tcPr>
          <w:p w14:paraId="20DC9782" w14:textId="5CD44D83" w:rsidR="00E07B05" w:rsidRPr="008A42E7" w:rsidRDefault="00E07B05" w:rsidP="00045DB0">
            <w:pPr>
              <w:pStyle w:val="body"/>
              <w:rPr>
                <w:rFonts w:ascii="Arial" w:hAnsi="Arial"/>
                <w:color w:val="auto"/>
              </w:rPr>
            </w:pPr>
          </w:p>
        </w:tc>
        <w:tc>
          <w:tcPr>
            <w:tcW w:w="2835" w:type="dxa"/>
            <w:vAlign w:val="bottom"/>
          </w:tcPr>
          <w:p w14:paraId="49AD2966" w14:textId="6AF61A86" w:rsidR="00E07B05" w:rsidRPr="005F7D21" w:rsidRDefault="00BF156A">
            <w:pPr>
              <w:suppressAutoHyphens/>
              <w:ind w:left="113" w:right="57"/>
              <w:jc w:val="right"/>
              <w:rPr>
                <w:rFonts w:ascii="Arial" w:hAnsi="Arial" w:cs="Arial"/>
                <w:bCs/>
                <w:sz w:val="18"/>
                <w:szCs w:val="18"/>
              </w:rPr>
            </w:pPr>
            <w:r w:rsidRPr="005F7D21">
              <w:rPr>
                <w:rFonts w:ascii="Arial" w:hAnsi="Arial" w:cs="Arial"/>
                <w:bCs/>
                <w:sz w:val="18"/>
                <w:szCs w:val="18"/>
              </w:rPr>
              <w:t>Daniel Boďa od 5.10.16</w:t>
            </w:r>
          </w:p>
        </w:tc>
        <w:tc>
          <w:tcPr>
            <w:tcW w:w="2835" w:type="dxa"/>
            <w:vAlign w:val="bottom"/>
          </w:tcPr>
          <w:p w14:paraId="1319F95C" w14:textId="7E6467C9" w:rsidR="00E07B05" w:rsidRPr="005F7D21" w:rsidRDefault="00BF156A">
            <w:pPr>
              <w:suppressAutoHyphens/>
              <w:ind w:left="113" w:right="57"/>
              <w:jc w:val="right"/>
              <w:rPr>
                <w:rFonts w:ascii="Arial" w:hAnsi="Arial" w:cs="Arial"/>
                <w:bCs/>
                <w:sz w:val="18"/>
                <w:szCs w:val="18"/>
              </w:rPr>
            </w:pPr>
            <w:r w:rsidRPr="005F7D21">
              <w:rPr>
                <w:rFonts w:ascii="Arial" w:hAnsi="Arial" w:cs="Arial"/>
                <w:bCs/>
                <w:sz w:val="18"/>
                <w:szCs w:val="18"/>
              </w:rPr>
              <w:t>Peter Grančič do 4.10.16</w:t>
            </w:r>
          </w:p>
        </w:tc>
      </w:tr>
    </w:tbl>
    <w:p w14:paraId="589791E3" w14:textId="77777777" w:rsidR="00E07B05" w:rsidRPr="005F7D21" w:rsidRDefault="00E07B05" w:rsidP="00FB6F88">
      <w:pPr>
        <w:suppressAutoHyphens/>
        <w:rPr>
          <w:rFonts w:ascii="Arial" w:hAnsi="Arial" w:cs="Arial"/>
          <w:sz w:val="20"/>
          <w:szCs w:val="20"/>
        </w:rPr>
      </w:pPr>
    </w:p>
    <w:p w14:paraId="114A7B99" w14:textId="77777777" w:rsidR="00F03E23" w:rsidRPr="008A42E7" w:rsidRDefault="00F03E23" w:rsidP="00045DB0">
      <w:pPr>
        <w:pStyle w:val="body1"/>
        <w:rPr>
          <w:color w:val="auto"/>
        </w:rPr>
      </w:pPr>
    </w:p>
    <w:p w14:paraId="164DA214" w14:textId="1AC05CE5" w:rsidR="00FE6BC6" w:rsidRPr="008A42E7" w:rsidRDefault="005C0790" w:rsidP="00045DB0">
      <w:pPr>
        <w:pStyle w:val="odstavec"/>
        <w:rPr>
          <w:color w:val="auto"/>
        </w:rPr>
      </w:pPr>
      <w:r w:rsidRPr="008A42E7">
        <w:rPr>
          <w:color w:val="auto"/>
        </w:rPr>
        <w:t>Spoločníci Spoločnosti</w:t>
      </w:r>
    </w:p>
    <w:p w14:paraId="4193B39D" w14:textId="77777777" w:rsidR="005C0790" w:rsidRPr="008A42E7" w:rsidRDefault="005C0790" w:rsidP="00045DB0">
      <w:pPr>
        <w:pStyle w:val="odstavec"/>
        <w:rPr>
          <w:color w:val="auto"/>
        </w:rPr>
      </w:pPr>
    </w:p>
    <w:p w14:paraId="12FEAE13" w14:textId="7B713358" w:rsidR="00E1515F" w:rsidRPr="008A42E7" w:rsidRDefault="001A02BF" w:rsidP="00045DB0">
      <w:pPr>
        <w:pStyle w:val="odstavec"/>
        <w:rPr>
          <w:color w:val="auto"/>
        </w:rPr>
      </w:pPr>
      <w:r w:rsidRPr="008A42E7">
        <w:rPr>
          <w:color w:val="auto"/>
        </w:rPr>
        <w:t>Štruktúra spoločníkov</w:t>
      </w:r>
      <w:r w:rsidR="00E1515F" w:rsidRPr="008A42E7">
        <w:rPr>
          <w:color w:val="auto"/>
        </w:rPr>
        <w:t xml:space="preserve"> </w:t>
      </w:r>
      <w:r w:rsidRPr="008A42E7">
        <w:rPr>
          <w:color w:val="auto"/>
        </w:rPr>
        <w:t>Spoločnosti k</w:t>
      </w:r>
      <w:r w:rsidR="00D81FBA" w:rsidRPr="008A42E7">
        <w:rPr>
          <w:color w:val="auto"/>
        </w:rPr>
        <w:t xml:space="preserve"> </w:t>
      </w:r>
      <w:r w:rsidR="00AC7D6D" w:rsidRPr="008A42E7">
        <w:rPr>
          <w:color w:val="auto"/>
        </w:rPr>
        <w:fldChar w:fldCharType="begin"/>
      </w:r>
      <w:r w:rsidR="00AC7D6D" w:rsidRPr="008A42E7">
        <w:rPr>
          <w:color w:val="auto"/>
        </w:rPr>
        <w:instrText xml:space="preserve"> REF EntityDateEnd1 \h </w:instrText>
      </w:r>
      <w:r w:rsidR="00CE19D0" w:rsidRPr="008A42E7">
        <w:rPr>
          <w:color w:val="auto"/>
        </w:rPr>
        <w:instrText xml:space="preserve"> \* MERGEFORMAT </w:instrText>
      </w:r>
      <w:r w:rsidR="00AC7D6D" w:rsidRPr="008A42E7">
        <w:rPr>
          <w:color w:val="auto"/>
        </w:rPr>
      </w:r>
      <w:r w:rsidR="00AC7D6D" w:rsidRPr="008A42E7">
        <w:rPr>
          <w:color w:val="auto"/>
        </w:rPr>
        <w:fldChar w:fldCharType="separate"/>
      </w:r>
      <w:r w:rsidR="008064EF" w:rsidRPr="008A42E7">
        <w:rPr>
          <w:color w:val="auto"/>
        </w:rPr>
        <w:t>30. novembru 2016</w:t>
      </w:r>
      <w:r w:rsidR="00AC7D6D" w:rsidRPr="008A42E7">
        <w:rPr>
          <w:color w:val="auto"/>
        </w:rPr>
        <w:fldChar w:fldCharType="end"/>
      </w:r>
      <w:r w:rsidRPr="008A42E7">
        <w:rPr>
          <w:color w:val="auto"/>
        </w:rPr>
        <w:t>:</w:t>
      </w:r>
    </w:p>
    <w:p w14:paraId="4A0975ED" w14:textId="77777777" w:rsidR="00883E25" w:rsidRPr="008A42E7" w:rsidRDefault="00883E25" w:rsidP="00045DB0">
      <w:pPr>
        <w:pStyle w:val="odstavec"/>
        <w:rPr>
          <w:color w:val="auto"/>
        </w:rPr>
      </w:pPr>
      <w:bookmarkStart w:id="16" w:name="FWT_T2a"/>
      <w:r w:rsidRPr="008A42E7">
        <w:rPr>
          <w:color w:val="auto"/>
        </w:rPr>
        <w:t xml:space="preserve"> </w:t>
      </w:r>
    </w:p>
    <w:tbl>
      <w:tblPr>
        <w:tblW w:w="9228" w:type="dxa"/>
        <w:tblInd w:w="482" w:type="dxa"/>
        <w:tblLayout w:type="fixed"/>
        <w:tblCellMar>
          <w:left w:w="70" w:type="dxa"/>
          <w:right w:w="70" w:type="dxa"/>
        </w:tblCellMar>
        <w:tblLook w:val="04A0" w:firstRow="1" w:lastRow="0" w:firstColumn="1" w:lastColumn="0" w:noHBand="0" w:noVBand="1"/>
      </w:tblPr>
      <w:tblGrid>
        <w:gridCol w:w="3157"/>
        <w:gridCol w:w="2428"/>
        <w:gridCol w:w="1215"/>
        <w:gridCol w:w="1214"/>
        <w:gridCol w:w="1214"/>
      </w:tblGrid>
      <w:tr w:rsidR="00611A58" w:rsidRPr="005F7D21" w14:paraId="699428EE" w14:textId="77777777" w:rsidTr="00164A64">
        <w:trPr>
          <w:trHeight w:val="250"/>
        </w:trPr>
        <w:tc>
          <w:tcPr>
            <w:tcW w:w="3157" w:type="dxa"/>
            <w:vMerge w:val="restart"/>
            <w:tcBorders>
              <w:top w:val="nil"/>
              <w:left w:val="nil"/>
              <w:bottom w:val="single" w:sz="4" w:space="0" w:color="000000"/>
              <w:right w:val="nil"/>
            </w:tcBorders>
            <w:shd w:val="clear" w:color="auto" w:fill="auto"/>
            <w:vAlign w:val="bottom"/>
            <w:hideMark/>
          </w:tcPr>
          <w:p w14:paraId="67FDCEC0" w14:textId="77777777" w:rsidR="00883E25" w:rsidRPr="005F7D21" w:rsidRDefault="00883E25">
            <w:pPr>
              <w:jc w:val="center"/>
              <w:rPr>
                <w:rFonts w:ascii="Arial" w:hAnsi="Arial" w:cs="Arial"/>
                <w:b/>
                <w:bCs/>
                <w:sz w:val="18"/>
                <w:szCs w:val="18"/>
              </w:rPr>
            </w:pPr>
            <w:bookmarkStart w:id="17" w:name="RANGE!B4:F16"/>
            <w:r w:rsidRPr="005F7D21">
              <w:rPr>
                <w:rFonts w:ascii="Arial" w:hAnsi="Arial" w:cs="Arial"/>
                <w:b/>
                <w:bCs/>
                <w:sz w:val="18"/>
                <w:szCs w:val="18"/>
              </w:rPr>
              <w:t>Spoločník, akcionár</w:t>
            </w:r>
            <w:bookmarkEnd w:id="17"/>
          </w:p>
        </w:tc>
        <w:tc>
          <w:tcPr>
            <w:tcW w:w="3643" w:type="dxa"/>
            <w:gridSpan w:val="2"/>
            <w:vMerge w:val="restart"/>
            <w:tcBorders>
              <w:top w:val="nil"/>
              <w:left w:val="nil"/>
              <w:bottom w:val="nil"/>
              <w:right w:val="nil"/>
            </w:tcBorders>
            <w:shd w:val="clear" w:color="auto" w:fill="auto"/>
            <w:vAlign w:val="bottom"/>
            <w:hideMark/>
          </w:tcPr>
          <w:p w14:paraId="0EF18ACC"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Výška podielu na základnom imaní</w:t>
            </w:r>
          </w:p>
        </w:tc>
        <w:tc>
          <w:tcPr>
            <w:tcW w:w="1214" w:type="dxa"/>
            <w:vMerge w:val="restart"/>
            <w:tcBorders>
              <w:top w:val="nil"/>
              <w:left w:val="nil"/>
              <w:bottom w:val="single" w:sz="4" w:space="0" w:color="000000"/>
              <w:right w:val="nil"/>
            </w:tcBorders>
            <w:shd w:val="clear" w:color="auto" w:fill="auto"/>
            <w:vAlign w:val="bottom"/>
            <w:hideMark/>
          </w:tcPr>
          <w:p w14:paraId="63666EED"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Podiel na hlasovacích právach v %</w:t>
            </w:r>
          </w:p>
        </w:tc>
        <w:tc>
          <w:tcPr>
            <w:tcW w:w="1214" w:type="dxa"/>
            <w:vMerge w:val="restart"/>
            <w:tcBorders>
              <w:top w:val="nil"/>
              <w:left w:val="nil"/>
              <w:bottom w:val="single" w:sz="4" w:space="0" w:color="000000"/>
              <w:right w:val="nil"/>
            </w:tcBorders>
            <w:shd w:val="clear" w:color="auto" w:fill="auto"/>
            <w:vAlign w:val="bottom"/>
            <w:hideMark/>
          </w:tcPr>
          <w:p w14:paraId="6BBA6A7D"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Iný podiel na ostatných položkách VI ako na ZI v %</w:t>
            </w:r>
          </w:p>
        </w:tc>
      </w:tr>
      <w:tr w:rsidR="00611A58" w:rsidRPr="005F7D21" w14:paraId="0B7BD454" w14:textId="77777777" w:rsidTr="00164A64">
        <w:trPr>
          <w:trHeight w:val="276"/>
        </w:trPr>
        <w:tc>
          <w:tcPr>
            <w:tcW w:w="3157" w:type="dxa"/>
            <w:vMerge/>
            <w:tcBorders>
              <w:top w:val="nil"/>
              <w:left w:val="nil"/>
              <w:bottom w:val="single" w:sz="4" w:space="0" w:color="000000"/>
              <w:right w:val="nil"/>
            </w:tcBorders>
            <w:vAlign w:val="center"/>
            <w:hideMark/>
          </w:tcPr>
          <w:p w14:paraId="73F32579" w14:textId="77777777" w:rsidR="00883E25" w:rsidRPr="005F7D21" w:rsidRDefault="00883E25">
            <w:pPr>
              <w:rPr>
                <w:rFonts w:ascii="Arial" w:hAnsi="Arial" w:cs="Arial"/>
                <w:b/>
                <w:bCs/>
                <w:sz w:val="18"/>
                <w:szCs w:val="18"/>
              </w:rPr>
            </w:pPr>
          </w:p>
        </w:tc>
        <w:tc>
          <w:tcPr>
            <w:tcW w:w="3643" w:type="dxa"/>
            <w:gridSpan w:val="2"/>
            <w:vMerge/>
            <w:tcBorders>
              <w:top w:val="nil"/>
              <w:left w:val="nil"/>
              <w:bottom w:val="nil"/>
              <w:right w:val="nil"/>
            </w:tcBorders>
            <w:vAlign w:val="center"/>
            <w:hideMark/>
          </w:tcPr>
          <w:p w14:paraId="51F18C31" w14:textId="77777777" w:rsidR="00883E25" w:rsidRPr="005F7D21" w:rsidRDefault="00883E25">
            <w:pPr>
              <w:rPr>
                <w:rFonts w:ascii="Arial" w:hAnsi="Arial" w:cs="Arial"/>
                <w:b/>
                <w:bCs/>
                <w:sz w:val="18"/>
                <w:szCs w:val="18"/>
              </w:rPr>
            </w:pPr>
          </w:p>
        </w:tc>
        <w:tc>
          <w:tcPr>
            <w:tcW w:w="1214" w:type="dxa"/>
            <w:vMerge/>
            <w:tcBorders>
              <w:top w:val="nil"/>
              <w:left w:val="nil"/>
              <w:bottom w:val="single" w:sz="4" w:space="0" w:color="000000"/>
              <w:right w:val="nil"/>
            </w:tcBorders>
            <w:vAlign w:val="center"/>
            <w:hideMark/>
          </w:tcPr>
          <w:p w14:paraId="3A9C09BF" w14:textId="77777777" w:rsidR="00883E25" w:rsidRPr="005F7D21" w:rsidRDefault="00883E25">
            <w:pPr>
              <w:rPr>
                <w:rFonts w:ascii="Arial" w:hAnsi="Arial" w:cs="Arial"/>
                <w:b/>
                <w:bCs/>
                <w:sz w:val="18"/>
                <w:szCs w:val="18"/>
              </w:rPr>
            </w:pPr>
          </w:p>
        </w:tc>
        <w:tc>
          <w:tcPr>
            <w:tcW w:w="1214" w:type="dxa"/>
            <w:vMerge/>
            <w:tcBorders>
              <w:top w:val="nil"/>
              <w:left w:val="nil"/>
              <w:bottom w:val="single" w:sz="4" w:space="0" w:color="000000"/>
              <w:right w:val="nil"/>
            </w:tcBorders>
            <w:vAlign w:val="center"/>
            <w:hideMark/>
          </w:tcPr>
          <w:p w14:paraId="0F2EA4FA" w14:textId="77777777" w:rsidR="00883E25" w:rsidRPr="005F7D21" w:rsidRDefault="00883E25">
            <w:pPr>
              <w:rPr>
                <w:rFonts w:ascii="Arial" w:hAnsi="Arial" w:cs="Arial"/>
                <w:b/>
                <w:bCs/>
                <w:sz w:val="18"/>
                <w:szCs w:val="18"/>
              </w:rPr>
            </w:pPr>
          </w:p>
        </w:tc>
      </w:tr>
      <w:tr w:rsidR="00611A58" w:rsidRPr="005F7D21" w14:paraId="27C3C7EF" w14:textId="77777777" w:rsidTr="00164A64">
        <w:trPr>
          <w:trHeight w:val="276"/>
        </w:trPr>
        <w:tc>
          <w:tcPr>
            <w:tcW w:w="3157" w:type="dxa"/>
            <w:vMerge/>
            <w:tcBorders>
              <w:top w:val="nil"/>
              <w:left w:val="nil"/>
              <w:bottom w:val="single" w:sz="4" w:space="0" w:color="000000"/>
              <w:right w:val="nil"/>
            </w:tcBorders>
            <w:vAlign w:val="center"/>
            <w:hideMark/>
          </w:tcPr>
          <w:p w14:paraId="288D5543" w14:textId="77777777" w:rsidR="00883E25" w:rsidRPr="005F7D21" w:rsidRDefault="00883E25">
            <w:pPr>
              <w:rPr>
                <w:rFonts w:ascii="Arial" w:hAnsi="Arial" w:cs="Arial"/>
                <w:b/>
                <w:bCs/>
                <w:sz w:val="18"/>
                <w:szCs w:val="18"/>
              </w:rPr>
            </w:pPr>
          </w:p>
        </w:tc>
        <w:tc>
          <w:tcPr>
            <w:tcW w:w="3643" w:type="dxa"/>
            <w:gridSpan w:val="2"/>
            <w:vMerge/>
            <w:tcBorders>
              <w:top w:val="nil"/>
              <w:left w:val="nil"/>
              <w:bottom w:val="nil"/>
              <w:right w:val="nil"/>
            </w:tcBorders>
            <w:vAlign w:val="center"/>
            <w:hideMark/>
          </w:tcPr>
          <w:p w14:paraId="510CAE66" w14:textId="77777777" w:rsidR="00883E25" w:rsidRPr="005F7D21" w:rsidRDefault="00883E25">
            <w:pPr>
              <w:rPr>
                <w:rFonts w:ascii="Arial" w:hAnsi="Arial" w:cs="Arial"/>
                <w:b/>
                <w:bCs/>
                <w:sz w:val="18"/>
                <w:szCs w:val="18"/>
              </w:rPr>
            </w:pPr>
          </w:p>
        </w:tc>
        <w:tc>
          <w:tcPr>
            <w:tcW w:w="1214" w:type="dxa"/>
            <w:vMerge/>
            <w:tcBorders>
              <w:top w:val="nil"/>
              <w:left w:val="nil"/>
              <w:bottom w:val="single" w:sz="4" w:space="0" w:color="000000"/>
              <w:right w:val="nil"/>
            </w:tcBorders>
            <w:vAlign w:val="center"/>
            <w:hideMark/>
          </w:tcPr>
          <w:p w14:paraId="6E8B6EB2" w14:textId="77777777" w:rsidR="00883E25" w:rsidRPr="005F7D21" w:rsidRDefault="00883E25">
            <w:pPr>
              <w:rPr>
                <w:rFonts w:ascii="Arial" w:hAnsi="Arial" w:cs="Arial"/>
                <w:b/>
                <w:bCs/>
                <w:sz w:val="18"/>
                <w:szCs w:val="18"/>
              </w:rPr>
            </w:pPr>
          </w:p>
        </w:tc>
        <w:tc>
          <w:tcPr>
            <w:tcW w:w="1214" w:type="dxa"/>
            <w:vMerge/>
            <w:tcBorders>
              <w:top w:val="nil"/>
              <w:left w:val="nil"/>
              <w:bottom w:val="single" w:sz="4" w:space="0" w:color="000000"/>
              <w:right w:val="nil"/>
            </w:tcBorders>
            <w:vAlign w:val="center"/>
            <w:hideMark/>
          </w:tcPr>
          <w:p w14:paraId="7622953A" w14:textId="77777777" w:rsidR="00883E25" w:rsidRPr="005F7D21" w:rsidRDefault="00883E25">
            <w:pPr>
              <w:rPr>
                <w:rFonts w:ascii="Arial" w:hAnsi="Arial" w:cs="Arial"/>
                <w:b/>
                <w:bCs/>
                <w:sz w:val="18"/>
                <w:szCs w:val="18"/>
              </w:rPr>
            </w:pPr>
          </w:p>
        </w:tc>
      </w:tr>
      <w:tr w:rsidR="00611A58" w:rsidRPr="005F7D21" w14:paraId="0CA68891" w14:textId="77777777" w:rsidTr="00A14C73">
        <w:trPr>
          <w:trHeight w:val="250"/>
        </w:trPr>
        <w:tc>
          <w:tcPr>
            <w:tcW w:w="3157" w:type="dxa"/>
            <w:vMerge/>
            <w:tcBorders>
              <w:top w:val="nil"/>
              <w:left w:val="nil"/>
              <w:bottom w:val="single" w:sz="4" w:space="0" w:color="000000"/>
              <w:right w:val="nil"/>
            </w:tcBorders>
            <w:vAlign w:val="center"/>
            <w:hideMark/>
          </w:tcPr>
          <w:p w14:paraId="1CD9EB07" w14:textId="77777777" w:rsidR="00883E25" w:rsidRPr="005F7D21" w:rsidRDefault="00883E25">
            <w:pPr>
              <w:rPr>
                <w:rFonts w:ascii="Arial" w:hAnsi="Arial" w:cs="Arial"/>
                <w:b/>
                <w:bCs/>
                <w:sz w:val="18"/>
                <w:szCs w:val="18"/>
              </w:rPr>
            </w:pPr>
          </w:p>
        </w:tc>
        <w:tc>
          <w:tcPr>
            <w:tcW w:w="2428" w:type="dxa"/>
            <w:tcBorders>
              <w:top w:val="nil"/>
              <w:left w:val="nil"/>
              <w:bottom w:val="single" w:sz="4" w:space="0" w:color="auto"/>
              <w:right w:val="nil"/>
            </w:tcBorders>
            <w:shd w:val="clear" w:color="auto" w:fill="auto"/>
            <w:vAlign w:val="bottom"/>
            <w:hideMark/>
          </w:tcPr>
          <w:p w14:paraId="6F1A1ECB"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absolútne</w:t>
            </w:r>
          </w:p>
        </w:tc>
        <w:tc>
          <w:tcPr>
            <w:tcW w:w="1215" w:type="dxa"/>
            <w:tcBorders>
              <w:top w:val="nil"/>
              <w:left w:val="nil"/>
              <w:bottom w:val="single" w:sz="4" w:space="0" w:color="auto"/>
              <w:right w:val="nil"/>
            </w:tcBorders>
            <w:shd w:val="clear" w:color="auto" w:fill="auto"/>
            <w:vAlign w:val="bottom"/>
            <w:hideMark/>
          </w:tcPr>
          <w:p w14:paraId="581C34E0"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v %</w:t>
            </w:r>
          </w:p>
        </w:tc>
        <w:tc>
          <w:tcPr>
            <w:tcW w:w="1214" w:type="dxa"/>
            <w:vMerge/>
            <w:tcBorders>
              <w:top w:val="nil"/>
              <w:left w:val="nil"/>
              <w:bottom w:val="single" w:sz="4" w:space="0" w:color="000000"/>
              <w:right w:val="nil"/>
            </w:tcBorders>
            <w:vAlign w:val="center"/>
            <w:hideMark/>
          </w:tcPr>
          <w:p w14:paraId="4D255B34" w14:textId="77777777" w:rsidR="00883E25" w:rsidRPr="005F7D21" w:rsidRDefault="00883E25">
            <w:pPr>
              <w:rPr>
                <w:rFonts w:ascii="Arial" w:hAnsi="Arial" w:cs="Arial"/>
                <w:b/>
                <w:bCs/>
                <w:sz w:val="18"/>
                <w:szCs w:val="18"/>
              </w:rPr>
            </w:pPr>
          </w:p>
        </w:tc>
        <w:tc>
          <w:tcPr>
            <w:tcW w:w="1214" w:type="dxa"/>
            <w:vMerge/>
            <w:tcBorders>
              <w:top w:val="nil"/>
              <w:left w:val="nil"/>
              <w:bottom w:val="single" w:sz="4" w:space="0" w:color="000000"/>
              <w:right w:val="nil"/>
            </w:tcBorders>
            <w:vAlign w:val="center"/>
            <w:hideMark/>
          </w:tcPr>
          <w:p w14:paraId="2D28ADF6" w14:textId="77777777" w:rsidR="00883E25" w:rsidRPr="005F7D21" w:rsidRDefault="00883E25">
            <w:pPr>
              <w:rPr>
                <w:rFonts w:ascii="Arial" w:hAnsi="Arial" w:cs="Arial"/>
                <w:b/>
                <w:bCs/>
                <w:sz w:val="18"/>
                <w:szCs w:val="18"/>
              </w:rPr>
            </w:pPr>
          </w:p>
        </w:tc>
      </w:tr>
      <w:tr w:rsidR="00611A58" w:rsidRPr="005F7D21" w14:paraId="4C1957E9" w14:textId="77777777" w:rsidTr="00A14C73">
        <w:trPr>
          <w:trHeight w:val="250"/>
        </w:trPr>
        <w:tc>
          <w:tcPr>
            <w:tcW w:w="3157" w:type="dxa"/>
            <w:tcBorders>
              <w:top w:val="nil"/>
              <w:left w:val="nil"/>
              <w:bottom w:val="nil"/>
              <w:right w:val="nil"/>
            </w:tcBorders>
            <w:shd w:val="clear" w:color="auto" w:fill="auto"/>
            <w:vAlign w:val="bottom"/>
            <w:hideMark/>
          </w:tcPr>
          <w:p w14:paraId="6BD1E01D" w14:textId="77777777" w:rsidR="00883E25" w:rsidRPr="005F7D21" w:rsidRDefault="00883E25">
            <w:pPr>
              <w:rPr>
                <w:rFonts w:ascii="Arial" w:hAnsi="Arial" w:cs="Arial"/>
                <w:sz w:val="18"/>
                <w:szCs w:val="18"/>
              </w:rPr>
            </w:pPr>
            <w:r w:rsidRPr="005F7D21">
              <w:rPr>
                <w:rFonts w:ascii="Arial" w:hAnsi="Arial" w:cs="Arial"/>
                <w:sz w:val="18"/>
                <w:szCs w:val="18"/>
              </w:rPr>
              <w:t xml:space="preserve">NEPI Real estate project two s.r.o. </w:t>
            </w:r>
          </w:p>
        </w:tc>
        <w:tc>
          <w:tcPr>
            <w:tcW w:w="2428" w:type="dxa"/>
            <w:tcBorders>
              <w:top w:val="nil"/>
              <w:left w:val="nil"/>
              <w:bottom w:val="nil"/>
              <w:right w:val="nil"/>
            </w:tcBorders>
            <w:shd w:val="clear" w:color="auto" w:fill="auto"/>
            <w:vAlign w:val="bottom"/>
            <w:hideMark/>
          </w:tcPr>
          <w:p w14:paraId="6D8FB6A3" w14:textId="77777777" w:rsidR="00883E25" w:rsidRPr="005F7D21" w:rsidRDefault="00883E25">
            <w:pPr>
              <w:jc w:val="right"/>
              <w:rPr>
                <w:rFonts w:ascii="Arial" w:hAnsi="Arial" w:cs="Arial"/>
                <w:sz w:val="18"/>
                <w:szCs w:val="18"/>
              </w:rPr>
            </w:pPr>
            <w:r w:rsidRPr="005F7D21">
              <w:rPr>
                <w:rFonts w:ascii="Arial" w:hAnsi="Arial" w:cs="Arial"/>
                <w:sz w:val="18"/>
                <w:szCs w:val="18"/>
              </w:rPr>
              <w:t>4 250</w:t>
            </w:r>
          </w:p>
        </w:tc>
        <w:tc>
          <w:tcPr>
            <w:tcW w:w="1215" w:type="dxa"/>
            <w:tcBorders>
              <w:top w:val="nil"/>
              <w:left w:val="nil"/>
              <w:bottom w:val="nil"/>
              <w:right w:val="nil"/>
            </w:tcBorders>
            <w:shd w:val="clear" w:color="auto" w:fill="auto"/>
            <w:vAlign w:val="bottom"/>
            <w:hideMark/>
          </w:tcPr>
          <w:p w14:paraId="3D5E8007" w14:textId="77777777" w:rsidR="00883E25" w:rsidRPr="005F7D21" w:rsidRDefault="00883E25">
            <w:pPr>
              <w:jc w:val="right"/>
              <w:rPr>
                <w:rFonts w:ascii="Arial" w:hAnsi="Arial" w:cs="Arial"/>
                <w:sz w:val="18"/>
                <w:szCs w:val="18"/>
              </w:rPr>
            </w:pPr>
            <w:r w:rsidRPr="005F7D21">
              <w:rPr>
                <w:rFonts w:ascii="Arial" w:hAnsi="Arial" w:cs="Arial"/>
                <w:sz w:val="18"/>
                <w:szCs w:val="18"/>
              </w:rPr>
              <w:t>85%</w:t>
            </w:r>
          </w:p>
        </w:tc>
        <w:tc>
          <w:tcPr>
            <w:tcW w:w="1214" w:type="dxa"/>
            <w:tcBorders>
              <w:top w:val="nil"/>
              <w:left w:val="nil"/>
              <w:bottom w:val="nil"/>
              <w:right w:val="nil"/>
            </w:tcBorders>
            <w:shd w:val="clear" w:color="auto" w:fill="auto"/>
            <w:vAlign w:val="bottom"/>
            <w:hideMark/>
          </w:tcPr>
          <w:p w14:paraId="6D626D46" w14:textId="77777777" w:rsidR="00883E25" w:rsidRPr="005F7D21" w:rsidRDefault="00883E25">
            <w:pPr>
              <w:jc w:val="right"/>
              <w:rPr>
                <w:rFonts w:ascii="Arial" w:hAnsi="Arial" w:cs="Arial"/>
                <w:sz w:val="18"/>
                <w:szCs w:val="18"/>
              </w:rPr>
            </w:pPr>
            <w:r w:rsidRPr="005F7D21">
              <w:rPr>
                <w:rFonts w:ascii="Arial" w:hAnsi="Arial" w:cs="Arial"/>
                <w:sz w:val="18"/>
                <w:szCs w:val="18"/>
              </w:rPr>
              <w:t>85%</w:t>
            </w:r>
          </w:p>
        </w:tc>
        <w:tc>
          <w:tcPr>
            <w:tcW w:w="1214" w:type="dxa"/>
            <w:tcBorders>
              <w:top w:val="nil"/>
              <w:left w:val="nil"/>
              <w:bottom w:val="nil"/>
              <w:right w:val="nil"/>
            </w:tcBorders>
            <w:shd w:val="clear" w:color="auto" w:fill="auto"/>
            <w:vAlign w:val="bottom"/>
            <w:hideMark/>
          </w:tcPr>
          <w:p w14:paraId="7407035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611A58" w:rsidRPr="005F7D21" w14:paraId="73C52D1A" w14:textId="77777777" w:rsidTr="00A14C73">
        <w:trPr>
          <w:trHeight w:val="470"/>
        </w:trPr>
        <w:tc>
          <w:tcPr>
            <w:tcW w:w="3157" w:type="dxa"/>
            <w:tcBorders>
              <w:top w:val="nil"/>
              <w:left w:val="nil"/>
              <w:bottom w:val="nil"/>
              <w:right w:val="nil"/>
            </w:tcBorders>
            <w:shd w:val="clear" w:color="auto" w:fill="auto"/>
            <w:vAlign w:val="bottom"/>
            <w:hideMark/>
          </w:tcPr>
          <w:p w14:paraId="034E5DFD" w14:textId="77777777" w:rsidR="00883E25" w:rsidRPr="005F7D21" w:rsidRDefault="00883E25">
            <w:pPr>
              <w:rPr>
                <w:rFonts w:ascii="Arial" w:hAnsi="Arial" w:cs="Arial"/>
                <w:sz w:val="18"/>
                <w:szCs w:val="18"/>
              </w:rPr>
            </w:pPr>
            <w:r w:rsidRPr="005F7D21">
              <w:rPr>
                <w:rFonts w:ascii="Arial" w:hAnsi="Arial" w:cs="Arial"/>
                <w:sz w:val="18"/>
                <w:szCs w:val="18"/>
              </w:rPr>
              <w:t xml:space="preserve">NE Property Coöperatief U.A. </w:t>
            </w:r>
          </w:p>
        </w:tc>
        <w:tc>
          <w:tcPr>
            <w:tcW w:w="2428" w:type="dxa"/>
            <w:tcBorders>
              <w:top w:val="nil"/>
              <w:left w:val="nil"/>
              <w:bottom w:val="nil"/>
              <w:right w:val="nil"/>
            </w:tcBorders>
            <w:shd w:val="clear" w:color="auto" w:fill="auto"/>
            <w:vAlign w:val="bottom"/>
            <w:hideMark/>
          </w:tcPr>
          <w:p w14:paraId="70786C4D" w14:textId="77777777" w:rsidR="00883E25" w:rsidRPr="005F7D21" w:rsidRDefault="00883E25">
            <w:pPr>
              <w:jc w:val="right"/>
              <w:rPr>
                <w:rFonts w:ascii="Arial" w:hAnsi="Arial" w:cs="Arial"/>
                <w:sz w:val="18"/>
                <w:szCs w:val="18"/>
              </w:rPr>
            </w:pPr>
            <w:r w:rsidRPr="005F7D21">
              <w:rPr>
                <w:rFonts w:ascii="Arial" w:hAnsi="Arial" w:cs="Arial"/>
                <w:sz w:val="18"/>
                <w:szCs w:val="18"/>
              </w:rPr>
              <w:t>750</w:t>
            </w:r>
          </w:p>
        </w:tc>
        <w:tc>
          <w:tcPr>
            <w:tcW w:w="1215" w:type="dxa"/>
            <w:tcBorders>
              <w:top w:val="nil"/>
              <w:left w:val="nil"/>
              <w:bottom w:val="nil"/>
              <w:right w:val="nil"/>
            </w:tcBorders>
            <w:shd w:val="clear" w:color="auto" w:fill="auto"/>
            <w:vAlign w:val="bottom"/>
            <w:hideMark/>
          </w:tcPr>
          <w:p w14:paraId="56DFCB6C" w14:textId="77777777" w:rsidR="00883E25" w:rsidRPr="005F7D21" w:rsidRDefault="00883E25">
            <w:pPr>
              <w:jc w:val="right"/>
              <w:rPr>
                <w:rFonts w:ascii="Arial" w:hAnsi="Arial" w:cs="Arial"/>
                <w:sz w:val="18"/>
                <w:szCs w:val="18"/>
              </w:rPr>
            </w:pPr>
            <w:r w:rsidRPr="005F7D21">
              <w:rPr>
                <w:rFonts w:ascii="Arial" w:hAnsi="Arial" w:cs="Arial"/>
                <w:sz w:val="18"/>
                <w:szCs w:val="18"/>
              </w:rPr>
              <w:t>15%</w:t>
            </w:r>
          </w:p>
        </w:tc>
        <w:tc>
          <w:tcPr>
            <w:tcW w:w="1214" w:type="dxa"/>
            <w:tcBorders>
              <w:top w:val="nil"/>
              <w:left w:val="nil"/>
              <w:bottom w:val="nil"/>
              <w:right w:val="nil"/>
            </w:tcBorders>
            <w:shd w:val="clear" w:color="auto" w:fill="auto"/>
            <w:vAlign w:val="bottom"/>
            <w:hideMark/>
          </w:tcPr>
          <w:p w14:paraId="628BCBF8" w14:textId="77777777" w:rsidR="00883E25" w:rsidRPr="005F7D21" w:rsidRDefault="00883E25">
            <w:pPr>
              <w:jc w:val="right"/>
              <w:rPr>
                <w:rFonts w:ascii="Arial" w:hAnsi="Arial" w:cs="Arial"/>
                <w:sz w:val="18"/>
                <w:szCs w:val="18"/>
              </w:rPr>
            </w:pPr>
            <w:r w:rsidRPr="005F7D21">
              <w:rPr>
                <w:rFonts w:ascii="Arial" w:hAnsi="Arial" w:cs="Arial"/>
                <w:sz w:val="18"/>
                <w:szCs w:val="18"/>
              </w:rPr>
              <w:t>15%</w:t>
            </w:r>
          </w:p>
        </w:tc>
        <w:tc>
          <w:tcPr>
            <w:tcW w:w="1214" w:type="dxa"/>
            <w:tcBorders>
              <w:top w:val="nil"/>
              <w:left w:val="nil"/>
              <w:bottom w:val="nil"/>
              <w:right w:val="nil"/>
            </w:tcBorders>
            <w:shd w:val="clear" w:color="auto" w:fill="auto"/>
            <w:vAlign w:val="bottom"/>
            <w:hideMark/>
          </w:tcPr>
          <w:p w14:paraId="281CCBD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883E25" w:rsidRPr="005F7D21" w14:paraId="3640A0E8" w14:textId="77777777" w:rsidTr="00A14C73">
        <w:trPr>
          <w:trHeight w:val="264"/>
        </w:trPr>
        <w:tc>
          <w:tcPr>
            <w:tcW w:w="3157" w:type="dxa"/>
            <w:tcBorders>
              <w:top w:val="nil"/>
              <w:left w:val="nil"/>
              <w:bottom w:val="nil"/>
              <w:right w:val="nil"/>
            </w:tcBorders>
            <w:shd w:val="clear" w:color="auto" w:fill="auto"/>
            <w:vAlign w:val="bottom"/>
            <w:hideMark/>
          </w:tcPr>
          <w:p w14:paraId="27096D4E" w14:textId="77777777" w:rsidR="00883E25" w:rsidRPr="005F7D21" w:rsidRDefault="00883E25">
            <w:pPr>
              <w:rPr>
                <w:rFonts w:ascii="Arial" w:hAnsi="Arial" w:cs="Arial"/>
                <w:b/>
                <w:bCs/>
                <w:sz w:val="18"/>
                <w:szCs w:val="18"/>
              </w:rPr>
            </w:pPr>
            <w:r w:rsidRPr="005F7D21">
              <w:rPr>
                <w:rFonts w:ascii="Arial" w:hAnsi="Arial" w:cs="Arial"/>
                <w:b/>
                <w:bCs/>
                <w:sz w:val="18"/>
                <w:szCs w:val="18"/>
              </w:rPr>
              <w:t>Spolu</w:t>
            </w:r>
          </w:p>
        </w:tc>
        <w:tc>
          <w:tcPr>
            <w:tcW w:w="2428" w:type="dxa"/>
            <w:tcBorders>
              <w:top w:val="single" w:sz="4" w:space="0" w:color="auto"/>
              <w:left w:val="nil"/>
              <w:bottom w:val="double" w:sz="6" w:space="0" w:color="auto"/>
              <w:right w:val="nil"/>
            </w:tcBorders>
            <w:shd w:val="clear" w:color="auto" w:fill="auto"/>
            <w:vAlign w:val="bottom"/>
            <w:hideMark/>
          </w:tcPr>
          <w:p w14:paraId="2FB2FE9C"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5 000</w:t>
            </w:r>
          </w:p>
        </w:tc>
        <w:tc>
          <w:tcPr>
            <w:tcW w:w="1215" w:type="dxa"/>
            <w:tcBorders>
              <w:top w:val="single" w:sz="4" w:space="0" w:color="auto"/>
              <w:left w:val="nil"/>
              <w:bottom w:val="double" w:sz="6" w:space="0" w:color="auto"/>
              <w:right w:val="nil"/>
            </w:tcBorders>
            <w:shd w:val="clear" w:color="auto" w:fill="auto"/>
            <w:vAlign w:val="bottom"/>
            <w:hideMark/>
          </w:tcPr>
          <w:p w14:paraId="00DE8622"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100%</w:t>
            </w:r>
          </w:p>
        </w:tc>
        <w:tc>
          <w:tcPr>
            <w:tcW w:w="1214" w:type="dxa"/>
            <w:tcBorders>
              <w:top w:val="single" w:sz="4" w:space="0" w:color="auto"/>
              <w:left w:val="nil"/>
              <w:bottom w:val="double" w:sz="6" w:space="0" w:color="auto"/>
              <w:right w:val="nil"/>
            </w:tcBorders>
            <w:shd w:val="clear" w:color="auto" w:fill="auto"/>
            <w:vAlign w:val="bottom"/>
            <w:hideMark/>
          </w:tcPr>
          <w:p w14:paraId="73CC898F"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100%</w:t>
            </w:r>
          </w:p>
        </w:tc>
        <w:tc>
          <w:tcPr>
            <w:tcW w:w="1214" w:type="dxa"/>
            <w:tcBorders>
              <w:top w:val="single" w:sz="4" w:space="0" w:color="auto"/>
              <w:left w:val="nil"/>
              <w:bottom w:val="double" w:sz="6" w:space="0" w:color="auto"/>
              <w:right w:val="nil"/>
            </w:tcBorders>
            <w:shd w:val="clear" w:color="auto" w:fill="auto"/>
            <w:vAlign w:val="bottom"/>
            <w:hideMark/>
          </w:tcPr>
          <w:p w14:paraId="08C63089"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r>
    </w:tbl>
    <w:p w14:paraId="175EB54D" w14:textId="294EAB2C" w:rsidR="00DD4CC3" w:rsidRPr="008A42E7" w:rsidRDefault="00DD4CC3" w:rsidP="00045DB0">
      <w:pPr>
        <w:pStyle w:val="odstavec"/>
        <w:rPr>
          <w:color w:val="auto"/>
        </w:rPr>
      </w:pPr>
    </w:p>
    <w:bookmarkEnd w:id="16"/>
    <w:p w14:paraId="00073FA6" w14:textId="77777777" w:rsidR="00DF6823" w:rsidRPr="008A42E7" w:rsidRDefault="00DF6823" w:rsidP="00045DB0">
      <w:pPr>
        <w:pStyle w:val="odstavec"/>
        <w:rPr>
          <w:color w:val="auto"/>
        </w:rPr>
      </w:pPr>
    </w:p>
    <w:p w14:paraId="3121731C" w14:textId="76C25AB4" w:rsidR="00E1515F" w:rsidRPr="008A42E7" w:rsidRDefault="00834FB3" w:rsidP="00045DB0">
      <w:pPr>
        <w:pStyle w:val="odstavec"/>
        <w:rPr>
          <w:color w:val="auto"/>
        </w:rPr>
      </w:pPr>
      <w:r w:rsidRPr="008A42E7">
        <w:rPr>
          <w:color w:val="auto"/>
        </w:rPr>
        <w:t>Zmeny v štruktúre spoločníkov Spoločnosti v priebehu rok</w:t>
      </w:r>
      <w:r w:rsidR="00896A0F" w:rsidRPr="008A42E7">
        <w:rPr>
          <w:color w:val="auto"/>
        </w:rPr>
        <w:t>a </w:t>
      </w:r>
      <w:bookmarkStart w:id="18" w:name="EntityCY"/>
      <w:r w:rsidR="00054080" w:rsidRPr="008A42E7">
        <w:rPr>
          <w:color w:val="auto"/>
        </w:rPr>
        <w:t>2016</w:t>
      </w:r>
      <w:bookmarkEnd w:id="18"/>
      <w:r w:rsidR="00DF6823" w:rsidRPr="008A42E7">
        <w:rPr>
          <w:color w:val="auto"/>
        </w:rPr>
        <w:t>:</w:t>
      </w:r>
    </w:p>
    <w:p w14:paraId="0FA1B9B3" w14:textId="77777777" w:rsidR="00883E25" w:rsidRPr="008A42E7" w:rsidRDefault="00883E25" w:rsidP="00045DB0">
      <w:pPr>
        <w:pStyle w:val="odstavec"/>
        <w:rPr>
          <w:color w:val="auto"/>
        </w:rPr>
      </w:pPr>
      <w:bookmarkStart w:id="19" w:name="FWT_T2b"/>
      <w:r w:rsidRPr="008A42E7">
        <w:rPr>
          <w:color w:val="auto"/>
        </w:rPr>
        <w:t xml:space="preserve"> </w:t>
      </w:r>
    </w:p>
    <w:tbl>
      <w:tblPr>
        <w:tblW w:w="9176" w:type="dxa"/>
        <w:tblInd w:w="482" w:type="dxa"/>
        <w:tblLayout w:type="fixed"/>
        <w:tblCellMar>
          <w:left w:w="70" w:type="dxa"/>
          <w:right w:w="70" w:type="dxa"/>
        </w:tblCellMar>
        <w:tblLook w:val="04A0" w:firstRow="1" w:lastRow="0" w:firstColumn="1" w:lastColumn="0" w:noHBand="0" w:noVBand="1"/>
      </w:tblPr>
      <w:tblGrid>
        <w:gridCol w:w="3566"/>
        <w:gridCol w:w="1055"/>
        <w:gridCol w:w="1750"/>
        <w:gridCol w:w="935"/>
        <w:gridCol w:w="935"/>
        <w:gridCol w:w="935"/>
      </w:tblGrid>
      <w:tr w:rsidR="00611A58" w:rsidRPr="005F7D21" w14:paraId="3398A7FC" w14:textId="77777777" w:rsidTr="004A5E55">
        <w:trPr>
          <w:trHeight w:val="272"/>
        </w:trPr>
        <w:tc>
          <w:tcPr>
            <w:tcW w:w="4621" w:type="dxa"/>
            <w:gridSpan w:val="2"/>
            <w:vMerge w:val="restart"/>
            <w:tcBorders>
              <w:top w:val="nil"/>
              <w:left w:val="nil"/>
              <w:bottom w:val="nil"/>
              <w:right w:val="nil"/>
            </w:tcBorders>
            <w:shd w:val="clear" w:color="auto" w:fill="auto"/>
            <w:vAlign w:val="bottom"/>
            <w:hideMark/>
          </w:tcPr>
          <w:p w14:paraId="4A5DC53E" w14:textId="77777777" w:rsidR="00883E25" w:rsidRPr="005F7D21" w:rsidRDefault="00883E25">
            <w:pPr>
              <w:jc w:val="center"/>
              <w:rPr>
                <w:rFonts w:ascii="Arial" w:hAnsi="Arial" w:cs="Arial"/>
                <w:b/>
                <w:bCs/>
                <w:sz w:val="18"/>
                <w:szCs w:val="18"/>
              </w:rPr>
            </w:pPr>
            <w:bookmarkStart w:id="20" w:name="RANGE!I26:N38"/>
            <w:r w:rsidRPr="005F7D21">
              <w:rPr>
                <w:rFonts w:ascii="Arial" w:hAnsi="Arial" w:cs="Arial"/>
                <w:b/>
                <w:bCs/>
                <w:sz w:val="18"/>
                <w:szCs w:val="18"/>
              </w:rPr>
              <w:t>Spoločník, akcionár do dňa zmeny v štruktúre spoločníkov, akcionárov</w:t>
            </w:r>
            <w:bookmarkEnd w:id="20"/>
          </w:p>
        </w:tc>
        <w:tc>
          <w:tcPr>
            <w:tcW w:w="2685" w:type="dxa"/>
            <w:gridSpan w:val="2"/>
            <w:vMerge w:val="restart"/>
            <w:tcBorders>
              <w:top w:val="nil"/>
              <w:left w:val="nil"/>
              <w:bottom w:val="nil"/>
              <w:right w:val="nil"/>
            </w:tcBorders>
            <w:shd w:val="clear" w:color="auto" w:fill="auto"/>
            <w:vAlign w:val="bottom"/>
            <w:hideMark/>
          </w:tcPr>
          <w:p w14:paraId="0A64C4BA"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Výška podielu na základnom imaní</w:t>
            </w:r>
          </w:p>
        </w:tc>
        <w:tc>
          <w:tcPr>
            <w:tcW w:w="935" w:type="dxa"/>
            <w:vMerge w:val="restart"/>
            <w:tcBorders>
              <w:top w:val="nil"/>
              <w:left w:val="nil"/>
              <w:bottom w:val="single" w:sz="4" w:space="0" w:color="000000"/>
              <w:right w:val="nil"/>
            </w:tcBorders>
            <w:shd w:val="clear" w:color="auto" w:fill="auto"/>
            <w:vAlign w:val="bottom"/>
            <w:hideMark/>
          </w:tcPr>
          <w:p w14:paraId="56DBC7F2"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Podiel na hlasovacích právach v %</w:t>
            </w:r>
          </w:p>
        </w:tc>
        <w:tc>
          <w:tcPr>
            <w:tcW w:w="935" w:type="dxa"/>
            <w:vMerge w:val="restart"/>
            <w:tcBorders>
              <w:top w:val="nil"/>
              <w:left w:val="nil"/>
              <w:bottom w:val="single" w:sz="4" w:space="0" w:color="000000"/>
              <w:right w:val="nil"/>
            </w:tcBorders>
            <w:shd w:val="clear" w:color="auto" w:fill="auto"/>
            <w:vAlign w:val="bottom"/>
            <w:hideMark/>
          </w:tcPr>
          <w:p w14:paraId="4892677B"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Iný podiel na ostatných položkách VI ako na ZI v %</w:t>
            </w:r>
          </w:p>
        </w:tc>
      </w:tr>
      <w:tr w:rsidR="00611A58" w:rsidRPr="005F7D21" w14:paraId="4692C8C4" w14:textId="77777777" w:rsidTr="004A5E55">
        <w:trPr>
          <w:trHeight w:val="276"/>
        </w:trPr>
        <w:tc>
          <w:tcPr>
            <w:tcW w:w="4621" w:type="dxa"/>
            <w:gridSpan w:val="2"/>
            <w:vMerge/>
            <w:tcBorders>
              <w:top w:val="nil"/>
              <w:left w:val="nil"/>
              <w:bottom w:val="nil"/>
              <w:right w:val="nil"/>
            </w:tcBorders>
            <w:vAlign w:val="center"/>
            <w:hideMark/>
          </w:tcPr>
          <w:p w14:paraId="02714146" w14:textId="77777777" w:rsidR="00883E25" w:rsidRPr="005F7D21" w:rsidRDefault="00883E25">
            <w:pPr>
              <w:rPr>
                <w:rFonts w:ascii="Arial" w:hAnsi="Arial" w:cs="Arial"/>
                <w:b/>
                <w:bCs/>
                <w:sz w:val="18"/>
                <w:szCs w:val="18"/>
              </w:rPr>
            </w:pPr>
          </w:p>
        </w:tc>
        <w:tc>
          <w:tcPr>
            <w:tcW w:w="2685" w:type="dxa"/>
            <w:gridSpan w:val="2"/>
            <w:vMerge/>
            <w:tcBorders>
              <w:top w:val="nil"/>
              <w:left w:val="nil"/>
              <w:bottom w:val="nil"/>
              <w:right w:val="nil"/>
            </w:tcBorders>
            <w:vAlign w:val="center"/>
            <w:hideMark/>
          </w:tcPr>
          <w:p w14:paraId="4DE1BBEC" w14:textId="77777777" w:rsidR="00883E25" w:rsidRPr="005F7D21" w:rsidRDefault="00883E25">
            <w:pPr>
              <w:rPr>
                <w:rFonts w:ascii="Arial" w:hAnsi="Arial" w:cs="Arial"/>
                <w:b/>
                <w:bCs/>
                <w:sz w:val="18"/>
                <w:szCs w:val="18"/>
              </w:rPr>
            </w:pPr>
          </w:p>
        </w:tc>
        <w:tc>
          <w:tcPr>
            <w:tcW w:w="935" w:type="dxa"/>
            <w:vMerge/>
            <w:tcBorders>
              <w:top w:val="nil"/>
              <w:left w:val="nil"/>
              <w:bottom w:val="single" w:sz="4" w:space="0" w:color="000000"/>
              <w:right w:val="nil"/>
            </w:tcBorders>
            <w:vAlign w:val="center"/>
            <w:hideMark/>
          </w:tcPr>
          <w:p w14:paraId="67F32DFE" w14:textId="77777777" w:rsidR="00883E25" w:rsidRPr="005F7D21" w:rsidRDefault="00883E25">
            <w:pPr>
              <w:rPr>
                <w:rFonts w:ascii="Arial" w:hAnsi="Arial" w:cs="Arial"/>
                <w:b/>
                <w:bCs/>
                <w:sz w:val="18"/>
                <w:szCs w:val="18"/>
              </w:rPr>
            </w:pPr>
          </w:p>
        </w:tc>
        <w:tc>
          <w:tcPr>
            <w:tcW w:w="935" w:type="dxa"/>
            <w:vMerge/>
            <w:tcBorders>
              <w:top w:val="nil"/>
              <w:left w:val="nil"/>
              <w:bottom w:val="single" w:sz="4" w:space="0" w:color="000000"/>
              <w:right w:val="nil"/>
            </w:tcBorders>
            <w:vAlign w:val="center"/>
            <w:hideMark/>
          </w:tcPr>
          <w:p w14:paraId="77385145" w14:textId="77777777" w:rsidR="00883E25" w:rsidRPr="005F7D21" w:rsidRDefault="00883E25">
            <w:pPr>
              <w:rPr>
                <w:rFonts w:ascii="Arial" w:hAnsi="Arial" w:cs="Arial"/>
                <w:b/>
                <w:bCs/>
                <w:sz w:val="18"/>
                <w:szCs w:val="18"/>
              </w:rPr>
            </w:pPr>
          </w:p>
        </w:tc>
      </w:tr>
      <w:tr w:rsidR="00611A58" w:rsidRPr="005F7D21" w14:paraId="65DCDAA3" w14:textId="77777777" w:rsidTr="004A5E55">
        <w:trPr>
          <w:trHeight w:val="276"/>
        </w:trPr>
        <w:tc>
          <w:tcPr>
            <w:tcW w:w="4621" w:type="dxa"/>
            <w:gridSpan w:val="2"/>
            <w:vMerge/>
            <w:tcBorders>
              <w:top w:val="nil"/>
              <w:left w:val="nil"/>
              <w:bottom w:val="nil"/>
              <w:right w:val="nil"/>
            </w:tcBorders>
            <w:vAlign w:val="center"/>
            <w:hideMark/>
          </w:tcPr>
          <w:p w14:paraId="082CD50F" w14:textId="77777777" w:rsidR="00883E25" w:rsidRPr="005F7D21" w:rsidRDefault="00883E25">
            <w:pPr>
              <w:rPr>
                <w:rFonts w:ascii="Arial" w:hAnsi="Arial" w:cs="Arial"/>
                <w:b/>
                <w:bCs/>
                <w:sz w:val="18"/>
                <w:szCs w:val="18"/>
              </w:rPr>
            </w:pPr>
          </w:p>
        </w:tc>
        <w:tc>
          <w:tcPr>
            <w:tcW w:w="2685" w:type="dxa"/>
            <w:gridSpan w:val="2"/>
            <w:vMerge/>
            <w:tcBorders>
              <w:top w:val="nil"/>
              <w:left w:val="nil"/>
              <w:bottom w:val="nil"/>
              <w:right w:val="nil"/>
            </w:tcBorders>
            <w:vAlign w:val="center"/>
            <w:hideMark/>
          </w:tcPr>
          <w:p w14:paraId="3AF6495C" w14:textId="77777777" w:rsidR="00883E25" w:rsidRPr="005F7D21" w:rsidRDefault="00883E25">
            <w:pPr>
              <w:rPr>
                <w:rFonts w:ascii="Arial" w:hAnsi="Arial" w:cs="Arial"/>
                <w:b/>
                <w:bCs/>
                <w:sz w:val="18"/>
                <w:szCs w:val="18"/>
              </w:rPr>
            </w:pPr>
          </w:p>
        </w:tc>
        <w:tc>
          <w:tcPr>
            <w:tcW w:w="935" w:type="dxa"/>
            <w:vMerge/>
            <w:tcBorders>
              <w:top w:val="nil"/>
              <w:left w:val="nil"/>
              <w:bottom w:val="single" w:sz="4" w:space="0" w:color="000000"/>
              <w:right w:val="nil"/>
            </w:tcBorders>
            <w:vAlign w:val="center"/>
            <w:hideMark/>
          </w:tcPr>
          <w:p w14:paraId="15692F02" w14:textId="77777777" w:rsidR="00883E25" w:rsidRPr="005F7D21" w:rsidRDefault="00883E25">
            <w:pPr>
              <w:rPr>
                <w:rFonts w:ascii="Arial" w:hAnsi="Arial" w:cs="Arial"/>
                <w:b/>
                <w:bCs/>
                <w:sz w:val="18"/>
                <w:szCs w:val="18"/>
              </w:rPr>
            </w:pPr>
          </w:p>
        </w:tc>
        <w:tc>
          <w:tcPr>
            <w:tcW w:w="935" w:type="dxa"/>
            <w:vMerge/>
            <w:tcBorders>
              <w:top w:val="nil"/>
              <w:left w:val="nil"/>
              <w:bottom w:val="single" w:sz="4" w:space="0" w:color="000000"/>
              <w:right w:val="nil"/>
            </w:tcBorders>
            <w:vAlign w:val="center"/>
            <w:hideMark/>
          </w:tcPr>
          <w:p w14:paraId="7F3D185E" w14:textId="77777777" w:rsidR="00883E25" w:rsidRPr="005F7D21" w:rsidRDefault="00883E25">
            <w:pPr>
              <w:rPr>
                <w:rFonts w:ascii="Arial" w:hAnsi="Arial" w:cs="Arial"/>
                <w:b/>
                <w:bCs/>
                <w:sz w:val="18"/>
                <w:szCs w:val="18"/>
              </w:rPr>
            </w:pPr>
          </w:p>
        </w:tc>
      </w:tr>
      <w:tr w:rsidR="00611A58" w:rsidRPr="005F7D21" w14:paraId="00DA6856" w14:textId="77777777" w:rsidTr="004A5E55">
        <w:trPr>
          <w:trHeight w:val="513"/>
        </w:trPr>
        <w:tc>
          <w:tcPr>
            <w:tcW w:w="3566" w:type="dxa"/>
            <w:tcBorders>
              <w:top w:val="nil"/>
              <w:left w:val="nil"/>
              <w:bottom w:val="single" w:sz="4" w:space="0" w:color="auto"/>
              <w:right w:val="nil"/>
            </w:tcBorders>
            <w:shd w:val="clear" w:color="auto" w:fill="auto"/>
            <w:vAlign w:val="bottom"/>
            <w:hideMark/>
          </w:tcPr>
          <w:p w14:paraId="64BC8F3B"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Spoločník, akcionár</w:t>
            </w:r>
          </w:p>
        </w:tc>
        <w:tc>
          <w:tcPr>
            <w:tcW w:w="1055" w:type="dxa"/>
            <w:tcBorders>
              <w:top w:val="nil"/>
              <w:left w:val="nil"/>
              <w:bottom w:val="single" w:sz="4" w:space="0" w:color="auto"/>
              <w:right w:val="nil"/>
            </w:tcBorders>
            <w:shd w:val="clear" w:color="auto" w:fill="auto"/>
            <w:vAlign w:val="bottom"/>
            <w:hideMark/>
          </w:tcPr>
          <w:p w14:paraId="30CFB97B"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Dátum zmeny</w:t>
            </w:r>
          </w:p>
        </w:tc>
        <w:tc>
          <w:tcPr>
            <w:tcW w:w="1750" w:type="dxa"/>
            <w:tcBorders>
              <w:top w:val="nil"/>
              <w:left w:val="nil"/>
              <w:bottom w:val="single" w:sz="4" w:space="0" w:color="auto"/>
              <w:right w:val="nil"/>
            </w:tcBorders>
            <w:shd w:val="clear" w:color="auto" w:fill="auto"/>
            <w:vAlign w:val="bottom"/>
            <w:hideMark/>
          </w:tcPr>
          <w:p w14:paraId="2C0B5E81"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absolútne</w:t>
            </w:r>
          </w:p>
        </w:tc>
        <w:tc>
          <w:tcPr>
            <w:tcW w:w="935" w:type="dxa"/>
            <w:tcBorders>
              <w:top w:val="nil"/>
              <w:left w:val="nil"/>
              <w:bottom w:val="single" w:sz="4" w:space="0" w:color="auto"/>
              <w:right w:val="nil"/>
            </w:tcBorders>
            <w:shd w:val="clear" w:color="auto" w:fill="auto"/>
            <w:vAlign w:val="bottom"/>
            <w:hideMark/>
          </w:tcPr>
          <w:p w14:paraId="4B3544E4"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v %</w:t>
            </w:r>
          </w:p>
        </w:tc>
        <w:tc>
          <w:tcPr>
            <w:tcW w:w="935" w:type="dxa"/>
            <w:vMerge/>
            <w:tcBorders>
              <w:top w:val="nil"/>
              <w:left w:val="nil"/>
              <w:bottom w:val="single" w:sz="4" w:space="0" w:color="000000"/>
              <w:right w:val="nil"/>
            </w:tcBorders>
            <w:vAlign w:val="center"/>
            <w:hideMark/>
          </w:tcPr>
          <w:p w14:paraId="55A0CA59" w14:textId="77777777" w:rsidR="00883E25" w:rsidRPr="005F7D21" w:rsidRDefault="00883E25">
            <w:pPr>
              <w:rPr>
                <w:rFonts w:ascii="Arial" w:hAnsi="Arial" w:cs="Arial"/>
                <w:b/>
                <w:bCs/>
                <w:sz w:val="18"/>
                <w:szCs w:val="18"/>
              </w:rPr>
            </w:pPr>
          </w:p>
        </w:tc>
        <w:tc>
          <w:tcPr>
            <w:tcW w:w="935" w:type="dxa"/>
            <w:vMerge/>
            <w:tcBorders>
              <w:top w:val="nil"/>
              <w:left w:val="nil"/>
              <w:bottom w:val="single" w:sz="4" w:space="0" w:color="000000"/>
              <w:right w:val="nil"/>
            </w:tcBorders>
            <w:vAlign w:val="center"/>
            <w:hideMark/>
          </w:tcPr>
          <w:p w14:paraId="147FAB46" w14:textId="77777777" w:rsidR="00883E25" w:rsidRPr="005F7D21" w:rsidRDefault="00883E25">
            <w:pPr>
              <w:rPr>
                <w:rFonts w:ascii="Arial" w:hAnsi="Arial" w:cs="Arial"/>
                <w:b/>
                <w:bCs/>
                <w:sz w:val="18"/>
                <w:szCs w:val="18"/>
              </w:rPr>
            </w:pPr>
          </w:p>
        </w:tc>
      </w:tr>
      <w:tr w:rsidR="00611A58" w:rsidRPr="005F7D21" w14:paraId="72983FD3" w14:textId="77777777" w:rsidTr="004A5E55">
        <w:trPr>
          <w:trHeight w:val="513"/>
        </w:trPr>
        <w:tc>
          <w:tcPr>
            <w:tcW w:w="3566" w:type="dxa"/>
            <w:tcBorders>
              <w:top w:val="nil"/>
              <w:left w:val="nil"/>
              <w:bottom w:val="nil"/>
              <w:right w:val="nil"/>
            </w:tcBorders>
            <w:shd w:val="clear" w:color="auto" w:fill="auto"/>
            <w:vAlign w:val="bottom"/>
            <w:hideMark/>
          </w:tcPr>
          <w:p w14:paraId="55E15ECB" w14:textId="77777777" w:rsidR="00883E25" w:rsidRPr="005F7D21" w:rsidRDefault="00883E25">
            <w:pPr>
              <w:rPr>
                <w:rFonts w:ascii="Arial" w:hAnsi="Arial" w:cs="Arial"/>
                <w:sz w:val="18"/>
                <w:szCs w:val="18"/>
              </w:rPr>
            </w:pPr>
            <w:r w:rsidRPr="005F7D21">
              <w:rPr>
                <w:rFonts w:ascii="Arial" w:hAnsi="Arial" w:cs="Arial"/>
                <w:sz w:val="18"/>
                <w:szCs w:val="18"/>
              </w:rPr>
              <w:t xml:space="preserve">HBR CE REIF LUX1 S.a r.l. </w:t>
            </w:r>
          </w:p>
        </w:tc>
        <w:tc>
          <w:tcPr>
            <w:tcW w:w="1055" w:type="dxa"/>
            <w:tcBorders>
              <w:top w:val="nil"/>
              <w:left w:val="nil"/>
              <w:bottom w:val="nil"/>
              <w:right w:val="nil"/>
            </w:tcBorders>
            <w:shd w:val="clear" w:color="auto" w:fill="auto"/>
            <w:vAlign w:val="bottom"/>
            <w:hideMark/>
          </w:tcPr>
          <w:p w14:paraId="41FE6A63" w14:textId="77777777" w:rsidR="00883E25" w:rsidRPr="005F7D21" w:rsidRDefault="00883E25">
            <w:pPr>
              <w:jc w:val="right"/>
              <w:rPr>
                <w:rFonts w:ascii="Arial" w:hAnsi="Arial" w:cs="Arial"/>
                <w:sz w:val="18"/>
                <w:szCs w:val="18"/>
              </w:rPr>
            </w:pPr>
            <w:r w:rsidRPr="005F7D21">
              <w:rPr>
                <w:rFonts w:ascii="Arial" w:hAnsi="Arial" w:cs="Arial"/>
                <w:sz w:val="18"/>
                <w:szCs w:val="18"/>
              </w:rPr>
              <w:t>4.10.2016</w:t>
            </w:r>
          </w:p>
        </w:tc>
        <w:tc>
          <w:tcPr>
            <w:tcW w:w="1750" w:type="dxa"/>
            <w:tcBorders>
              <w:top w:val="nil"/>
              <w:left w:val="nil"/>
              <w:bottom w:val="nil"/>
              <w:right w:val="nil"/>
            </w:tcBorders>
            <w:shd w:val="clear" w:color="auto" w:fill="auto"/>
            <w:vAlign w:val="bottom"/>
            <w:hideMark/>
          </w:tcPr>
          <w:p w14:paraId="584438B2" w14:textId="77777777" w:rsidR="00883E25" w:rsidRPr="005F7D21" w:rsidRDefault="00883E25">
            <w:pPr>
              <w:jc w:val="right"/>
              <w:rPr>
                <w:rFonts w:ascii="Arial" w:hAnsi="Arial" w:cs="Arial"/>
                <w:sz w:val="18"/>
                <w:szCs w:val="18"/>
              </w:rPr>
            </w:pPr>
            <w:r w:rsidRPr="005F7D21">
              <w:rPr>
                <w:rFonts w:ascii="Arial" w:hAnsi="Arial" w:cs="Arial"/>
                <w:sz w:val="18"/>
                <w:szCs w:val="18"/>
              </w:rPr>
              <w:t>1 000</w:t>
            </w:r>
          </w:p>
        </w:tc>
        <w:tc>
          <w:tcPr>
            <w:tcW w:w="935" w:type="dxa"/>
            <w:tcBorders>
              <w:top w:val="nil"/>
              <w:left w:val="nil"/>
              <w:bottom w:val="nil"/>
              <w:right w:val="nil"/>
            </w:tcBorders>
            <w:shd w:val="clear" w:color="auto" w:fill="auto"/>
            <w:vAlign w:val="bottom"/>
            <w:hideMark/>
          </w:tcPr>
          <w:p w14:paraId="4C3FF19C" w14:textId="77777777" w:rsidR="00883E25" w:rsidRPr="005F7D21" w:rsidRDefault="00883E25">
            <w:pPr>
              <w:jc w:val="right"/>
              <w:rPr>
                <w:rFonts w:ascii="Arial" w:hAnsi="Arial" w:cs="Arial"/>
                <w:sz w:val="18"/>
                <w:szCs w:val="18"/>
              </w:rPr>
            </w:pPr>
            <w:r w:rsidRPr="005F7D21">
              <w:rPr>
                <w:rFonts w:ascii="Arial" w:hAnsi="Arial" w:cs="Arial"/>
                <w:sz w:val="18"/>
                <w:szCs w:val="18"/>
              </w:rPr>
              <w:t>20%</w:t>
            </w:r>
          </w:p>
        </w:tc>
        <w:tc>
          <w:tcPr>
            <w:tcW w:w="935" w:type="dxa"/>
            <w:tcBorders>
              <w:top w:val="nil"/>
              <w:left w:val="nil"/>
              <w:bottom w:val="nil"/>
              <w:right w:val="nil"/>
            </w:tcBorders>
            <w:shd w:val="clear" w:color="auto" w:fill="auto"/>
            <w:vAlign w:val="bottom"/>
            <w:hideMark/>
          </w:tcPr>
          <w:p w14:paraId="4C24CB8E" w14:textId="77777777" w:rsidR="00883E25" w:rsidRPr="005F7D21" w:rsidRDefault="00883E25">
            <w:pPr>
              <w:jc w:val="right"/>
              <w:rPr>
                <w:rFonts w:ascii="Arial" w:hAnsi="Arial" w:cs="Arial"/>
                <w:sz w:val="18"/>
                <w:szCs w:val="18"/>
              </w:rPr>
            </w:pPr>
            <w:r w:rsidRPr="005F7D21">
              <w:rPr>
                <w:rFonts w:ascii="Arial" w:hAnsi="Arial" w:cs="Arial"/>
                <w:sz w:val="18"/>
                <w:szCs w:val="18"/>
              </w:rPr>
              <w:t>20%</w:t>
            </w:r>
          </w:p>
        </w:tc>
        <w:tc>
          <w:tcPr>
            <w:tcW w:w="935" w:type="dxa"/>
            <w:tcBorders>
              <w:top w:val="nil"/>
              <w:left w:val="nil"/>
              <w:bottom w:val="nil"/>
              <w:right w:val="nil"/>
            </w:tcBorders>
            <w:shd w:val="clear" w:color="auto" w:fill="auto"/>
            <w:vAlign w:val="bottom"/>
            <w:hideMark/>
          </w:tcPr>
          <w:p w14:paraId="3AA1F747"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611A58" w:rsidRPr="005F7D21" w14:paraId="3BE49BBF" w14:textId="77777777" w:rsidTr="004A5E55">
        <w:trPr>
          <w:trHeight w:val="272"/>
        </w:trPr>
        <w:tc>
          <w:tcPr>
            <w:tcW w:w="3566" w:type="dxa"/>
            <w:tcBorders>
              <w:top w:val="nil"/>
              <w:left w:val="nil"/>
              <w:bottom w:val="nil"/>
              <w:right w:val="nil"/>
            </w:tcBorders>
            <w:shd w:val="clear" w:color="auto" w:fill="auto"/>
            <w:vAlign w:val="bottom"/>
            <w:hideMark/>
          </w:tcPr>
          <w:p w14:paraId="55D5641B" w14:textId="77777777" w:rsidR="00883E25" w:rsidRPr="005F7D21" w:rsidRDefault="00883E25">
            <w:pPr>
              <w:rPr>
                <w:rFonts w:ascii="Arial" w:hAnsi="Arial" w:cs="Arial"/>
                <w:sz w:val="18"/>
                <w:szCs w:val="18"/>
              </w:rPr>
            </w:pPr>
            <w:r w:rsidRPr="005F7D21">
              <w:rPr>
                <w:rFonts w:ascii="Arial" w:hAnsi="Arial" w:cs="Arial"/>
                <w:sz w:val="18"/>
                <w:szCs w:val="18"/>
              </w:rPr>
              <w:t xml:space="preserve">HBR CE REIF LUX2 S.a r.l. </w:t>
            </w:r>
          </w:p>
        </w:tc>
        <w:tc>
          <w:tcPr>
            <w:tcW w:w="1055" w:type="dxa"/>
            <w:tcBorders>
              <w:top w:val="nil"/>
              <w:left w:val="nil"/>
              <w:bottom w:val="nil"/>
              <w:right w:val="nil"/>
            </w:tcBorders>
            <w:shd w:val="clear" w:color="auto" w:fill="auto"/>
            <w:vAlign w:val="bottom"/>
            <w:hideMark/>
          </w:tcPr>
          <w:p w14:paraId="766E53B8" w14:textId="77777777" w:rsidR="00883E25" w:rsidRPr="005F7D21" w:rsidRDefault="00883E25">
            <w:pPr>
              <w:jc w:val="right"/>
              <w:rPr>
                <w:rFonts w:ascii="Arial" w:hAnsi="Arial" w:cs="Arial"/>
                <w:sz w:val="18"/>
                <w:szCs w:val="18"/>
              </w:rPr>
            </w:pPr>
            <w:r w:rsidRPr="005F7D21">
              <w:rPr>
                <w:rFonts w:ascii="Arial" w:hAnsi="Arial" w:cs="Arial"/>
                <w:sz w:val="18"/>
                <w:szCs w:val="18"/>
              </w:rPr>
              <w:t>4.10.2016</w:t>
            </w:r>
          </w:p>
        </w:tc>
        <w:tc>
          <w:tcPr>
            <w:tcW w:w="1750" w:type="dxa"/>
            <w:tcBorders>
              <w:top w:val="nil"/>
              <w:left w:val="nil"/>
              <w:bottom w:val="nil"/>
              <w:right w:val="nil"/>
            </w:tcBorders>
            <w:shd w:val="clear" w:color="auto" w:fill="auto"/>
            <w:vAlign w:val="bottom"/>
            <w:hideMark/>
          </w:tcPr>
          <w:p w14:paraId="018EB9FA" w14:textId="77777777" w:rsidR="00883E25" w:rsidRPr="005F7D21" w:rsidRDefault="00883E25">
            <w:pPr>
              <w:jc w:val="right"/>
              <w:rPr>
                <w:rFonts w:ascii="Arial" w:hAnsi="Arial" w:cs="Arial"/>
                <w:sz w:val="18"/>
                <w:szCs w:val="18"/>
              </w:rPr>
            </w:pPr>
            <w:r w:rsidRPr="005F7D21">
              <w:rPr>
                <w:rFonts w:ascii="Arial" w:hAnsi="Arial" w:cs="Arial"/>
                <w:sz w:val="18"/>
                <w:szCs w:val="18"/>
              </w:rPr>
              <w:t>4 000</w:t>
            </w:r>
          </w:p>
        </w:tc>
        <w:tc>
          <w:tcPr>
            <w:tcW w:w="935" w:type="dxa"/>
            <w:tcBorders>
              <w:top w:val="nil"/>
              <w:left w:val="nil"/>
              <w:bottom w:val="nil"/>
              <w:right w:val="nil"/>
            </w:tcBorders>
            <w:shd w:val="clear" w:color="auto" w:fill="auto"/>
            <w:vAlign w:val="bottom"/>
            <w:hideMark/>
          </w:tcPr>
          <w:p w14:paraId="5B81504F" w14:textId="77777777" w:rsidR="00883E25" w:rsidRPr="005F7D21" w:rsidRDefault="00883E25">
            <w:pPr>
              <w:jc w:val="right"/>
              <w:rPr>
                <w:rFonts w:ascii="Arial" w:hAnsi="Arial" w:cs="Arial"/>
                <w:sz w:val="18"/>
                <w:szCs w:val="18"/>
              </w:rPr>
            </w:pPr>
            <w:r w:rsidRPr="005F7D21">
              <w:rPr>
                <w:rFonts w:ascii="Arial" w:hAnsi="Arial" w:cs="Arial"/>
                <w:sz w:val="18"/>
                <w:szCs w:val="18"/>
              </w:rPr>
              <w:t>80%</w:t>
            </w:r>
          </w:p>
        </w:tc>
        <w:tc>
          <w:tcPr>
            <w:tcW w:w="935" w:type="dxa"/>
            <w:tcBorders>
              <w:top w:val="nil"/>
              <w:left w:val="nil"/>
              <w:bottom w:val="nil"/>
              <w:right w:val="nil"/>
            </w:tcBorders>
            <w:shd w:val="clear" w:color="auto" w:fill="auto"/>
            <w:vAlign w:val="bottom"/>
            <w:hideMark/>
          </w:tcPr>
          <w:p w14:paraId="0AF2D227" w14:textId="77777777" w:rsidR="00883E25" w:rsidRPr="005F7D21" w:rsidRDefault="00883E25">
            <w:pPr>
              <w:jc w:val="right"/>
              <w:rPr>
                <w:rFonts w:ascii="Arial" w:hAnsi="Arial" w:cs="Arial"/>
                <w:sz w:val="18"/>
                <w:szCs w:val="18"/>
              </w:rPr>
            </w:pPr>
            <w:r w:rsidRPr="005F7D21">
              <w:rPr>
                <w:rFonts w:ascii="Arial" w:hAnsi="Arial" w:cs="Arial"/>
                <w:sz w:val="18"/>
                <w:szCs w:val="18"/>
              </w:rPr>
              <w:t>80%</w:t>
            </w:r>
          </w:p>
        </w:tc>
        <w:tc>
          <w:tcPr>
            <w:tcW w:w="935" w:type="dxa"/>
            <w:tcBorders>
              <w:top w:val="nil"/>
              <w:left w:val="nil"/>
              <w:bottom w:val="nil"/>
              <w:right w:val="nil"/>
            </w:tcBorders>
            <w:shd w:val="clear" w:color="auto" w:fill="auto"/>
            <w:vAlign w:val="bottom"/>
            <w:hideMark/>
          </w:tcPr>
          <w:p w14:paraId="2074CCE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883E25" w:rsidRPr="005F7D21" w14:paraId="42DE0B04" w14:textId="77777777" w:rsidTr="004A5E55">
        <w:trPr>
          <w:trHeight w:val="288"/>
        </w:trPr>
        <w:tc>
          <w:tcPr>
            <w:tcW w:w="3566" w:type="dxa"/>
            <w:tcBorders>
              <w:top w:val="nil"/>
              <w:left w:val="nil"/>
              <w:bottom w:val="nil"/>
              <w:right w:val="nil"/>
            </w:tcBorders>
            <w:shd w:val="clear" w:color="auto" w:fill="auto"/>
            <w:vAlign w:val="bottom"/>
            <w:hideMark/>
          </w:tcPr>
          <w:p w14:paraId="6228140C" w14:textId="77777777" w:rsidR="00883E25" w:rsidRPr="005F7D21" w:rsidRDefault="00883E25">
            <w:pPr>
              <w:rPr>
                <w:rFonts w:ascii="Arial" w:hAnsi="Arial" w:cs="Arial"/>
                <w:b/>
                <w:bCs/>
                <w:sz w:val="18"/>
                <w:szCs w:val="18"/>
              </w:rPr>
            </w:pPr>
            <w:r w:rsidRPr="005F7D21">
              <w:rPr>
                <w:rFonts w:ascii="Arial" w:hAnsi="Arial" w:cs="Arial"/>
                <w:b/>
                <w:bCs/>
                <w:sz w:val="18"/>
                <w:szCs w:val="18"/>
              </w:rPr>
              <w:t>Spolu</w:t>
            </w:r>
          </w:p>
        </w:tc>
        <w:tc>
          <w:tcPr>
            <w:tcW w:w="1055" w:type="dxa"/>
            <w:tcBorders>
              <w:top w:val="nil"/>
              <w:left w:val="nil"/>
              <w:bottom w:val="nil"/>
              <w:right w:val="nil"/>
            </w:tcBorders>
            <w:shd w:val="clear" w:color="auto" w:fill="auto"/>
            <w:vAlign w:val="bottom"/>
            <w:hideMark/>
          </w:tcPr>
          <w:p w14:paraId="3695FCC8"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x</w:t>
            </w:r>
          </w:p>
        </w:tc>
        <w:tc>
          <w:tcPr>
            <w:tcW w:w="1750" w:type="dxa"/>
            <w:tcBorders>
              <w:top w:val="single" w:sz="4" w:space="0" w:color="auto"/>
              <w:left w:val="nil"/>
              <w:bottom w:val="double" w:sz="6" w:space="0" w:color="auto"/>
              <w:right w:val="nil"/>
            </w:tcBorders>
            <w:shd w:val="clear" w:color="auto" w:fill="auto"/>
            <w:vAlign w:val="bottom"/>
            <w:hideMark/>
          </w:tcPr>
          <w:p w14:paraId="330F5821" w14:textId="68124303" w:rsidR="00883E25" w:rsidRPr="005F7D21" w:rsidRDefault="00BB00E2">
            <w:pPr>
              <w:jc w:val="right"/>
              <w:rPr>
                <w:rFonts w:ascii="Arial" w:hAnsi="Arial" w:cs="Arial"/>
                <w:b/>
                <w:bCs/>
                <w:sz w:val="18"/>
                <w:szCs w:val="18"/>
              </w:rPr>
            </w:pPr>
            <w:r w:rsidRPr="005F7D21">
              <w:rPr>
                <w:rFonts w:ascii="Arial" w:hAnsi="Arial" w:cs="Arial"/>
                <w:b/>
                <w:bCs/>
                <w:sz w:val="18"/>
                <w:szCs w:val="18"/>
              </w:rPr>
              <w:t>5 000</w:t>
            </w:r>
          </w:p>
        </w:tc>
        <w:tc>
          <w:tcPr>
            <w:tcW w:w="935" w:type="dxa"/>
            <w:tcBorders>
              <w:top w:val="single" w:sz="4" w:space="0" w:color="auto"/>
              <w:left w:val="nil"/>
              <w:bottom w:val="double" w:sz="6" w:space="0" w:color="auto"/>
              <w:right w:val="nil"/>
            </w:tcBorders>
            <w:shd w:val="clear" w:color="auto" w:fill="auto"/>
            <w:vAlign w:val="bottom"/>
            <w:hideMark/>
          </w:tcPr>
          <w:p w14:paraId="6EB4AACC"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100%</w:t>
            </w:r>
          </w:p>
        </w:tc>
        <w:tc>
          <w:tcPr>
            <w:tcW w:w="935" w:type="dxa"/>
            <w:tcBorders>
              <w:top w:val="single" w:sz="4" w:space="0" w:color="auto"/>
              <w:left w:val="nil"/>
              <w:bottom w:val="double" w:sz="6" w:space="0" w:color="auto"/>
              <w:right w:val="nil"/>
            </w:tcBorders>
            <w:shd w:val="clear" w:color="auto" w:fill="auto"/>
            <w:vAlign w:val="bottom"/>
            <w:hideMark/>
          </w:tcPr>
          <w:p w14:paraId="240958E2"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100%</w:t>
            </w:r>
          </w:p>
        </w:tc>
        <w:tc>
          <w:tcPr>
            <w:tcW w:w="935" w:type="dxa"/>
            <w:tcBorders>
              <w:top w:val="single" w:sz="4" w:space="0" w:color="auto"/>
              <w:left w:val="nil"/>
              <w:bottom w:val="double" w:sz="6" w:space="0" w:color="auto"/>
              <w:right w:val="nil"/>
            </w:tcBorders>
            <w:shd w:val="clear" w:color="auto" w:fill="auto"/>
            <w:vAlign w:val="bottom"/>
            <w:hideMark/>
          </w:tcPr>
          <w:p w14:paraId="15A3AAD9"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r>
    </w:tbl>
    <w:p w14:paraId="7AF30509" w14:textId="2C5D3AB3" w:rsidR="00DD4CC3" w:rsidRPr="008A42E7" w:rsidRDefault="00DD4CC3" w:rsidP="00045DB0">
      <w:pPr>
        <w:pStyle w:val="odstavec"/>
        <w:rPr>
          <w:color w:val="auto"/>
        </w:rPr>
      </w:pPr>
    </w:p>
    <w:p w14:paraId="1FCD7D42" w14:textId="77777777" w:rsidR="00DD4CC3" w:rsidRPr="008A42E7" w:rsidRDefault="00DD4CC3" w:rsidP="00045DB0">
      <w:pPr>
        <w:pStyle w:val="odstavec"/>
        <w:rPr>
          <w:color w:val="auto"/>
        </w:rPr>
      </w:pPr>
    </w:p>
    <w:bookmarkEnd w:id="19"/>
    <w:p w14:paraId="76ED526B" w14:textId="77777777" w:rsidR="00206843" w:rsidRPr="005F7D21" w:rsidRDefault="00206843">
      <w:pPr>
        <w:rPr>
          <w:rFonts w:ascii="Arial" w:hAnsi="Arial" w:cs="Arial"/>
          <w:b/>
          <w:bCs/>
          <w:kern w:val="32"/>
          <w:sz w:val="20"/>
          <w:szCs w:val="20"/>
          <w:lang w:val="en-US"/>
        </w:rPr>
      </w:pPr>
      <w:r w:rsidRPr="008A42E7">
        <w:rPr>
          <w:rFonts w:ascii="Arial" w:hAnsi="Arial" w:cs="Arial"/>
        </w:rPr>
        <w:br w:type="page"/>
      </w:r>
    </w:p>
    <w:p w14:paraId="494BCA4A" w14:textId="17BE3469" w:rsidR="002A6B50" w:rsidRPr="005F7D21" w:rsidRDefault="0080419A" w:rsidP="00EB52BF">
      <w:pPr>
        <w:pStyle w:val="Nadpis1"/>
      </w:pPr>
      <w:r w:rsidRPr="005F7D21">
        <w:lastRenderedPageBreak/>
        <w:t>II.    I</w:t>
      </w:r>
      <w:r w:rsidR="00C469B9" w:rsidRPr="005F7D21">
        <w:t>NFORMÁCIE O PRIJATÝCH POSTUPOCH</w:t>
      </w:r>
    </w:p>
    <w:p w14:paraId="7B9C5E1C" w14:textId="77777777" w:rsidR="002A6B50" w:rsidRPr="005F7D21" w:rsidRDefault="00DD1079" w:rsidP="00785447">
      <w:pPr>
        <w:pStyle w:val="abc"/>
      </w:pPr>
      <w:r w:rsidRPr="005F7D21">
        <w:t>Východiská pre zostavenie účtovnej závierky</w:t>
      </w:r>
    </w:p>
    <w:p w14:paraId="38D34139" w14:textId="77777777" w:rsidR="00A3677A" w:rsidRPr="008A42E7" w:rsidRDefault="00DD1079" w:rsidP="00045DB0">
      <w:pPr>
        <w:pStyle w:val="odstavec"/>
        <w:rPr>
          <w:color w:val="auto"/>
        </w:rPr>
      </w:pPr>
      <w:r w:rsidRPr="008A42E7">
        <w:rPr>
          <w:color w:val="auto"/>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8A42E7" w:rsidRDefault="009D1713" w:rsidP="00045DB0">
      <w:pPr>
        <w:pStyle w:val="odstavec"/>
        <w:rPr>
          <w:color w:val="auto"/>
        </w:rPr>
      </w:pPr>
    </w:p>
    <w:p w14:paraId="30ABBFC7" w14:textId="2067A3B1" w:rsidR="009D1713" w:rsidRPr="008A42E7" w:rsidRDefault="009D1713" w:rsidP="00045DB0">
      <w:pPr>
        <w:pStyle w:val="odstavec"/>
        <w:rPr>
          <w:color w:val="auto"/>
        </w:rPr>
      </w:pPr>
      <w:r w:rsidRPr="008A42E7">
        <w:rPr>
          <w:color w:val="auto"/>
        </w:rPr>
        <w:t xml:space="preserve">Účtovníctvo vedie </w:t>
      </w:r>
      <w:r w:rsidR="00033D10" w:rsidRPr="008A42E7">
        <w:rPr>
          <w:color w:val="auto"/>
        </w:rPr>
        <w:t xml:space="preserve">Spoločnosť </w:t>
      </w:r>
      <w:r w:rsidRPr="008A42E7">
        <w:rPr>
          <w:color w:val="auto"/>
        </w:rPr>
        <w:t>na základe dodržania časovej a vecnej súvislosti nákladov a výnosov. Za základ sa berú všetky náklady a výnosy, ktoré sa vzťahujú na účtovné obdobie bez ohľadu na dátum ich platenia.</w:t>
      </w:r>
    </w:p>
    <w:p w14:paraId="47E8FA9A" w14:textId="77777777" w:rsidR="009D1713" w:rsidRPr="008A42E7" w:rsidRDefault="009D1713" w:rsidP="00045DB0">
      <w:pPr>
        <w:pStyle w:val="odstavec"/>
        <w:rPr>
          <w:color w:val="auto"/>
        </w:rPr>
      </w:pPr>
    </w:p>
    <w:p w14:paraId="4FE2C075" w14:textId="77777777" w:rsidR="005B6107" w:rsidRPr="008A42E7" w:rsidRDefault="005B6107" w:rsidP="00045DB0">
      <w:pPr>
        <w:pStyle w:val="odstavec"/>
        <w:rPr>
          <w:color w:val="auto"/>
        </w:rPr>
      </w:pPr>
      <w:r w:rsidRPr="008A42E7">
        <w:rPr>
          <w:color w:val="auto"/>
        </w:rPr>
        <w:t>Peňažné údaje v účtovnej závierke sú uvedené v celých EUR, pokiaľ nie je určené inak.</w:t>
      </w:r>
    </w:p>
    <w:p w14:paraId="48FE3287" w14:textId="77777777" w:rsidR="005B6107" w:rsidRPr="008A42E7" w:rsidRDefault="005B6107" w:rsidP="00045DB0">
      <w:pPr>
        <w:pStyle w:val="odstavec"/>
        <w:rPr>
          <w:color w:val="auto"/>
        </w:rPr>
      </w:pPr>
    </w:p>
    <w:p w14:paraId="5AE53FB4" w14:textId="77777777" w:rsidR="00A3677A" w:rsidRPr="008A42E7" w:rsidRDefault="00DD1079" w:rsidP="00045DB0">
      <w:pPr>
        <w:pStyle w:val="odstavec"/>
        <w:rPr>
          <w:color w:val="auto"/>
        </w:rPr>
      </w:pPr>
      <w:r w:rsidRPr="008A42E7">
        <w:rPr>
          <w:color w:val="auto"/>
        </w:rPr>
        <w:t>Účtovné metódy a všeobecné účtovné zásady Spoločnosť aplikovala konzistentne s predchádzajúcim účtovným ob</w:t>
      </w:r>
      <w:r w:rsidR="006774DA" w:rsidRPr="008A42E7">
        <w:rPr>
          <w:color w:val="auto"/>
        </w:rPr>
        <w:t>dobím</w:t>
      </w:r>
      <w:r w:rsidR="00C26F18" w:rsidRPr="008A42E7">
        <w:rPr>
          <w:color w:val="auto"/>
        </w:rPr>
        <w:t xml:space="preserve">. </w:t>
      </w:r>
    </w:p>
    <w:p w14:paraId="67D13A1E" w14:textId="77777777" w:rsidR="00A3677A" w:rsidRPr="008A42E7" w:rsidRDefault="00A3677A" w:rsidP="00045DB0">
      <w:pPr>
        <w:pStyle w:val="odstavec"/>
        <w:rPr>
          <w:color w:val="auto"/>
        </w:rPr>
      </w:pPr>
    </w:p>
    <w:p w14:paraId="60AF852F" w14:textId="77777777" w:rsidR="002A6B50" w:rsidRPr="005F7D21" w:rsidRDefault="00DD1079" w:rsidP="00785447">
      <w:pPr>
        <w:pStyle w:val="abc"/>
      </w:pPr>
      <w:r w:rsidRPr="005F7D21">
        <w:t>Zásoby</w:t>
      </w:r>
    </w:p>
    <w:p w14:paraId="489558AE" w14:textId="66C8A94C" w:rsidR="00A3677A" w:rsidRPr="008A42E7" w:rsidRDefault="00DD1079" w:rsidP="00045DB0">
      <w:pPr>
        <w:pStyle w:val="odstavec"/>
        <w:rPr>
          <w:color w:val="auto"/>
        </w:rPr>
      </w:pPr>
      <w:r w:rsidRPr="008A42E7">
        <w:rPr>
          <w:color w:val="auto"/>
        </w:rPr>
        <w:t>Zásoby nakupované sa oceňujú obstarávacou cenou, ktorá zahrňuje cenu</w:t>
      </w:r>
      <w:r w:rsidR="00D96E5A" w:rsidRPr="008A42E7">
        <w:rPr>
          <w:color w:val="auto"/>
        </w:rPr>
        <w:t>, za ktorú sa majetok obstaral</w:t>
      </w:r>
      <w:r w:rsidR="0029783C" w:rsidRPr="008A42E7">
        <w:rPr>
          <w:color w:val="auto"/>
        </w:rPr>
        <w:t>,</w:t>
      </w:r>
      <w:r w:rsidR="002A4231" w:rsidRPr="008A42E7">
        <w:rPr>
          <w:color w:val="auto"/>
        </w:rPr>
        <w:t xml:space="preserve"> </w:t>
      </w:r>
      <w:r w:rsidRPr="008A42E7">
        <w:rPr>
          <w:color w:val="auto"/>
        </w:rPr>
        <w:t>a náklady súvisiace s obstaraním (clo, prepravu, poistné, provízie a pod.)</w:t>
      </w:r>
      <w:r w:rsidR="00F91BAD" w:rsidRPr="008A42E7">
        <w:rPr>
          <w:color w:val="auto"/>
        </w:rPr>
        <w:t xml:space="preserve"> znížené o zľavy z ceny. Zľava z ceny poskytnutá k už predaným alebo spotrebovaným zásobám sa účtuje ako zníženie nákladov na predané alebo spotrebované zásoby.</w:t>
      </w:r>
      <w:r w:rsidRPr="008A42E7">
        <w:rPr>
          <w:color w:val="auto"/>
        </w:rPr>
        <w:t xml:space="preserve"> Spoločnosť účtuje o zásobách spôsobom A tak, ako to definujú postupy účtovania. Úbytok zásob sa účtuje v cene zistenej metódou </w:t>
      </w:r>
      <w:r w:rsidR="002A6B50" w:rsidRPr="008A42E7">
        <w:rPr>
          <w:color w:val="auto"/>
        </w:rPr>
        <w:t>váženého aritmetického priemeru</w:t>
      </w:r>
      <w:r w:rsidR="002A6B50" w:rsidRPr="008A42E7">
        <w:rPr>
          <w:i/>
          <w:color w:val="auto"/>
        </w:rPr>
        <w:t>.</w:t>
      </w:r>
    </w:p>
    <w:p w14:paraId="2477E7AD" w14:textId="77777777" w:rsidR="00A3677A" w:rsidRPr="008A42E7" w:rsidRDefault="00A3677A" w:rsidP="00045DB0">
      <w:pPr>
        <w:pStyle w:val="odstavec"/>
        <w:rPr>
          <w:color w:val="auto"/>
        </w:rPr>
      </w:pPr>
    </w:p>
    <w:p w14:paraId="26FF90DF" w14:textId="77777777" w:rsidR="00A3677A" w:rsidRPr="008A42E7" w:rsidRDefault="00DD1079" w:rsidP="00045DB0">
      <w:pPr>
        <w:pStyle w:val="odstavec"/>
        <w:rPr>
          <w:color w:val="auto"/>
        </w:rPr>
      </w:pPr>
      <w:r w:rsidRPr="008A42E7">
        <w:rPr>
          <w:color w:val="auto"/>
        </w:rPr>
        <w:t>Zásoby vytvorené vlastnou činnosťou sa oceňujú vlastnými nákladmi. Vlastné náklady sú priame náklady (priamy materiál, priame mzdy a ostatné priame náklady) a časť nepriamych nákla</w:t>
      </w:r>
      <w:r w:rsidR="002D123E" w:rsidRPr="008A42E7">
        <w:rPr>
          <w:color w:val="auto"/>
        </w:rPr>
        <w:t>dov bezprostredne súvisiacich s </w:t>
      </w:r>
      <w:r w:rsidRPr="008A42E7">
        <w:rPr>
          <w:color w:val="auto"/>
        </w:rPr>
        <w:t>vytvorením zásob vlastnou činnosťou (výrobná réžia). Výrobná réžia sa do vlastných nákladov zahrňuje v závislosti od stupňa rozpracovanosti týchto zásob.</w:t>
      </w:r>
    </w:p>
    <w:p w14:paraId="35657741" w14:textId="77777777" w:rsidR="00A3677A" w:rsidRPr="008A42E7" w:rsidRDefault="00A3677A" w:rsidP="00045DB0">
      <w:pPr>
        <w:pStyle w:val="odstavec"/>
        <w:rPr>
          <w:color w:val="auto"/>
        </w:rPr>
      </w:pPr>
    </w:p>
    <w:p w14:paraId="256A171C" w14:textId="77777777" w:rsidR="005D49E9" w:rsidRPr="005F7D21" w:rsidRDefault="005C39C1" w:rsidP="00785447">
      <w:pPr>
        <w:pStyle w:val="abc"/>
      </w:pPr>
      <w:r w:rsidRPr="005F7D21">
        <w:t>Pohľadávky</w:t>
      </w:r>
    </w:p>
    <w:p w14:paraId="72056104" w14:textId="77777777" w:rsidR="00A3677A" w:rsidRPr="008A42E7" w:rsidRDefault="00DD1079" w:rsidP="00045DB0">
      <w:pPr>
        <w:pStyle w:val="odstavec"/>
        <w:rPr>
          <w:color w:val="auto"/>
        </w:rPr>
      </w:pPr>
      <w:r w:rsidRPr="008A42E7">
        <w:rPr>
          <w:color w:val="auto"/>
        </w:rPr>
        <w:t xml:space="preserve">Pohľadávky sa pri ich vzniku oceňujú ich menovitou </w:t>
      </w:r>
      <w:r w:rsidR="007C6250" w:rsidRPr="008A42E7">
        <w:rPr>
          <w:color w:val="auto"/>
        </w:rPr>
        <w:t>hodnotou</w:t>
      </w:r>
      <w:r w:rsidR="00901313" w:rsidRPr="008A42E7">
        <w:rPr>
          <w:color w:val="auto"/>
        </w:rPr>
        <w:t xml:space="preserve">. </w:t>
      </w:r>
      <w:r w:rsidRPr="008A42E7">
        <w:rPr>
          <w:color w:val="auto"/>
        </w:rPr>
        <w:t>Opravná položka sa vytvára k pochybným a nedobytným pohľadávkam, kde existuje riziko nevymožiteľnosti po</w:t>
      </w:r>
      <w:r w:rsidR="005C39C1" w:rsidRPr="008A42E7">
        <w:rPr>
          <w:color w:val="auto"/>
        </w:rPr>
        <w:t>hľadávok.</w:t>
      </w:r>
    </w:p>
    <w:p w14:paraId="5367BA1B" w14:textId="77777777" w:rsidR="00A3677A" w:rsidRPr="008A42E7" w:rsidRDefault="00A3677A" w:rsidP="00045DB0">
      <w:pPr>
        <w:pStyle w:val="odstavec"/>
        <w:rPr>
          <w:color w:val="auto"/>
        </w:rPr>
      </w:pPr>
    </w:p>
    <w:p w14:paraId="4D5B8E20" w14:textId="77777777" w:rsidR="00A3677A" w:rsidRPr="008A42E7" w:rsidRDefault="00DD1079" w:rsidP="00045DB0">
      <w:pPr>
        <w:pStyle w:val="odstavec"/>
        <w:rPr>
          <w:color w:val="auto"/>
        </w:rPr>
      </w:pPr>
      <w:r w:rsidRPr="008A42E7">
        <w:rPr>
          <w:color w:val="auto"/>
        </w:rPr>
        <w:t>Ak je zostatková doba splatnosti pohľadávky dlhšia než jeden rok, vytvára sa opravná položka, ktorá predstavuje rozdiel medzi menovitou a súčasnou hodnotou pohľadávky.</w:t>
      </w:r>
      <w:r w:rsidR="004F664C" w:rsidRPr="008A42E7">
        <w:rPr>
          <w:color w:val="auto"/>
        </w:rPr>
        <w:t xml:space="preserve"> Súčasná hodnota pohľadávky sa počíta ako súčet súčinov budúcich peňažných príjmov a príslušných diskontných faktorov.</w:t>
      </w:r>
    </w:p>
    <w:p w14:paraId="4C68462E" w14:textId="77777777" w:rsidR="00A3677A" w:rsidRPr="008A42E7" w:rsidRDefault="00A3677A" w:rsidP="00045DB0">
      <w:pPr>
        <w:pStyle w:val="odstavec"/>
        <w:rPr>
          <w:color w:val="auto"/>
        </w:rPr>
      </w:pPr>
    </w:p>
    <w:p w14:paraId="57592368" w14:textId="77777777" w:rsidR="002A6B50" w:rsidRPr="005F7D21" w:rsidRDefault="00122C5E" w:rsidP="00785447">
      <w:pPr>
        <w:pStyle w:val="abc"/>
      </w:pPr>
      <w:r w:rsidRPr="005F7D21">
        <w:t>Finančné účty</w:t>
      </w:r>
    </w:p>
    <w:p w14:paraId="11B03EAD" w14:textId="50AF5100" w:rsidR="00A3677A" w:rsidRPr="008A42E7" w:rsidRDefault="0090780E" w:rsidP="00045DB0">
      <w:pPr>
        <w:pStyle w:val="odstavec"/>
        <w:rPr>
          <w:color w:val="auto"/>
        </w:rPr>
      </w:pPr>
      <w:r w:rsidRPr="008A42E7">
        <w:rPr>
          <w:color w:val="auto"/>
        </w:rPr>
        <w:t>Finančné účty tvorí peňažná hotovosť</w:t>
      </w:r>
      <w:r w:rsidR="00F618CD" w:rsidRPr="008A42E7">
        <w:rPr>
          <w:color w:val="auto"/>
        </w:rPr>
        <w:t xml:space="preserve"> a</w:t>
      </w:r>
      <w:r w:rsidRPr="008A42E7">
        <w:rPr>
          <w:color w:val="auto"/>
        </w:rPr>
        <w:t xml:space="preserve"> zostatky na bankových účtoch </w:t>
      </w:r>
      <w:r w:rsidR="002A6B50" w:rsidRPr="008A42E7">
        <w:rPr>
          <w:color w:val="auto"/>
        </w:rPr>
        <w:t>a krátkodobý finančný majetok,</w:t>
      </w:r>
      <w:r w:rsidRPr="008A42E7">
        <w:rPr>
          <w:color w:val="auto"/>
        </w:rPr>
        <w:t xml:space="preserve"> pričom riziko zmeny hodnoty tohto majetku je zanedbateľne nízke. </w:t>
      </w:r>
    </w:p>
    <w:p w14:paraId="316129EC" w14:textId="77777777" w:rsidR="00A459A2" w:rsidRPr="008A42E7" w:rsidRDefault="00A459A2" w:rsidP="00045DB0">
      <w:pPr>
        <w:pStyle w:val="odstavec"/>
        <w:rPr>
          <w:color w:val="auto"/>
        </w:rPr>
      </w:pPr>
    </w:p>
    <w:p w14:paraId="7792099D" w14:textId="77777777" w:rsidR="002A6B50" w:rsidRPr="005F7D21" w:rsidRDefault="00C723D4" w:rsidP="00785447">
      <w:pPr>
        <w:pStyle w:val="abc"/>
      </w:pPr>
      <w:r w:rsidRPr="005F7D21">
        <w:t>Náklady budúcich období a príjmy budúcich období</w:t>
      </w:r>
    </w:p>
    <w:p w14:paraId="3887C5CB" w14:textId="77777777" w:rsidR="00A3677A" w:rsidRPr="008A42E7" w:rsidRDefault="00C723D4" w:rsidP="00045DB0">
      <w:pPr>
        <w:pStyle w:val="odstavec"/>
        <w:rPr>
          <w:color w:val="auto"/>
        </w:rPr>
      </w:pPr>
      <w:r w:rsidRPr="008A42E7">
        <w:rPr>
          <w:color w:val="auto"/>
        </w:rPr>
        <w:t>Náklady budúcich období a príjmy budúcich období sú vykázané vo výške, ktorá je potrebná na dodržanie zásady vecnej a časovej súvislosti s účtovným obdobím.</w:t>
      </w:r>
    </w:p>
    <w:p w14:paraId="4BBBDD07" w14:textId="77777777" w:rsidR="00A3677A" w:rsidRPr="008A42E7" w:rsidRDefault="00A3677A" w:rsidP="00045DB0">
      <w:pPr>
        <w:pStyle w:val="odstavec"/>
        <w:rPr>
          <w:color w:val="auto"/>
          <w:highlight w:val="red"/>
        </w:rPr>
      </w:pPr>
    </w:p>
    <w:p w14:paraId="302AD376" w14:textId="77777777" w:rsidR="002A6B50" w:rsidRPr="005F7D21" w:rsidRDefault="00A54AF7" w:rsidP="00785447">
      <w:pPr>
        <w:pStyle w:val="abc"/>
      </w:pPr>
      <w:r w:rsidRPr="005F7D21">
        <w:t>Opravné položky</w:t>
      </w:r>
    </w:p>
    <w:p w14:paraId="75FF230A" w14:textId="77777777" w:rsidR="00A3677A" w:rsidRPr="008A42E7" w:rsidRDefault="00A54AF7" w:rsidP="00045DB0">
      <w:pPr>
        <w:pStyle w:val="odstavec"/>
        <w:rPr>
          <w:color w:val="auto"/>
        </w:rPr>
      </w:pPr>
      <w:r w:rsidRPr="008A42E7">
        <w:rPr>
          <w:color w:val="auto"/>
        </w:rPr>
        <w:t xml:space="preserve">Opravné položky sa tvoria na základe zásady opatrnosti, ak je opodstatnené predpokladať, že </w:t>
      </w:r>
      <w:r w:rsidR="00803848" w:rsidRPr="008A42E7">
        <w:rPr>
          <w:color w:val="auto"/>
        </w:rPr>
        <w:t>došlo k </w:t>
      </w:r>
      <w:r w:rsidRPr="008A42E7">
        <w:rPr>
          <w:color w:val="auto"/>
        </w:rPr>
        <w:t>zníženi</w:t>
      </w:r>
      <w:r w:rsidR="00803848" w:rsidRPr="008A42E7">
        <w:rPr>
          <w:color w:val="auto"/>
        </w:rPr>
        <w:t>u</w:t>
      </w:r>
      <w:r w:rsidRPr="008A42E7">
        <w:rPr>
          <w:color w:val="auto"/>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8A42E7" w:rsidRDefault="00A3677A" w:rsidP="00045DB0">
      <w:pPr>
        <w:pStyle w:val="odstavec"/>
        <w:rPr>
          <w:color w:val="auto"/>
        </w:rPr>
      </w:pPr>
    </w:p>
    <w:p w14:paraId="35F8BB8A" w14:textId="77777777" w:rsidR="002A6B50" w:rsidRPr="005F7D21" w:rsidRDefault="00DD1079" w:rsidP="00785447">
      <w:pPr>
        <w:pStyle w:val="abc"/>
      </w:pPr>
      <w:r w:rsidRPr="005F7D21">
        <w:t>Rezervy</w:t>
      </w:r>
    </w:p>
    <w:p w14:paraId="223F7FBE" w14:textId="77777777" w:rsidR="00A3677A" w:rsidRPr="008A42E7" w:rsidRDefault="000C4682" w:rsidP="00045DB0">
      <w:pPr>
        <w:pStyle w:val="odstavec"/>
        <w:rPr>
          <w:color w:val="auto"/>
        </w:rPr>
      </w:pPr>
      <w:r w:rsidRPr="008A42E7">
        <w:rPr>
          <w:color w:val="auto"/>
        </w:rPr>
        <w:t xml:space="preserve">Rezerva je záväzok predstavujúci existujúcu povinnosť Spoločnosti, ktorá vznikla z minulých udalostí a je pravdepodobné, že v budúcnosti zníži </w:t>
      </w:r>
      <w:r w:rsidR="00E16251" w:rsidRPr="008A42E7">
        <w:rPr>
          <w:color w:val="auto"/>
        </w:rPr>
        <w:t xml:space="preserve">jej </w:t>
      </w:r>
      <w:r w:rsidRPr="008A42E7">
        <w:rPr>
          <w:color w:val="auto"/>
        </w:rPr>
        <w:t xml:space="preserve">ekonomické úžitky. </w:t>
      </w:r>
      <w:r w:rsidR="00DD1079" w:rsidRPr="008A42E7">
        <w:rPr>
          <w:color w:val="auto"/>
        </w:rPr>
        <w:t xml:space="preserve">Rezervy sú záväzky s neurčitým časovým vymedzením alebo výškou a oceňujú sa </w:t>
      </w:r>
      <w:r w:rsidRPr="008A42E7">
        <w:rPr>
          <w:color w:val="auto"/>
        </w:rPr>
        <w:t>odhadom v sume potrebnej na splnenie existujúcej povinnosti ku dňu, ku ktorému sa zostavuje účtovná závierka.</w:t>
      </w:r>
    </w:p>
    <w:p w14:paraId="791450FF" w14:textId="77777777" w:rsidR="00A3677A" w:rsidRPr="008A42E7" w:rsidRDefault="00A3677A" w:rsidP="00045DB0">
      <w:pPr>
        <w:pStyle w:val="odstavec"/>
        <w:rPr>
          <w:color w:val="auto"/>
        </w:rPr>
      </w:pPr>
    </w:p>
    <w:p w14:paraId="1B743097" w14:textId="77777777" w:rsidR="00A3677A" w:rsidRPr="008A42E7" w:rsidRDefault="000C4682" w:rsidP="00045DB0">
      <w:pPr>
        <w:pStyle w:val="odstavec"/>
        <w:rPr>
          <w:color w:val="auto"/>
        </w:rPr>
      </w:pPr>
      <w:r w:rsidRPr="008A42E7">
        <w:rPr>
          <w:color w:val="auto"/>
        </w:rPr>
        <w:t xml:space="preserve">Tvorba rezervy sa účtuje na </w:t>
      </w:r>
      <w:r w:rsidR="00B924FF" w:rsidRPr="008A42E7">
        <w:rPr>
          <w:color w:val="auto"/>
        </w:rPr>
        <w:t xml:space="preserve">vecne príslušný </w:t>
      </w:r>
      <w:r w:rsidR="00EF04E2" w:rsidRPr="008A42E7">
        <w:rPr>
          <w:color w:val="auto"/>
        </w:rPr>
        <w:t xml:space="preserve">nákladový </w:t>
      </w:r>
      <w:r w:rsidR="002A6B50" w:rsidRPr="008A42E7">
        <w:rPr>
          <w:color w:val="auto"/>
        </w:rPr>
        <w:t xml:space="preserve">alebo majetkový </w:t>
      </w:r>
      <w:r w:rsidR="00EF04E2" w:rsidRPr="008A42E7">
        <w:rPr>
          <w:color w:val="auto"/>
        </w:rPr>
        <w:t>účet</w:t>
      </w:r>
      <w:r w:rsidRPr="008A42E7">
        <w:rPr>
          <w:color w:val="auto"/>
        </w:rPr>
        <w:t xml:space="preserve">, ku ktorému záväzok prislúcha. Použitie rezervy sa účtuje na ťarchu vecne príslušného účtu rezerv so súvzťažným zápisom </w:t>
      </w:r>
      <w:r w:rsidRPr="008A42E7">
        <w:rPr>
          <w:color w:val="auto"/>
        </w:rPr>
        <w:lastRenderedPageBreak/>
        <w:t xml:space="preserve">v prospech vecne príslušného účtu záväzkov. </w:t>
      </w:r>
      <w:r w:rsidR="00C47204" w:rsidRPr="008A42E7">
        <w:rPr>
          <w:color w:val="auto"/>
        </w:rPr>
        <w:t>Rozpustenie</w:t>
      </w:r>
      <w:r w:rsidRPr="008A42E7">
        <w:rPr>
          <w:color w:val="auto"/>
        </w:rPr>
        <w:t xml:space="preserve"> nepotrebnej rezervy alebo jej časti sa účtuje opačným účtovným zápisom ako sa účtovala tvorba rezervy.</w:t>
      </w:r>
    </w:p>
    <w:p w14:paraId="5378BE56" w14:textId="77777777" w:rsidR="00A3677A" w:rsidRPr="008A42E7" w:rsidRDefault="00A3677A" w:rsidP="00045DB0">
      <w:pPr>
        <w:pStyle w:val="odstavec"/>
        <w:rPr>
          <w:color w:val="auto"/>
        </w:rPr>
      </w:pPr>
    </w:p>
    <w:p w14:paraId="5A2ACCE5" w14:textId="77777777" w:rsidR="00A3677A" w:rsidRPr="008A42E7" w:rsidRDefault="00D14B83" w:rsidP="00045DB0">
      <w:pPr>
        <w:pStyle w:val="odstavec"/>
        <w:rPr>
          <w:color w:val="auto"/>
        </w:rPr>
      </w:pPr>
      <w:r w:rsidRPr="008A42E7">
        <w:rPr>
          <w:color w:val="auto"/>
        </w:rPr>
        <w:t>Rezerva na bonusy, rabaty, skontá a vrátenie kúpnej ceny pri reklamácii sa tvorí ako zníženie pôvodne dosiahnutých výnosov so súvzťažným zápisom v prospech účtu re</w:t>
      </w:r>
      <w:r w:rsidR="0020476C" w:rsidRPr="008A42E7">
        <w:rPr>
          <w:color w:val="auto"/>
        </w:rPr>
        <w:t>zerv.</w:t>
      </w:r>
    </w:p>
    <w:p w14:paraId="37035D5C" w14:textId="77777777" w:rsidR="004E5AE0" w:rsidRPr="008A42E7" w:rsidRDefault="004E5AE0" w:rsidP="00045DB0">
      <w:pPr>
        <w:pStyle w:val="odstavec"/>
        <w:rPr>
          <w:color w:val="auto"/>
        </w:rPr>
      </w:pPr>
    </w:p>
    <w:p w14:paraId="1721690B" w14:textId="5D0F4545" w:rsidR="00A3677A" w:rsidRPr="008A42E7" w:rsidRDefault="00B0184F" w:rsidP="00045DB0">
      <w:pPr>
        <w:pStyle w:val="odstavec"/>
        <w:rPr>
          <w:color w:val="auto"/>
        </w:rPr>
      </w:pPr>
      <w:r w:rsidRPr="008A42E7">
        <w:rPr>
          <w:color w:val="auto"/>
        </w:rPr>
        <w:t xml:space="preserve">Spoločnosť vytvorila rezervy na </w:t>
      </w:r>
      <w:r w:rsidR="00F1053C" w:rsidRPr="008A42E7">
        <w:rPr>
          <w:color w:val="auto"/>
        </w:rPr>
        <w:t>audit, technické zabezpečenie budovy, hygienický materiál, spotrebný materiál, odvoz a likvidáciu odpadu, marktingové služby, vodné a stočné, strážnu službu, upratovanie, servis a revíziu technológií a ostatné</w:t>
      </w:r>
      <w:r w:rsidR="00FD709C" w:rsidRPr="008A42E7">
        <w:rPr>
          <w:color w:val="auto"/>
        </w:rPr>
        <w:t>.</w:t>
      </w:r>
    </w:p>
    <w:p w14:paraId="77C77D92" w14:textId="77777777" w:rsidR="00A3677A" w:rsidRPr="008A42E7" w:rsidRDefault="00A3677A" w:rsidP="00045DB0">
      <w:pPr>
        <w:pStyle w:val="odstavec"/>
        <w:rPr>
          <w:color w:val="auto"/>
          <w:highlight w:val="red"/>
        </w:rPr>
      </w:pPr>
    </w:p>
    <w:p w14:paraId="3B293B2E" w14:textId="77777777" w:rsidR="002A6B50" w:rsidRPr="005F7D21" w:rsidRDefault="00C723D4" w:rsidP="00785447">
      <w:pPr>
        <w:pStyle w:val="abc"/>
      </w:pPr>
      <w:r w:rsidRPr="005F7D21">
        <w:t>Záväzky</w:t>
      </w:r>
    </w:p>
    <w:p w14:paraId="37D03857" w14:textId="77777777" w:rsidR="00A3677A" w:rsidRPr="008A42E7" w:rsidRDefault="00C723D4" w:rsidP="00045DB0">
      <w:pPr>
        <w:pStyle w:val="odstavec"/>
        <w:rPr>
          <w:color w:val="auto"/>
        </w:rPr>
      </w:pPr>
      <w:r w:rsidRPr="008A42E7">
        <w:rPr>
          <w:color w:val="auto"/>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303B2DA" w14:textId="77777777" w:rsidR="00D857F3" w:rsidRPr="008A42E7" w:rsidRDefault="00D857F3" w:rsidP="00045DB0">
      <w:pPr>
        <w:pStyle w:val="odstavec"/>
        <w:rPr>
          <w:color w:val="auto"/>
        </w:rPr>
      </w:pPr>
    </w:p>
    <w:p w14:paraId="3FF106B9" w14:textId="77777777" w:rsidR="002A6B50" w:rsidRPr="005F7D21" w:rsidRDefault="00B90E35" w:rsidP="00785447">
      <w:pPr>
        <w:pStyle w:val="abc"/>
      </w:pPr>
      <w:r w:rsidRPr="005F7D21">
        <w:t>Splatná daň z príjmu</w:t>
      </w:r>
    </w:p>
    <w:p w14:paraId="1C9BC386" w14:textId="77777777" w:rsidR="00A3677A" w:rsidRPr="008A42E7" w:rsidRDefault="00523395" w:rsidP="00045DB0">
      <w:pPr>
        <w:pStyle w:val="odstavec"/>
        <w:rPr>
          <w:color w:val="auto"/>
        </w:rPr>
      </w:pPr>
      <w:r w:rsidRPr="008A42E7">
        <w:rPr>
          <w:color w:val="auto"/>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8A42E7" w:rsidRDefault="00A3677A" w:rsidP="00045DB0">
      <w:pPr>
        <w:pStyle w:val="odstavec"/>
        <w:rPr>
          <w:color w:val="auto"/>
        </w:rPr>
      </w:pPr>
    </w:p>
    <w:p w14:paraId="481F19FC" w14:textId="77777777" w:rsidR="002A6B50" w:rsidRPr="005F7D21" w:rsidRDefault="00DD1079" w:rsidP="00785447">
      <w:pPr>
        <w:pStyle w:val="abc"/>
      </w:pPr>
      <w:r w:rsidRPr="005F7D21">
        <w:t>Odložená daň z príjmu</w:t>
      </w:r>
    </w:p>
    <w:p w14:paraId="6C34B3F5" w14:textId="77777777" w:rsidR="00A3677A" w:rsidRPr="008A42E7" w:rsidRDefault="00DD1079" w:rsidP="00045DB0">
      <w:pPr>
        <w:pStyle w:val="odstavec"/>
        <w:rPr>
          <w:color w:val="auto"/>
        </w:rPr>
      </w:pPr>
      <w:r w:rsidRPr="008A42E7">
        <w:rPr>
          <w:color w:val="auto"/>
        </w:rPr>
        <w:t xml:space="preserve">Odložená daň z príjmu </w:t>
      </w:r>
      <w:r w:rsidR="00122C5E" w:rsidRPr="008A42E7">
        <w:rPr>
          <w:color w:val="auto"/>
        </w:rPr>
        <w:t>vyplýva z</w:t>
      </w:r>
      <w:r w:rsidRPr="008A42E7">
        <w:rPr>
          <w:color w:val="auto"/>
        </w:rPr>
        <w:t>:</w:t>
      </w:r>
    </w:p>
    <w:p w14:paraId="3CE8AEEC" w14:textId="77777777" w:rsidR="00A3677A" w:rsidRPr="008A42E7" w:rsidRDefault="00A3677A" w:rsidP="00045DB0">
      <w:pPr>
        <w:pStyle w:val="odstavec"/>
        <w:rPr>
          <w:color w:val="auto"/>
        </w:rPr>
      </w:pPr>
    </w:p>
    <w:p w14:paraId="458B6362" w14:textId="77777777" w:rsidR="00A3677A" w:rsidRPr="008A42E7" w:rsidRDefault="00180B2A" w:rsidP="00045DB0">
      <w:pPr>
        <w:pStyle w:val="odstavec"/>
        <w:rPr>
          <w:color w:val="auto"/>
        </w:rPr>
      </w:pPr>
      <w:r w:rsidRPr="008A42E7">
        <w:rPr>
          <w:color w:val="auto"/>
        </w:rPr>
        <w:t>a)</w:t>
      </w:r>
      <w:r w:rsidRPr="008A42E7">
        <w:rPr>
          <w:color w:val="auto"/>
        </w:rPr>
        <w:tab/>
      </w:r>
      <w:r w:rsidR="00DD1079" w:rsidRPr="008A42E7">
        <w:rPr>
          <w:color w:val="auto"/>
        </w:rPr>
        <w:t>rozdiel</w:t>
      </w:r>
      <w:r w:rsidR="00122C5E" w:rsidRPr="008A42E7">
        <w:rPr>
          <w:color w:val="auto"/>
        </w:rPr>
        <w:t>ov</w:t>
      </w:r>
      <w:r w:rsidR="00DD1079" w:rsidRPr="008A42E7">
        <w:rPr>
          <w:color w:val="auto"/>
        </w:rPr>
        <w:t xml:space="preserve"> medzi účtovnou hodnotou majetku a účtovnou hodnotou záväzkov vykázanou v súvahe </w:t>
      </w:r>
      <w:r w:rsidR="003314F9" w:rsidRPr="008A42E7">
        <w:rPr>
          <w:color w:val="auto"/>
        </w:rPr>
        <w:tab/>
      </w:r>
      <w:r w:rsidR="00DD1079" w:rsidRPr="008A42E7">
        <w:rPr>
          <w:color w:val="auto"/>
        </w:rPr>
        <w:t>a ich daňovou základňou,</w:t>
      </w:r>
    </w:p>
    <w:p w14:paraId="0F7083AA" w14:textId="77777777" w:rsidR="00A3677A" w:rsidRPr="008A42E7" w:rsidRDefault="00180B2A" w:rsidP="00045DB0">
      <w:pPr>
        <w:pStyle w:val="odstavec"/>
        <w:rPr>
          <w:color w:val="auto"/>
        </w:rPr>
      </w:pPr>
      <w:r w:rsidRPr="008A42E7">
        <w:rPr>
          <w:color w:val="auto"/>
        </w:rPr>
        <w:t>b)</w:t>
      </w:r>
      <w:r w:rsidRPr="008A42E7">
        <w:rPr>
          <w:color w:val="auto"/>
        </w:rPr>
        <w:tab/>
      </w:r>
      <w:r w:rsidR="00DD1079" w:rsidRPr="008A42E7">
        <w:rPr>
          <w:color w:val="auto"/>
        </w:rPr>
        <w:t xml:space="preserve">možnosti umorovať daňovú stratu v budúcnosti, pod ktorou sa rozumie možnosť odpočítať daňovú </w:t>
      </w:r>
      <w:r w:rsidR="003314F9" w:rsidRPr="008A42E7">
        <w:rPr>
          <w:color w:val="auto"/>
        </w:rPr>
        <w:tab/>
      </w:r>
      <w:r w:rsidR="00DD1079" w:rsidRPr="008A42E7">
        <w:rPr>
          <w:color w:val="auto"/>
        </w:rPr>
        <w:t>stratu od základu dane v budúcnosti,</w:t>
      </w:r>
    </w:p>
    <w:p w14:paraId="6A77DB29" w14:textId="77777777" w:rsidR="00A3677A" w:rsidRPr="008A42E7" w:rsidRDefault="00180B2A" w:rsidP="00045DB0">
      <w:pPr>
        <w:pStyle w:val="odstavec"/>
        <w:rPr>
          <w:color w:val="auto"/>
        </w:rPr>
      </w:pPr>
      <w:r w:rsidRPr="008A42E7">
        <w:rPr>
          <w:color w:val="auto"/>
        </w:rPr>
        <w:t>c)</w:t>
      </w:r>
      <w:r w:rsidRPr="008A42E7">
        <w:rPr>
          <w:color w:val="auto"/>
        </w:rPr>
        <w:tab/>
      </w:r>
      <w:r w:rsidR="00DD1079" w:rsidRPr="008A42E7">
        <w:rPr>
          <w:color w:val="auto"/>
        </w:rPr>
        <w:t>možnos</w:t>
      </w:r>
      <w:r w:rsidR="00A625F3" w:rsidRPr="008A42E7">
        <w:rPr>
          <w:color w:val="auto"/>
        </w:rPr>
        <w:t>ti</w:t>
      </w:r>
      <w:r w:rsidR="00DD1079" w:rsidRPr="008A42E7">
        <w:rPr>
          <w:color w:val="auto"/>
        </w:rPr>
        <w:t xml:space="preserve"> previesť nevyužité daňové odpočty a iné daňové nároky do budúcich období.</w:t>
      </w:r>
    </w:p>
    <w:p w14:paraId="131F9BE6" w14:textId="77777777" w:rsidR="00A3677A" w:rsidRPr="008A42E7" w:rsidRDefault="00A3677A" w:rsidP="00045DB0">
      <w:pPr>
        <w:pStyle w:val="odstavec"/>
        <w:rPr>
          <w:color w:val="auto"/>
        </w:rPr>
      </w:pPr>
    </w:p>
    <w:p w14:paraId="3EAC7E87" w14:textId="77777777" w:rsidR="00475AF9" w:rsidRPr="008A42E7" w:rsidRDefault="00475AF9" w:rsidP="00045DB0">
      <w:pPr>
        <w:pStyle w:val="odstavec"/>
        <w:rPr>
          <w:color w:val="auto"/>
        </w:rPr>
      </w:pPr>
      <w:r w:rsidRPr="008A42E7">
        <w:rPr>
          <w:color w:val="auto"/>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8A42E7" w:rsidRDefault="00A355C2" w:rsidP="00045DB0">
      <w:pPr>
        <w:pStyle w:val="odstavec"/>
        <w:rPr>
          <w:color w:val="auto"/>
        </w:rPr>
      </w:pPr>
    </w:p>
    <w:p w14:paraId="6DD11698" w14:textId="77777777" w:rsidR="00475AF9" w:rsidRPr="008A42E7" w:rsidRDefault="00475AF9" w:rsidP="00045DB0">
      <w:pPr>
        <w:pStyle w:val="odstavec"/>
        <w:rPr>
          <w:color w:val="auto"/>
        </w:rPr>
      </w:pPr>
      <w:r w:rsidRPr="008A42E7">
        <w:rPr>
          <w:color w:val="auto"/>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8A42E7" w:rsidRDefault="00A3677A" w:rsidP="00045DB0">
      <w:pPr>
        <w:pStyle w:val="odstavec"/>
        <w:rPr>
          <w:color w:val="auto"/>
        </w:rPr>
      </w:pPr>
    </w:p>
    <w:p w14:paraId="42F28151" w14:textId="77777777" w:rsidR="00A3677A" w:rsidRPr="008A42E7" w:rsidRDefault="00DD1079" w:rsidP="00045DB0">
      <w:pPr>
        <w:pStyle w:val="odstavec"/>
        <w:rPr>
          <w:color w:val="auto"/>
        </w:rPr>
      </w:pPr>
      <w:r w:rsidRPr="008A42E7">
        <w:rPr>
          <w:color w:val="auto"/>
        </w:rPr>
        <w:t>Odložená daňová pohľadávka sa účtuje iba do takej výšky, do akej je pravdepodobné, že bude možné dočasné rozdiely vyrovnať voči budúcemu základu dane.</w:t>
      </w:r>
    </w:p>
    <w:p w14:paraId="6C57C68E" w14:textId="77777777" w:rsidR="004E5AE0" w:rsidRPr="008A42E7" w:rsidRDefault="004E5AE0" w:rsidP="00045DB0">
      <w:pPr>
        <w:pStyle w:val="odstavec"/>
        <w:rPr>
          <w:color w:val="auto"/>
        </w:rPr>
      </w:pPr>
    </w:p>
    <w:p w14:paraId="7E693662" w14:textId="77777777" w:rsidR="00A3677A" w:rsidRPr="008A42E7" w:rsidRDefault="00DD1079" w:rsidP="00045DB0">
      <w:pPr>
        <w:pStyle w:val="odstavec"/>
        <w:rPr>
          <w:color w:val="auto"/>
        </w:rPr>
      </w:pPr>
      <w:r w:rsidRPr="008A42E7">
        <w:rPr>
          <w:color w:val="auto"/>
        </w:rPr>
        <w:t>Pri výpočte odloženej dane sa použije sadzba dane z príjmov, o ktorej sa predpokladá, že bude platiť v čase vyrov</w:t>
      </w:r>
      <w:r w:rsidR="005C39C1" w:rsidRPr="008A42E7">
        <w:rPr>
          <w:color w:val="auto"/>
        </w:rPr>
        <w:t>nania odloženej dane.</w:t>
      </w:r>
    </w:p>
    <w:p w14:paraId="25585719" w14:textId="77777777" w:rsidR="004C71AC" w:rsidRPr="008A42E7" w:rsidRDefault="004C71AC" w:rsidP="00045DB0">
      <w:pPr>
        <w:pStyle w:val="odstavec"/>
        <w:rPr>
          <w:color w:val="auto"/>
        </w:rPr>
      </w:pPr>
    </w:p>
    <w:p w14:paraId="0B23576D" w14:textId="77777777" w:rsidR="005D49E9" w:rsidRPr="005F7D21" w:rsidRDefault="00C723D4" w:rsidP="00785447">
      <w:pPr>
        <w:pStyle w:val="abc"/>
      </w:pPr>
      <w:r w:rsidRPr="005F7D21">
        <w:t>Výdavky budúcich období a výnosy budúcich období</w:t>
      </w:r>
    </w:p>
    <w:p w14:paraId="65DDA3EC" w14:textId="77777777" w:rsidR="00A3677A" w:rsidRPr="008A42E7" w:rsidRDefault="00C723D4" w:rsidP="00045DB0">
      <w:pPr>
        <w:pStyle w:val="odstavec"/>
        <w:rPr>
          <w:color w:val="auto"/>
        </w:rPr>
      </w:pPr>
      <w:r w:rsidRPr="008A42E7">
        <w:rPr>
          <w:color w:val="auto"/>
        </w:rPr>
        <w:t>Výdavky budúcich období a výnosy budúcich období sú vykázané vo výške, ktorá je potrebná na dodržanie zásady vecnej a časovej súvislosti s účtovným obdobím.</w:t>
      </w:r>
    </w:p>
    <w:p w14:paraId="02E67ED6" w14:textId="77777777" w:rsidR="00A3677A" w:rsidRPr="008A42E7" w:rsidRDefault="00A3677A" w:rsidP="00045DB0">
      <w:pPr>
        <w:pStyle w:val="odstavec"/>
        <w:rPr>
          <w:color w:val="auto"/>
        </w:rPr>
      </w:pPr>
    </w:p>
    <w:p w14:paraId="4258DEE8" w14:textId="77777777" w:rsidR="002A6B50" w:rsidRPr="005F7D21" w:rsidRDefault="00DD1079" w:rsidP="00785447">
      <w:pPr>
        <w:pStyle w:val="abc"/>
      </w:pPr>
      <w:r w:rsidRPr="005F7D21">
        <w:lastRenderedPageBreak/>
        <w:t>Cudzia mena</w:t>
      </w:r>
    </w:p>
    <w:p w14:paraId="666C30A3" w14:textId="77777777" w:rsidR="005D49E9" w:rsidRPr="008A42E7" w:rsidRDefault="00DD1079" w:rsidP="00045DB0">
      <w:pPr>
        <w:pStyle w:val="odstavec"/>
        <w:rPr>
          <w:color w:val="auto"/>
        </w:rPr>
      </w:pPr>
      <w:r w:rsidRPr="008A42E7">
        <w:rPr>
          <w:color w:val="auto"/>
        </w:rPr>
        <w:t>Majetok a záväzky vyjadrené v cudzej mene</w:t>
      </w:r>
      <w:r w:rsidR="00B609A3" w:rsidRPr="008A42E7">
        <w:rPr>
          <w:color w:val="auto"/>
        </w:rPr>
        <w:t xml:space="preserve"> (okrem preddavkov prijatých a poskytnutých)</w:t>
      </w:r>
      <w:r w:rsidRPr="008A42E7">
        <w:rPr>
          <w:color w:val="auto"/>
        </w:rPr>
        <w:t xml:space="preserve"> sa prepočítavajú</w:t>
      </w:r>
      <w:r w:rsidR="003A26B3" w:rsidRPr="008A42E7">
        <w:rPr>
          <w:color w:val="auto"/>
        </w:rPr>
        <w:t xml:space="preserve"> na</w:t>
      </w:r>
      <w:r w:rsidRPr="008A42E7">
        <w:rPr>
          <w:color w:val="auto"/>
        </w:rPr>
        <w:t xml:space="preserve"> </w:t>
      </w:r>
      <w:r w:rsidR="00B609A3" w:rsidRPr="008A42E7">
        <w:rPr>
          <w:color w:val="auto"/>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8A42E7">
        <w:rPr>
          <w:color w:val="auto"/>
        </w:rPr>
        <w:t>Vzniknu</w:t>
      </w:r>
      <w:r w:rsidR="00790655" w:rsidRPr="008A42E7">
        <w:rPr>
          <w:color w:val="auto"/>
        </w:rPr>
        <w:t>té kurzové rozdiely sa účtujú s </w:t>
      </w:r>
      <w:r w:rsidRPr="008A42E7">
        <w:rPr>
          <w:color w:val="auto"/>
        </w:rPr>
        <w:t>vplyvom na výsledok hospodárenia.</w:t>
      </w:r>
      <w:r w:rsidR="004C71AC" w:rsidRPr="008A42E7" w:rsidDel="004C71AC">
        <w:rPr>
          <w:color w:val="auto"/>
        </w:rPr>
        <w:t xml:space="preserve"> </w:t>
      </w:r>
    </w:p>
    <w:p w14:paraId="448AF6F5" w14:textId="77777777" w:rsidR="00EB52BF" w:rsidRPr="008A42E7" w:rsidRDefault="00EB52BF" w:rsidP="00045DB0">
      <w:pPr>
        <w:pStyle w:val="odstavec"/>
        <w:rPr>
          <w:color w:val="auto"/>
        </w:rPr>
      </w:pPr>
    </w:p>
    <w:p w14:paraId="1DBE60A5" w14:textId="77777777" w:rsidR="005D49E9" w:rsidRPr="005F7D21" w:rsidRDefault="00DD1079" w:rsidP="00785447">
      <w:pPr>
        <w:pStyle w:val="abc"/>
      </w:pPr>
      <w:r w:rsidRPr="005F7D21">
        <w:t>V</w:t>
      </w:r>
      <w:r w:rsidR="00A8019C" w:rsidRPr="005F7D21">
        <w:t>ykazovanie v</w:t>
      </w:r>
      <w:r w:rsidRPr="005F7D21">
        <w:t>ýnos</w:t>
      </w:r>
      <w:r w:rsidR="00A8019C" w:rsidRPr="005F7D21">
        <w:t>ov</w:t>
      </w:r>
    </w:p>
    <w:p w14:paraId="2B8E537D" w14:textId="77777777" w:rsidR="00A3677A" w:rsidRPr="008A42E7" w:rsidRDefault="00B0184F" w:rsidP="00045DB0">
      <w:pPr>
        <w:pStyle w:val="odstavec"/>
        <w:rPr>
          <w:color w:val="auto"/>
        </w:rPr>
      </w:pPr>
      <w:r w:rsidRPr="008A42E7">
        <w:rPr>
          <w:color w:val="auto"/>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8A42E7" w:rsidRDefault="00A3677A" w:rsidP="00045DB0">
      <w:pPr>
        <w:pStyle w:val="odstavec"/>
        <w:rPr>
          <w:color w:val="auto"/>
        </w:rPr>
      </w:pPr>
    </w:p>
    <w:p w14:paraId="55D3D607" w14:textId="77777777" w:rsidR="00A3677A" w:rsidRPr="008A42E7" w:rsidRDefault="00B0184F" w:rsidP="00045DB0">
      <w:pPr>
        <w:pStyle w:val="odstavec"/>
        <w:rPr>
          <w:color w:val="auto"/>
        </w:rPr>
      </w:pPr>
      <w:r w:rsidRPr="008A42E7">
        <w:rPr>
          <w:color w:val="auto"/>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8A42E7" w:rsidRDefault="00A3677A" w:rsidP="00045DB0">
      <w:pPr>
        <w:pStyle w:val="odstavec"/>
        <w:rPr>
          <w:color w:val="auto"/>
        </w:rPr>
      </w:pPr>
    </w:p>
    <w:p w14:paraId="746BB4F0" w14:textId="66FFEED6" w:rsidR="00A3677A" w:rsidRPr="008A42E7" w:rsidRDefault="00EF04E2" w:rsidP="00045DB0">
      <w:pPr>
        <w:pStyle w:val="odstavec"/>
        <w:rPr>
          <w:color w:val="auto"/>
        </w:rPr>
      </w:pPr>
      <w:r w:rsidRPr="008A42E7">
        <w:rPr>
          <w:color w:val="auto"/>
        </w:rPr>
        <w:t xml:space="preserve">Výnosy sa vykazujú po odpočítaní dane z pridanej hodnoty, zliav a zrážok (rabaty, bonusy, skontá, dobropisy a pod.). Výnosové úroky sa účtujú </w:t>
      </w:r>
      <w:r w:rsidR="002A6B50" w:rsidRPr="008A42E7">
        <w:rPr>
          <w:color w:val="auto"/>
        </w:rPr>
        <w:t>rovnomerne v účtovných obdobiach, ktorých sa vecne a časovo týkajú</w:t>
      </w:r>
      <w:r w:rsidR="005D0400" w:rsidRPr="008A42E7">
        <w:rPr>
          <w:color w:val="auto"/>
        </w:rPr>
        <w:t>.</w:t>
      </w:r>
      <w:r w:rsidRPr="008A42E7">
        <w:rPr>
          <w:color w:val="auto"/>
        </w:rPr>
        <w:t xml:space="preserve"> Výnosy z dividend sa zaúčtujú v čase vzniku práva Spoločnosti na prijatie platby.</w:t>
      </w:r>
    </w:p>
    <w:p w14:paraId="6309607C" w14:textId="77777777" w:rsidR="00A3677A" w:rsidRPr="008A42E7" w:rsidRDefault="00A3677A" w:rsidP="00045DB0">
      <w:pPr>
        <w:pStyle w:val="odstavec"/>
        <w:rPr>
          <w:color w:val="auto"/>
        </w:rPr>
      </w:pPr>
    </w:p>
    <w:p w14:paraId="79C75447" w14:textId="3D8CA089" w:rsidR="00A3677A" w:rsidRPr="008A42E7" w:rsidRDefault="00EF04E2" w:rsidP="00045DB0">
      <w:pPr>
        <w:pStyle w:val="odstavec"/>
        <w:rPr>
          <w:color w:val="auto"/>
        </w:rPr>
      </w:pPr>
      <w:r w:rsidRPr="008A42E7">
        <w:rPr>
          <w:color w:val="auto"/>
        </w:rPr>
        <w:t>Výnosy Spoločnosti tvoria najmä tržby z</w:t>
      </w:r>
      <w:r w:rsidR="00F33179" w:rsidRPr="008A42E7">
        <w:rPr>
          <w:color w:val="auto"/>
        </w:rPr>
        <w:t> prenájmu nehnuteľnosti.</w:t>
      </w:r>
      <w:r w:rsidR="001177E0" w:rsidRPr="008A42E7">
        <w:rPr>
          <w:color w:val="auto"/>
        </w:rPr>
        <w:t xml:space="preserve"> </w:t>
      </w:r>
    </w:p>
    <w:p w14:paraId="0C75513F" w14:textId="77777777" w:rsidR="00A3677A" w:rsidRPr="008A42E7" w:rsidRDefault="00A3677A" w:rsidP="00045DB0">
      <w:pPr>
        <w:pStyle w:val="odstavec"/>
        <w:rPr>
          <w:color w:val="auto"/>
        </w:rPr>
      </w:pPr>
    </w:p>
    <w:p w14:paraId="0BBA8CB9" w14:textId="77777777" w:rsidR="00A3677A" w:rsidRPr="005F7D21" w:rsidRDefault="002A6B50" w:rsidP="00785447">
      <w:pPr>
        <w:pStyle w:val="abc"/>
      </w:pPr>
      <w:r w:rsidRPr="005F7D21">
        <w:t>Oprava chýb minulých období</w:t>
      </w:r>
    </w:p>
    <w:p w14:paraId="3D1D9880" w14:textId="07813AF6" w:rsidR="00A154F1" w:rsidRPr="008A42E7" w:rsidRDefault="00785447" w:rsidP="00045DB0">
      <w:pPr>
        <w:pStyle w:val="odstavec"/>
        <w:rPr>
          <w:color w:val="auto"/>
        </w:rPr>
      </w:pPr>
      <w:r w:rsidRPr="008A42E7">
        <w:rPr>
          <w:color w:val="auto"/>
        </w:rPr>
        <w:t>Spoločnosť v roku 2016 neúčtovala o oprave chýb minulých období.</w:t>
      </w:r>
    </w:p>
    <w:p w14:paraId="33703EB1" w14:textId="77777777" w:rsidR="00E40C48" w:rsidRPr="008A42E7" w:rsidRDefault="00E40C48" w:rsidP="00045DB0">
      <w:pPr>
        <w:pStyle w:val="odstavec"/>
        <w:rPr>
          <w:color w:val="auto"/>
        </w:rPr>
      </w:pPr>
    </w:p>
    <w:p w14:paraId="53097BBF" w14:textId="4C4B19CF" w:rsidR="001E3CA8" w:rsidRDefault="001E3CA8">
      <w:pPr>
        <w:rPr>
          <w:rFonts w:ascii="Arial" w:hAnsi="Arial" w:cs="Arial"/>
          <w:b/>
          <w:bCs/>
          <w:kern w:val="32"/>
          <w:sz w:val="20"/>
          <w:szCs w:val="20"/>
          <w:lang w:val="en-US"/>
        </w:rPr>
      </w:pPr>
      <w:r>
        <w:br w:type="page"/>
      </w:r>
    </w:p>
    <w:p w14:paraId="7421DE1F" w14:textId="0DA39AC7" w:rsidR="00710CBF" w:rsidRPr="005F7D21" w:rsidRDefault="0080419A" w:rsidP="00EB52BF">
      <w:pPr>
        <w:pStyle w:val="Nadpis1"/>
      </w:pPr>
      <w:r w:rsidRPr="005F7D21">
        <w:lastRenderedPageBreak/>
        <w:t xml:space="preserve">III.    </w:t>
      </w:r>
      <w:r w:rsidR="00710CBF" w:rsidRPr="005F7D21">
        <w:t>INFORMÁCIE, KTORÉ DOPLŇUJÚ A VYSVETĽUJÚ POLOŽKY SÚVAHY</w:t>
      </w:r>
    </w:p>
    <w:p w14:paraId="2E76B602" w14:textId="0DA59664" w:rsidR="00710CBF" w:rsidRPr="00BF51CB" w:rsidRDefault="00441023" w:rsidP="008A42E7">
      <w:r w:rsidRPr="005F7D21">
        <w:t xml:space="preserve">     </w:t>
      </w:r>
      <w:r w:rsidRPr="008A42E7">
        <w:rPr>
          <w:rFonts w:ascii="Arial" w:hAnsi="Arial" w:cs="Arial"/>
          <w:b/>
          <w:sz w:val="20"/>
          <w:szCs w:val="20"/>
        </w:rPr>
        <w:t xml:space="preserve">      </w:t>
      </w:r>
      <w:r w:rsidR="00710CBF" w:rsidRPr="008A42E7">
        <w:rPr>
          <w:rFonts w:ascii="Arial" w:hAnsi="Arial" w:cs="Arial"/>
          <w:b/>
          <w:sz w:val="20"/>
          <w:szCs w:val="20"/>
        </w:rPr>
        <w:t>PASÍVA</w:t>
      </w:r>
    </w:p>
    <w:p w14:paraId="7793F1C7" w14:textId="77777777" w:rsidR="003F6502" w:rsidRPr="008A42E7" w:rsidRDefault="003F6502" w:rsidP="00045DB0">
      <w:pPr>
        <w:pStyle w:val="odstavec"/>
        <w:rPr>
          <w:color w:val="auto"/>
        </w:rPr>
      </w:pPr>
    </w:p>
    <w:p w14:paraId="249546CF" w14:textId="32B3F2D4" w:rsidR="002A6B50" w:rsidRPr="005F7D21" w:rsidRDefault="00045DB0" w:rsidP="008A42E7">
      <w:pPr>
        <w:pStyle w:val="Nadpis2"/>
        <w:numPr>
          <w:ilvl w:val="0"/>
          <w:numId w:val="0"/>
        </w:numPr>
        <w:ind w:left="425" w:hanging="425"/>
        <w:rPr>
          <w:rFonts w:ascii="Arial" w:hAnsi="Arial"/>
        </w:rPr>
      </w:pPr>
      <w:r w:rsidRPr="005F7D21">
        <w:rPr>
          <w:rFonts w:ascii="Arial" w:hAnsi="Arial"/>
        </w:rPr>
        <w:t xml:space="preserve">1.    </w:t>
      </w:r>
      <w:r w:rsidR="00F316C5" w:rsidRPr="005F7D21">
        <w:rPr>
          <w:rFonts w:ascii="Arial" w:hAnsi="Arial"/>
        </w:rPr>
        <w:t>Záväzky</w:t>
      </w:r>
    </w:p>
    <w:p w14:paraId="0DCA2E3F" w14:textId="7225BE4F" w:rsidR="002F5809" w:rsidRPr="008A42E7" w:rsidRDefault="00316173" w:rsidP="00045DB0">
      <w:pPr>
        <w:pStyle w:val="odstavec"/>
        <w:rPr>
          <w:color w:val="auto"/>
        </w:rPr>
      </w:pPr>
      <w:r w:rsidRPr="008A42E7">
        <w:rPr>
          <w:color w:val="auto"/>
        </w:rPr>
        <w:t>Štruktúra záväzkov</w:t>
      </w:r>
      <w:r w:rsidR="006441E9" w:rsidRPr="008A42E7">
        <w:rPr>
          <w:color w:val="auto"/>
        </w:rPr>
        <w:t xml:space="preserve"> </w:t>
      </w:r>
      <w:r w:rsidRPr="008A42E7">
        <w:rPr>
          <w:color w:val="auto"/>
        </w:rPr>
        <w:t>podľa zostatkov</w:t>
      </w:r>
      <w:r w:rsidR="000B2ED1" w:rsidRPr="008A42E7">
        <w:rPr>
          <w:color w:val="auto"/>
        </w:rPr>
        <w:t xml:space="preserve">ej doby splatnosti </w:t>
      </w:r>
      <w:r w:rsidR="006441E9" w:rsidRPr="008A42E7">
        <w:rPr>
          <w:color w:val="auto"/>
        </w:rPr>
        <w:t>k </w:t>
      </w:r>
      <w:r w:rsidR="007B78FE" w:rsidRPr="008A42E7">
        <w:rPr>
          <w:color w:val="auto"/>
          <w:highlight w:val="yellow"/>
        </w:rPr>
        <w:fldChar w:fldCharType="begin"/>
      </w:r>
      <w:r w:rsidR="007B78FE" w:rsidRPr="008A42E7">
        <w:rPr>
          <w:color w:val="auto"/>
        </w:rPr>
        <w:instrText xml:space="preserve"> REF EntityDateEnd1 \h </w:instrText>
      </w:r>
      <w:r w:rsidR="00796393" w:rsidRPr="008A42E7">
        <w:rPr>
          <w:color w:val="auto"/>
          <w:highlight w:val="yellow"/>
        </w:rPr>
        <w:instrText xml:space="preserve"> \* MERGEFORMAT </w:instrText>
      </w:r>
      <w:r w:rsidR="007B78FE" w:rsidRPr="008A42E7">
        <w:rPr>
          <w:color w:val="auto"/>
          <w:highlight w:val="yellow"/>
        </w:rPr>
      </w:r>
      <w:r w:rsidR="007B78FE" w:rsidRPr="008A42E7">
        <w:rPr>
          <w:color w:val="auto"/>
          <w:highlight w:val="yellow"/>
        </w:rPr>
        <w:fldChar w:fldCharType="separate"/>
      </w:r>
      <w:r w:rsidR="008064EF" w:rsidRPr="008A42E7">
        <w:rPr>
          <w:color w:val="auto"/>
        </w:rPr>
        <w:t>30. novembru 2016</w:t>
      </w:r>
      <w:r w:rsidR="007B78FE" w:rsidRPr="008A42E7">
        <w:rPr>
          <w:color w:val="auto"/>
          <w:highlight w:val="yellow"/>
        </w:rPr>
        <w:fldChar w:fldCharType="end"/>
      </w:r>
      <w:r w:rsidR="006441E9" w:rsidRPr="008A42E7">
        <w:rPr>
          <w:color w:val="auto"/>
        </w:rPr>
        <w:t>:</w:t>
      </w:r>
    </w:p>
    <w:p w14:paraId="461131B5" w14:textId="77777777" w:rsidR="00883E25" w:rsidRPr="008A42E7" w:rsidRDefault="00883E25" w:rsidP="00045DB0">
      <w:pPr>
        <w:pStyle w:val="odstavec"/>
        <w:rPr>
          <w:color w:val="auto"/>
        </w:rPr>
      </w:pPr>
      <w:bookmarkStart w:id="21" w:name="FWT_T26a"/>
      <w:r w:rsidRPr="008A42E7">
        <w:rPr>
          <w:color w:val="auto"/>
        </w:rPr>
        <w:t xml:space="preserve"> </w:t>
      </w:r>
    </w:p>
    <w:tbl>
      <w:tblPr>
        <w:tblW w:w="9441" w:type="dxa"/>
        <w:tblInd w:w="482" w:type="dxa"/>
        <w:tblLayout w:type="fixed"/>
        <w:tblCellMar>
          <w:left w:w="70" w:type="dxa"/>
          <w:right w:w="70" w:type="dxa"/>
        </w:tblCellMar>
        <w:tblLook w:val="04A0" w:firstRow="1" w:lastRow="0" w:firstColumn="1" w:lastColumn="0" w:noHBand="0" w:noVBand="1"/>
      </w:tblPr>
      <w:tblGrid>
        <w:gridCol w:w="4338"/>
        <w:gridCol w:w="1134"/>
        <w:gridCol w:w="1235"/>
        <w:gridCol w:w="890"/>
        <w:gridCol w:w="886"/>
        <w:gridCol w:w="958"/>
      </w:tblGrid>
      <w:tr w:rsidR="00AC35D6" w:rsidRPr="005F7D21" w14:paraId="03DB5B8E" w14:textId="77777777" w:rsidTr="008A42E7">
        <w:trPr>
          <w:trHeight w:val="359"/>
        </w:trPr>
        <w:tc>
          <w:tcPr>
            <w:tcW w:w="4338" w:type="dxa"/>
            <w:vMerge w:val="restart"/>
            <w:tcBorders>
              <w:top w:val="nil"/>
              <w:left w:val="nil"/>
              <w:bottom w:val="single" w:sz="4" w:space="0" w:color="000000"/>
              <w:right w:val="nil"/>
            </w:tcBorders>
            <w:shd w:val="clear" w:color="auto" w:fill="auto"/>
            <w:vAlign w:val="bottom"/>
            <w:hideMark/>
          </w:tcPr>
          <w:p w14:paraId="1CACBFA1" w14:textId="77777777" w:rsidR="00883E25" w:rsidRPr="005F7D21" w:rsidRDefault="00883E25" w:rsidP="008A42E7">
            <w:pPr>
              <w:contextualSpacing/>
              <w:jc w:val="center"/>
              <w:rPr>
                <w:rFonts w:ascii="Arial" w:hAnsi="Arial" w:cs="Arial"/>
                <w:b/>
                <w:bCs/>
                <w:sz w:val="18"/>
                <w:szCs w:val="18"/>
              </w:rPr>
            </w:pPr>
            <w:bookmarkStart w:id="22" w:name="RANGE!B3:G21"/>
            <w:r w:rsidRPr="005F7D21">
              <w:rPr>
                <w:rFonts w:ascii="Arial" w:hAnsi="Arial" w:cs="Arial"/>
                <w:b/>
                <w:bCs/>
                <w:sz w:val="18"/>
                <w:szCs w:val="18"/>
              </w:rPr>
              <w:t>Názov položky</w:t>
            </w:r>
            <w:bookmarkEnd w:id="22"/>
          </w:p>
        </w:tc>
        <w:tc>
          <w:tcPr>
            <w:tcW w:w="3259" w:type="dxa"/>
            <w:gridSpan w:val="3"/>
            <w:tcBorders>
              <w:top w:val="nil"/>
              <w:left w:val="nil"/>
              <w:bottom w:val="nil"/>
              <w:right w:val="nil"/>
            </w:tcBorders>
            <w:shd w:val="clear" w:color="auto" w:fill="auto"/>
            <w:vAlign w:val="bottom"/>
            <w:hideMark/>
          </w:tcPr>
          <w:p w14:paraId="2A4032EB" w14:textId="77777777" w:rsidR="00883E25" w:rsidRPr="005F7D21" w:rsidRDefault="00883E25" w:rsidP="008A42E7">
            <w:pPr>
              <w:contextualSpacing/>
              <w:jc w:val="center"/>
              <w:rPr>
                <w:rFonts w:ascii="Arial" w:hAnsi="Arial" w:cs="Arial"/>
                <w:b/>
                <w:bCs/>
                <w:sz w:val="18"/>
                <w:szCs w:val="18"/>
              </w:rPr>
            </w:pPr>
            <w:r w:rsidRPr="005F7D21">
              <w:rPr>
                <w:rFonts w:ascii="Arial" w:hAnsi="Arial" w:cs="Arial"/>
                <w:b/>
                <w:bCs/>
                <w:sz w:val="18"/>
                <w:szCs w:val="18"/>
              </w:rPr>
              <w:t>Záväzky so zostatkovou dobou splatnosti</w:t>
            </w:r>
          </w:p>
        </w:tc>
        <w:tc>
          <w:tcPr>
            <w:tcW w:w="886" w:type="dxa"/>
            <w:vMerge w:val="restart"/>
            <w:tcBorders>
              <w:top w:val="nil"/>
              <w:left w:val="nil"/>
              <w:bottom w:val="single" w:sz="4" w:space="0" w:color="000000"/>
              <w:right w:val="nil"/>
            </w:tcBorders>
            <w:shd w:val="clear" w:color="auto" w:fill="auto"/>
            <w:vAlign w:val="bottom"/>
            <w:hideMark/>
          </w:tcPr>
          <w:p w14:paraId="7BEE3A62" w14:textId="77777777" w:rsidR="00883E25" w:rsidRPr="005F7D21" w:rsidRDefault="00883E25" w:rsidP="008A42E7">
            <w:pPr>
              <w:contextualSpacing/>
              <w:jc w:val="center"/>
              <w:rPr>
                <w:rFonts w:ascii="Arial" w:hAnsi="Arial" w:cs="Arial"/>
                <w:b/>
                <w:bCs/>
                <w:sz w:val="18"/>
                <w:szCs w:val="18"/>
              </w:rPr>
            </w:pPr>
            <w:r w:rsidRPr="005F7D21">
              <w:rPr>
                <w:rFonts w:ascii="Arial" w:hAnsi="Arial" w:cs="Arial"/>
                <w:b/>
                <w:bCs/>
                <w:sz w:val="18"/>
                <w:szCs w:val="18"/>
              </w:rPr>
              <w:t>Záväzky po lehote splatnosti</w:t>
            </w:r>
          </w:p>
        </w:tc>
        <w:tc>
          <w:tcPr>
            <w:tcW w:w="958" w:type="dxa"/>
            <w:vMerge w:val="restart"/>
            <w:tcBorders>
              <w:top w:val="nil"/>
              <w:left w:val="nil"/>
              <w:bottom w:val="single" w:sz="4" w:space="0" w:color="000000"/>
              <w:right w:val="nil"/>
            </w:tcBorders>
            <w:shd w:val="clear" w:color="auto" w:fill="auto"/>
            <w:vAlign w:val="bottom"/>
            <w:hideMark/>
          </w:tcPr>
          <w:p w14:paraId="7D42B9B5" w14:textId="77777777" w:rsidR="00883E25" w:rsidRPr="005F7D21" w:rsidRDefault="00883E25" w:rsidP="008A42E7">
            <w:pPr>
              <w:contextualSpacing/>
              <w:jc w:val="center"/>
              <w:rPr>
                <w:rFonts w:ascii="Arial" w:hAnsi="Arial" w:cs="Arial"/>
                <w:b/>
                <w:bCs/>
                <w:sz w:val="18"/>
                <w:szCs w:val="18"/>
              </w:rPr>
            </w:pPr>
            <w:r w:rsidRPr="005F7D21">
              <w:rPr>
                <w:rFonts w:ascii="Arial" w:hAnsi="Arial" w:cs="Arial"/>
                <w:b/>
                <w:bCs/>
                <w:sz w:val="18"/>
                <w:szCs w:val="18"/>
              </w:rPr>
              <w:t>Spolu záväzky</w:t>
            </w:r>
          </w:p>
        </w:tc>
      </w:tr>
      <w:tr w:rsidR="00AC35D6" w:rsidRPr="005F7D21" w14:paraId="5A1DF1E4" w14:textId="77777777" w:rsidTr="008A42E7">
        <w:trPr>
          <w:trHeight w:val="1016"/>
        </w:trPr>
        <w:tc>
          <w:tcPr>
            <w:tcW w:w="4338" w:type="dxa"/>
            <w:vMerge/>
            <w:tcBorders>
              <w:top w:val="nil"/>
              <w:left w:val="nil"/>
              <w:bottom w:val="single" w:sz="4" w:space="0" w:color="000000"/>
              <w:right w:val="nil"/>
            </w:tcBorders>
            <w:vAlign w:val="center"/>
            <w:hideMark/>
          </w:tcPr>
          <w:p w14:paraId="11540160" w14:textId="77777777" w:rsidR="00883E25" w:rsidRPr="005F7D21" w:rsidRDefault="00883E25" w:rsidP="008A42E7">
            <w:pPr>
              <w:contextualSpacing/>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5EC5687C" w14:textId="77777777" w:rsidR="00883E25" w:rsidRPr="005F7D21" w:rsidRDefault="00883E25" w:rsidP="008A42E7">
            <w:pPr>
              <w:contextualSpacing/>
              <w:jc w:val="center"/>
              <w:rPr>
                <w:rFonts w:ascii="Arial" w:hAnsi="Arial" w:cs="Arial"/>
                <w:b/>
                <w:bCs/>
                <w:sz w:val="18"/>
                <w:szCs w:val="18"/>
              </w:rPr>
            </w:pPr>
            <w:r w:rsidRPr="005F7D21">
              <w:rPr>
                <w:rFonts w:ascii="Arial" w:hAnsi="Arial" w:cs="Arial"/>
                <w:b/>
                <w:bCs/>
                <w:sz w:val="18"/>
                <w:szCs w:val="18"/>
              </w:rPr>
              <w:t>viac ako päť rokov</w:t>
            </w:r>
          </w:p>
        </w:tc>
        <w:tc>
          <w:tcPr>
            <w:tcW w:w="1235" w:type="dxa"/>
            <w:tcBorders>
              <w:top w:val="nil"/>
              <w:left w:val="nil"/>
              <w:bottom w:val="single" w:sz="4" w:space="0" w:color="auto"/>
              <w:right w:val="nil"/>
            </w:tcBorders>
            <w:shd w:val="clear" w:color="auto" w:fill="auto"/>
            <w:vAlign w:val="bottom"/>
            <w:hideMark/>
          </w:tcPr>
          <w:p w14:paraId="5646481E" w14:textId="77777777" w:rsidR="00883E25" w:rsidRPr="005F7D21" w:rsidRDefault="00883E25" w:rsidP="008A42E7">
            <w:pPr>
              <w:contextualSpacing/>
              <w:jc w:val="center"/>
              <w:rPr>
                <w:rFonts w:ascii="Arial" w:hAnsi="Arial" w:cs="Arial"/>
                <w:b/>
                <w:bCs/>
                <w:sz w:val="18"/>
                <w:szCs w:val="18"/>
              </w:rPr>
            </w:pPr>
            <w:r w:rsidRPr="005F7D21">
              <w:rPr>
                <w:rFonts w:ascii="Arial" w:hAnsi="Arial" w:cs="Arial"/>
                <w:b/>
                <w:bCs/>
                <w:sz w:val="18"/>
                <w:szCs w:val="18"/>
              </w:rPr>
              <w:t>jeden rok až päž rokov</w:t>
            </w:r>
          </w:p>
        </w:tc>
        <w:tc>
          <w:tcPr>
            <w:tcW w:w="890" w:type="dxa"/>
            <w:tcBorders>
              <w:top w:val="nil"/>
              <w:left w:val="nil"/>
              <w:bottom w:val="single" w:sz="4" w:space="0" w:color="auto"/>
              <w:right w:val="nil"/>
            </w:tcBorders>
            <w:shd w:val="clear" w:color="auto" w:fill="auto"/>
            <w:vAlign w:val="bottom"/>
            <w:hideMark/>
          </w:tcPr>
          <w:p w14:paraId="61499664" w14:textId="77777777" w:rsidR="00883E25" w:rsidRPr="005F7D21" w:rsidRDefault="00883E25" w:rsidP="008A42E7">
            <w:pPr>
              <w:contextualSpacing/>
              <w:jc w:val="center"/>
              <w:rPr>
                <w:rFonts w:ascii="Arial" w:hAnsi="Arial" w:cs="Arial"/>
                <w:b/>
                <w:bCs/>
                <w:sz w:val="18"/>
                <w:szCs w:val="18"/>
              </w:rPr>
            </w:pPr>
            <w:r w:rsidRPr="005F7D21">
              <w:rPr>
                <w:rFonts w:ascii="Arial" w:hAnsi="Arial" w:cs="Arial"/>
                <w:b/>
                <w:bCs/>
                <w:sz w:val="18"/>
                <w:szCs w:val="18"/>
              </w:rPr>
              <w:t>do jedného roka</w:t>
            </w:r>
          </w:p>
        </w:tc>
        <w:tc>
          <w:tcPr>
            <w:tcW w:w="886" w:type="dxa"/>
            <w:vMerge/>
            <w:tcBorders>
              <w:top w:val="nil"/>
              <w:left w:val="nil"/>
              <w:bottom w:val="single" w:sz="4" w:space="0" w:color="000000"/>
              <w:right w:val="nil"/>
            </w:tcBorders>
            <w:vAlign w:val="center"/>
            <w:hideMark/>
          </w:tcPr>
          <w:p w14:paraId="5F1B5EF5" w14:textId="77777777" w:rsidR="00883E25" w:rsidRPr="005F7D21" w:rsidRDefault="00883E25" w:rsidP="008A42E7">
            <w:pPr>
              <w:contextualSpacing/>
              <w:rPr>
                <w:rFonts w:ascii="Arial" w:hAnsi="Arial" w:cs="Arial"/>
                <w:b/>
                <w:bCs/>
                <w:sz w:val="18"/>
                <w:szCs w:val="18"/>
              </w:rPr>
            </w:pPr>
          </w:p>
        </w:tc>
        <w:tc>
          <w:tcPr>
            <w:tcW w:w="958" w:type="dxa"/>
            <w:vMerge/>
            <w:tcBorders>
              <w:top w:val="nil"/>
              <w:left w:val="nil"/>
              <w:bottom w:val="single" w:sz="4" w:space="0" w:color="000000"/>
              <w:right w:val="nil"/>
            </w:tcBorders>
            <w:vAlign w:val="center"/>
            <w:hideMark/>
          </w:tcPr>
          <w:p w14:paraId="3816B4AC" w14:textId="77777777" w:rsidR="00883E25" w:rsidRPr="005F7D21" w:rsidRDefault="00883E25" w:rsidP="008A42E7">
            <w:pPr>
              <w:contextualSpacing/>
              <w:rPr>
                <w:rFonts w:ascii="Arial" w:hAnsi="Arial" w:cs="Arial"/>
                <w:b/>
                <w:bCs/>
                <w:sz w:val="18"/>
                <w:szCs w:val="18"/>
              </w:rPr>
            </w:pPr>
          </w:p>
        </w:tc>
      </w:tr>
      <w:tr w:rsidR="00AC35D6" w:rsidRPr="005F7D21" w14:paraId="552BFA21" w14:textId="77777777" w:rsidTr="008A42E7">
        <w:trPr>
          <w:trHeight w:val="698"/>
        </w:trPr>
        <w:tc>
          <w:tcPr>
            <w:tcW w:w="4338" w:type="dxa"/>
            <w:tcBorders>
              <w:top w:val="nil"/>
              <w:left w:val="nil"/>
              <w:bottom w:val="nil"/>
              <w:right w:val="nil"/>
            </w:tcBorders>
            <w:shd w:val="clear" w:color="auto" w:fill="auto"/>
            <w:vAlign w:val="bottom"/>
            <w:hideMark/>
          </w:tcPr>
          <w:p w14:paraId="49D595A3" w14:textId="77777777" w:rsidR="00883E25" w:rsidRPr="005F7D21" w:rsidRDefault="00883E25" w:rsidP="008A42E7">
            <w:pPr>
              <w:contextualSpacing/>
              <w:rPr>
                <w:rFonts w:ascii="Arial" w:hAnsi="Arial" w:cs="Arial"/>
                <w:b/>
                <w:bCs/>
                <w:sz w:val="18"/>
                <w:szCs w:val="18"/>
              </w:rPr>
            </w:pPr>
            <w:r w:rsidRPr="005F7D21">
              <w:rPr>
                <w:rFonts w:ascii="Arial" w:hAnsi="Arial" w:cs="Arial"/>
                <w:b/>
                <w:bCs/>
                <w:sz w:val="18"/>
                <w:szCs w:val="18"/>
              </w:rPr>
              <w:t>Dlhodobé záväzky z obchodného styku, z toho:</w:t>
            </w:r>
          </w:p>
        </w:tc>
        <w:tc>
          <w:tcPr>
            <w:tcW w:w="1134" w:type="dxa"/>
            <w:tcBorders>
              <w:top w:val="nil"/>
              <w:left w:val="nil"/>
              <w:bottom w:val="double" w:sz="6" w:space="0" w:color="auto"/>
              <w:right w:val="nil"/>
            </w:tcBorders>
            <w:shd w:val="clear" w:color="auto" w:fill="auto"/>
            <w:noWrap/>
            <w:vAlign w:val="bottom"/>
            <w:hideMark/>
          </w:tcPr>
          <w:p w14:paraId="21DA77F1"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1235" w:type="dxa"/>
            <w:tcBorders>
              <w:top w:val="nil"/>
              <w:left w:val="nil"/>
              <w:bottom w:val="double" w:sz="6" w:space="0" w:color="auto"/>
              <w:right w:val="nil"/>
            </w:tcBorders>
            <w:shd w:val="clear" w:color="auto" w:fill="auto"/>
            <w:noWrap/>
            <w:vAlign w:val="bottom"/>
            <w:hideMark/>
          </w:tcPr>
          <w:p w14:paraId="55381757"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890" w:type="dxa"/>
            <w:tcBorders>
              <w:top w:val="nil"/>
              <w:left w:val="nil"/>
              <w:bottom w:val="double" w:sz="6" w:space="0" w:color="auto"/>
              <w:right w:val="nil"/>
            </w:tcBorders>
            <w:shd w:val="clear" w:color="auto" w:fill="auto"/>
            <w:noWrap/>
            <w:vAlign w:val="bottom"/>
            <w:hideMark/>
          </w:tcPr>
          <w:p w14:paraId="63E446AF"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886" w:type="dxa"/>
            <w:tcBorders>
              <w:top w:val="nil"/>
              <w:left w:val="nil"/>
              <w:bottom w:val="double" w:sz="6" w:space="0" w:color="auto"/>
              <w:right w:val="nil"/>
            </w:tcBorders>
            <w:shd w:val="clear" w:color="auto" w:fill="auto"/>
            <w:noWrap/>
            <w:vAlign w:val="bottom"/>
            <w:hideMark/>
          </w:tcPr>
          <w:p w14:paraId="47789EDC"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958" w:type="dxa"/>
            <w:tcBorders>
              <w:top w:val="nil"/>
              <w:left w:val="nil"/>
              <w:bottom w:val="double" w:sz="6" w:space="0" w:color="auto"/>
              <w:right w:val="nil"/>
            </w:tcBorders>
            <w:shd w:val="clear" w:color="auto" w:fill="auto"/>
            <w:noWrap/>
            <w:vAlign w:val="bottom"/>
            <w:hideMark/>
          </w:tcPr>
          <w:p w14:paraId="79733E5A"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r>
      <w:tr w:rsidR="00AC35D6" w:rsidRPr="005F7D21" w14:paraId="5FBD2CC8" w14:textId="77777777" w:rsidTr="008A42E7">
        <w:trPr>
          <w:trHeight w:val="719"/>
        </w:trPr>
        <w:tc>
          <w:tcPr>
            <w:tcW w:w="4338" w:type="dxa"/>
            <w:tcBorders>
              <w:top w:val="nil"/>
              <w:left w:val="nil"/>
              <w:bottom w:val="nil"/>
              <w:right w:val="nil"/>
            </w:tcBorders>
            <w:shd w:val="clear" w:color="auto" w:fill="auto"/>
            <w:vAlign w:val="bottom"/>
            <w:hideMark/>
          </w:tcPr>
          <w:p w14:paraId="1327B283"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74F7FBFE"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688B2626"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3D4368C8"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5E17867D"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478F4E57"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0A2339F6" w14:textId="77777777" w:rsidTr="008A42E7">
        <w:trPr>
          <w:trHeight w:val="1016"/>
        </w:trPr>
        <w:tc>
          <w:tcPr>
            <w:tcW w:w="4338" w:type="dxa"/>
            <w:tcBorders>
              <w:top w:val="nil"/>
              <w:left w:val="nil"/>
              <w:bottom w:val="nil"/>
              <w:right w:val="nil"/>
            </w:tcBorders>
            <w:shd w:val="clear" w:color="auto" w:fill="auto"/>
            <w:vAlign w:val="bottom"/>
            <w:hideMark/>
          </w:tcPr>
          <w:p w14:paraId="776BD1F0"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Záväzky v rámci podielovej účasti okrem záväzkov voči prepojeným účtovným jednotkám </w:t>
            </w:r>
          </w:p>
        </w:tc>
        <w:tc>
          <w:tcPr>
            <w:tcW w:w="1134" w:type="dxa"/>
            <w:tcBorders>
              <w:top w:val="nil"/>
              <w:left w:val="nil"/>
              <w:bottom w:val="nil"/>
              <w:right w:val="nil"/>
            </w:tcBorders>
            <w:shd w:val="clear" w:color="auto" w:fill="auto"/>
            <w:vAlign w:val="bottom"/>
            <w:hideMark/>
          </w:tcPr>
          <w:p w14:paraId="7E61E9DB"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0D557890"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22FEE57C"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27B6903A"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21C7D42B"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0EC83F4F" w14:textId="77777777" w:rsidTr="008A42E7">
        <w:trPr>
          <w:trHeight w:val="337"/>
        </w:trPr>
        <w:tc>
          <w:tcPr>
            <w:tcW w:w="4338" w:type="dxa"/>
            <w:tcBorders>
              <w:top w:val="nil"/>
              <w:left w:val="nil"/>
              <w:bottom w:val="nil"/>
              <w:right w:val="nil"/>
            </w:tcBorders>
            <w:shd w:val="clear" w:color="auto" w:fill="auto"/>
            <w:vAlign w:val="bottom"/>
            <w:hideMark/>
          </w:tcPr>
          <w:p w14:paraId="047338A9"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hideMark/>
          </w:tcPr>
          <w:p w14:paraId="535157E7"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72A60EB5"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678F3521"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7BF62B18"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2DE03E71"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59FA821A" w14:textId="77777777" w:rsidTr="008A42E7">
        <w:trPr>
          <w:trHeight w:val="359"/>
        </w:trPr>
        <w:tc>
          <w:tcPr>
            <w:tcW w:w="4338" w:type="dxa"/>
            <w:tcBorders>
              <w:top w:val="nil"/>
              <w:left w:val="nil"/>
              <w:bottom w:val="nil"/>
              <w:right w:val="nil"/>
            </w:tcBorders>
            <w:shd w:val="clear" w:color="auto" w:fill="auto"/>
            <w:vAlign w:val="bottom"/>
            <w:hideMark/>
          </w:tcPr>
          <w:p w14:paraId="33316D67" w14:textId="77777777" w:rsidR="00883E25" w:rsidRPr="005F7D21" w:rsidRDefault="00883E25" w:rsidP="008A42E7">
            <w:pPr>
              <w:contextualSpacing/>
              <w:rPr>
                <w:rFonts w:ascii="Arial" w:hAnsi="Arial" w:cs="Arial"/>
                <w:b/>
                <w:bCs/>
                <w:sz w:val="18"/>
                <w:szCs w:val="18"/>
              </w:rPr>
            </w:pPr>
            <w:r w:rsidRPr="005F7D21">
              <w:rPr>
                <w:rFonts w:ascii="Arial" w:hAnsi="Arial" w:cs="Arial"/>
                <w:b/>
                <w:bCs/>
                <w:sz w:val="18"/>
                <w:szCs w:val="18"/>
              </w:rPr>
              <w:t>Ostatné dlhodobé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0A3EC8A3"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1 010 377</w:t>
            </w:r>
          </w:p>
        </w:tc>
        <w:tc>
          <w:tcPr>
            <w:tcW w:w="1235" w:type="dxa"/>
            <w:tcBorders>
              <w:top w:val="single" w:sz="4" w:space="0" w:color="auto"/>
              <w:left w:val="nil"/>
              <w:bottom w:val="double" w:sz="6" w:space="0" w:color="auto"/>
              <w:right w:val="nil"/>
            </w:tcBorders>
            <w:shd w:val="clear" w:color="auto" w:fill="auto"/>
            <w:noWrap/>
            <w:vAlign w:val="bottom"/>
            <w:hideMark/>
          </w:tcPr>
          <w:p w14:paraId="25A3BBE1"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890" w:type="dxa"/>
            <w:tcBorders>
              <w:top w:val="single" w:sz="4" w:space="0" w:color="auto"/>
              <w:left w:val="nil"/>
              <w:bottom w:val="double" w:sz="6" w:space="0" w:color="auto"/>
              <w:right w:val="nil"/>
            </w:tcBorders>
            <w:shd w:val="clear" w:color="auto" w:fill="auto"/>
            <w:noWrap/>
            <w:vAlign w:val="bottom"/>
            <w:hideMark/>
          </w:tcPr>
          <w:p w14:paraId="156B7617"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886" w:type="dxa"/>
            <w:tcBorders>
              <w:top w:val="single" w:sz="4" w:space="0" w:color="auto"/>
              <w:left w:val="nil"/>
              <w:bottom w:val="double" w:sz="6" w:space="0" w:color="auto"/>
              <w:right w:val="nil"/>
            </w:tcBorders>
            <w:shd w:val="clear" w:color="auto" w:fill="auto"/>
            <w:noWrap/>
            <w:vAlign w:val="bottom"/>
            <w:hideMark/>
          </w:tcPr>
          <w:p w14:paraId="569E118B"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noWrap/>
            <w:vAlign w:val="bottom"/>
            <w:hideMark/>
          </w:tcPr>
          <w:p w14:paraId="0913DC63"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1 010 377</w:t>
            </w:r>
          </w:p>
        </w:tc>
      </w:tr>
      <w:tr w:rsidR="00AC35D6" w:rsidRPr="005F7D21" w14:paraId="71D4856A" w14:textId="77777777" w:rsidTr="008A42E7">
        <w:trPr>
          <w:trHeight w:val="359"/>
        </w:trPr>
        <w:tc>
          <w:tcPr>
            <w:tcW w:w="4338" w:type="dxa"/>
            <w:tcBorders>
              <w:top w:val="nil"/>
              <w:left w:val="nil"/>
              <w:bottom w:val="nil"/>
              <w:right w:val="nil"/>
            </w:tcBorders>
            <w:shd w:val="clear" w:color="auto" w:fill="auto"/>
            <w:vAlign w:val="bottom"/>
            <w:hideMark/>
          </w:tcPr>
          <w:p w14:paraId="7A5E0BDD"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Čistá hodnota zákazky </w:t>
            </w:r>
          </w:p>
        </w:tc>
        <w:tc>
          <w:tcPr>
            <w:tcW w:w="1134" w:type="dxa"/>
            <w:tcBorders>
              <w:top w:val="nil"/>
              <w:left w:val="nil"/>
              <w:bottom w:val="nil"/>
              <w:right w:val="nil"/>
            </w:tcBorders>
            <w:shd w:val="clear" w:color="auto" w:fill="auto"/>
            <w:vAlign w:val="bottom"/>
            <w:hideMark/>
          </w:tcPr>
          <w:p w14:paraId="04FA171F"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0955C13A"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39E2940E"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4456A996"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4BB4CACA"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53255A56" w14:textId="77777777" w:rsidTr="008A42E7">
        <w:trPr>
          <w:trHeight w:val="677"/>
        </w:trPr>
        <w:tc>
          <w:tcPr>
            <w:tcW w:w="4338" w:type="dxa"/>
            <w:tcBorders>
              <w:top w:val="nil"/>
              <w:left w:val="nil"/>
              <w:bottom w:val="nil"/>
              <w:right w:val="nil"/>
            </w:tcBorders>
            <w:shd w:val="clear" w:color="auto" w:fill="auto"/>
            <w:vAlign w:val="bottom"/>
            <w:hideMark/>
          </w:tcPr>
          <w:p w14:paraId="010F3224"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3F0341A8"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7AFA94CF"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7A2BB924"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7A6A824D"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6315B749"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2F8B646C" w14:textId="77777777" w:rsidTr="008A42E7">
        <w:trPr>
          <w:trHeight w:val="1016"/>
        </w:trPr>
        <w:tc>
          <w:tcPr>
            <w:tcW w:w="4338" w:type="dxa"/>
            <w:tcBorders>
              <w:top w:val="nil"/>
              <w:left w:val="nil"/>
              <w:bottom w:val="nil"/>
              <w:right w:val="nil"/>
            </w:tcBorders>
            <w:shd w:val="clear" w:color="auto" w:fill="auto"/>
            <w:vAlign w:val="bottom"/>
            <w:hideMark/>
          </w:tcPr>
          <w:p w14:paraId="5B0787E2"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Záväzky v rámci podielovej účasti okrem záväzkov voči prepojeným účtovným jednotkám </w:t>
            </w:r>
          </w:p>
        </w:tc>
        <w:tc>
          <w:tcPr>
            <w:tcW w:w="1134" w:type="dxa"/>
            <w:tcBorders>
              <w:top w:val="nil"/>
              <w:left w:val="nil"/>
              <w:bottom w:val="nil"/>
              <w:right w:val="nil"/>
            </w:tcBorders>
            <w:shd w:val="clear" w:color="auto" w:fill="auto"/>
            <w:vAlign w:val="bottom"/>
            <w:hideMark/>
          </w:tcPr>
          <w:p w14:paraId="4AF4BF7E"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2A632F2C"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3A158220"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662DE8FA"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0A4FB97B"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4B9A8A4F" w14:textId="77777777" w:rsidTr="008A42E7">
        <w:trPr>
          <w:trHeight w:val="337"/>
        </w:trPr>
        <w:tc>
          <w:tcPr>
            <w:tcW w:w="4338" w:type="dxa"/>
            <w:tcBorders>
              <w:top w:val="nil"/>
              <w:left w:val="nil"/>
              <w:bottom w:val="nil"/>
              <w:right w:val="nil"/>
            </w:tcBorders>
            <w:shd w:val="clear" w:color="auto" w:fill="auto"/>
            <w:vAlign w:val="bottom"/>
            <w:hideMark/>
          </w:tcPr>
          <w:p w14:paraId="11985AAE"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Ostatné dlhodobé záväzky </w:t>
            </w:r>
          </w:p>
        </w:tc>
        <w:tc>
          <w:tcPr>
            <w:tcW w:w="1134" w:type="dxa"/>
            <w:tcBorders>
              <w:top w:val="nil"/>
              <w:left w:val="nil"/>
              <w:bottom w:val="nil"/>
              <w:right w:val="nil"/>
            </w:tcBorders>
            <w:shd w:val="clear" w:color="auto" w:fill="auto"/>
            <w:vAlign w:val="bottom"/>
            <w:hideMark/>
          </w:tcPr>
          <w:p w14:paraId="1CDB77B7"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2A8C6B4B"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67FCDE7B"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6AF00466"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4E5B697"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4CBC2D49" w14:textId="77777777" w:rsidTr="008A42E7">
        <w:trPr>
          <w:trHeight w:val="337"/>
        </w:trPr>
        <w:tc>
          <w:tcPr>
            <w:tcW w:w="4338" w:type="dxa"/>
            <w:tcBorders>
              <w:top w:val="nil"/>
              <w:left w:val="nil"/>
              <w:bottom w:val="nil"/>
              <w:right w:val="nil"/>
            </w:tcBorders>
            <w:shd w:val="clear" w:color="auto" w:fill="auto"/>
            <w:vAlign w:val="bottom"/>
            <w:hideMark/>
          </w:tcPr>
          <w:p w14:paraId="02B8CF2C"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Dlhodobo prijaté preddavky </w:t>
            </w:r>
          </w:p>
        </w:tc>
        <w:tc>
          <w:tcPr>
            <w:tcW w:w="1134" w:type="dxa"/>
            <w:tcBorders>
              <w:top w:val="nil"/>
              <w:left w:val="nil"/>
              <w:bottom w:val="nil"/>
              <w:right w:val="nil"/>
            </w:tcBorders>
            <w:shd w:val="clear" w:color="auto" w:fill="auto"/>
            <w:vAlign w:val="bottom"/>
            <w:hideMark/>
          </w:tcPr>
          <w:p w14:paraId="06F06FA1"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1 010 377</w:t>
            </w:r>
          </w:p>
        </w:tc>
        <w:tc>
          <w:tcPr>
            <w:tcW w:w="1235" w:type="dxa"/>
            <w:tcBorders>
              <w:top w:val="nil"/>
              <w:left w:val="nil"/>
              <w:bottom w:val="nil"/>
              <w:right w:val="nil"/>
            </w:tcBorders>
            <w:shd w:val="clear" w:color="auto" w:fill="auto"/>
            <w:vAlign w:val="bottom"/>
            <w:hideMark/>
          </w:tcPr>
          <w:p w14:paraId="50F72026"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3399262A"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1559F80C"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378D8F38"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1 010 377</w:t>
            </w:r>
          </w:p>
        </w:tc>
      </w:tr>
      <w:tr w:rsidR="00AC35D6" w:rsidRPr="005F7D21" w14:paraId="06250128" w14:textId="77777777" w:rsidTr="008A42E7">
        <w:trPr>
          <w:trHeight w:val="337"/>
        </w:trPr>
        <w:tc>
          <w:tcPr>
            <w:tcW w:w="4338" w:type="dxa"/>
            <w:tcBorders>
              <w:top w:val="nil"/>
              <w:left w:val="nil"/>
              <w:bottom w:val="nil"/>
              <w:right w:val="nil"/>
            </w:tcBorders>
            <w:shd w:val="clear" w:color="auto" w:fill="auto"/>
            <w:vAlign w:val="bottom"/>
            <w:hideMark/>
          </w:tcPr>
          <w:p w14:paraId="6A223078"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Dlhodobé zmenky na úhradu </w:t>
            </w:r>
          </w:p>
        </w:tc>
        <w:tc>
          <w:tcPr>
            <w:tcW w:w="1134" w:type="dxa"/>
            <w:tcBorders>
              <w:top w:val="nil"/>
              <w:left w:val="nil"/>
              <w:bottom w:val="nil"/>
              <w:right w:val="nil"/>
            </w:tcBorders>
            <w:shd w:val="clear" w:color="auto" w:fill="auto"/>
            <w:vAlign w:val="bottom"/>
            <w:hideMark/>
          </w:tcPr>
          <w:p w14:paraId="3CAA5B76"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6E839EF9"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4A769FE1"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43E06A75"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360DDAD"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70F0BBC2" w14:textId="77777777" w:rsidTr="008A42E7">
        <w:trPr>
          <w:trHeight w:val="337"/>
        </w:trPr>
        <w:tc>
          <w:tcPr>
            <w:tcW w:w="4338" w:type="dxa"/>
            <w:tcBorders>
              <w:top w:val="nil"/>
              <w:left w:val="nil"/>
              <w:bottom w:val="nil"/>
              <w:right w:val="nil"/>
            </w:tcBorders>
            <w:shd w:val="clear" w:color="auto" w:fill="auto"/>
            <w:vAlign w:val="bottom"/>
            <w:hideMark/>
          </w:tcPr>
          <w:p w14:paraId="54A9FDB3"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Vydané dlhopisy </w:t>
            </w:r>
          </w:p>
        </w:tc>
        <w:tc>
          <w:tcPr>
            <w:tcW w:w="1134" w:type="dxa"/>
            <w:tcBorders>
              <w:top w:val="nil"/>
              <w:left w:val="nil"/>
              <w:bottom w:val="nil"/>
              <w:right w:val="nil"/>
            </w:tcBorders>
            <w:shd w:val="clear" w:color="auto" w:fill="auto"/>
            <w:vAlign w:val="bottom"/>
            <w:hideMark/>
          </w:tcPr>
          <w:p w14:paraId="18768F47"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176342B4"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5602B7CD"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41520718"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02E6F279"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4A2BAF72" w14:textId="77777777" w:rsidTr="008A42E7">
        <w:trPr>
          <w:trHeight w:val="337"/>
        </w:trPr>
        <w:tc>
          <w:tcPr>
            <w:tcW w:w="4338" w:type="dxa"/>
            <w:tcBorders>
              <w:top w:val="nil"/>
              <w:left w:val="nil"/>
              <w:bottom w:val="nil"/>
              <w:right w:val="nil"/>
            </w:tcBorders>
            <w:shd w:val="clear" w:color="auto" w:fill="auto"/>
            <w:vAlign w:val="bottom"/>
            <w:hideMark/>
          </w:tcPr>
          <w:p w14:paraId="5E5FFD55"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Záväzky zo sociálneho fondu </w:t>
            </w:r>
          </w:p>
        </w:tc>
        <w:tc>
          <w:tcPr>
            <w:tcW w:w="1134" w:type="dxa"/>
            <w:tcBorders>
              <w:top w:val="nil"/>
              <w:left w:val="nil"/>
              <w:bottom w:val="nil"/>
              <w:right w:val="nil"/>
            </w:tcBorders>
            <w:shd w:val="clear" w:color="auto" w:fill="auto"/>
            <w:vAlign w:val="bottom"/>
            <w:hideMark/>
          </w:tcPr>
          <w:p w14:paraId="2386A064"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7EC3CF20"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38EE04AC"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1E3612AD"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B7748AC"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0E84F6BF" w14:textId="77777777" w:rsidTr="008A42E7">
        <w:trPr>
          <w:trHeight w:val="337"/>
        </w:trPr>
        <w:tc>
          <w:tcPr>
            <w:tcW w:w="4338" w:type="dxa"/>
            <w:tcBorders>
              <w:top w:val="nil"/>
              <w:left w:val="nil"/>
              <w:bottom w:val="nil"/>
              <w:right w:val="nil"/>
            </w:tcBorders>
            <w:shd w:val="clear" w:color="auto" w:fill="auto"/>
            <w:vAlign w:val="bottom"/>
            <w:hideMark/>
          </w:tcPr>
          <w:p w14:paraId="08F694C4"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Iné dlhodobé záväzky </w:t>
            </w:r>
          </w:p>
        </w:tc>
        <w:tc>
          <w:tcPr>
            <w:tcW w:w="1134" w:type="dxa"/>
            <w:tcBorders>
              <w:top w:val="nil"/>
              <w:left w:val="nil"/>
              <w:bottom w:val="nil"/>
              <w:right w:val="nil"/>
            </w:tcBorders>
            <w:shd w:val="clear" w:color="auto" w:fill="auto"/>
            <w:vAlign w:val="bottom"/>
            <w:hideMark/>
          </w:tcPr>
          <w:p w14:paraId="76B5C957"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36F9F9E7"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2EF4F0F4"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05CC98E9"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1512D513"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704004C0" w14:textId="77777777" w:rsidTr="008A42E7">
        <w:trPr>
          <w:trHeight w:val="337"/>
        </w:trPr>
        <w:tc>
          <w:tcPr>
            <w:tcW w:w="4338" w:type="dxa"/>
            <w:tcBorders>
              <w:top w:val="nil"/>
              <w:left w:val="nil"/>
              <w:bottom w:val="nil"/>
              <w:right w:val="nil"/>
            </w:tcBorders>
            <w:shd w:val="clear" w:color="auto" w:fill="auto"/>
            <w:vAlign w:val="bottom"/>
            <w:hideMark/>
          </w:tcPr>
          <w:p w14:paraId="1DFAC3BF"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Dlhodobé záväzky z derivátových operácií </w:t>
            </w:r>
          </w:p>
        </w:tc>
        <w:tc>
          <w:tcPr>
            <w:tcW w:w="1134" w:type="dxa"/>
            <w:tcBorders>
              <w:top w:val="nil"/>
              <w:left w:val="nil"/>
              <w:bottom w:val="nil"/>
              <w:right w:val="nil"/>
            </w:tcBorders>
            <w:shd w:val="clear" w:color="auto" w:fill="auto"/>
            <w:vAlign w:val="bottom"/>
            <w:hideMark/>
          </w:tcPr>
          <w:p w14:paraId="38343F5E"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476FCFD7"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27854B04"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3F9B9F1C"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5033DA06"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AC35D6" w:rsidRPr="005F7D21" w14:paraId="55F3DB7B" w14:textId="77777777" w:rsidTr="008A42E7">
        <w:trPr>
          <w:trHeight w:val="337"/>
        </w:trPr>
        <w:tc>
          <w:tcPr>
            <w:tcW w:w="4338" w:type="dxa"/>
            <w:tcBorders>
              <w:top w:val="nil"/>
              <w:left w:val="nil"/>
              <w:bottom w:val="nil"/>
              <w:right w:val="nil"/>
            </w:tcBorders>
            <w:shd w:val="clear" w:color="auto" w:fill="auto"/>
            <w:vAlign w:val="bottom"/>
            <w:hideMark/>
          </w:tcPr>
          <w:p w14:paraId="63031B28" w14:textId="77777777" w:rsidR="00883E25" w:rsidRPr="005F7D21" w:rsidRDefault="00883E25" w:rsidP="008A42E7">
            <w:pPr>
              <w:contextualSpacing/>
              <w:rPr>
                <w:rFonts w:ascii="Arial" w:hAnsi="Arial" w:cs="Arial"/>
                <w:sz w:val="18"/>
                <w:szCs w:val="18"/>
              </w:rPr>
            </w:pPr>
            <w:r w:rsidRPr="005F7D21">
              <w:rPr>
                <w:rFonts w:ascii="Arial" w:hAnsi="Arial" w:cs="Arial"/>
                <w:sz w:val="18"/>
                <w:szCs w:val="18"/>
              </w:rPr>
              <w:t xml:space="preserve">Odložený daňový záväzok </w:t>
            </w:r>
          </w:p>
        </w:tc>
        <w:tc>
          <w:tcPr>
            <w:tcW w:w="1134" w:type="dxa"/>
            <w:tcBorders>
              <w:top w:val="nil"/>
              <w:left w:val="nil"/>
              <w:bottom w:val="nil"/>
              <w:right w:val="nil"/>
            </w:tcBorders>
            <w:shd w:val="clear" w:color="auto" w:fill="auto"/>
            <w:vAlign w:val="bottom"/>
            <w:hideMark/>
          </w:tcPr>
          <w:p w14:paraId="0935AC78"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1235" w:type="dxa"/>
            <w:tcBorders>
              <w:top w:val="nil"/>
              <w:left w:val="nil"/>
              <w:bottom w:val="nil"/>
              <w:right w:val="nil"/>
            </w:tcBorders>
            <w:shd w:val="clear" w:color="auto" w:fill="auto"/>
            <w:vAlign w:val="bottom"/>
            <w:hideMark/>
          </w:tcPr>
          <w:p w14:paraId="6B263063"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331B3A08"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886" w:type="dxa"/>
            <w:tcBorders>
              <w:top w:val="nil"/>
              <w:left w:val="nil"/>
              <w:bottom w:val="nil"/>
              <w:right w:val="nil"/>
            </w:tcBorders>
            <w:shd w:val="clear" w:color="auto" w:fill="auto"/>
            <w:vAlign w:val="bottom"/>
            <w:hideMark/>
          </w:tcPr>
          <w:p w14:paraId="368E0652"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c>
          <w:tcPr>
            <w:tcW w:w="958" w:type="dxa"/>
            <w:tcBorders>
              <w:top w:val="nil"/>
              <w:left w:val="nil"/>
              <w:bottom w:val="nil"/>
              <w:right w:val="nil"/>
            </w:tcBorders>
            <w:shd w:val="clear" w:color="auto" w:fill="auto"/>
            <w:vAlign w:val="bottom"/>
            <w:hideMark/>
          </w:tcPr>
          <w:p w14:paraId="01954139" w14:textId="77777777" w:rsidR="00883E25" w:rsidRPr="005F7D21" w:rsidRDefault="00883E25" w:rsidP="008A42E7">
            <w:pPr>
              <w:contextualSpacing/>
              <w:jc w:val="right"/>
              <w:rPr>
                <w:rFonts w:ascii="Arial" w:hAnsi="Arial" w:cs="Arial"/>
                <w:sz w:val="18"/>
                <w:szCs w:val="18"/>
              </w:rPr>
            </w:pPr>
            <w:r w:rsidRPr="005F7D21">
              <w:rPr>
                <w:rFonts w:ascii="Arial" w:hAnsi="Arial" w:cs="Arial"/>
                <w:sz w:val="18"/>
                <w:szCs w:val="18"/>
              </w:rPr>
              <w:t>0</w:t>
            </w:r>
          </w:p>
        </w:tc>
      </w:tr>
      <w:tr w:rsidR="00883E25" w:rsidRPr="005F7D21" w14:paraId="377159A4" w14:textId="77777777" w:rsidTr="008A42E7">
        <w:trPr>
          <w:trHeight w:val="359"/>
        </w:trPr>
        <w:tc>
          <w:tcPr>
            <w:tcW w:w="4338" w:type="dxa"/>
            <w:tcBorders>
              <w:top w:val="nil"/>
              <w:left w:val="nil"/>
              <w:bottom w:val="nil"/>
              <w:right w:val="nil"/>
            </w:tcBorders>
            <w:shd w:val="clear" w:color="auto" w:fill="auto"/>
            <w:vAlign w:val="bottom"/>
            <w:hideMark/>
          </w:tcPr>
          <w:p w14:paraId="0737EB3C" w14:textId="77777777" w:rsidR="00883E25" w:rsidRPr="005F7D21" w:rsidRDefault="00883E25" w:rsidP="008A42E7">
            <w:pPr>
              <w:contextualSpacing/>
              <w:rPr>
                <w:rFonts w:ascii="Arial" w:hAnsi="Arial" w:cs="Arial"/>
                <w:b/>
                <w:bCs/>
                <w:sz w:val="18"/>
                <w:szCs w:val="18"/>
              </w:rPr>
            </w:pPr>
            <w:r w:rsidRPr="005F7D21">
              <w:rPr>
                <w:rFonts w:ascii="Arial" w:hAnsi="Arial" w:cs="Arial"/>
                <w:b/>
                <w:bCs/>
                <w:sz w:val="18"/>
                <w:szCs w:val="18"/>
              </w:rPr>
              <w:t>Dlhodobé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07480ACE"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1 010 377</w:t>
            </w:r>
          </w:p>
        </w:tc>
        <w:tc>
          <w:tcPr>
            <w:tcW w:w="1235" w:type="dxa"/>
            <w:tcBorders>
              <w:top w:val="single" w:sz="4" w:space="0" w:color="auto"/>
              <w:left w:val="nil"/>
              <w:bottom w:val="double" w:sz="6" w:space="0" w:color="auto"/>
              <w:right w:val="nil"/>
            </w:tcBorders>
            <w:shd w:val="clear" w:color="auto" w:fill="auto"/>
            <w:noWrap/>
            <w:vAlign w:val="bottom"/>
            <w:hideMark/>
          </w:tcPr>
          <w:p w14:paraId="71D3488A"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890" w:type="dxa"/>
            <w:tcBorders>
              <w:top w:val="single" w:sz="4" w:space="0" w:color="auto"/>
              <w:left w:val="nil"/>
              <w:bottom w:val="double" w:sz="6" w:space="0" w:color="auto"/>
              <w:right w:val="nil"/>
            </w:tcBorders>
            <w:shd w:val="clear" w:color="auto" w:fill="auto"/>
            <w:noWrap/>
            <w:vAlign w:val="bottom"/>
            <w:hideMark/>
          </w:tcPr>
          <w:p w14:paraId="5192CFD1"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886" w:type="dxa"/>
            <w:tcBorders>
              <w:top w:val="single" w:sz="4" w:space="0" w:color="auto"/>
              <w:left w:val="nil"/>
              <w:bottom w:val="double" w:sz="6" w:space="0" w:color="auto"/>
              <w:right w:val="nil"/>
            </w:tcBorders>
            <w:shd w:val="clear" w:color="auto" w:fill="auto"/>
            <w:noWrap/>
            <w:vAlign w:val="bottom"/>
            <w:hideMark/>
          </w:tcPr>
          <w:p w14:paraId="083B5E2B"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0</w:t>
            </w:r>
          </w:p>
        </w:tc>
        <w:tc>
          <w:tcPr>
            <w:tcW w:w="958" w:type="dxa"/>
            <w:tcBorders>
              <w:top w:val="single" w:sz="4" w:space="0" w:color="auto"/>
              <w:left w:val="nil"/>
              <w:bottom w:val="double" w:sz="6" w:space="0" w:color="auto"/>
              <w:right w:val="nil"/>
            </w:tcBorders>
            <w:shd w:val="clear" w:color="auto" w:fill="auto"/>
            <w:noWrap/>
            <w:vAlign w:val="bottom"/>
            <w:hideMark/>
          </w:tcPr>
          <w:p w14:paraId="689857E8" w14:textId="77777777" w:rsidR="00883E25" w:rsidRPr="005F7D21" w:rsidRDefault="00883E25" w:rsidP="008A42E7">
            <w:pPr>
              <w:contextualSpacing/>
              <w:jc w:val="right"/>
              <w:rPr>
                <w:rFonts w:ascii="Arial" w:hAnsi="Arial" w:cs="Arial"/>
                <w:b/>
                <w:bCs/>
                <w:sz w:val="18"/>
                <w:szCs w:val="18"/>
              </w:rPr>
            </w:pPr>
            <w:r w:rsidRPr="005F7D21">
              <w:rPr>
                <w:rFonts w:ascii="Arial" w:hAnsi="Arial" w:cs="Arial"/>
                <w:b/>
                <w:bCs/>
                <w:sz w:val="18"/>
                <w:szCs w:val="18"/>
              </w:rPr>
              <w:t>1 010 377</w:t>
            </w:r>
          </w:p>
        </w:tc>
      </w:tr>
    </w:tbl>
    <w:p w14:paraId="689BC97B" w14:textId="51BFCC65" w:rsidR="00A729BB" w:rsidRPr="008A42E7" w:rsidRDefault="00A729BB" w:rsidP="00045DB0">
      <w:pPr>
        <w:pStyle w:val="odstavec"/>
        <w:rPr>
          <w:color w:val="auto"/>
        </w:rPr>
      </w:pPr>
    </w:p>
    <w:p w14:paraId="20641FD9" w14:textId="77777777" w:rsidR="00A729BB" w:rsidRPr="008A42E7" w:rsidRDefault="00A729BB" w:rsidP="00045DB0">
      <w:pPr>
        <w:pStyle w:val="odstavec"/>
        <w:rPr>
          <w:color w:val="auto"/>
        </w:rPr>
      </w:pPr>
    </w:p>
    <w:p w14:paraId="320E03DB" w14:textId="77777777" w:rsidR="00883E25" w:rsidRPr="008A42E7" w:rsidRDefault="00883E25" w:rsidP="00045DB0">
      <w:pPr>
        <w:pStyle w:val="odstavec"/>
        <w:rPr>
          <w:color w:val="auto"/>
        </w:rPr>
      </w:pPr>
      <w:bookmarkStart w:id="23" w:name="FWT_T26b"/>
      <w:bookmarkEnd w:id="21"/>
      <w:r w:rsidRPr="008A42E7">
        <w:rPr>
          <w:color w:val="auto"/>
        </w:rPr>
        <w:t xml:space="preserve"> </w:t>
      </w:r>
    </w:p>
    <w:p w14:paraId="32EA630A" w14:textId="7E5B6017" w:rsidR="001E3CA8" w:rsidRDefault="001E3CA8">
      <w:pPr>
        <w:rPr>
          <w:rFonts w:ascii="Arial" w:hAnsi="Arial" w:cs="Arial"/>
          <w:bCs/>
          <w:iCs/>
          <w:sz w:val="20"/>
          <w:szCs w:val="20"/>
        </w:rPr>
      </w:pPr>
      <w:r>
        <w:br w:type="page"/>
      </w:r>
    </w:p>
    <w:p w14:paraId="64E647C7" w14:textId="77777777" w:rsidR="00A45E7A" w:rsidRPr="008A42E7" w:rsidRDefault="00A45E7A" w:rsidP="00045DB0">
      <w:pPr>
        <w:pStyle w:val="odstavec"/>
        <w:rPr>
          <w:color w:val="auto"/>
        </w:rPr>
      </w:pP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C35D6" w:rsidRPr="005F7D21" w14:paraId="2597B858" w14:textId="77777777" w:rsidTr="00883E25">
        <w:trPr>
          <w:trHeight w:val="510"/>
        </w:trPr>
        <w:tc>
          <w:tcPr>
            <w:tcW w:w="3740" w:type="dxa"/>
            <w:tcBorders>
              <w:top w:val="nil"/>
              <w:left w:val="nil"/>
              <w:bottom w:val="nil"/>
              <w:right w:val="nil"/>
            </w:tcBorders>
            <w:shd w:val="clear" w:color="auto" w:fill="auto"/>
            <w:vAlign w:val="bottom"/>
            <w:hideMark/>
          </w:tcPr>
          <w:p w14:paraId="5EB6AD1E" w14:textId="77777777" w:rsidR="00883E25" w:rsidRPr="005F7D21" w:rsidRDefault="00883E25">
            <w:pPr>
              <w:rPr>
                <w:rFonts w:ascii="Arial" w:hAnsi="Arial" w:cs="Arial"/>
                <w:b/>
                <w:bCs/>
                <w:sz w:val="18"/>
                <w:szCs w:val="18"/>
              </w:rPr>
            </w:pPr>
            <w:bookmarkStart w:id="24" w:name="RANGE!B23:G37"/>
            <w:r w:rsidRPr="005F7D21">
              <w:rPr>
                <w:rFonts w:ascii="Arial" w:hAnsi="Arial" w:cs="Arial"/>
                <w:b/>
                <w:bCs/>
                <w:sz w:val="18"/>
                <w:szCs w:val="18"/>
              </w:rPr>
              <w:t>Krátkodobé záväzky z obchodného styku, z toho:</w:t>
            </w:r>
            <w:bookmarkEnd w:id="24"/>
          </w:p>
        </w:tc>
        <w:tc>
          <w:tcPr>
            <w:tcW w:w="1100" w:type="dxa"/>
            <w:tcBorders>
              <w:top w:val="single" w:sz="4" w:space="0" w:color="auto"/>
              <w:left w:val="nil"/>
              <w:bottom w:val="double" w:sz="6" w:space="0" w:color="auto"/>
              <w:right w:val="nil"/>
            </w:tcBorders>
            <w:shd w:val="clear" w:color="auto" w:fill="auto"/>
            <w:noWrap/>
            <w:vAlign w:val="bottom"/>
            <w:hideMark/>
          </w:tcPr>
          <w:p w14:paraId="211C3975"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D50403"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107BE02"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138 434</w:t>
            </w:r>
          </w:p>
        </w:tc>
        <w:tc>
          <w:tcPr>
            <w:tcW w:w="1100" w:type="dxa"/>
            <w:tcBorders>
              <w:top w:val="single" w:sz="4" w:space="0" w:color="auto"/>
              <w:left w:val="nil"/>
              <w:bottom w:val="double" w:sz="6" w:space="0" w:color="auto"/>
              <w:right w:val="nil"/>
            </w:tcBorders>
            <w:shd w:val="clear" w:color="auto" w:fill="auto"/>
            <w:noWrap/>
            <w:vAlign w:val="bottom"/>
            <w:hideMark/>
          </w:tcPr>
          <w:p w14:paraId="3111212D"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3 608</w:t>
            </w:r>
          </w:p>
        </w:tc>
        <w:tc>
          <w:tcPr>
            <w:tcW w:w="1100" w:type="dxa"/>
            <w:tcBorders>
              <w:top w:val="single" w:sz="4" w:space="0" w:color="auto"/>
              <w:left w:val="nil"/>
              <w:bottom w:val="double" w:sz="6" w:space="0" w:color="auto"/>
              <w:right w:val="nil"/>
            </w:tcBorders>
            <w:shd w:val="clear" w:color="auto" w:fill="auto"/>
            <w:noWrap/>
            <w:vAlign w:val="bottom"/>
            <w:hideMark/>
          </w:tcPr>
          <w:p w14:paraId="79329C01"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142 042</w:t>
            </w:r>
          </w:p>
        </w:tc>
      </w:tr>
      <w:tr w:rsidR="00AC35D6" w:rsidRPr="005F7D21" w14:paraId="03125B27" w14:textId="77777777" w:rsidTr="00883E25">
        <w:trPr>
          <w:trHeight w:val="495"/>
        </w:trPr>
        <w:tc>
          <w:tcPr>
            <w:tcW w:w="3740" w:type="dxa"/>
            <w:tcBorders>
              <w:top w:val="nil"/>
              <w:left w:val="nil"/>
              <w:bottom w:val="nil"/>
              <w:right w:val="nil"/>
            </w:tcBorders>
            <w:shd w:val="clear" w:color="auto" w:fill="auto"/>
            <w:vAlign w:val="center"/>
            <w:hideMark/>
          </w:tcPr>
          <w:p w14:paraId="4887C3B0"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B6B07DD"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19635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056B22" w14:textId="77777777" w:rsidR="00883E25" w:rsidRPr="005F7D21" w:rsidRDefault="00883E25">
            <w:pPr>
              <w:jc w:val="right"/>
              <w:rPr>
                <w:rFonts w:ascii="Arial" w:hAnsi="Arial" w:cs="Arial"/>
                <w:sz w:val="18"/>
                <w:szCs w:val="18"/>
              </w:rPr>
            </w:pPr>
            <w:r w:rsidRPr="005F7D21">
              <w:rPr>
                <w:rFonts w:ascii="Arial" w:hAnsi="Arial" w:cs="Arial"/>
                <w:sz w:val="18"/>
                <w:szCs w:val="18"/>
              </w:rPr>
              <w:t>78 232</w:t>
            </w:r>
          </w:p>
        </w:tc>
        <w:tc>
          <w:tcPr>
            <w:tcW w:w="1100" w:type="dxa"/>
            <w:tcBorders>
              <w:top w:val="nil"/>
              <w:left w:val="nil"/>
              <w:bottom w:val="nil"/>
              <w:right w:val="nil"/>
            </w:tcBorders>
            <w:shd w:val="clear" w:color="auto" w:fill="auto"/>
            <w:vAlign w:val="bottom"/>
            <w:hideMark/>
          </w:tcPr>
          <w:p w14:paraId="23EBBF8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1EB4FF" w14:textId="77777777" w:rsidR="00883E25" w:rsidRPr="005F7D21" w:rsidRDefault="00883E25">
            <w:pPr>
              <w:jc w:val="right"/>
              <w:rPr>
                <w:rFonts w:ascii="Arial" w:hAnsi="Arial" w:cs="Arial"/>
                <w:sz w:val="18"/>
                <w:szCs w:val="18"/>
              </w:rPr>
            </w:pPr>
            <w:r w:rsidRPr="005F7D21">
              <w:rPr>
                <w:rFonts w:ascii="Arial" w:hAnsi="Arial" w:cs="Arial"/>
                <w:sz w:val="18"/>
                <w:szCs w:val="18"/>
              </w:rPr>
              <w:t>78 232</w:t>
            </w:r>
          </w:p>
        </w:tc>
      </w:tr>
      <w:tr w:rsidR="00AC35D6" w:rsidRPr="005F7D21" w14:paraId="6B9557AF" w14:textId="77777777" w:rsidTr="00883E25">
        <w:trPr>
          <w:trHeight w:val="720"/>
        </w:trPr>
        <w:tc>
          <w:tcPr>
            <w:tcW w:w="3740" w:type="dxa"/>
            <w:tcBorders>
              <w:top w:val="nil"/>
              <w:left w:val="nil"/>
              <w:bottom w:val="nil"/>
              <w:right w:val="nil"/>
            </w:tcBorders>
            <w:shd w:val="clear" w:color="auto" w:fill="auto"/>
            <w:vAlign w:val="center"/>
            <w:hideMark/>
          </w:tcPr>
          <w:p w14:paraId="723FA9B4"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0F5E43A0"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55047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9899E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54080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C4023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0CC3C975" w14:textId="77777777" w:rsidTr="00883E25">
        <w:trPr>
          <w:trHeight w:val="240"/>
        </w:trPr>
        <w:tc>
          <w:tcPr>
            <w:tcW w:w="3740" w:type="dxa"/>
            <w:tcBorders>
              <w:top w:val="nil"/>
              <w:left w:val="nil"/>
              <w:bottom w:val="nil"/>
              <w:right w:val="nil"/>
            </w:tcBorders>
            <w:shd w:val="clear" w:color="auto" w:fill="auto"/>
            <w:vAlign w:val="center"/>
            <w:hideMark/>
          </w:tcPr>
          <w:p w14:paraId="5B51C9C3" w14:textId="77777777" w:rsidR="00883E25" w:rsidRPr="005F7D21" w:rsidRDefault="00883E25">
            <w:pPr>
              <w:rPr>
                <w:rFonts w:ascii="Arial" w:hAnsi="Arial" w:cs="Arial"/>
                <w:sz w:val="18"/>
                <w:szCs w:val="18"/>
              </w:rPr>
            </w:pPr>
            <w:r w:rsidRPr="005F7D21">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BB61AF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35BA3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34CDD4" w14:textId="77777777" w:rsidR="00883E25" w:rsidRPr="005F7D21" w:rsidRDefault="00883E25">
            <w:pPr>
              <w:jc w:val="right"/>
              <w:rPr>
                <w:rFonts w:ascii="Arial" w:hAnsi="Arial" w:cs="Arial"/>
                <w:sz w:val="18"/>
                <w:szCs w:val="18"/>
              </w:rPr>
            </w:pPr>
            <w:r w:rsidRPr="005F7D21">
              <w:rPr>
                <w:rFonts w:ascii="Arial" w:hAnsi="Arial" w:cs="Arial"/>
                <w:sz w:val="18"/>
                <w:szCs w:val="18"/>
              </w:rPr>
              <w:t>60 202</w:t>
            </w:r>
          </w:p>
        </w:tc>
        <w:tc>
          <w:tcPr>
            <w:tcW w:w="1100" w:type="dxa"/>
            <w:tcBorders>
              <w:top w:val="nil"/>
              <w:left w:val="nil"/>
              <w:bottom w:val="nil"/>
              <w:right w:val="nil"/>
            </w:tcBorders>
            <w:shd w:val="clear" w:color="auto" w:fill="auto"/>
            <w:vAlign w:val="bottom"/>
            <w:hideMark/>
          </w:tcPr>
          <w:p w14:paraId="70C92AA9" w14:textId="77777777" w:rsidR="00883E25" w:rsidRPr="005F7D21" w:rsidRDefault="00883E25">
            <w:pPr>
              <w:jc w:val="right"/>
              <w:rPr>
                <w:rFonts w:ascii="Arial" w:hAnsi="Arial" w:cs="Arial"/>
                <w:sz w:val="18"/>
                <w:szCs w:val="18"/>
              </w:rPr>
            </w:pPr>
            <w:r w:rsidRPr="005F7D21">
              <w:rPr>
                <w:rFonts w:ascii="Arial" w:hAnsi="Arial" w:cs="Arial"/>
                <w:sz w:val="18"/>
                <w:szCs w:val="18"/>
              </w:rPr>
              <w:t>3 608</w:t>
            </w:r>
          </w:p>
        </w:tc>
        <w:tc>
          <w:tcPr>
            <w:tcW w:w="1100" w:type="dxa"/>
            <w:tcBorders>
              <w:top w:val="nil"/>
              <w:left w:val="nil"/>
              <w:bottom w:val="nil"/>
              <w:right w:val="nil"/>
            </w:tcBorders>
            <w:shd w:val="clear" w:color="auto" w:fill="auto"/>
            <w:vAlign w:val="bottom"/>
            <w:hideMark/>
          </w:tcPr>
          <w:p w14:paraId="70767DC4" w14:textId="77777777" w:rsidR="00883E25" w:rsidRPr="005F7D21" w:rsidRDefault="00883E25">
            <w:pPr>
              <w:jc w:val="right"/>
              <w:rPr>
                <w:rFonts w:ascii="Arial" w:hAnsi="Arial" w:cs="Arial"/>
                <w:sz w:val="18"/>
                <w:szCs w:val="18"/>
              </w:rPr>
            </w:pPr>
            <w:r w:rsidRPr="005F7D21">
              <w:rPr>
                <w:rFonts w:ascii="Arial" w:hAnsi="Arial" w:cs="Arial"/>
                <w:sz w:val="18"/>
                <w:szCs w:val="18"/>
              </w:rPr>
              <w:t>63 810</w:t>
            </w:r>
          </w:p>
        </w:tc>
      </w:tr>
      <w:tr w:rsidR="00AC35D6" w:rsidRPr="005F7D21" w14:paraId="46143B38" w14:textId="77777777" w:rsidTr="00883E25">
        <w:trPr>
          <w:trHeight w:val="255"/>
        </w:trPr>
        <w:tc>
          <w:tcPr>
            <w:tcW w:w="3740" w:type="dxa"/>
            <w:tcBorders>
              <w:top w:val="nil"/>
              <w:left w:val="nil"/>
              <w:bottom w:val="nil"/>
              <w:right w:val="nil"/>
            </w:tcBorders>
            <w:shd w:val="clear" w:color="auto" w:fill="auto"/>
            <w:vAlign w:val="bottom"/>
            <w:hideMark/>
          </w:tcPr>
          <w:p w14:paraId="4E144DB8" w14:textId="77777777" w:rsidR="00883E25" w:rsidRPr="005F7D21" w:rsidRDefault="00883E25">
            <w:pPr>
              <w:rPr>
                <w:rFonts w:ascii="Arial" w:hAnsi="Arial" w:cs="Arial"/>
                <w:b/>
                <w:bCs/>
                <w:sz w:val="18"/>
                <w:szCs w:val="18"/>
              </w:rPr>
            </w:pPr>
            <w:r w:rsidRPr="005F7D21">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7BF658DE"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4BC325D"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E4DB0C"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167 653</w:t>
            </w:r>
          </w:p>
        </w:tc>
        <w:tc>
          <w:tcPr>
            <w:tcW w:w="1100" w:type="dxa"/>
            <w:tcBorders>
              <w:top w:val="single" w:sz="4" w:space="0" w:color="auto"/>
              <w:left w:val="nil"/>
              <w:bottom w:val="double" w:sz="6" w:space="0" w:color="auto"/>
              <w:right w:val="nil"/>
            </w:tcBorders>
            <w:shd w:val="clear" w:color="auto" w:fill="auto"/>
            <w:noWrap/>
            <w:vAlign w:val="bottom"/>
            <w:hideMark/>
          </w:tcPr>
          <w:p w14:paraId="10B43D38"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D9D495C"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167 653</w:t>
            </w:r>
          </w:p>
        </w:tc>
      </w:tr>
      <w:tr w:rsidR="00AC35D6" w:rsidRPr="005F7D21" w14:paraId="5D04ED64" w14:textId="77777777" w:rsidTr="00883E25">
        <w:trPr>
          <w:trHeight w:val="255"/>
        </w:trPr>
        <w:tc>
          <w:tcPr>
            <w:tcW w:w="3740" w:type="dxa"/>
            <w:tcBorders>
              <w:top w:val="nil"/>
              <w:left w:val="nil"/>
              <w:bottom w:val="nil"/>
              <w:right w:val="nil"/>
            </w:tcBorders>
            <w:shd w:val="clear" w:color="auto" w:fill="auto"/>
            <w:vAlign w:val="center"/>
            <w:hideMark/>
          </w:tcPr>
          <w:p w14:paraId="1130A34C" w14:textId="77777777" w:rsidR="00883E25" w:rsidRPr="005F7D21" w:rsidRDefault="00883E25">
            <w:pPr>
              <w:rPr>
                <w:rFonts w:ascii="Arial" w:hAnsi="Arial" w:cs="Arial"/>
                <w:sz w:val="18"/>
                <w:szCs w:val="18"/>
              </w:rPr>
            </w:pPr>
            <w:r w:rsidRPr="005F7D21">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11F546D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AAA03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D0FAC0"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308E5C"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D24DF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7D13BCAE" w14:textId="77777777" w:rsidTr="00883E25">
        <w:trPr>
          <w:trHeight w:val="480"/>
        </w:trPr>
        <w:tc>
          <w:tcPr>
            <w:tcW w:w="3740" w:type="dxa"/>
            <w:tcBorders>
              <w:top w:val="nil"/>
              <w:left w:val="nil"/>
              <w:bottom w:val="nil"/>
              <w:right w:val="nil"/>
            </w:tcBorders>
            <w:shd w:val="clear" w:color="auto" w:fill="auto"/>
            <w:vAlign w:val="center"/>
            <w:hideMark/>
          </w:tcPr>
          <w:p w14:paraId="2114032D"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7CA93C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93857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73259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757D5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55BBD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361DAC96" w14:textId="77777777" w:rsidTr="00883E25">
        <w:trPr>
          <w:trHeight w:val="720"/>
        </w:trPr>
        <w:tc>
          <w:tcPr>
            <w:tcW w:w="3740" w:type="dxa"/>
            <w:tcBorders>
              <w:top w:val="nil"/>
              <w:left w:val="nil"/>
              <w:bottom w:val="nil"/>
              <w:right w:val="nil"/>
            </w:tcBorders>
            <w:shd w:val="clear" w:color="auto" w:fill="auto"/>
            <w:vAlign w:val="center"/>
            <w:hideMark/>
          </w:tcPr>
          <w:p w14:paraId="793A6B66"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1372290"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35C78D"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3552D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B92F5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5B1AB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4DCAAB73" w14:textId="77777777" w:rsidTr="00883E25">
        <w:trPr>
          <w:trHeight w:val="240"/>
        </w:trPr>
        <w:tc>
          <w:tcPr>
            <w:tcW w:w="3740" w:type="dxa"/>
            <w:tcBorders>
              <w:top w:val="nil"/>
              <w:left w:val="nil"/>
              <w:bottom w:val="nil"/>
              <w:right w:val="nil"/>
            </w:tcBorders>
            <w:shd w:val="clear" w:color="auto" w:fill="auto"/>
            <w:vAlign w:val="center"/>
            <w:hideMark/>
          </w:tcPr>
          <w:p w14:paraId="2B72CDDC"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spoločníkom a združeniu </w:t>
            </w:r>
          </w:p>
        </w:tc>
        <w:tc>
          <w:tcPr>
            <w:tcW w:w="1100" w:type="dxa"/>
            <w:tcBorders>
              <w:top w:val="nil"/>
              <w:left w:val="nil"/>
              <w:bottom w:val="nil"/>
              <w:right w:val="nil"/>
            </w:tcBorders>
            <w:shd w:val="clear" w:color="auto" w:fill="auto"/>
            <w:vAlign w:val="bottom"/>
            <w:hideMark/>
          </w:tcPr>
          <w:p w14:paraId="6E5042D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203A3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665E9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D46D3EB"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3C9FC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4C633B08" w14:textId="77777777" w:rsidTr="00883E25">
        <w:trPr>
          <w:trHeight w:val="240"/>
        </w:trPr>
        <w:tc>
          <w:tcPr>
            <w:tcW w:w="3740" w:type="dxa"/>
            <w:tcBorders>
              <w:top w:val="nil"/>
              <w:left w:val="nil"/>
              <w:bottom w:val="nil"/>
              <w:right w:val="nil"/>
            </w:tcBorders>
            <w:shd w:val="clear" w:color="auto" w:fill="auto"/>
            <w:vAlign w:val="center"/>
            <w:hideMark/>
          </w:tcPr>
          <w:p w14:paraId="732034EA"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zamestnancom </w:t>
            </w:r>
          </w:p>
        </w:tc>
        <w:tc>
          <w:tcPr>
            <w:tcW w:w="1100" w:type="dxa"/>
            <w:tcBorders>
              <w:top w:val="nil"/>
              <w:left w:val="nil"/>
              <w:bottom w:val="nil"/>
              <w:right w:val="nil"/>
            </w:tcBorders>
            <w:shd w:val="clear" w:color="auto" w:fill="auto"/>
            <w:vAlign w:val="bottom"/>
            <w:hideMark/>
          </w:tcPr>
          <w:p w14:paraId="359AE28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F22AA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5AB33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9B06F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665F50"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6C1A8A09" w14:textId="77777777" w:rsidTr="00883E25">
        <w:trPr>
          <w:trHeight w:val="240"/>
        </w:trPr>
        <w:tc>
          <w:tcPr>
            <w:tcW w:w="3740" w:type="dxa"/>
            <w:tcBorders>
              <w:top w:val="nil"/>
              <w:left w:val="nil"/>
              <w:bottom w:val="nil"/>
              <w:right w:val="nil"/>
            </w:tcBorders>
            <w:shd w:val="clear" w:color="auto" w:fill="auto"/>
            <w:vAlign w:val="center"/>
            <w:hideMark/>
          </w:tcPr>
          <w:p w14:paraId="15DC79E0"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zo sociálneho poistenia </w:t>
            </w:r>
          </w:p>
        </w:tc>
        <w:tc>
          <w:tcPr>
            <w:tcW w:w="1100" w:type="dxa"/>
            <w:tcBorders>
              <w:top w:val="nil"/>
              <w:left w:val="nil"/>
              <w:bottom w:val="nil"/>
              <w:right w:val="nil"/>
            </w:tcBorders>
            <w:shd w:val="clear" w:color="auto" w:fill="auto"/>
            <w:vAlign w:val="bottom"/>
            <w:hideMark/>
          </w:tcPr>
          <w:p w14:paraId="463C434B"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EE619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22094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CA2668"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30402C"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35427FC0" w14:textId="77777777" w:rsidTr="00883E25">
        <w:trPr>
          <w:trHeight w:val="240"/>
        </w:trPr>
        <w:tc>
          <w:tcPr>
            <w:tcW w:w="3740" w:type="dxa"/>
            <w:tcBorders>
              <w:top w:val="nil"/>
              <w:left w:val="nil"/>
              <w:bottom w:val="nil"/>
              <w:right w:val="nil"/>
            </w:tcBorders>
            <w:shd w:val="clear" w:color="auto" w:fill="auto"/>
            <w:vAlign w:val="center"/>
            <w:hideMark/>
          </w:tcPr>
          <w:p w14:paraId="512E61FF" w14:textId="77777777" w:rsidR="00883E25" w:rsidRPr="005F7D21" w:rsidRDefault="00883E25">
            <w:pPr>
              <w:rPr>
                <w:rFonts w:ascii="Arial" w:hAnsi="Arial" w:cs="Arial"/>
                <w:sz w:val="18"/>
                <w:szCs w:val="18"/>
              </w:rPr>
            </w:pPr>
            <w:r w:rsidRPr="005F7D21">
              <w:rPr>
                <w:rFonts w:ascii="Arial" w:hAnsi="Arial" w:cs="Arial"/>
                <w:sz w:val="18"/>
                <w:szCs w:val="18"/>
              </w:rPr>
              <w:t xml:space="preserve">Daňové záväzky a dotácie </w:t>
            </w:r>
          </w:p>
        </w:tc>
        <w:tc>
          <w:tcPr>
            <w:tcW w:w="1100" w:type="dxa"/>
            <w:tcBorders>
              <w:top w:val="nil"/>
              <w:left w:val="nil"/>
              <w:bottom w:val="nil"/>
              <w:right w:val="nil"/>
            </w:tcBorders>
            <w:shd w:val="clear" w:color="auto" w:fill="auto"/>
            <w:vAlign w:val="bottom"/>
            <w:hideMark/>
          </w:tcPr>
          <w:p w14:paraId="7B724EAC"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4110EC"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331210" w14:textId="77777777" w:rsidR="00883E25" w:rsidRPr="005F7D21" w:rsidRDefault="00883E25">
            <w:pPr>
              <w:jc w:val="right"/>
              <w:rPr>
                <w:rFonts w:ascii="Arial" w:hAnsi="Arial" w:cs="Arial"/>
                <w:sz w:val="18"/>
                <w:szCs w:val="18"/>
              </w:rPr>
            </w:pPr>
            <w:r w:rsidRPr="005F7D21">
              <w:rPr>
                <w:rFonts w:ascii="Arial" w:hAnsi="Arial" w:cs="Arial"/>
                <w:sz w:val="18"/>
                <w:szCs w:val="18"/>
              </w:rPr>
              <w:t>167 653</w:t>
            </w:r>
          </w:p>
        </w:tc>
        <w:tc>
          <w:tcPr>
            <w:tcW w:w="1100" w:type="dxa"/>
            <w:tcBorders>
              <w:top w:val="nil"/>
              <w:left w:val="nil"/>
              <w:bottom w:val="nil"/>
              <w:right w:val="nil"/>
            </w:tcBorders>
            <w:shd w:val="clear" w:color="auto" w:fill="auto"/>
            <w:vAlign w:val="bottom"/>
            <w:hideMark/>
          </w:tcPr>
          <w:p w14:paraId="5448D20B"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AECEDC" w14:textId="77777777" w:rsidR="00883E25" w:rsidRPr="005F7D21" w:rsidRDefault="00883E25">
            <w:pPr>
              <w:jc w:val="right"/>
              <w:rPr>
                <w:rFonts w:ascii="Arial" w:hAnsi="Arial" w:cs="Arial"/>
                <w:sz w:val="18"/>
                <w:szCs w:val="18"/>
              </w:rPr>
            </w:pPr>
            <w:r w:rsidRPr="005F7D21">
              <w:rPr>
                <w:rFonts w:ascii="Arial" w:hAnsi="Arial" w:cs="Arial"/>
                <w:sz w:val="18"/>
                <w:szCs w:val="18"/>
              </w:rPr>
              <w:t>167 653</w:t>
            </w:r>
          </w:p>
        </w:tc>
      </w:tr>
      <w:tr w:rsidR="00AC35D6" w:rsidRPr="005F7D21" w14:paraId="4240D25B" w14:textId="77777777" w:rsidTr="00883E25">
        <w:trPr>
          <w:trHeight w:val="240"/>
        </w:trPr>
        <w:tc>
          <w:tcPr>
            <w:tcW w:w="3740" w:type="dxa"/>
            <w:tcBorders>
              <w:top w:val="nil"/>
              <w:left w:val="nil"/>
              <w:bottom w:val="nil"/>
              <w:right w:val="nil"/>
            </w:tcBorders>
            <w:shd w:val="clear" w:color="auto" w:fill="auto"/>
            <w:vAlign w:val="center"/>
            <w:hideMark/>
          </w:tcPr>
          <w:p w14:paraId="532BBA92"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z derivátových operácií </w:t>
            </w:r>
          </w:p>
        </w:tc>
        <w:tc>
          <w:tcPr>
            <w:tcW w:w="1100" w:type="dxa"/>
            <w:tcBorders>
              <w:top w:val="nil"/>
              <w:left w:val="nil"/>
              <w:bottom w:val="nil"/>
              <w:right w:val="nil"/>
            </w:tcBorders>
            <w:shd w:val="clear" w:color="auto" w:fill="auto"/>
            <w:vAlign w:val="bottom"/>
            <w:hideMark/>
          </w:tcPr>
          <w:p w14:paraId="4FA15A5D"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148E2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9D7ADB"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7EE89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ACE7A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0D0CFD5C" w14:textId="77777777" w:rsidTr="00883E25">
        <w:trPr>
          <w:trHeight w:val="240"/>
        </w:trPr>
        <w:tc>
          <w:tcPr>
            <w:tcW w:w="3740" w:type="dxa"/>
            <w:tcBorders>
              <w:top w:val="nil"/>
              <w:left w:val="nil"/>
              <w:bottom w:val="nil"/>
              <w:right w:val="nil"/>
            </w:tcBorders>
            <w:shd w:val="clear" w:color="auto" w:fill="auto"/>
            <w:vAlign w:val="center"/>
            <w:hideMark/>
          </w:tcPr>
          <w:p w14:paraId="4BD2C639" w14:textId="77777777" w:rsidR="00883E25" w:rsidRPr="005F7D21" w:rsidRDefault="00883E25">
            <w:pPr>
              <w:rPr>
                <w:rFonts w:ascii="Arial" w:hAnsi="Arial" w:cs="Arial"/>
                <w:sz w:val="18"/>
                <w:szCs w:val="18"/>
              </w:rPr>
            </w:pPr>
            <w:r w:rsidRPr="005F7D21">
              <w:rPr>
                <w:rFonts w:ascii="Arial" w:hAnsi="Arial" w:cs="Arial"/>
                <w:sz w:val="18"/>
                <w:szCs w:val="18"/>
              </w:rPr>
              <w:t xml:space="preserve">Iné záväzky </w:t>
            </w:r>
          </w:p>
        </w:tc>
        <w:tc>
          <w:tcPr>
            <w:tcW w:w="1100" w:type="dxa"/>
            <w:tcBorders>
              <w:top w:val="nil"/>
              <w:left w:val="nil"/>
              <w:bottom w:val="nil"/>
              <w:right w:val="nil"/>
            </w:tcBorders>
            <w:shd w:val="clear" w:color="auto" w:fill="auto"/>
            <w:vAlign w:val="bottom"/>
            <w:hideMark/>
          </w:tcPr>
          <w:p w14:paraId="700B586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4ACC7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91FC4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87A83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4D85A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883E25" w:rsidRPr="005F7D21" w14:paraId="7EAE38A9" w14:textId="77777777" w:rsidTr="00883E25">
        <w:trPr>
          <w:trHeight w:val="255"/>
        </w:trPr>
        <w:tc>
          <w:tcPr>
            <w:tcW w:w="3740" w:type="dxa"/>
            <w:tcBorders>
              <w:top w:val="nil"/>
              <w:left w:val="nil"/>
              <w:bottom w:val="nil"/>
              <w:right w:val="nil"/>
            </w:tcBorders>
            <w:shd w:val="clear" w:color="auto" w:fill="auto"/>
            <w:vAlign w:val="bottom"/>
            <w:hideMark/>
          </w:tcPr>
          <w:p w14:paraId="466073E9" w14:textId="77777777" w:rsidR="00883E25" w:rsidRPr="005F7D21" w:rsidRDefault="00883E25">
            <w:pPr>
              <w:rPr>
                <w:rFonts w:ascii="Arial" w:hAnsi="Arial" w:cs="Arial"/>
                <w:b/>
                <w:bCs/>
                <w:sz w:val="18"/>
                <w:szCs w:val="18"/>
              </w:rPr>
            </w:pPr>
            <w:r w:rsidRPr="005F7D21">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7D4B820A"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4C8B603"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FB7F03"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306 087</w:t>
            </w:r>
          </w:p>
        </w:tc>
        <w:tc>
          <w:tcPr>
            <w:tcW w:w="1100" w:type="dxa"/>
            <w:tcBorders>
              <w:top w:val="single" w:sz="4" w:space="0" w:color="auto"/>
              <w:left w:val="nil"/>
              <w:bottom w:val="double" w:sz="6" w:space="0" w:color="auto"/>
              <w:right w:val="nil"/>
            </w:tcBorders>
            <w:shd w:val="clear" w:color="auto" w:fill="auto"/>
            <w:noWrap/>
            <w:vAlign w:val="bottom"/>
            <w:hideMark/>
          </w:tcPr>
          <w:p w14:paraId="75445B78"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3 608</w:t>
            </w:r>
          </w:p>
        </w:tc>
        <w:tc>
          <w:tcPr>
            <w:tcW w:w="1100" w:type="dxa"/>
            <w:tcBorders>
              <w:top w:val="single" w:sz="4" w:space="0" w:color="auto"/>
              <w:left w:val="nil"/>
              <w:bottom w:val="double" w:sz="6" w:space="0" w:color="auto"/>
              <w:right w:val="nil"/>
            </w:tcBorders>
            <w:shd w:val="clear" w:color="auto" w:fill="auto"/>
            <w:noWrap/>
            <w:vAlign w:val="bottom"/>
            <w:hideMark/>
          </w:tcPr>
          <w:p w14:paraId="5A761270"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309 695</w:t>
            </w:r>
          </w:p>
        </w:tc>
      </w:tr>
    </w:tbl>
    <w:p w14:paraId="16A9311F" w14:textId="6EE71498" w:rsidR="00A729BB" w:rsidRPr="008A42E7" w:rsidRDefault="00A729BB" w:rsidP="00045DB0">
      <w:pPr>
        <w:pStyle w:val="odstavec"/>
        <w:rPr>
          <w:color w:val="auto"/>
        </w:rPr>
      </w:pPr>
    </w:p>
    <w:bookmarkEnd w:id="23"/>
    <w:p w14:paraId="315C05D6" w14:textId="318EDCD2" w:rsidR="00883E25" w:rsidRPr="008A42E7" w:rsidRDefault="006441E9" w:rsidP="00045DB0">
      <w:pPr>
        <w:pStyle w:val="odstavec"/>
        <w:rPr>
          <w:color w:val="auto"/>
        </w:rPr>
      </w:pPr>
      <w:r w:rsidRPr="008A42E7">
        <w:rPr>
          <w:color w:val="auto"/>
        </w:rPr>
        <w:t>Informácie za predchádzajúce účtovné obdobie sú uvedené v nasledujúcej tabuľke:</w:t>
      </w:r>
      <w:bookmarkStart w:id="25" w:name="FWT_T26c"/>
      <w:r w:rsidR="00883E25" w:rsidRPr="008A42E7">
        <w:rPr>
          <w:color w:val="auto"/>
        </w:rPr>
        <w:t xml:space="preserve"> </w:t>
      </w:r>
    </w:p>
    <w:tbl>
      <w:tblPr>
        <w:tblW w:w="9335" w:type="dxa"/>
        <w:tblInd w:w="482" w:type="dxa"/>
        <w:tblLayout w:type="fixed"/>
        <w:tblCellMar>
          <w:left w:w="70" w:type="dxa"/>
          <w:right w:w="70" w:type="dxa"/>
        </w:tblCellMar>
        <w:tblLook w:val="04A0" w:firstRow="1" w:lastRow="0" w:firstColumn="1" w:lastColumn="0" w:noHBand="0" w:noVBand="1"/>
      </w:tblPr>
      <w:tblGrid>
        <w:gridCol w:w="3052"/>
        <w:gridCol w:w="2278"/>
        <w:gridCol w:w="992"/>
        <w:gridCol w:w="993"/>
        <w:gridCol w:w="992"/>
        <w:gridCol w:w="1028"/>
      </w:tblGrid>
      <w:tr w:rsidR="00AC35D6" w:rsidRPr="005F7D21" w14:paraId="6828DD5C" w14:textId="77777777" w:rsidTr="00EB50BA">
        <w:trPr>
          <w:trHeight w:val="585"/>
        </w:trPr>
        <w:tc>
          <w:tcPr>
            <w:tcW w:w="3052" w:type="dxa"/>
            <w:vMerge w:val="restart"/>
            <w:tcBorders>
              <w:top w:val="nil"/>
              <w:left w:val="nil"/>
              <w:bottom w:val="single" w:sz="4" w:space="0" w:color="000000"/>
              <w:right w:val="nil"/>
            </w:tcBorders>
            <w:shd w:val="clear" w:color="auto" w:fill="auto"/>
            <w:vAlign w:val="bottom"/>
            <w:hideMark/>
          </w:tcPr>
          <w:p w14:paraId="3258B16B" w14:textId="77777777" w:rsidR="00883E25" w:rsidRPr="005F7D21" w:rsidRDefault="00883E25">
            <w:pPr>
              <w:jc w:val="center"/>
              <w:rPr>
                <w:rFonts w:ascii="Arial" w:hAnsi="Arial" w:cs="Arial"/>
                <w:b/>
                <w:bCs/>
                <w:sz w:val="18"/>
                <w:szCs w:val="18"/>
              </w:rPr>
            </w:pPr>
            <w:bookmarkStart w:id="26" w:name="RANGE!B41:G59"/>
            <w:r w:rsidRPr="005F7D21">
              <w:rPr>
                <w:rFonts w:ascii="Arial" w:hAnsi="Arial" w:cs="Arial"/>
                <w:b/>
                <w:bCs/>
                <w:sz w:val="18"/>
                <w:szCs w:val="18"/>
              </w:rPr>
              <w:t>Názov položky</w:t>
            </w:r>
            <w:bookmarkEnd w:id="26"/>
          </w:p>
        </w:tc>
        <w:tc>
          <w:tcPr>
            <w:tcW w:w="4263" w:type="dxa"/>
            <w:gridSpan w:val="3"/>
            <w:tcBorders>
              <w:top w:val="nil"/>
              <w:left w:val="nil"/>
              <w:bottom w:val="nil"/>
              <w:right w:val="nil"/>
            </w:tcBorders>
            <w:shd w:val="clear" w:color="auto" w:fill="auto"/>
            <w:vAlign w:val="bottom"/>
            <w:hideMark/>
          </w:tcPr>
          <w:p w14:paraId="0F9B2513"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Záväzky so zostatkovou dobou splatnosti</w:t>
            </w:r>
          </w:p>
        </w:tc>
        <w:tc>
          <w:tcPr>
            <w:tcW w:w="992" w:type="dxa"/>
            <w:vMerge w:val="restart"/>
            <w:tcBorders>
              <w:top w:val="nil"/>
              <w:left w:val="nil"/>
              <w:bottom w:val="single" w:sz="4" w:space="0" w:color="000000"/>
              <w:right w:val="nil"/>
            </w:tcBorders>
            <w:shd w:val="clear" w:color="auto" w:fill="auto"/>
            <w:vAlign w:val="bottom"/>
            <w:hideMark/>
          </w:tcPr>
          <w:p w14:paraId="4DE9FD27"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Záväzky po lehote splatnosti</w:t>
            </w:r>
          </w:p>
        </w:tc>
        <w:tc>
          <w:tcPr>
            <w:tcW w:w="1028" w:type="dxa"/>
            <w:vMerge w:val="restart"/>
            <w:tcBorders>
              <w:top w:val="nil"/>
              <w:left w:val="nil"/>
              <w:bottom w:val="single" w:sz="4" w:space="0" w:color="000000"/>
              <w:right w:val="nil"/>
            </w:tcBorders>
            <w:shd w:val="clear" w:color="auto" w:fill="auto"/>
            <w:vAlign w:val="bottom"/>
            <w:hideMark/>
          </w:tcPr>
          <w:p w14:paraId="24A1A44D"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Spolu záväzky</w:t>
            </w:r>
          </w:p>
        </w:tc>
      </w:tr>
      <w:tr w:rsidR="00AC35D6" w:rsidRPr="005F7D21" w14:paraId="35AC6DDD" w14:textId="77777777" w:rsidTr="00EB50BA">
        <w:trPr>
          <w:trHeight w:val="739"/>
        </w:trPr>
        <w:tc>
          <w:tcPr>
            <w:tcW w:w="3052" w:type="dxa"/>
            <w:vMerge/>
            <w:tcBorders>
              <w:top w:val="nil"/>
              <w:left w:val="nil"/>
              <w:bottom w:val="single" w:sz="4" w:space="0" w:color="000000"/>
              <w:right w:val="nil"/>
            </w:tcBorders>
            <w:vAlign w:val="center"/>
            <w:hideMark/>
          </w:tcPr>
          <w:p w14:paraId="02C105E4" w14:textId="77777777" w:rsidR="00883E25" w:rsidRPr="005F7D21" w:rsidRDefault="00883E25">
            <w:pPr>
              <w:rPr>
                <w:rFonts w:ascii="Arial" w:hAnsi="Arial" w:cs="Arial"/>
                <w:b/>
                <w:bCs/>
                <w:sz w:val="18"/>
                <w:szCs w:val="18"/>
              </w:rPr>
            </w:pPr>
          </w:p>
        </w:tc>
        <w:tc>
          <w:tcPr>
            <w:tcW w:w="2278" w:type="dxa"/>
            <w:tcBorders>
              <w:top w:val="nil"/>
              <w:left w:val="nil"/>
              <w:bottom w:val="single" w:sz="4" w:space="0" w:color="auto"/>
              <w:right w:val="nil"/>
            </w:tcBorders>
            <w:shd w:val="clear" w:color="auto" w:fill="auto"/>
            <w:vAlign w:val="bottom"/>
            <w:hideMark/>
          </w:tcPr>
          <w:p w14:paraId="420BABC8"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viac ako päť rokov</w:t>
            </w:r>
          </w:p>
        </w:tc>
        <w:tc>
          <w:tcPr>
            <w:tcW w:w="992" w:type="dxa"/>
            <w:tcBorders>
              <w:top w:val="nil"/>
              <w:left w:val="nil"/>
              <w:bottom w:val="single" w:sz="4" w:space="0" w:color="auto"/>
              <w:right w:val="nil"/>
            </w:tcBorders>
            <w:shd w:val="clear" w:color="auto" w:fill="auto"/>
            <w:vAlign w:val="bottom"/>
            <w:hideMark/>
          </w:tcPr>
          <w:p w14:paraId="54C9FB16"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jeden rok až päž rokov</w:t>
            </w:r>
          </w:p>
        </w:tc>
        <w:tc>
          <w:tcPr>
            <w:tcW w:w="993" w:type="dxa"/>
            <w:tcBorders>
              <w:top w:val="nil"/>
              <w:left w:val="nil"/>
              <w:bottom w:val="single" w:sz="4" w:space="0" w:color="auto"/>
              <w:right w:val="nil"/>
            </w:tcBorders>
            <w:shd w:val="clear" w:color="auto" w:fill="auto"/>
            <w:vAlign w:val="bottom"/>
            <w:hideMark/>
          </w:tcPr>
          <w:p w14:paraId="63B26D42" w14:textId="77777777" w:rsidR="00883E25" w:rsidRPr="005F7D21" w:rsidRDefault="00883E25">
            <w:pPr>
              <w:jc w:val="center"/>
              <w:rPr>
                <w:rFonts w:ascii="Arial" w:hAnsi="Arial" w:cs="Arial"/>
                <w:b/>
                <w:bCs/>
                <w:sz w:val="18"/>
                <w:szCs w:val="18"/>
              </w:rPr>
            </w:pPr>
            <w:r w:rsidRPr="005F7D21">
              <w:rPr>
                <w:rFonts w:ascii="Arial" w:hAnsi="Arial" w:cs="Arial"/>
                <w:b/>
                <w:bCs/>
                <w:sz w:val="18"/>
                <w:szCs w:val="18"/>
              </w:rPr>
              <w:t>do jedného roka</w:t>
            </w:r>
          </w:p>
        </w:tc>
        <w:tc>
          <w:tcPr>
            <w:tcW w:w="992" w:type="dxa"/>
            <w:vMerge/>
            <w:tcBorders>
              <w:top w:val="nil"/>
              <w:left w:val="nil"/>
              <w:bottom w:val="single" w:sz="4" w:space="0" w:color="000000"/>
              <w:right w:val="nil"/>
            </w:tcBorders>
            <w:vAlign w:val="center"/>
            <w:hideMark/>
          </w:tcPr>
          <w:p w14:paraId="4F1656E4" w14:textId="77777777" w:rsidR="00883E25" w:rsidRPr="005F7D21" w:rsidRDefault="00883E25">
            <w:pPr>
              <w:rPr>
                <w:rFonts w:ascii="Arial" w:hAnsi="Arial" w:cs="Arial"/>
                <w:b/>
                <w:bCs/>
                <w:sz w:val="18"/>
                <w:szCs w:val="18"/>
              </w:rPr>
            </w:pPr>
          </w:p>
        </w:tc>
        <w:tc>
          <w:tcPr>
            <w:tcW w:w="1026" w:type="dxa"/>
            <w:vMerge/>
            <w:tcBorders>
              <w:top w:val="nil"/>
              <w:left w:val="nil"/>
              <w:bottom w:val="single" w:sz="4" w:space="0" w:color="000000"/>
              <w:right w:val="nil"/>
            </w:tcBorders>
            <w:vAlign w:val="center"/>
            <w:hideMark/>
          </w:tcPr>
          <w:p w14:paraId="27104178" w14:textId="77777777" w:rsidR="00883E25" w:rsidRPr="005F7D21" w:rsidRDefault="00883E25">
            <w:pPr>
              <w:rPr>
                <w:rFonts w:ascii="Arial" w:hAnsi="Arial" w:cs="Arial"/>
                <w:b/>
                <w:bCs/>
                <w:sz w:val="18"/>
                <w:szCs w:val="18"/>
              </w:rPr>
            </w:pPr>
          </w:p>
        </w:tc>
      </w:tr>
      <w:tr w:rsidR="00AC35D6" w:rsidRPr="005F7D21" w14:paraId="14299D34" w14:textId="77777777" w:rsidTr="00EB50BA">
        <w:trPr>
          <w:trHeight w:val="508"/>
        </w:trPr>
        <w:tc>
          <w:tcPr>
            <w:tcW w:w="3052" w:type="dxa"/>
            <w:tcBorders>
              <w:top w:val="nil"/>
              <w:left w:val="nil"/>
              <w:bottom w:val="nil"/>
              <w:right w:val="nil"/>
            </w:tcBorders>
            <w:shd w:val="clear" w:color="auto" w:fill="auto"/>
            <w:vAlign w:val="bottom"/>
            <w:hideMark/>
          </w:tcPr>
          <w:p w14:paraId="32FF85E3" w14:textId="77777777" w:rsidR="00883E25" w:rsidRPr="005F7D21" w:rsidRDefault="00883E25">
            <w:pPr>
              <w:rPr>
                <w:rFonts w:ascii="Arial" w:hAnsi="Arial" w:cs="Arial"/>
                <w:b/>
                <w:bCs/>
                <w:sz w:val="18"/>
                <w:szCs w:val="18"/>
              </w:rPr>
            </w:pPr>
            <w:r w:rsidRPr="005F7D21">
              <w:rPr>
                <w:rFonts w:ascii="Arial" w:hAnsi="Arial" w:cs="Arial"/>
                <w:b/>
                <w:bCs/>
                <w:sz w:val="18"/>
                <w:szCs w:val="18"/>
              </w:rPr>
              <w:t>Dlhodobé záväzky z obchodného styku, z toho:</w:t>
            </w:r>
          </w:p>
        </w:tc>
        <w:tc>
          <w:tcPr>
            <w:tcW w:w="2278" w:type="dxa"/>
            <w:tcBorders>
              <w:top w:val="nil"/>
              <w:left w:val="nil"/>
              <w:bottom w:val="double" w:sz="6" w:space="0" w:color="auto"/>
              <w:right w:val="nil"/>
            </w:tcBorders>
            <w:shd w:val="clear" w:color="auto" w:fill="auto"/>
            <w:noWrap/>
            <w:vAlign w:val="bottom"/>
            <w:hideMark/>
          </w:tcPr>
          <w:p w14:paraId="0FC01DB3"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58401366"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993" w:type="dxa"/>
            <w:tcBorders>
              <w:top w:val="nil"/>
              <w:left w:val="nil"/>
              <w:bottom w:val="double" w:sz="6" w:space="0" w:color="auto"/>
              <w:right w:val="nil"/>
            </w:tcBorders>
            <w:shd w:val="clear" w:color="auto" w:fill="auto"/>
            <w:noWrap/>
            <w:vAlign w:val="bottom"/>
            <w:hideMark/>
          </w:tcPr>
          <w:p w14:paraId="2D3512D0"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681F7879"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026" w:type="dxa"/>
            <w:tcBorders>
              <w:top w:val="nil"/>
              <w:left w:val="nil"/>
              <w:bottom w:val="double" w:sz="6" w:space="0" w:color="auto"/>
              <w:right w:val="nil"/>
            </w:tcBorders>
            <w:shd w:val="clear" w:color="auto" w:fill="auto"/>
            <w:noWrap/>
            <w:vAlign w:val="bottom"/>
            <w:hideMark/>
          </w:tcPr>
          <w:p w14:paraId="1A5D9BAB"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r>
      <w:tr w:rsidR="00AC35D6" w:rsidRPr="005F7D21" w14:paraId="0BA4D83D" w14:textId="77777777" w:rsidTr="00EB50BA">
        <w:trPr>
          <w:trHeight w:val="508"/>
        </w:trPr>
        <w:tc>
          <w:tcPr>
            <w:tcW w:w="3052" w:type="dxa"/>
            <w:tcBorders>
              <w:top w:val="nil"/>
              <w:left w:val="nil"/>
              <w:bottom w:val="nil"/>
              <w:right w:val="nil"/>
            </w:tcBorders>
            <w:shd w:val="clear" w:color="auto" w:fill="auto"/>
            <w:vAlign w:val="center"/>
            <w:hideMark/>
          </w:tcPr>
          <w:p w14:paraId="1B80A291"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prepojeným účtovným jednotkám </w:t>
            </w:r>
          </w:p>
        </w:tc>
        <w:tc>
          <w:tcPr>
            <w:tcW w:w="2278" w:type="dxa"/>
            <w:tcBorders>
              <w:top w:val="nil"/>
              <w:left w:val="nil"/>
              <w:bottom w:val="nil"/>
              <w:right w:val="nil"/>
            </w:tcBorders>
            <w:shd w:val="clear" w:color="auto" w:fill="auto"/>
            <w:vAlign w:val="bottom"/>
            <w:hideMark/>
          </w:tcPr>
          <w:p w14:paraId="30E963E0"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4A961F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1210A0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B8B076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3FA72E37"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767BC1F1" w14:textId="77777777" w:rsidTr="00EB50BA">
        <w:trPr>
          <w:trHeight w:val="739"/>
        </w:trPr>
        <w:tc>
          <w:tcPr>
            <w:tcW w:w="3052" w:type="dxa"/>
            <w:tcBorders>
              <w:top w:val="nil"/>
              <w:left w:val="nil"/>
              <w:bottom w:val="nil"/>
              <w:right w:val="nil"/>
            </w:tcBorders>
            <w:shd w:val="clear" w:color="auto" w:fill="auto"/>
            <w:vAlign w:val="center"/>
            <w:hideMark/>
          </w:tcPr>
          <w:p w14:paraId="4E0850FC"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 rámci podielovej účasti okrem záväzkov voči prepojeným účtovným jednotkám </w:t>
            </w:r>
          </w:p>
        </w:tc>
        <w:tc>
          <w:tcPr>
            <w:tcW w:w="2278" w:type="dxa"/>
            <w:tcBorders>
              <w:top w:val="nil"/>
              <w:left w:val="nil"/>
              <w:bottom w:val="nil"/>
              <w:right w:val="nil"/>
            </w:tcBorders>
            <w:shd w:val="clear" w:color="auto" w:fill="auto"/>
            <w:vAlign w:val="bottom"/>
            <w:hideMark/>
          </w:tcPr>
          <w:p w14:paraId="3017AF8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7B6DCE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D44C56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2570C6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5084173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66F53B3E" w14:textId="77777777" w:rsidTr="00EB50BA">
        <w:trPr>
          <w:trHeight w:val="246"/>
        </w:trPr>
        <w:tc>
          <w:tcPr>
            <w:tcW w:w="3052" w:type="dxa"/>
            <w:tcBorders>
              <w:top w:val="nil"/>
              <w:left w:val="nil"/>
              <w:bottom w:val="nil"/>
              <w:right w:val="nil"/>
            </w:tcBorders>
            <w:shd w:val="clear" w:color="auto" w:fill="auto"/>
            <w:vAlign w:val="center"/>
            <w:hideMark/>
          </w:tcPr>
          <w:p w14:paraId="04CC2B66" w14:textId="77777777" w:rsidR="00883E25" w:rsidRPr="005F7D21" w:rsidRDefault="00883E25">
            <w:pPr>
              <w:rPr>
                <w:rFonts w:ascii="Arial" w:hAnsi="Arial" w:cs="Arial"/>
                <w:sz w:val="18"/>
                <w:szCs w:val="18"/>
              </w:rPr>
            </w:pPr>
            <w:r w:rsidRPr="005F7D21">
              <w:rPr>
                <w:rFonts w:ascii="Arial" w:hAnsi="Arial" w:cs="Arial"/>
                <w:sz w:val="18"/>
                <w:szCs w:val="18"/>
              </w:rPr>
              <w:t xml:space="preserve">Ostatné záväzky z obchodného styku </w:t>
            </w:r>
          </w:p>
        </w:tc>
        <w:tc>
          <w:tcPr>
            <w:tcW w:w="2278" w:type="dxa"/>
            <w:tcBorders>
              <w:top w:val="nil"/>
              <w:left w:val="nil"/>
              <w:bottom w:val="nil"/>
              <w:right w:val="nil"/>
            </w:tcBorders>
            <w:shd w:val="clear" w:color="auto" w:fill="auto"/>
            <w:vAlign w:val="bottom"/>
            <w:hideMark/>
          </w:tcPr>
          <w:p w14:paraId="27A98A7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E311F9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2D94C39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F201707"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4D20309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6E4A6036" w14:textId="77777777" w:rsidTr="00EB50BA">
        <w:trPr>
          <w:trHeight w:val="261"/>
        </w:trPr>
        <w:tc>
          <w:tcPr>
            <w:tcW w:w="3052" w:type="dxa"/>
            <w:tcBorders>
              <w:top w:val="nil"/>
              <w:left w:val="nil"/>
              <w:bottom w:val="nil"/>
              <w:right w:val="nil"/>
            </w:tcBorders>
            <w:shd w:val="clear" w:color="auto" w:fill="auto"/>
            <w:vAlign w:val="bottom"/>
            <w:hideMark/>
          </w:tcPr>
          <w:p w14:paraId="68EE954F" w14:textId="77777777" w:rsidR="00883E25" w:rsidRPr="005F7D21" w:rsidRDefault="00883E25">
            <w:pPr>
              <w:rPr>
                <w:rFonts w:ascii="Arial" w:hAnsi="Arial" w:cs="Arial"/>
                <w:b/>
                <w:bCs/>
                <w:sz w:val="18"/>
                <w:szCs w:val="18"/>
              </w:rPr>
            </w:pPr>
            <w:r w:rsidRPr="005F7D21">
              <w:rPr>
                <w:rFonts w:ascii="Arial" w:hAnsi="Arial" w:cs="Arial"/>
                <w:b/>
                <w:bCs/>
                <w:sz w:val="18"/>
                <w:szCs w:val="18"/>
              </w:rPr>
              <w:t>Ostatné dlhodobé záväzky, z toho:</w:t>
            </w:r>
          </w:p>
        </w:tc>
        <w:tc>
          <w:tcPr>
            <w:tcW w:w="2278" w:type="dxa"/>
            <w:tcBorders>
              <w:top w:val="single" w:sz="4" w:space="0" w:color="auto"/>
              <w:left w:val="nil"/>
              <w:bottom w:val="double" w:sz="6" w:space="0" w:color="auto"/>
              <w:right w:val="nil"/>
            </w:tcBorders>
            <w:shd w:val="clear" w:color="auto" w:fill="auto"/>
            <w:noWrap/>
            <w:vAlign w:val="bottom"/>
            <w:hideMark/>
          </w:tcPr>
          <w:p w14:paraId="23E2E519"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1 004 701</w:t>
            </w:r>
          </w:p>
        </w:tc>
        <w:tc>
          <w:tcPr>
            <w:tcW w:w="992" w:type="dxa"/>
            <w:tcBorders>
              <w:top w:val="single" w:sz="4" w:space="0" w:color="auto"/>
              <w:left w:val="nil"/>
              <w:bottom w:val="double" w:sz="6" w:space="0" w:color="auto"/>
              <w:right w:val="nil"/>
            </w:tcBorders>
            <w:shd w:val="clear" w:color="auto" w:fill="auto"/>
            <w:noWrap/>
            <w:vAlign w:val="bottom"/>
            <w:hideMark/>
          </w:tcPr>
          <w:p w14:paraId="527BAB0D"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bottom"/>
            <w:hideMark/>
          </w:tcPr>
          <w:p w14:paraId="6D5DE9B0"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46DAE838"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026" w:type="dxa"/>
            <w:tcBorders>
              <w:top w:val="single" w:sz="4" w:space="0" w:color="auto"/>
              <w:left w:val="nil"/>
              <w:bottom w:val="double" w:sz="6" w:space="0" w:color="auto"/>
              <w:right w:val="nil"/>
            </w:tcBorders>
            <w:shd w:val="clear" w:color="auto" w:fill="auto"/>
            <w:noWrap/>
            <w:vAlign w:val="bottom"/>
            <w:hideMark/>
          </w:tcPr>
          <w:p w14:paraId="570B79BE"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1 004 701</w:t>
            </w:r>
          </w:p>
        </w:tc>
      </w:tr>
      <w:tr w:rsidR="00AC35D6" w:rsidRPr="005F7D21" w14:paraId="39021073" w14:textId="77777777" w:rsidTr="00EB50BA">
        <w:trPr>
          <w:trHeight w:val="261"/>
        </w:trPr>
        <w:tc>
          <w:tcPr>
            <w:tcW w:w="3052" w:type="dxa"/>
            <w:tcBorders>
              <w:top w:val="nil"/>
              <w:left w:val="nil"/>
              <w:bottom w:val="nil"/>
              <w:right w:val="nil"/>
            </w:tcBorders>
            <w:shd w:val="clear" w:color="auto" w:fill="auto"/>
            <w:vAlign w:val="center"/>
            <w:hideMark/>
          </w:tcPr>
          <w:p w14:paraId="3659F0ED" w14:textId="77777777" w:rsidR="00883E25" w:rsidRPr="005F7D21" w:rsidRDefault="00883E25">
            <w:pPr>
              <w:rPr>
                <w:rFonts w:ascii="Arial" w:hAnsi="Arial" w:cs="Arial"/>
                <w:sz w:val="18"/>
                <w:szCs w:val="18"/>
              </w:rPr>
            </w:pPr>
            <w:r w:rsidRPr="005F7D21">
              <w:rPr>
                <w:rFonts w:ascii="Arial" w:hAnsi="Arial" w:cs="Arial"/>
                <w:sz w:val="18"/>
                <w:szCs w:val="18"/>
              </w:rPr>
              <w:t xml:space="preserve">Čistá hodnota zákazky </w:t>
            </w:r>
          </w:p>
        </w:tc>
        <w:tc>
          <w:tcPr>
            <w:tcW w:w="2278" w:type="dxa"/>
            <w:tcBorders>
              <w:top w:val="nil"/>
              <w:left w:val="nil"/>
              <w:bottom w:val="nil"/>
              <w:right w:val="nil"/>
            </w:tcBorders>
            <w:shd w:val="clear" w:color="auto" w:fill="auto"/>
            <w:vAlign w:val="bottom"/>
            <w:hideMark/>
          </w:tcPr>
          <w:p w14:paraId="337C90E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CD0FCB0"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87AB9F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73C096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0541666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5E315F7C" w14:textId="77777777" w:rsidTr="00EB50BA">
        <w:trPr>
          <w:trHeight w:val="492"/>
        </w:trPr>
        <w:tc>
          <w:tcPr>
            <w:tcW w:w="3052" w:type="dxa"/>
            <w:tcBorders>
              <w:top w:val="nil"/>
              <w:left w:val="nil"/>
              <w:bottom w:val="nil"/>
              <w:right w:val="nil"/>
            </w:tcBorders>
            <w:shd w:val="clear" w:color="auto" w:fill="auto"/>
            <w:vAlign w:val="center"/>
            <w:hideMark/>
          </w:tcPr>
          <w:p w14:paraId="1F3DEADD"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prepojeným účtovným jednotkám </w:t>
            </w:r>
          </w:p>
        </w:tc>
        <w:tc>
          <w:tcPr>
            <w:tcW w:w="2278" w:type="dxa"/>
            <w:tcBorders>
              <w:top w:val="nil"/>
              <w:left w:val="nil"/>
              <w:bottom w:val="nil"/>
              <w:right w:val="nil"/>
            </w:tcBorders>
            <w:shd w:val="clear" w:color="auto" w:fill="auto"/>
            <w:vAlign w:val="bottom"/>
            <w:hideMark/>
          </w:tcPr>
          <w:p w14:paraId="2567E70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E167047"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DDE15E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BFA3A8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39A3DBBB"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1DB55114" w14:textId="77777777" w:rsidTr="00EB50BA">
        <w:trPr>
          <w:trHeight w:val="739"/>
        </w:trPr>
        <w:tc>
          <w:tcPr>
            <w:tcW w:w="3052" w:type="dxa"/>
            <w:tcBorders>
              <w:top w:val="nil"/>
              <w:left w:val="nil"/>
              <w:bottom w:val="nil"/>
              <w:right w:val="nil"/>
            </w:tcBorders>
            <w:shd w:val="clear" w:color="auto" w:fill="auto"/>
            <w:vAlign w:val="center"/>
            <w:hideMark/>
          </w:tcPr>
          <w:p w14:paraId="27290DFC"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 rámci podielovej účasti okrem záväzkov voči prepojeným účtovným jednotkám </w:t>
            </w:r>
          </w:p>
        </w:tc>
        <w:tc>
          <w:tcPr>
            <w:tcW w:w="2278" w:type="dxa"/>
            <w:tcBorders>
              <w:top w:val="nil"/>
              <w:left w:val="nil"/>
              <w:bottom w:val="nil"/>
              <w:right w:val="nil"/>
            </w:tcBorders>
            <w:shd w:val="clear" w:color="auto" w:fill="auto"/>
            <w:vAlign w:val="bottom"/>
            <w:hideMark/>
          </w:tcPr>
          <w:p w14:paraId="6D0A52A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0112C1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6DD5C91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D8F996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48FC9A3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0A0D2B82" w14:textId="77777777" w:rsidTr="00EB50BA">
        <w:trPr>
          <w:trHeight w:val="246"/>
        </w:trPr>
        <w:tc>
          <w:tcPr>
            <w:tcW w:w="3052" w:type="dxa"/>
            <w:tcBorders>
              <w:top w:val="nil"/>
              <w:left w:val="nil"/>
              <w:bottom w:val="nil"/>
              <w:right w:val="nil"/>
            </w:tcBorders>
            <w:shd w:val="clear" w:color="auto" w:fill="auto"/>
            <w:vAlign w:val="center"/>
            <w:hideMark/>
          </w:tcPr>
          <w:p w14:paraId="4FF433F9" w14:textId="77777777" w:rsidR="00883E25" w:rsidRPr="005F7D21" w:rsidRDefault="00883E25">
            <w:pPr>
              <w:rPr>
                <w:rFonts w:ascii="Arial" w:hAnsi="Arial" w:cs="Arial"/>
                <w:sz w:val="18"/>
                <w:szCs w:val="18"/>
              </w:rPr>
            </w:pPr>
            <w:r w:rsidRPr="005F7D21">
              <w:rPr>
                <w:rFonts w:ascii="Arial" w:hAnsi="Arial" w:cs="Arial"/>
                <w:sz w:val="18"/>
                <w:szCs w:val="18"/>
              </w:rPr>
              <w:t xml:space="preserve">Ostatné dlhodobé záväzky </w:t>
            </w:r>
          </w:p>
        </w:tc>
        <w:tc>
          <w:tcPr>
            <w:tcW w:w="2278" w:type="dxa"/>
            <w:tcBorders>
              <w:top w:val="nil"/>
              <w:left w:val="nil"/>
              <w:bottom w:val="nil"/>
              <w:right w:val="nil"/>
            </w:tcBorders>
            <w:shd w:val="clear" w:color="auto" w:fill="auto"/>
            <w:vAlign w:val="bottom"/>
            <w:hideMark/>
          </w:tcPr>
          <w:p w14:paraId="667AAAC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AF66D8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2AD4E10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3CAD07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56AB70A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1F61039F" w14:textId="77777777" w:rsidTr="00EB50BA">
        <w:trPr>
          <w:trHeight w:val="246"/>
        </w:trPr>
        <w:tc>
          <w:tcPr>
            <w:tcW w:w="3052" w:type="dxa"/>
            <w:tcBorders>
              <w:top w:val="nil"/>
              <w:left w:val="nil"/>
              <w:bottom w:val="nil"/>
              <w:right w:val="nil"/>
            </w:tcBorders>
            <w:shd w:val="clear" w:color="auto" w:fill="auto"/>
            <w:vAlign w:val="center"/>
            <w:hideMark/>
          </w:tcPr>
          <w:p w14:paraId="364ACB3B" w14:textId="77777777" w:rsidR="00883E25" w:rsidRPr="005F7D21" w:rsidRDefault="00883E25">
            <w:pPr>
              <w:rPr>
                <w:rFonts w:ascii="Arial" w:hAnsi="Arial" w:cs="Arial"/>
                <w:sz w:val="18"/>
                <w:szCs w:val="18"/>
              </w:rPr>
            </w:pPr>
            <w:r w:rsidRPr="005F7D21">
              <w:rPr>
                <w:rFonts w:ascii="Arial" w:hAnsi="Arial" w:cs="Arial"/>
                <w:sz w:val="18"/>
                <w:szCs w:val="18"/>
              </w:rPr>
              <w:t xml:space="preserve">Dlhodobo prijaté preddavky </w:t>
            </w:r>
          </w:p>
        </w:tc>
        <w:tc>
          <w:tcPr>
            <w:tcW w:w="2278" w:type="dxa"/>
            <w:tcBorders>
              <w:top w:val="nil"/>
              <w:left w:val="nil"/>
              <w:bottom w:val="nil"/>
              <w:right w:val="nil"/>
            </w:tcBorders>
            <w:shd w:val="clear" w:color="auto" w:fill="auto"/>
            <w:vAlign w:val="bottom"/>
            <w:hideMark/>
          </w:tcPr>
          <w:p w14:paraId="6E636854" w14:textId="77777777" w:rsidR="00883E25" w:rsidRPr="005F7D21" w:rsidRDefault="00883E25">
            <w:pPr>
              <w:jc w:val="right"/>
              <w:rPr>
                <w:rFonts w:ascii="Arial" w:hAnsi="Arial" w:cs="Arial"/>
                <w:sz w:val="18"/>
                <w:szCs w:val="18"/>
              </w:rPr>
            </w:pPr>
            <w:r w:rsidRPr="005F7D21">
              <w:rPr>
                <w:rFonts w:ascii="Arial" w:hAnsi="Arial" w:cs="Arial"/>
                <w:sz w:val="18"/>
                <w:szCs w:val="18"/>
              </w:rPr>
              <w:t>1 004 701</w:t>
            </w:r>
          </w:p>
        </w:tc>
        <w:tc>
          <w:tcPr>
            <w:tcW w:w="992" w:type="dxa"/>
            <w:tcBorders>
              <w:top w:val="nil"/>
              <w:left w:val="nil"/>
              <w:bottom w:val="nil"/>
              <w:right w:val="nil"/>
            </w:tcBorders>
            <w:shd w:val="clear" w:color="auto" w:fill="auto"/>
            <w:vAlign w:val="bottom"/>
            <w:hideMark/>
          </w:tcPr>
          <w:p w14:paraId="76A64CC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64DD896C"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1EDE78D"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3ED8D49B" w14:textId="77777777" w:rsidR="00883E25" w:rsidRPr="005F7D21" w:rsidRDefault="00883E25">
            <w:pPr>
              <w:jc w:val="right"/>
              <w:rPr>
                <w:rFonts w:ascii="Arial" w:hAnsi="Arial" w:cs="Arial"/>
                <w:sz w:val="18"/>
                <w:szCs w:val="18"/>
              </w:rPr>
            </w:pPr>
            <w:r w:rsidRPr="005F7D21">
              <w:rPr>
                <w:rFonts w:ascii="Arial" w:hAnsi="Arial" w:cs="Arial"/>
                <w:sz w:val="18"/>
                <w:szCs w:val="18"/>
              </w:rPr>
              <w:t>1 004 701</w:t>
            </w:r>
          </w:p>
        </w:tc>
      </w:tr>
      <w:tr w:rsidR="00AC35D6" w:rsidRPr="005F7D21" w14:paraId="23DA377C" w14:textId="77777777" w:rsidTr="00EB50BA">
        <w:trPr>
          <w:trHeight w:val="246"/>
        </w:trPr>
        <w:tc>
          <w:tcPr>
            <w:tcW w:w="3052" w:type="dxa"/>
            <w:tcBorders>
              <w:top w:val="nil"/>
              <w:left w:val="nil"/>
              <w:bottom w:val="nil"/>
              <w:right w:val="nil"/>
            </w:tcBorders>
            <w:shd w:val="clear" w:color="auto" w:fill="auto"/>
            <w:vAlign w:val="center"/>
            <w:hideMark/>
          </w:tcPr>
          <w:p w14:paraId="67D49EE9" w14:textId="77777777" w:rsidR="00883E25" w:rsidRPr="005F7D21" w:rsidRDefault="00883E25">
            <w:pPr>
              <w:rPr>
                <w:rFonts w:ascii="Arial" w:hAnsi="Arial" w:cs="Arial"/>
                <w:sz w:val="18"/>
                <w:szCs w:val="18"/>
              </w:rPr>
            </w:pPr>
            <w:r w:rsidRPr="005F7D21">
              <w:rPr>
                <w:rFonts w:ascii="Arial" w:hAnsi="Arial" w:cs="Arial"/>
                <w:sz w:val="18"/>
                <w:szCs w:val="18"/>
              </w:rPr>
              <w:t xml:space="preserve">Dlhodobé zmenky na úhradu </w:t>
            </w:r>
          </w:p>
        </w:tc>
        <w:tc>
          <w:tcPr>
            <w:tcW w:w="2278" w:type="dxa"/>
            <w:tcBorders>
              <w:top w:val="nil"/>
              <w:left w:val="nil"/>
              <w:bottom w:val="nil"/>
              <w:right w:val="nil"/>
            </w:tcBorders>
            <w:shd w:val="clear" w:color="auto" w:fill="auto"/>
            <w:vAlign w:val="bottom"/>
            <w:hideMark/>
          </w:tcPr>
          <w:p w14:paraId="62E13AAB"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5948CC8"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EE9CC9D"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A5B9BE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3778798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3203FADF" w14:textId="77777777" w:rsidTr="00EB50BA">
        <w:trPr>
          <w:trHeight w:val="246"/>
        </w:trPr>
        <w:tc>
          <w:tcPr>
            <w:tcW w:w="3052" w:type="dxa"/>
            <w:tcBorders>
              <w:top w:val="nil"/>
              <w:left w:val="nil"/>
              <w:bottom w:val="nil"/>
              <w:right w:val="nil"/>
            </w:tcBorders>
            <w:shd w:val="clear" w:color="auto" w:fill="auto"/>
            <w:vAlign w:val="center"/>
            <w:hideMark/>
          </w:tcPr>
          <w:p w14:paraId="058F5FED" w14:textId="77777777" w:rsidR="00883E25" w:rsidRPr="005F7D21" w:rsidRDefault="00883E25">
            <w:pPr>
              <w:rPr>
                <w:rFonts w:ascii="Arial" w:hAnsi="Arial" w:cs="Arial"/>
                <w:sz w:val="18"/>
                <w:szCs w:val="18"/>
              </w:rPr>
            </w:pPr>
            <w:r w:rsidRPr="005F7D21">
              <w:rPr>
                <w:rFonts w:ascii="Arial" w:hAnsi="Arial" w:cs="Arial"/>
                <w:sz w:val="18"/>
                <w:szCs w:val="18"/>
              </w:rPr>
              <w:t xml:space="preserve">Vydané dlhopisy </w:t>
            </w:r>
          </w:p>
        </w:tc>
        <w:tc>
          <w:tcPr>
            <w:tcW w:w="2278" w:type="dxa"/>
            <w:tcBorders>
              <w:top w:val="nil"/>
              <w:left w:val="nil"/>
              <w:bottom w:val="nil"/>
              <w:right w:val="nil"/>
            </w:tcBorders>
            <w:shd w:val="clear" w:color="auto" w:fill="auto"/>
            <w:vAlign w:val="bottom"/>
            <w:hideMark/>
          </w:tcPr>
          <w:p w14:paraId="685FAC5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96343A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3026FA1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25431F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530CED9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29205C1F" w14:textId="77777777" w:rsidTr="00EB50BA">
        <w:trPr>
          <w:trHeight w:val="246"/>
        </w:trPr>
        <w:tc>
          <w:tcPr>
            <w:tcW w:w="3052" w:type="dxa"/>
            <w:tcBorders>
              <w:top w:val="nil"/>
              <w:left w:val="nil"/>
              <w:bottom w:val="nil"/>
              <w:right w:val="nil"/>
            </w:tcBorders>
            <w:shd w:val="clear" w:color="auto" w:fill="auto"/>
            <w:vAlign w:val="center"/>
            <w:hideMark/>
          </w:tcPr>
          <w:p w14:paraId="5DBC1341"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zo sociálneho fondu </w:t>
            </w:r>
          </w:p>
        </w:tc>
        <w:tc>
          <w:tcPr>
            <w:tcW w:w="2278" w:type="dxa"/>
            <w:tcBorders>
              <w:top w:val="nil"/>
              <w:left w:val="nil"/>
              <w:bottom w:val="nil"/>
              <w:right w:val="nil"/>
            </w:tcBorders>
            <w:shd w:val="clear" w:color="auto" w:fill="auto"/>
            <w:vAlign w:val="bottom"/>
            <w:hideMark/>
          </w:tcPr>
          <w:p w14:paraId="133B811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CD3954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C12F42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E2C4AF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1444A95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32E5D54A" w14:textId="77777777" w:rsidTr="00EB50BA">
        <w:trPr>
          <w:trHeight w:val="246"/>
        </w:trPr>
        <w:tc>
          <w:tcPr>
            <w:tcW w:w="3052" w:type="dxa"/>
            <w:tcBorders>
              <w:top w:val="nil"/>
              <w:left w:val="nil"/>
              <w:bottom w:val="nil"/>
              <w:right w:val="nil"/>
            </w:tcBorders>
            <w:shd w:val="clear" w:color="auto" w:fill="auto"/>
            <w:vAlign w:val="center"/>
            <w:hideMark/>
          </w:tcPr>
          <w:p w14:paraId="597AE6FA" w14:textId="77777777" w:rsidR="00883E25" w:rsidRPr="005F7D21" w:rsidRDefault="00883E25">
            <w:pPr>
              <w:rPr>
                <w:rFonts w:ascii="Arial" w:hAnsi="Arial" w:cs="Arial"/>
                <w:sz w:val="18"/>
                <w:szCs w:val="18"/>
              </w:rPr>
            </w:pPr>
            <w:r w:rsidRPr="005F7D21">
              <w:rPr>
                <w:rFonts w:ascii="Arial" w:hAnsi="Arial" w:cs="Arial"/>
                <w:sz w:val="18"/>
                <w:szCs w:val="18"/>
              </w:rPr>
              <w:t xml:space="preserve">Iné dlhodobé záväzky </w:t>
            </w:r>
          </w:p>
        </w:tc>
        <w:tc>
          <w:tcPr>
            <w:tcW w:w="2278" w:type="dxa"/>
            <w:tcBorders>
              <w:top w:val="nil"/>
              <w:left w:val="nil"/>
              <w:bottom w:val="nil"/>
              <w:right w:val="nil"/>
            </w:tcBorders>
            <w:shd w:val="clear" w:color="auto" w:fill="auto"/>
            <w:vAlign w:val="bottom"/>
            <w:hideMark/>
          </w:tcPr>
          <w:p w14:paraId="5AFBFD3B"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02E964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6648E7F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5F76FA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50825438"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50D5BB86" w14:textId="77777777" w:rsidTr="00EB50BA">
        <w:trPr>
          <w:trHeight w:val="246"/>
        </w:trPr>
        <w:tc>
          <w:tcPr>
            <w:tcW w:w="3052" w:type="dxa"/>
            <w:tcBorders>
              <w:top w:val="nil"/>
              <w:left w:val="nil"/>
              <w:bottom w:val="nil"/>
              <w:right w:val="nil"/>
            </w:tcBorders>
            <w:shd w:val="clear" w:color="auto" w:fill="auto"/>
            <w:vAlign w:val="center"/>
            <w:hideMark/>
          </w:tcPr>
          <w:p w14:paraId="363455C5" w14:textId="77777777" w:rsidR="00883E25" w:rsidRPr="005F7D21" w:rsidRDefault="00883E25">
            <w:pPr>
              <w:rPr>
                <w:rFonts w:ascii="Arial" w:hAnsi="Arial" w:cs="Arial"/>
                <w:sz w:val="18"/>
                <w:szCs w:val="18"/>
              </w:rPr>
            </w:pPr>
            <w:r w:rsidRPr="005F7D21">
              <w:rPr>
                <w:rFonts w:ascii="Arial" w:hAnsi="Arial" w:cs="Arial"/>
                <w:sz w:val="18"/>
                <w:szCs w:val="18"/>
              </w:rPr>
              <w:t xml:space="preserve">Dlhodobé záväzky z derivátových operácií </w:t>
            </w:r>
          </w:p>
        </w:tc>
        <w:tc>
          <w:tcPr>
            <w:tcW w:w="2278" w:type="dxa"/>
            <w:tcBorders>
              <w:top w:val="nil"/>
              <w:left w:val="nil"/>
              <w:bottom w:val="nil"/>
              <w:right w:val="nil"/>
            </w:tcBorders>
            <w:shd w:val="clear" w:color="auto" w:fill="auto"/>
            <w:vAlign w:val="bottom"/>
            <w:hideMark/>
          </w:tcPr>
          <w:p w14:paraId="10CB30E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E1FA23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E9F472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F79E3A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421F964C"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5FE0B7C3" w14:textId="77777777" w:rsidTr="00EB50BA">
        <w:trPr>
          <w:trHeight w:val="246"/>
        </w:trPr>
        <w:tc>
          <w:tcPr>
            <w:tcW w:w="3052" w:type="dxa"/>
            <w:tcBorders>
              <w:top w:val="nil"/>
              <w:left w:val="nil"/>
              <w:bottom w:val="nil"/>
              <w:right w:val="nil"/>
            </w:tcBorders>
            <w:shd w:val="clear" w:color="auto" w:fill="auto"/>
            <w:vAlign w:val="center"/>
            <w:hideMark/>
          </w:tcPr>
          <w:p w14:paraId="3287DC52" w14:textId="77777777" w:rsidR="00883E25" w:rsidRPr="005F7D21" w:rsidRDefault="00883E25">
            <w:pPr>
              <w:rPr>
                <w:rFonts w:ascii="Arial" w:hAnsi="Arial" w:cs="Arial"/>
                <w:sz w:val="18"/>
                <w:szCs w:val="18"/>
              </w:rPr>
            </w:pPr>
            <w:r w:rsidRPr="005F7D21">
              <w:rPr>
                <w:rFonts w:ascii="Arial" w:hAnsi="Arial" w:cs="Arial"/>
                <w:sz w:val="18"/>
                <w:szCs w:val="18"/>
              </w:rPr>
              <w:t xml:space="preserve">Odložený daňový záväzok </w:t>
            </w:r>
          </w:p>
        </w:tc>
        <w:tc>
          <w:tcPr>
            <w:tcW w:w="2278" w:type="dxa"/>
            <w:tcBorders>
              <w:top w:val="nil"/>
              <w:left w:val="nil"/>
              <w:bottom w:val="nil"/>
              <w:right w:val="nil"/>
            </w:tcBorders>
            <w:shd w:val="clear" w:color="auto" w:fill="auto"/>
            <w:vAlign w:val="bottom"/>
            <w:hideMark/>
          </w:tcPr>
          <w:p w14:paraId="211C0B0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BE10D0C"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13BE73F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0C73356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026" w:type="dxa"/>
            <w:tcBorders>
              <w:top w:val="nil"/>
              <w:left w:val="nil"/>
              <w:bottom w:val="nil"/>
              <w:right w:val="nil"/>
            </w:tcBorders>
            <w:shd w:val="clear" w:color="auto" w:fill="auto"/>
            <w:vAlign w:val="bottom"/>
            <w:hideMark/>
          </w:tcPr>
          <w:p w14:paraId="3AD386A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883E25" w:rsidRPr="005F7D21" w14:paraId="1685AEDD" w14:textId="77777777" w:rsidTr="00EB50BA">
        <w:trPr>
          <w:trHeight w:val="261"/>
        </w:trPr>
        <w:tc>
          <w:tcPr>
            <w:tcW w:w="3052" w:type="dxa"/>
            <w:tcBorders>
              <w:top w:val="nil"/>
              <w:left w:val="nil"/>
              <w:bottom w:val="nil"/>
              <w:right w:val="nil"/>
            </w:tcBorders>
            <w:shd w:val="clear" w:color="auto" w:fill="auto"/>
            <w:vAlign w:val="bottom"/>
            <w:hideMark/>
          </w:tcPr>
          <w:p w14:paraId="4AF6958C" w14:textId="77777777" w:rsidR="00883E25" w:rsidRPr="005F7D21" w:rsidRDefault="00883E25">
            <w:pPr>
              <w:rPr>
                <w:rFonts w:ascii="Arial" w:hAnsi="Arial" w:cs="Arial"/>
                <w:b/>
                <w:bCs/>
                <w:sz w:val="18"/>
                <w:szCs w:val="18"/>
              </w:rPr>
            </w:pPr>
            <w:r w:rsidRPr="005F7D21">
              <w:rPr>
                <w:rFonts w:ascii="Arial" w:hAnsi="Arial" w:cs="Arial"/>
                <w:b/>
                <w:bCs/>
                <w:sz w:val="18"/>
                <w:szCs w:val="18"/>
              </w:rPr>
              <w:t>Dlhodobé záväzky spolu</w:t>
            </w:r>
          </w:p>
        </w:tc>
        <w:tc>
          <w:tcPr>
            <w:tcW w:w="2278" w:type="dxa"/>
            <w:tcBorders>
              <w:top w:val="single" w:sz="4" w:space="0" w:color="auto"/>
              <w:left w:val="nil"/>
              <w:bottom w:val="double" w:sz="6" w:space="0" w:color="auto"/>
              <w:right w:val="nil"/>
            </w:tcBorders>
            <w:shd w:val="clear" w:color="auto" w:fill="auto"/>
            <w:noWrap/>
            <w:vAlign w:val="bottom"/>
            <w:hideMark/>
          </w:tcPr>
          <w:p w14:paraId="70D3F04D"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1 004 701</w:t>
            </w:r>
          </w:p>
        </w:tc>
        <w:tc>
          <w:tcPr>
            <w:tcW w:w="992" w:type="dxa"/>
            <w:tcBorders>
              <w:top w:val="single" w:sz="4" w:space="0" w:color="auto"/>
              <w:left w:val="nil"/>
              <w:bottom w:val="double" w:sz="6" w:space="0" w:color="auto"/>
              <w:right w:val="nil"/>
            </w:tcBorders>
            <w:shd w:val="clear" w:color="auto" w:fill="auto"/>
            <w:noWrap/>
            <w:vAlign w:val="bottom"/>
            <w:hideMark/>
          </w:tcPr>
          <w:p w14:paraId="0DB6AF04"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bottom"/>
            <w:hideMark/>
          </w:tcPr>
          <w:p w14:paraId="3464D571"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1B5D113E"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026" w:type="dxa"/>
            <w:tcBorders>
              <w:top w:val="single" w:sz="4" w:space="0" w:color="auto"/>
              <w:left w:val="nil"/>
              <w:bottom w:val="double" w:sz="6" w:space="0" w:color="auto"/>
              <w:right w:val="nil"/>
            </w:tcBorders>
            <w:shd w:val="clear" w:color="auto" w:fill="auto"/>
            <w:noWrap/>
            <w:vAlign w:val="bottom"/>
            <w:hideMark/>
          </w:tcPr>
          <w:p w14:paraId="5C6B2C0C"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1 004 701</w:t>
            </w:r>
          </w:p>
        </w:tc>
      </w:tr>
    </w:tbl>
    <w:p w14:paraId="1D4174E3" w14:textId="0C5198B5" w:rsidR="00A729BB" w:rsidRPr="008A42E7" w:rsidRDefault="00A729BB" w:rsidP="00045DB0">
      <w:pPr>
        <w:pStyle w:val="odstavec"/>
        <w:rPr>
          <w:color w:val="auto"/>
        </w:rPr>
      </w:pPr>
    </w:p>
    <w:p w14:paraId="329B7901" w14:textId="77777777" w:rsidR="00A729BB" w:rsidRPr="008A42E7" w:rsidRDefault="00A729BB" w:rsidP="00045DB0">
      <w:pPr>
        <w:pStyle w:val="odstavec"/>
        <w:rPr>
          <w:color w:val="auto"/>
        </w:rPr>
      </w:pPr>
    </w:p>
    <w:p w14:paraId="616D5C2F" w14:textId="77777777" w:rsidR="00883E25" w:rsidRPr="008A42E7" w:rsidRDefault="00883E25" w:rsidP="00045DB0">
      <w:pPr>
        <w:pStyle w:val="odstavec"/>
        <w:rPr>
          <w:color w:val="auto"/>
        </w:rPr>
      </w:pPr>
      <w:bookmarkStart w:id="27" w:name="FWT_T26d"/>
      <w:bookmarkEnd w:id="25"/>
      <w:r w:rsidRPr="008A42E7">
        <w:rPr>
          <w:color w:val="auto"/>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AC35D6" w:rsidRPr="005F7D21" w14:paraId="63891105" w14:textId="77777777" w:rsidTr="00883E25">
        <w:trPr>
          <w:trHeight w:val="495"/>
        </w:trPr>
        <w:tc>
          <w:tcPr>
            <w:tcW w:w="3740" w:type="dxa"/>
            <w:tcBorders>
              <w:top w:val="nil"/>
              <w:left w:val="nil"/>
              <w:bottom w:val="nil"/>
              <w:right w:val="nil"/>
            </w:tcBorders>
            <w:shd w:val="clear" w:color="auto" w:fill="auto"/>
            <w:vAlign w:val="bottom"/>
            <w:hideMark/>
          </w:tcPr>
          <w:p w14:paraId="3B766166" w14:textId="77777777" w:rsidR="00883E25" w:rsidRPr="005F7D21" w:rsidRDefault="00883E25">
            <w:pPr>
              <w:rPr>
                <w:rFonts w:ascii="Arial" w:hAnsi="Arial" w:cs="Arial"/>
                <w:b/>
                <w:bCs/>
                <w:sz w:val="18"/>
                <w:szCs w:val="18"/>
              </w:rPr>
            </w:pPr>
            <w:bookmarkStart w:id="28" w:name="RANGE!B61:G75"/>
            <w:r w:rsidRPr="005F7D21">
              <w:rPr>
                <w:rFonts w:ascii="Arial" w:hAnsi="Arial" w:cs="Arial"/>
                <w:b/>
                <w:bCs/>
                <w:sz w:val="18"/>
                <w:szCs w:val="18"/>
              </w:rPr>
              <w:t>Krátkodobé záväzky z obchodného styku, z toho:</w:t>
            </w:r>
            <w:bookmarkEnd w:id="28"/>
          </w:p>
        </w:tc>
        <w:tc>
          <w:tcPr>
            <w:tcW w:w="1100" w:type="dxa"/>
            <w:tcBorders>
              <w:top w:val="single" w:sz="4" w:space="0" w:color="auto"/>
              <w:left w:val="nil"/>
              <w:bottom w:val="double" w:sz="6" w:space="0" w:color="auto"/>
              <w:right w:val="nil"/>
            </w:tcBorders>
            <w:shd w:val="clear" w:color="auto" w:fill="auto"/>
            <w:noWrap/>
            <w:vAlign w:val="bottom"/>
            <w:hideMark/>
          </w:tcPr>
          <w:p w14:paraId="4783563A"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8FD68D"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D268CC7"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1 371</w:t>
            </w:r>
          </w:p>
        </w:tc>
        <w:tc>
          <w:tcPr>
            <w:tcW w:w="1100" w:type="dxa"/>
            <w:tcBorders>
              <w:top w:val="single" w:sz="4" w:space="0" w:color="auto"/>
              <w:left w:val="nil"/>
              <w:bottom w:val="double" w:sz="6" w:space="0" w:color="auto"/>
              <w:right w:val="nil"/>
            </w:tcBorders>
            <w:shd w:val="clear" w:color="auto" w:fill="auto"/>
            <w:noWrap/>
            <w:vAlign w:val="bottom"/>
            <w:hideMark/>
          </w:tcPr>
          <w:p w14:paraId="7AF398EA"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300 461</w:t>
            </w:r>
          </w:p>
        </w:tc>
        <w:tc>
          <w:tcPr>
            <w:tcW w:w="1100" w:type="dxa"/>
            <w:tcBorders>
              <w:top w:val="single" w:sz="4" w:space="0" w:color="auto"/>
              <w:left w:val="nil"/>
              <w:bottom w:val="double" w:sz="6" w:space="0" w:color="auto"/>
              <w:right w:val="nil"/>
            </w:tcBorders>
            <w:shd w:val="clear" w:color="auto" w:fill="auto"/>
            <w:noWrap/>
            <w:vAlign w:val="bottom"/>
            <w:hideMark/>
          </w:tcPr>
          <w:p w14:paraId="6E3E3520"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301 832</w:t>
            </w:r>
          </w:p>
        </w:tc>
      </w:tr>
      <w:tr w:rsidR="00AC35D6" w:rsidRPr="005F7D21" w14:paraId="2BFB3834" w14:textId="77777777" w:rsidTr="00883E25">
        <w:trPr>
          <w:trHeight w:val="495"/>
        </w:trPr>
        <w:tc>
          <w:tcPr>
            <w:tcW w:w="3740" w:type="dxa"/>
            <w:tcBorders>
              <w:top w:val="nil"/>
              <w:left w:val="nil"/>
              <w:bottom w:val="nil"/>
              <w:right w:val="nil"/>
            </w:tcBorders>
            <w:shd w:val="clear" w:color="auto" w:fill="auto"/>
            <w:vAlign w:val="center"/>
            <w:hideMark/>
          </w:tcPr>
          <w:p w14:paraId="1C5EEB86"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007E2D1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9410F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5C80A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C00AE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6EE2B0"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605FE207" w14:textId="77777777" w:rsidTr="00883E25">
        <w:trPr>
          <w:trHeight w:val="720"/>
        </w:trPr>
        <w:tc>
          <w:tcPr>
            <w:tcW w:w="3740" w:type="dxa"/>
            <w:tcBorders>
              <w:top w:val="nil"/>
              <w:left w:val="nil"/>
              <w:bottom w:val="nil"/>
              <w:right w:val="nil"/>
            </w:tcBorders>
            <w:shd w:val="clear" w:color="auto" w:fill="auto"/>
            <w:vAlign w:val="center"/>
            <w:hideMark/>
          </w:tcPr>
          <w:p w14:paraId="5FA7FA8E"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A44075B"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DB0BD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632D60"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D07AAB"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FEADD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3205BF69" w14:textId="77777777" w:rsidTr="00883E25">
        <w:trPr>
          <w:trHeight w:val="240"/>
        </w:trPr>
        <w:tc>
          <w:tcPr>
            <w:tcW w:w="3740" w:type="dxa"/>
            <w:tcBorders>
              <w:top w:val="nil"/>
              <w:left w:val="nil"/>
              <w:bottom w:val="nil"/>
              <w:right w:val="nil"/>
            </w:tcBorders>
            <w:shd w:val="clear" w:color="auto" w:fill="auto"/>
            <w:vAlign w:val="center"/>
            <w:hideMark/>
          </w:tcPr>
          <w:p w14:paraId="596F06F9" w14:textId="77777777" w:rsidR="00883E25" w:rsidRPr="005F7D21" w:rsidRDefault="00883E25">
            <w:pPr>
              <w:rPr>
                <w:rFonts w:ascii="Arial" w:hAnsi="Arial" w:cs="Arial"/>
                <w:sz w:val="18"/>
                <w:szCs w:val="18"/>
              </w:rPr>
            </w:pPr>
            <w:r w:rsidRPr="005F7D21">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136B75E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969A3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A65F5B" w14:textId="77777777" w:rsidR="00883E25" w:rsidRPr="005F7D21" w:rsidRDefault="00883E25">
            <w:pPr>
              <w:jc w:val="right"/>
              <w:rPr>
                <w:rFonts w:ascii="Arial" w:hAnsi="Arial" w:cs="Arial"/>
                <w:sz w:val="18"/>
                <w:szCs w:val="18"/>
              </w:rPr>
            </w:pPr>
            <w:r w:rsidRPr="005F7D21">
              <w:rPr>
                <w:rFonts w:ascii="Arial" w:hAnsi="Arial" w:cs="Arial"/>
                <w:sz w:val="18"/>
                <w:szCs w:val="18"/>
              </w:rPr>
              <w:t>1 371</w:t>
            </w:r>
          </w:p>
        </w:tc>
        <w:tc>
          <w:tcPr>
            <w:tcW w:w="1100" w:type="dxa"/>
            <w:tcBorders>
              <w:top w:val="nil"/>
              <w:left w:val="nil"/>
              <w:bottom w:val="nil"/>
              <w:right w:val="nil"/>
            </w:tcBorders>
            <w:shd w:val="clear" w:color="auto" w:fill="auto"/>
            <w:vAlign w:val="bottom"/>
            <w:hideMark/>
          </w:tcPr>
          <w:p w14:paraId="01A5152E" w14:textId="77777777" w:rsidR="00883E25" w:rsidRPr="005F7D21" w:rsidRDefault="00883E25">
            <w:pPr>
              <w:jc w:val="right"/>
              <w:rPr>
                <w:rFonts w:ascii="Arial" w:hAnsi="Arial" w:cs="Arial"/>
                <w:sz w:val="18"/>
                <w:szCs w:val="18"/>
              </w:rPr>
            </w:pPr>
            <w:r w:rsidRPr="005F7D21">
              <w:rPr>
                <w:rFonts w:ascii="Arial" w:hAnsi="Arial" w:cs="Arial"/>
                <w:sz w:val="18"/>
                <w:szCs w:val="18"/>
              </w:rPr>
              <w:t>300 461</w:t>
            </w:r>
          </w:p>
        </w:tc>
        <w:tc>
          <w:tcPr>
            <w:tcW w:w="1100" w:type="dxa"/>
            <w:tcBorders>
              <w:top w:val="nil"/>
              <w:left w:val="nil"/>
              <w:bottom w:val="nil"/>
              <w:right w:val="nil"/>
            </w:tcBorders>
            <w:shd w:val="clear" w:color="auto" w:fill="auto"/>
            <w:vAlign w:val="bottom"/>
            <w:hideMark/>
          </w:tcPr>
          <w:p w14:paraId="352A4780" w14:textId="77777777" w:rsidR="00883E25" w:rsidRPr="005F7D21" w:rsidRDefault="00883E25">
            <w:pPr>
              <w:jc w:val="right"/>
              <w:rPr>
                <w:rFonts w:ascii="Arial" w:hAnsi="Arial" w:cs="Arial"/>
                <w:sz w:val="18"/>
                <w:szCs w:val="18"/>
              </w:rPr>
            </w:pPr>
            <w:r w:rsidRPr="005F7D21">
              <w:rPr>
                <w:rFonts w:ascii="Arial" w:hAnsi="Arial" w:cs="Arial"/>
                <w:sz w:val="18"/>
                <w:szCs w:val="18"/>
              </w:rPr>
              <w:t>301 832</w:t>
            </w:r>
          </w:p>
        </w:tc>
      </w:tr>
      <w:tr w:rsidR="00AC35D6" w:rsidRPr="005F7D21" w14:paraId="6823BEC1" w14:textId="77777777" w:rsidTr="00883E25">
        <w:trPr>
          <w:trHeight w:val="255"/>
        </w:trPr>
        <w:tc>
          <w:tcPr>
            <w:tcW w:w="3740" w:type="dxa"/>
            <w:tcBorders>
              <w:top w:val="nil"/>
              <w:left w:val="nil"/>
              <w:bottom w:val="nil"/>
              <w:right w:val="nil"/>
            </w:tcBorders>
            <w:shd w:val="clear" w:color="auto" w:fill="auto"/>
            <w:vAlign w:val="bottom"/>
            <w:hideMark/>
          </w:tcPr>
          <w:p w14:paraId="218CF02F" w14:textId="77777777" w:rsidR="00883E25" w:rsidRPr="005F7D21" w:rsidRDefault="00883E25">
            <w:pPr>
              <w:rPr>
                <w:rFonts w:ascii="Arial" w:hAnsi="Arial" w:cs="Arial"/>
                <w:b/>
                <w:bCs/>
                <w:sz w:val="18"/>
                <w:szCs w:val="18"/>
              </w:rPr>
            </w:pPr>
            <w:r w:rsidRPr="005F7D21">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6E6EC6A"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4087C94"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4A028A8"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F44AEA3"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24 482</w:t>
            </w:r>
          </w:p>
        </w:tc>
        <w:tc>
          <w:tcPr>
            <w:tcW w:w="1100" w:type="dxa"/>
            <w:tcBorders>
              <w:top w:val="single" w:sz="4" w:space="0" w:color="auto"/>
              <w:left w:val="nil"/>
              <w:bottom w:val="double" w:sz="6" w:space="0" w:color="auto"/>
              <w:right w:val="nil"/>
            </w:tcBorders>
            <w:shd w:val="clear" w:color="auto" w:fill="auto"/>
            <w:noWrap/>
            <w:vAlign w:val="bottom"/>
            <w:hideMark/>
          </w:tcPr>
          <w:p w14:paraId="38EC9BDA"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24 482</w:t>
            </w:r>
          </w:p>
        </w:tc>
      </w:tr>
      <w:tr w:rsidR="00AC35D6" w:rsidRPr="005F7D21" w14:paraId="236B82FC" w14:textId="77777777" w:rsidTr="00883E25">
        <w:trPr>
          <w:trHeight w:val="255"/>
        </w:trPr>
        <w:tc>
          <w:tcPr>
            <w:tcW w:w="3740" w:type="dxa"/>
            <w:tcBorders>
              <w:top w:val="nil"/>
              <w:left w:val="nil"/>
              <w:bottom w:val="nil"/>
              <w:right w:val="nil"/>
            </w:tcBorders>
            <w:shd w:val="clear" w:color="auto" w:fill="auto"/>
            <w:vAlign w:val="center"/>
            <w:hideMark/>
          </w:tcPr>
          <w:p w14:paraId="3E59D3AC" w14:textId="77777777" w:rsidR="00883E25" w:rsidRPr="005F7D21" w:rsidRDefault="00883E25">
            <w:pPr>
              <w:rPr>
                <w:rFonts w:ascii="Arial" w:hAnsi="Arial" w:cs="Arial"/>
                <w:sz w:val="18"/>
                <w:szCs w:val="18"/>
              </w:rPr>
            </w:pPr>
            <w:r w:rsidRPr="005F7D21">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171A33F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496E30"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151C4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E9A3E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41E14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2DA5C28F" w14:textId="77777777" w:rsidTr="00883E25">
        <w:trPr>
          <w:trHeight w:val="480"/>
        </w:trPr>
        <w:tc>
          <w:tcPr>
            <w:tcW w:w="3740" w:type="dxa"/>
            <w:tcBorders>
              <w:top w:val="nil"/>
              <w:left w:val="nil"/>
              <w:bottom w:val="nil"/>
              <w:right w:val="nil"/>
            </w:tcBorders>
            <w:shd w:val="clear" w:color="auto" w:fill="auto"/>
            <w:vAlign w:val="center"/>
            <w:hideMark/>
          </w:tcPr>
          <w:p w14:paraId="6E8CC780"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9CE5E0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FB0FE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9F1D4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33753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2507B7"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0A8391B8" w14:textId="77777777" w:rsidTr="00883E25">
        <w:trPr>
          <w:trHeight w:val="720"/>
        </w:trPr>
        <w:tc>
          <w:tcPr>
            <w:tcW w:w="3740" w:type="dxa"/>
            <w:tcBorders>
              <w:top w:val="nil"/>
              <w:left w:val="nil"/>
              <w:bottom w:val="nil"/>
              <w:right w:val="nil"/>
            </w:tcBorders>
            <w:shd w:val="clear" w:color="auto" w:fill="auto"/>
            <w:vAlign w:val="center"/>
            <w:hideMark/>
          </w:tcPr>
          <w:p w14:paraId="4B25C1F0"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028DF3CD"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CEAA4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6674F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A1905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2BB31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7699E69E" w14:textId="77777777" w:rsidTr="00883E25">
        <w:trPr>
          <w:trHeight w:val="240"/>
        </w:trPr>
        <w:tc>
          <w:tcPr>
            <w:tcW w:w="3740" w:type="dxa"/>
            <w:tcBorders>
              <w:top w:val="nil"/>
              <w:left w:val="nil"/>
              <w:bottom w:val="nil"/>
              <w:right w:val="nil"/>
            </w:tcBorders>
            <w:shd w:val="clear" w:color="auto" w:fill="auto"/>
            <w:vAlign w:val="center"/>
            <w:hideMark/>
          </w:tcPr>
          <w:p w14:paraId="7479F112"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spoločníkom a združeniu </w:t>
            </w:r>
          </w:p>
        </w:tc>
        <w:tc>
          <w:tcPr>
            <w:tcW w:w="1100" w:type="dxa"/>
            <w:tcBorders>
              <w:top w:val="nil"/>
              <w:left w:val="nil"/>
              <w:bottom w:val="nil"/>
              <w:right w:val="nil"/>
            </w:tcBorders>
            <w:shd w:val="clear" w:color="auto" w:fill="auto"/>
            <w:vAlign w:val="bottom"/>
            <w:hideMark/>
          </w:tcPr>
          <w:p w14:paraId="05222658"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25B98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4BA61E"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30B59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B298B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263A2028" w14:textId="77777777" w:rsidTr="00883E25">
        <w:trPr>
          <w:trHeight w:val="240"/>
        </w:trPr>
        <w:tc>
          <w:tcPr>
            <w:tcW w:w="3740" w:type="dxa"/>
            <w:tcBorders>
              <w:top w:val="nil"/>
              <w:left w:val="nil"/>
              <w:bottom w:val="nil"/>
              <w:right w:val="nil"/>
            </w:tcBorders>
            <w:shd w:val="clear" w:color="auto" w:fill="auto"/>
            <w:vAlign w:val="center"/>
            <w:hideMark/>
          </w:tcPr>
          <w:p w14:paraId="09312D85"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voči zamestnancom </w:t>
            </w:r>
          </w:p>
        </w:tc>
        <w:tc>
          <w:tcPr>
            <w:tcW w:w="1100" w:type="dxa"/>
            <w:tcBorders>
              <w:top w:val="nil"/>
              <w:left w:val="nil"/>
              <w:bottom w:val="nil"/>
              <w:right w:val="nil"/>
            </w:tcBorders>
            <w:shd w:val="clear" w:color="auto" w:fill="auto"/>
            <w:vAlign w:val="bottom"/>
            <w:hideMark/>
          </w:tcPr>
          <w:p w14:paraId="3EABED0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B02736"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DD396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EF1442"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E8EF88"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2764BA82" w14:textId="77777777" w:rsidTr="00883E25">
        <w:trPr>
          <w:trHeight w:val="240"/>
        </w:trPr>
        <w:tc>
          <w:tcPr>
            <w:tcW w:w="3740" w:type="dxa"/>
            <w:tcBorders>
              <w:top w:val="nil"/>
              <w:left w:val="nil"/>
              <w:bottom w:val="nil"/>
              <w:right w:val="nil"/>
            </w:tcBorders>
            <w:shd w:val="clear" w:color="auto" w:fill="auto"/>
            <w:vAlign w:val="center"/>
            <w:hideMark/>
          </w:tcPr>
          <w:p w14:paraId="1EF059CD"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zo sociálneho poistenia </w:t>
            </w:r>
          </w:p>
        </w:tc>
        <w:tc>
          <w:tcPr>
            <w:tcW w:w="1100" w:type="dxa"/>
            <w:tcBorders>
              <w:top w:val="nil"/>
              <w:left w:val="nil"/>
              <w:bottom w:val="nil"/>
              <w:right w:val="nil"/>
            </w:tcBorders>
            <w:shd w:val="clear" w:color="auto" w:fill="auto"/>
            <w:vAlign w:val="bottom"/>
            <w:hideMark/>
          </w:tcPr>
          <w:p w14:paraId="05B1DAF4"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296F1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96FAB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1D8EB5"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F8872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3C5BE3DD" w14:textId="77777777" w:rsidTr="00883E25">
        <w:trPr>
          <w:trHeight w:val="240"/>
        </w:trPr>
        <w:tc>
          <w:tcPr>
            <w:tcW w:w="3740" w:type="dxa"/>
            <w:tcBorders>
              <w:top w:val="nil"/>
              <w:left w:val="nil"/>
              <w:bottom w:val="nil"/>
              <w:right w:val="nil"/>
            </w:tcBorders>
            <w:shd w:val="clear" w:color="auto" w:fill="auto"/>
            <w:vAlign w:val="center"/>
            <w:hideMark/>
          </w:tcPr>
          <w:p w14:paraId="5E53C592" w14:textId="77777777" w:rsidR="00883E25" w:rsidRPr="005F7D21" w:rsidRDefault="00883E25">
            <w:pPr>
              <w:rPr>
                <w:rFonts w:ascii="Arial" w:hAnsi="Arial" w:cs="Arial"/>
                <w:sz w:val="18"/>
                <w:szCs w:val="18"/>
              </w:rPr>
            </w:pPr>
            <w:r w:rsidRPr="005F7D21">
              <w:rPr>
                <w:rFonts w:ascii="Arial" w:hAnsi="Arial" w:cs="Arial"/>
                <w:sz w:val="18"/>
                <w:szCs w:val="18"/>
              </w:rPr>
              <w:t xml:space="preserve">Daňové záväzky a dotácie </w:t>
            </w:r>
          </w:p>
        </w:tc>
        <w:tc>
          <w:tcPr>
            <w:tcW w:w="1100" w:type="dxa"/>
            <w:tcBorders>
              <w:top w:val="nil"/>
              <w:left w:val="nil"/>
              <w:bottom w:val="nil"/>
              <w:right w:val="nil"/>
            </w:tcBorders>
            <w:shd w:val="clear" w:color="auto" w:fill="auto"/>
            <w:vAlign w:val="bottom"/>
            <w:hideMark/>
          </w:tcPr>
          <w:p w14:paraId="4ECF62A8"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08A119"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18FC4C"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93BCA2" w14:textId="77777777" w:rsidR="00883E25" w:rsidRPr="005F7D21" w:rsidRDefault="00883E25">
            <w:pPr>
              <w:jc w:val="right"/>
              <w:rPr>
                <w:rFonts w:ascii="Arial" w:hAnsi="Arial" w:cs="Arial"/>
                <w:sz w:val="18"/>
                <w:szCs w:val="18"/>
              </w:rPr>
            </w:pPr>
            <w:r w:rsidRPr="005F7D21">
              <w:rPr>
                <w:rFonts w:ascii="Arial" w:hAnsi="Arial" w:cs="Arial"/>
                <w:sz w:val="18"/>
                <w:szCs w:val="18"/>
              </w:rPr>
              <w:t>24 482</w:t>
            </w:r>
          </w:p>
        </w:tc>
        <w:tc>
          <w:tcPr>
            <w:tcW w:w="1100" w:type="dxa"/>
            <w:tcBorders>
              <w:top w:val="nil"/>
              <w:left w:val="nil"/>
              <w:bottom w:val="nil"/>
              <w:right w:val="nil"/>
            </w:tcBorders>
            <w:shd w:val="clear" w:color="auto" w:fill="auto"/>
            <w:vAlign w:val="bottom"/>
            <w:hideMark/>
          </w:tcPr>
          <w:p w14:paraId="42B88890" w14:textId="77777777" w:rsidR="00883E25" w:rsidRPr="005F7D21" w:rsidRDefault="00883E25">
            <w:pPr>
              <w:jc w:val="right"/>
              <w:rPr>
                <w:rFonts w:ascii="Arial" w:hAnsi="Arial" w:cs="Arial"/>
                <w:sz w:val="18"/>
                <w:szCs w:val="18"/>
              </w:rPr>
            </w:pPr>
            <w:r w:rsidRPr="005F7D21">
              <w:rPr>
                <w:rFonts w:ascii="Arial" w:hAnsi="Arial" w:cs="Arial"/>
                <w:sz w:val="18"/>
                <w:szCs w:val="18"/>
              </w:rPr>
              <w:t>24 482</w:t>
            </w:r>
          </w:p>
        </w:tc>
      </w:tr>
      <w:tr w:rsidR="00AC35D6" w:rsidRPr="005F7D21" w14:paraId="7BD03850" w14:textId="77777777" w:rsidTr="00883E25">
        <w:trPr>
          <w:trHeight w:val="240"/>
        </w:trPr>
        <w:tc>
          <w:tcPr>
            <w:tcW w:w="3740" w:type="dxa"/>
            <w:tcBorders>
              <w:top w:val="nil"/>
              <w:left w:val="nil"/>
              <w:bottom w:val="nil"/>
              <w:right w:val="nil"/>
            </w:tcBorders>
            <w:shd w:val="clear" w:color="auto" w:fill="auto"/>
            <w:vAlign w:val="center"/>
            <w:hideMark/>
          </w:tcPr>
          <w:p w14:paraId="2C41702D" w14:textId="77777777" w:rsidR="00883E25" w:rsidRPr="005F7D21" w:rsidRDefault="00883E25">
            <w:pPr>
              <w:rPr>
                <w:rFonts w:ascii="Arial" w:hAnsi="Arial" w:cs="Arial"/>
                <w:sz w:val="18"/>
                <w:szCs w:val="18"/>
              </w:rPr>
            </w:pPr>
            <w:r w:rsidRPr="005F7D21">
              <w:rPr>
                <w:rFonts w:ascii="Arial" w:hAnsi="Arial" w:cs="Arial"/>
                <w:sz w:val="18"/>
                <w:szCs w:val="18"/>
              </w:rPr>
              <w:t xml:space="preserve">Záväzky z derivátových operácií </w:t>
            </w:r>
          </w:p>
        </w:tc>
        <w:tc>
          <w:tcPr>
            <w:tcW w:w="1100" w:type="dxa"/>
            <w:tcBorders>
              <w:top w:val="nil"/>
              <w:left w:val="nil"/>
              <w:bottom w:val="nil"/>
              <w:right w:val="nil"/>
            </w:tcBorders>
            <w:shd w:val="clear" w:color="auto" w:fill="auto"/>
            <w:vAlign w:val="bottom"/>
            <w:hideMark/>
          </w:tcPr>
          <w:p w14:paraId="65792E7C"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F93777"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D1CA1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41AF2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E8BE1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AC35D6" w:rsidRPr="005F7D21" w14:paraId="3D4627A0" w14:textId="77777777" w:rsidTr="00883E25">
        <w:trPr>
          <w:trHeight w:val="240"/>
        </w:trPr>
        <w:tc>
          <w:tcPr>
            <w:tcW w:w="3740" w:type="dxa"/>
            <w:tcBorders>
              <w:top w:val="nil"/>
              <w:left w:val="nil"/>
              <w:bottom w:val="nil"/>
              <w:right w:val="nil"/>
            </w:tcBorders>
            <w:shd w:val="clear" w:color="auto" w:fill="auto"/>
            <w:vAlign w:val="center"/>
            <w:hideMark/>
          </w:tcPr>
          <w:p w14:paraId="7E0D405C" w14:textId="77777777" w:rsidR="00883E25" w:rsidRPr="005F7D21" w:rsidRDefault="00883E25">
            <w:pPr>
              <w:rPr>
                <w:rFonts w:ascii="Arial" w:hAnsi="Arial" w:cs="Arial"/>
                <w:sz w:val="18"/>
                <w:szCs w:val="18"/>
              </w:rPr>
            </w:pPr>
            <w:r w:rsidRPr="005F7D21">
              <w:rPr>
                <w:rFonts w:ascii="Arial" w:hAnsi="Arial" w:cs="Arial"/>
                <w:sz w:val="18"/>
                <w:szCs w:val="18"/>
              </w:rPr>
              <w:t xml:space="preserve">Iné záväzky </w:t>
            </w:r>
          </w:p>
        </w:tc>
        <w:tc>
          <w:tcPr>
            <w:tcW w:w="1100" w:type="dxa"/>
            <w:tcBorders>
              <w:top w:val="nil"/>
              <w:left w:val="nil"/>
              <w:bottom w:val="nil"/>
              <w:right w:val="nil"/>
            </w:tcBorders>
            <w:shd w:val="clear" w:color="auto" w:fill="auto"/>
            <w:vAlign w:val="bottom"/>
            <w:hideMark/>
          </w:tcPr>
          <w:p w14:paraId="5D6AF2FF"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F8F7ED"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4C3063"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E93861"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24C92A" w14:textId="77777777" w:rsidR="00883E25" w:rsidRPr="005F7D21" w:rsidRDefault="00883E25">
            <w:pPr>
              <w:jc w:val="right"/>
              <w:rPr>
                <w:rFonts w:ascii="Arial" w:hAnsi="Arial" w:cs="Arial"/>
                <w:sz w:val="18"/>
                <w:szCs w:val="18"/>
              </w:rPr>
            </w:pPr>
            <w:r w:rsidRPr="005F7D21">
              <w:rPr>
                <w:rFonts w:ascii="Arial" w:hAnsi="Arial" w:cs="Arial"/>
                <w:sz w:val="18"/>
                <w:szCs w:val="18"/>
              </w:rPr>
              <w:t>0</w:t>
            </w:r>
          </w:p>
        </w:tc>
      </w:tr>
      <w:tr w:rsidR="00883E25" w:rsidRPr="005F7D21" w14:paraId="6B765E32" w14:textId="77777777" w:rsidTr="00883E25">
        <w:trPr>
          <w:trHeight w:val="255"/>
        </w:trPr>
        <w:tc>
          <w:tcPr>
            <w:tcW w:w="3740" w:type="dxa"/>
            <w:tcBorders>
              <w:top w:val="nil"/>
              <w:left w:val="nil"/>
              <w:bottom w:val="nil"/>
              <w:right w:val="nil"/>
            </w:tcBorders>
            <w:shd w:val="clear" w:color="auto" w:fill="auto"/>
            <w:vAlign w:val="bottom"/>
            <w:hideMark/>
          </w:tcPr>
          <w:p w14:paraId="476AF706" w14:textId="77777777" w:rsidR="00883E25" w:rsidRPr="005F7D21" w:rsidRDefault="00883E25">
            <w:pPr>
              <w:rPr>
                <w:rFonts w:ascii="Arial" w:hAnsi="Arial" w:cs="Arial"/>
                <w:b/>
                <w:bCs/>
                <w:sz w:val="18"/>
                <w:szCs w:val="18"/>
              </w:rPr>
            </w:pPr>
            <w:r w:rsidRPr="005F7D21">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D93691C"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B343F66"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E70F902"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1 371</w:t>
            </w:r>
          </w:p>
        </w:tc>
        <w:tc>
          <w:tcPr>
            <w:tcW w:w="1100" w:type="dxa"/>
            <w:tcBorders>
              <w:top w:val="single" w:sz="4" w:space="0" w:color="auto"/>
              <w:left w:val="nil"/>
              <w:bottom w:val="double" w:sz="6" w:space="0" w:color="auto"/>
              <w:right w:val="nil"/>
            </w:tcBorders>
            <w:shd w:val="clear" w:color="auto" w:fill="auto"/>
            <w:noWrap/>
            <w:vAlign w:val="bottom"/>
            <w:hideMark/>
          </w:tcPr>
          <w:p w14:paraId="3F0D8A1C"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324 943</w:t>
            </w:r>
          </w:p>
        </w:tc>
        <w:tc>
          <w:tcPr>
            <w:tcW w:w="1100" w:type="dxa"/>
            <w:tcBorders>
              <w:top w:val="single" w:sz="4" w:space="0" w:color="auto"/>
              <w:left w:val="nil"/>
              <w:bottom w:val="double" w:sz="6" w:space="0" w:color="auto"/>
              <w:right w:val="nil"/>
            </w:tcBorders>
            <w:shd w:val="clear" w:color="auto" w:fill="auto"/>
            <w:noWrap/>
            <w:vAlign w:val="bottom"/>
            <w:hideMark/>
          </w:tcPr>
          <w:p w14:paraId="0578197C" w14:textId="77777777" w:rsidR="00883E25" w:rsidRPr="005F7D21" w:rsidRDefault="00883E25">
            <w:pPr>
              <w:jc w:val="right"/>
              <w:rPr>
                <w:rFonts w:ascii="Arial" w:hAnsi="Arial" w:cs="Arial"/>
                <w:b/>
                <w:bCs/>
                <w:sz w:val="18"/>
                <w:szCs w:val="18"/>
              </w:rPr>
            </w:pPr>
            <w:r w:rsidRPr="005F7D21">
              <w:rPr>
                <w:rFonts w:ascii="Arial" w:hAnsi="Arial" w:cs="Arial"/>
                <w:b/>
                <w:bCs/>
                <w:sz w:val="18"/>
                <w:szCs w:val="18"/>
              </w:rPr>
              <w:t>326 314</w:t>
            </w:r>
          </w:p>
        </w:tc>
      </w:tr>
    </w:tbl>
    <w:p w14:paraId="5914D796" w14:textId="73215957" w:rsidR="00A729BB" w:rsidRPr="008A42E7" w:rsidRDefault="00A729BB" w:rsidP="00045DB0">
      <w:pPr>
        <w:pStyle w:val="odstavec"/>
        <w:rPr>
          <w:color w:val="auto"/>
        </w:rPr>
      </w:pPr>
    </w:p>
    <w:bookmarkEnd w:id="27"/>
    <w:p w14:paraId="05A4C61A" w14:textId="77777777" w:rsidR="008215D0" w:rsidRPr="008A42E7" w:rsidRDefault="008215D0" w:rsidP="00045DB0">
      <w:pPr>
        <w:pStyle w:val="odstavec"/>
        <w:rPr>
          <w:color w:val="auto"/>
        </w:rPr>
      </w:pPr>
    </w:p>
    <w:p w14:paraId="24C5DCFC" w14:textId="51B69BDF" w:rsidR="007972C6" w:rsidRPr="008A42E7" w:rsidRDefault="00A45E7A" w:rsidP="00045DB0">
      <w:pPr>
        <w:pStyle w:val="odstavec"/>
        <w:rPr>
          <w:color w:val="auto"/>
        </w:rPr>
      </w:pPr>
      <w:r w:rsidRPr="008A42E7">
        <w:rPr>
          <w:color w:val="auto"/>
        </w:rPr>
        <w:t>Povinné osoby a veriteľ uzatvorili Zmluvu o podriadenosti záväzkov, na základe ktorej Spoločníci podriadili všetky svoje súčasné a budúce nároky na splatenie istiny a/alebo úroku, voči Spoludlžníkom na základe Podriadenej zmluvy presahujúce v každom okamihu sumu 250.000 EUR, alebo jej ekvivalent v iných menách, platbám, ktoré majú Spoludlžníci zaplatiť na základe Finančných dokumentov.</w:t>
      </w:r>
    </w:p>
    <w:p w14:paraId="2757F84D" w14:textId="40CEDA97" w:rsidR="00370341" w:rsidRPr="008A42E7" w:rsidRDefault="00370341" w:rsidP="00045DB0">
      <w:pPr>
        <w:pStyle w:val="odstavec"/>
        <w:rPr>
          <w:color w:val="auto"/>
          <w:highlight w:val="yellow"/>
        </w:rPr>
      </w:pPr>
    </w:p>
    <w:p w14:paraId="1FBD3794" w14:textId="1D221E35" w:rsidR="0080419A" w:rsidRPr="005F7D21" w:rsidRDefault="0080419A" w:rsidP="008A42E7">
      <w:pPr>
        <w:pStyle w:val="Nadpis1"/>
        <w:numPr>
          <w:ilvl w:val="0"/>
          <w:numId w:val="30"/>
        </w:numPr>
      </w:pPr>
      <w:r w:rsidRPr="005F7D21">
        <w:t>INFORMÁCIE O INÝCH AKTÍVACH A INÝCH PASÍVACH</w:t>
      </w:r>
    </w:p>
    <w:p w14:paraId="3909F2CC" w14:textId="77777777" w:rsidR="0080419A" w:rsidRPr="008A42E7" w:rsidRDefault="0080419A" w:rsidP="00045DB0">
      <w:pPr>
        <w:pStyle w:val="odstavec"/>
        <w:rPr>
          <w:color w:val="auto"/>
        </w:rPr>
      </w:pPr>
      <w:r w:rsidRPr="008A42E7">
        <w:rPr>
          <w:color w:val="auto"/>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0403880" w14:textId="77777777" w:rsidR="00044BED" w:rsidRPr="008A42E7" w:rsidRDefault="00044BED" w:rsidP="00045DB0">
      <w:pPr>
        <w:pStyle w:val="odstavec"/>
        <w:rPr>
          <w:color w:val="auto"/>
        </w:rPr>
      </w:pPr>
    </w:p>
    <w:p w14:paraId="4CF46580" w14:textId="18AED1B4" w:rsidR="009918B7" w:rsidRPr="005F7D21" w:rsidRDefault="00B10F0C" w:rsidP="00EB52BF">
      <w:pPr>
        <w:pStyle w:val="Nadpis1"/>
      </w:pPr>
      <w:r w:rsidRPr="005F7D21">
        <w:t xml:space="preserve">V.   </w:t>
      </w:r>
      <w:r w:rsidR="001E3CA8">
        <w:t xml:space="preserve"> </w:t>
      </w:r>
      <w:r w:rsidR="004E46C3" w:rsidRPr="005F7D21">
        <w:t>UDALOSTI</w:t>
      </w:r>
      <w:r w:rsidR="009918B7" w:rsidRPr="005F7D21">
        <w:t>, KTORÉ NASTALI PO DNI, KU KTORÉMU SA ZOSTAVUJE ÚČTOVNÁ ZÁVIERKA</w:t>
      </w:r>
    </w:p>
    <w:p w14:paraId="56E6BB23" w14:textId="3D42A09F" w:rsidR="009918B7" w:rsidRPr="008A42E7" w:rsidRDefault="009918B7" w:rsidP="00045DB0">
      <w:pPr>
        <w:pStyle w:val="odstavec"/>
        <w:rPr>
          <w:color w:val="auto"/>
        </w:rPr>
      </w:pPr>
      <w:r w:rsidRPr="008A42E7">
        <w:rPr>
          <w:color w:val="auto"/>
        </w:rPr>
        <w:t xml:space="preserve">Po </w:t>
      </w:r>
      <w:bookmarkStart w:id="29" w:name="EntityDateEnd3"/>
      <w:r w:rsidR="00054080" w:rsidRPr="008A42E7">
        <w:rPr>
          <w:color w:val="auto"/>
        </w:rPr>
        <w:t>30. novembri 2016</w:t>
      </w:r>
      <w:bookmarkEnd w:id="29"/>
      <w:r w:rsidRPr="008A42E7">
        <w:rPr>
          <w:color w:val="auto"/>
        </w:rPr>
        <w:t xml:space="preserve"> </w:t>
      </w:r>
      <w:r w:rsidR="004E46C3" w:rsidRPr="008A42E7">
        <w:rPr>
          <w:color w:val="auto"/>
        </w:rPr>
        <w:t xml:space="preserve">do dňa zostavenia účtovnej </w:t>
      </w:r>
      <w:r w:rsidR="00C91A4D" w:rsidRPr="008A42E7">
        <w:rPr>
          <w:color w:val="auto"/>
        </w:rPr>
        <w:t>závierky</w:t>
      </w:r>
      <w:r w:rsidRPr="008A42E7">
        <w:rPr>
          <w:color w:val="auto"/>
        </w:rPr>
        <w:t xml:space="preserve"> </w:t>
      </w:r>
      <w:r w:rsidR="00C415C2" w:rsidRPr="008A42E7">
        <w:rPr>
          <w:color w:val="auto"/>
        </w:rPr>
        <w:t xml:space="preserve">nenastali </w:t>
      </w:r>
      <w:r w:rsidRPr="008A42E7">
        <w:rPr>
          <w:color w:val="auto"/>
        </w:rPr>
        <w:t>také udalosti, ktoré by si vyžadovali zverejnenie alebo vykázanie v účtovnej závierke za rok</w:t>
      </w:r>
      <w:r w:rsidR="009C2CE3" w:rsidRPr="008A42E7">
        <w:rPr>
          <w:color w:val="auto"/>
        </w:rPr>
        <w:t xml:space="preserve"> 201</w:t>
      </w:r>
      <w:r w:rsidR="001D6197" w:rsidRPr="008A42E7">
        <w:rPr>
          <w:color w:val="auto"/>
        </w:rPr>
        <w:t>6</w:t>
      </w:r>
      <w:r w:rsidR="004E46C3" w:rsidRPr="008A42E7">
        <w:rPr>
          <w:color w:val="auto"/>
        </w:rPr>
        <w:t>.</w:t>
      </w:r>
    </w:p>
    <w:p w14:paraId="6CA60D2C" w14:textId="77777777" w:rsidR="004E46C3" w:rsidRPr="008A42E7" w:rsidRDefault="004E46C3" w:rsidP="00045DB0">
      <w:pPr>
        <w:pStyle w:val="odstavec"/>
        <w:rPr>
          <w:color w:val="auto"/>
        </w:rPr>
      </w:pPr>
    </w:p>
    <w:p w14:paraId="5269A0BA" w14:textId="46043F9E" w:rsidR="00BC4E38" w:rsidRPr="005F7D21" w:rsidRDefault="00B10F0C" w:rsidP="00EB52BF">
      <w:pPr>
        <w:pStyle w:val="Nadpis1"/>
      </w:pPr>
      <w:r w:rsidRPr="005F7D21">
        <w:t xml:space="preserve">VI. </w:t>
      </w:r>
      <w:r w:rsidR="001E3CA8">
        <w:t xml:space="preserve">  </w:t>
      </w:r>
      <w:r w:rsidR="00BC4E38" w:rsidRPr="005F7D21">
        <w:t xml:space="preserve">OSTATNÉ INFORMÁCIE </w:t>
      </w:r>
    </w:p>
    <w:p w14:paraId="1A1B2E21" w14:textId="6335D04B" w:rsidR="006802B3" w:rsidRPr="005F7D21" w:rsidRDefault="006802B3" w:rsidP="006802B3">
      <w:pPr>
        <w:tabs>
          <w:tab w:val="left" w:pos="426"/>
        </w:tabs>
        <w:rPr>
          <w:rFonts w:ascii="Arial" w:hAnsi="Arial" w:cs="Arial"/>
          <w:sz w:val="20"/>
          <w:szCs w:val="20"/>
        </w:rPr>
      </w:pPr>
      <w:r w:rsidRPr="005F7D21">
        <w:rPr>
          <w:rFonts w:ascii="Arial" w:hAnsi="Arial" w:cs="Arial"/>
          <w:sz w:val="20"/>
          <w:szCs w:val="20"/>
        </w:rPr>
        <w:tab/>
      </w:r>
      <w:r w:rsidR="000966F4" w:rsidRPr="005F7D21">
        <w:rPr>
          <w:rFonts w:ascii="Arial" w:hAnsi="Arial" w:cs="Arial"/>
          <w:sz w:val="20"/>
          <w:szCs w:val="20"/>
        </w:rPr>
        <w:t>Spoločnosti nebolo udelené výlučné právo alebo osobitné právo poskytovať služby vo verejnom zá</w:t>
      </w:r>
      <w:r w:rsidR="00091C50" w:rsidRPr="005F7D21">
        <w:rPr>
          <w:rFonts w:ascii="Arial" w:hAnsi="Arial" w:cs="Arial"/>
          <w:sz w:val="20"/>
          <w:szCs w:val="20"/>
        </w:rPr>
        <w:t>-</w:t>
      </w:r>
    </w:p>
    <w:p w14:paraId="73B1B2B0" w14:textId="0AAB3A08" w:rsidR="000966F4" w:rsidRPr="005F7D21" w:rsidRDefault="006802B3" w:rsidP="006802B3">
      <w:pPr>
        <w:tabs>
          <w:tab w:val="left" w:pos="426"/>
        </w:tabs>
        <w:rPr>
          <w:rFonts w:ascii="Arial" w:hAnsi="Arial" w:cs="Arial"/>
          <w:sz w:val="20"/>
          <w:szCs w:val="20"/>
        </w:rPr>
      </w:pPr>
      <w:r w:rsidRPr="005F7D21">
        <w:rPr>
          <w:rFonts w:ascii="Arial" w:hAnsi="Arial" w:cs="Arial"/>
          <w:sz w:val="20"/>
          <w:szCs w:val="20"/>
        </w:rPr>
        <w:tab/>
      </w:r>
      <w:r w:rsidR="000966F4" w:rsidRPr="005F7D21">
        <w:rPr>
          <w:rFonts w:ascii="Arial" w:hAnsi="Arial" w:cs="Arial"/>
          <w:sz w:val="20"/>
          <w:szCs w:val="20"/>
        </w:rPr>
        <w:t>ujme. Na spoločnosť sa</w:t>
      </w:r>
      <w:r w:rsidR="00E834A4" w:rsidRPr="005F7D21">
        <w:rPr>
          <w:rFonts w:ascii="Arial" w:hAnsi="Arial" w:cs="Arial"/>
          <w:sz w:val="20"/>
          <w:szCs w:val="20"/>
        </w:rPr>
        <w:t xml:space="preserve"> rovnako</w:t>
      </w:r>
      <w:r w:rsidR="000966F4" w:rsidRPr="005F7D21">
        <w:rPr>
          <w:rFonts w:ascii="Arial" w:hAnsi="Arial" w:cs="Arial"/>
          <w:sz w:val="20"/>
          <w:szCs w:val="20"/>
        </w:rPr>
        <w:t xml:space="preserve"> nevzťahuje § 23d ods. 6 zákona o účtovníctve.</w:t>
      </w:r>
    </w:p>
    <w:p w14:paraId="51F89C3D" w14:textId="77777777" w:rsidR="009E74EA" w:rsidRPr="008A42E7" w:rsidRDefault="009E74EA" w:rsidP="00045DB0">
      <w:pPr>
        <w:pStyle w:val="odstavec"/>
        <w:rPr>
          <w:color w:val="auto"/>
        </w:rPr>
      </w:pPr>
    </w:p>
    <w:sectPr w:rsidR="009E74EA" w:rsidRPr="008A42E7" w:rsidSect="00EE1118">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341A63" w14:textId="77777777" w:rsidR="001C7486" w:rsidRDefault="001C7486">
      <w:r>
        <w:separator/>
      </w:r>
    </w:p>
  </w:endnote>
  <w:endnote w:type="continuationSeparator" w:id="0">
    <w:p w14:paraId="07DDE484" w14:textId="77777777" w:rsidR="001C7486" w:rsidRDefault="001C74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2CFC5B" w14:textId="77777777" w:rsidR="001C7486" w:rsidRDefault="001C7486">
      <w:r>
        <w:separator/>
      </w:r>
    </w:p>
  </w:footnote>
  <w:footnote w:type="continuationSeparator" w:id="0">
    <w:p w14:paraId="577978EA" w14:textId="77777777" w:rsidR="001C7486" w:rsidRDefault="001C74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B87EFD" w:rsidRPr="00400B95" w14:paraId="2F21F9EC" w14:textId="77777777" w:rsidTr="00D85075">
      <w:tc>
        <w:tcPr>
          <w:tcW w:w="2802" w:type="dxa"/>
        </w:tcPr>
        <w:p w14:paraId="5EED8E86" w14:textId="5B9F9B2F" w:rsidR="00B87EFD" w:rsidRPr="00400B95" w:rsidRDefault="00B87EFD">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8064EF">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B87EFD" w:rsidRPr="00400B95" w:rsidRDefault="00B87EFD">
          <w:pPr>
            <w:pStyle w:val="Hlavika"/>
            <w:rPr>
              <w:rFonts w:ascii="Arial" w:hAnsi="Arial" w:cs="Arial"/>
              <w:sz w:val="20"/>
              <w:szCs w:val="20"/>
            </w:rPr>
          </w:pPr>
        </w:p>
      </w:tc>
      <w:tc>
        <w:tcPr>
          <w:tcW w:w="3260" w:type="dxa"/>
        </w:tcPr>
        <w:p w14:paraId="39B6A698" w14:textId="77777777" w:rsidR="00B87EFD" w:rsidRPr="00400B95" w:rsidRDefault="00B87EFD"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8064EF">
            <w:rPr>
              <w:rFonts w:ascii="Arial" w:hAnsi="Arial" w:cs="Arial"/>
              <w:sz w:val="20"/>
              <w:szCs w:val="20"/>
            </w:rPr>
            <w:t>44486693</w:t>
          </w:r>
          <w:r w:rsidRPr="00400B95">
            <w:rPr>
              <w:rFonts w:ascii="Arial" w:hAnsi="Arial" w:cs="Arial"/>
              <w:sz w:val="20"/>
              <w:szCs w:val="20"/>
              <w:lang w:val="en-US"/>
            </w:rPr>
            <w:fldChar w:fldCharType="end"/>
          </w:r>
        </w:p>
      </w:tc>
    </w:tr>
    <w:tr w:rsidR="00B87EFD" w:rsidRPr="00400B95" w14:paraId="54B17F73" w14:textId="77777777" w:rsidTr="00D85075">
      <w:tc>
        <w:tcPr>
          <w:tcW w:w="2802" w:type="dxa"/>
        </w:tcPr>
        <w:p w14:paraId="457DB15E" w14:textId="77777777" w:rsidR="00B87EFD" w:rsidRPr="00400B95" w:rsidRDefault="00B87EFD">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8064EF">
            <w:rPr>
              <w:rFonts w:ascii="Arial" w:hAnsi="Arial" w:cs="Arial"/>
              <w:sz w:val="20"/>
              <w:szCs w:val="20"/>
            </w:rPr>
            <w:t>AUPARK Piešťany SC, s.r.o.</w:t>
          </w:r>
          <w:r w:rsidRPr="00400B95">
            <w:rPr>
              <w:rFonts w:ascii="Arial" w:hAnsi="Arial" w:cs="Arial"/>
              <w:sz w:val="20"/>
              <w:szCs w:val="20"/>
            </w:rPr>
            <w:fldChar w:fldCharType="end"/>
          </w:r>
        </w:p>
      </w:tc>
      <w:tc>
        <w:tcPr>
          <w:tcW w:w="3685" w:type="dxa"/>
        </w:tcPr>
        <w:p w14:paraId="020A4CCD" w14:textId="376EBF48" w:rsidR="00B87EFD" w:rsidRPr="00400B95" w:rsidRDefault="00B87EFD"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A42E7">
            <w:rPr>
              <w:rFonts w:ascii="Arial" w:hAnsi="Arial" w:cs="Arial"/>
              <w:noProof/>
              <w:sz w:val="20"/>
              <w:szCs w:val="20"/>
            </w:rPr>
            <w:t>8</w:t>
          </w:r>
          <w:r w:rsidRPr="00400B95">
            <w:rPr>
              <w:rFonts w:ascii="Arial" w:hAnsi="Arial" w:cs="Arial"/>
              <w:sz w:val="20"/>
              <w:szCs w:val="20"/>
            </w:rPr>
            <w:fldChar w:fldCharType="end"/>
          </w:r>
        </w:p>
      </w:tc>
      <w:tc>
        <w:tcPr>
          <w:tcW w:w="3260" w:type="dxa"/>
        </w:tcPr>
        <w:p w14:paraId="60310C4B" w14:textId="77777777" w:rsidR="00B87EFD" w:rsidRPr="00400B95" w:rsidRDefault="00B87EFD"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8064EF">
            <w:rPr>
              <w:rFonts w:ascii="Arial" w:hAnsi="Arial" w:cs="Arial"/>
              <w:sz w:val="20"/>
              <w:szCs w:val="20"/>
            </w:rPr>
            <w:t>2022722493</w:t>
          </w:r>
          <w:r w:rsidRPr="00400B95">
            <w:rPr>
              <w:rFonts w:ascii="Arial" w:hAnsi="Arial" w:cs="Arial"/>
              <w:sz w:val="20"/>
              <w:szCs w:val="20"/>
              <w:lang w:val="en-US"/>
            </w:rPr>
            <w:fldChar w:fldCharType="end"/>
          </w:r>
        </w:p>
      </w:tc>
    </w:tr>
  </w:tbl>
  <w:p w14:paraId="38734654" w14:textId="77777777" w:rsidR="00B87EFD" w:rsidRPr="009918B7" w:rsidRDefault="00B87EFD">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87939B0"/>
    <w:multiLevelType w:val="hybridMultilevel"/>
    <w:tmpl w:val="9190C494"/>
    <w:lvl w:ilvl="0" w:tplc="C52A5CB8">
      <w:start w:val="6"/>
      <w:numFmt w:val="upperRoman"/>
      <w:lvlText w:val="%1."/>
      <w:lvlJc w:val="left"/>
      <w:pPr>
        <w:ind w:left="717" w:hanging="720"/>
      </w:pPr>
      <w:rPr>
        <w:rFonts w:hint="default"/>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15:restartNumberingAfterBreak="0">
    <w:nsid w:val="3AB567E1"/>
    <w:multiLevelType w:val="hybridMultilevel"/>
    <w:tmpl w:val="077ED782"/>
    <w:lvl w:ilvl="0" w:tplc="456A584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FC52505"/>
    <w:multiLevelType w:val="hybridMultilevel"/>
    <w:tmpl w:val="C0842312"/>
    <w:lvl w:ilvl="0" w:tplc="66624962">
      <w:start w:val="6"/>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0ED7753"/>
    <w:multiLevelType w:val="hybridMultilevel"/>
    <w:tmpl w:val="7DE2C44C"/>
    <w:lvl w:ilvl="0" w:tplc="87681058">
      <w:start w:val="4"/>
      <w:numFmt w:val="upperRoman"/>
      <w:lvlText w:val="%1."/>
      <w:lvlJc w:val="left"/>
      <w:pPr>
        <w:ind w:left="717" w:hanging="720"/>
      </w:pPr>
      <w:rPr>
        <w:rFonts w:hint="default"/>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8" w15:restartNumberingAfterBreak="0">
    <w:nsid w:val="41854AED"/>
    <w:multiLevelType w:val="hybridMultilevel"/>
    <w:tmpl w:val="F7EE275A"/>
    <w:lvl w:ilvl="0" w:tplc="4E581F7A">
      <w:start w:val="82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8016322"/>
    <w:multiLevelType w:val="hybridMultilevel"/>
    <w:tmpl w:val="D7D81662"/>
    <w:lvl w:ilvl="0" w:tplc="FFCA7EF6">
      <w:start w:val="1"/>
      <w:numFmt w:val="upperRoman"/>
      <w:lvlText w:val="%1."/>
      <w:lvlJc w:val="left"/>
      <w:pPr>
        <w:ind w:left="72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4"/>
  </w:num>
  <w:num w:numId="3">
    <w:abstractNumId w:val="3"/>
  </w:num>
  <w:num w:numId="4">
    <w:abstractNumId w:val="6"/>
  </w:num>
  <w:num w:numId="5">
    <w:abstractNumId w:val="12"/>
  </w:num>
  <w:num w:numId="6">
    <w:abstractNumId w:val="11"/>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9"/>
  </w:num>
  <w:num w:numId="13">
    <w:abstractNumId w:val="13"/>
  </w:num>
  <w:num w:numId="14">
    <w:abstractNumId w:val="10"/>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8"/>
  </w:num>
  <w:num w:numId="20">
    <w:abstractNumId w:val="1"/>
    <w:lvlOverride w:ilvl="0">
      <w:startOverride w:val="1"/>
    </w:lvlOverride>
    <w:lvlOverride w:ilvl="1">
      <w:startOverride w:val="2"/>
    </w:lvlOverride>
  </w:num>
  <w:num w:numId="21">
    <w:abstractNumId w:val="11"/>
    <w:lvlOverride w:ilvl="0">
      <w:startOverride w:val="2"/>
    </w:lvlOverride>
  </w:num>
  <w:num w:numId="22">
    <w:abstractNumId w:val="1"/>
    <w:lvlOverride w:ilvl="0">
      <w:startOverride w:val="1"/>
    </w:lvlOverride>
    <w:lvlOverride w:ilvl="1">
      <w:startOverride w:val="5"/>
    </w:lvlOverride>
  </w:num>
  <w:num w:numId="23">
    <w:abstractNumId w:val="1"/>
    <w:lvlOverride w:ilvl="0">
      <w:startOverride w:val="22"/>
    </w:lvlOverride>
  </w:num>
  <w:num w:numId="24">
    <w:abstractNumId w:val="11"/>
    <w:lvlOverride w:ilvl="0">
      <w:startOverride w:val="7"/>
    </w:lvlOverride>
  </w:num>
  <w:num w:numId="25">
    <w:abstractNumId w:val="11"/>
    <w:lvlOverride w:ilvl="0">
      <w:startOverride w:val="7"/>
    </w:lvlOverride>
  </w:num>
  <w:num w:numId="26">
    <w:abstractNumId w:val="11"/>
    <w:lvlOverride w:ilvl="0">
      <w:startOverride w:val="7"/>
    </w:lvlOverride>
  </w:num>
  <w:num w:numId="27">
    <w:abstractNumId w:val="11"/>
    <w:lvlOverride w:ilvl="0">
      <w:startOverride w:val="7"/>
    </w:lvlOverride>
  </w:num>
  <w:num w:numId="28">
    <w:abstractNumId w:val="2"/>
  </w:num>
  <w:num w:numId="29">
    <w:abstractNumId w:val="5"/>
  </w:num>
  <w:num w:numId="30">
    <w:abstractNumId w:val="7"/>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ucia Čuková | NEPI Slovakia">
    <w15:presenceInfo w15:providerId="AD" w15:userId="S-1-5-21-2070502165-3560947639-756464550-46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1935"/>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6CE"/>
    <w:rsid w:val="00034B92"/>
    <w:rsid w:val="00035552"/>
    <w:rsid w:val="00036E89"/>
    <w:rsid w:val="00041243"/>
    <w:rsid w:val="00041B91"/>
    <w:rsid w:val="00041C17"/>
    <w:rsid w:val="000422B1"/>
    <w:rsid w:val="000448C5"/>
    <w:rsid w:val="00044BED"/>
    <w:rsid w:val="00045DB0"/>
    <w:rsid w:val="00046F2D"/>
    <w:rsid w:val="00050AF6"/>
    <w:rsid w:val="00051B9D"/>
    <w:rsid w:val="00051D25"/>
    <w:rsid w:val="00051ED6"/>
    <w:rsid w:val="00052D5F"/>
    <w:rsid w:val="00053F5B"/>
    <w:rsid w:val="00054080"/>
    <w:rsid w:val="0005509D"/>
    <w:rsid w:val="00056331"/>
    <w:rsid w:val="00057B2A"/>
    <w:rsid w:val="00057F20"/>
    <w:rsid w:val="00061B46"/>
    <w:rsid w:val="0006252F"/>
    <w:rsid w:val="000636E9"/>
    <w:rsid w:val="000644DD"/>
    <w:rsid w:val="00065002"/>
    <w:rsid w:val="000651F1"/>
    <w:rsid w:val="0006540C"/>
    <w:rsid w:val="000659CA"/>
    <w:rsid w:val="00066B8F"/>
    <w:rsid w:val="00066BEF"/>
    <w:rsid w:val="0007005B"/>
    <w:rsid w:val="000739E2"/>
    <w:rsid w:val="00074520"/>
    <w:rsid w:val="00075966"/>
    <w:rsid w:val="000763B4"/>
    <w:rsid w:val="0007646D"/>
    <w:rsid w:val="00077BA2"/>
    <w:rsid w:val="00077F87"/>
    <w:rsid w:val="00080547"/>
    <w:rsid w:val="000817FE"/>
    <w:rsid w:val="00081D5A"/>
    <w:rsid w:val="000823F5"/>
    <w:rsid w:val="000827FC"/>
    <w:rsid w:val="000832F0"/>
    <w:rsid w:val="00084743"/>
    <w:rsid w:val="000854CE"/>
    <w:rsid w:val="00085C9A"/>
    <w:rsid w:val="00090F1B"/>
    <w:rsid w:val="00091898"/>
    <w:rsid w:val="00091C50"/>
    <w:rsid w:val="000938FD"/>
    <w:rsid w:val="00095958"/>
    <w:rsid w:val="00096576"/>
    <w:rsid w:val="000966F4"/>
    <w:rsid w:val="0009686E"/>
    <w:rsid w:val="00097389"/>
    <w:rsid w:val="0009775C"/>
    <w:rsid w:val="00097A0A"/>
    <w:rsid w:val="000A2EA7"/>
    <w:rsid w:val="000A3FB9"/>
    <w:rsid w:val="000A6077"/>
    <w:rsid w:val="000A6870"/>
    <w:rsid w:val="000B283C"/>
    <w:rsid w:val="000B2ED1"/>
    <w:rsid w:val="000B338E"/>
    <w:rsid w:val="000B483B"/>
    <w:rsid w:val="000B5187"/>
    <w:rsid w:val="000B519A"/>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2CF0"/>
    <w:rsid w:val="000D330C"/>
    <w:rsid w:val="000D4C36"/>
    <w:rsid w:val="000D592E"/>
    <w:rsid w:val="000D6EC1"/>
    <w:rsid w:val="000E0774"/>
    <w:rsid w:val="000E1F98"/>
    <w:rsid w:val="000E34F6"/>
    <w:rsid w:val="000E4080"/>
    <w:rsid w:val="000E5187"/>
    <w:rsid w:val="000E6466"/>
    <w:rsid w:val="000E6B8A"/>
    <w:rsid w:val="000F0B77"/>
    <w:rsid w:val="000F252C"/>
    <w:rsid w:val="000F2C12"/>
    <w:rsid w:val="000F32B8"/>
    <w:rsid w:val="000F450C"/>
    <w:rsid w:val="000F5571"/>
    <w:rsid w:val="000F5A6B"/>
    <w:rsid w:val="000F75B4"/>
    <w:rsid w:val="000F7D2D"/>
    <w:rsid w:val="00101862"/>
    <w:rsid w:val="0010223C"/>
    <w:rsid w:val="001039A5"/>
    <w:rsid w:val="00105AAC"/>
    <w:rsid w:val="00106608"/>
    <w:rsid w:val="00106901"/>
    <w:rsid w:val="00107D13"/>
    <w:rsid w:val="00110F3A"/>
    <w:rsid w:val="00111C04"/>
    <w:rsid w:val="00112E94"/>
    <w:rsid w:val="001130AF"/>
    <w:rsid w:val="0011375B"/>
    <w:rsid w:val="00113B90"/>
    <w:rsid w:val="001143AA"/>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42EB"/>
    <w:rsid w:val="00155E90"/>
    <w:rsid w:val="00156FBE"/>
    <w:rsid w:val="001573C1"/>
    <w:rsid w:val="001574DF"/>
    <w:rsid w:val="0016015D"/>
    <w:rsid w:val="0016039B"/>
    <w:rsid w:val="00160910"/>
    <w:rsid w:val="00161FD0"/>
    <w:rsid w:val="00162183"/>
    <w:rsid w:val="001641FE"/>
    <w:rsid w:val="00164712"/>
    <w:rsid w:val="00164A64"/>
    <w:rsid w:val="001654E8"/>
    <w:rsid w:val="001657DB"/>
    <w:rsid w:val="001657E7"/>
    <w:rsid w:val="00165970"/>
    <w:rsid w:val="00166ACB"/>
    <w:rsid w:val="0017050C"/>
    <w:rsid w:val="001712B1"/>
    <w:rsid w:val="00174ACF"/>
    <w:rsid w:val="00176583"/>
    <w:rsid w:val="00176AC0"/>
    <w:rsid w:val="00176BAF"/>
    <w:rsid w:val="00180B2A"/>
    <w:rsid w:val="0018128C"/>
    <w:rsid w:val="001826CC"/>
    <w:rsid w:val="0018299E"/>
    <w:rsid w:val="00183556"/>
    <w:rsid w:val="0018585A"/>
    <w:rsid w:val="00185FDB"/>
    <w:rsid w:val="001879D7"/>
    <w:rsid w:val="00190816"/>
    <w:rsid w:val="001918EF"/>
    <w:rsid w:val="00191AAD"/>
    <w:rsid w:val="00194476"/>
    <w:rsid w:val="0019479B"/>
    <w:rsid w:val="001955E5"/>
    <w:rsid w:val="001969D5"/>
    <w:rsid w:val="00196DF9"/>
    <w:rsid w:val="00197499"/>
    <w:rsid w:val="0019782E"/>
    <w:rsid w:val="001A02B3"/>
    <w:rsid w:val="001A02BF"/>
    <w:rsid w:val="001A08A7"/>
    <w:rsid w:val="001A1457"/>
    <w:rsid w:val="001A1E7F"/>
    <w:rsid w:val="001A3A60"/>
    <w:rsid w:val="001A449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C7486"/>
    <w:rsid w:val="001D0282"/>
    <w:rsid w:val="001D0E02"/>
    <w:rsid w:val="001D21E6"/>
    <w:rsid w:val="001D2F1F"/>
    <w:rsid w:val="001D3DFF"/>
    <w:rsid w:val="001D5032"/>
    <w:rsid w:val="001D52F2"/>
    <w:rsid w:val="001D5B35"/>
    <w:rsid w:val="001D6197"/>
    <w:rsid w:val="001D7AA1"/>
    <w:rsid w:val="001E1C38"/>
    <w:rsid w:val="001E3CA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421"/>
    <w:rsid w:val="002009D5"/>
    <w:rsid w:val="00201B90"/>
    <w:rsid w:val="00202330"/>
    <w:rsid w:val="00202611"/>
    <w:rsid w:val="002038C4"/>
    <w:rsid w:val="0020476C"/>
    <w:rsid w:val="0020507D"/>
    <w:rsid w:val="0020573C"/>
    <w:rsid w:val="00206843"/>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5F1A"/>
    <w:rsid w:val="00236EA3"/>
    <w:rsid w:val="002375B8"/>
    <w:rsid w:val="00241AF0"/>
    <w:rsid w:val="00242854"/>
    <w:rsid w:val="00242B02"/>
    <w:rsid w:val="002433FE"/>
    <w:rsid w:val="0024408C"/>
    <w:rsid w:val="00244751"/>
    <w:rsid w:val="00244D3D"/>
    <w:rsid w:val="00247936"/>
    <w:rsid w:val="002518E0"/>
    <w:rsid w:val="0025243A"/>
    <w:rsid w:val="002529A8"/>
    <w:rsid w:val="00254581"/>
    <w:rsid w:val="0025488B"/>
    <w:rsid w:val="00254998"/>
    <w:rsid w:val="002556B7"/>
    <w:rsid w:val="002569EB"/>
    <w:rsid w:val="00256AE3"/>
    <w:rsid w:val="00257DF3"/>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0EA4"/>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8A0"/>
    <w:rsid w:val="002C0E26"/>
    <w:rsid w:val="002C2A11"/>
    <w:rsid w:val="002C31A8"/>
    <w:rsid w:val="002C3EEE"/>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4CCE"/>
    <w:rsid w:val="002F50AE"/>
    <w:rsid w:val="002F5205"/>
    <w:rsid w:val="002F5809"/>
    <w:rsid w:val="002F75EC"/>
    <w:rsid w:val="002F7E57"/>
    <w:rsid w:val="00300606"/>
    <w:rsid w:val="00302196"/>
    <w:rsid w:val="00302DFA"/>
    <w:rsid w:val="00303172"/>
    <w:rsid w:val="00304575"/>
    <w:rsid w:val="003058BB"/>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098"/>
    <w:rsid w:val="0032016B"/>
    <w:rsid w:val="0032106C"/>
    <w:rsid w:val="00321CFC"/>
    <w:rsid w:val="003221CC"/>
    <w:rsid w:val="003229CD"/>
    <w:rsid w:val="003242AF"/>
    <w:rsid w:val="003248BB"/>
    <w:rsid w:val="00325E01"/>
    <w:rsid w:val="00325FC5"/>
    <w:rsid w:val="0032614F"/>
    <w:rsid w:val="00326920"/>
    <w:rsid w:val="00327469"/>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0D58"/>
    <w:rsid w:val="003C2332"/>
    <w:rsid w:val="003C2627"/>
    <w:rsid w:val="003C492A"/>
    <w:rsid w:val="003C4A82"/>
    <w:rsid w:val="003C5660"/>
    <w:rsid w:val="003C593B"/>
    <w:rsid w:val="003C7AA4"/>
    <w:rsid w:val="003D073B"/>
    <w:rsid w:val="003D2EFD"/>
    <w:rsid w:val="003D3F39"/>
    <w:rsid w:val="003D40BD"/>
    <w:rsid w:val="003D519C"/>
    <w:rsid w:val="003D6573"/>
    <w:rsid w:val="003D776E"/>
    <w:rsid w:val="003D796D"/>
    <w:rsid w:val="003D79D4"/>
    <w:rsid w:val="003E0EAE"/>
    <w:rsid w:val="003E11CD"/>
    <w:rsid w:val="003E18F2"/>
    <w:rsid w:val="003E2868"/>
    <w:rsid w:val="003E2D5E"/>
    <w:rsid w:val="003E4894"/>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D43"/>
    <w:rsid w:val="00421E76"/>
    <w:rsid w:val="004235C7"/>
    <w:rsid w:val="00424780"/>
    <w:rsid w:val="00424EF2"/>
    <w:rsid w:val="00426E35"/>
    <w:rsid w:val="004305B8"/>
    <w:rsid w:val="004312D3"/>
    <w:rsid w:val="00431641"/>
    <w:rsid w:val="004319E8"/>
    <w:rsid w:val="00432D54"/>
    <w:rsid w:val="0043369D"/>
    <w:rsid w:val="00435073"/>
    <w:rsid w:val="00435161"/>
    <w:rsid w:val="004367C4"/>
    <w:rsid w:val="00436A6D"/>
    <w:rsid w:val="00437841"/>
    <w:rsid w:val="00437C1F"/>
    <w:rsid w:val="004402FA"/>
    <w:rsid w:val="004408AC"/>
    <w:rsid w:val="00440D65"/>
    <w:rsid w:val="00441023"/>
    <w:rsid w:val="004414C9"/>
    <w:rsid w:val="0044171C"/>
    <w:rsid w:val="004420AF"/>
    <w:rsid w:val="004439AF"/>
    <w:rsid w:val="00444280"/>
    <w:rsid w:val="00445B81"/>
    <w:rsid w:val="00445DC4"/>
    <w:rsid w:val="0044652E"/>
    <w:rsid w:val="0044716E"/>
    <w:rsid w:val="004504CB"/>
    <w:rsid w:val="00450D90"/>
    <w:rsid w:val="00451119"/>
    <w:rsid w:val="00451680"/>
    <w:rsid w:val="0045309D"/>
    <w:rsid w:val="004531B0"/>
    <w:rsid w:val="004549F6"/>
    <w:rsid w:val="0045525F"/>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3A0E"/>
    <w:rsid w:val="004746D8"/>
    <w:rsid w:val="00475AF9"/>
    <w:rsid w:val="004810BB"/>
    <w:rsid w:val="00481984"/>
    <w:rsid w:val="00482C1D"/>
    <w:rsid w:val="00482D36"/>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5E55"/>
    <w:rsid w:val="004A71BD"/>
    <w:rsid w:val="004A783B"/>
    <w:rsid w:val="004B1023"/>
    <w:rsid w:val="004B12E6"/>
    <w:rsid w:val="004B1DDA"/>
    <w:rsid w:val="004B2D29"/>
    <w:rsid w:val="004B3136"/>
    <w:rsid w:val="004B35C9"/>
    <w:rsid w:val="004B4023"/>
    <w:rsid w:val="004B5D80"/>
    <w:rsid w:val="004B61C3"/>
    <w:rsid w:val="004B62B3"/>
    <w:rsid w:val="004B6916"/>
    <w:rsid w:val="004B6C7E"/>
    <w:rsid w:val="004B6D08"/>
    <w:rsid w:val="004B6E87"/>
    <w:rsid w:val="004B7766"/>
    <w:rsid w:val="004C06F1"/>
    <w:rsid w:val="004C2EC5"/>
    <w:rsid w:val="004C43A6"/>
    <w:rsid w:val="004C59D3"/>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500"/>
    <w:rsid w:val="004F664C"/>
    <w:rsid w:val="004F6BF9"/>
    <w:rsid w:val="004F7044"/>
    <w:rsid w:val="004F7803"/>
    <w:rsid w:val="004F7948"/>
    <w:rsid w:val="004F7CA1"/>
    <w:rsid w:val="005006BD"/>
    <w:rsid w:val="00503A5F"/>
    <w:rsid w:val="00504C69"/>
    <w:rsid w:val="00505E44"/>
    <w:rsid w:val="005104A3"/>
    <w:rsid w:val="00511450"/>
    <w:rsid w:val="00511BC1"/>
    <w:rsid w:val="00511C00"/>
    <w:rsid w:val="005125E4"/>
    <w:rsid w:val="005130CD"/>
    <w:rsid w:val="00514328"/>
    <w:rsid w:val="00516162"/>
    <w:rsid w:val="00516213"/>
    <w:rsid w:val="005168AA"/>
    <w:rsid w:val="00516C0E"/>
    <w:rsid w:val="0051721F"/>
    <w:rsid w:val="00517626"/>
    <w:rsid w:val="00517C91"/>
    <w:rsid w:val="00517D70"/>
    <w:rsid w:val="005203F0"/>
    <w:rsid w:val="005208EB"/>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5DD1"/>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1C05"/>
    <w:rsid w:val="00561FD5"/>
    <w:rsid w:val="005634D7"/>
    <w:rsid w:val="00563AB7"/>
    <w:rsid w:val="0056428F"/>
    <w:rsid w:val="00566055"/>
    <w:rsid w:val="00566C02"/>
    <w:rsid w:val="00570F52"/>
    <w:rsid w:val="00570F63"/>
    <w:rsid w:val="005715AE"/>
    <w:rsid w:val="00572233"/>
    <w:rsid w:val="0057227E"/>
    <w:rsid w:val="00572F4A"/>
    <w:rsid w:val="00573851"/>
    <w:rsid w:val="005739D4"/>
    <w:rsid w:val="00574A94"/>
    <w:rsid w:val="005755DE"/>
    <w:rsid w:val="00575B45"/>
    <w:rsid w:val="00575DBA"/>
    <w:rsid w:val="00575F0D"/>
    <w:rsid w:val="00576258"/>
    <w:rsid w:val="005764E4"/>
    <w:rsid w:val="00576550"/>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0790"/>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3BDB"/>
    <w:rsid w:val="005E4D57"/>
    <w:rsid w:val="005E541A"/>
    <w:rsid w:val="005E620A"/>
    <w:rsid w:val="005E7B4F"/>
    <w:rsid w:val="005F058C"/>
    <w:rsid w:val="005F1217"/>
    <w:rsid w:val="005F1676"/>
    <w:rsid w:val="005F16FF"/>
    <w:rsid w:val="005F1FA0"/>
    <w:rsid w:val="005F347F"/>
    <w:rsid w:val="005F377D"/>
    <w:rsid w:val="005F46DF"/>
    <w:rsid w:val="005F56A9"/>
    <w:rsid w:val="005F5ED5"/>
    <w:rsid w:val="005F5F13"/>
    <w:rsid w:val="005F7266"/>
    <w:rsid w:val="005F789A"/>
    <w:rsid w:val="005F78B3"/>
    <w:rsid w:val="005F7D21"/>
    <w:rsid w:val="0060093A"/>
    <w:rsid w:val="00600E6F"/>
    <w:rsid w:val="0060102F"/>
    <w:rsid w:val="00601773"/>
    <w:rsid w:val="00601777"/>
    <w:rsid w:val="006037E9"/>
    <w:rsid w:val="00604F01"/>
    <w:rsid w:val="0060660F"/>
    <w:rsid w:val="006078D1"/>
    <w:rsid w:val="00611071"/>
    <w:rsid w:val="00611A58"/>
    <w:rsid w:val="00611B7B"/>
    <w:rsid w:val="00612B71"/>
    <w:rsid w:val="00612B72"/>
    <w:rsid w:val="00613097"/>
    <w:rsid w:val="006135EA"/>
    <w:rsid w:val="006154DD"/>
    <w:rsid w:val="006160BC"/>
    <w:rsid w:val="00616D19"/>
    <w:rsid w:val="0062158C"/>
    <w:rsid w:val="00621619"/>
    <w:rsid w:val="00624A2D"/>
    <w:rsid w:val="00627EB1"/>
    <w:rsid w:val="00627FDC"/>
    <w:rsid w:val="00627FE5"/>
    <w:rsid w:val="006301BA"/>
    <w:rsid w:val="0063151D"/>
    <w:rsid w:val="00632AFF"/>
    <w:rsid w:val="00633A1E"/>
    <w:rsid w:val="00633C64"/>
    <w:rsid w:val="00635C99"/>
    <w:rsid w:val="00636056"/>
    <w:rsid w:val="006403BD"/>
    <w:rsid w:val="00641761"/>
    <w:rsid w:val="00642BEF"/>
    <w:rsid w:val="0064368A"/>
    <w:rsid w:val="00644005"/>
    <w:rsid w:val="006441E9"/>
    <w:rsid w:val="006450CD"/>
    <w:rsid w:val="00646B35"/>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47C4"/>
    <w:rsid w:val="006655F6"/>
    <w:rsid w:val="00665AA5"/>
    <w:rsid w:val="00667406"/>
    <w:rsid w:val="00670B35"/>
    <w:rsid w:val="0067177B"/>
    <w:rsid w:val="00671D46"/>
    <w:rsid w:val="00671EA9"/>
    <w:rsid w:val="006735D3"/>
    <w:rsid w:val="006739DD"/>
    <w:rsid w:val="00674818"/>
    <w:rsid w:val="00677425"/>
    <w:rsid w:val="006774DA"/>
    <w:rsid w:val="00677EDD"/>
    <w:rsid w:val="00680005"/>
    <w:rsid w:val="006802B3"/>
    <w:rsid w:val="00681523"/>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27ED"/>
    <w:rsid w:val="006B364F"/>
    <w:rsid w:val="006B39E4"/>
    <w:rsid w:val="006B4CD9"/>
    <w:rsid w:val="006B4F76"/>
    <w:rsid w:val="006B6FAC"/>
    <w:rsid w:val="006C1097"/>
    <w:rsid w:val="006C27AA"/>
    <w:rsid w:val="006C2D04"/>
    <w:rsid w:val="006C3A49"/>
    <w:rsid w:val="006C576B"/>
    <w:rsid w:val="006C70D6"/>
    <w:rsid w:val="006D100A"/>
    <w:rsid w:val="006D23EB"/>
    <w:rsid w:val="006D2614"/>
    <w:rsid w:val="006D32BA"/>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2208"/>
    <w:rsid w:val="006F5278"/>
    <w:rsid w:val="006F5656"/>
    <w:rsid w:val="006F5692"/>
    <w:rsid w:val="006F5803"/>
    <w:rsid w:val="006F6100"/>
    <w:rsid w:val="006F71F7"/>
    <w:rsid w:val="006F73C3"/>
    <w:rsid w:val="006F7C7C"/>
    <w:rsid w:val="007008BF"/>
    <w:rsid w:val="00700D5E"/>
    <w:rsid w:val="00701100"/>
    <w:rsid w:val="007018A4"/>
    <w:rsid w:val="00701C28"/>
    <w:rsid w:val="00701C8A"/>
    <w:rsid w:val="0070362D"/>
    <w:rsid w:val="00703718"/>
    <w:rsid w:val="00703A7A"/>
    <w:rsid w:val="00705B3E"/>
    <w:rsid w:val="00705EF0"/>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37A"/>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4C3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173A"/>
    <w:rsid w:val="0077241B"/>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447"/>
    <w:rsid w:val="00785779"/>
    <w:rsid w:val="00786A8C"/>
    <w:rsid w:val="007873D0"/>
    <w:rsid w:val="0078755E"/>
    <w:rsid w:val="007875F0"/>
    <w:rsid w:val="007877A6"/>
    <w:rsid w:val="00790655"/>
    <w:rsid w:val="007906FF"/>
    <w:rsid w:val="00790CC1"/>
    <w:rsid w:val="00791D4E"/>
    <w:rsid w:val="0079206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0961"/>
    <w:rsid w:val="007B1EDF"/>
    <w:rsid w:val="007B4897"/>
    <w:rsid w:val="007B49BC"/>
    <w:rsid w:val="007B5E92"/>
    <w:rsid w:val="007B6324"/>
    <w:rsid w:val="007B6723"/>
    <w:rsid w:val="007B78FE"/>
    <w:rsid w:val="007B7FCD"/>
    <w:rsid w:val="007C01CE"/>
    <w:rsid w:val="007C0407"/>
    <w:rsid w:val="007C1387"/>
    <w:rsid w:val="007C2FE9"/>
    <w:rsid w:val="007C32FD"/>
    <w:rsid w:val="007C45E7"/>
    <w:rsid w:val="007C487B"/>
    <w:rsid w:val="007C61B0"/>
    <w:rsid w:val="007C6250"/>
    <w:rsid w:val="007C6DD8"/>
    <w:rsid w:val="007C72F0"/>
    <w:rsid w:val="007D2960"/>
    <w:rsid w:val="007D30FA"/>
    <w:rsid w:val="007D33C7"/>
    <w:rsid w:val="007D3951"/>
    <w:rsid w:val="007D415F"/>
    <w:rsid w:val="007D5E22"/>
    <w:rsid w:val="007D5FFE"/>
    <w:rsid w:val="007D6174"/>
    <w:rsid w:val="007D6F11"/>
    <w:rsid w:val="007D7587"/>
    <w:rsid w:val="007D766E"/>
    <w:rsid w:val="007D77FC"/>
    <w:rsid w:val="007E1F29"/>
    <w:rsid w:val="007E2786"/>
    <w:rsid w:val="007E421F"/>
    <w:rsid w:val="007E5752"/>
    <w:rsid w:val="007E5C88"/>
    <w:rsid w:val="007E60E8"/>
    <w:rsid w:val="007E669F"/>
    <w:rsid w:val="007F4B1B"/>
    <w:rsid w:val="007F53A2"/>
    <w:rsid w:val="007F6DBC"/>
    <w:rsid w:val="007F70C6"/>
    <w:rsid w:val="007F79CC"/>
    <w:rsid w:val="00800F74"/>
    <w:rsid w:val="00802E99"/>
    <w:rsid w:val="0080334D"/>
    <w:rsid w:val="00803848"/>
    <w:rsid w:val="00803AA4"/>
    <w:rsid w:val="008040EA"/>
    <w:rsid w:val="0080419A"/>
    <w:rsid w:val="00806179"/>
    <w:rsid w:val="008064EF"/>
    <w:rsid w:val="00806AF4"/>
    <w:rsid w:val="00806B40"/>
    <w:rsid w:val="00806CB0"/>
    <w:rsid w:val="00810C39"/>
    <w:rsid w:val="00810C7B"/>
    <w:rsid w:val="00811468"/>
    <w:rsid w:val="008128D2"/>
    <w:rsid w:val="008145BC"/>
    <w:rsid w:val="00814787"/>
    <w:rsid w:val="0081533D"/>
    <w:rsid w:val="008167DE"/>
    <w:rsid w:val="008171D3"/>
    <w:rsid w:val="008177A8"/>
    <w:rsid w:val="00817F92"/>
    <w:rsid w:val="00817FC7"/>
    <w:rsid w:val="008202B0"/>
    <w:rsid w:val="0082132E"/>
    <w:rsid w:val="008215D0"/>
    <w:rsid w:val="00821F6A"/>
    <w:rsid w:val="008220B1"/>
    <w:rsid w:val="00822D7E"/>
    <w:rsid w:val="008232BF"/>
    <w:rsid w:val="0082365D"/>
    <w:rsid w:val="008236DB"/>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47343"/>
    <w:rsid w:val="00851002"/>
    <w:rsid w:val="00852214"/>
    <w:rsid w:val="00852564"/>
    <w:rsid w:val="008527A8"/>
    <w:rsid w:val="00853E4F"/>
    <w:rsid w:val="008564D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67476"/>
    <w:rsid w:val="00873784"/>
    <w:rsid w:val="00874EFC"/>
    <w:rsid w:val="00874FBA"/>
    <w:rsid w:val="008806D9"/>
    <w:rsid w:val="00880B53"/>
    <w:rsid w:val="00883E25"/>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3A48"/>
    <w:rsid w:val="008A3F96"/>
    <w:rsid w:val="008A4293"/>
    <w:rsid w:val="008A42E7"/>
    <w:rsid w:val="008A4CE8"/>
    <w:rsid w:val="008A5263"/>
    <w:rsid w:val="008A6099"/>
    <w:rsid w:val="008B12BA"/>
    <w:rsid w:val="008B16D7"/>
    <w:rsid w:val="008B1B05"/>
    <w:rsid w:val="008B27BA"/>
    <w:rsid w:val="008B28CA"/>
    <w:rsid w:val="008B4432"/>
    <w:rsid w:val="008B5585"/>
    <w:rsid w:val="008B5ABA"/>
    <w:rsid w:val="008B62EB"/>
    <w:rsid w:val="008B68F4"/>
    <w:rsid w:val="008B6CDE"/>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C3E"/>
    <w:rsid w:val="008E1DD2"/>
    <w:rsid w:val="008E1FD3"/>
    <w:rsid w:val="008E334F"/>
    <w:rsid w:val="008E43B4"/>
    <w:rsid w:val="008E4E06"/>
    <w:rsid w:val="008E538E"/>
    <w:rsid w:val="008E59E0"/>
    <w:rsid w:val="008E621E"/>
    <w:rsid w:val="008E698C"/>
    <w:rsid w:val="008E6DF2"/>
    <w:rsid w:val="008F05D3"/>
    <w:rsid w:val="008F0EF9"/>
    <w:rsid w:val="008F1F7A"/>
    <w:rsid w:val="008F2E0F"/>
    <w:rsid w:val="008F52F6"/>
    <w:rsid w:val="008F61B0"/>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694E"/>
    <w:rsid w:val="00927360"/>
    <w:rsid w:val="00927D23"/>
    <w:rsid w:val="00930056"/>
    <w:rsid w:val="00932D85"/>
    <w:rsid w:val="00935069"/>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9CB"/>
    <w:rsid w:val="00962EBC"/>
    <w:rsid w:val="00964796"/>
    <w:rsid w:val="00965B1D"/>
    <w:rsid w:val="00966BD0"/>
    <w:rsid w:val="00967689"/>
    <w:rsid w:val="00967F11"/>
    <w:rsid w:val="00970E69"/>
    <w:rsid w:val="00971970"/>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C0E"/>
    <w:rsid w:val="00985D9C"/>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B7F"/>
    <w:rsid w:val="009A1E25"/>
    <w:rsid w:val="009A2F1D"/>
    <w:rsid w:val="009A3B13"/>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62A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38"/>
    <w:rsid w:val="009E74EA"/>
    <w:rsid w:val="009F271E"/>
    <w:rsid w:val="009F2E20"/>
    <w:rsid w:val="009F3200"/>
    <w:rsid w:val="009F40C0"/>
    <w:rsid w:val="009F4158"/>
    <w:rsid w:val="009F49FD"/>
    <w:rsid w:val="009F5231"/>
    <w:rsid w:val="009F5DBD"/>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4C73"/>
    <w:rsid w:val="00A154F1"/>
    <w:rsid w:val="00A15B78"/>
    <w:rsid w:val="00A166C1"/>
    <w:rsid w:val="00A206DE"/>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5E7A"/>
    <w:rsid w:val="00A46964"/>
    <w:rsid w:val="00A46B6F"/>
    <w:rsid w:val="00A4781B"/>
    <w:rsid w:val="00A5010A"/>
    <w:rsid w:val="00A506D4"/>
    <w:rsid w:val="00A51333"/>
    <w:rsid w:val="00A51897"/>
    <w:rsid w:val="00A52851"/>
    <w:rsid w:val="00A52CF0"/>
    <w:rsid w:val="00A5391D"/>
    <w:rsid w:val="00A5405A"/>
    <w:rsid w:val="00A54965"/>
    <w:rsid w:val="00A54AF7"/>
    <w:rsid w:val="00A573A3"/>
    <w:rsid w:val="00A57B1F"/>
    <w:rsid w:val="00A6047B"/>
    <w:rsid w:val="00A6145A"/>
    <w:rsid w:val="00A625F3"/>
    <w:rsid w:val="00A62CA6"/>
    <w:rsid w:val="00A631E7"/>
    <w:rsid w:val="00A64786"/>
    <w:rsid w:val="00A64CE3"/>
    <w:rsid w:val="00A650EB"/>
    <w:rsid w:val="00A65842"/>
    <w:rsid w:val="00A66DA8"/>
    <w:rsid w:val="00A66DF3"/>
    <w:rsid w:val="00A67D4D"/>
    <w:rsid w:val="00A703B4"/>
    <w:rsid w:val="00A7089D"/>
    <w:rsid w:val="00A70D4B"/>
    <w:rsid w:val="00A717E9"/>
    <w:rsid w:val="00A7184B"/>
    <w:rsid w:val="00A71A9F"/>
    <w:rsid w:val="00A729BB"/>
    <w:rsid w:val="00A7312F"/>
    <w:rsid w:val="00A75FFF"/>
    <w:rsid w:val="00A7798E"/>
    <w:rsid w:val="00A8019C"/>
    <w:rsid w:val="00A81A2D"/>
    <w:rsid w:val="00A82042"/>
    <w:rsid w:val="00A82487"/>
    <w:rsid w:val="00A831EF"/>
    <w:rsid w:val="00A8479D"/>
    <w:rsid w:val="00A85BC5"/>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3D1"/>
    <w:rsid w:val="00AA3FB9"/>
    <w:rsid w:val="00AA65A7"/>
    <w:rsid w:val="00AA6861"/>
    <w:rsid w:val="00AA7D77"/>
    <w:rsid w:val="00AB1D4C"/>
    <w:rsid w:val="00AB44B3"/>
    <w:rsid w:val="00AB5CD1"/>
    <w:rsid w:val="00AB60C9"/>
    <w:rsid w:val="00AB79D2"/>
    <w:rsid w:val="00AC08F6"/>
    <w:rsid w:val="00AC117B"/>
    <w:rsid w:val="00AC1977"/>
    <w:rsid w:val="00AC271E"/>
    <w:rsid w:val="00AC2CFD"/>
    <w:rsid w:val="00AC35D6"/>
    <w:rsid w:val="00AC4255"/>
    <w:rsid w:val="00AC4675"/>
    <w:rsid w:val="00AC5605"/>
    <w:rsid w:val="00AC56D7"/>
    <w:rsid w:val="00AC7372"/>
    <w:rsid w:val="00AC7D6D"/>
    <w:rsid w:val="00AD2322"/>
    <w:rsid w:val="00AD3953"/>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3C67"/>
    <w:rsid w:val="00AF457C"/>
    <w:rsid w:val="00AF4BBC"/>
    <w:rsid w:val="00AF5A03"/>
    <w:rsid w:val="00AF5FFE"/>
    <w:rsid w:val="00AF70A7"/>
    <w:rsid w:val="00B01156"/>
    <w:rsid w:val="00B0184F"/>
    <w:rsid w:val="00B0394A"/>
    <w:rsid w:val="00B05DAE"/>
    <w:rsid w:val="00B06B26"/>
    <w:rsid w:val="00B07DE7"/>
    <w:rsid w:val="00B10981"/>
    <w:rsid w:val="00B10F0C"/>
    <w:rsid w:val="00B121EB"/>
    <w:rsid w:val="00B12669"/>
    <w:rsid w:val="00B13E6D"/>
    <w:rsid w:val="00B15F9D"/>
    <w:rsid w:val="00B16227"/>
    <w:rsid w:val="00B206B0"/>
    <w:rsid w:val="00B217B7"/>
    <w:rsid w:val="00B219A3"/>
    <w:rsid w:val="00B22E05"/>
    <w:rsid w:val="00B2317F"/>
    <w:rsid w:val="00B23C66"/>
    <w:rsid w:val="00B23CBD"/>
    <w:rsid w:val="00B256EE"/>
    <w:rsid w:val="00B26552"/>
    <w:rsid w:val="00B26843"/>
    <w:rsid w:val="00B26F58"/>
    <w:rsid w:val="00B26F84"/>
    <w:rsid w:val="00B30039"/>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6E58"/>
    <w:rsid w:val="00B47271"/>
    <w:rsid w:val="00B478E3"/>
    <w:rsid w:val="00B50CD0"/>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63C6"/>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00E2"/>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3D1"/>
    <w:rsid w:val="00BC4E11"/>
    <w:rsid w:val="00BC4E38"/>
    <w:rsid w:val="00BC6EC1"/>
    <w:rsid w:val="00BC7BE5"/>
    <w:rsid w:val="00BD0B69"/>
    <w:rsid w:val="00BD417A"/>
    <w:rsid w:val="00BD44E5"/>
    <w:rsid w:val="00BD465B"/>
    <w:rsid w:val="00BD5BEC"/>
    <w:rsid w:val="00BD70A9"/>
    <w:rsid w:val="00BD7698"/>
    <w:rsid w:val="00BE0140"/>
    <w:rsid w:val="00BE106D"/>
    <w:rsid w:val="00BE1502"/>
    <w:rsid w:val="00BE1FA0"/>
    <w:rsid w:val="00BE32BF"/>
    <w:rsid w:val="00BE34A3"/>
    <w:rsid w:val="00BE3FF2"/>
    <w:rsid w:val="00BE41C4"/>
    <w:rsid w:val="00BE5B05"/>
    <w:rsid w:val="00BE6204"/>
    <w:rsid w:val="00BE6233"/>
    <w:rsid w:val="00BE641A"/>
    <w:rsid w:val="00BF042D"/>
    <w:rsid w:val="00BF0CAD"/>
    <w:rsid w:val="00BF156A"/>
    <w:rsid w:val="00BF1DF3"/>
    <w:rsid w:val="00BF51CB"/>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1DA"/>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4FE5"/>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4788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80D"/>
    <w:rsid w:val="00C776CC"/>
    <w:rsid w:val="00C77F66"/>
    <w:rsid w:val="00C80F51"/>
    <w:rsid w:val="00C81530"/>
    <w:rsid w:val="00C8198C"/>
    <w:rsid w:val="00C84848"/>
    <w:rsid w:val="00C85467"/>
    <w:rsid w:val="00C85E01"/>
    <w:rsid w:val="00C86178"/>
    <w:rsid w:val="00C87967"/>
    <w:rsid w:val="00C915D8"/>
    <w:rsid w:val="00C91A4D"/>
    <w:rsid w:val="00C91F45"/>
    <w:rsid w:val="00C92069"/>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0413"/>
    <w:rsid w:val="00CE19D0"/>
    <w:rsid w:val="00CE24A5"/>
    <w:rsid w:val="00CE3345"/>
    <w:rsid w:val="00CE3DF5"/>
    <w:rsid w:val="00CE4A5A"/>
    <w:rsid w:val="00CE4E95"/>
    <w:rsid w:val="00CE591C"/>
    <w:rsid w:val="00CE62F8"/>
    <w:rsid w:val="00CE644A"/>
    <w:rsid w:val="00CE68FC"/>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73C"/>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2F67"/>
    <w:rsid w:val="00D43C8D"/>
    <w:rsid w:val="00D4564F"/>
    <w:rsid w:val="00D46487"/>
    <w:rsid w:val="00D46618"/>
    <w:rsid w:val="00D5116D"/>
    <w:rsid w:val="00D51856"/>
    <w:rsid w:val="00D51ADC"/>
    <w:rsid w:val="00D53A15"/>
    <w:rsid w:val="00D546B4"/>
    <w:rsid w:val="00D554C3"/>
    <w:rsid w:val="00D56A3A"/>
    <w:rsid w:val="00D6194D"/>
    <w:rsid w:val="00D61DE9"/>
    <w:rsid w:val="00D64BC4"/>
    <w:rsid w:val="00D6541C"/>
    <w:rsid w:val="00D6636D"/>
    <w:rsid w:val="00D67D6D"/>
    <w:rsid w:val="00D67DDC"/>
    <w:rsid w:val="00D70791"/>
    <w:rsid w:val="00D71085"/>
    <w:rsid w:val="00D726A3"/>
    <w:rsid w:val="00D72BB0"/>
    <w:rsid w:val="00D74584"/>
    <w:rsid w:val="00D75506"/>
    <w:rsid w:val="00D758DB"/>
    <w:rsid w:val="00D75BA3"/>
    <w:rsid w:val="00D75D9B"/>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1CB6"/>
    <w:rsid w:val="00D92765"/>
    <w:rsid w:val="00D92929"/>
    <w:rsid w:val="00D92B8C"/>
    <w:rsid w:val="00D930AA"/>
    <w:rsid w:val="00D949DF"/>
    <w:rsid w:val="00D951B7"/>
    <w:rsid w:val="00D96639"/>
    <w:rsid w:val="00D96B84"/>
    <w:rsid w:val="00D96E5A"/>
    <w:rsid w:val="00D96FB5"/>
    <w:rsid w:val="00D97BF6"/>
    <w:rsid w:val="00D97E93"/>
    <w:rsid w:val="00DA07EE"/>
    <w:rsid w:val="00DA0C62"/>
    <w:rsid w:val="00DA2643"/>
    <w:rsid w:val="00DA2A98"/>
    <w:rsid w:val="00DA2EAC"/>
    <w:rsid w:val="00DA3C72"/>
    <w:rsid w:val="00DA40DD"/>
    <w:rsid w:val="00DA4200"/>
    <w:rsid w:val="00DA452B"/>
    <w:rsid w:val="00DA46F9"/>
    <w:rsid w:val="00DA49D1"/>
    <w:rsid w:val="00DA5FE5"/>
    <w:rsid w:val="00DA7031"/>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548C"/>
    <w:rsid w:val="00DC7AC4"/>
    <w:rsid w:val="00DC7CA7"/>
    <w:rsid w:val="00DD064D"/>
    <w:rsid w:val="00DD0855"/>
    <w:rsid w:val="00DD1079"/>
    <w:rsid w:val="00DD3944"/>
    <w:rsid w:val="00DD3E86"/>
    <w:rsid w:val="00DD4344"/>
    <w:rsid w:val="00DD4CC3"/>
    <w:rsid w:val="00DD5C2C"/>
    <w:rsid w:val="00DD5F18"/>
    <w:rsid w:val="00DD77ED"/>
    <w:rsid w:val="00DE00C3"/>
    <w:rsid w:val="00DE0742"/>
    <w:rsid w:val="00DE0FD6"/>
    <w:rsid w:val="00DE156D"/>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2A0A"/>
    <w:rsid w:val="00E03BB4"/>
    <w:rsid w:val="00E05006"/>
    <w:rsid w:val="00E06442"/>
    <w:rsid w:val="00E064FD"/>
    <w:rsid w:val="00E06D43"/>
    <w:rsid w:val="00E07B05"/>
    <w:rsid w:val="00E10097"/>
    <w:rsid w:val="00E12751"/>
    <w:rsid w:val="00E12969"/>
    <w:rsid w:val="00E12D4D"/>
    <w:rsid w:val="00E13ED8"/>
    <w:rsid w:val="00E145DD"/>
    <w:rsid w:val="00E1475C"/>
    <w:rsid w:val="00E1485B"/>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E55"/>
    <w:rsid w:val="00E72FA2"/>
    <w:rsid w:val="00E7364C"/>
    <w:rsid w:val="00E73923"/>
    <w:rsid w:val="00E750CE"/>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98C"/>
    <w:rsid w:val="00E94DDD"/>
    <w:rsid w:val="00E95E11"/>
    <w:rsid w:val="00EA20DA"/>
    <w:rsid w:val="00EA21BE"/>
    <w:rsid w:val="00EA2388"/>
    <w:rsid w:val="00EA2B8E"/>
    <w:rsid w:val="00EA2C38"/>
    <w:rsid w:val="00EA3561"/>
    <w:rsid w:val="00EA41CE"/>
    <w:rsid w:val="00EA488F"/>
    <w:rsid w:val="00EA5396"/>
    <w:rsid w:val="00EA55F2"/>
    <w:rsid w:val="00EA5975"/>
    <w:rsid w:val="00EA7A62"/>
    <w:rsid w:val="00EB1788"/>
    <w:rsid w:val="00EB1B1F"/>
    <w:rsid w:val="00EB2A3E"/>
    <w:rsid w:val="00EB2A75"/>
    <w:rsid w:val="00EB504D"/>
    <w:rsid w:val="00EB50BA"/>
    <w:rsid w:val="00EB52BF"/>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3F8C"/>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1274"/>
    <w:rsid w:val="00F033BD"/>
    <w:rsid w:val="00F03C25"/>
    <w:rsid w:val="00F03E23"/>
    <w:rsid w:val="00F03FDD"/>
    <w:rsid w:val="00F04573"/>
    <w:rsid w:val="00F04CE9"/>
    <w:rsid w:val="00F04F99"/>
    <w:rsid w:val="00F05E1D"/>
    <w:rsid w:val="00F06555"/>
    <w:rsid w:val="00F1053C"/>
    <w:rsid w:val="00F10EE9"/>
    <w:rsid w:val="00F15D61"/>
    <w:rsid w:val="00F161EE"/>
    <w:rsid w:val="00F16DA9"/>
    <w:rsid w:val="00F173A1"/>
    <w:rsid w:val="00F17D7E"/>
    <w:rsid w:val="00F20593"/>
    <w:rsid w:val="00F21941"/>
    <w:rsid w:val="00F24572"/>
    <w:rsid w:val="00F24B2D"/>
    <w:rsid w:val="00F25634"/>
    <w:rsid w:val="00F2629C"/>
    <w:rsid w:val="00F26434"/>
    <w:rsid w:val="00F26CED"/>
    <w:rsid w:val="00F2768E"/>
    <w:rsid w:val="00F30375"/>
    <w:rsid w:val="00F30F14"/>
    <w:rsid w:val="00F31613"/>
    <w:rsid w:val="00F316C5"/>
    <w:rsid w:val="00F31ED6"/>
    <w:rsid w:val="00F3251A"/>
    <w:rsid w:val="00F33078"/>
    <w:rsid w:val="00F33179"/>
    <w:rsid w:val="00F33D4A"/>
    <w:rsid w:val="00F36918"/>
    <w:rsid w:val="00F36E65"/>
    <w:rsid w:val="00F37587"/>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0DB"/>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5BBA"/>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574B"/>
    <w:rsid w:val="00F96109"/>
    <w:rsid w:val="00F9639B"/>
    <w:rsid w:val="00FA031D"/>
    <w:rsid w:val="00FA12B8"/>
    <w:rsid w:val="00FA1C33"/>
    <w:rsid w:val="00FA2042"/>
    <w:rsid w:val="00FA27AF"/>
    <w:rsid w:val="00FA2A2D"/>
    <w:rsid w:val="00FA2DBE"/>
    <w:rsid w:val="00FA3D91"/>
    <w:rsid w:val="00FA4603"/>
    <w:rsid w:val="00FA4885"/>
    <w:rsid w:val="00FA54F9"/>
    <w:rsid w:val="00FA55BC"/>
    <w:rsid w:val="00FA5662"/>
    <w:rsid w:val="00FA6086"/>
    <w:rsid w:val="00FA73B8"/>
    <w:rsid w:val="00FB0E84"/>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9C3"/>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E6BC6"/>
    <w:rsid w:val="00FF1879"/>
    <w:rsid w:val="00FF2077"/>
    <w:rsid w:val="00FF2CBA"/>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EB52BF"/>
    <w:pPr>
      <w:suppressAutoHyphens/>
      <w:spacing w:before="60" w:after="240"/>
      <w:ind w:left="720" w:hanging="720"/>
      <w:jc w:val="both"/>
      <w:outlineLvl w:val="0"/>
    </w:pPr>
    <w:rPr>
      <w:rFonts w:ascii="Arial" w:hAnsi="Arial" w:cs="Arial"/>
      <w:b/>
      <w:bCs/>
      <w:kern w:val="32"/>
      <w:sz w:val="20"/>
      <w:szCs w:val="20"/>
      <w:lang w:val="en-US"/>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045DB0"/>
    <w:pPr>
      <w:suppressAutoHyphens/>
      <w:ind w:left="426"/>
      <w:jc w:val="both"/>
    </w:pPr>
    <w:rPr>
      <w:rFonts w:ascii="Arial" w:hAnsi="Arial" w:cs="Arial"/>
      <w:bCs/>
      <w:iCs/>
      <w:color w:val="FF0000"/>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85447"/>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045DB0"/>
    <w:rPr>
      <w:rFonts w:ascii="Arial" w:hAnsi="Arial" w:cs="Arial"/>
      <w:bCs/>
      <w:iCs/>
      <w:color w:val="FF0000"/>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FF0000"/>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20684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256428">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472024">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2759339">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18444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566595">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15325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704845">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294458">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6959141">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3393121">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744754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052503">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282364">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649446">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076604">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31152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4448696">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1246951">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7658648">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191580">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03625">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218125">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8624000">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067963">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7749">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453338">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255790">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7322721">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217428">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646189">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5977854">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684318">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747809">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2038063">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30217">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805472">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7161272">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615384">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0991589">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836701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0517518">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2887271">
      <w:bodyDiv w:val="1"/>
      <w:marLeft w:val="0"/>
      <w:marRight w:val="0"/>
      <w:marTop w:val="0"/>
      <w:marBottom w:val="0"/>
      <w:divBdr>
        <w:top w:val="none" w:sz="0" w:space="0" w:color="auto"/>
        <w:left w:val="none" w:sz="0" w:space="0" w:color="auto"/>
        <w:bottom w:val="none" w:sz="0" w:space="0" w:color="auto"/>
        <w:right w:val="none" w:sz="0" w:space="0" w:color="auto"/>
      </w:divBdr>
    </w:div>
    <w:div w:id="1143157407">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8689128">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208209">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0893471">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281448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304795">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2657274">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047680">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3504460">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843792">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662472">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441568">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051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354871">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49797506">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783770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3976035">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199212">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823214">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661">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501380">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801028">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008780">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123376">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207682">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7800240">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284847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3768150">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2391">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999843">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5994221">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527472">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8895460">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996277">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102153">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154395">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2236250">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2191986">
      <w:bodyDiv w:val="1"/>
      <w:marLeft w:val="0"/>
      <w:marRight w:val="0"/>
      <w:marTop w:val="0"/>
      <w:marBottom w:val="0"/>
      <w:divBdr>
        <w:top w:val="none" w:sz="0" w:space="0" w:color="auto"/>
        <w:left w:val="none" w:sz="0" w:space="0" w:color="auto"/>
        <w:bottom w:val="none" w:sz="0" w:space="0" w:color="auto"/>
        <w:right w:val="none" w:sz="0" w:space="0" w:color="auto"/>
      </w:divBdr>
    </w:div>
    <w:div w:id="2143225796">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E3A9D5-E3B8-4619-9A8D-8F6786E78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2668</Words>
  <Characters>15212</Characters>
  <Application>Microsoft Office Word</Application>
  <DocSecurity>0</DocSecurity>
  <Lines>126</Lines>
  <Paragraphs>35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17845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Lucia Čuková | NEPI Slovakia</cp:lastModifiedBy>
  <cp:revision>15</cp:revision>
  <cp:lastPrinted>2017-03-27T17:30:00Z</cp:lastPrinted>
  <dcterms:created xsi:type="dcterms:W3CDTF">2017-06-14T12:47:00Z</dcterms:created>
  <dcterms:modified xsi:type="dcterms:W3CDTF">2017-07-10T14:13:00Z</dcterms:modified>
</cp:coreProperties>
</file>