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3C0B" w:rsidRDefault="009C3C0B" w:rsidP="009C3C0B">
      <w:pPr>
        <w:pStyle w:val="Bezriadkovania"/>
      </w:pPr>
      <w:bookmarkStart w:id="0" w:name="_GoBack"/>
      <w:bookmarkEnd w:id="0"/>
    </w:p>
    <w:p w:rsidR="009C3C0B" w:rsidRDefault="009C3C0B" w:rsidP="009C3C0B">
      <w:pPr>
        <w:pStyle w:val="Bezriadkovania"/>
      </w:pPr>
    </w:p>
    <w:p w:rsidR="009C3C0B" w:rsidRDefault="009C3C0B" w:rsidP="009C3C0B">
      <w:pPr>
        <w:pStyle w:val="Bezriadkovania"/>
      </w:pPr>
    </w:p>
    <w:p w:rsidR="009C3C0B" w:rsidRDefault="009C3C0B" w:rsidP="009C3C0B">
      <w:pPr>
        <w:pStyle w:val="Bezriadkovania"/>
      </w:pPr>
    </w:p>
    <w:p w:rsidR="009C3C0B" w:rsidRDefault="009C3C0B" w:rsidP="009C3C0B">
      <w:pPr>
        <w:pStyle w:val="Bezriadkovania"/>
      </w:pPr>
    </w:p>
    <w:p w:rsidR="00D64C1D" w:rsidRDefault="00D64C1D" w:rsidP="00D64C1D"/>
    <w:p w:rsidR="00D64C1D" w:rsidRDefault="00D64C1D" w:rsidP="00D64C1D">
      <w:pPr>
        <w:jc w:val="center"/>
      </w:pPr>
    </w:p>
    <w:p w:rsidR="00D64C1D" w:rsidRDefault="00D64C1D" w:rsidP="00D64C1D">
      <w:pPr>
        <w:jc w:val="center"/>
      </w:pPr>
    </w:p>
    <w:p w:rsidR="00D64C1D" w:rsidRDefault="00D64C1D" w:rsidP="00D64C1D">
      <w:pPr>
        <w:jc w:val="center"/>
      </w:pPr>
    </w:p>
    <w:p w:rsidR="00D64C1D" w:rsidRDefault="00D64C1D" w:rsidP="00D64C1D">
      <w:pPr>
        <w:jc w:val="center"/>
      </w:pPr>
    </w:p>
    <w:p w:rsidR="00D64C1D" w:rsidRDefault="00D64C1D" w:rsidP="006F0BE1"/>
    <w:p w:rsidR="006F0BE1" w:rsidRDefault="006F0BE1" w:rsidP="006F0BE1"/>
    <w:p w:rsidR="00D64C1D" w:rsidRDefault="00D64C1D" w:rsidP="00D64C1D">
      <w:pPr>
        <w:jc w:val="center"/>
      </w:pPr>
    </w:p>
    <w:p w:rsidR="00D64C1D" w:rsidRDefault="00D64C1D" w:rsidP="00D64C1D">
      <w:pPr>
        <w:jc w:val="center"/>
        <w:rPr>
          <w:b/>
          <w:sz w:val="36"/>
          <w:szCs w:val="36"/>
        </w:rPr>
      </w:pPr>
    </w:p>
    <w:p w:rsidR="00D64C1D" w:rsidRDefault="00D64C1D" w:rsidP="00D64C1D">
      <w:pPr>
        <w:jc w:val="center"/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b/>
          <w:sz w:val="36"/>
          <w:szCs w:val="36"/>
        </w:rPr>
        <w:t xml:space="preserve">Výročná správa </w:t>
      </w:r>
      <w:r>
        <w:br/>
      </w:r>
      <w:r>
        <w:rPr>
          <w:rFonts w:ascii="Calibri" w:hAnsi="Calibri"/>
          <w:b/>
          <w:color w:val="000000"/>
          <w:sz w:val="36"/>
          <w:szCs w:val="36"/>
        </w:rPr>
        <w:t>Neziskovej organizácie</w:t>
      </w:r>
      <w:r w:rsidRPr="002C0F2A">
        <w:rPr>
          <w:rFonts w:ascii="Calibri" w:hAnsi="Calibri"/>
          <w:b/>
          <w:color w:val="000000"/>
          <w:sz w:val="36"/>
          <w:szCs w:val="36"/>
        </w:rPr>
        <w:t xml:space="preserve"> SUN RISE Dom pre seniorov</w:t>
      </w:r>
      <w:r>
        <w:rPr>
          <w:rFonts w:ascii="Arial" w:hAnsi="Arial"/>
          <w:color w:val="000000"/>
          <w:sz w:val="17"/>
          <w:szCs w:val="17"/>
        </w:rPr>
        <w:t xml:space="preserve"> </w:t>
      </w:r>
      <w:r>
        <w:rPr>
          <w:rFonts w:ascii="Calibri" w:hAnsi="Calibri" w:cs="Calibri"/>
          <w:b/>
          <w:sz w:val="36"/>
          <w:szCs w:val="36"/>
        </w:rPr>
        <w:t>za rok 2016</w:t>
      </w:r>
    </w:p>
    <w:p w:rsidR="00D64C1D" w:rsidRDefault="00D64C1D" w:rsidP="00D64C1D">
      <w:pPr>
        <w:jc w:val="center"/>
        <w:rPr>
          <w:rFonts w:ascii="Calibri" w:hAnsi="Calibri" w:cs="Calibri"/>
          <w:sz w:val="32"/>
          <w:szCs w:val="32"/>
        </w:rPr>
      </w:pPr>
    </w:p>
    <w:p w:rsidR="00D64C1D" w:rsidRDefault="00D64C1D" w:rsidP="00D64C1D">
      <w:pPr>
        <w:jc w:val="center"/>
        <w:rPr>
          <w:rFonts w:ascii="Calibri" w:hAnsi="Calibri" w:cs="Calibri"/>
          <w:sz w:val="32"/>
          <w:szCs w:val="32"/>
        </w:rPr>
      </w:pPr>
    </w:p>
    <w:p w:rsidR="00D64C1D" w:rsidRDefault="00D64C1D" w:rsidP="00D64C1D">
      <w:pPr>
        <w:jc w:val="center"/>
        <w:rPr>
          <w:rFonts w:ascii="Calibri" w:hAnsi="Calibri" w:cs="Calibri"/>
          <w:sz w:val="32"/>
          <w:szCs w:val="32"/>
        </w:rPr>
      </w:pPr>
    </w:p>
    <w:p w:rsidR="00D64C1D" w:rsidRDefault="00D64C1D" w:rsidP="00D64C1D">
      <w:pPr>
        <w:jc w:val="center"/>
        <w:rPr>
          <w:rFonts w:ascii="Calibri" w:hAnsi="Calibri" w:cs="Calibri"/>
          <w:sz w:val="32"/>
          <w:szCs w:val="32"/>
        </w:rPr>
      </w:pPr>
    </w:p>
    <w:p w:rsidR="00D64C1D" w:rsidRDefault="00D64C1D" w:rsidP="00D64C1D">
      <w:pPr>
        <w:rPr>
          <w:rFonts w:ascii="Calibri" w:hAnsi="Calibri" w:cs="Calibri"/>
          <w:sz w:val="32"/>
          <w:szCs w:val="32"/>
        </w:rPr>
      </w:pPr>
    </w:p>
    <w:p w:rsidR="00D64C1D" w:rsidRDefault="00D64C1D" w:rsidP="00D64C1D">
      <w:pPr>
        <w:jc w:val="center"/>
        <w:rPr>
          <w:rFonts w:ascii="Calibri" w:hAnsi="Calibri" w:cs="Calibri"/>
          <w:sz w:val="32"/>
          <w:szCs w:val="32"/>
        </w:rPr>
      </w:pPr>
    </w:p>
    <w:p w:rsidR="00D64C1D" w:rsidRDefault="00D64C1D" w:rsidP="00D64C1D">
      <w:pPr>
        <w:jc w:val="center"/>
        <w:rPr>
          <w:rFonts w:ascii="Calibri" w:hAnsi="Calibri" w:cs="Calibri"/>
          <w:sz w:val="32"/>
          <w:szCs w:val="32"/>
        </w:rPr>
      </w:pPr>
    </w:p>
    <w:p w:rsidR="00D64C1D" w:rsidRDefault="00D64C1D" w:rsidP="00D64C1D">
      <w:pPr>
        <w:rPr>
          <w:rFonts w:ascii="Calibri" w:hAnsi="Calibri" w:cs="Calibri"/>
          <w:sz w:val="32"/>
          <w:szCs w:val="32"/>
        </w:rPr>
      </w:pPr>
    </w:p>
    <w:p w:rsidR="00D64C1D" w:rsidRDefault="00D64C1D" w:rsidP="00D64C1D">
      <w:pPr>
        <w:rPr>
          <w:rFonts w:ascii="Calibri" w:hAnsi="Calibri" w:cs="Calibri"/>
          <w:sz w:val="32"/>
          <w:szCs w:val="32"/>
        </w:rPr>
      </w:pPr>
      <w:r>
        <w:rPr>
          <w:rFonts w:ascii="Calibri" w:hAnsi="Calibri" w:cs="Calibri"/>
          <w:sz w:val="32"/>
          <w:szCs w:val="32"/>
        </w:rPr>
        <w:t>V Bratislave</w:t>
      </w:r>
      <w:r w:rsidR="006F0BE1">
        <w:rPr>
          <w:rFonts w:ascii="Calibri" w:hAnsi="Calibri" w:cs="Calibri"/>
          <w:sz w:val="32"/>
          <w:szCs w:val="32"/>
        </w:rPr>
        <w:t xml:space="preserve">, </w:t>
      </w:r>
      <w:r>
        <w:rPr>
          <w:rFonts w:ascii="Calibri" w:hAnsi="Calibri" w:cs="Calibri"/>
          <w:sz w:val="32"/>
          <w:szCs w:val="32"/>
        </w:rPr>
        <w:t>15.</w:t>
      </w:r>
      <w:r w:rsidR="006F0BE1">
        <w:rPr>
          <w:rFonts w:ascii="Calibri" w:hAnsi="Calibri" w:cs="Calibri"/>
          <w:sz w:val="32"/>
          <w:szCs w:val="32"/>
        </w:rPr>
        <w:t xml:space="preserve"> </w:t>
      </w:r>
      <w:r>
        <w:rPr>
          <w:rFonts w:ascii="Calibri" w:hAnsi="Calibri" w:cs="Calibri"/>
          <w:sz w:val="32"/>
          <w:szCs w:val="32"/>
        </w:rPr>
        <w:t>júna 2017</w:t>
      </w:r>
    </w:p>
    <w:p w:rsidR="00A960D7" w:rsidRDefault="00A960D7" w:rsidP="00A45DBA">
      <w:pPr>
        <w:pStyle w:val="Bezriadkovania"/>
        <w:jc w:val="both"/>
      </w:pPr>
    </w:p>
    <w:p w:rsidR="00A960D7" w:rsidRDefault="00A960D7" w:rsidP="00A45DBA">
      <w:pPr>
        <w:pStyle w:val="Bezriadkovania"/>
        <w:jc w:val="both"/>
      </w:pPr>
    </w:p>
    <w:p w:rsidR="00ED3DCF" w:rsidRPr="00D64C1D" w:rsidRDefault="00ED3DCF" w:rsidP="00A45DBA">
      <w:pPr>
        <w:jc w:val="both"/>
        <w:rPr>
          <w:sz w:val="24"/>
          <w:szCs w:val="24"/>
          <w:u w:val="single"/>
        </w:rPr>
      </w:pPr>
      <w:r w:rsidRPr="00D64C1D">
        <w:rPr>
          <w:b/>
          <w:sz w:val="28"/>
          <w:szCs w:val="28"/>
          <w:u w:val="single"/>
        </w:rPr>
        <w:lastRenderedPageBreak/>
        <w:t>1.Úvod</w:t>
      </w:r>
    </w:p>
    <w:p w:rsidR="00EC5AF5" w:rsidRPr="00FE779A" w:rsidRDefault="00EC5AF5" w:rsidP="00FE779A">
      <w:pPr>
        <w:ind w:left="360"/>
        <w:jc w:val="both"/>
        <w:rPr>
          <w:rFonts w:ascii="Calibri" w:hAnsi="Calibri" w:cs="Calibri"/>
          <w:sz w:val="24"/>
          <w:szCs w:val="24"/>
        </w:rPr>
      </w:pPr>
      <w:r w:rsidRPr="00FE779A">
        <w:rPr>
          <w:rFonts w:ascii="Calibri" w:hAnsi="Calibri"/>
          <w:color w:val="000000"/>
          <w:sz w:val="24"/>
          <w:szCs w:val="24"/>
        </w:rPr>
        <w:t>Nezisková organizácia SUN RISE Dom pre seniorov</w:t>
      </w:r>
      <w:r w:rsidRPr="00FE779A">
        <w:rPr>
          <w:rFonts w:ascii="Calibri" w:hAnsi="Calibri" w:cs="Calibri"/>
          <w:sz w:val="24"/>
          <w:szCs w:val="24"/>
        </w:rPr>
        <w:t xml:space="preserve"> so sídlom: </w:t>
      </w:r>
      <w:proofErr w:type="spellStart"/>
      <w:r w:rsidRPr="00FE779A">
        <w:rPr>
          <w:rFonts w:ascii="Calibri" w:hAnsi="Calibri"/>
          <w:color w:val="000000"/>
          <w:sz w:val="24"/>
          <w:szCs w:val="24"/>
        </w:rPr>
        <w:t>Bzovícka</w:t>
      </w:r>
      <w:proofErr w:type="spellEnd"/>
      <w:r w:rsidRPr="00FE779A">
        <w:rPr>
          <w:rFonts w:ascii="Calibri" w:hAnsi="Calibri"/>
          <w:color w:val="000000"/>
          <w:sz w:val="24"/>
          <w:szCs w:val="24"/>
        </w:rPr>
        <w:t xml:space="preserve"> 3244/38, 851 07 Bratislava-Petržalka, </w:t>
      </w:r>
      <w:r w:rsidRPr="00FE779A">
        <w:rPr>
          <w:rFonts w:ascii="Calibri" w:hAnsi="Calibri" w:cs="Calibri"/>
          <w:sz w:val="24"/>
          <w:szCs w:val="24"/>
        </w:rPr>
        <w:t xml:space="preserve"> IČO:</w:t>
      </w:r>
      <w:r w:rsidR="006F0BE1" w:rsidRPr="00FE779A">
        <w:rPr>
          <w:rFonts w:ascii="Calibri" w:hAnsi="Calibri" w:cs="Calibri"/>
          <w:sz w:val="24"/>
          <w:szCs w:val="24"/>
        </w:rPr>
        <w:t xml:space="preserve"> </w:t>
      </w:r>
      <w:r w:rsidRPr="00FE779A">
        <w:rPr>
          <w:rFonts w:ascii="Calibri" w:hAnsi="Calibri" w:cs="Calibri"/>
          <w:sz w:val="24"/>
          <w:szCs w:val="24"/>
        </w:rPr>
        <w:t>45746401, DIČ:</w:t>
      </w:r>
      <w:r w:rsidRPr="00FE779A">
        <w:rPr>
          <w:rFonts w:ascii="Calibri" w:hAnsi="Calibri" w:cs="Arial"/>
          <w:b/>
          <w:color w:val="222222"/>
          <w:sz w:val="24"/>
          <w:szCs w:val="24"/>
          <w:shd w:val="clear" w:color="auto" w:fill="FFFFFF"/>
        </w:rPr>
        <w:t xml:space="preserve"> </w:t>
      </w:r>
      <w:r w:rsidRPr="00FE779A">
        <w:rPr>
          <w:rFonts w:ascii="Calibri" w:hAnsi="Calibri" w:cs="Arial"/>
          <w:color w:val="222222"/>
          <w:sz w:val="24"/>
          <w:szCs w:val="24"/>
          <w:shd w:val="clear" w:color="auto" w:fill="FFFFFF"/>
        </w:rPr>
        <w:t>2120 0681 37</w:t>
      </w:r>
      <w:r w:rsidRPr="00FE779A">
        <w:rPr>
          <w:rFonts w:ascii="Calibri" w:hAnsi="Calibri" w:cs="Calibri"/>
          <w:sz w:val="24"/>
          <w:szCs w:val="24"/>
        </w:rPr>
        <w:t>, vznikla dňa 21. 04. 2015 na základe rozhodnutia  228/2015 – SP Bratislavského samosprávneho kraja podľa ustanovenia § 9 ods. 2 zákona č. 213/1997 Z . z. o neziskových organizáciách poskytujúcich všeobecne prospešné služby v platnom znení (ďalej len „Zákon“).</w:t>
      </w:r>
    </w:p>
    <w:p w:rsidR="00692FD4" w:rsidRDefault="00692FD4" w:rsidP="00692FD4">
      <w:pPr>
        <w:pStyle w:val="Bezriadkovania"/>
        <w:spacing w:line="360" w:lineRule="auto"/>
        <w:jc w:val="both"/>
        <w:rPr>
          <w:sz w:val="24"/>
          <w:szCs w:val="24"/>
        </w:rPr>
      </w:pPr>
    </w:p>
    <w:p w:rsidR="00692FD4" w:rsidRPr="00692FD4" w:rsidRDefault="00692FD4" w:rsidP="00E75AED">
      <w:pPr>
        <w:pStyle w:val="Default"/>
        <w:numPr>
          <w:ilvl w:val="0"/>
          <w:numId w:val="2"/>
        </w:numPr>
        <w:rPr>
          <w:b/>
          <w:sz w:val="28"/>
          <w:szCs w:val="28"/>
        </w:rPr>
      </w:pPr>
      <w:r w:rsidRPr="00692FD4">
        <w:rPr>
          <w:b/>
          <w:sz w:val="28"/>
          <w:szCs w:val="28"/>
        </w:rPr>
        <w:t xml:space="preserve">Naša vízia,  poslanie, hodnoty a ciele </w:t>
      </w:r>
    </w:p>
    <w:p w:rsidR="00692FD4" w:rsidRDefault="00692FD4" w:rsidP="00FE779A">
      <w:pPr>
        <w:pStyle w:val="Default"/>
        <w:spacing w:line="360" w:lineRule="auto"/>
        <w:rPr>
          <w:sz w:val="28"/>
          <w:szCs w:val="28"/>
        </w:rPr>
      </w:pPr>
    </w:p>
    <w:p w:rsidR="00692FD4" w:rsidRPr="00F97DFD" w:rsidRDefault="00692FD4" w:rsidP="00FE779A">
      <w:pPr>
        <w:pStyle w:val="Default"/>
        <w:spacing w:line="360" w:lineRule="auto"/>
        <w:ind w:firstLine="708"/>
        <w:jc w:val="both"/>
      </w:pPr>
      <w:r w:rsidRPr="00F97DFD">
        <w:rPr>
          <w:b/>
        </w:rPr>
        <w:t>Vízia</w:t>
      </w:r>
      <w:r w:rsidRPr="00F97DFD">
        <w:t xml:space="preserve"> zariadenia SUN RISE Dom pre seniorov je zameraná na skvalitnenie poskytovania sociálnych služieb prostredníctvom odborného personálu s ohľadom na potreby a požiadavky klientov</w:t>
      </w:r>
      <w:r w:rsidR="0033097B">
        <w:t>, a ich aktivizáciu v súlade s p</w:t>
      </w:r>
      <w:r w:rsidRPr="00F97DFD">
        <w:t>odmienkami kvality poskytovania sociálnych služieb.</w:t>
      </w:r>
    </w:p>
    <w:p w:rsidR="00692FD4" w:rsidRPr="00F97DFD" w:rsidRDefault="00692FD4" w:rsidP="00FE779A">
      <w:pPr>
        <w:pStyle w:val="Default"/>
        <w:spacing w:line="360" w:lineRule="auto"/>
      </w:pPr>
    </w:p>
    <w:p w:rsidR="00692FD4" w:rsidRPr="00F97DFD" w:rsidRDefault="00692FD4" w:rsidP="00FE779A">
      <w:pPr>
        <w:pStyle w:val="Default"/>
        <w:spacing w:line="360" w:lineRule="auto"/>
        <w:ind w:left="426"/>
      </w:pPr>
      <w:r w:rsidRPr="00F97DFD">
        <w:rPr>
          <w:b/>
        </w:rPr>
        <w:t>Poslanie</w:t>
      </w:r>
      <w:r w:rsidR="006F0BE1">
        <w:rPr>
          <w:b/>
        </w:rPr>
        <w:t xml:space="preserve"> </w:t>
      </w:r>
      <w:r w:rsidRPr="00F97DFD">
        <w:t>zariadenia SUN RISE Dom pre seniorov</w:t>
      </w:r>
      <w:r w:rsidR="006F0BE1">
        <w:t xml:space="preserve"> </w:t>
      </w:r>
      <w:r w:rsidRPr="00F97DFD">
        <w:t>:</w:t>
      </w:r>
    </w:p>
    <w:p w:rsidR="00692FD4" w:rsidRDefault="00692FD4" w:rsidP="00FE779A">
      <w:pPr>
        <w:pStyle w:val="Default"/>
        <w:spacing w:line="360" w:lineRule="auto"/>
        <w:rPr>
          <w:sz w:val="23"/>
          <w:szCs w:val="23"/>
        </w:rPr>
      </w:pPr>
    </w:p>
    <w:p w:rsidR="00692FD4" w:rsidRPr="00B24714" w:rsidRDefault="006F0BE1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color w:val="000000"/>
          <w:sz w:val="24"/>
          <w:szCs w:val="24"/>
        </w:rPr>
      </w:pPr>
      <w:r>
        <w:rPr>
          <w:rFonts w:cstheme="minorHAnsi"/>
          <w:color w:val="000000"/>
          <w:sz w:val="24"/>
          <w:szCs w:val="24"/>
        </w:rPr>
        <w:t>U</w:t>
      </w:r>
      <w:r w:rsidR="00692FD4" w:rsidRPr="00B24714">
        <w:rPr>
          <w:rFonts w:cstheme="minorHAnsi"/>
          <w:color w:val="000000"/>
          <w:sz w:val="24"/>
          <w:szCs w:val="24"/>
        </w:rPr>
        <w:t xml:space="preserve">držiavanie a zdokonaľovanie </w:t>
      </w:r>
      <w:proofErr w:type="spellStart"/>
      <w:r w:rsidR="00692FD4" w:rsidRPr="00B24714">
        <w:rPr>
          <w:rFonts w:cstheme="minorHAnsi"/>
          <w:color w:val="000000"/>
          <w:sz w:val="24"/>
          <w:szCs w:val="24"/>
        </w:rPr>
        <w:t>sebaobslužných</w:t>
      </w:r>
      <w:proofErr w:type="spellEnd"/>
      <w:r w:rsidR="00692FD4" w:rsidRPr="00B24714">
        <w:rPr>
          <w:rFonts w:cstheme="minorHAnsi"/>
          <w:color w:val="000000"/>
          <w:sz w:val="24"/>
          <w:szCs w:val="24"/>
        </w:rPr>
        <w:t xml:space="preserve"> činností</w:t>
      </w:r>
      <w:r>
        <w:rPr>
          <w:rFonts w:cstheme="minorHAnsi"/>
          <w:color w:val="000000"/>
          <w:sz w:val="24"/>
          <w:szCs w:val="24"/>
        </w:rPr>
        <w:t>,</w:t>
      </w:r>
    </w:p>
    <w:p w:rsidR="00692FD4" w:rsidRPr="00B24714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color w:val="000000"/>
          <w:sz w:val="24"/>
          <w:szCs w:val="24"/>
        </w:rPr>
      </w:pPr>
      <w:r w:rsidRPr="00B24714">
        <w:rPr>
          <w:rFonts w:cstheme="minorHAnsi"/>
          <w:color w:val="000000"/>
          <w:sz w:val="24"/>
          <w:szCs w:val="24"/>
        </w:rPr>
        <w:t>udržanie čo najvyššieho  stupňa samostatnosti</w:t>
      </w:r>
      <w:r>
        <w:rPr>
          <w:rFonts w:cstheme="minorHAnsi"/>
          <w:color w:val="000000"/>
          <w:sz w:val="24"/>
          <w:szCs w:val="24"/>
        </w:rPr>
        <w:t>, aktivizácia klientov zariadenia</w:t>
      </w:r>
      <w:r w:rsidR="006F0BE1">
        <w:rPr>
          <w:rFonts w:cstheme="minorHAnsi"/>
          <w:color w:val="000000"/>
          <w:sz w:val="24"/>
          <w:szCs w:val="24"/>
        </w:rPr>
        <w:t>,</w:t>
      </w:r>
    </w:p>
    <w:p w:rsidR="00692FD4" w:rsidRPr="00B24714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color w:val="000000"/>
          <w:sz w:val="24"/>
          <w:szCs w:val="24"/>
        </w:rPr>
      </w:pPr>
      <w:r w:rsidRPr="00B24714">
        <w:rPr>
          <w:rFonts w:cstheme="minorHAnsi"/>
          <w:color w:val="000000"/>
          <w:sz w:val="24"/>
          <w:szCs w:val="24"/>
        </w:rPr>
        <w:t>rozvíjanie a upevňovanie hygienických a sociálnych návykov</w:t>
      </w:r>
      <w:r w:rsidR="006F0BE1">
        <w:rPr>
          <w:rFonts w:cstheme="minorHAnsi"/>
          <w:color w:val="000000"/>
          <w:sz w:val="24"/>
          <w:szCs w:val="24"/>
        </w:rPr>
        <w:t>,</w:t>
      </w:r>
    </w:p>
    <w:p w:rsidR="00692FD4" w:rsidRPr="00B24714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color w:val="000000"/>
          <w:sz w:val="24"/>
          <w:szCs w:val="24"/>
        </w:rPr>
      </w:pPr>
      <w:r w:rsidRPr="00B24714">
        <w:rPr>
          <w:rFonts w:cstheme="minorHAnsi"/>
          <w:color w:val="000000"/>
          <w:sz w:val="24"/>
          <w:szCs w:val="24"/>
        </w:rPr>
        <w:t>nadobudnutie informácií potrebných na pokojné a zdravé prežitie staroby</w:t>
      </w:r>
      <w:r w:rsidR="006F0BE1">
        <w:rPr>
          <w:rFonts w:cstheme="minorHAnsi"/>
          <w:color w:val="000000"/>
          <w:sz w:val="24"/>
          <w:szCs w:val="24"/>
        </w:rPr>
        <w:t>,</w:t>
      </w:r>
    </w:p>
    <w:p w:rsidR="00692FD4" w:rsidRPr="00B24714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color w:val="000000"/>
          <w:sz w:val="24"/>
          <w:szCs w:val="24"/>
        </w:rPr>
      </w:pPr>
      <w:r w:rsidRPr="00B24714">
        <w:rPr>
          <w:rFonts w:cstheme="minorHAnsi"/>
          <w:color w:val="000000"/>
          <w:sz w:val="24"/>
          <w:szCs w:val="24"/>
        </w:rPr>
        <w:t>rozvoj empatie a</w:t>
      </w:r>
      <w:r w:rsidR="006F0BE1">
        <w:rPr>
          <w:rFonts w:cstheme="minorHAnsi"/>
          <w:color w:val="000000"/>
          <w:sz w:val="24"/>
          <w:szCs w:val="24"/>
        </w:rPr>
        <w:t> </w:t>
      </w:r>
      <w:r w:rsidRPr="00B24714">
        <w:rPr>
          <w:rFonts w:cstheme="minorHAnsi"/>
          <w:color w:val="000000"/>
          <w:sz w:val="24"/>
          <w:szCs w:val="24"/>
        </w:rPr>
        <w:t>zodpovednosti</w:t>
      </w:r>
      <w:r w:rsidR="006F0BE1">
        <w:rPr>
          <w:rFonts w:cstheme="minorHAnsi"/>
          <w:color w:val="000000"/>
          <w:sz w:val="24"/>
          <w:szCs w:val="24"/>
        </w:rPr>
        <w:t>,</w:t>
      </w:r>
    </w:p>
    <w:p w:rsidR="00692FD4" w:rsidRPr="00B24714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color w:val="000000"/>
          <w:sz w:val="24"/>
          <w:szCs w:val="24"/>
        </w:rPr>
      </w:pPr>
      <w:r w:rsidRPr="00B24714">
        <w:rPr>
          <w:rFonts w:cstheme="minorHAnsi"/>
          <w:color w:val="000000"/>
          <w:sz w:val="24"/>
          <w:szCs w:val="24"/>
        </w:rPr>
        <w:t>prevencia depresie, zmiernenie samoty</w:t>
      </w:r>
      <w:r w:rsidR="006F0BE1">
        <w:rPr>
          <w:rFonts w:cstheme="minorHAnsi"/>
          <w:color w:val="000000"/>
          <w:sz w:val="24"/>
          <w:szCs w:val="24"/>
        </w:rPr>
        <w:t>,</w:t>
      </w:r>
    </w:p>
    <w:p w:rsidR="00692FD4" w:rsidRPr="00B24714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color w:val="000000"/>
          <w:sz w:val="24"/>
          <w:szCs w:val="24"/>
        </w:rPr>
      </w:pPr>
      <w:r w:rsidRPr="00B24714">
        <w:rPr>
          <w:rFonts w:cstheme="minorHAnsi"/>
          <w:color w:val="000000"/>
          <w:sz w:val="24"/>
          <w:szCs w:val="24"/>
        </w:rPr>
        <w:t>získavanie pocitu bezpečia a</w:t>
      </w:r>
      <w:r w:rsidR="006F0BE1">
        <w:rPr>
          <w:rFonts w:cstheme="minorHAnsi"/>
          <w:color w:val="000000"/>
          <w:sz w:val="24"/>
          <w:szCs w:val="24"/>
        </w:rPr>
        <w:t> </w:t>
      </w:r>
      <w:r w:rsidRPr="00B24714">
        <w:rPr>
          <w:rFonts w:cstheme="minorHAnsi"/>
          <w:color w:val="000000"/>
          <w:sz w:val="24"/>
          <w:szCs w:val="24"/>
        </w:rPr>
        <w:t>istoty</w:t>
      </w:r>
      <w:r w:rsidR="006F0BE1">
        <w:rPr>
          <w:rFonts w:cstheme="minorHAnsi"/>
          <w:color w:val="000000"/>
          <w:sz w:val="24"/>
          <w:szCs w:val="24"/>
        </w:rPr>
        <w:t>,</w:t>
      </w:r>
    </w:p>
    <w:p w:rsidR="00692FD4" w:rsidRPr="00B24714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color w:val="000000"/>
          <w:sz w:val="24"/>
          <w:szCs w:val="24"/>
        </w:rPr>
      </w:pPr>
      <w:r w:rsidRPr="00B24714">
        <w:rPr>
          <w:rFonts w:cstheme="minorHAnsi"/>
          <w:color w:val="000000"/>
          <w:sz w:val="24"/>
          <w:szCs w:val="24"/>
        </w:rPr>
        <w:t>prevencia záťažových situácií</w:t>
      </w:r>
      <w:r w:rsidR="006F0BE1">
        <w:rPr>
          <w:rFonts w:cstheme="minorHAnsi"/>
          <w:color w:val="000000"/>
          <w:sz w:val="24"/>
          <w:szCs w:val="24"/>
        </w:rPr>
        <w:t>,</w:t>
      </w:r>
    </w:p>
    <w:p w:rsidR="00692FD4" w:rsidRPr="00B24714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color w:val="000000"/>
          <w:sz w:val="24"/>
          <w:szCs w:val="24"/>
        </w:rPr>
      </w:pPr>
      <w:r w:rsidRPr="00B24714">
        <w:rPr>
          <w:rFonts w:cstheme="minorHAnsi"/>
          <w:color w:val="000000"/>
          <w:sz w:val="24"/>
          <w:szCs w:val="24"/>
        </w:rPr>
        <w:t>motivácia k pohybového režimu</w:t>
      </w:r>
      <w:r w:rsidR="006F0BE1">
        <w:rPr>
          <w:rFonts w:cstheme="minorHAnsi"/>
          <w:color w:val="000000"/>
          <w:sz w:val="24"/>
          <w:szCs w:val="24"/>
        </w:rPr>
        <w:t>,</w:t>
      </w:r>
    </w:p>
    <w:p w:rsidR="00692FD4" w:rsidRPr="00B24714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color w:val="000000"/>
          <w:sz w:val="24"/>
          <w:szCs w:val="24"/>
        </w:rPr>
      </w:pPr>
      <w:r w:rsidRPr="00B24714">
        <w:rPr>
          <w:rFonts w:cstheme="minorHAnsi"/>
          <w:color w:val="000000"/>
          <w:sz w:val="24"/>
          <w:szCs w:val="24"/>
        </w:rPr>
        <w:t>kognitívne cvičenia mysle a</w:t>
      </w:r>
      <w:r w:rsidR="006F0BE1">
        <w:rPr>
          <w:rFonts w:cstheme="minorHAnsi"/>
          <w:color w:val="000000"/>
          <w:sz w:val="24"/>
          <w:szCs w:val="24"/>
        </w:rPr>
        <w:t> </w:t>
      </w:r>
      <w:r w:rsidRPr="00B24714">
        <w:rPr>
          <w:rFonts w:cstheme="minorHAnsi"/>
          <w:color w:val="000000"/>
          <w:sz w:val="24"/>
          <w:szCs w:val="24"/>
        </w:rPr>
        <w:t>pamäte</w:t>
      </w:r>
      <w:r w:rsidR="006F0BE1">
        <w:rPr>
          <w:rFonts w:cstheme="minorHAnsi"/>
          <w:color w:val="000000"/>
          <w:sz w:val="24"/>
          <w:szCs w:val="24"/>
        </w:rPr>
        <w:t>,</w:t>
      </w:r>
    </w:p>
    <w:p w:rsidR="00692FD4" w:rsidRPr="00B24714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color w:val="000000"/>
          <w:sz w:val="24"/>
          <w:szCs w:val="24"/>
        </w:rPr>
      </w:pPr>
      <w:r w:rsidRPr="00B24714">
        <w:rPr>
          <w:rFonts w:cstheme="minorHAnsi"/>
          <w:color w:val="000000"/>
          <w:sz w:val="24"/>
          <w:szCs w:val="24"/>
        </w:rPr>
        <w:t>aktívne zapojenie klientov do akcií organizovaných zariadením</w:t>
      </w:r>
      <w:r w:rsidR="006F0BE1">
        <w:rPr>
          <w:rFonts w:cstheme="minorHAnsi"/>
          <w:color w:val="000000"/>
          <w:sz w:val="24"/>
          <w:szCs w:val="24"/>
        </w:rPr>
        <w:t>,</w:t>
      </w:r>
    </w:p>
    <w:p w:rsidR="00692FD4" w:rsidRPr="00B24714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color w:val="000000"/>
          <w:sz w:val="24"/>
          <w:szCs w:val="24"/>
        </w:rPr>
      </w:pPr>
      <w:r w:rsidRPr="00B24714">
        <w:rPr>
          <w:rFonts w:cstheme="minorHAnsi"/>
          <w:color w:val="000000"/>
          <w:sz w:val="24"/>
          <w:szCs w:val="24"/>
        </w:rPr>
        <w:t>zmysluplné využitie voľného času seniorov</w:t>
      </w:r>
      <w:r w:rsidR="006F0BE1">
        <w:rPr>
          <w:rFonts w:cstheme="minorHAnsi"/>
          <w:color w:val="000000"/>
          <w:sz w:val="24"/>
          <w:szCs w:val="24"/>
        </w:rPr>
        <w:t>,</w:t>
      </w:r>
    </w:p>
    <w:p w:rsidR="00692FD4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color w:val="000000"/>
          <w:sz w:val="24"/>
          <w:szCs w:val="24"/>
        </w:rPr>
      </w:pPr>
      <w:r w:rsidRPr="00B24714">
        <w:rPr>
          <w:rFonts w:cstheme="minorHAnsi"/>
          <w:color w:val="000000"/>
          <w:sz w:val="24"/>
          <w:szCs w:val="24"/>
        </w:rPr>
        <w:t>reminiscencia: osvieženie spomienok, ktoré vyvolávajú pozitívne emócie radosť, prebudenie záujmu u apatických seniorov</w:t>
      </w:r>
      <w:r w:rsidR="006F0BE1">
        <w:rPr>
          <w:rFonts w:cstheme="minorHAnsi"/>
          <w:color w:val="000000"/>
          <w:sz w:val="24"/>
          <w:szCs w:val="24"/>
        </w:rPr>
        <w:t>,</w:t>
      </w:r>
    </w:p>
    <w:p w:rsidR="00692FD4" w:rsidRPr="00B24714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color w:val="000000"/>
          <w:sz w:val="24"/>
          <w:szCs w:val="24"/>
        </w:rPr>
      </w:pPr>
      <w:r w:rsidRPr="00B24714">
        <w:rPr>
          <w:sz w:val="24"/>
          <w:szCs w:val="24"/>
        </w:rPr>
        <w:t>rešpektovanie individuálnych potrieb prijímateľa,</w:t>
      </w:r>
    </w:p>
    <w:p w:rsidR="00692FD4" w:rsidRPr="00B24714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color w:val="000000"/>
          <w:sz w:val="24"/>
          <w:szCs w:val="24"/>
        </w:rPr>
      </w:pPr>
      <w:r w:rsidRPr="00B24714">
        <w:rPr>
          <w:rFonts w:cstheme="minorHAnsi"/>
          <w:color w:val="000000"/>
          <w:sz w:val="24"/>
          <w:szCs w:val="24"/>
        </w:rPr>
        <w:t>zlep</w:t>
      </w:r>
      <w:r w:rsidR="006F0BE1">
        <w:rPr>
          <w:rFonts w:cstheme="minorHAnsi"/>
          <w:color w:val="000000"/>
          <w:sz w:val="24"/>
          <w:szCs w:val="24"/>
        </w:rPr>
        <w:t>šenie komunikácie so seniormi (</w:t>
      </w:r>
      <w:r w:rsidRPr="00B24714">
        <w:rPr>
          <w:rFonts w:cstheme="minorHAnsi"/>
          <w:color w:val="000000"/>
          <w:sz w:val="24"/>
          <w:szCs w:val="24"/>
        </w:rPr>
        <w:t>rodinnými príslušníkmi</w:t>
      </w:r>
      <w:r w:rsidR="006F0BE1">
        <w:rPr>
          <w:rFonts w:cstheme="minorHAnsi"/>
          <w:color w:val="000000"/>
          <w:sz w:val="24"/>
          <w:szCs w:val="24"/>
        </w:rPr>
        <w:t>),</w:t>
      </w:r>
    </w:p>
    <w:p w:rsidR="00692FD4" w:rsidRPr="00B24714" w:rsidRDefault="00692FD4" w:rsidP="00FE779A">
      <w:pPr>
        <w:pStyle w:val="Odsekzoznamu"/>
        <w:numPr>
          <w:ilvl w:val="0"/>
          <w:numId w:val="1"/>
        </w:numPr>
        <w:shd w:val="clear" w:color="auto" w:fill="FFFFFF"/>
        <w:spacing w:after="0" w:line="360" w:lineRule="auto"/>
        <w:rPr>
          <w:rFonts w:cstheme="minorHAnsi"/>
          <w:color w:val="000000"/>
          <w:sz w:val="24"/>
          <w:szCs w:val="24"/>
        </w:rPr>
      </w:pPr>
      <w:r w:rsidRPr="00B24714">
        <w:rPr>
          <w:rFonts w:cstheme="minorHAnsi"/>
          <w:color w:val="000000"/>
          <w:sz w:val="24"/>
          <w:szCs w:val="24"/>
        </w:rPr>
        <w:t>zachovanie vlastnej  identity</w:t>
      </w:r>
      <w:r w:rsidR="006F0BE1">
        <w:rPr>
          <w:rFonts w:cstheme="minorHAnsi"/>
          <w:color w:val="000000"/>
          <w:sz w:val="24"/>
          <w:szCs w:val="24"/>
        </w:rPr>
        <w:t>.</w:t>
      </w:r>
    </w:p>
    <w:p w:rsidR="00692FD4" w:rsidRDefault="00692FD4" w:rsidP="00FE779A">
      <w:pPr>
        <w:pStyle w:val="Default"/>
        <w:spacing w:line="360" w:lineRule="auto"/>
        <w:rPr>
          <w:rFonts w:asciiTheme="minorHAnsi" w:hAnsiTheme="minorHAnsi" w:cstheme="minorHAnsi"/>
          <w:shd w:val="clear" w:color="auto" w:fill="FFFFFF"/>
        </w:rPr>
      </w:pPr>
    </w:p>
    <w:p w:rsidR="00692FD4" w:rsidRDefault="00692FD4" w:rsidP="00FE779A">
      <w:pPr>
        <w:pStyle w:val="Default"/>
        <w:spacing w:line="360" w:lineRule="auto"/>
        <w:rPr>
          <w:rFonts w:asciiTheme="minorHAnsi" w:hAnsiTheme="minorHAnsi" w:cstheme="minorHAnsi"/>
          <w:shd w:val="clear" w:color="auto" w:fill="FFFFFF"/>
        </w:rPr>
      </w:pPr>
    </w:p>
    <w:p w:rsidR="00692FD4" w:rsidRDefault="00692FD4" w:rsidP="00FE779A">
      <w:pPr>
        <w:pStyle w:val="Default"/>
        <w:spacing w:line="360" w:lineRule="auto"/>
        <w:ind w:firstLine="360"/>
        <w:rPr>
          <w:rFonts w:asciiTheme="minorHAnsi" w:hAnsiTheme="minorHAnsi" w:cstheme="minorHAnsi"/>
          <w:b/>
          <w:shd w:val="clear" w:color="auto" w:fill="FFFFFF"/>
        </w:rPr>
      </w:pPr>
      <w:r w:rsidRPr="00B24714">
        <w:rPr>
          <w:rFonts w:asciiTheme="minorHAnsi" w:hAnsiTheme="minorHAnsi" w:cstheme="minorHAnsi"/>
          <w:b/>
          <w:shd w:val="clear" w:color="auto" w:fill="FFFFFF"/>
        </w:rPr>
        <w:t>Hodnoty</w:t>
      </w:r>
      <w:r w:rsidR="006F0BE1">
        <w:rPr>
          <w:rFonts w:asciiTheme="minorHAnsi" w:hAnsiTheme="minorHAnsi" w:cstheme="minorHAnsi"/>
          <w:b/>
          <w:shd w:val="clear" w:color="auto" w:fill="FFFFFF"/>
        </w:rPr>
        <w:t xml:space="preserve"> :</w:t>
      </w:r>
    </w:p>
    <w:p w:rsidR="00692FD4" w:rsidRDefault="00692FD4" w:rsidP="00FE779A">
      <w:pPr>
        <w:pStyle w:val="Default"/>
        <w:spacing w:line="360" w:lineRule="auto"/>
        <w:ind w:firstLine="360"/>
        <w:rPr>
          <w:rFonts w:asciiTheme="minorHAnsi" w:hAnsiTheme="minorHAnsi" w:cstheme="minorHAnsi"/>
          <w:b/>
          <w:shd w:val="clear" w:color="auto" w:fill="FFFFFF"/>
        </w:rPr>
      </w:pPr>
    </w:p>
    <w:p w:rsidR="00692FD4" w:rsidRPr="00B24714" w:rsidRDefault="00692FD4" w:rsidP="00FE779A">
      <w:pPr>
        <w:pStyle w:val="Default"/>
        <w:numPr>
          <w:ilvl w:val="0"/>
          <w:numId w:val="1"/>
        </w:numPr>
        <w:spacing w:line="360" w:lineRule="auto"/>
      </w:pPr>
      <w:r w:rsidRPr="00B24714">
        <w:rPr>
          <w:rFonts w:asciiTheme="minorHAnsi" w:hAnsiTheme="minorHAnsi" w:cstheme="minorHAnsi"/>
          <w:shd w:val="clear" w:color="auto" w:fill="FFFFFF"/>
        </w:rPr>
        <w:t>humanizácia poskytovaných sociálnych služieb</w:t>
      </w:r>
    </w:p>
    <w:p w:rsidR="00692FD4" w:rsidRPr="00B24714" w:rsidRDefault="00692FD4" w:rsidP="00FE779A">
      <w:pPr>
        <w:pStyle w:val="Default"/>
        <w:numPr>
          <w:ilvl w:val="0"/>
          <w:numId w:val="1"/>
        </w:numPr>
        <w:spacing w:line="360" w:lineRule="auto"/>
      </w:pPr>
      <w:r w:rsidRPr="00B24714">
        <w:t>rešpektovanie osobnosti a jedinečnosti prijímateľa</w:t>
      </w:r>
    </w:p>
    <w:p w:rsidR="00692FD4" w:rsidRPr="00B24714" w:rsidRDefault="00692FD4" w:rsidP="00FE779A">
      <w:pPr>
        <w:pStyle w:val="Default"/>
        <w:numPr>
          <w:ilvl w:val="0"/>
          <w:numId w:val="1"/>
        </w:numPr>
        <w:spacing w:line="360" w:lineRule="auto"/>
      </w:pPr>
      <w:r w:rsidRPr="00B24714">
        <w:t>prihliadanie na individuálne potreby klienta</w:t>
      </w:r>
    </w:p>
    <w:p w:rsidR="00692FD4" w:rsidRPr="00B24714" w:rsidRDefault="00692FD4" w:rsidP="00FE779A">
      <w:pPr>
        <w:pStyle w:val="Default"/>
        <w:numPr>
          <w:ilvl w:val="0"/>
          <w:numId w:val="1"/>
        </w:numPr>
        <w:spacing w:line="360" w:lineRule="auto"/>
      </w:pPr>
      <w:r w:rsidRPr="00B24714">
        <w:t>aktivizácia klienta jeho schopností a možností</w:t>
      </w:r>
    </w:p>
    <w:p w:rsidR="00692FD4" w:rsidRPr="00B24714" w:rsidRDefault="00692FD4" w:rsidP="00FE779A">
      <w:pPr>
        <w:pStyle w:val="Default"/>
        <w:numPr>
          <w:ilvl w:val="0"/>
          <w:numId w:val="1"/>
        </w:numPr>
        <w:spacing w:line="360" w:lineRule="auto"/>
      </w:pPr>
      <w:r w:rsidRPr="00B24714">
        <w:t>rešpektovanie práva na uplatňovanie slobodnej a vlastnej voľby,</w:t>
      </w:r>
    </w:p>
    <w:p w:rsidR="00692FD4" w:rsidRPr="008113D0" w:rsidRDefault="00692FD4" w:rsidP="00FE779A">
      <w:pPr>
        <w:pStyle w:val="Default"/>
        <w:numPr>
          <w:ilvl w:val="0"/>
          <w:numId w:val="1"/>
        </w:numPr>
        <w:spacing w:line="360" w:lineRule="auto"/>
        <w:rPr>
          <w:rFonts w:ascii="Arial" w:hAnsi="Arial" w:cs="Arial"/>
          <w:color w:val="404040"/>
          <w:sz w:val="17"/>
          <w:szCs w:val="17"/>
        </w:rPr>
      </w:pPr>
      <w:r>
        <w:t xml:space="preserve">úcta ku klientovi </w:t>
      </w:r>
    </w:p>
    <w:p w:rsidR="00692FD4" w:rsidRPr="008113D0" w:rsidRDefault="00692FD4" w:rsidP="00FE779A">
      <w:pPr>
        <w:pStyle w:val="Default"/>
        <w:spacing w:line="360" w:lineRule="auto"/>
        <w:ind w:left="644"/>
        <w:rPr>
          <w:rFonts w:ascii="Arial" w:hAnsi="Arial" w:cs="Arial"/>
          <w:color w:val="404040"/>
          <w:sz w:val="17"/>
          <w:szCs w:val="17"/>
        </w:rPr>
      </w:pPr>
    </w:p>
    <w:p w:rsidR="006F0BE1" w:rsidRDefault="00692FD4" w:rsidP="00FE779A">
      <w:pPr>
        <w:pStyle w:val="Default"/>
        <w:spacing w:line="360" w:lineRule="auto"/>
        <w:rPr>
          <w:rFonts w:asciiTheme="minorHAnsi" w:hAnsiTheme="minorHAnsi" w:cstheme="minorHAnsi"/>
          <w:b/>
          <w:color w:val="auto"/>
        </w:rPr>
      </w:pPr>
      <w:r w:rsidRPr="006F0BE1">
        <w:rPr>
          <w:rFonts w:asciiTheme="minorHAnsi" w:hAnsiTheme="minorHAnsi" w:cstheme="minorHAnsi"/>
          <w:b/>
          <w:color w:val="auto"/>
        </w:rPr>
        <w:t xml:space="preserve"> </w:t>
      </w:r>
    </w:p>
    <w:p w:rsidR="006F0BE1" w:rsidRDefault="006F0BE1" w:rsidP="00FE779A">
      <w:pPr>
        <w:pStyle w:val="Default"/>
        <w:spacing w:line="360" w:lineRule="auto"/>
        <w:rPr>
          <w:rFonts w:asciiTheme="minorHAnsi" w:hAnsiTheme="minorHAnsi" w:cstheme="minorHAnsi"/>
          <w:b/>
          <w:color w:val="auto"/>
        </w:rPr>
      </w:pPr>
    </w:p>
    <w:p w:rsidR="006F0BE1" w:rsidRPr="006F0BE1" w:rsidRDefault="00692FD4" w:rsidP="00FE779A">
      <w:pPr>
        <w:pStyle w:val="Default"/>
        <w:spacing w:line="360" w:lineRule="auto"/>
        <w:ind w:left="426"/>
        <w:rPr>
          <w:rFonts w:asciiTheme="minorHAnsi" w:hAnsiTheme="minorHAnsi" w:cstheme="minorHAnsi"/>
          <w:b/>
          <w:color w:val="auto"/>
        </w:rPr>
      </w:pPr>
      <w:r w:rsidRPr="006F0BE1">
        <w:rPr>
          <w:rFonts w:asciiTheme="minorHAnsi" w:hAnsiTheme="minorHAnsi" w:cstheme="minorHAnsi"/>
          <w:b/>
          <w:color w:val="auto"/>
        </w:rPr>
        <w:t>Ciele</w:t>
      </w:r>
      <w:r w:rsidR="006F0BE1">
        <w:rPr>
          <w:rFonts w:asciiTheme="minorHAnsi" w:hAnsiTheme="minorHAnsi" w:cstheme="minorHAnsi"/>
          <w:b/>
          <w:color w:val="auto"/>
        </w:rPr>
        <w:t xml:space="preserve"> :</w:t>
      </w:r>
    </w:p>
    <w:p w:rsidR="00692FD4" w:rsidRPr="006F0BE1" w:rsidRDefault="00692FD4" w:rsidP="00FE779A">
      <w:pPr>
        <w:pStyle w:val="Default"/>
        <w:spacing w:line="360" w:lineRule="auto"/>
        <w:rPr>
          <w:rFonts w:asciiTheme="minorHAnsi" w:hAnsiTheme="minorHAnsi" w:cstheme="minorHAnsi"/>
          <w:b/>
          <w:color w:val="auto"/>
        </w:rPr>
      </w:pPr>
      <w:r w:rsidRPr="006F0BE1">
        <w:rPr>
          <w:rFonts w:asciiTheme="minorHAnsi" w:hAnsiTheme="minorHAnsi" w:cstheme="minorHAnsi"/>
          <w:b/>
          <w:color w:val="auto"/>
        </w:rPr>
        <w:t xml:space="preserve">   </w:t>
      </w:r>
    </w:p>
    <w:p w:rsidR="00692FD4" w:rsidRPr="006F0BE1" w:rsidRDefault="00692FD4" w:rsidP="00FE779A">
      <w:pPr>
        <w:pStyle w:val="Default"/>
        <w:spacing w:line="360" w:lineRule="auto"/>
        <w:jc w:val="both"/>
        <w:rPr>
          <w:rFonts w:asciiTheme="minorHAnsi" w:hAnsiTheme="minorHAnsi" w:cstheme="minorHAnsi"/>
          <w:color w:val="auto"/>
        </w:rPr>
      </w:pPr>
      <w:r w:rsidRPr="006F0BE1">
        <w:rPr>
          <w:rFonts w:asciiTheme="minorHAnsi" w:hAnsiTheme="minorHAnsi" w:cstheme="minorHAnsi"/>
          <w:color w:val="auto"/>
        </w:rPr>
        <w:t>Hlavným cieľom Neziskovej organizácii SUN RISE Dom pre seniorov je zabezpečiť klientom zariadenia príjemnú a dôstojnú starobu. Vytvárať rodinnú atmosféru a  zabezpečiť pocit istoty. Rešpektovať jedinečnosť klienta,  jeho potreby, rozvíjať schopnosti s dôrazom na čo najväčšiu mieru samostatnosti v rámci možností a zdravotného stavu klienta.</w:t>
      </w:r>
    </w:p>
    <w:p w:rsidR="00692FD4" w:rsidRPr="008113D0" w:rsidRDefault="00692FD4" w:rsidP="00FE779A">
      <w:pPr>
        <w:pStyle w:val="Default"/>
        <w:spacing w:line="360" w:lineRule="auto"/>
        <w:ind w:left="644"/>
        <w:rPr>
          <w:rFonts w:ascii="Arial" w:hAnsi="Arial" w:cs="Arial"/>
          <w:color w:val="404040"/>
          <w:sz w:val="17"/>
          <w:szCs w:val="17"/>
        </w:rPr>
      </w:pPr>
    </w:p>
    <w:p w:rsidR="00692FD4" w:rsidRDefault="00692FD4" w:rsidP="00FE779A">
      <w:pPr>
        <w:pStyle w:val="Default"/>
        <w:spacing w:line="360" w:lineRule="auto"/>
        <w:rPr>
          <w:sz w:val="23"/>
          <w:szCs w:val="23"/>
        </w:rPr>
      </w:pPr>
    </w:p>
    <w:p w:rsidR="00CA6832" w:rsidRPr="00692FD4" w:rsidRDefault="00CA6832" w:rsidP="00FE779A">
      <w:pPr>
        <w:pStyle w:val="Bezriadkovania"/>
        <w:spacing w:line="360" w:lineRule="auto"/>
        <w:jc w:val="both"/>
        <w:rPr>
          <w:sz w:val="24"/>
          <w:szCs w:val="24"/>
        </w:rPr>
      </w:pPr>
    </w:p>
    <w:p w:rsidR="007D206F" w:rsidRDefault="00A960D7" w:rsidP="00E75AED">
      <w:pPr>
        <w:pStyle w:val="Bezriadkovania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692FD4">
        <w:rPr>
          <w:b/>
          <w:sz w:val="24"/>
          <w:szCs w:val="24"/>
        </w:rPr>
        <w:t>Druh</w:t>
      </w:r>
      <w:r w:rsidR="009D7708" w:rsidRPr="00692FD4">
        <w:rPr>
          <w:b/>
          <w:sz w:val="24"/>
          <w:szCs w:val="24"/>
        </w:rPr>
        <w:t xml:space="preserve"> </w:t>
      </w:r>
      <w:r w:rsidR="00CA6832" w:rsidRPr="00692FD4">
        <w:rPr>
          <w:b/>
          <w:sz w:val="24"/>
          <w:szCs w:val="24"/>
        </w:rPr>
        <w:t>všeobecn</w:t>
      </w:r>
      <w:r w:rsidRPr="00692FD4">
        <w:rPr>
          <w:b/>
          <w:sz w:val="24"/>
          <w:szCs w:val="24"/>
        </w:rPr>
        <w:t>e</w:t>
      </w:r>
      <w:r w:rsidR="009D7708" w:rsidRPr="00692FD4">
        <w:rPr>
          <w:b/>
          <w:sz w:val="24"/>
          <w:szCs w:val="24"/>
        </w:rPr>
        <w:t xml:space="preserve"> </w:t>
      </w:r>
      <w:r w:rsidR="00CA6832" w:rsidRPr="00692FD4">
        <w:rPr>
          <w:b/>
          <w:sz w:val="24"/>
          <w:szCs w:val="24"/>
        </w:rPr>
        <w:t>prospešn</w:t>
      </w:r>
      <w:r w:rsidRPr="00692FD4">
        <w:rPr>
          <w:b/>
          <w:sz w:val="24"/>
          <w:szCs w:val="24"/>
        </w:rPr>
        <w:t>ých</w:t>
      </w:r>
      <w:r w:rsidR="00CA6832" w:rsidRPr="00692FD4">
        <w:rPr>
          <w:b/>
          <w:sz w:val="24"/>
          <w:szCs w:val="24"/>
        </w:rPr>
        <w:t xml:space="preserve"> služ</w:t>
      </w:r>
      <w:r w:rsidRPr="00692FD4">
        <w:rPr>
          <w:b/>
          <w:sz w:val="24"/>
          <w:szCs w:val="24"/>
        </w:rPr>
        <w:t>ieb</w:t>
      </w:r>
      <w:r w:rsidR="006F0BE1">
        <w:rPr>
          <w:b/>
          <w:sz w:val="24"/>
          <w:szCs w:val="24"/>
        </w:rPr>
        <w:t xml:space="preserve"> </w:t>
      </w:r>
      <w:r w:rsidR="007D206F" w:rsidRPr="00692FD4">
        <w:rPr>
          <w:b/>
          <w:sz w:val="24"/>
          <w:szCs w:val="24"/>
        </w:rPr>
        <w:t xml:space="preserve">: </w:t>
      </w:r>
    </w:p>
    <w:p w:rsidR="00692FD4" w:rsidRPr="00692FD4" w:rsidRDefault="00692FD4" w:rsidP="00A45DBA">
      <w:pPr>
        <w:pStyle w:val="Bezriadkovania"/>
        <w:jc w:val="both"/>
        <w:rPr>
          <w:b/>
          <w:sz w:val="24"/>
          <w:szCs w:val="24"/>
        </w:rPr>
      </w:pPr>
    </w:p>
    <w:p w:rsidR="00CA6832" w:rsidRPr="006F0BE1" w:rsidRDefault="007D206F" w:rsidP="006F0BE1">
      <w:pPr>
        <w:pStyle w:val="Bezriadkovania"/>
        <w:spacing w:line="360" w:lineRule="auto"/>
        <w:rPr>
          <w:sz w:val="24"/>
          <w:szCs w:val="24"/>
        </w:rPr>
      </w:pPr>
      <w:r w:rsidRPr="006F0BE1">
        <w:rPr>
          <w:sz w:val="24"/>
          <w:szCs w:val="24"/>
        </w:rPr>
        <w:t xml:space="preserve">Nezisková organizácia SUN RISE Dom pre seniorov, </w:t>
      </w:r>
      <w:proofErr w:type="spellStart"/>
      <w:r w:rsidRPr="006F0BE1">
        <w:rPr>
          <w:sz w:val="24"/>
          <w:szCs w:val="24"/>
        </w:rPr>
        <w:t>Bzovícka</w:t>
      </w:r>
      <w:proofErr w:type="spellEnd"/>
      <w:r w:rsidRPr="006F0BE1">
        <w:rPr>
          <w:sz w:val="24"/>
          <w:szCs w:val="24"/>
        </w:rPr>
        <w:t xml:space="preserve"> 3244/38, 851 07 Bratislava poskytuje sociálne služby v zariadení pre seniorov v súlade s § 35 zákona č. 448/2008 Z. z. o sociálnych službách a o zmene a doplnení zákona č. 455/1991 Zb. o živnostenskom podnikaní v znení neskorších predpisov celoročnou pobytovou formou.</w:t>
      </w:r>
    </w:p>
    <w:p w:rsidR="00641210" w:rsidRDefault="00641210" w:rsidP="00A45DBA">
      <w:pPr>
        <w:pStyle w:val="Bezriadkovania"/>
        <w:jc w:val="both"/>
        <w:rPr>
          <w:color w:val="FF0000"/>
        </w:rPr>
      </w:pPr>
    </w:p>
    <w:p w:rsidR="00A044BA" w:rsidRDefault="00A044BA" w:rsidP="00A45DBA">
      <w:pPr>
        <w:pStyle w:val="Bezriadkovania"/>
        <w:jc w:val="both"/>
        <w:rPr>
          <w:color w:val="FF0000"/>
        </w:rPr>
      </w:pPr>
    </w:p>
    <w:p w:rsidR="00A044BA" w:rsidRDefault="00A044BA" w:rsidP="00A45DBA">
      <w:pPr>
        <w:pStyle w:val="Bezriadkovania"/>
        <w:jc w:val="both"/>
        <w:rPr>
          <w:color w:val="FF0000"/>
        </w:rPr>
      </w:pPr>
    </w:p>
    <w:p w:rsidR="00A044BA" w:rsidRDefault="00A044BA" w:rsidP="00A45DBA">
      <w:pPr>
        <w:pStyle w:val="Bezriadkovania"/>
        <w:jc w:val="both"/>
        <w:rPr>
          <w:color w:val="FF0000"/>
        </w:rPr>
      </w:pPr>
    </w:p>
    <w:p w:rsidR="00A044BA" w:rsidRDefault="00A044BA" w:rsidP="00A45DBA">
      <w:pPr>
        <w:pStyle w:val="Bezriadkovania"/>
        <w:jc w:val="both"/>
        <w:rPr>
          <w:color w:val="FF0000"/>
        </w:rPr>
      </w:pPr>
    </w:p>
    <w:p w:rsidR="00A044BA" w:rsidRDefault="00A044BA" w:rsidP="00A45DBA">
      <w:pPr>
        <w:pStyle w:val="Bezriadkovania"/>
        <w:jc w:val="both"/>
        <w:rPr>
          <w:color w:val="FF0000"/>
        </w:rPr>
      </w:pPr>
    </w:p>
    <w:p w:rsidR="00A044BA" w:rsidRPr="009710E0" w:rsidRDefault="00A044BA" w:rsidP="00A45DBA">
      <w:pPr>
        <w:pStyle w:val="Bezriadkovania"/>
        <w:jc w:val="both"/>
        <w:rPr>
          <w:color w:val="FF0000"/>
        </w:rPr>
      </w:pPr>
    </w:p>
    <w:p w:rsidR="008E428A" w:rsidRDefault="008E428A" w:rsidP="00A45DBA">
      <w:pPr>
        <w:pStyle w:val="Bezriadkovania"/>
        <w:jc w:val="both"/>
      </w:pPr>
    </w:p>
    <w:p w:rsidR="00CA6832" w:rsidRPr="00D64C1D" w:rsidRDefault="00CA6832" w:rsidP="00A45DBA">
      <w:pPr>
        <w:pStyle w:val="Bezriadkovania"/>
        <w:jc w:val="both"/>
        <w:rPr>
          <w:b/>
          <w:sz w:val="28"/>
          <w:szCs w:val="28"/>
          <w:u w:val="single"/>
        </w:rPr>
      </w:pPr>
      <w:r w:rsidRPr="00D64C1D">
        <w:rPr>
          <w:b/>
          <w:sz w:val="28"/>
          <w:szCs w:val="28"/>
          <w:u w:val="single"/>
        </w:rPr>
        <w:lastRenderedPageBreak/>
        <w:t xml:space="preserve">2. </w:t>
      </w:r>
      <w:r w:rsidR="00F44AC1" w:rsidRPr="00D64C1D">
        <w:rPr>
          <w:b/>
          <w:sz w:val="28"/>
          <w:szCs w:val="28"/>
          <w:u w:val="single"/>
        </w:rPr>
        <w:t>Prehľad činností vykonávaných v</w:t>
      </w:r>
      <w:r w:rsidR="00207C80" w:rsidRPr="00D64C1D">
        <w:rPr>
          <w:b/>
          <w:sz w:val="28"/>
          <w:szCs w:val="28"/>
          <w:u w:val="single"/>
        </w:rPr>
        <w:t xml:space="preserve">  </w:t>
      </w:r>
      <w:r w:rsidR="00F44AC1" w:rsidRPr="00D64C1D">
        <w:rPr>
          <w:b/>
          <w:sz w:val="28"/>
          <w:szCs w:val="28"/>
          <w:u w:val="single"/>
        </w:rPr>
        <w:t>kalendárnom roku</w:t>
      </w:r>
      <w:r w:rsidR="00207C80" w:rsidRPr="00D64C1D">
        <w:rPr>
          <w:b/>
          <w:sz w:val="28"/>
          <w:szCs w:val="28"/>
          <w:u w:val="single"/>
        </w:rPr>
        <w:t xml:space="preserve">  201</w:t>
      </w:r>
      <w:r w:rsidR="003C2043" w:rsidRPr="00D64C1D">
        <w:rPr>
          <w:b/>
          <w:sz w:val="28"/>
          <w:szCs w:val="28"/>
          <w:u w:val="single"/>
        </w:rPr>
        <w:t>6</w:t>
      </w:r>
      <w:r w:rsidR="00F44AC1" w:rsidRPr="00D64C1D">
        <w:rPr>
          <w:b/>
          <w:sz w:val="28"/>
          <w:szCs w:val="28"/>
          <w:u w:val="single"/>
        </w:rPr>
        <w:t xml:space="preserve"> s</w:t>
      </w:r>
      <w:r w:rsidR="00207C80" w:rsidRPr="00D64C1D">
        <w:rPr>
          <w:b/>
          <w:sz w:val="28"/>
          <w:szCs w:val="28"/>
          <w:u w:val="single"/>
        </w:rPr>
        <w:t> </w:t>
      </w:r>
      <w:r w:rsidR="00F44AC1" w:rsidRPr="00D64C1D">
        <w:rPr>
          <w:b/>
          <w:sz w:val="28"/>
          <w:szCs w:val="28"/>
          <w:u w:val="single"/>
        </w:rPr>
        <w:t>uvedením</w:t>
      </w:r>
      <w:r w:rsidR="00207C80" w:rsidRPr="00D64C1D">
        <w:rPr>
          <w:b/>
          <w:sz w:val="28"/>
          <w:szCs w:val="28"/>
          <w:u w:val="single"/>
        </w:rPr>
        <w:br/>
        <w:t xml:space="preserve"> vzťahu </w:t>
      </w:r>
      <w:r w:rsidR="00F44AC1" w:rsidRPr="00D64C1D">
        <w:rPr>
          <w:b/>
          <w:sz w:val="28"/>
          <w:szCs w:val="28"/>
          <w:u w:val="single"/>
        </w:rPr>
        <w:t>k účelu z</w:t>
      </w:r>
      <w:r w:rsidR="006F0BE1">
        <w:rPr>
          <w:b/>
          <w:sz w:val="28"/>
          <w:szCs w:val="28"/>
          <w:u w:val="single"/>
        </w:rPr>
        <w:t>aloženia neziskovej organizácie</w:t>
      </w:r>
    </w:p>
    <w:p w:rsidR="00F44AC1" w:rsidRDefault="00F44AC1" w:rsidP="00A45DBA">
      <w:pPr>
        <w:pStyle w:val="Bezriadkovania"/>
        <w:jc w:val="both"/>
        <w:rPr>
          <w:b/>
          <w:sz w:val="28"/>
          <w:szCs w:val="28"/>
        </w:rPr>
      </w:pPr>
    </w:p>
    <w:p w:rsidR="00F44AC1" w:rsidRDefault="009710E0" w:rsidP="00A45DBA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Nezisková organizácia SUN RISE Dom pre seniorov, </w:t>
      </w:r>
      <w:proofErr w:type="spellStart"/>
      <w:r>
        <w:rPr>
          <w:sz w:val="24"/>
          <w:szCs w:val="24"/>
        </w:rPr>
        <w:t>Bzovícka</w:t>
      </w:r>
      <w:proofErr w:type="spellEnd"/>
      <w:r>
        <w:rPr>
          <w:sz w:val="24"/>
          <w:szCs w:val="24"/>
        </w:rPr>
        <w:t xml:space="preserve"> 3244/38,  851 07 Bratislava </w:t>
      </w:r>
      <w:r w:rsidR="00F44AC1">
        <w:rPr>
          <w:sz w:val="24"/>
          <w:szCs w:val="24"/>
        </w:rPr>
        <w:t xml:space="preserve">počas roka </w:t>
      </w:r>
      <w:r w:rsidR="00207C80">
        <w:rPr>
          <w:sz w:val="24"/>
          <w:szCs w:val="24"/>
        </w:rPr>
        <w:t>201</w:t>
      </w:r>
      <w:r w:rsidR="003C2043">
        <w:rPr>
          <w:sz w:val="24"/>
          <w:szCs w:val="24"/>
        </w:rPr>
        <w:t>6</w:t>
      </w:r>
      <w:r>
        <w:rPr>
          <w:sz w:val="24"/>
          <w:szCs w:val="24"/>
        </w:rPr>
        <w:t xml:space="preserve"> </w:t>
      </w:r>
      <w:r w:rsidR="00F44AC1">
        <w:rPr>
          <w:sz w:val="24"/>
          <w:szCs w:val="24"/>
        </w:rPr>
        <w:t>vykonávala nasledovné činnosti:</w:t>
      </w:r>
    </w:p>
    <w:p w:rsidR="009710E0" w:rsidRDefault="009710E0" w:rsidP="00A45DBA">
      <w:pPr>
        <w:pStyle w:val="Bezriadkovania"/>
        <w:jc w:val="both"/>
        <w:rPr>
          <w:sz w:val="24"/>
          <w:szCs w:val="24"/>
        </w:rPr>
      </w:pPr>
    </w:p>
    <w:p w:rsidR="009710E0" w:rsidRPr="00A044BA" w:rsidRDefault="006F0BE1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b/>
          <w:i w:val="0"/>
          <w:szCs w:val="24"/>
        </w:rPr>
      </w:pPr>
      <w:r w:rsidRPr="00A044BA">
        <w:rPr>
          <w:rFonts w:ascii="Calibri" w:hAnsi="Calibri" w:cs="Calibri"/>
          <w:b/>
          <w:i w:val="0"/>
          <w:szCs w:val="24"/>
        </w:rPr>
        <w:t>1. O</w:t>
      </w:r>
      <w:r w:rsidR="009710E0" w:rsidRPr="00A044BA">
        <w:rPr>
          <w:rFonts w:ascii="Calibri" w:hAnsi="Calibri" w:cs="Calibri"/>
          <w:b/>
          <w:i w:val="0"/>
          <w:szCs w:val="24"/>
        </w:rPr>
        <w:t>dborné činnosti</w:t>
      </w:r>
    </w:p>
    <w:p w:rsidR="009710E0" w:rsidRPr="00810D47" w:rsidRDefault="009710E0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</w:p>
    <w:p w:rsidR="009710E0" w:rsidRPr="00810D47" w:rsidRDefault="006F0BE1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  <w:r>
        <w:rPr>
          <w:rFonts w:ascii="Calibri" w:hAnsi="Calibri" w:cs="Calibri"/>
          <w:i w:val="0"/>
          <w:szCs w:val="24"/>
        </w:rPr>
        <w:t>a) P</w:t>
      </w:r>
      <w:r w:rsidR="009710E0" w:rsidRPr="00810D47">
        <w:rPr>
          <w:rFonts w:ascii="Calibri" w:hAnsi="Calibri" w:cs="Calibri"/>
          <w:i w:val="0"/>
          <w:szCs w:val="24"/>
        </w:rPr>
        <w:t>omoc pri odkázanosti na pomoc inej fyzickej osoby,</w:t>
      </w:r>
    </w:p>
    <w:p w:rsidR="009710E0" w:rsidRPr="00810D47" w:rsidRDefault="009710E0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</w:p>
    <w:p w:rsidR="009710E0" w:rsidRPr="00810D47" w:rsidRDefault="009710E0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  <w:r w:rsidRPr="00810D47">
        <w:rPr>
          <w:rFonts w:ascii="Calibri" w:hAnsi="Calibri" w:cs="Calibri"/>
          <w:i w:val="0"/>
          <w:szCs w:val="24"/>
        </w:rPr>
        <w:t>b) sociálne poradenstvo,</w:t>
      </w:r>
    </w:p>
    <w:p w:rsidR="009710E0" w:rsidRPr="00810D47" w:rsidRDefault="009710E0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</w:p>
    <w:p w:rsidR="009710E0" w:rsidRPr="00810D47" w:rsidRDefault="009710E0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  <w:r w:rsidRPr="00810D47">
        <w:rPr>
          <w:rFonts w:ascii="Calibri" w:hAnsi="Calibri" w:cs="Calibri"/>
          <w:i w:val="0"/>
          <w:szCs w:val="24"/>
        </w:rPr>
        <w:t>c) sociálna rehabilitácia,</w:t>
      </w:r>
    </w:p>
    <w:p w:rsidR="009710E0" w:rsidRPr="00810D47" w:rsidRDefault="009710E0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</w:p>
    <w:p w:rsidR="009710E0" w:rsidRPr="00810D47" w:rsidRDefault="006F0BE1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  <w:r>
        <w:rPr>
          <w:rFonts w:ascii="Calibri" w:hAnsi="Calibri" w:cs="Calibri"/>
          <w:i w:val="0"/>
          <w:szCs w:val="24"/>
        </w:rPr>
        <w:t>d) ošetrovateľská starostlivosť.</w:t>
      </w:r>
    </w:p>
    <w:p w:rsidR="009710E0" w:rsidRPr="00810D47" w:rsidRDefault="009710E0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</w:p>
    <w:p w:rsidR="009710E0" w:rsidRPr="00810D47" w:rsidRDefault="009710E0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  <w:r w:rsidRPr="00810D47">
        <w:rPr>
          <w:rFonts w:ascii="Calibri" w:hAnsi="Calibri" w:cs="Calibri"/>
          <w:b/>
          <w:i w:val="0"/>
          <w:szCs w:val="24"/>
        </w:rPr>
        <w:t>2. Obslužné činnosti</w:t>
      </w:r>
    </w:p>
    <w:p w:rsidR="009710E0" w:rsidRPr="00810D47" w:rsidRDefault="009710E0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</w:p>
    <w:p w:rsidR="009710E0" w:rsidRPr="00810D47" w:rsidRDefault="006F0BE1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  <w:r>
        <w:rPr>
          <w:rFonts w:ascii="Calibri" w:hAnsi="Calibri" w:cs="Calibri"/>
          <w:i w:val="0"/>
          <w:szCs w:val="24"/>
        </w:rPr>
        <w:t>a) U</w:t>
      </w:r>
      <w:r w:rsidR="009710E0" w:rsidRPr="00810D47">
        <w:rPr>
          <w:rFonts w:ascii="Calibri" w:hAnsi="Calibri" w:cs="Calibri"/>
          <w:i w:val="0"/>
          <w:szCs w:val="24"/>
        </w:rPr>
        <w:t>bytovanie,</w:t>
      </w:r>
    </w:p>
    <w:p w:rsidR="009710E0" w:rsidRPr="00810D47" w:rsidRDefault="009710E0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</w:p>
    <w:p w:rsidR="009710E0" w:rsidRPr="00810D47" w:rsidRDefault="009710E0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  <w:r w:rsidRPr="00810D47">
        <w:rPr>
          <w:rFonts w:ascii="Calibri" w:hAnsi="Calibri" w:cs="Calibri"/>
          <w:i w:val="0"/>
          <w:szCs w:val="24"/>
        </w:rPr>
        <w:t>b) stravovanie,</w:t>
      </w:r>
    </w:p>
    <w:p w:rsidR="009710E0" w:rsidRPr="00810D47" w:rsidRDefault="009710E0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</w:p>
    <w:p w:rsidR="009710E0" w:rsidRDefault="009710E0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  <w:r w:rsidRPr="00810D47">
        <w:rPr>
          <w:rFonts w:ascii="Calibri" w:hAnsi="Calibri" w:cs="Calibri"/>
          <w:i w:val="0"/>
          <w:szCs w:val="24"/>
        </w:rPr>
        <w:t>c) upratovanie, pranie, žehle</w:t>
      </w:r>
      <w:r w:rsidR="006F0BE1">
        <w:rPr>
          <w:rFonts w:ascii="Calibri" w:hAnsi="Calibri" w:cs="Calibri"/>
          <w:i w:val="0"/>
          <w:szCs w:val="24"/>
        </w:rPr>
        <w:t>nie a údržba bielizne a šatstva.</w:t>
      </w:r>
    </w:p>
    <w:p w:rsidR="006B2F9C" w:rsidRPr="00810D47" w:rsidRDefault="006B2F9C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</w:p>
    <w:p w:rsidR="00DD7AA5" w:rsidRDefault="00DD7AA5" w:rsidP="00FE779A">
      <w:pPr>
        <w:pStyle w:val="Zarkazkladnhotextu21"/>
        <w:tabs>
          <w:tab w:val="left" w:pos="426"/>
        </w:tabs>
        <w:ind w:left="0" w:firstLine="0"/>
        <w:rPr>
          <w:rFonts w:asciiTheme="minorHAnsi" w:hAnsiTheme="minorHAnsi" w:cs="Calibri"/>
          <w:b/>
          <w:i w:val="0"/>
          <w:szCs w:val="24"/>
        </w:rPr>
      </w:pPr>
    </w:p>
    <w:p w:rsidR="00DD7AA5" w:rsidRDefault="00DD7AA5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b/>
          <w:i w:val="0"/>
          <w:szCs w:val="24"/>
        </w:rPr>
      </w:pPr>
    </w:p>
    <w:p w:rsidR="009710E0" w:rsidRPr="00D64C1D" w:rsidRDefault="00D64C1D" w:rsidP="009710E0">
      <w:pPr>
        <w:pStyle w:val="Zarkazkladnhotextu21"/>
        <w:tabs>
          <w:tab w:val="left" w:pos="426"/>
        </w:tabs>
        <w:ind w:left="425"/>
        <w:rPr>
          <w:rFonts w:asciiTheme="minorHAnsi" w:hAnsiTheme="minorHAnsi" w:cs="Calibri"/>
          <w:i w:val="0"/>
          <w:szCs w:val="24"/>
        </w:rPr>
      </w:pPr>
      <w:r w:rsidRPr="00D64C1D">
        <w:rPr>
          <w:rFonts w:asciiTheme="minorHAnsi" w:hAnsiTheme="minorHAnsi" w:cs="Calibri"/>
          <w:b/>
          <w:i w:val="0"/>
          <w:szCs w:val="24"/>
        </w:rPr>
        <w:t>3. ď</w:t>
      </w:r>
      <w:r w:rsidR="009710E0" w:rsidRPr="00D64C1D">
        <w:rPr>
          <w:rFonts w:asciiTheme="minorHAnsi" w:hAnsiTheme="minorHAnsi" w:cs="Calibri"/>
          <w:b/>
          <w:i w:val="0"/>
          <w:szCs w:val="24"/>
        </w:rPr>
        <w:t>alšie činnosti</w:t>
      </w:r>
    </w:p>
    <w:p w:rsidR="009710E0" w:rsidRPr="00810D47" w:rsidRDefault="009710E0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</w:p>
    <w:p w:rsidR="009710E0" w:rsidRPr="00810D47" w:rsidRDefault="006F0BE1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  <w:r>
        <w:rPr>
          <w:rFonts w:ascii="Calibri" w:hAnsi="Calibri" w:cs="Calibri"/>
          <w:i w:val="0"/>
          <w:szCs w:val="24"/>
        </w:rPr>
        <w:t>a) U</w:t>
      </w:r>
      <w:r w:rsidR="009710E0" w:rsidRPr="00810D47">
        <w:rPr>
          <w:rFonts w:ascii="Calibri" w:hAnsi="Calibri" w:cs="Calibri"/>
          <w:i w:val="0"/>
          <w:szCs w:val="24"/>
        </w:rPr>
        <w:t>zatváranie podmienok na úschovu cenných vecí,</w:t>
      </w:r>
    </w:p>
    <w:p w:rsidR="009710E0" w:rsidRPr="00810D47" w:rsidRDefault="009710E0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</w:p>
    <w:p w:rsidR="009710E0" w:rsidRDefault="009710E0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  <w:r w:rsidRPr="00810D47">
        <w:rPr>
          <w:rFonts w:ascii="Calibri" w:hAnsi="Calibri" w:cs="Calibri"/>
          <w:i w:val="0"/>
          <w:szCs w:val="24"/>
        </w:rPr>
        <w:t>b) zabezpečenie záujmovej činnosti.</w:t>
      </w:r>
    </w:p>
    <w:p w:rsidR="00B7482E" w:rsidRDefault="00B7482E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</w:p>
    <w:p w:rsidR="00A044BA" w:rsidRDefault="00A044BA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</w:p>
    <w:p w:rsidR="00A044BA" w:rsidRDefault="00A044BA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</w:p>
    <w:p w:rsidR="00A044BA" w:rsidRPr="00810D47" w:rsidRDefault="00A044BA" w:rsidP="009710E0">
      <w:pPr>
        <w:pStyle w:val="Zarkazkladnhotextu21"/>
        <w:tabs>
          <w:tab w:val="left" w:pos="426"/>
        </w:tabs>
        <w:ind w:left="425"/>
        <w:rPr>
          <w:rFonts w:ascii="Calibri" w:hAnsi="Calibri" w:cs="Calibri"/>
          <w:i w:val="0"/>
          <w:szCs w:val="24"/>
        </w:rPr>
      </w:pPr>
    </w:p>
    <w:p w:rsidR="009710E0" w:rsidRDefault="009710E0" w:rsidP="009710E0">
      <w:pPr>
        <w:pStyle w:val="Zarkazkladnhotextu21"/>
        <w:tabs>
          <w:tab w:val="clear" w:pos="567"/>
          <w:tab w:val="left" w:pos="426"/>
        </w:tabs>
        <w:spacing w:line="276" w:lineRule="auto"/>
        <w:ind w:left="426" w:firstLine="0"/>
        <w:rPr>
          <w:rFonts w:ascii="Calibri" w:hAnsi="Calibri" w:cs="Calibri"/>
          <w:i w:val="0"/>
          <w:szCs w:val="24"/>
        </w:rPr>
      </w:pPr>
    </w:p>
    <w:p w:rsidR="00E75AED" w:rsidRPr="00D64C1D" w:rsidRDefault="00EC5AF5" w:rsidP="00EC5AF5">
      <w:pPr>
        <w:pStyle w:val="Zarkazkladnhotextu21"/>
        <w:tabs>
          <w:tab w:val="clear" w:pos="567"/>
          <w:tab w:val="left" w:pos="426"/>
        </w:tabs>
        <w:spacing w:line="276" w:lineRule="auto"/>
        <w:ind w:left="0" w:firstLine="0"/>
        <w:rPr>
          <w:rFonts w:ascii="Calibri" w:hAnsi="Calibri" w:cs="Calibri"/>
          <w:b/>
          <w:i w:val="0"/>
          <w:sz w:val="28"/>
          <w:szCs w:val="28"/>
          <w:u w:val="single"/>
        </w:rPr>
      </w:pPr>
      <w:r>
        <w:rPr>
          <w:rFonts w:ascii="Calibri" w:hAnsi="Calibri" w:cs="Calibri"/>
          <w:b/>
          <w:i w:val="0"/>
          <w:sz w:val="28"/>
          <w:szCs w:val="28"/>
          <w:u w:val="single"/>
        </w:rPr>
        <w:t xml:space="preserve">3. </w:t>
      </w:r>
      <w:r w:rsidR="00E75AED" w:rsidRPr="00D64C1D">
        <w:rPr>
          <w:rFonts w:ascii="Calibri" w:hAnsi="Calibri" w:cs="Calibri"/>
          <w:b/>
          <w:i w:val="0"/>
          <w:sz w:val="28"/>
          <w:szCs w:val="28"/>
          <w:u w:val="single"/>
        </w:rPr>
        <w:t xml:space="preserve">Prehľad aktivít Neziskovej organizácie SUN RISE Dom pre seniorov, </w:t>
      </w:r>
      <w:proofErr w:type="spellStart"/>
      <w:r w:rsidR="00E75AED" w:rsidRPr="00D64C1D">
        <w:rPr>
          <w:rFonts w:ascii="Calibri" w:hAnsi="Calibri" w:cs="Calibri"/>
          <w:b/>
          <w:i w:val="0"/>
          <w:sz w:val="28"/>
          <w:szCs w:val="28"/>
          <w:u w:val="single"/>
        </w:rPr>
        <w:t>Bzovícka</w:t>
      </w:r>
      <w:proofErr w:type="spellEnd"/>
      <w:r w:rsidR="00E75AED" w:rsidRPr="00D64C1D">
        <w:rPr>
          <w:rFonts w:ascii="Calibri" w:hAnsi="Calibri" w:cs="Calibri"/>
          <w:b/>
          <w:i w:val="0"/>
          <w:sz w:val="28"/>
          <w:szCs w:val="28"/>
          <w:u w:val="single"/>
        </w:rPr>
        <w:t xml:space="preserve"> 3244/38, 851 07 Bratislava</w:t>
      </w:r>
      <w:r w:rsidR="006F0BE1">
        <w:rPr>
          <w:rFonts w:ascii="Calibri" w:hAnsi="Calibri" w:cs="Calibri"/>
          <w:b/>
          <w:i w:val="0"/>
          <w:sz w:val="28"/>
          <w:szCs w:val="28"/>
          <w:u w:val="single"/>
        </w:rPr>
        <w:t xml:space="preserve"> </w:t>
      </w:r>
    </w:p>
    <w:p w:rsidR="00E75AED" w:rsidRDefault="00E75AED" w:rsidP="00B7482E">
      <w:pPr>
        <w:pStyle w:val="Zarkazkladnhotextu21"/>
        <w:tabs>
          <w:tab w:val="clear" w:pos="567"/>
          <w:tab w:val="left" w:pos="426"/>
        </w:tabs>
        <w:spacing w:line="276" w:lineRule="auto"/>
        <w:rPr>
          <w:rFonts w:ascii="Calibri" w:hAnsi="Calibri" w:cs="Calibri"/>
          <w:i w:val="0"/>
          <w:szCs w:val="24"/>
        </w:rPr>
      </w:pPr>
    </w:p>
    <w:p w:rsidR="00B7482E" w:rsidRDefault="00B7482E" w:rsidP="00FE779A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6"/>
        <w:rPr>
          <w:rFonts w:ascii="Calibri" w:hAnsi="Calibri" w:cs="Calibri"/>
          <w:i w:val="0"/>
          <w:szCs w:val="24"/>
        </w:rPr>
      </w:pPr>
      <w:r>
        <w:rPr>
          <w:rFonts w:ascii="Calibri" w:hAnsi="Calibri" w:cs="Calibri"/>
          <w:i w:val="0"/>
          <w:szCs w:val="24"/>
        </w:rPr>
        <w:t>Narodeninové oslavy klientov SUN RISE Dom pre seniorov</w:t>
      </w:r>
      <w:r w:rsidR="006F0BE1">
        <w:rPr>
          <w:rFonts w:ascii="Calibri" w:hAnsi="Calibri" w:cs="Calibri"/>
          <w:i w:val="0"/>
          <w:szCs w:val="24"/>
        </w:rPr>
        <w:t>.</w:t>
      </w:r>
    </w:p>
    <w:p w:rsidR="00B7482E" w:rsidRDefault="00B7482E" w:rsidP="00FE779A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6"/>
        <w:rPr>
          <w:rFonts w:ascii="Calibri" w:hAnsi="Calibri" w:cs="Calibri"/>
          <w:i w:val="0"/>
          <w:szCs w:val="24"/>
        </w:rPr>
      </w:pPr>
      <w:r>
        <w:rPr>
          <w:rFonts w:ascii="Calibri" w:hAnsi="Calibri" w:cs="Calibri"/>
          <w:i w:val="0"/>
          <w:szCs w:val="24"/>
        </w:rPr>
        <w:t>DK Zrkadlový háj Petržalka – výstava  výrobkov klientov a prezentácia zariadenia</w:t>
      </w:r>
      <w:r w:rsidR="006F0BE1">
        <w:rPr>
          <w:rFonts w:ascii="Calibri" w:hAnsi="Calibri" w:cs="Calibri"/>
          <w:i w:val="0"/>
          <w:szCs w:val="24"/>
        </w:rPr>
        <w:t>.</w:t>
      </w:r>
    </w:p>
    <w:p w:rsidR="00B7482E" w:rsidRDefault="00B7482E" w:rsidP="00FE779A">
      <w:pPr>
        <w:pStyle w:val="Zarkazkladnhotextu21"/>
        <w:numPr>
          <w:ilvl w:val="0"/>
          <w:numId w:val="1"/>
        </w:numPr>
        <w:tabs>
          <w:tab w:val="clear" w:pos="567"/>
          <w:tab w:val="left" w:pos="426"/>
        </w:tabs>
        <w:spacing w:line="360" w:lineRule="auto"/>
        <w:ind w:left="646"/>
        <w:rPr>
          <w:rFonts w:ascii="Calibri" w:hAnsi="Calibri" w:cs="Calibri"/>
          <w:i w:val="0"/>
          <w:szCs w:val="24"/>
        </w:rPr>
      </w:pPr>
      <w:r>
        <w:rPr>
          <w:rFonts w:ascii="Calibri" w:hAnsi="Calibri" w:cs="Calibri"/>
          <w:i w:val="0"/>
          <w:szCs w:val="24"/>
        </w:rPr>
        <w:t>Vianoce  2016 v SUN RISE Dom pre seniorov</w:t>
      </w:r>
    </w:p>
    <w:p w:rsidR="00B7482E" w:rsidRPr="00810D47" w:rsidRDefault="00B7482E" w:rsidP="00FE779A">
      <w:pPr>
        <w:pStyle w:val="Zarkazkladnhotextu21"/>
        <w:tabs>
          <w:tab w:val="clear" w:pos="567"/>
          <w:tab w:val="left" w:pos="426"/>
        </w:tabs>
        <w:spacing w:line="360" w:lineRule="auto"/>
        <w:ind w:left="646" w:firstLine="0"/>
        <w:rPr>
          <w:rFonts w:ascii="Calibri" w:hAnsi="Calibri" w:cs="Calibri"/>
          <w:i w:val="0"/>
          <w:szCs w:val="24"/>
        </w:rPr>
      </w:pPr>
    </w:p>
    <w:p w:rsidR="009710E0" w:rsidRPr="00810D47" w:rsidRDefault="009710E0" w:rsidP="009710E0">
      <w:pPr>
        <w:pStyle w:val="Bezriadkovania"/>
        <w:jc w:val="both"/>
        <w:rPr>
          <w:rFonts w:cstheme="minorHAnsi"/>
          <w:sz w:val="24"/>
          <w:szCs w:val="24"/>
        </w:rPr>
      </w:pPr>
    </w:p>
    <w:p w:rsidR="00F44AC1" w:rsidRDefault="00EC5AF5" w:rsidP="00EC5AF5">
      <w:pPr>
        <w:pStyle w:val="Bezriadkovania"/>
        <w:jc w:val="both"/>
        <w:rPr>
          <w:b/>
          <w:sz w:val="28"/>
          <w:szCs w:val="28"/>
          <w:u w:val="single"/>
        </w:rPr>
      </w:pPr>
      <w:r w:rsidRPr="00EC5AF5">
        <w:rPr>
          <w:b/>
          <w:sz w:val="28"/>
          <w:szCs w:val="28"/>
          <w:u w:val="single"/>
        </w:rPr>
        <w:lastRenderedPageBreak/>
        <w:t>4.</w:t>
      </w:r>
      <w:r>
        <w:rPr>
          <w:b/>
          <w:sz w:val="28"/>
          <w:szCs w:val="28"/>
          <w:u w:val="single"/>
        </w:rPr>
        <w:t xml:space="preserve"> </w:t>
      </w:r>
      <w:r w:rsidR="00F44AC1" w:rsidRPr="00D64C1D">
        <w:rPr>
          <w:b/>
          <w:sz w:val="28"/>
          <w:szCs w:val="28"/>
          <w:u w:val="single"/>
        </w:rPr>
        <w:t xml:space="preserve">Ročná účtovná závierka a zhodnotenie základných údajov v nej </w:t>
      </w:r>
      <w:r>
        <w:rPr>
          <w:b/>
          <w:sz w:val="28"/>
          <w:szCs w:val="28"/>
          <w:u w:val="single"/>
        </w:rPr>
        <w:t>obsiahnu</w:t>
      </w:r>
      <w:r w:rsidR="00371CFB" w:rsidRPr="00D64C1D">
        <w:rPr>
          <w:b/>
          <w:sz w:val="28"/>
          <w:szCs w:val="28"/>
          <w:u w:val="single"/>
        </w:rPr>
        <w:t>tých</w:t>
      </w:r>
    </w:p>
    <w:p w:rsidR="00B257C9" w:rsidRDefault="00B257C9" w:rsidP="00EC5AF5">
      <w:pPr>
        <w:pStyle w:val="Bezriadkovania"/>
        <w:jc w:val="both"/>
        <w:rPr>
          <w:b/>
          <w:sz w:val="28"/>
          <w:szCs w:val="28"/>
        </w:rPr>
      </w:pPr>
    </w:p>
    <w:p w:rsidR="00892BF9" w:rsidRDefault="00892BF9" w:rsidP="00FE779A">
      <w:pPr>
        <w:autoSpaceDE w:val="0"/>
        <w:autoSpaceDN w:val="0"/>
        <w:adjustRightInd w:val="0"/>
        <w:spacing w:after="0" w:line="360" w:lineRule="auto"/>
        <w:rPr>
          <w:rFonts w:cs="Arial"/>
          <w:sz w:val="24"/>
          <w:szCs w:val="24"/>
        </w:rPr>
      </w:pPr>
      <w:r w:rsidRPr="00892BF9">
        <w:rPr>
          <w:rFonts w:cs="Arial"/>
          <w:sz w:val="24"/>
          <w:szCs w:val="24"/>
        </w:rPr>
        <w:t xml:space="preserve">V súlade </w:t>
      </w:r>
      <w:r>
        <w:rPr>
          <w:rFonts w:cs="Arial"/>
          <w:sz w:val="24"/>
          <w:szCs w:val="24"/>
        </w:rPr>
        <w:t xml:space="preserve">s </w:t>
      </w:r>
      <w:r w:rsidR="00E15F9B">
        <w:rPr>
          <w:rFonts w:cs="Arial"/>
          <w:sz w:val="24"/>
          <w:szCs w:val="24"/>
        </w:rPr>
        <w:t>§ 4 ods. 2 zákona č. 431/2002 Z. z. o účtovníctve v platnom znení SUN RISE Dom pre seniorov účtuje v sústave podvojného účtovníctva.</w:t>
      </w:r>
    </w:p>
    <w:p w:rsidR="00B257C9" w:rsidRDefault="00B257C9" w:rsidP="00FE779A">
      <w:pPr>
        <w:autoSpaceDE w:val="0"/>
        <w:autoSpaceDN w:val="0"/>
        <w:adjustRightInd w:val="0"/>
        <w:spacing w:after="0" w:line="360" w:lineRule="auto"/>
        <w:rPr>
          <w:rFonts w:cs="Arial"/>
          <w:sz w:val="24"/>
          <w:szCs w:val="24"/>
        </w:rPr>
      </w:pPr>
    </w:p>
    <w:p w:rsidR="00E15F9B" w:rsidRDefault="00E15F9B" w:rsidP="00FE779A">
      <w:pPr>
        <w:autoSpaceDE w:val="0"/>
        <w:autoSpaceDN w:val="0"/>
        <w:adjustRightInd w:val="0"/>
        <w:spacing w:after="0" w:line="360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Účtovná závierka je výsledným produktom účtovnej uzávierky. Príprava a zostavenie účtovnej závierky sa skladá z troch etáp:</w:t>
      </w:r>
    </w:p>
    <w:p w:rsidR="00B257C9" w:rsidRDefault="00B257C9" w:rsidP="00FE779A">
      <w:pPr>
        <w:autoSpaceDE w:val="0"/>
        <w:autoSpaceDN w:val="0"/>
        <w:adjustRightInd w:val="0"/>
        <w:spacing w:after="0" w:line="360" w:lineRule="auto"/>
        <w:rPr>
          <w:rFonts w:cs="Arial"/>
          <w:sz w:val="24"/>
          <w:szCs w:val="24"/>
        </w:rPr>
      </w:pPr>
    </w:p>
    <w:p w:rsidR="00E15F9B" w:rsidRDefault="00E15F9B" w:rsidP="00FE779A">
      <w:pPr>
        <w:autoSpaceDE w:val="0"/>
        <w:autoSpaceDN w:val="0"/>
        <w:adjustRightInd w:val="0"/>
        <w:spacing w:after="0" w:line="360" w:lineRule="auto"/>
        <w:rPr>
          <w:rFonts w:cs="Arial"/>
          <w:sz w:val="24"/>
          <w:szCs w:val="24"/>
        </w:rPr>
      </w:pPr>
      <w:r w:rsidRPr="00B257C9">
        <w:rPr>
          <w:rFonts w:cs="Arial"/>
          <w:b/>
          <w:sz w:val="24"/>
          <w:szCs w:val="24"/>
        </w:rPr>
        <w:t>1. etapa :</w:t>
      </w:r>
      <w:r>
        <w:rPr>
          <w:rFonts w:cs="Arial"/>
          <w:sz w:val="24"/>
          <w:szCs w:val="24"/>
        </w:rPr>
        <w:t xml:space="preserve"> prípravné práce – zúčtovanie všetkých účtovných prípadov za rok 2016 do hlavnej knihy, vykonanie inventarizácie majetku a záväzkov a zaúčtovanie uzávierkových účtovných operácií</w:t>
      </w:r>
    </w:p>
    <w:p w:rsidR="00E15F9B" w:rsidRDefault="00E15F9B" w:rsidP="00FE779A">
      <w:pPr>
        <w:autoSpaceDE w:val="0"/>
        <w:autoSpaceDN w:val="0"/>
        <w:adjustRightInd w:val="0"/>
        <w:spacing w:after="0" w:line="360" w:lineRule="auto"/>
        <w:rPr>
          <w:rFonts w:cs="Arial"/>
          <w:sz w:val="24"/>
          <w:szCs w:val="24"/>
        </w:rPr>
      </w:pPr>
      <w:r w:rsidRPr="00B257C9">
        <w:rPr>
          <w:rFonts w:cs="Arial"/>
          <w:b/>
          <w:sz w:val="24"/>
          <w:szCs w:val="24"/>
        </w:rPr>
        <w:t>2. etapa:</w:t>
      </w:r>
      <w:r>
        <w:rPr>
          <w:rFonts w:cs="Arial"/>
          <w:sz w:val="24"/>
          <w:szCs w:val="24"/>
        </w:rPr>
        <w:t xml:space="preserve"> uzatvorenie účtovných kníh t.j. účtovná uzávierka</w:t>
      </w:r>
    </w:p>
    <w:p w:rsidR="00E15F9B" w:rsidRDefault="00E15F9B" w:rsidP="00FE779A">
      <w:pPr>
        <w:autoSpaceDE w:val="0"/>
        <w:autoSpaceDN w:val="0"/>
        <w:adjustRightInd w:val="0"/>
        <w:spacing w:after="0" w:line="360" w:lineRule="auto"/>
        <w:rPr>
          <w:rFonts w:cs="Arial"/>
          <w:sz w:val="24"/>
          <w:szCs w:val="24"/>
        </w:rPr>
      </w:pPr>
      <w:r w:rsidRPr="00B257C9">
        <w:rPr>
          <w:rFonts w:cs="Arial"/>
          <w:b/>
          <w:sz w:val="24"/>
          <w:szCs w:val="24"/>
        </w:rPr>
        <w:t>3. etapa :</w:t>
      </w:r>
      <w:r>
        <w:rPr>
          <w:rFonts w:cs="Arial"/>
          <w:sz w:val="24"/>
          <w:szCs w:val="24"/>
        </w:rPr>
        <w:t xml:space="preserve"> zostavenie účtovných výkazov t.j. účtovná závierka</w:t>
      </w:r>
    </w:p>
    <w:p w:rsidR="00E15F9B" w:rsidRDefault="00E15F9B" w:rsidP="00FE779A">
      <w:pPr>
        <w:autoSpaceDE w:val="0"/>
        <w:autoSpaceDN w:val="0"/>
        <w:adjustRightInd w:val="0"/>
        <w:spacing w:after="0" w:line="360" w:lineRule="auto"/>
        <w:rPr>
          <w:rFonts w:cs="Arial"/>
          <w:sz w:val="24"/>
          <w:szCs w:val="24"/>
        </w:rPr>
      </w:pPr>
    </w:p>
    <w:p w:rsidR="00E15F9B" w:rsidRPr="00892BF9" w:rsidRDefault="00E15F9B" w:rsidP="00FE779A">
      <w:pPr>
        <w:autoSpaceDE w:val="0"/>
        <w:autoSpaceDN w:val="0"/>
        <w:adjustRightInd w:val="0"/>
        <w:spacing w:after="0" w:line="360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Účtovná uzávierka predstavuje sústavu výstupných informácií z bežného účtovníctva. Na základe účtovnej závierky SUN RISE Dom pre seniorov zostavuje súvahu a výkaz ziskov a strát. Tieto výkazy tvoria účtovnú závierku v podvojnom účtovníctve a sú súčasťou daňového priznania dani z príjmov.</w:t>
      </w:r>
    </w:p>
    <w:p w:rsidR="00892BF9" w:rsidRDefault="00892BF9" w:rsidP="00FE779A">
      <w:pPr>
        <w:pStyle w:val="Bezriadkovania"/>
        <w:spacing w:line="360" w:lineRule="auto"/>
        <w:jc w:val="both"/>
        <w:rPr>
          <w:b/>
          <w:sz w:val="28"/>
          <w:szCs w:val="28"/>
        </w:rPr>
      </w:pPr>
    </w:p>
    <w:p w:rsidR="008E428A" w:rsidRDefault="008E428A" w:rsidP="00A45DBA">
      <w:pPr>
        <w:pStyle w:val="Bezriadkovania"/>
        <w:jc w:val="both"/>
        <w:rPr>
          <w:sz w:val="24"/>
          <w:szCs w:val="24"/>
        </w:rPr>
      </w:pPr>
    </w:p>
    <w:p w:rsidR="00371CFB" w:rsidRPr="00EC5AF5" w:rsidRDefault="00B7482E" w:rsidP="00A45DBA">
      <w:pPr>
        <w:pStyle w:val="Bezriadkovania"/>
        <w:jc w:val="both"/>
        <w:rPr>
          <w:b/>
          <w:sz w:val="28"/>
          <w:szCs w:val="28"/>
          <w:u w:val="single"/>
        </w:rPr>
      </w:pPr>
      <w:r w:rsidRPr="00EC5AF5">
        <w:rPr>
          <w:b/>
          <w:sz w:val="28"/>
          <w:szCs w:val="28"/>
          <w:u w:val="single"/>
        </w:rPr>
        <w:t>5</w:t>
      </w:r>
      <w:r w:rsidR="006356B9" w:rsidRPr="00EC5AF5">
        <w:rPr>
          <w:b/>
          <w:sz w:val="28"/>
          <w:szCs w:val="28"/>
          <w:u w:val="single"/>
        </w:rPr>
        <w:t>. Výrok audít</w:t>
      </w:r>
      <w:r w:rsidR="00EC5AF5">
        <w:rPr>
          <w:b/>
          <w:sz w:val="28"/>
          <w:szCs w:val="28"/>
          <w:u w:val="single"/>
        </w:rPr>
        <w:t>ora k ročnej účtovnej závierke</w:t>
      </w:r>
    </w:p>
    <w:p w:rsidR="00874AB5" w:rsidRDefault="00874AB5" w:rsidP="00A45DBA">
      <w:pPr>
        <w:pStyle w:val="Bezriadkovania"/>
        <w:jc w:val="both"/>
        <w:rPr>
          <w:b/>
          <w:sz w:val="28"/>
          <w:szCs w:val="28"/>
        </w:rPr>
      </w:pPr>
    </w:p>
    <w:p w:rsidR="00EC5AF5" w:rsidRDefault="00874AB5" w:rsidP="00A45DBA">
      <w:pPr>
        <w:pStyle w:val="Bezriadkovania"/>
        <w:jc w:val="both"/>
        <w:rPr>
          <w:sz w:val="24"/>
          <w:szCs w:val="24"/>
        </w:rPr>
      </w:pPr>
      <w:r w:rsidRPr="00EC5AF5">
        <w:rPr>
          <w:sz w:val="24"/>
          <w:szCs w:val="24"/>
        </w:rPr>
        <w:t>Ročná </w:t>
      </w:r>
      <w:r w:rsidRPr="00EC5AF5">
        <w:rPr>
          <w:b/>
          <w:bCs/>
          <w:sz w:val="24"/>
          <w:szCs w:val="24"/>
        </w:rPr>
        <w:t>účtovná závierka musí byť overená audítorom</w:t>
      </w:r>
      <w:r w:rsidRPr="00EC5AF5">
        <w:rPr>
          <w:sz w:val="24"/>
          <w:szCs w:val="24"/>
        </w:rPr>
        <w:t>, ak</w:t>
      </w:r>
    </w:p>
    <w:p w:rsidR="00EC5AF5" w:rsidRDefault="006F0BE1" w:rsidP="00FE779A">
      <w:pPr>
        <w:pStyle w:val="Bezriadkovania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br/>
        <w:t>a) D</w:t>
      </w:r>
      <w:r w:rsidR="00874AB5" w:rsidRPr="00EC5AF5">
        <w:rPr>
          <w:sz w:val="24"/>
          <w:szCs w:val="24"/>
        </w:rPr>
        <w:t>otácie zo štátneho rozpočtu, z rozpočtu štátneho fondu a z rozpočtu obce prekročia v roku, za ktorý je ročná účtovná závierka zostavená, 33193eur,</w:t>
      </w:r>
    </w:p>
    <w:p w:rsidR="00874AB5" w:rsidRDefault="00874AB5" w:rsidP="00FE779A">
      <w:pPr>
        <w:pStyle w:val="Bezriadkovania"/>
        <w:spacing w:line="360" w:lineRule="auto"/>
        <w:jc w:val="both"/>
        <w:rPr>
          <w:sz w:val="24"/>
          <w:szCs w:val="24"/>
        </w:rPr>
      </w:pPr>
      <w:r w:rsidRPr="00EC5AF5">
        <w:rPr>
          <w:sz w:val="24"/>
          <w:szCs w:val="24"/>
        </w:rPr>
        <w:br/>
        <w:t>b) všetky príjmy neziskovej organizácie prekročia 165 969 eur.</w:t>
      </w:r>
    </w:p>
    <w:p w:rsidR="006F0BE1" w:rsidRDefault="006F0BE1" w:rsidP="00FE779A">
      <w:pPr>
        <w:pStyle w:val="Bezriadkovania"/>
        <w:spacing w:line="360" w:lineRule="auto"/>
        <w:jc w:val="both"/>
        <w:rPr>
          <w:sz w:val="24"/>
          <w:szCs w:val="24"/>
        </w:rPr>
      </w:pPr>
    </w:p>
    <w:p w:rsidR="00F44AC1" w:rsidRDefault="006356B9" w:rsidP="00FE779A">
      <w:pPr>
        <w:pStyle w:val="Bezriadkovania"/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Výrok audítora k ročnej účtovnej závierke sa nachádza v prílohe k tejto správe.</w:t>
      </w:r>
    </w:p>
    <w:p w:rsidR="00641210" w:rsidRDefault="00641210" w:rsidP="00FE779A">
      <w:pPr>
        <w:pStyle w:val="Bezriadkovania"/>
        <w:spacing w:line="360" w:lineRule="auto"/>
        <w:jc w:val="both"/>
        <w:rPr>
          <w:sz w:val="24"/>
          <w:szCs w:val="24"/>
        </w:rPr>
      </w:pPr>
    </w:p>
    <w:p w:rsidR="00A044BA" w:rsidRDefault="00A044BA" w:rsidP="00FE779A">
      <w:pPr>
        <w:pStyle w:val="Bezriadkovania"/>
        <w:spacing w:line="360" w:lineRule="auto"/>
        <w:jc w:val="both"/>
        <w:rPr>
          <w:sz w:val="24"/>
          <w:szCs w:val="24"/>
        </w:rPr>
      </w:pPr>
    </w:p>
    <w:p w:rsidR="00043FA0" w:rsidRDefault="00043FA0" w:rsidP="00A45DBA">
      <w:pPr>
        <w:pStyle w:val="Bezriadkovania"/>
        <w:jc w:val="both"/>
        <w:rPr>
          <w:sz w:val="24"/>
          <w:szCs w:val="24"/>
        </w:rPr>
      </w:pPr>
    </w:p>
    <w:p w:rsidR="006B2F9C" w:rsidRPr="00EC5AF5" w:rsidRDefault="00B7482E" w:rsidP="006B2F9C">
      <w:pPr>
        <w:pStyle w:val="Bezriadkovania"/>
        <w:jc w:val="both"/>
        <w:rPr>
          <w:rFonts w:ascii="Calibri" w:hAnsi="Calibri" w:cs="Calibri"/>
          <w:b/>
          <w:bCs/>
          <w:caps/>
          <w:sz w:val="28"/>
          <w:szCs w:val="28"/>
          <w:u w:val="single"/>
        </w:rPr>
      </w:pPr>
      <w:r w:rsidRPr="00EC5AF5">
        <w:rPr>
          <w:b/>
          <w:sz w:val="28"/>
          <w:szCs w:val="28"/>
          <w:u w:val="single"/>
        </w:rPr>
        <w:lastRenderedPageBreak/>
        <w:t>6</w:t>
      </w:r>
      <w:r w:rsidR="006B2F9C" w:rsidRPr="00EC5AF5">
        <w:rPr>
          <w:b/>
          <w:sz w:val="28"/>
          <w:szCs w:val="28"/>
          <w:u w:val="single"/>
        </w:rPr>
        <w:t xml:space="preserve">. </w:t>
      </w:r>
      <w:r w:rsidR="0033097B">
        <w:rPr>
          <w:rFonts w:ascii="Calibri" w:hAnsi="Calibri" w:cs="Calibri"/>
          <w:b/>
          <w:bCs/>
          <w:sz w:val="28"/>
          <w:szCs w:val="28"/>
          <w:u w:val="single"/>
        </w:rPr>
        <w:t>Prehľad o príjmov   a </w:t>
      </w:r>
      <w:r w:rsidR="00DD797E">
        <w:rPr>
          <w:rFonts w:ascii="Calibri" w:hAnsi="Calibri" w:cs="Calibri"/>
          <w:b/>
          <w:bCs/>
          <w:sz w:val="28"/>
          <w:szCs w:val="28"/>
          <w:u w:val="single"/>
        </w:rPr>
        <w:t xml:space="preserve"> </w:t>
      </w:r>
      <w:r w:rsidR="0033097B">
        <w:rPr>
          <w:rFonts w:ascii="Calibri" w:hAnsi="Calibri" w:cs="Calibri"/>
          <w:b/>
          <w:bCs/>
          <w:sz w:val="28"/>
          <w:szCs w:val="28"/>
          <w:u w:val="single"/>
        </w:rPr>
        <w:t>výdavkov</w:t>
      </w:r>
      <w:r w:rsidR="006B2F9C" w:rsidRPr="00EC5AF5">
        <w:rPr>
          <w:rFonts w:ascii="Calibri" w:hAnsi="Calibri" w:cs="Calibri"/>
          <w:b/>
          <w:bCs/>
          <w:caps/>
          <w:sz w:val="28"/>
          <w:szCs w:val="28"/>
          <w:u w:val="single"/>
        </w:rPr>
        <w:t xml:space="preserve"> </w:t>
      </w:r>
    </w:p>
    <w:p w:rsidR="006B2F9C" w:rsidRPr="006B2F9C" w:rsidRDefault="006B2F9C" w:rsidP="006B2F9C">
      <w:pPr>
        <w:pStyle w:val="Bezriadkovania"/>
        <w:jc w:val="both"/>
        <w:rPr>
          <w:b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96"/>
        <w:gridCol w:w="1218"/>
        <w:gridCol w:w="1374"/>
        <w:gridCol w:w="1198"/>
        <w:gridCol w:w="1394"/>
        <w:gridCol w:w="1220"/>
        <w:gridCol w:w="1374"/>
      </w:tblGrid>
      <w:tr w:rsidR="006B2F9C" w:rsidTr="0005741D">
        <w:tc>
          <w:tcPr>
            <w:tcW w:w="1296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Default="006B2F9C" w:rsidP="0005741D">
            <w:pPr>
              <w:pStyle w:val="Obsahtabulky"/>
              <w:snapToGrid w:val="0"/>
              <w:jc w:val="both"/>
            </w:pP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Default="0033097B" w:rsidP="0005741D">
            <w:pPr>
              <w:pStyle w:val="Obsahtabul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Príjmy </w:t>
            </w:r>
          </w:p>
        </w:tc>
        <w:tc>
          <w:tcPr>
            <w:tcW w:w="259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Default="0033097B" w:rsidP="0005741D">
            <w:pPr>
              <w:pStyle w:val="Obsahtabulky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Výdavky </w:t>
            </w:r>
          </w:p>
        </w:tc>
        <w:tc>
          <w:tcPr>
            <w:tcW w:w="259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B2F9C" w:rsidRDefault="006B2F9C" w:rsidP="0005741D">
            <w:pPr>
              <w:pStyle w:val="Obsahtabulky"/>
              <w:jc w:val="center"/>
            </w:pPr>
            <w:r>
              <w:rPr>
                <w:b/>
                <w:bCs/>
              </w:rPr>
              <w:t>Zostatok k 31.12.2015</w:t>
            </w:r>
          </w:p>
        </w:tc>
      </w:tr>
      <w:tr w:rsidR="006B2F9C" w:rsidTr="0005741D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Default="006B2F9C" w:rsidP="0005741D">
            <w:pPr>
              <w:pStyle w:val="Obsahtabulky"/>
              <w:snapToGrid w:val="0"/>
              <w:jc w:val="both"/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Default="006B2F9C" w:rsidP="0005741D">
            <w:pPr>
              <w:pStyle w:val="Obsahtabulky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Zdaňovaná </w:t>
            </w:r>
          </w:p>
          <w:p w:rsidR="006B2F9C" w:rsidRDefault="006B2F9C" w:rsidP="0005741D">
            <w:pPr>
              <w:pStyle w:val="Obsahtabulky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Default="006B2F9C" w:rsidP="0005741D">
            <w:pPr>
              <w:pStyle w:val="Obsahtabulky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Nezdaňovaná činnosť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Default="006B2F9C" w:rsidP="0005741D">
            <w:pPr>
              <w:pStyle w:val="Obsahtabulky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Zdaňovaná </w:t>
            </w:r>
          </w:p>
          <w:p w:rsidR="006B2F9C" w:rsidRDefault="006B2F9C" w:rsidP="0005741D">
            <w:pPr>
              <w:pStyle w:val="Obsahtabulky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činnosť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Default="006B2F9C" w:rsidP="0005741D">
            <w:pPr>
              <w:pStyle w:val="Obsahtabulky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Nezdaňovaná činnosť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Default="006B2F9C" w:rsidP="0005741D">
            <w:pPr>
              <w:pStyle w:val="Obsahtabulky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Zdaňovaná </w:t>
            </w:r>
          </w:p>
          <w:p w:rsidR="006B2F9C" w:rsidRDefault="006B2F9C" w:rsidP="0005741D">
            <w:pPr>
              <w:pStyle w:val="Obsahtabulky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činnosť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B2F9C" w:rsidRDefault="006B2F9C" w:rsidP="0005741D">
            <w:pPr>
              <w:pStyle w:val="Obsahtabulky"/>
              <w:jc w:val="both"/>
            </w:pPr>
            <w:r>
              <w:rPr>
                <w:sz w:val="22"/>
                <w:szCs w:val="22"/>
              </w:rPr>
              <w:t>Nezdaňovaná činnosť</w:t>
            </w:r>
          </w:p>
        </w:tc>
      </w:tr>
      <w:tr w:rsidR="006B2F9C" w:rsidTr="0005741D">
        <w:tc>
          <w:tcPr>
            <w:tcW w:w="129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Default="006B2F9C" w:rsidP="0005741D">
            <w:pPr>
              <w:pStyle w:val="Obsahtabulky"/>
              <w:snapToGrid w:val="0"/>
              <w:jc w:val="both"/>
            </w:pPr>
          </w:p>
        </w:tc>
        <w:tc>
          <w:tcPr>
            <w:tcW w:w="12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Default="006B2F9C" w:rsidP="0005741D">
            <w:pPr>
              <w:pStyle w:val="Obsahtabulky"/>
              <w:jc w:val="both"/>
            </w:pPr>
            <w:r>
              <w:t xml:space="preserve">0 </w:t>
            </w:r>
            <w:r>
              <w:rPr>
                <w:color w:val="545454"/>
              </w:rPr>
              <w:t>€</w:t>
            </w:r>
            <w:r>
              <w:t xml:space="preserve">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Default="00DD797E" w:rsidP="0005741D">
            <w:pPr>
              <w:pStyle w:val="Obsahtabulky"/>
              <w:jc w:val="both"/>
            </w:pPr>
            <w:r>
              <w:rPr>
                <w:color w:val="545454"/>
              </w:rPr>
              <w:t>311482,84</w:t>
            </w:r>
            <w:r w:rsidR="006B2F9C">
              <w:rPr>
                <w:color w:val="545454"/>
              </w:rPr>
              <w:t>€</w:t>
            </w:r>
            <w:r w:rsidR="006B2F9C">
              <w:t xml:space="preserve"> </w:t>
            </w:r>
          </w:p>
        </w:tc>
        <w:tc>
          <w:tcPr>
            <w:tcW w:w="119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Default="006B2F9C" w:rsidP="0005741D">
            <w:pPr>
              <w:pStyle w:val="Obsahtabulky"/>
              <w:jc w:val="both"/>
            </w:pPr>
            <w:r>
              <w:t xml:space="preserve">0 </w:t>
            </w:r>
            <w:r>
              <w:rPr>
                <w:color w:val="545454"/>
              </w:rPr>
              <w:t>€</w:t>
            </w:r>
            <w:r>
              <w:t xml:space="preserve"> </w:t>
            </w:r>
          </w:p>
        </w:tc>
        <w:tc>
          <w:tcPr>
            <w:tcW w:w="139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Default="00DD797E" w:rsidP="0005741D">
            <w:pPr>
              <w:pStyle w:val="Obsahtabulky"/>
              <w:jc w:val="both"/>
            </w:pPr>
            <w:r>
              <w:rPr>
                <w:color w:val="545454"/>
              </w:rPr>
              <w:t>322608,11</w:t>
            </w:r>
            <w:r w:rsidR="006B2F9C">
              <w:rPr>
                <w:color w:val="545454"/>
              </w:rPr>
              <w:t xml:space="preserve"> €</w:t>
            </w:r>
            <w:r w:rsidR="006B2F9C">
              <w:t xml:space="preserve"> </w:t>
            </w:r>
          </w:p>
        </w:tc>
        <w:tc>
          <w:tcPr>
            <w:tcW w:w="12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Default="006B2F9C" w:rsidP="0005741D">
            <w:pPr>
              <w:pStyle w:val="Obsahtabulky"/>
              <w:jc w:val="both"/>
            </w:pPr>
            <w:r>
              <w:t>0</w:t>
            </w:r>
            <w:r>
              <w:rPr>
                <w:color w:val="545454"/>
              </w:rPr>
              <w:t> €</w:t>
            </w:r>
            <w:r>
              <w:t xml:space="preserve"> </w:t>
            </w:r>
          </w:p>
        </w:tc>
        <w:tc>
          <w:tcPr>
            <w:tcW w:w="13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B2F9C" w:rsidRDefault="006B2F9C" w:rsidP="0005741D">
            <w:pPr>
              <w:pStyle w:val="Obsahtabulky"/>
              <w:jc w:val="both"/>
            </w:pPr>
            <w:r>
              <w:rPr>
                <w:color w:val="545454"/>
              </w:rPr>
              <w:t>€</w:t>
            </w:r>
            <w:r>
              <w:t xml:space="preserve"> </w:t>
            </w:r>
          </w:p>
        </w:tc>
      </w:tr>
      <w:tr w:rsidR="006B2F9C" w:rsidTr="0005741D">
        <w:tc>
          <w:tcPr>
            <w:tcW w:w="129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Default="006B2F9C" w:rsidP="0005741D">
            <w:pPr>
              <w:pStyle w:val="Obsahtabulky"/>
              <w:jc w:val="both"/>
            </w:pPr>
            <w:r>
              <w:t>Celkom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Default="006B2F9C" w:rsidP="0005741D">
            <w:pPr>
              <w:pStyle w:val="Obsahtabulky"/>
              <w:jc w:val="both"/>
            </w:pPr>
            <w:r>
              <w:t xml:space="preserve"> </w:t>
            </w:r>
            <w:r>
              <w:rPr>
                <w:color w:val="545454"/>
              </w:rPr>
              <w:t>€</w:t>
            </w:r>
            <w:r>
              <w:t xml:space="preserve"> </w:t>
            </w:r>
            <w:r w:rsidR="00DD797E">
              <w:t>311482,84</w:t>
            </w:r>
          </w:p>
        </w:tc>
        <w:tc>
          <w:tcPr>
            <w:tcW w:w="2592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B2F9C" w:rsidRDefault="006B2F9C" w:rsidP="0005741D">
            <w:pPr>
              <w:pStyle w:val="Obsahtabulky"/>
              <w:jc w:val="both"/>
            </w:pPr>
            <w:r>
              <w:rPr>
                <w:color w:val="545454"/>
              </w:rPr>
              <w:t>€</w:t>
            </w:r>
            <w:r>
              <w:t xml:space="preserve"> </w:t>
            </w:r>
            <w:r w:rsidR="00DD797E">
              <w:t>322608,11</w:t>
            </w:r>
          </w:p>
        </w:tc>
        <w:tc>
          <w:tcPr>
            <w:tcW w:w="259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B2F9C" w:rsidRDefault="006B2F9C" w:rsidP="0005741D">
            <w:pPr>
              <w:pStyle w:val="Obsahtabulky"/>
              <w:jc w:val="both"/>
            </w:pPr>
            <w:r>
              <w:rPr>
                <w:color w:val="545454"/>
              </w:rPr>
              <w:t>€</w:t>
            </w:r>
            <w:r>
              <w:t xml:space="preserve"> </w:t>
            </w:r>
          </w:p>
        </w:tc>
      </w:tr>
    </w:tbl>
    <w:p w:rsidR="006F2354" w:rsidRDefault="006F2354" w:rsidP="00A45DBA">
      <w:pPr>
        <w:pStyle w:val="Bezriadkovania"/>
        <w:jc w:val="both"/>
        <w:rPr>
          <w:sz w:val="24"/>
          <w:szCs w:val="24"/>
        </w:rPr>
      </w:pPr>
    </w:p>
    <w:p w:rsidR="009A76FE" w:rsidRDefault="009A76FE" w:rsidP="00A45DBA">
      <w:pPr>
        <w:pStyle w:val="Bezriadkovania"/>
        <w:jc w:val="both"/>
        <w:rPr>
          <w:sz w:val="28"/>
          <w:szCs w:val="28"/>
        </w:rPr>
      </w:pPr>
    </w:p>
    <w:p w:rsidR="00FE779A" w:rsidRDefault="00FE779A" w:rsidP="00A45DBA">
      <w:pPr>
        <w:pStyle w:val="Bezriadkovania"/>
        <w:jc w:val="both"/>
        <w:rPr>
          <w:sz w:val="28"/>
          <w:szCs w:val="28"/>
        </w:rPr>
      </w:pPr>
    </w:p>
    <w:p w:rsidR="00FE779A" w:rsidRPr="00C878F4" w:rsidRDefault="00FE779A" w:rsidP="00A45DBA">
      <w:pPr>
        <w:pStyle w:val="Bezriadkovania"/>
        <w:jc w:val="both"/>
        <w:rPr>
          <w:sz w:val="28"/>
          <w:szCs w:val="28"/>
        </w:rPr>
      </w:pPr>
    </w:p>
    <w:p w:rsidR="009A76FE" w:rsidRPr="00FE779A" w:rsidRDefault="00B7482E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  <w:r w:rsidRPr="00FE779A">
        <w:rPr>
          <w:rFonts w:cstheme="minorHAnsi"/>
          <w:b/>
          <w:sz w:val="24"/>
          <w:szCs w:val="24"/>
          <w:u w:val="single"/>
        </w:rPr>
        <w:t>7</w:t>
      </w:r>
      <w:r w:rsidR="009A76FE" w:rsidRPr="00FE779A">
        <w:rPr>
          <w:rFonts w:cstheme="minorHAnsi"/>
          <w:b/>
          <w:sz w:val="24"/>
          <w:szCs w:val="24"/>
          <w:u w:val="single"/>
        </w:rPr>
        <w:t>. Prehľad rozsahu v</w:t>
      </w:r>
      <w:r w:rsidR="00B257C9" w:rsidRPr="00FE779A">
        <w:rPr>
          <w:rFonts w:cstheme="minorHAnsi"/>
          <w:b/>
          <w:sz w:val="24"/>
          <w:szCs w:val="24"/>
          <w:u w:val="single"/>
        </w:rPr>
        <w:t xml:space="preserve">ýnosov </w:t>
      </w:r>
      <w:r w:rsidR="00EC5AF5" w:rsidRPr="00FE779A">
        <w:rPr>
          <w:rFonts w:cstheme="minorHAnsi"/>
          <w:b/>
          <w:sz w:val="24"/>
          <w:szCs w:val="24"/>
          <w:u w:val="single"/>
        </w:rPr>
        <w:t>v členení podľa zdrojov</w:t>
      </w:r>
    </w:p>
    <w:p w:rsidR="005428B2" w:rsidRPr="00FE779A" w:rsidRDefault="005428B2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CE1589" w:rsidRPr="00FE779A" w:rsidRDefault="009A68AD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FE779A">
        <w:rPr>
          <w:rFonts w:cstheme="minorHAnsi"/>
          <w:sz w:val="24"/>
          <w:szCs w:val="24"/>
        </w:rPr>
        <w:t>Príslušná tabuľka  –  Prehľad  o  daroch,  príspev</w:t>
      </w:r>
      <w:r w:rsidR="00B257C9" w:rsidRPr="00FE779A">
        <w:rPr>
          <w:rFonts w:cstheme="minorHAnsi"/>
          <w:sz w:val="24"/>
          <w:szCs w:val="24"/>
        </w:rPr>
        <w:t>koch  a  príjmoch za rok 2016</w:t>
      </w:r>
      <w:r w:rsidRPr="00FE779A">
        <w:rPr>
          <w:rFonts w:cstheme="minorHAnsi"/>
          <w:sz w:val="24"/>
          <w:szCs w:val="24"/>
        </w:rPr>
        <w:t xml:space="preserve"> je zverejnená</w:t>
      </w:r>
    </w:p>
    <w:p w:rsidR="009A68AD" w:rsidRPr="00FE779A" w:rsidRDefault="009A68AD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FE779A">
        <w:rPr>
          <w:rFonts w:cstheme="minorHAnsi"/>
          <w:sz w:val="24"/>
          <w:szCs w:val="24"/>
        </w:rPr>
        <w:t xml:space="preserve">na webovej stránke </w:t>
      </w:r>
      <w:r w:rsidR="008E428A" w:rsidRPr="00FE779A">
        <w:rPr>
          <w:rFonts w:cstheme="minorHAnsi"/>
          <w:sz w:val="24"/>
          <w:szCs w:val="24"/>
        </w:rPr>
        <w:t>Okresného</w:t>
      </w:r>
      <w:r w:rsidR="00B257C9" w:rsidRPr="00FE779A">
        <w:rPr>
          <w:rFonts w:cstheme="minorHAnsi"/>
          <w:sz w:val="24"/>
          <w:szCs w:val="24"/>
        </w:rPr>
        <w:t xml:space="preserve"> úradu Bratislava</w:t>
      </w:r>
      <w:r w:rsidRPr="00FE779A">
        <w:rPr>
          <w:rFonts w:cstheme="minorHAnsi"/>
          <w:sz w:val="24"/>
          <w:szCs w:val="24"/>
        </w:rPr>
        <w:t>.</w:t>
      </w:r>
    </w:p>
    <w:p w:rsidR="009A68AD" w:rsidRPr="00FE779A" w:rsidRDefault="009A68AD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FE779A">
        <w:rPr>
          <w:rFonts w:cstheme="minorHAnsi"/>
          <w:sz w:val="24"/>
          <w:szCs w:val="24"/>
        </w:rPr>
        <w:t>Príspevky sú finančné prostriedky poskytnuté</w:t>
      </w:r>
      <w:r w:rsidR="00E4091C" w:rsidRPr="00FE779A">
        <w:rPr>
          <w:rFonts w:cstheme="minorHAnsi"/>
          <w:sz w:val="24"/>
          <w:szCs w:val="24"/>
        </w:rPr>
        <w:t xml:space="preserve"> obcou, </w:t>
      </w:r>
      <w:r w:rsidRPr="00FE779A">
        <w:rPr>
          <w:rFonts w:cstheme="minorHAnsi"/>
          <w:sz w:val="24"/>
          <w:szCs w:val="24"/>
        </w:rPr>
        <w:t xml:space="preserve">vyšším územným celkom alebo štátom. </w:t>
      </w:r>
    </w:p>
    <w:p w:rsidR="00F607E2" w:rsidRPr="00FE779A" w:rsidRDefault="00341643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FE779A">
        <w:rPr>
          <w:rFonts w:cstheme="minorHAnsi"/>
          <w:sz w:val="24"/>
          <w:szCs w:val="24"/>
        </w:rPr>
        <w:t>Príjmy – príjmy z poskytovaných služieb, 2% z dane, úroky z</w:t>
      </w:r>
      <w:r w:rsidR="001120EC" w:rsidRPr="00FE779A">
        <w:rPr>
          <w:rFonts w:cstheme="minorHAnsi"/>
          <w:sz w:val="24"/>
          <w:szCs w:val="24"/>
        </w:rPr>
        <w:t> peňažných ústavov.</w:t>
      </w:r>
    </w:p>
    <w:p w:rsidR="00C878F4" w:rsidRPr="00FE779A" w:rsidRDefault="00C878F4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8E428A" w:rsidRPr="00FE779A" w:rsidRDefault="008E428A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9A76FE" w:rsidRPr="00FE779A" w:rsidRDefault="00B7482E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  <w:r w:rsidRPr="00FE779A">
        <w:rPr>
          <w:rFonts w:cstheme="minorHAnsi"/>
          <w:b/>
          <w:sz w:val="24"/>
          <w:szCs w:val="24"/>
          <w:u w:val="single"/>
        </w:rPr>
        <w:t>8</w:t>
      </w:r>
      <w:r w:rsidR="00341643" w:rsidRPr="00FE779A">
        <w:rPr>
          <w:rFonts w:cstheme="minorHAnsi"/>
          <w:b/>
          <w:sz w:val="24"/>
          <w:szCs w:val="24"/>
          <w:u w:val="single"/>
        </w:rPr>
        <w:t xml:space="preserve">. </w:t>
      </w:r>
      <w:r w:rsidR="009A76FE" w:rsidRPr="00FE779A">
        <w:rPr>
          <w:rFonts w:cstheme="minorHAnsi"/>
          <w:b/>
          <w:sz w:val="24"/>
          <w:szCs w:val="24"/>
          <w:u w:val="single"/>
        </w:rPr>
        <w:t>Stav a pohyb majetku a </w:t>
      </w:r>
      <w:r w:rsidR="00EC5AF5" w:rsidRPr="00FE779A">
        <w:rPr>
          <w:rFonts w:cstheme="minorHAnsi"/>
          <w:b/>
          <w:sz w:val="24"/>
          <w:szCs w:val="24"/>
          <w:u w:val="single"/>
        </w:rPr>
        <w:t>záväzkov neziskovej organizácie</w:t>
      </w:r>
    </w:p>
    <w:p w:rsidR="00E4091C" w:rsidRPr="00FE779A" w:rsidRDefault="00E4091C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8506A8" w:rsidRPr="00FE779A" w:rsidRDefault="008506A8" w:rsidP="00A45DBA">
      <w:pPr>
        <w:pStyle w:val="Bezriadkovania"/>
        <w:jc w:val="both"/>
        <w:rPr>
          <w:rFonts w:cstheme="minorHAnsi"/>
          <w:sz w:val="24"/>
          <w:szCs w:val="24"/>
        </w:rPr>
      </w:pPr>
      <w:r w:rsidRPr="00FE779A">
        <w:rPr>
          <w:rFonts w:cstheme="minorHAnsi"/>
          <w:sz w:val="24"/>
          <w:szCs w:val="24"/>
        </w:rPr>
        <w:t>Spoločnosť k 31.12.2016 neeviduje žiadny dlhodobý ani krátkodobý majetok.</w:t>
      </w:r>
    </w:p>
    <w:p w:rsidR="008506A8" w:rsidRPr="00FE779A" w:rsidRDefault="008506A8" w:rsidP="00A45DBA">
      <w:pPr>
        <w:pStyle w:val="Bezriadkovania"/>
        <w:jc w:val="both"/>
        <w:rPr>
          <w:rFonts w:cstheme="minorHAnsi"/>
          <w:sz w:val="24"/>
          <w:szCs w:val="24"/>
        </w:rPr>
      </w:pPr>
    </w:p>
    <w:p w:rsidR="008506A8" w:rsidRPr="00FE779A" w:rsidRDefault="008506A8" w:rsidP="00A45DBA">
      <w:pPr>
        <w:pStyle w:val="Bezriadkovania"/>
        <w:jc w:val="both"/>
        <w:rPr>
          <w:rFonts w:cstheme="minorHAnsi"/>
          <w:sz w:val="24"/>
          <w:szCs w:val="24"/>
        </w:rPr>
      </w:pPr>
    </w:p>
    <w:p w:rsidR="008506A8" w:rsidRPr="00FE779A" w:rsidRDefault="008506A8" w:rsidP="00A45DBA">
      <w:pPr>
        <w:pStyle w:val="Bezriadkovania"/>
        <w:jc w:val="both"/>
        <w:rPr>
          <w:rFonts w:cstheme="minorHAnsi"/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0"/>
        <w:gridCol w:w="2879"/>
        <w:gridCol w:w="1134"/>
      </w:tblGrid>
      <w:tr w:rsidR="008506A8" w:rsidRPr="00FE779A" w:rsidTr="00B60D72">
        <w:tc>
          <w:tcPr>
            <w:tcW w:w="3119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  <w:b/>
                <w:bCs/>
              </w:rPr>
            </w:pPr>
            <w:r w:rsidRPr="00FE779A">
              <w:rPr>
                <w:rFonts w:asciiTheme="minorHAnsi" w:hAnsiTheme="minorHAnsi" w:cstheme="minorHAnsi"/>
                <w:b/>
                <w:bCs/>
              </w:rPr>
              <w:t>MAJETOK</w:t>
            </w:r>
          </w:p>
        </w:tc>
        <w:tc>
          <w:tcPr>
            <w:tcW w:w="1134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FE779A">
              <w:rPr>
                <w:rFonts w:asciiTheme="minorHAnsi" w:hAnsiTheme="minorHAnsi" w:cstheme="minorHAnsi"/>
                <w:b/>
                <w:bCs/>
              </w:rPr>
              <w:t>Zostatok k 31.12.2016</w:t>
            </w:r>
          </w:p>
        </w:tc>
      </w:tr>
      <w:tr w:rsidR="008506A8" w:rsidRPr="00FE779A" w:rsidTr="00B60D72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  <w:color w:val="000000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A.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  <w:color w:val="000000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Neobežný majetok</w:t>
            </w:r>
          </w:p>
        </w:tc>
        <w:tc>
          <w:tcPr>
            <w:tcW w:w="1134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0</w:t>
            </w:r>
          </w:p>
        </w:tc>
      </w:tr>
      <w:tr w:rsidR="008506A8" w:rsidRPr="00FE779A" w:rsidTr="00B60D72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  <w:color w:val="000000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B.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  <w:color w:val="000000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Obežný majetok</w:t>
            </w:r>
            <w:r w:rsidR="00B60D72" w:rsidRPr="00FE779A">
              <w:rPr>
                <w:rFonts w:asciiTheme="minorHAnsi" w:hAnsiTheme="minorHAnsi" w:cstheme="minorHAnsi"/>
                <w:color w:val="000000"/>
              </w:rPr>
              <w:t xml:space="preserve">          </w:t>
            </w:r>
          </w:p>
        </w:tc>
        <w:tc>
          <w:tcPr>
            <w:tcW w:w="1134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B60D72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FE779A">
              <w:rPr>
                <w:rFonts w:asciiTheme="minorHAnsi" w:hAnsiTheme="minorHAnsi" w:cstheme="minorHAnsi"/>
              </w:rPr>
              <w:t>1 828</w:t>
            </w:r>
          </w:p>
        </w:tc>
      </w:tr>
      <w:tr w:rsidR="008506A8" w:rsidRPr="00FE779A" w:rsidTr="00B60D72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  <w:color w:val="000000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1. Zásoby</w:t>
            </w:r>
          </w:p>
        </w:tc>
        <w:tc>
          <w:tcPr>
            <w:tcW w:w="1134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0</w:t>
            </w:r>
          </w:p>
        </w:tc>
      </w:tr>
      <w:tr w:rsidR="008506A8" w:rsidRPr="00FE779A" w:rsidTr="00B60D72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  <w:color w:val="000000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2. Dlhodobé pohľadávky</w:t>
            </w:r>
          </w:p>
        </w:tc>
        <w:tc>
          <w:tcPr>
            <w:tcW w:w="1134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0</w:t>
            </w:r>
          </w:p>
        </w:tc>
      </w:tr>
      <w:tr w:rsidR="008506A8" w:rsidRPr="00FE779A" w:rsidTr="00B60D72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  <w:color w:val="000000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3. Krátkodobé pohľadávky</w:t>
            </w:r>
          </w:p>
        </w:tc>
        <w:tc>
          <w:tcPr>
            <w:tcW w:w="1134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0</w:t>
            </w:r>
          </w:p>
        </w:tc>
      </w:tr>
      <w:tr w:rsidR="008506A8" w:rsidRPr="00FE779A" w:rsidTr="00B60D72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B60D72">
            <w:pPr>
              <w:pStyle w:val="Obsahtabulky"/>
              <w:ind w:right="-1134"/>
              <w:rPr>
                <w:rFonts w:asciiTheme="minorHAnsi" w:hAnsiTheme="minorHAnsi" w:cstheme="minorHAnsi"/>
                <w:color w:val="000000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4. Finančné účty</w:t>
            </w:r>
            <w:r w:rsidR="00B60D72" w:rsidRPr="00FE779A">
              <w:rPr>
                <w:rFonts w:asciiTheme="minorHAnsi" w:hAnsiTheme="minorHAnsi" w:cstheme="minorHAnsi"/>
                <w:color w:val="000000"/>
              </w:rPr>
              <w:t xml:space="preserve">                                  </w:t>
            </w:r>
          </w:p>
        </w:tc>
        <w:tc>
          <w:tcPr>
            <w:tcW w:w="1134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B60D72" w:rsidP="00B60D72">
            <w:pPr>
              <w:pStyle w:val="Obsahtabulky"/>
              <w:ind w:left="-755"/>
              <w:jc w:val="right"/>
              <w:rPr>
                <w:rFonts w:asciiTheme="minorHAnsi" w:hAnsiTheme="minorHAnsi" w:cstheme="minorHAnsi"/>
              </w:rPr>
            </w:pPr>
            <w:r w:rsidRPr="00FE779A">
              <w:rPr>
                <w:rFonts w:asciiTheme="minorHAnsi" w:hAnsiTheme="minorHAnsi" w:cstheme="minorHAnsi"/>
              </w:rPr>
              <w:t>617</w:t>
            </w:r>
          </w:p>
        </w:tc>
      </w:tr>
      <w:tr w:rsidR="008506A8" w:rsidRPr="00FE779A" w:rsidTr="00B60D72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  <w:color w:val="000000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5. Pokladňa</w:t>
            </w:r>
          </w:p>
        </w:tc>
        <w:tc>
          <w:tcPr>
            <w:tcW w:w="1134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B60D72" w:rsidP="0005741D">
            <w:pPr>
              <w:pStyle w:val="Obsahtabulky"/>
              <w:jc w:val="right"/>
              <w:rPr>
                <w:rFonts w:asciiTheme="minorHAnsi" w:hAnsiTheme="minorHAnsi" w:cstheme="minorHAnsi"/>
                <w:color w:val="000000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1 211</w:t>
            </w:r>
          </w:p>
        </w:tc>
      </w:tr>
      <w:tr w:rsidR="008506A8" w:rsidRPr="00FE779A" w:rsidTr="00B60D72">
        <w:tc>
          <w:tcPr>
            <w:tcW w:w="240" w:type="dxa"/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  <w:color w:val="000000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C.</w:t>
            </w:r>
          </w:p>
        </w:tc>
        <w:tc>
          <w:tcPr>
            <w:tcW w:w="2879" w:type="dxa"/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  <w:color w:val="000000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Časové rozlíšenie</w:t>
            </w:r>
          </w:p>
        </w:tc>
        <w:tc>
          <w:tcPr>
            <w:tcW w:w="1134" w:type="dxa"/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0</w:t>
            </w:r>
          </w:p>
        </w:tc>
      </w:tr>
      <w:tr w:rsidR="008506A8" w:rsidRPr="00FE779A" w:rsidTr="00B60D72">
        <w:tc>
          <w:tcPr>
            <w:tcW w:w="240" w:type="dxa"/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</w:tr>
      <w:tr w:rsidR="008506A8" w:rsidRPr="00FE779A" w:rsidTr="00B60D72">
        <w:tc>
          <w:tcPr>
            <w:tcW w:w="3119" w:type="dxa"/>
            <w:gridSpan w:val="2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  <w:b/>
                <w:bCs/>
              </w:rPr>
            </w:pPr>
            <w:r w:rsidRPr="00FE779A">
              <w:rPr>
                <w:rFonts w:asciiTheme="minorHAnsi" w:hAnsiTheme="minorHAnsi" w:cstheme="minorHAnsi"/>
                <w:b/>
                <w:bCs/>
              </w:rPr>
              <w:t>ZDROJE KRYTIA</w:t>
            </w:r>
          </w:p>
        </w:tc>
        <w:tc>
          <w:tcPr>
            <w:tcW w:w="1134" w:type="dxa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  <w:r w:rsidRPr="00FE779A">
              <w:rPr>
                <w:rFonts w:asciiTheme="minorHAnsi" w:hAnsiTheme="minorHAnsi" w:cstheme="minorHAnsi"/>
                <w:b/>
                <w:bCs/>
              </w:rPr>
              <w:t>Zostatok k 31.12.2016</w:t>
            </w:r>
          </w:p>
        </w:tc>
      </w:tr>
      <w:tr w:rsidR="008506A8" w:rsidRPr="00FE779A" w:rsidTr="00B60D72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  <w:color w:val="000000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A.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  <w:color w:val="000000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Vlastné zdroje krytia majetku</w:t>
            </w:r>
          </w:p>
        </w:tc>
        <w:tc>
          <w:tcPr>
            <w:tcW w:w="1134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B60D72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FE779A">
              <w:rPr>
                <w:rFonts w:asciiTheme="minorHAnsi" w:hAnsiTheme="minorHAnsi" w:cstheme="minorHAnsi"/>
              </w:rPr>
              <w:t>1 828</w:t>
            </w:r>
          </w:p>
        </w:tc>
      </w:tr>
      <w:tr w:rsidR="008506A8" w:rsidRPr="00FE779A" w:rsidTr="00B60D72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  <w:color w:val="000000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B.</w:t>
            </w: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  <w:color w:val="000000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Cudzie zdroje</w:t>
            </w:r>
          </w:p>
        </w:tc>
        <w:tc>
          <w:tcPr>
            <w:tcW w:w="1134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0</w:t>
            </w:r>
          </w:p>
        </w:tc>
      </w:tr>
      <w:tr w:rsidR="008506A8" w:rsidRPr="00FE779A" w:rsidTr="00B60D72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  <w:color w:val="000000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1. Rezervy</w:t>
            </w:r>
          </w:p>
        </w:tc>
        <w:tc>
          <w:tcPr>
            <w:tcW w:w="1134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0</w:t>
            </w:r>
          </w:p>
        </w:tc>
      </w:tr>
      <w:tr w:rsidR="008506A8" w:rsidRPr="00FE779A" w:rsidTr="00B60D72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  <w:color w:val="000000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2.Dlhodobé záväzky</w:t>
            </w:r>
          </w:p>
        </w:tc>
        <w:tc>
          <w:tcPr>
            <w:tcW w:w="1134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0</w:t>
            </w:r>
          </w:p>
        </w:tc>
      </w:tr>
      <w:tr w:rsidR="008506A8" w:rsidRPr="00FE779A" w:rsidTr="00B60D72">
        <w:tc>
          <w:tcPr>
            <w:tcW w:w="240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</w:rPr>
            </w:pPr>
          </w:p>
        </w:tc>
        <w:tc>
          <w:tcPr>
            <w:tcW w:w="2879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rPr>
                <w:rFonts w:asciiTheme="minorHAnsi" w:hAnsiTheme="minorHAnsi" w:cstheme="minorHAnsi"/>
                <w:color w:val="000000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3. Krátkodobé záväzky</w:t>
            </w:r>
          </w:p>
        </w:tc>
        <w:tc>
          <w:tcPr>
            <w:tcW w:w="1134" w:type="dxa"/>
            <w:tcBorders>
              <w:bottom w:val="single" w:sz="1" w:space="0" w:color="000000"/>
            </w:tcBorders>
            <w:shd w:val="clear" w:color="auto" w:fill="auto"/>
            <w:vAlign w:val="bottom"/>
          </w:tcPr>
          <w:p w:rsidR="008506A8" w:rsidRPr="00FE779A" w:rsidRDefault="008506A8" w:rsidP="0005741D">
            <w:pPr>
              <w:pStyle w:val="Obsahtabulky"/>
              <w:jc w:val="right"/>
              <w:rPr>
                <w:rFonts w:asciiTheme="minorHAnsi" w:hAnsiTheme="minorHAnsi" w:cstheme="minorHAnsi"/>
              </w:rPr>
            </w:pPr>
            <w:r w:rsidRPr="00FE779A">
              <w:rPr>
                <w:rFonts w:asciiTheme="minorHAnsi" w:hAnsiTheme="minorHAnsi" w:cstheme="minorHAnsi"/>
                <w:color w:val="000000"/>
              </w:rPr>
              <w:t>0</w:t>
            </w:r>
          </w:p>
        </w:tc>
      </w:tr>
    </w:tbl>
    <w:p w:rsidR="008506A8" w:rsidRPr="00FE779A" w:rsidRDefault="008506A8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8506A8" w:rsidRPr="00FE779A" w:rsidRDefault="008506A8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8506A8" w:rsidRPr="00FE779A" w:rsidRDefault="008506A8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9A76FE" w:rsidRPr="00FE779A" w:rsidRDefault="00B7482E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  <w:r w:rsidRPr="00FE779A">
        <w:rPr>
          <w:rFonts w:cstheme="minorHAnsi"/>
          <w:b/>
          <w:sz w:val="24"/>
          <w:szCs w:val="24"/>
          <w:u w:val="single"/>
        </w:rPr>
        <w:t>9</w:t>
      </w:r>
      <w:r w:rsidR="009A76FE" w:rsidRPr="00FE779A">
        <w:rPr>
          <w:rFonts w:cstheme="minorHAnsi"/>
          <w:b/>
          <w:sz w:val="24"/>
          <w:szCs w:val="24"/>
          <w:u w:val="single"/>
        </w:rPr>
        <w:t xml:space="preserve">. Zmeny  a nové  zloženie  orgánov  neziskovej  organizácie, ku ktorým  došlo </w:t>
      </w:r>
    </w:p>
    <w:p w:rsidR="009A76FE" w:rsidRPr="00FE779A" w:rsidRDefault="009A76FE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  <w:r w:rsidRPr="00FE779A">
        <w:rPr>
          <w:rFonts w:cstheme="minorHAnsi"/>
          <w:b/>
          <w:sz w:val="24"/>
          <w:szCs w:val="24"/>
          <w:u w:val="single"/>
        </w:rPr>
        <w:t xml:space="preserve">    </w:t>
      </w:r>
      <w:r w:rsidR="00F607E2" w:rsidRPr="00FE779A">
        <w:rPr>
          <w:rFonts w:cstheme="minorHAnsi"/>
          <w:b/>
          <w:sz w:val="24"/>
          <w:szCs w:val="24"/>
          <w:u w:val="single"/>
        </w:rPr>
        <w:t xml:space="preserve"> v </w:t>
      </w:r>
      <w:r w:rsidR="00EC5AF5" w:rsidRPr="00FE779A">
        <w:rPr>
          <w:rFonts w:cstheme="minorHAnsi"/>
          <w:b/>
          <w:sz w:val="24"/>
          <w:szCs w:val="24"/>
          <w:u w:val="single"/>
        </w:rPr>
        <w:t>priebehu roka</w:t>
      </w:r>
    </w:p>
    <w:p w:rsidR="009A76FE" w:rsidRPr="00FE779A" w:rsidRDefault="009A76FE" w:rsidP="00A45DBA">
      <w:pPr>
        <w:pStyle w:val="Bezriadkovania"/>
        <w:jc w:val="both"/>
        <w:rPr>
          <w:rFonts w:cstheme="minorHAnsi"/>
          <w:b/>
          <w:sz w:val="24"/>
          <w:szCs w:val="24"/>
        </w:rPr>
      </w:pPr>
    </w:p>
    <w:p w:rsidR="00043FA0" w:rsidRPr="00FE779A" w:rsidRDefault="00DD7AA5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  <w:r w:rsidRPr="00FE779A">
        <w:rPr>
          <w:rFonts w:cstheme="minorHAnsi"/>
          <w:sz w:val="24"/>
          <w:szCs w:val="24"/>
        </w:rPr>
        <w:t>Správna rada neziskovej organizácie SUN RISE Dom pre seniorov sa neuzniesla na žiadnych zmenách v štatúte ani zložení orgánov neziskovej organizácie. Správnu radu neziskovej organizácie tvoria tí istí č</w:t>
      </w:r>
      <w:r w:rsidR="0033097B" w:rsidRPr="00FE779A">
        <w:rPr>
          <w:rFonts w:cstheme="minorHAnsi"/>
          <w:sz w:val="24"/>
          <w:szCs w:val="24"/>
        </w:rPr>
        <w:t xml:space="preserve">lenovia </w:t>
      </w:r>
      <w:r w:rsidRPr="00FE779A">
        <w:rPr>
          <w:rFonts w:cstheme="minorHAnsi"/>
          <w:sz w:val="24"/>
          <w:szCs w:val="24"/>
        </w:rPr>
        <w:t>.</w:t>
      </w:r>
    </w:p>
    <w:p w:rsidR="00043FA0" w:rsidRPr="00FE779A" w:rsidRDefault="00043FA0" w:rsidP="00FE779A">
      <w:pPr>
        <w:pStyle w:val="Bezriadkovania"/>
        <w:spacing w:line="360" w:lineRule="auto"/>
        <w:jc w:val="both"/>
        <w:rPr>
          <w:rFonts w:cstheme="minorHAnsi"/>
          <w:sz w:val="24"/>
          <w:szCs w:val="24"/>
        </w:rPr>
      </w:pPr>
    </w:p>
    <w:p w:rsidR="00043FA0" w:rsidRPr="00FE779A" w:rsidRDefault="00043FA0" w:rsidP="00A45DBA">
      <w:pPr>
        <w:pStyle w:val="Bezriadkovania"/>
        <w:jc w:val="both"/>
        <w:rPr>
          <w:rFonts w:cstheme="minorHAnsi"/>
          <w:sz w:val="24"/>
          <w:szCs w:val="24"/>
        </w:rPr>
      </w:pPr>
    </w:p>
    <w:p w:rsidR="00C878F4" w:rsidRPr="00FE779A" w:rsidRDefault="00C878F4" w:rsidP="00A45DBA">
      <w:pPr>
        <w:pStyle w:val="Bezriadkovania"/>
        <w:jc w:val="both"/>
        <w:rPr>
          <w:rFonts w:cstheme="minorHAnsi"/>
          <w:sz w:val="24"/>
          <w:szCs w:val="24"/>
        </w:rPr>
      </w:pPr>
    </w:p>
    <w:p w:rsidR="00DD7AA5" w:rsidRPr="00FE779A" w:rsidRDefault="00DD7AA5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44439D" w:rsidRPr="00FE779A" w:rsidRDefault="00B7482E" w:rsidP="00A45DBA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  <w:r w:rsidRPr="00FE779A">
        <w:rPr>
          <w:rFonts w:cstheme="minorHAnsi"/>
          <w:b/>
          <w:sz w:val="24"/>
          <w:szCs w:val="24"/>
          <w:u w:val="single"/>
        </w:rPr>
        <w:t>10</w:t>
      </w:r>
      <w:r w:rsidR="0044439D" w:rsidRPr="00FE779A">
        <w:rPr>
          <w:rFonts w:cstheme="minorHAnsi"/>
          <w:b/>
          <w:sz w:val="24"/>
          <w:szCs w:val="24"/>
          <w:u w:val="single"/>
        </w:rPr>
        <w:t>. Ďal</w:t>
      </w:r>
      <w:r w:rsidR="00EC5AF5" w:rsidRPr="00FE779A">
        <w:rPr>
          <w:rFonts w:cstheme="minorHAnsi"/>
          <w:b/>
          <w:sz w:val="24"/>
          <w:szCs w:val="24"/>
          <w:u w:val="single"/>
        </w:rPr>
        <w:t>šie údaje určené správnou radou</w:t>
      </w:r>
    </w:p>
    <w:p w:rsidR="0044439D" w:rsidRPr="00FE779A" w:rsidRDefault="0044439D" w:rsidP="00A45DBA">
      <w:pPr>
        <w:pStyle w:val="Bezriadkovania"/>
        <w:jc w:val="both"/>
        <w:rPr>
          <w:rFonts w:cstheme="minorHAnsi"/>
          <w:sz w:val="24"/>
          <w:szCs w:val="24"/>
        </w:rPr>
      </w:pPr>
    </w:p>
    <w:p w:rsidR="00CA6832" w:rsidRPr="00FE779A" w:rsidRDefault="00DD69B6" w:rsidP="00A45DBA">
      <w:pPr>
        <w:pStyle w:val="Bezriadkovania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Správna rada prerokovala a jednohlasne schválila prerokovanú výročnú správu dňa 15. Júna 2017. </w:t>
      </w:r>
      <w:r w:rsidR="002F7DB1" w:rsidRPr="00FE779A">
        <w:rPr>
          <w:rFonts w:cstheme="minorHAnsi"/>
          <w:sz w:val="24"/>
          <w:szCs w:val="24"/>
        </w:rPr>
        <w:t>Správna rada neurčila žiadne ďalšie údaje na zverejnenie vo výročnej správe.</w:t>
      </w:r>
    </w:p>
    <w:p w:rsidR="001120EC" w:rsidRPr="00FE779A" w:rsidRDefault="001120EC" w:rsidP="00DD7AA5">
      <w:pPr>
        <w:pStyle w:val="Bezriadkovania"/>
        <w:jc w:val="both"/>
        <w:rPr>
          <w:rFonts w:cstheme="minorHAnsi"/>
          <w:b/>
          <w:sz w:val="24"/>
          <w:szCs w:val="24"/>
          <w:u w:val="single"/>
        </w:rPr>
      </w:pPr>
    </w:p>
    <w:p w:rsidR="002F7DB1" w:rsidRPr="00FE779A" w:rsidRDefault="002F7DB1" w:rsidP="00A45DBA">
      <w:pPr>
        <w:jc w:val="both"/>
        <w:rPr>
          <w:rFonts w:cstheme="minorHAnsi"/>
          <w:sz w:val="24"/>
          <w:szCs w:val="24"/>
        </w:rPr>
      </w:pPr>
    </w:p>
    <w:p w:rsidR="00BA4067" w:rsidRPr="00FE779A" w:rsidRDefault="00BA4067" w:rsidP="00A45DBA">
      <w:pPr>
        <w:jc w:val="both"/>
        <w:rPr>
          <w:rFonts w:cstheme="minorHAnsi"/>
          <w:sz w:val="24"/>
          <w:szCs w:val="24"/>
        </w:rPr>
      </w:pPr>
    </w:p>
    <w:p w:rsidR="00037A1E" w:rsidRPr="00FE779A" w:rsidRDefault="00037A1E" w:rsidP="00A45DBA">
      <w:pPr>
        <w:jc w:val="both"/>
        <w:rPr>
          <w:rFonts w:cstheme="minorHAnsi"/>
          <w:sz w:val="24"/>
          <w:szCs w:val="24"/>
        </w:rPr>
      </w:pPr>
    </w:p>
    <w:p w:rsidR="008506A8" w:rsidRPr="00FE779A" w:rsidRDefault="008506A8" w:rsidP="00A45DBA">
      <w:pPr>
        <w:jc w:val="both"/>
        <w:rPr>
          <w:rFonts w:cstheme="minorHAnsi"/>
          <w:sz w:val="24"/>
          <w:szCs w:val="24"/>
        </w:rPr>
      </w:pPr>
    </w:p>
    <w:p w:rsidR="00037A1E" w:rsidRPr="00FE779A" w:rsidRDefault="001D4FC2" w:rsidP="00037A1E">
      <w:pPr>
        <w:pStyle w:val="Bezriadkovania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2787872</wp:posOffset>
            </wp:positionH>
            <wp:positionV relativeFrom="paragraph">
              <wp:posOffset>177211</wp:posOffset>
            </wp:positionV>
            <wp:extent cx="2801268" cy="2093205"/>
            <wp:effectExtent l="19050" t="0" r="0" b="0"/>
            <wp:wrapNone/>
            <wp:docPr id="2" name="Obrázek 1" descr="duck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ucko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1268" cy="20932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37A1E" w:rsidRPr="00FE779A" w:rsidRDefault="00037A1E" w:rsidP="00037A1E">
      <w:pPr>
        <w:pStyle w:val="Bezriadkovania"/>
        <w:rPr>
          <w:rFonts w:cstheme="minorHAnsi"/>
          <w:sz w:val="24"/>
          <w:szCs w:val="24"/>
        </w:rPr>
      </w:pPr>
    </w:p>
    <w:p w:rsidR="00037A1E" w:rsidRPr="00FE779A" w:rsidRDefault="00037A1E" w:rsidP="00037A1E">
      <w:pPr>
        <w:pStyle w:val="Bezriadkovania"/>
        <w:rPr>
          <w:rFonts w:cstheme="minorHAnsi"/>
          <w:sz w:val="24"/>
          <w:szCs w:val="24"/>
        </w:rPr>
      </w:pPr>
    </w:p>
    <w:p w:rsidR="00037A1E" w:rsidRPr="00FE779A" w:rsidRDefault="002F7DB1" w:rsidP="00037A1E">
      <w:pPr>
        <w:pStyle w:val="Bezriadkovania"/>
        <w:rPr>
          <w:rFonts w:cstheme="minorHAnsi"/>
          <w:sz w:val="24"/>
          <w:szCs w:val="24"/>
        </w:rPr>
      </w:pPr>
      <w:r w:rsidRPr="00FE779A">
        <w:rPr>
          <w:rFonts w:cstheme="minorHAnsi"/>
          <w:sz w:val="24"/>
          <w:szCs w:val="24"/>
        </w:rPr>
        <w:t xml:space="preserve"> V</w:t>
      </w:r>
      <w:r w:rsidR="00037A1E" w:rsidRPr="00FE779A">
        <w:rPr>
          <w:rFonts w:cstheme="minorHAnsi"/>
          <w:sz w:val="24"/>
          <w:szCs w:val="24"/>
        </w:rPr>
        <w:t> </w:t>
      </w:r>
      <w:r w:rsidRPr="00FE779A">
        <w:rPr>
          <w:rFonts w:cstheme="minorHAnsi"/>
          <w:sz w:val="24"/>
          <w:szCs w:val="24"/>
        </w:rPr>
        <w:t>Bratislav</w:t>
      </w:r>
      <w:r w:rsidR="00037A1E" w:rsidRPr="00FE779A">
        <w:rPr>
          <w:rFonts w:cstheme="minorHAnsi"/>
          <w:sz w:val="24"/>
          <w:szCs w:val="24"/>
        </w:rPr>
        <w:t xml:space="preserve">e, dňa 15. 06. 2017                            </w:t>
      </w:r>
    </w:p>
    <w:p w:rsidR="00037A1E" w:rsidRPr="00FE779A" w:rsidRDefault="00037A1E" w:rsidP="00037A1E">
      <w:pPr>
        <w:pStyle w:val="Bezriadkovania"/>
        <w:rPr>
          <w:rFonts w:cstheme="minorHAnsi"/>
          <w:sz w:val="24"/>
          <w:szCs w:val="24"/>
        </w:rPr>
      </w:pPr>
      <w:r w:rsidRPr="00FE779A">
        <w:rPr>
          <w:rFonts w:cstheme="minorHAnsi"/>
          <w:sz w:val="24"/>
          <w:szCs w:val="24"/>
        </w:rPr>
        <w:t xml:space="preserve">                                    </w:t>
      </w:r>
    </w:p>
    <w:p w:rsidR="00037A1E" w:rsidRPr="00FE779A" w:rsidRDefault="00037A1E" w:rsidP="00037A1E">
      <w:pPr>
        <w:pStyle w:val="Bezriadkovania"/>
        <w:rPr>
          <w:rFonts w:cstheme="minorHAnsi"/>
          <w:sz w:val="24"/>
          <w:szCs w:val="24"/>
        </w:rPr>
      </w:pPr>
    </w:p>
    <w:p w:rsidR="005E3BF0" w:rsidRPr="00FE779A" w:rsidRDefault="003342BB" w:rsidP="00037A1E">
      <w:pPr>
        <w:pStyle w:val="Bezriadkovania"/>
        <w:rPr>
          <w:rFonts w:cstheme="minorHAnsi"/>
          <w:sz w:val="24"/>
          <w:szCs w:val="24"/>
        </w:rPr>
      </w:pPr>
      <w:r w:rsidRPr="00FE779A">
        <w:rPr>
          <w:rFonts w:cstheme="minorHAnsi"/>
          <w:sz w:val="24"/>
          <w:szCs w:val="24"/>
        </w:rPr>
        <w:t xml:space="preserve">                                                                                </w:t>
      </w:r>
    </w:p>
    <w:p w:rsidR="007F46D7" w:rsidRPr="00FE779A" w:rsidRDefault="007F46D7" w:rsidP="008506A8">
      <w:pPr>
        <w:rPr>
          <w:rFonts w:cstheme="minorHAnsi"/>
          <w:b/>
          <w:sz w:val="24"/>
          <w:szCs w:val="24"/>
        </w:rPr>
      </w:pPr>
    </w:p>
    <w:p w:rsidR="00C15497" w:rsidRPr="00FE779A" w:rsidRDefault="00C15497" w:rsidP="008506A8">
      <w:pPr>
        <w:rPr>
          <w:rFonts w:cstheme="minorHAnsi"/>
          <w:b/>
          <w:sz w:val="24"/>
          <w:szCs w:val="24"/>
        </w:rPr>
      </w:pPr>
    </w:p>
    <w:p w:rsidR="00C15497" w:rsidRPr="00FE779A" w:rsidRDefault="00C15497" w:rsidP="008506A8">
      <w:pPr>
        <w:rPr>
          <w:rFonts w:cstheme="minorHAnsi"/>
          <w:b/>
          <w:sz w:val="24"/>
          <w:szCs w:val="24"/>
        </w:rPr>
      </w:pPr>
    </w:p>
    <w:p w:rsidR="00C15497" w:rsidRDefault="00C15497" w:rsidP="008506A8">
      <w:pPr>
        <w:rPr>
          <w:b/>
        </w:rPr>
      </w:pPr>
    </w:p>
    <w:p w:rsidR="00C15497" w:rsidRDefault="00C15497" w:rsidP="008506A8">
      <w:pPr>
        <w:rPr>
          <w:b/>
        </w:rPr>
      </w:pPr>
    </w:p>
    <w:p w:rsidR="00FE779A" w:rsidRDefault="00FE779A" w:rsidP="008506A8">
      <w:pPr>
        <w:rPr>
          <w:b/>
        </w:rPr>
      </w:pPr>
    </w:p>
    <w:p w:rsidR="00FE779A" w:rsidRDefault="00FE779A" w:rsidP="008506A8">
      <w:pPr>
        <w:rPr>
          <w:b/>
        </w:rPr>
      </w:pPr>
    </w:p>
    <w:p w:rsidR="00FE779A" w:rsidRDefault="00FE779A" w:rsidP="008506A8">
      <w:pPr>
        <w:rPr>
          <w:b/>
        </w:rPr>
      </w:pPr>
    </w:p>
    <w:p w:rsidR="00FE779A" w:rsidRDefault="00FE779A" w:rsidP="008506A8">
      <w:pPr>
        <w:rPr>
          <w:b/>
        </w:rPr>
      </w:pPr>
    </w:p>
    <w:p w:rsidR="00FE779A" w:rsidRDefault="00FE779A" w:rsidP="008506A8">
      <w:pPr>
        <w:rPr>
          <w:b/>
        </w:rPr>
      </w:pPr>
    </w:p>
    <w:p w:rsidR="00C15497" w:rsidRDefault="00C15497" w:rsidP="008506A8">
      <w:pPr>
        <w:rPr>
          <w:b/>
        </w:rPr>
      </w:pPr>
    </w:p>
    <w:p w:rsidR="00C15497" w:rsidRPr="00FE779A" w:rsidRDefault="00C15497" w:rsidP="00C15497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FE779A">
        <w:rPr>
          <w:rFonts w:cstheme="minorHAnsi"/>
          <w:b/>
          <w:sz w:val="24"/>
          <w:szCs w:val="24"/>
        </w:rPr>
        <w:t>DODATOK SPRÁVY NEZÁVISLÉHO AUDÍTORA</w:t>
      </w:r>
    </w:p>
    <w:p w:rsidR="00C15497" w:rsidRPr="00FE779A" w:rsidRDefault="00C15497" w:rsidP="00C15497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C15497" w:rsidRPr="00FE779A" w:rsidRDefault="00C15497" w:rsidP="00C15497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FE779A">
        <w:rPr>
          <w:rFonts w:cstheme="minorHAnsi"/>
          <w:sz w:val="24"/>
          <w:szCs w:val="24"/>
        </w:rPr>
        <w:t>Dozornej rade neziskovej organizácií SUN RISE Dom pre seniorov</w:t>
      </w:r>
    </w:p>
    <w:p w:rsidR="00C15497" w:rsidRPr="00FE779A" w:rsidRDefault="00C15497" w:rsidP="00C15497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C15497" w:rsidRPr="00FE779A" w:rsidRDefault="00C15497" w:rsidP="00C15497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FE779A">
        <w:rPr>
          <w:rFonts w:cstheme="minorHAnsi"/>
          <w:b/>
          <w:sz w:val="24"/>
          <w:szCs w:val="24"/>
        </w:rPr>
        <w:t>k výročnej správe</w:t>
      </w:r>
    </w:p>
    <w:p w:rsidR="00C15497" w:rsidRPr="00FE779A" w:rsidRDefault="00C15497" w:rsidP="00C15497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:rsidR="00C15497" w:rsidRPr="00FE779A" w:rsidRDefault="00402A9A" w:rsidP="00FE779A">
      <w:pPr>
        <w:spacing w:after="0" w:line="360" w:lineRule="auto"/>
        <w:jc w:val="both"/>
        <w:rPr>
          <w:rFonts w:cstheme="minorHAnsi"/>
          <w:sz w:val="24"/>
          <w:szCs w:val="24"/>
        </w:rPr>
      </w:pPr>
      <w:r w:rsidRPr="00FE779A">
        <w:rPr>
          <w:rFonts w:cstheme="minorHAnsi"/>
          <w:sz w:val="24"/>
          <w:szCs w:val="24"/>
        </w:rPr>
        <w:t>v zmysle § 27 odsek 6 zákona č. 423/2015 Z. z. o štatutárnom audite a o zmene a doplnení zákona č. 431/2002 Z. z. o účtovníctve v znení neskorších predpisov (ďalej len ako „zákon o štatutárnom audite“)</w:t>
      </w:r>
    </w:p>
    <w:p w:rsidR="00402A9A" w:rsidRPr="00FE779A" w:rsidRDefault="00402A9A" w:rsidP="00FE779A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</w:p>
    <w:p w:rsidR="00402A9A" w:rsidRPr="00FE779A" w:rsidRDefault="00402A9A" w:rsidP="00FE779A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  <w:r w:rsidRPr="00FE779A">
        <w:rPr>
          <w:rFonts w:cstheme="minorHAnsi"/>
          <w:b/>
          <w:sz w:val="24"/>
          <w:szCs w:val="24"/>
        </w:rPr>
        <w:t xml:space="preserve">Správa z auditu účtovnej závierky  </w:t>
      </w:r>
    </w:p>
    <w:p w:rsidR="00402A9A" w:rsidRPr="00FE779A" w:rsidRDefault="00402A9A" w:rsidP="00FE779A">
      <w:pPr>
        <w:spacing w:after="0" w:line="360" w:lineRule="auto"/>
        <w:jc w:val="both"/>
        <w:rPr>
          <w:rFonts w:cstheme="minorHAnsi"/>
          <w:b/>
          <w:sz w:val="24"/>
          <w:szCs w:val="24"/>
        </w:rPr>
      </w:pPr>
    </w:p>
    <w:p w:rsidR="00402A9A" w:rsidRPr="00FE779A" w:rsidRDefault="00A87CEC" w:rsidP="00FE779A">
      <w:pPr>
        <w:spacing w:after="0" w:line="360" w:lineRule="auto"/>
        <w:jc w:val="both"/>
        <w:rPr>
          <w:rFonts w:cstheme="minorHAnsi"/>
          <w:sz w:val="24"/>
          <w:szCs w:val="24"/>
          <w:u w:val="single"/>
        </w:rPr>
      </w:pPr>
      <w:r w:rsidRPr="00FE779A">
        <w:rPr>
          <w:rFonts w:cstheme="minorHAnsi"/>
          <w:sz w:val="24"/>
          <w:szCs w:val="24"/>
          <w:u w:val="single"/>
        </w:rPr>
        <w:t xml:space="preserve">1. </w:t>
      </w:r>
      <w:r w:rsidR="00402A9A" w:rsidRPr="00FE779A">
        <w:rPr>
          <w:rFonts w:cstheme="minorHAnsi"/>
          <w:sz w:val="24"/>
          <w:szCs w:val="24"/>
          <w:u w:val="single"/>
        </w:rPr>
        <w:t>Názor</w:t>
      </w:r>
    </w:p>
    <w:p w:rsidR="00A87CEC" w:rsidRPr="00FE779A" w:rsidRDefault="00A87CEC" w:rsidP="00FE779A">
      <w:pPr>
        <w:spacing w:after="0" w:line="360" w:lineRule="auto"/>
        <w:jc w:val="both"/>
        <w:rPr>
          <w:rFonts w:cstheme="minorHAnsi"/>
          <w:sz w:val="24"/>
          <w:szCs w:val="24"/>
          <w:u w:val="single"/>
        </w:rPr>
      </w:pPr>
    </w:p>
    <w:p w:rsidR="00402A9A" w:rsidRPr="00FE779A" w:rsidRDefault="005210CC" w:rsidP="00412937">
      <w:pPr>
        <w:spacing w:after="0" w:line="360" w:lineRule="auto"/>
        <w:rPr>
          <w:rFonts w:cstheme="minorHAnsi"/>
          <w:color w:val="000000"/>
          <w:sz w:val="24"/>
          <w:szCs w:val="24"/>
          <w:shd w:val="clear" w:color="auto" w:fill="FFFFFF"/>
        </w:rPr>
      </w:pPr>
      <w:r w:rsidRPr="00FE779A">
        <w:rPr>
          <w:rFonts w:cstheme="minorHAnsi"/>
          <w:color w:val="000000"/>
          <w:sz w:val="24"/>
          <w:szCs w:val="24"/>
          <w:shd w:val="clear" w:color="auto" w:fill="FFFFFF"/>
        </w:rPr>
        <w:t>Uskutočnili sme</w:t>
      </w:r>
      <w:r w:rsidR="00402A9A" w:rsidRPr="00FE779A">
        <w:rPr>
          <w:rFonts w:cstheme="minorHAnsi"/>
          <w:color w:val="000000"/>
          <w:sz w:val="24"/>
          <w:szCs w:val="24"/>
          <w:shd w:val="clear" w:color="auto" w:fill="FFFFFF"/>
        </w:rPr>
        <w:t xml:space="preserve"> audit účtovnej závierky účtovnej jednotky nezisková organizácia SUN RISE Dom pre senio</w:t>
      </w:r>
      <w:r w:rsidR="00A044BA">
        <w:rPr>
          <w:rFonts w:cstheme="minorHAnsi"/>
          <w:color w:val="000000"/>
          <w:sz w:val="24"/>
          <w:szCs w:val="24"/>
          <w:shd w:val="clear" w:color="auto" w:fill="FFFFFF"/>
        </w:rPr>
        <w:t>rov, ktorá obsahuje súvahu k 31. decembru 2016</w:t>
      </w:r>
      <w:r w:rsidR="00402A9A" w:rsidRPr="00FE779A">
        <w:rPr>
          <w:rFonts w:cstheme="minorHAnsi"/>
          <w:color w:val="000000"/>
          <w:sz w:val="24"/>
          <w:szCs w:val="24"/>
          <w:shd w:val="clear" w:color="auto" w:fill="FFFFFF"/>
        </w:rPr>
        <w:t xml:space="preserve"> výkaz ziskov a strát za rok končiaci sa k uvedenému dátumu a poznámky, ktoré obsahujú súhrn významných účtovných zásad a účtovných metód a ďalšie vysvetľujúce informácie.</w:t>
      </w:r>
    </w:p>
    <w:p w:rsidR="00402A9A" w:rsidRPr="00FE779A" w:rsidRDefault="00402A9A" w:rsidP="00412937">
      <w:pPr>
        <w:spacing w:after="0" w:line="360" w:lineRule="auto"/>
        <w:rPr>
          <w:rFonts w:cstheme="minorHAnsi"/>
          <w:color w:val="000000"/>
          <w:sz w:val="24"/>
          <w:szCs w:val="24"/>
          <w:shd w:val="clear" w:color="auto" w:fill="FFFFFF"/>
        </w:rPr>
      </w:pPr>
    </w:p>
    <w:p w:rsidR="00402A9A" w:rsidRPr="00FE779A" w:rsidRDefault="00402A9A" w:rsidP="00412937">
      <w:pPr>
        <w:spacing w:after="0" w:line="360" w:lineRule="auto"/>
        <w:rPr>
          <w:rFonts w:cstheme="minorHAnsi"/>
          <w:color w:val="000000"/>
          <w:sz w:val="24"/>
          <w:szCs w:val="24"/>
          <w:shd w:val="clear" w:color="auto" w:fill="FFFFFF"/>
        </w:rPr>
      </w:pPr>
      <w:r w:rsidRPr="00FE779A">
        <w:rPr>
          <w:rFonts w:cstheme="minorHAnsi"/>
          <w:color w:val="000000"/>
          <w:sz w:val="24"/>
          <w:szCs w:val="24"/>
          <w:shd w:val="clear" w:color="auto" w:fill="FFFFFF"/>
        </w:rPr>
        <w:t xml:space="preserve">Podľa </w:t>
      </w:r>
      <w:r w:rsidR="005210CC" w:rsidRPr="00FE779A">
        <w:rPr>
          <w:rFonts w:cstheme="minorHAnsi"/>
          <w:color w:val="000000"/>
          <w:sz w:val="24"/>
          <w:szCs w:val="24"/>
          <w:shd w:val="clear" w:color="auto" w:fill="FFFFFF"/>
        </w:rPr>
        <w:t>nášho</w:t>
      </w:r>
      <w:r w:rsidRPr="00FE779A">
        <w:rPr>
          <w:rFonts w:cstheme="minorHAnsi"/>
          <w:color w:val="000000"/>
          <w:sz w:val="24"/>
          <w:szCs w:val="24"/>
          <w:shd w:val="clear" w:color="auto" w:fill="FFFFFF"/>
        </w:rPr>
        <w:t xml:space="preserve"> názoru, účtovná závierka poskytuje pravdivý a verný obraz finančnej situácie neziskovej organizácie SUN RISE Dom pre seniorov</w:t>
      </w:r>
      <w:r w:rsidR="00A044BA">
        <w:rPr>
          <w:rFonts w:cstheme="minorHAnsi"/>
          <w:color w:val="000000"/>
          <w:sz w:val="24"/>
          <w:szCs w:val="24"/>
          <w:shd w:val="clear" w:color="auto" w:fill="FFFFFF"/>
        </w:rPr>
        <w:t xml:space="preserve"> k 31</w:t>
      </w:r>
      <w:r w:rsidRPr="00FE779A">
        <w:rPr>
          <w:rFonts w:cstheme="minorHAnsi"/>
          <w:color w:val="000000"/>
          <w:sz w:val="24"/>
          <w:szCs w:val="24"/>
          <w:shd w:val="clear" w:color="auto" w:fill="FFFFFF"/>
        </w:rPr>
        <w:t xml:space="preserve"> . d</w:t>
      </w:r>
      <w:r w:rsidR="00A044BA">
        <w:rPr>
          <w:rFonts w:cstheme="minorHAnsi"/>
          <w:color w:val="000000"/>
          <w:sz w:val="24"/>
          <w:szCs w:val="24"/>
          <w:shd w:val="clear" w:color="auto" w:fill="FFFFFF"/>
        </w:rPr>
        <w:t>e</w:t>
      </w:r>
      <w:r w:rsidRPr="00FE779A">
        <w:rPr>
          <w:rFonts w:cstheme="minorHAnsi"/>
          <w:color w:val="000000"/>
          <w:sz w:val="24"/>
          <w:szCs w:val="24"/>
          <w:shd w:val="clear" w:color="auto" w:fill="FFFFFF"/>
        </w:rPr>
        <w:t>cembru 2016 a výsledky jej hospodárenia za rok končiaci sa k uvedenému dátumu sú v súlade so zákonom o účtovníctve.</w:t>
      </w:r>
    </w:p>
    <w:p w:rsidR="00402A9A" w:rsidRPr="00FE779A" w:rsidRDefault="00402A9A" w:rsidP="00FE779A">
      <w:pPr>
        <w:spacing w:after="0" w:line="360" w:lineRule="auto"/>
        <w:jc w:val="both"/>
        <w:rPr>
          <w:rFonts w:cstheme="minorHAnsi"/>
          <w:color w:val="000000"/>
          <w:sz w:val="24"/>
          <w:szCs w:val="24"/>
          <w:shd w:val="clear" w:color="auto" w:fill="FFFFFF"/>
        </w:rPr>
      </w:pPr>
    </w:p>
    <w:p w:rsidR="005210CC" w:rsidRPr="00FE779A" w:rsidRDefault="005210CC" w:rsidP="00C15497">
      <w:pPr>
        <w:spacing w:after="0" w:line="240" w:lineRule="auto"/>
        <w:rPr>
          <w:rFonts w:cstheme="minorHAnsi"/>
          <w:color w:val="000000"/>
          <w:sz w:val="24"/>
          <w:szCs w:val="24"/>
          <w:shd w:val="clear" w:color="auto" w:fill="FFFFFF"/>
        </w:rPr>
      </w:pPr>
    </w:p>
    <w:p w:rsidR="005210CC" w:rsidRPr="00FE779A" w:rsidRDefault="00A87CEC" w:rsidP="00C15497">
      <w:pPr>
        <w:spacing w:after="0" w:line="240" w:lineRule="auto"/>
        <w:rPr>
          <w:rFonts w:cstheme="minorHAnsi"/>
          <w:color w:val="000000"/>
          <w:sz w:val="24"/>
          <w:szCs w:val="24"/>
          <w:u w:val="single"/>
          <w:shd w:val="clear" w:color="auto" w:fill="FFFFFF"/>
        </w:rPr>
      </w:pPr>
      <w:r w:rsidRPr="00FE779A">
        <w:rPr>
          <w:rFonts w:cstheme="minorHAnsi"/>
          <w:color w:val="000000"/>
          <w:sz w:val="24"/>
          <w:szCs w:val="24"/>
          <w:u w:val="single"/>
          <w:shd w:val="clear" w:color="auto" w:fill="FFFFFF"/>
        </w:rPr>
        <w:t xml:space="preserve">2. </w:t>
      </w:r>
      <w:r w:rsidR="005210CC" w:rsidRPr="00FE779A">
        <w:rPr>
          <w:rFonts w:cstheme="minorHAnsi"/>
          <w:color w:val="000000"/>
          <w:sz w:val="24"/>
          <w:szCs w:val="24"/>
          <w:u w:val="single"/>
          <w:shd w:val="clear" w:color="auto" w:fill="FFFFFF"/>
        </w:rPr>
        <w:t>Zodpovednosť audítora za audit účtovnej závierky</w:t>
      </w:r>
    </w:p>
    <w:p w:rsidR="00A87CEC" w:rsidRPr="00FE779A" w:rsidRDefault="00A87CEC" w:rsidP="00C15497">
      <w:pPr>
        <w:spacing w:after="0" w:line="240" w:lineRule="auto"/>
        <w:rPr>
          <w:rFonts w:cstheme="minorHAnsi"/>
          <w:color w:val="000000"/>
          <w:sz w:val="24"/>
          <w:szCs w:val="24"/>
          <w:u w:val="single"/>
          <w:shd w:val="clear" w:color="auto" w:fill="FFFFFF"/>
        </w:rPr>
      </w:pPr>
    </w:p>
    <w:p w:rsidR="005210CC" w:rsidRPr="00FE779A" w:rsidRDefault="00A87CEC" w:rsidP="00412937">
      <w:pPr>
        <w:pStyle w:val="Normlnywebov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color w:val="000000"/>
        </w:rPr>
      </w:pPr>
      <w:r w:rsidRPr="00FE779A">
        <w:rPr>
          <w:rFonts w:asciiTheme="minorHAnsi" w:hAnsiTheme="minorHAnsi" w:cstheme="minorHAnsi"/>
          <w:color w:val="000000"/>
        </w:rPr>
        <w:t>Našou z</w:t>
      </w:r>
      <w:r w:rsidR="005210CC" w:rsidRPr="00FE779A">
        <w:rPr>
          <w:rFonts w:asciiTheme="minorHAnsi" w:hAnsiTheme="minorHAnsi" w:cstheme="minorHAnsi"/>
          <w:color w:val="000000"/>
        </w:rPr>
        <w:t>odpovednosťou</w:t>
      </w:r>
      <w:r w:rsidRPr="00FE779A">
        <w:rPr>
          <w:rFonts w:asciiTheme="minorHAnsi" w:hAnsiTheme="minorHAnsi" w:cstheme="minorHAnsi"/>
          <w:color w:val="000000"/>
        </w:rPr>
        <w:t xml:space="preserve"> </w:t>
      </w:r>
      <w:r w:rsidR="005210CC" w:rsidRPr="00FE779A">
        <w:rPr>
          <w:rFonts w:asciiTheme="minorHAnsi" w:hAnsiTheme="minorHAnsi" w:cstheme="minorHAnsi"/>
          <w:color w:val="000000"/>
        </w:rPr>
        <w:t>je vyjadriť názor na túto účtovnú závierku na základe</w:t>
      </w:r>
      <w:r w:rsidRPr="00FE779A">
        <w:rPr>
          <w:rFonts w:asciiTheme="minorHAnsi" w:hAnsiTheme="minorHAnsi" w:cstheme="minorHAnsi"/>
          <w:color w:val="000000"/>
        </w:rPr>
        <w:t> auditu. Audit sme uskutočnili</w:t>
      </w:r>
      <w:r w:rsidR="005210CC" w:rsidRPr="00FE779A">
        <w:rPr>
          <w:rFonts w:asciiTheme="minorHAnsi" w:hAnsiTheme="minorHAnsi" w:cstheme="minorHAnsi"/>
          <w:color w:val="000000"/>
        </w:rPr>
        <w:t xml:space="preserve"> v </w:t>
      </w:r>
      <w:r w:rsidRPr="00FE779A">
        <w:rPr>
          <w:rFonts w:asciiTheme="minorHAnsi" w:hAnsiTheme="minorHAnsi" w:cstheme="minorHAnsi"/>
          <w:color w:val="000000"/>
        </w:rPr>
        <w:t>s</w:t>
      </w:r>
      <w:r w:rsidR="005210CC" w:rsidRPr="00FE779A">
        <w:rPr>
          <w:rFonts w:asciiTheme="minorHAnsi" w:hAnsiTheme="minorHAnsi" w:cstheme="minorHAnsi"/>
          <w:color w:val="000000"/>
        </w:rPr>
        <w:t>úlade s Medzinár</w:t>
      </w:r>
      <w:r w:rsidRPr="00FE779A">
        <w:rPr>
          <w:rFonts w:asciiTheme="minorHAnsi" w:hAnsiTheme="minorHAnsi" w:cstheme="minorHAnsi"/>
          <w:color w:val="000000"/>
        </w:rPr>
        <w:t xml:space="preserve">odnými audítorskými štandardmi. </w:t>
      </w:r>
      <w:r w:rsidR="005210CC" w:rsidRPr="00FE779A">
        <w:rPr>
          <w:rFonts w:asciiTheme="minorHAnsi" w:hAnsiTheme="minorHAnsi" w:cstheme="minorHAnsi"/>
          <w:color w:val="000000"/>
        </w:rPr>
        <w:t>Podľa týchto štandardov mám</w:t>
      </w:r>
      <w:r w:rsidRPr="00FE779A">
        <w:rPr>
          <w:rFonts w:asciiTheme="minorHAnsi" w:hAnsiTheme="minorHAnsi" w:cstheme="minorHAnsi"/>
          <w:color w:val="000000"/>
        </w:rPr>
        <w:t>e</w:t>
      </w:r>
      <w:r w:rsidR="005210CC" w:rsidRPr="00FE779A">
        <w:rPr>
          <w:rFonts w:asciiTheme="minorHAnsi" w:hAnsiTheme="minorHAnsi" w:cstheme="minorHAnsi"/>
          <w:color w:val="000000"/>
        </w:rPr>
        <w:t xml:space="preserve"> dodržiavať etické požiadavky, naplánov</w:t>
      </w:r>
      <w:r w:rsidRPr="00FE779A">
        <w:rPr>
          <w:rFonts w:asciiTheme="minorHAnsi" w:hAnsiTheme="minorHAnsi" w:cstheme="minorHAnsi"/>
          <w:color w:val="000000"/>
        </w:rPr>
        <w:t>ať a vykonať audit tak, aby sme získali primerané uist</w:t>
      </w:r>
      <w:r w:rsidR="005210CC" w:rsidRPr="00FE779A">
        <w:rPr>
          <w:rFonts w:asciiTheme="minorHAnsi" w:hAnsiTheme="minorHAnsi" w:cstheme="minorHAnsi"/>
          <w:color w:val="000000"/>
        </w:rPr>
        <w:t>enie, že účtovnú závierku neobsahuje významné nesprávnosti. Súčasťou auditu je uskutočnenie postupov na získanie audítorských dôkazov o sumách a údajoch vykázaných v účtovnej závierke,</w:t>
      </w:r>
      <w:r w:rsidR="005210CC" w:rsidRPr="00FE779A">
        <w:rPr>
          <w:rFonts w:asciiTheme="minorHAnsi" w:hAnsiTheme="minorHAnsi" w:cstheme="minorHAnsi"/>
          <w:color w:val="000000"/>
        </w:rPr>
        <w:br/>
        <w:t>Súčasťou auditu je aj zhodnoteni</w:t>
      </w:r>
      <w:r w:rsidRPr="00FE779A">
        <w:rPr>
          <w:rFonts w:asciiTheme="minorHAnsi" w:hAnsiTheme="minorHAnsi" w:cstheme="minorHAnsi"/>
          <w:color w:val="000000"/>
        </w:rPr>
        <w:t>e</w:t>
      </w:r>
      <w:r w:rsidR="005210CC" w:rsidRPr="00FE779A">
        <w:rPr>
          <w:rFonts w:asciiTheme="minorHAnsi" w:hAnsiTheme="minorHAnsi" w:cstheme="minorHAnsi"/>
          <w:color w:val="000000"/>
        </w:rPr>
        <w:t xml:space="preserve"> rozpočtového hospodárenia a zadlženosti </w:t>
      </w:r>
      <w:r w:rsidRPr="00FE779A">
        <w:rPr>
          <w:rFonts w:asciiTheme="minorHAnsi" w:hAnsiTheme="minorHAnsi" w:cstheme="minorHAnsi"/>
          <w:color w:val="000000"/>
        </w:rPr>
        <w:t xml:space="preserve">neziskovej </w:t>
      </w:r>
      <w:r w:rsidRPr="00FE779A">
        <w:rPr>
          <w:rFonts w:asciiTheme="minorHAnsi" w:hAnsiTheme="minorHAnsi" w:cstheme="minorHAnsi"/>
          <w:color w:val="000000"/>
        </w:rPr>
        <w:lastRenderedPageBreak/>
        <w:t>organizácie</w:t>
      </w:r>
      <w:r w:rsidR="005210CC" w:rsidRPr="00FE779A">
        <w:rPr>
          <w:rFonts w:asciiTheme="minorHAnsi" w:hAnsiTheme="minorHAnsi" w:cstheme="minorHAnsi"/>
          <w:color w:val="000000"/>
        </w:rPr>
        <w:t> a overenie použitia n</w:t>
      </w:r>
      <w:r w:rsidRPr="00FE779A">
        <w:rPr>
          <w:rFonts w:asciiTheme="minorHAnsi" w:hAnsiTheme="minorHAnsi" w:cstheme="minorHAnsi"/>
          <w:color w:val="000000"/>
        </w:rPr>
        <w:t xml:space="preserve">ávratných zdrojov financovania </w:t>
      </w:r>
      <w:r w:rsidR="005210CC" w:rsidRPr="00FE779A">
        <w:rPr>
          <w:rFonts w:asciiTheme="minorHAnsi" w:hAnsiTheme="minorHAnsi" w:cstheme="minorHAnsi"/>
          <w:color w:val="000000"/>
        </w:rPr>
        <w:t>vyplývajúce zo z</w:t>
      </w:r>
      <w:r w:rsidRPr="00FE779A">
        <w:rPr>
          <w:rFonts w:asciiTheme="minorHAnsi" w:hAnsiTheme="minorHAnsi" w:cstheme="minorHAnsi"/>
          <w:color w:val="000000"/>
        </w:rPr>
        <w:t>ákona o rozpočtových pravidlách</w:t>
      </w:r>
      <w:r w:rsidR="005210CC" w:rsidRPr="00FE779A">
        <w:rPr>
          <w:rFonts w:asciiTheme="minorHAnsi" w:hAnsiTheme="minorHAnsi" w:cstheme="minorHAnsi"/>
          <w:color w:val="000000"/>
        </w:rPr>
        <w:t xml:space="preserve"> platných v S</w:t>
      </w:r>
      <w:r w:rsidR="00A044BA">
        <w:rPr>
          <w:rFonts w:asciiTheme="minorHAnsi" w:hAnsiTheme="minorHAnsi" w:cstheme="minorHAnsi"/>
          <w:color w:val="000000"/>
        </w:rPr>
        <w:t xml:space="preserve">R pre územnú samosprávu v znení </w:t>
      </w:r>
      <w:r w:rsidR="005210CC" w:rsidRPr="00FE779A">
        <w:rPr>
          <w:rFonts w:asciiTheme="minorHAnsi" w:hAnsiTheme="minorHAnsi" w:cstheme="minorHAnsi"/>
          <w:color w:val="000000"/>
        </w:rPr>
        <w:t>neskorších predpisov.</w:t>
      </w:r>
    </w:p>
    <w:p w:rsidR="005210CC" w:rsidRDefault="005210CC" w:rsidP="00412937">
      <w:pPr>
        <w:pStyle w:val="Normlnywebov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color w:val="000000"/>
        </w:rPr>
      </w:pPr>
      <w:r w:rsidRPr="00FE779A">
        <w:rPr>
          <w:rFonts w:asciiTheme="minorHAnsi" w:hAnsiTheme="minorHAnsi" w:cstheme="minorHAnsi"/>
          <w:color w:val="000000"/>
        </w:rPr>
        <w:br/>
        <w:t>Audit ďalej zahŕňa zhodnotenie vhodnosti použitých účtovných zásad a účtovných metód a primeranosti účtovných odhadov usk</w:t>
      </w:r>
      <w:r w:rsidR="00A87CEC" w:rsidRPr="00FE779A">
        <w:rPr>
          <w:rFonts w:asciiTheme="minorHAnsi" w:hAnsiTheme="minorHAnsi" w:cstheme="minorHAnsi"/>
          <w:color w:val="000000"/>
        </w:rPr>
        <w:t xml:space="preserve">utočnených štatutárnym orgánom </w:t>
      </w:r>
      <w:r w:rsidRPr="00FE779A">
        <w:rPr>
          <w:rFonts w:asciiTheme="minorHAnsi" w:hAnsiTheme="minorHAnsi" w:cstheme="minorHAnsi"/>
          <w:color w:val="000000"/>
        </w:rPr>
        <w:t>ako aj zhodnotenie prezentá</w:t>
      </w:r>
      <w:r w:rsidR="00A87CEC" w:rsidRPr="00FE779A">
        <w:rPr>
          <w:rFonts w:asciiTheme="minorHAnsi" w:hAnsiTheme="minorHAnsi" w:cstheme="minorHAnsi"/>
          <w:color w:val="000000"/>
        </w:rPr>
        <w:t>cie účtovnej závierky ako celku.</w:t>
      </w:r>
      <w:r w:rsidRPr="00FE779A">
        <w:rPr>
          <w:rFonts w:asciiTheme="minorHAnsi" w:hAnsiTheme="minorHAnsi" w:cstheme="minorHAnsi"/>
          <w:color w:val="000000"/>
        </w:rPr>
        <w:br/>
        <w:t>Som pre</w:t>
      </w:r>
      <w:r w:rsidR="00A87CEC" w:rsidRPr="00FE779A">
        <w:rPr>
          <w:rFonts w:asciiTheme="minorHAnsi" w:hAnsiTheme="minorHAnsi" w:cstheme="minorHAnsi"/>
          <w:color w:val="000000"/>
        </w:rPr>
        <w:t xml:space="preserve">svedčená, že audítorské dôkazy </w:t>
      </w:r>
      <w:r w:rsidRPr="00FE779A">
        <w:rPr>
          <w:rFonts w:asciiTheme="minorHAnsi" w:hAnsiTheme="minorHAnsi" w:cstheme="minorHAnsi"/>
          <w:color w:val="000000"/>
        </w:rPr>
        <w:t>ktoré s</w:t>
      </w:r>
      <w:r w:rsidR="00A87CEC" w:rsidRPr="00FE779A">
        <w:rPr>
          <w:rFonts w:asciiTheme="minorHAnsi" w:hAnsiTheme="minorHAnsi" w:cstheme="minorHAnsi"/>
          <w:color w:val="000000"/>
        </w:rPr>
        <w:t>me získali</w:t>
      </w:r>
      <w:r w:rsidRPr="00FE779A">
        <w:rPr>
          <w:rFonts w:asciiTheme="minorHAnsi" w:hAnsiTheme="minorHAnsi" w:cstheme="minorHAnsi"/>
          <w:color w:val="000000"/>
        </w:rPr>
        <w:t>, poskytujú do</w:t>
      </w:r>
      <w:r w:rsidR="00A87CEC" w:rsidRPr="00FE779A">
        <w:rPr>
          <w:rFonts w:asciiTheme="minorHAnsi" w:hAnsiTheme="minorHAnsi" w:cstheme="minorHAnsi"/>
          <w:color w:val="000000"/>
        </w:rPr>
        <w:t>statočný a vhodný základ pre náš</w:t>
      </w:r>
      <w:r w:rsidRPr="00FE779A">
        <w:rPr>
          <w:rFonts w:asciiTheme="minorHAnsi" w:hAnsiTheme="minorHAnsi" w:cstheme="minorHAnsi"/>
          <w:color w:val="000000"/>
        </w:rPr>
        <w:t xml:space="preserve"> audítorský názor.</w:t>
      </w:r>
    </w:p>
    <w:p w:rsidR="00412937" w:rsidRDefault="00412937" w:rsidP="00412937">
      <w:pPr>
        <w:pStyle w:val="Normlnywebov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color w:val="000000"/>
        </w:rPr>
      </w:pPr>
    </w:p>
    <w:p w:rsidR="00412937" w:rsidRDefault="00412937" w:rsidP="00412937">
      <w:pPr>
        <w:pStyle w:val="Normlnywebov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color w:val="000000"/>
        </w:rPr>
      </w:pPr>
    </w:p>
    <w:p w:rsidR="00412937" w:rsidRPr="00FE779A" w:rsidRDefault="00412937" w:rsidP="00412937">
      <w:pPr>
        <w:pStyle w:val="Normlnywebov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color w:val="000000"/>
        </w:rPr>
      </w:pPr>
    </w:p>
    <w:p w:rsidR="00A87CEC" w:rsidRPr="00FE779A" w:rsidRDefault="00A87CEC" w:rsidP="00FE779A">
      <w:pPr>
        <w:pStyle w:val="Normlnywebov"/>
        <w:shd w:val="clear" w:color="auto" w:fill="FFFFFF"/>
        <w:spacing w:before="0" w:beforeAutospacing="0" w:after="0" w:afterAutospacing="0" w:line="360" w:lineRule="auto"/>
        <w:rPr>
          <w:rFonts w:asciiTheme="minorHAnsi" w:hAnsiTheme="minorHAnsi" w:cstheme="minorHAnsi"/>
          <w:color w:val="000000"/>
        </w:rPr>
      </w:pPr>
    </w:p>
    <w:p w:rsidR="00A87CEC" w:rsidRPr="00FE779A" w:rsidRDefault="00A87CEC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</w:p>
    <w:p w:rsidR="00A87CEC" w:rsidRPr="00FE779A" w:rsidRDefault="00A87CEC" w:rsidP="00A87CEC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</w:p>
    <w:p w:rsidR="006C08D3" w:rsidRPr="00FE779A" w:rsidRDefault="001D4FC2" w:rsidP="001D4FC2">
      <w:pPr>
        <w:pStyle w:val="Normlnywebov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noProof/>
          <w:color w:val="00000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2853974</wp:posOffset>
            </wp:positionH>
            <wp:positionV relativeFrom="paragraph">
              <wp:posOffset>129517</wp:posOffset>
            </wp:positionV>
            <wp:extent cx="2691099" cy="1972019"/>
            <wp:effectExtent l="19050" t="0" r="0" b="0"/>
            <wp:wrapNone/>
            <wp:docPr id="1" name="Obrázek 0" descr="aud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udit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91099" cy="19720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C08D3" w:rsidRPr="00FE779A">
        <w:rPr>
          <w:rFonts w:asciiTheme="minorHAnsi" w:hAnsiTheme="minorHAnsi" w:cstheme="minorHAnsi"/>
          <w:color w:val="000000"/>
        </w:rPr>
        <w:t xml:space="preserve">Bratislava, 27. júna </w:t>
      </w:r>
      <w:r w:rsidR="00A87CEC" w:rsidRPr="00FE779A">
        <w:rPr>
          <w:rFonts w:asciiTheme="minorHAnsi" w:hAnsiTheme="minorHAnsi" w:cstheme="minorHAnsi"/>
          <w:color w:val="000000"/>
        </w:rPr>
        <w:t>2017</w:t>
      </w:r>
      <w:r w:rsidR="006C08D3" w:rsidRPr="00FE779A">
        <w:rPr>
          <w:rFonts w:asciiTheme="minorHAnsi" w:hAnsiTheme="minorHAnsi" w:cstheme="minorHAnsi"/>
          <w:color w:val="000000"/>
        </w:rPr>
        <w:t xml:space="preserve">                                                     </w:t>
      </w:r>
    </w:p>
    <w:p w:rsidR="005210CC" w:rsidRPr="00FE779A" w:rsidRDefault="005210CC" w:rsidP="00C15497">
      <w:pPr>
        <w:spacing w:after="0" w:line="240" w:lineRule="auto"/>
        <w:rPr>
          <w:rFonts w:cstheme="minorHAnsi"/>
          <w:sz w:val="24"/>
          <w:szCs w:val="24"/>
          <w:u w:val="single"/>
        </w:rPr>
      </w:pPr>
    </w:p>
    <w:sectPr w:rsidR="005210CC" w:rsidRPr="00FE779A" w:rsidSect="006F0BE1">
      <w:headerReference w:type="default" r:id="rId10"/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727C" w:rsidRDefault="009E727C" w:rsidP="00D64C1D">
      <w:pPr>
        <w:spacing w:after="0" w:line="240" w:lineRule="auto"/>
      </w:pPr>
      <w:r>
        <w:separator/>
      </w:r>
    </w:p>
  </w:endnote>
  <w:endnote w:type="continuationSeparator" w:id="0">
    <w:p w:rsidR="009E727C" w:rsidRDefault="009E727C" w:rsidP="00D64C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727C" w:rsidRDefault="009E727C" w:rsidP="00D64C1D">
      <w:pPr>
        <w:spacing w:after="0" w:line="240" w:lineRule="auto"/>
      </w:pPr>
      <w:r>
        <w:separator/>
      </w:r>
    </w:p>
  </w:footnote>
  <w:footnote w:type="continuationSeparator" w:id="0">
    <w:p w:rsidR="009E727C" w:rsidRDefault="009E727C" w:rsidP="00D64C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4C1D" w:rsidRPr="002C0F2A" w:rsidRDefault="00D64C1D" w:rsidP="00D64C1D">
    <w:pPr>
      <w:jc w:val="center"/>
      <w:rPr>
        <w:rFonts w:ascii="Arial" w:hAnsi="Arial"/>
        <w:color w:val="000000"/>
        <w:sz w:val="17"/>
        <w:szCs w:val="17"/>
        <w:lang w:eastAsia="sk-SK"/>
      </w:rPr>
    </w:pPr>
    <w:r w:rsidRPr="002C0F2A">
      <w:rPr>
        <w:rFonts w:ascii="Calibri" w:hAnsi="Calibri"/>
        <w:b/>
        <w:color w:val="000000"/>
        <w:sz w:val="20"/>
        <w:szCs w:val="20"/>
      </w:rPr>
      <w:t>Nezisková organizácia SUN RISE Dom pre seniorov</w:t>
    </w:r>
    <w:r>
      <w:rPr>
        <w:rFonts w:ascii="Calibri" w:hAnsi="Calibri"/>
        <w:b/>
        <w:color w:val="000000"/>
        <w:sz w:val="20"/>
      </w:rPr>
      <w:t xml:space="preserve">, </w:t>
    </w:r>
    <w:r>
      <w:rPr>
        <w:rFonts w:ascii="Calibri" w:hAnsi="Calibri" w:cs="Calibri Light"/>
        <w:b/>
        <w:bCs/>
        <w:sz w:val="20"/>
        <w:szCs w:val="20"/>
      </w:rPr>
      <w:t xml:space="preserve">sídlo: </w:t>
    </w:r>
    <w:proofErr w:type="spellStart"/>
    <w:r w:rsidRPr="002C0F2A">
      <w:rPr>
        <w:rFonts w:ascii="Calibri" w:hAnsi="Calibri"/>
        <w:b/>
        <w:color w:val="000000"/>
        <w:sz w:val="20"/>
        <w:szCs w:val="20"/>
      </w:rPr>
      <w:t>Bzovícka</w:t>
    </w:r>
    <w:proofErr w:type="spellEnd"/>
    <w:r w:rsidRPr="002C0F2A">
      <w:rPr>
        <w:rFonts w:ascii="Calibri" w:hAnsi="Calibri"/>
        <w:b/>
        <w:color w:val="000000"/>
        <w:sz w:val="20"/>
        <w:szCs w:val="20"/>
      </w:rPr>
      <w:t xml:space="preserve"> 3244/38, 851 07 Bratislava</w:t>
    </w:r>
    <w:r>
      <w:rPr>
        <w:rFonts w:ascii="Calibri" w:hAnsi="Calibri"/>
        <w:b/>
        <w:color w:val="000000"/>
        <w:sz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</w:rPr>
      <w:t>-</w:t>
    </w:r>
    <w:r>
      <w:rPr>
        <w:rFonts w:ascii="Calibri" w:hAnsi="Calibri"/>
        <w:b/>
        <w:color w:val="000000"/>
        <w:sz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</w:rPr>
      <w:t>Petržalka</w:t>
    </w:r>
    <w:r w:rsidRPr="002C0F2A">
      <w:rPr>
        <w:rFonts w:ascii="Calibri" w:hAnsi="Calibri" w:cs="Calibri Light"/>
        <w:b/>
        <w:bCs/>
        <w:sz w:val="20"/>
        <w:szCs w:val="20"/>
      </w:rPr>
      <w:t>,</w:t>
    </w:r>
    <w:r>
      <w:rPr>
        <w:rFonts w:ascii="Calibri" w:hAnsi="Calibri" w:cs="Calibri Light"/>
        <w:b/>
        <w:bCs/>
        <w:sz w:val="20"/>
      </w:rPr>
      <w:t xml:space="preserve"> IČO:</w:t>
    </w:r>
    <w:r w:rsidRPr="002C0F2A">
      <w:rPr>
        <w:rFonts w:ascii="Calibri" w:hAnsi="Calibri" w:cs="Calibri Light"/>
        <w:b/>
        <w:bCs/>
        <w:sz w:val="20"/>
        <w:szCs w:val="20"/>
      </w:rPr>
      <w:t xml:space="preserve"> </w:t>
    </w:r>
    <w:r w:rsidRPr="002C0F2A">
      <w:rPr>
        <w:rFonts w:ascii="Calibri" w:hAnsi="Calibri"/>
        <w:b/>
        <w:color w:val="000000"/>
        <w:sz w:val="20"/>
        <w:szCs w:val="20"/>
        <w:lang w:eastAsia="sk-SK"/>
      </w:rPr>
      <w:t>45746401</w:t>
    </w:r>
    <w:r w:rsidRPr="002C0F2A">
      <w:rPr>
        <w:rFonts w:ascii="Calibri" w:hAnsi="Calibri" w:cs="Calibri Light"/>
        <w:b/>
        <w:bCs/>
        <w:sz w:val="20"/>
        <w:szCs w:val="20"/>
      </w:rPr>
      <w:t>,  DIČ:</w:t>
    </w:r>
    <w:r>
      <w:rPr>
        <w:rFonts w:ascii="Calibri" w:hAnsi="Calibri" w:cs="Calibri Light"/>
        <w:b/>
        <w:bCs/>
        <w:sz w:val="20"/>
        <w:szCs w:val="20"/>
      </w:rPr>
      <w:t xml:space="preserve"> </w:t>
    </w:r>
    <w:r w:rsidRPr="00FE3902">
      <w:rPr>
        <w:rFonts w:ascii="Calibri" w:hAnsi="Calibri" w:cs="Arial"/>
        <w:b/>
        <w:color w:val="222222"/>
        <w:sz w:val="20"/>
        <w:szCs w:val="20"/>
        <w:shd w:val="clear" w:color="auto" w:fill="FFFFFF"/>
      </w:rPr>
      <w:t>2120 0681 37</w:t>
    </w:r>
  </w:p>
  <w:p w:rsidR="00D64C1D" w:rsidRDefault="00D64C1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26B64F0B"/>
    <w:multiLevelType w:val="hybridMultilevel"/>
    <w:tmpl w:val="CD26A37A"/>
    <w:lvl w:ilvl="0" w:tplc="CA083550">
      <w:numFmt w:val="bullet"/>
      <w:lvlText w:val="-"/>
      <w:lvlJc w:val="left"/>
      <w:pPr>
        <w:ind w:left="644" w:hanging="360"/>
      </w:pPr>
      <w:rPr>
        <w:rFonts w:ascii="Cambria" w:eastAsiaTheme="minorHAnsi" w:hAnsi="Cambria" w:cs="Arial" w:hint="default"/>
      </w:rPr>
    </w:lvl>
    <w:lvl w:ilvl="1" w:tplc="041B0003" w:tentative="1">
      <w:start w:val="1"/>
      <w:numFmt w:val="bullet"/>
      <w:pStyle w:val="Nadpi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CF27E8"/>
    <w:multiLevelType w:val="hybridMultilevel"/>
    <w:tmpl w:val="01C8B85E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52DDE"/>
    <w:multiLevelType w:val="hybridMultilevel"/>
    <w:tmpl w:val="C546BC6C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816304"/>
    <w:multiLevelType w:val="hybridMultilevel"/>
    <w:tmpl w:val="5EBE07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891"/>
    <w:rsid w:val="00016C78"/>
    <w:rsid w:val="00037A1E"/>
    <w:rsid w:val="00043FA0"/>
    <w:rsid w:val="000E3713"/>
    <w:rsid w:val="000E7146"/>
    <w:rsid w:val="001120EC"/>
    <w:rsid w:val="00133BE8"/>
    <w:rsid w:val="001949AA"/>
    <w:rsid w:val="001D4FC2"/>
    <w:rsid w:val="001E20CA"/>
    <w:rsid w:val="001F03E4"/>
    <w:rsid w:val="00207C80"/>
    <w:rsid w:val="00224BA9"/>
    <w:rsid w:val="00256478"/>
    <w:rsid w:val="002D2EF2"/>
    <w:rsid w:val="002F7DB1"/>
    <w:rsid w:val="00320ECE"/>
    <w:rsid w:val="0033097B"/>
    <w:rsid w:val="003342BB"/>
    <w:rsid w:val="00341643"/>
    <w:rsid w:val="00364521"/>
    <w:rsid w:val="00371CFB"/>
    <w:rsid w:val="00386EB1"/>
    <w:rsid w:val="003C2043"/>
    <w:rsid w:val="003E147A"/>
    <w:rsid w:val="00402A9A"/>
    <w:rsid w:val="00412937"/>
    <w:rsid w:val="00430667"/>
    <w:rsid w:val="0043261E"/>
    <w:rsid w:val="0044439D"/>
    <w:rsid w:val="005210CC"/>
    <w:rsid w:val="005428B2"/>
    <w:rsid w:val="005448A4"/>
    <w:rsid w:val="00564425"/>
    <w:rsid w:val="00592D61"/>
    <w:rsid w:val="005C74C1"/>
    <w:rsid w:val="005E3BF0"/>
    <w:rsid w:val="006356B9"/>
    <w:rsid w:val="00641210"/>
    <w:rsid w:val="00692FD4"/>
    <w:rsid w:val="006B2F9C"/>
    <w:rsid w:val="006C08D3"/>
    <w:rsid w:val="006D2C94"/>
    <w:rsid w:val="006F0BE1"/>
    <w:rsid w:val="006F2354"/>
    <w:rsid w:val="00781B47"/>
    <w:rsid w:val="007C7427"/>
    <w:rsid w:val="007D206F"/>
    <w:rsid w:val="007F46D7"/>
    <w:rsid w:val="00806CA8"/>
    <w:rsid w:val="00810D47"/>
    <w:rsid w:val="008506A8"/>
    <w:rsid w:val="008540B6"/>
    <w:rsid w:val="00874AB5"/>
    <w:rsid w:val="00892BF9"/>
    <w:rsid w:val="008A00D3"/>
    <w:rsid w:val="008E428A"/>
    <w:rsid w:val="00923891"/>
    <w:rsid w:val="009710E0"/>
    <w:rsid w:val="009859B4"/>
    <w:rsid w:val="0099664B"/>
    <w:rsid w:val="009A68AD"/>
    <w:rsid w:val="009A76FE"/>
    <w:rsid w:val="009B55B4"/>
    <w:rsid w:val="009C3C0B"/>
    <w:rsid w:val="009D7708"/>
    <w:rsid w:val="009E727C"/>
    <w:rsid w:val="00A044BA"/>
    <w:rsid w:val="00A06027"/>
    <w:rsid w:val="00A45DBA"/>
    <w:rsid w:val="00A87CEC"/>
    <w:rsid w:val="00A960D7"/>
    <w:rsid w:val="00AC29CB"/>
    <w:rsid w:val="00B257C9"/>
    <w:rsid w:val="00B60D72"/>
    <w:rsid w:val="00B7482E"/>
    <w:rsid w:val="00B95D21"/>
    <w:rsid w:val="00BA4067"/>
    <w:rsid w:val="00BB3578"/>
    <w:rsid w:val="00BD31B5"/>
    <w:rsid w:val="00C15497"/>
    <w:rsid w:val="00C36BDA"/>
    <w:rsid w:val="00C63591"/>
    <w:rsid w:val="00C878F4"/>
    <w:rsid w:val="00CA6832"/>
    <w:rsid w:val="00CD153F"/>
    <w:rsid w:val="00CD56FE"/>
    <w:rsid w:val="00CE1589"/>
    <w:rsid w:val="00D47C34"/>
    <w:rsid w:val="00D64C1D"/>
    <w:rsid w:val="00D86302"/>
    <w:rsid w:val="00DD69B6"/>
    <w:rsid w:val="00DD797E"/>
    <w:rsid w:val="00DD7AA5"/>
    <w:rsid w:val="00E0000F"/>
    <w:rsid w:val="00E07DF6"/>
    <w:rsid w:val="00E15F9B"/>
    <w:rsid w:val="00E32522"/>
    <w:rsid w:val="00E4091C"/>
    <w:rsid w:val="00E423F8"/>
    <w:rsid w:val="00E730D6"/>
    <w:rsid w:val="00E75AED"/>
    <w:rsid w:val="00EA3C25"/>
    <w:rsid w:val="00EC4AC4"/>
    <w:rsid w:val="00EC5AF5"/>
    <w:rsid w:val="00ED3DCF"/>
    <w:rsid w:val="00EF72D2"/>
    <w:rsid w:val="00F44AC1"/>
    <w:rsid w:val="00F4551B"/>
    <w:rsid w:val="00F607E2"/>
    <w:rsid w:val="00FC09F7"/>
    <w:rsid w:val="00FE779A"/>
    <w:rsid w:val="00FF3E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49065DC-163A-4204-BB6C-6C569BB9E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A3C25"/>
  </w:style>
  <w:style w:type="paragraph" w:styleId="Nadpis2">
    <w:name w:val="heading 2"/>
    <w:basedOn w:val="Normlny"/>
    <w:next w:val="Normlny"/>
    <w:link w:val="Nadpis2Char"/>
    <w:qFormat/>
    <w:rsid w:val="00037A1E"/>
    <w:pPr>
      <w:keepNext/>
      <w:numPr>
        <w:ilvl w:val="1"/>
        <w:numId w:val="1"/>
      </w:numPr>
      <w:suppressAutoHyphens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4521"/>
    <w:pPr>
      <w:ind w:left="720"/>
      <w:contextualSpacing/>
    </w:pPr>
  </w:style>
  <w:style w:type="paragraph" w:styleId="Bezriadkovania">
    <w:name w:val="No Spacing"/>
    <w:uiPriority w:val="1"/>
    <w:qFormat/>
    <w:rsid w:val="00364521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371CFB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3BE8"/>
    <w:rPr>
      <w:rFonts w:ascii="Tahoma" w:hAnsi="Tahoma" w:cs="Tahoma"/>
      <w:sz w:val="16"/>
      <w:szCs w:val="16"/>
    </w:rPr>
  </w:style>
  <w:style w:type="paragraph" w:customStyle="1" w:styleId="Zarkazkladnhotextu21">
    <w:name w:val="Zarážka základného textu 21"/>
    <w:basedOn w:val="Normlny"/>
    <w:rsid w:val="009710E0"/>
    <w:pPr>
      <w:tabs>
        <w:tab w:val="left" w:pos="567"/>
      </w:tabs>
      <w:suppressAutoHyphens/>
      <w:spacing w:after="0" w:line="240" w:lineRule="auto"/>
      <w:ind w:left="567" w:hanging="567"/>
      <w:jc w:val="both"/>
    </w:pPr>
    <w:rPr>
      <w:rFonts w:ascii="Times New Roman" w:eastAsia="Times New Roman" w:hAnsi="Times New Roman" w:cs="Times New Roman"/>
      <w:i/>
      <w:color w:val="000000"/>
      <w:sz w:val="24"/>
      <w:szCs w:val="20"/>
      <w:lang w:eastAsia="ar-SA"/>
    </w:rPr>
  </w:style>
  <w:style w:type="character" w:customStyle="1" w:styleId="apple-converted-space">
    <w:name w:val="apple-converted-space"/>
    <w:basedOn w:val="Predvolenpsmoodseku"/>
    <w:rsid w:val="00874AB5"/>
  </w:style>
  <w:style w:type="character" w:styleId="Siln">
    <w:name w:val="Strong"/>
    <w:basedOn w:val="Predvolenpsmoodseku"/>
    <w:uiPriority w:val="22"/>
    <w:qFormat/>
    <w:rsid w:val="00874AB5"/>
    <w:rPr>
      <w:b/>
      <w:bCs/>
    </w:rPr>
  </w:style>
  <w:style w:type="paragraph" w:customStyle="1" w:styleId="Default">
    <w:name w:val="Default"/>
    <w:rsid w:val="00692FD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Obsahtabulky">
    <w:name w:val="Obsah tabulky"/>
    <w:basedOn w:val="Normlny"/>
    <w:rsid w:val="006B2F9C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semiHidden/>
    <w:unhideWhenUsed/>
    <w:rsid w:val="00D64C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64C1D"/>
  </w:style>
  <w:style w:type="paragraph" w:styleId="Pta">
    <w:name w:val="footer"/>
    <w:basedOn w:val="Normlny"/>
    <w:link w:val="PtaChar"/>
    <w:uiPriority w:val="99"/>
    <w:semiHidden/>
    <w:unhideWhenUsed/>
    <w:rsid w:val="00D64C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D64C1D"/>
  </w:style>
  <w:style w:type="character" w:customStyle="1" w:styleId="Nadpis2Char">
    <w:name w:val="Nadpis 2 Char"/>
    <w:basedOn w:val="Predvolenpsmoodseku"/>
    <w:link w:val="Nadpis2"/>
    <w:rsid w:val="00037A1E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paragraph" w:styleId="Normlnywebov">
    <w:name w:val="Normal (Web)"/>
    <w:basedOn w:val="Normlny"/>
    <w:uiPriority w:val="99"/>
    <w:unhideWhenUsed/>
    <w:rsid w:val="005210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6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0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C82B1A-A16D-4171-A97F-AD31E82288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1363</Words>
  <Characters>7773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OÚ v Bratislave</Company>
  <LinksUpToDate>false</LinksUpToDate>
  <CharactersWithSpaces>9118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uradnik</dc:creator>
  <cp:lastModifiedBy>Nottna</cp:lastModifiedBy>
  <cp:revision>2</cp:revision>
  <cp:lastPrinted>2017-06-30T19:40:00Z</cp:lastPrinted>
  <dcterms:created xsi:type="dcterms:W3CDTF">2017-06-30T19:53:00Z</dcterms:created>
  <dcterms:modified xsi:type="dcterms:W3CDTF">2017-06-30T19:53:00Z</dcterms:modified>
</cp:coreProperties>
</file>