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0E79" w:rsidRPr="00974554" w:rsidRDefault="00990E79" w:rsidP="00990E79">
      <w:pPr>
        <w:pStyle w:val="Standard"/>
        <w:jc w:val="center"/>
        <w:rPr>
          <w:b/>
          <w:sz w:val="36"/>
        </w:rPr>
      </w:pPr>
      <w:r w:rsidRPr="00974554">
        <w:rPr>
          <w:b/>
          <w:sz w:val="36"/>
        </w:rPr>
        <w:t>Poznámky k 31.12.201</w:t>
      </w:r>
      <w:r w:rsidR="00785026">
        <w:rPr>
          <w:b/>
          <w:sz w:val="36"/>
        </w:rPr>
        <w:t>6</w:t>
      </w:r>
    </w:p>
    <w:p w:rsidR="00990E79" w:rsidRPr="00974554" w:rsidRDefault="00990E79" w:rsidP="00990E79">
      <w:pPr>
        <w:pStyle w:val="Standard"/>
        <w:rPr>
          <w:b/>
          <w:sz w:val="44"/>
          <w:u w:val="single"/>
        </w:rPr>
      </w:pPr>
    </w:p>
    <w:p w:rsidR="00990E79" w:rsidRPr="00974554" w:rsidRDefault="00990E79" w:rsidP="00990E79">
      <w:pPr>
        <w:pStyle w:val="Standard"/>
        <w:jc w:val="center"/>
        <w:rPr>
          <w:b/>
          <w:sz w:val="28"/>
        </w:rPr>
      </w:pPr>
      <w:r w:rsidRPr="00974554">
        <w:rPr>
          <w:b/>
          <w:sz w:val="28"/>
        </w:rPr>
        <w:t>Čl. I</w:t>
      </w:r>
    </w:p>
    <w:p w:rsidR="00990E79" w:rsidRPr="00DC4653" w:rsidRDefault="00990E79" w:rsidP="00990E79">
      <w:pPr>
        <w:pStyle w:val="Standard"/>
        <w:jc w:val="center"/>
        <w:rPr>
          <w:b/>
          <w:sz w:val="28"/>
        </w:rPr>
      </w:pPr>
      <w:r w:rsidRPr="00DC4653">
        <w:rPr>
          <w:b/>
          <w:sz w:val="28"/>
        </w:rPr>
        <w:t>Všeobecné údaje</w:t>
      </w:r>
    </w:p>
    <w:p w:rsidR="00990E79" w:rsidRPr="00DC4653" w:rsidRDefault="00990E79" w:rsidP="00990E79">
      <w:pPr>
        <w:pStyle w:val="Standard"/>
        <w:jc w:val="center"/>
        <w:rPr>
          <w:b/>
        </w:rPr>
      </w:pPr>
    </w:p>
    <w:p w:rsidR="00990E79" w:rsidRPr="00DC4653" w:rsidRDefault="00990E79" w:rsidP="00990E79">
      <w:pPr>
        <w:pStyle w:val="Standard"/>
        <w:numPr>
          <w:ilvl w:val="0"/>
          <w:numId w:val="4"/>
        </w:numPr>
        <w:ind w:left="360" w:firstLine="0"/>
        <w:rPr>
          <w:b/>
        </w:rPr>
      </w:pPr>
      <w:r w:rsidRPr="00DC4653">
        <w:rPr>
          <w:b/>
        </w:rPr>
        <w:t>Identifikačné údaje účtovnej jednotky a informácie o činnosti účtovnej jednotky</w:t>
      </w:r>
    </w:p>
    <w:p w:rsidR="00990E79" w:rsidRPr="00DC4653" w:rsidRDefault="00990E79" w:rsidP="00990E79">
      <w:pPr>
        <w:pStyle w:val="Standard"/>
        <w:rPr>
          <w:b/>
        </w:rPr>
      </w:pPr>
    </w:p>
    <w:tbl>
      <w:tblPr>
        <w:tblW w:w="10290" w:type="dxa"/>
        <w:tblInd w:w="-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509"/>
      </w:tblGrid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Názov účtovnej jednotky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</w:pPr>
            <w:r w:rsidRPr="00DC4653">
              <w:t>Obec Kravany nad Dunajom</w:t>
            </w: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Sídlo účtovnej jednotky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Hlavná 186, 946 36 Kravany nad Dunajom</w:t>
            </w: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Dátum založenia/zriadenia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01.01.1991</w:t>
            </w: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Spôsob založenia/zriadenia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Názov zriaďovateľa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Sídlo zriaďovateľa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IČO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306533</w:t>
            </w: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DIČ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2021046676</w:t>
            </w: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Hlavná činnosť účtovnej jednotky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</w:pPr>
            <w:r w:rsidRPr="00DC4653">
              <w:t>obec</w:t>
            </w: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Právny dôvod na zostavenie účtovnej závierky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</w:pPr>
            <w:bookmarkStart w:id="0" w:name="Unnamed12"/>
            <w:bookmarkStart w:id="1" w:name="Unnamed1"/>
            <w:bookmarkStart w:id="2" w:name="Unnamed3"/>
            <w:bookmarkStart w:id="3" w:name="Unnamed2"/>
            <w:bookmarkStart w:id="4" w:name="Unnamed"/>
            <w:r w:rsidRPr="00DC4653">
              <w:rPr>
                <w:b/>
              </w:rPr>
              <w:t xml:space="preserve">    </w:t>
            </w:r>
            <w:bookmarkEnd w:id="0"/>
            <w:bookmarkEnd w:id="1"/>
            <w:bookmarkEnd w:id="2"/>
            <w:bookmarkEnd w:id="3"/>
            <w:bookmarkEnd w:id="4"/>
            <w:r w:rsidRPr="00DC4653">
              <w:t>riadna</w:t>
            </w:r>
          </w:p>
          <w:p w:rsidR="00990E79" w:rsidRPr="00DC4653" w:rsidRDefault="00990E79" w:rsidP="00990E79">
            <w:pPr>
              <w:pStyle w:val="Standard"/>
            </w:pP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Iné všeobecné údaje napr. obec uvedie počet obyvateľov;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  <w:bCs/>
              </w:rPr>
            </w:pPr>
            <w:r w:rsidRPr="00DC4653">
              <w:rPr>
                <w:b/>
                <w:bCs/>
              </w:rPr>
              <w:t>75</w:t>
            </w:r>
            <w:r w:rsidR="00785026">
              <w:rPr>
                <w:b/>
                <w:bCs/>
              </w:rPr>
              <w:t>4</w:t>
            </w:r>
          </w:p>
        </w:tc>
      </w:tr>
    </w:tbl>
    <w:p w:rsidR="00990E79" w:rsidRPr="00DC4653" w:rsidRDefault="00990E79" w:rsidP="00990E79">
      <w:pPr>
        <w:pStyle w:val="Standard"/>
        <w:jc w:val="center"/>
      </w:pPr>
    </w:p>
    <w:p w:rsidR="00990E79" w:rsidRPr="00DC4653" w:rsidRDefault="00990E79" w:rsidP="00990E79">
      <w:pPr>
        <w:pStyle w:val="Standard"/>
        <w:numPr>
          <w:ilvl w:val="0"/>
          <w:numId w:val="1"/>
        </w:numPr>
        <w:ind w:left="360" w:firstLine="0"/>
        <w:rPr>
          <w:b/>
        </w:rPr>
      </w:pPr>
      <w:r w:rsidRPr="00DC4653">
        <w:rPr>
          <w:b/>
        </w:rPr>
        <w:t>Informácie o vedúcich predstaviteľoch a o organizačnej štruktúre účtovnej jednotky</w:t>
      </w:r>
    </w:p>
    <w:p w:rsidR="00990E79" w:rsidRPr="00DC4653" w:rsidRDefault="00990E79" w:rsidP="00990E79">
      <w:pPr>
        <w:pStyle w:val="Standard"/>
        <w:rPr>
          <w:b/>
        </w:rPr>
      </w:pPr>
    </w:p>
    <w:tbl>
      <w:tblPr>
        <w:tblW w:w="10290" w:type="dxa"/>
        <w:tblInd w:w="-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509"/>
      </w:tblGrid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Štatutárny orgán /meno a priezvisko/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</w:pPr>
            <w:r w:rsidRPr="00DC4653">
              <w:t>Ing Gabriel Duka</w:t>
            </w: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Zástupca štatutárneho orgánu /meno a priezvisko/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</w:pPr>
            <w:r>
              <w:t>Ing.Peter Varga</w:t>
            </w: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Priemerný počet zamestnancov počas účtovného obdobia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B63A6F" w:rsidP="00990E79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20</w:t>
            </w: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Počet riadiacich zamestnancov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</w:pPr>
            <w:r w:rsidRPr="00DC4653">
              <w:t>2</w:t>
            </w: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Organizačné členenie účtovnej jednotky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</w:p>
        </w:tc>
      </w:tr>
    </w:tbl>
    <w:p w:rsidR="00990E79" w:rsidRPr="00DC4653" w:rsidRDefault="00990E79" w:rsidP="00990E79">
      <w:pPr>
        <w:pStyle w:val="Standard"/>
        <w:jc w:val="center"/>
      </w:pPr>
    </w:p>
    <w:p w:rsidR="00990E79" w:rsidRPr="00DC4653" w:rsidRDefault="00990E79" w:rsidP="00990E79">
      <w:pPr>
        <w:pStyle w:val="Standard"/>
        <w:numPr>
          <w:ilvl w:val="0"/>
          <w:numId w:val="1"/>
        </w:numPr>
        <w:ind w:left="360" w:firstLine="0"/>
        <w:rPr>
          <w:b/>
        </w:rPr>
      </w:pPr>
      <w:r w:rsidRPr="00DC4653">
        <w:rPr>
          <w:b/>
        </w:rPr>
        <w:t>Informácie o organizáciách v zriaďovateľskej pôsobnosti účtovnej jednotky</w:t>
      </w:r>
    </w:p>
    <w:p w:rsidR="00990E79" w:rsidRPr="00DC4653" w:rsidRDefault="00990E79" w:rsidP="00990E79">
      <w:pPr>
        <w:pStyle w:val="Standard"/>
        <w:ind w:left="360"/>
        <w:rPr>
          <w:b/>
        </w:rPr>
      </w:pPr>
    </w:p>
    <w:tbl>
      <w:tblPr>
        <w:tblW w:w="10290" w:type="dxa"/>
        <w:tblInd w:w="-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509"/>
      </w:tblGrid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jc w:val="center"/>
              <w:rPr>
                <w:b/>
              </w:rPr>
            </w:pPr>
            <w:r w:rsidRPr="00DC4653">
              <w:rPr>
                <w:b/>
              </w:rPr>
              <w:t>Počet</w:t>
            </w: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Rozpočtové organizácie zriadené účtovnou jednotkou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</w:pPr>
            <w:r w:rsidRPr="00DC4653">
              <w:t>0</w:t>
            </w: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Príspevkové organizácie zriadené účtovnou jednotkou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0</w:t>
            </w:r>
          </w:p>
        </w:tc>
      </w:tr>
      <w:tr w:rsidR="00990E79" w:rsidRPr="00DC465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Iné právnické osoby založené účtovnou jednotkou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</w:pPr>
            <w:r w:rsidRPr="00DC4653">
              <w:t>Duna Color s.r.o.</w:t>
            </w:r>
          </w:p>
        </w:tc>
      </w:tr>
    </w:tbl>
    <w:p w:rsidR="00990E79" w:rsidRPr="00DC4653" w:rsidRDefault="00990E79" w:rsidP="00990E79">
      <w:pPr>
        <w:pStyle w:val="Standard"/>
      </w:pPr>
    </w:p>
    <w:p w:rsidR="00990E79" w:rsidRPr="00DC4653" w:rsidRDefault="00990E79" w:rsidP="00990E79">
      <w:pPr>
        <w:pStyle w:val="Standard"/>
      </w:pPr>
    </w:p>
    <w:p w:rsidR="00990E79" w:rsidRPr="00DC4653" w:rsidRDefault="00990E79" w:rsidP="00990E79">
      <w:pPr>
        <w:pStyle w:val="Standard"/>
        <w:pageBreakBefore/>
      </w:pPr>
    </w:p>
    <w:p w:rsidR="00990E79" w:rsidRPr="00DC4653" w:rsidRDefault="00990E79" w:rsidP="00990E79">
      <w:pPr>
        <w:pStyle w:val="Standard"/>
        <w:numPr>
          <w:ilvl w:val="0"/>
          <w:numId w:val="1"/>
        </w:numPr>
        <w:ind w:left="360" w:firstLine="0"/>
        <w:rPr>
          <w:b/>
        </w:rPr>
      </w:pPr>
      <w:r w:rsidRPr="00DC4653">
        <w:rPr>
          <w:b/>
        </w:rPr>
        <w:t xml:space="preserve">Iné právnické osoby v zakladateľskej pôsobnosti účtovnej jednotky  </w:t>
      </w:r>
    </w:p>
    <w:p w:rsidR="00990E79" w:rsidRPr="00DC4653" w:rsidRDefault="00990E79" w:rsidP="00990E79">
      <w:pPr>
        <w:pStyle w:val="Standard"/>
        <w:tabs>
          <w:tab w:val="left" w:pos="3270"/>
        </w:tabs>
        <w:rPr>
          <w:b/>
        </w:rPr>
      </w:pPr>
    </w:p>
    <w:tbl>
      <w:tblPr>
        <w:tblW w:w="10290" w:type="dxa"/>
        <w:tblInd w:w="-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20"/>
        <w:gridCol w:w="2520"/>
        <w:gridCol w:w="6150"/>
      </w:tblGrid>
      <w:tr w:rsidR="00990E79" w:rsidRPr="00DC4653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jc w:val="center"/>
              <w:rPr>
                <w:b/>
              </w:rPr>
            </w:pPr>
          </w:p>
          <w:p w:rsidR="00990E79" w:rsidRPr="00DC4653" w:rsidRDefault="00990E79" w:rsidP="00990E79">
            <w:pPr>
              <w:pStyle w:val="Standard"/>
              <w:jc w:val="center"/>
              <w:rPr>
                <w:b/>
              </w:rPr>
            </w:pPr>
            <w:r w:rsidRPr="00DC4653">
              <w:rPr>
                <w:b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jc w:val="center"/>
              <w:rPr>
                <w:b/>
              </w:rPr>
            </w:pPr>
            <w:r w:rsidRPr="00DC4653">
              <w:rPr>
                <w:b/>
              </w:rPr>
              <w:t>Názov</w:t>
            </w:r>
          </w:p>
          <w:p w:rsidR="00990E79" w:rsidRPr="00DC4653" w:rsidRDefault="00990E79" w:rsidP="00990E79">
            <w:pPr>
              <w:pStyle w:val="Standard"/>
              <w:jc w:val="center"/>
              <w:rPr>
                <w:b/>
              </w:rPr>
            </w:pPr>
            <w:r w:rsidRPr="00DC4653">
              <w:rPr>
                <w:b/>
              </w:rPr>
              <w:t xml:space="preserve"> právnickej osoby</w:t>
            </w:r>
          </w:p>
        </w:tc>
        <w:tc>
          <w:tcPr>
            <w:tcW w:w="6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jc w:val="center"/>
              <w:rPr>
                <w:b/>
              </w:rPr>
            </w:pPr>
            <w:r w:rsidRPr="00DC4653">
              <w:rPr>
                <w:b/>
              </w:rPr>
              <w:t>Sídlo</w:t>
            </w:r>
          </w:p>
          <w:p w:rsidR="00990E79" w:rsidRPr="00DC4653" w:rsidRDefault="00990E79" w:rsidP="00990E79">
            <w:pPr>
              <w:pStyle w:val="Standard"/>
              <w:jc w:val="center"/>
              <w:rPr>
                <w:b/>
              </w:rPr>
            </w:pPr>
            <w:r w:rsidRPr="00DC4653">
              <w:rPr>
                <w:b/>
              </w:rPr>
              <w:t xml:space="preserve"> právnickej osoby</w:t>
            </w:r>
          </w:p>
        </w:tc>
      </w:tr>
      <w:tr w:rsidR="00990E79" w:rsidRPr="00DC4653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s.r.o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DUNA COLOR s.r.o.</w:t>
            </w:r>
          </w:p>
        </w:tc>
        <w:tc>
          <w:tcPr>
            <w:tcW w:w="6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rPr>
                <w:b/>
              </w:rPr>
            </w:pPr>
            <w:r w:rsidRPr="00DC4653">
              <w:rPr>
                <w:b/>
              </w:rPr>
              <w:t>Kravany nad Dunajom č.d. 186</w:t>
            </w:r>
          </w:p>
        </w:tc>
      </w:tr>
    </w:tbl>
    <w:p w:rsidR="00990E79" w:rsidRPr="00DC4653" w:rsidRDefault="00990E79" w:rsidP="00990E79">
      <w:pPr>
        <w:pStyle w:val="Standard"/>
        <w:tabs>
          <w:tab w:val="left" w:pos="3270"/>
        </w:tabs>
      </w:pPr>
    </w:p>
    <w:p w:rsidR="00990E79" w:rsidRPr="00DC4653" w:rsidRDefault="00990E79" w:rsidP="00990E79">
      <w:pPr>
        <w:pStyle w:val="Standard"/>
        <w:tabs>
          <w:tab w:val="left" w:pos="3270"/>
        </w:tabs>
      </w:pPr>
    </w:p>
    <w:p w:rsidR="00990E79" w:rsidRPr="00DC4653" w:rsidRDefault="00990E79" w:rsidP="00990E79">
      <w:pPr>
        <w:pStyle w:val="Standard"/>
        <w:jc w:val="center"/>
        <w:rPr>
          <w:b/>
          <w:sz w:val="28"/>
        </w:rPr>
      </w:pPr>
      <w:r w:rsidRPr="00DC4653">
        <w:rPr>
          <w:b/>
          <w:sz w:val="28"/>
        </w:rPr>
        <w:t>Čl. II</w:t>
      </w:r>
    </w:p>
    <w:p w:rsidR="00990E79" w:rsidRPr="00DC4653" w:rsidRDefault="00990E79" w:rsidP="00990E79">
      <w:pPr>
        <w:pStyle w:val="Standard"/>
        <w:jc w:val="center"/>
        <w:rPr>
          <w:b/>
          <w:sz w:val="28"/>
        </w:rPr>
      </w:pPr>
      <w:r w:rsidRPr="00DC4653">
        <w:rPr>
          <w:b/>
          <w:sz w:val="28"/>
        </w:rPr>
        <w:t>Informácie o účtovných zásadách a účtovných metódach</w:t>
      </w:r>
    </w:p>
    <w:p w:rsidR="00990E79" w:rsidRPr="00DC4653" w:rsidRDefault="00990E79" w:rsidP="00990E79">
      <w:pPr>
        <w:pStyle w:val="Standard"/>
      </w:pPr>
    </w:p>
    <w:p w:rsidR="00990E79" w:rsidRPr="00DC4653" w:rsidRDefault="00990E79" w:rsidP="00990E79">
      <w:pPr>
        <w:pStyle w:val="Standard"/>
        <w:numPr>
          <w:ilvl w:val="0"/>
          <w:numId w:val="5"/>
        </w:numPr>
        <w:tabs>
          <w:tab w:val="left" w:pos="717"/>
          <w:tab w:val="left" w:pos="7917"/>
          <w:tab w:val="left" w:pos="9357"/>
        </w:tabs>
        <w:ind w:left="357" w:hanging="357"/>
        <w:jc w:val="both"/>
      </w:pPr>
      <w:r w:rsidRPr="00DC4653">
        <w:rPr>
          <w:b/>
        </w:rPr>
        <w:t xml:space="preserve">Účtovná závierka je zostavená za predpokladu nepretržitého pokračovania účtovnej jednotky vo svojej činnosti                </w:t>
      </w:r>
      <w:r w:rsidRPr="00DC4653">
        <w:rPr>
          <w:b/>
          <w:bCs/>
          <w:sz w:val="22"/>
          <w:szCs w:val="22"/>
        </w:rPr>
        <w:t xml:space="preserve">                                                                 </w:t>
      </w:r>
      <w:bookmarkStart w:id="5" w:name="Unnamed33"/>
      <w:bookmarkStart w:id="6" w:name="Unnamed32"/>
      <w:bookmarkStart w:id="7" w:name="Unnamed31"/>
      <w:r w:rsidRPr="00DC4653">
        <w:rPr>
          <w:b/>
          <w:bCs/>
          <w:sz w:val="22"/>
          <w:szCs w:val="22"/>
        </w:rPr>
        <w:t xml:space="preserve">  </w:t>
      </w:r>
      <w:bookmarkEnd w:id="5"/>
      <w:bookmarkEnd w:id="6"/>
      <w:bookmarkEnd w:id="7"/>
      <w:r w:rsidRPr="00DC4653">
        <w:rPr>
          <w:b/>
          <w:bCs/>
          <w:sz w:val="22"/>
          <w:szCs w:val="22"/>
        </w:rPr>
        <w:t xml:space="preserve">áno            </w:t>
      </w:r>
      <w:bookmarkStart w:id="8" w:name="Unnamed42"/>
      <w:bookmarkStart w:id="9" w:name="Unnamed41"/>
      <w:bookmarkStart w:id="10" w:name="Unnamed4"/>
      <w:r w:rsidRPr="00DC4653">
        <w:rPr>
          <w:b/>
          <w:bCs/>
          <w:sz w:val="22"/>
          <w:szCs w:val="22"/>
        </w:rPr>
        <w:t xml:space="preserve">  </w:t>
      </w:r>
      <w:bookmarkEnd w:id="8"/>
      <w:bookmarkEnd w:id="9"/>
      <w:bookmarkEnd w:id="10"/>
    </w:p>
    <w:p w:rsidR="00990E79" w:rsidRPr="00DC4653" w:rsidRDefault="00990E79" w:rsidP="00990E79">
      <w:pPr>
        <w:pStyle w:val="Standard"/>
        <w:spacing w:line="360" w:lineRule="auto"/>
        <w:jc w:val="both"/>
      </w:pPr>
    </w:p>
    <w:p w:rsidR="00990E79" w:rsidRPr="00DC4653" w:rsidRDefault="00990E79" w:rsidP="00990E79">
      <w:pPr>
        <w:pStyle w:val="Standard"/>
        <w:numPr>
          <w:ilvl w:val="0"/>
          <w:numId w:val="2"/>
        </w:numPr>
        <w:tabs>
          <w:tab w:val="left" w:pos="717"/>
        </w:tabs>
        <w:spacing w:line="360" w:lineRule="auto"/>
        <w:ind w:left="357" w:hanging="357"/>
        <w:rPr>
          <w:b/>
        </w:rPr>
      </w:pPr>
      <w:r w:rsidRPr="00DC4653">
        <w:rPr>
          <w:b/>
        </w:rPr>
        <w:t>Zmeny účtovných metód a účtovných zásad</w:t>
      </w:r>
    </w:p>
    <w:p w:rsidR="00990E79" w:rsidRPr="00DC4653" w:rsidRDefault="00990E79" w:rsidP="00990E79">
      <w:pPr>
        <w:pStyle w:val="Standard"/>
        <w:ind w:left="357"/>
        <w:jc w:val="both"/>
      </w:pPr>
      <w:r w:rsidRPr="00DC4653">
        <w:t xml:space="preserve">Účtovná jednotka zmenila účtovné metódy, účtovné zásady oproti predchádzajúcemu účtovnému obdobiu                                                                                        </w:t>
      </w:r>
      <w:r w:rsidRPr="00DC4653">
        <w:rPr>
          <w:b/>
          <w:bCs/>
          <w:sz w:val="22"/>
          <w:szCs w:val="22"/>
        </w:rPr>
        <w:t xml:space="preserve">           </w:t>
      </w:r>
      <w:bookmarkStart w:id="11" w:name="Unnamed62"/>
      <w:bookmarkStart w:id="12" w:name="Unnamed61"/>
      <w:bookmarkStart w:id="13" w:name="Unnamed6"/>
      <w:r w:rsidRPr="00DC4653">
        <w:rPr>
          <w:b/>
          <w:bCs/>
          <w:sz w:val="22"/>
          <w:szCs w:val="22"/>
        </w:rPr>
        <w:t xml:space="preserve">  </w:t>
      </w:r>
      <w:bookmarkEnd w:id="11"/>
      <w:bookmarkEnd w:id="12"/>
      <w:bookmarkEnd w:id="13"/>
      <w:r w:rsidRPr="00DC4653">
        <w:rPr>
          <w:b/>
          <w:bCs/>
          <w:sz w:val="22"/>
          <w:szCs w:val="22"/>
        </w:rPr>
        <w:t>nie</w:t>
      </w:r>
    </w:p>
    <w:p w:rsidR="00990E79" w:rsidRPr="00DC4653" w:rsidRDefault="00990E79" w:rsidP="00990E79">
      <w:pPr>
        <w:pStyle w:val="Standard"/>
        <w:ind w:left="357"/>
        <w:jc w:val="both"/>
        <w:rPr>
          <w:b/>
          <w:bCs/>
          <w:sz w:val="22"/>
          <w:szCs w:val="22"/>
        </w:rPr>
      </w:pPr>
    </w:p>
    <w:p w:rsidR="00990E79" w:rsidRPr="00DC4653" w:rsidRDefault="00990E79" w:rsidP="00990E79">
      <w:pPr>
        <w:pStyle w:val="Standard"/>
        <w:jc w:val="both"/>
      </w:pPr>
    </w:p>
    <w:p w:rsidR="00990E79" w:rsidRPr="00DC4653" w:rsidRDefault="00990E79" w:rsidP="00990E79">
      <w:pPr>
        <w:pStyle w:val="Standard"/>
        <w:numPr>
          <w:ilvl w:val="0"/>
          <w:numId w:val="2"/>
        </w:numPr>
        <w:tabs>
          <w:tab w:val="left" w:pos="717"/>
        </w:tabs>
        <w:spacing w:line="360" w:lineRule="auto"/>
        <w:ind w:left="357" w:hanging="357"/>
        <w:jc w:val="both"/>
        <w:rPr>
          <w:b/>
        </w:rPr>
      </w:pPr>
      <w:r w:rsidRPr="00DC4653">
        <w:rPr>
          <w:b/>
        </w:rPr>
        <w:t xml:space="preserve">Spôsob ocenenia jednotlivých položiek  </w:t>
      </w:r>
    </w:p>
    <w:p w:rsidR="00990E79" w:rsidRPr="00DC4653" w:rsidRDefault="00990E79" w:rsidP="00990E79">
      <w:pPr>
        <w:pStyle w:val="Pismenka"/>
        <w:tabs>
          <w:tab w:val="clear" w:pos="852"/>
          <w:tab w:val="left" w:pos="0"/>
        </w:tabs>
        <w:ind w:left="0" w:firstLine="0"/>
      </w:pPr>
      <w:r w:rsidRPr="00DC4653">
        <w:t>a)    Dlhodobý nehmotný a dlhodobý hmotný majetok</w:t>
      </w:r>
    </w:p>
    <w:p w:rsidR="00990E79" w:rsidRPr="00DC4653" w:rsidRDefault="00990E79" w:rsidP="00990E79">
      <w:pPr>
        <w:pStyle w:val="Textbody"/>
      </w:pPr>
      <w:r w:rsidRPr="00DC4653">
        <w:rPr>
          <w:b/>
        </w:rPr>
        <w:t>Dlhodobý majetok nakupovaný</w:t>
      </w:r>
      <w:r w:rsidRPr="00DC4653">
        <w:t xml:space="preserve"> sa oceňuje </w:t>
      </w:r>
      <w:r w:rsidRPr="00DC4653">
        <w:rPr>
          <w:u w:val="single"/>
        </w:rPr>
        <w:t>obstarávacou cenou</w:t>
      </w:r>
      <w:r w:rsidRPr="00DC4653">
        <w:t>.</w:t>
      </w:r>
    </w:p>
    <w:p w:rsidR="00990E79" w:rsidRPr="00DC4653" w:rsidRDefault="00990E79" w:rsidP="00990E79">
      <w:pPr>
        <w:pStyle w:val="Textbody"/>
        <w:ind w:left="425"/>
      </w:pPr>
      <w:r w:rsidRPr="00DC4653">
        <w:t>Obstarávacia cena zahŕňa cenu, za ktorú sa majetok obstaral a náklady súvisiace s jeho obstaraním. Vyskytujúce sa náklady súvisiace s obstaraním v účtovnej jednotke:</w:t>
      </w:r>
    </w:p>
    <w:p w:rsidR="00990E79" w:rsidRPr="00DC4653" w:rsidRDefault="00990E79" w:rsidP="00990E79">
      <w:pPr>
        <w:pStyle w:val="Textbody"/>
        <w:ind w:left="425"/>
      </w:pPr>
      <w:bookmarkStart w:id="14" w:name="Unnamed72"/>
      <w:bookmarkStart w:id="15" w:name="Unnamed71"/>
      <w:bookmarkStart w:id="16" w:name="Unnamed7"/>
      <w:r w:rsidRPr="00DC4653">
        <w:rPr>
          <w:b/>
          <w:bCs/>
          <w:sz w:val="22"/>
          <w:szCs w:val="22"/>
        </w:rPr>
        <w:t xml:space="preserve">  </w:t>
      </w:r>
      <w:bookmarkEnd w:id="14"/>
      <w:bookmarkEnd w:id="15"/>
      <w:bookmarkEnd w:id="16"/>
      <w:r w:rsidRPr="00DC4653">
        <w:rPr>
          <w:bCs/>
          <w:sz w:val="22"/>
          <w:szCs w:val="22"/>
        </w:rPr>
        <w:t>dopravné</w:t>
      </w:r>
    </w:p>
    <w:p w:rsidR="00990E79" w:rsidRPr="00DC4653" w:rsidRDefault="00990E79" w:rsidP="00990E79">
      <w:pPr>
        <w:pStyle w:val="Textbody"/>
        <w:ind w:left="425"/>
      </w:pPr>
      <w:bookmarkStart w:id="17" w:name="Unnamed82"/>
      <w:bookmarkStart w:id="18" w:name="Unnamed81"/>
      <w:bookmarkStart w:id="19" w:name="Unnamed8"/>
      <w:r w:rsidRPr="00DC4653">
        <w:rPr>
          <w:b/>
          <w:bCs/>
          <w:sz w:val="22"/>
          <w:szCs w:val="22"/>
        </w:rPr>
        <w:t xml:space="preserve">  </w:t>
      </w:r>
      <w:bookmarkEnd w:id="17"/>
      <w:bookmarkEnd w:id="18"/>
      <w:bookmarkEnd w:id="19"/>
      <w:r w:rsidRPr="00DC4653">
        <w:rPr>
          <w:bCs/>
          <w:sz w:val="22"/>
          <w:szCs w:val="22"/>
        </w:rPr>
        <w:t>montáž</w:t>
      </w:r>
    </w:p>
    <w:p w:rsidR="00990E79" w:rsidRPr="00DC4653" w:rsidRDefault="00990E79" w:rsidP="00990E79">
      <w:pPr>
        <w:pStyle w:val="Textbody"/>
        <w:ind w:left="425"/>
      </w:pPr>
      <w:bookmarkStart w:id="20" w:name="Unnamed92"/>
      <w:bookmarkStart w:id="21" w:name="Unnamed91"/>
      <w:bookmarkStart w:id="22" w:name="Unnamed9"/>
      <w:r w:rsidRPr="00DC4653">
        <w:rPr>
          <w:b/>
          <w:bCs/>
          <w:sz w:val="22"/>
          <w:szCs w:val="22"/>
        </w:rPr>
        <w:t xml:space="preserve">  </w:t>
      </w:r>
      <w:bookmarkEnd w:id="20"/>
      <w:bookmarkEnd w:id="21"/>
      <w:bookmarkEnd w:id="22"/>
      <w:r w:rsidRPr="00DC4653">
        <w:rPr>
          <w:bCs/>
          <w:sz w:val="22"/>
          <w:szCs w:val="22"/>
        </w:rPr>
        <w:t>provízia</w:t>
      </w:r>
    </w:p>
    <w:p w:rsidR="00990E79" w:rsidRPr="00DC4653" w:rsidRDefault="00990E79" w:rsidP="00990E79">
      <w:pPr>
        <w:pStyle w:val="Textbody"/>
        <w:ind w:left="425"/>
      </w:pPr>
      <w:bookmarkStart w:id="23" w:name="Unnamed102"/>
      <w:bookmarkStart w:id="24" w:name="Unnamed101"/>
      <w:bookmarkStart w:id="25" w:name="Unnamed10"/>
      <w:r w:rsidRPr="00DC4653">
        <w:rPr>
          <w:b/>
          <w:bCs/>
          <w:sz w:val="22"/>
          <w:szCs w:val="22"/>
        </w:rPr>
        <w:t xml:space="preserve">  </w:t>
      </w:r>
      <w:bookmarkEnd w:id="23"/>
      <w:bookmarkEnd w:id="24"/>
      <w:bookmarkEnd w:id="25"/>
      <w:r w:rsidRPr="00DC4653">
        <w:rPr>
          <w:bCs/>
          <w:sz w:val="22"/>
          <w:szCs w:val="22"/>
        </w:rPr>
        <w:t>poistné</w:t>
      </w:r>
    </w:p>
    <w:p w:rsidR="00990E79" w:rsidRPr="00DC4653" w:rsidRDefault="00990E79" w:rsidP="00990E79">
      <w:pPr>
        <w:pStyle w:val="Textbody"/>
        <w:ind w:left="425"/>
      </w:pPr>
      <w:bookmarkStart w:id="26" w:name="Unnamed112"/>
      <w:bookmarkStart w:id="27" w:name="Unnamed111"/>
      <w:bookmarkStart w:id="28" w:name="Unnamed11"/>
      <w:r w:rsidRPr="00DC4653">
        <w:rPr>
          <w:b/>
          <w:bCs/>
          <w:sz w:val="22"/>
          <w:szCs w:val="22"/>
        </w:rPr>
        <w:t xml:space="preserve">  </w:t>
      </w:r>
      <w:bookmarkEnd w:id="26"/>
      <w:bookmarkEnd w:id="27"/>
      <w:bookmarkEnd w:id="28"/>
      <w:r w:rsidRPr="00DC4653">
        <w:rPr>
          <w:bCs/>
          <w:sz w:val="22"/>
          <w:szCs w:val="22"/>
        </w:rPr>
        <w:t xml:space="preserve">iné  </w:t>
      </w:r>
    </w:p>
    <w:p w:rsidR="00990E79" w:rsidRPr="00DC4653" w:rsidRDefault="00990E79" w:rsidP="00990E79">
      <w:pPr>
        <w:pStyle w:val="Textbody"/>
      </w:pPr>
      <w:r w:rsidRPr="00DC4653">
        <w:t>Súčasťou obstarávacej ceny nie sú:</w:t>
      </w:r>
    </w:p>
    <w:p w:rsidR="00990E79" w:rsidRPr="00DC4653" w:rsidRDefault="00990E79" w:rsidP="00990E79">
      <w:pPr>
        <w:pStyle w:val="Textbody"/>
        <w:rPr>
          <w:sz w:val="22"/>
          <w:szCs w:val="22"/>
        </w:rPr>
      </w:pPr>
      <w:bookmarkStart w:id="29" w:name="CheckBox121"/>
      <w:bookmarkStart w:id="30" w:name="CheckBox123"/>
      <w:bookmarkStart w:id="31" w:name="CheckBox122"/>
      <w:bookmarkStart w:id="32" w:name="CheckBox12"/>
      <w:r w:rsidRPr="00DC4653">
        <w:rPr>
          <w:sz w:val="22"/>
          <w:szCs w:val="22"/>
        </w:rPr>
        <w:t xml:space="preserve">  </w:t>
      </w:r>
      <w:bookmarkEnd w:id="29"/>
      <w:bookmarkEnd w:id="30"/>
      <w:bookmarkEnd w:id="31"/>
      <w:bookmarkEnd w:id="32"/>
      <w:r w:rsidRPr="00DC4653">
        <w:rPr>
          <w:sz w:val="22"/>
          <w:szCs w:val="22"/>
        </w:rPr>
        <w:t>úroky</w:t>
      </w:r>
    </w:p>
    <w:p w:rsidR="00990E79" w:rsidRPr="00DC4653" w:rsidRDefault="00990E79" w:rsidP="00990E79">
      <w:pPr>
        <w:pStyle w:val="Textbody"/>
        <w:rPr>
          <w:sz w:val="22"/>
          <w:szCs w:val="22"/>
        </w:rPr>
      </w:pPr>
      <w:bookmarkStart w:id="33" w:name="CheckBox132"/>
      <w:bookmarkStart w:id="34" w:name="CheckBox131"/>
      <w:bookmarkStart w:id="35" w:name="CheckBox13"/>
      <w:r w:rsidRPr="00DC4653">
        <w:rPr>
          <w:sz w:val="22"/>
          <w:szCs w:val="22"/>
        </w:rPr>
        <w:t xml:space="preserve">  </w:t>
      </w:r>
      <w:bookmarkEnd w:id="33"/>
      <w:bookmarkEnd w:id="34"/>
      <w:bookmarkEnd w:id="35"/>
      <w:r w:rsidRPr="00DC4653">
        <w:rPr>
          <w:sz w:val="22"/>
          <w:szCs w:val="22"/>
        </w:rPr>
        <w:t>realizované kurzové rozdiely,</w:t>
      </w:r>
    </w:p>
    <w:p w:rsidR="00990E79" w:rsidRPr="00DC4653" w:rsidRDefault="00990E79" w:rsidP="00990E79">
      <w:pPr>
        <w:pStyle w:val="Textbody"/>
      </w:pPr>
      <w:r w:rsidRPr="00DC4653">
        <w:t>ktoré vznikli do momentu uvedenia dlhodobého majetku do užívania.</w:t>
      </w:r>
    </w:p>
    <w:p w:rsidR="00990E79" w:rsidRPr="00DC4653" w:rsidRDefault="00990E79" w:rsidP="00990E79">
      <w:pPr>
        <w:pStyle w:val="Textbody"/>
      </w:pPr>
    </w:p>
    <w:p w:rsidR="00990E79" w:rsidRPr="00DC4653" w:rsidRDefault="00990E79" w:rsidP="00990E79">
      <w:pPr>
        <w:pStyle w:val="Textbody"/>
        <w:ind w:left="425"/>
        <w:rPr>
          <w:bCs/>
        </w:rPr>
      </w:pPr>
    </w:p>
    <w:p w:rsidR="00990E79" w:rsidRPr="00DC4653" w:rsidRDefault="00990E79" w:rsidP="00990E79">
      <w:pPr>
        <w:pStyle w:val="Pismenka"/>
        <w:tabs>
          <w:tab w:val="clear" w:pos="852"/>
          <w:tab w:val="left" w:pos="0"/>
        </w:tabs>
        <w:ind w:left="0" w:firstLine="0"/>
      </w:pPr>
      <w:r w:rsidRPr="00DC4653">
        <w:t xml:space="preserve">       Dlhodobý   majetok   získaný   darovaním   alebo   delimitáciou   </w:t>
      </w:r>
      <w:r w:rsidRPr="00DC4653">
        <w:rPr>
          <w:b w:val="0"/>
        </w:rPr>
        <w:t>sa   oceňuje</w:t>
      </w:r>
      <w:r w:rsidRPr="00DC4653">
        <w:t xml:space="preserve">  </w:t>
      </w:r>
      <w:r w:rsidRPr="00DC4653">
        <w:rPr>
          <w:b w:val="0"/>
          <w:u w:val="single"/>
        </w:rPr>
        <w:t xml:space="preserve">reprodukčnou   </w:t>
      </w:r>
    </w:p>
    <w:p w:rsidR="00990E79" w:rsidRPr="00DC4653" w:rsidRDefault="00990E79" w:rsidP="00990E79">
      <w:pPr>
        <w:pStyle w:val="Pismenka"/>
        <w:tabs>
          <w:tab w:val="clear" w:pos="852"/>
          <w:tab w:val="left" w:pos="0"/>
        </w:tabs>
        <w:ind w:left="0" w:firstLine="0"/>
      </w:pPr>
      <w:r w:rsidRPr="00DC4653">
        <w:rPr>
          <w:b w:val="0"/>
        </w:rPr>
        <w:t xml:space="preserve">       </w:t>
      </w:r>
      <w:r w:rsidRPr="00DC4653">
        <w:rPr>
          <w:b w:val="0"/>
          <w:u w:val="single"/>
        </w:rPr>
        <w:t>obstarávacou cenou.</w:t>
      </w:r>
      <w:r w:rsidRPr="00DC4653">
        <w:t xml:space="preserve">  </w:t>
      </w:r>
    </w:p>
    <w:p w:rsidR="00990E79" w:rsidRPr="00DC4653" w:rsidRDefault="00990E79" w:rsidP="00990E79">
      <w:pPr>
        <w:pStyle w:val="Pismenka"/>
        <w:tabs>
          <w:tab w:val="clear" w:pos="852"/>
          <w:tab w:val="left" w:pos="0"/>
        </w:tabs>
        <w:ind w:left="0" w:firstLine="0"/>
      </w:pPr>
    </w:p>
    <w:p w:rsidR="00990E79" w:rsidRPr="00DC4653" w:rsidRDefault="00990E79" w:rsidP="00990E79">
      <w:pPr>
        <w:pStyle w:val="Pismenka"/>
        <w:tabs>
          <w:tab w:val="clear" w:pos="852"/>
          <w:tab w:val="left" w:pos="0"/>
        </w:tabs>
        <w:ind w:left="0" w:firstLine="0"/>
      </w:pPr>
      <w:r w:rsidRPr="00DC4653">
        <w:t xml:space="preserve">       Dlhodobý    majetok   nadobudnutý    bezodplatným    prevodom    </w:t>
      </w:r>
      <w:r w:rsidRPr="00DC4653">
        <w:rPr>
          <w:b w:val="0"/>
        </w:rPr>
        <w:t xml:space="preserve">pri     splynutí,   zlúčení,                  </w:t>
      </w:r>
    </w:p>
    <w:p w:rsidR="00990E79" w:rsidRPr="00DC4653" w:rsidRDefault="00990E79" w:rsidP="00990E79">
      <w:pPr>
        <w:pStyle w:val="Pismenka"/>
        <w:tabs>
          <w:tab w:val="clear" w:pos="852"/>
          <w:tab w:val="left" w:pos="0"/>
        </w:tabs>
        <w:ind w:left="0" w:firstLine="0"/>
      </w:pPr>
      <w:r w:rsidRPr="00DC4653">
        <w:rPr>
          <w:b w:val="0"/>
        </w:rPr>
        <w:lastRenderedPageBreak/>
        <w:t xml:space="preserve">       rozdelení alebo</w:t>
      </w:r>
      <w:r w:rsidRPr="00DC4653">
        <w:t xml:space="preserve"> pri prevode správy </w:t>
      </w:r>
      <w:r w:rsidRPr="00DC4653">
        <w:rPr>
          <w:b w:val="0"/>
        </w:rPr>
        <w:t>sa oceňuje cenou, v ktorej sa doteraz viedol  v účtovníctve.</w:t>
      </w:r>
    </w:p>
    <w:p w:rsidR="00990E79" w:rsidRPr="00DC4653" w:rsidRDefault="00990E79" w:rsidP="00990E79">
      <w:pPr>
        <w:pStyle w:val="Pismenka"/>
        <w:tabs>
          <w:tab w:val="clear" w:pos="852"/>
          <w:tab w:val="left" w:pos="0"/>
        </w:tabs>
        <w:ind w:left="0" w:firstLine="0"/>
      </w:pPr>
      <w:r w:rsidRPr="00DC4653">
        <w:t xml:space="preserve">       </w:t>
      </w:r>
      <w:r w:rsidRPr="00DC4653">
        <w:rPr>
          <w:b w:val="0"/>
        </w:rPr>
        <w:t xml:space="preserve">Ak cenu nie je možné zistiť, oceňuje sa </w:t>
      </w:r>
      <w:r w:rsidRPr="00DC4653">
        <w:rPr>
          <w:b w:val="0"/>
          <w:u w:val="single"/>
        </w:rPr>
        <w:t>reprodukčnou obstarávacou cenou.</w:t>
      </w:r>
      <w:r w:rsidRPr="00DC4653">
        <w:rPr>
          <w:b w:val="0"/>
        </w:rPr>
        <w:t xml:space="preserve">  </w:t>
      </w:r>
    </w:p>
    <w:p w:rsidR="00990E79" w:rsidRPr="00DC4653" w:rsidRDefault="00990E79" w:rsidP="00990E79">
      <w:pPr>
        <w:pStyle w:val="Pismenka"/>
        <w:tabs>
          <w:tab w:val="clear" w:pos="852"/>
        </w:tabs>
        <w:rPr>
          <w:b w:val="0"/>
        </w:rPr>
      </w:pPr>
      <w:r w:rsidRPr="00DC4653">
        <w:rPr>
          <w:b w:val="0"/>
        </w:rPr>
        <w:t xml:space="preserve">       Od roku 2008 sa uplatňuje zásada opatrnosti - prechodné zníženie hodnoty majetku sa vyjadruje vytvorením opravnej položky.</w:t>
      </w:r>
    </w:p>
    <w:p w:rsidR="00990E79" w:rsidRPr="00DC4653" w:rsidRDefault="00990E79" w:rsidP="00990E79">
      <w:pPr>
        <w:pStyle w:val="Textbody"/>
      </w:pPr>
    </w:p>
    <w:p w:rsidR="00990E79" w:rsidRPr="00DC4653" w:rsidRDefault="00990E79" w:rsidP="00990E79">
      <w:pPr>
        <w:pStyle w:val="Pismenka"/>
        <w:numPr>
          <w:ilvl w:val="0"/>
          <w:numId w:val="6"/>
        </w:numPr>
      </w:pPr>
      <w:r w:rsidRPr="00DC4653">
        <w:t xml:space="preserve">Dlhodobý finančný majetok sa oceňuje </w:t>
      </w:r>
      <w:r w:rsidRPr="00DC4653">
        <w:rPr>
          <w:b w:val="0"/>
          <w:u w:val="single"/>
        </w:rPr>
        <w:t>obstarávacou cenou</w:t>
      </w:r>
      <w:r w:rsidRPr="00DC4653">
        <w:rPr>
          <w:b w:val="0"/>
        </w:rPr>
        <w:t>.</w:t>
      </w:r>
    </w:p>
    <w:p w:rsidR="00990E79" w:rsidRPr="00DC4653" w:rsidRDefault="00990E79" w:rsidP="00990E79">
      <w:pPr>
        <w:pStyle w:val="Pismenka"/>
        <w:tabs>
          <w:tab w:val="clear" w:pos="852"/>
        </w:tabs>
        <w:ind w:left="0" w:firstLine="0"/>
      </w:pPr>
    </w:p>
    <w:p w:rsidR="00990E79" w:rsidRPr="00DC4653" w:rsidRDefault="00990E79" w:rsidP="00990E79">
      <w:pPr>
        <w:pStyle w:val="Pismenka"/>
        <w:numPr>
          <w:ilvl w:val="0"/>
          <w:numId w:val="3"/>
        </w:numPr>
      </w:pPr>
      <w:r w:rsidRPr="00DC4653">
        <w:t>Zásoby</w:t>
      </w:r>
    </w:p>
    <w:p w:rsidR="00990E79" w:rsidRPr="00DC4653" w:rsidRDefault="00990E79" w:rsidP="00990E79">
      <w:pPr>
        <w:pStyle w:val="Pismenka"/>
        <w:tabs>
          <w:tab w:val="clear" w:pos="852"/>
        </w:tabs>
        <w:ind w:left="420" w:firstLine="0"/>
      </w:pPr>
      <w:r w:rsidRPr="00DC4653">
        <w:t>Nakupované zásoby</w:t>
      </w:r>
      <w:r w:rsidRPr="00DC4653">
        <w:rPr>
          <w:b w:val="0"/>
        </w:rPr>
        <w:t xml:space="preserve"> sa oceňujú </w:t>
      </w:r>
      <w:r w:rsidRPr="00DC4653">
        <w:rPr>
          <w:b w:val="0"/>
          <w:u w:val="single"/>
        </w:rPr>
        <w:t>obstarávacou cenou</w:t>
      </w:r>
      <w:r w:rsidRPr="00DC4653">
        <w:rPr>
          <w:b w:val="0"/>
        </w:rPr>
        <w:t>.</w:t>
      </w:r>
    </w:p>
    <w:p w:rsidR="00990E79" w:rsidRPr="00DC4653" w:rsidRDefault="00990E79" w:rsidP="00990E79">
      <w:pPr>
        <w:pStyle w:val="Textbody"/>
        <w:ind w:left="425"/>
      </w:pPr>
      <w:r w:rsidRPr="00DC4653">
        <w:t>Obstarávacia cena zahŕňa cenu, za ktorú sa zásoby obstarali a náklady súvisiace s ich obstaraním. Vyskytujúce sa náklady súvisiace s obstaraním v účtovnej jednotke:</w:t>
      </w:r>
    </w:p>
    <w:p w:rsidR="00990E79" w:rsidRPr="00DC4653" w:rsidRDefault="00990E79" w:rsidP="00990E79">
      <w:pPr>
        <w:pStyle w:val="Textbody"/>
        <w:ind w:left="425"/>
      </w:pPr>
      <w:bookmarkStart w:id="36" w:name="Unnamed142"/>
      <w:bookmarkStart w:id="37" w:name="Unnamed141"/>
      <w:bookmarkStart w:id="38" w:name="Unnamed14"/>
      <w:r w:rsidRPr="00DC4653">
        <w:rPr>
          <w:b/>
          <w:bCs/>
          <w:sz w:val="22"/>
          <w:szCs w:val="22"/>
        </w:rPr>
        <w:t xml:space="preserve">  </w:t>
      </w:r>
      <w:bookmarkEnd w:id="36"/>
      <w:bookmarkEnd w:id="37"/>
      <w:bookmarkEnd w:id="38"/>
      <w:r w:rsidRPr="00DC4653">
        <w:rPr>
          <w:bCs/>
          <w:sz w:val="22"/>
          <w:szCs w:val="22"/>
        </w:rPr>
        <w:t>dopravné</w:t>
      </w:r>
    </w:p>
    <w:p w:rsidR="00990E79" w:rsidRPr="00DC4653" w:rsidRDefault="00990E79" w:rsidP="00990E79">
      <w:pPr>
        <w:pStyle w:val="Textbody"/>
        <w:ind w:left="425"/>
      </w:pPr>
      <w:bookmarkStart w:id="39" w:name="Unnamed152"/>
      <w:bookmarkStart w:id="40" w:name="Unnamed151"/>
      <w:bookmarkStart w:id="41" w:name="Unnamed15"/>
      <w:r w:rsidRPr="00DC4653">
        <w:rPr>
          <w:b/>
          <w:bCs/>
          <w:sz w:val="22"/>
          <w:szCs w:val="22"/>
        </w:rPr>
        <w:t xml:space="preserve">  </w:t>
      </w:r>
      <w:bookmarkEnd w:id="39"/>
      <w:bookmarkEnd w:id="40"/>
      <w:bookmarkEnd w:id="41"/>
      <w:r w:rsidRPr="00DC4653">
        <w:rPr>
          <w:bCs/>
          <w:sz w:val="22"/>
          <w:szCs w:val="22"/>
        </w:rPr>
        <w:t>montáž</w:t>
      </w:r>
    </w:p>
    <w:p w:rsidR="00990E79" w:rsidRPr="00DC4653" w:rsidRDefault="00990E79" w:rsidP="00990E79">
      <w:pPr>
        <w:pStyle w:val="Textbody"/>
        <w:ind w:left="425"/>
      </w:pPr>
      <w:bookmarkStart w:id="42" w:name="Unnamed162"/>
      <w:bookmarkStart w:id="43" w:name="Unnamed161"/>
      <w:bookmarkStart w:id="44" w:name="Unnamed16"/>
      <w:r w:rsidRPr="00DC4653">
        <w:rPr>
          <w:b/>
          <w:bCs/>
          <w:sz w:val="22"/>
          <w:szCs w:val="22"/>
        </w:rPr>
        <w:t xml:space="preserve">  </w:t>
      </w:r>
      <w:bookmarkEnd w:id="42"/>
      <w:bookmarkEnd w:id="43"/>
      <w:bookmarkEnd w:id="44"/>
      <w:r w:rsidRPr="00DC4653">
        <w:rPr>
          <w:bCs/>
          <w:sz w:val="22"/>
          <w:szCs w:val="22"/>
        </w:rPr>
        <w:t xml:space="preserve">iné  </w:t>
      </w:r>
    </w:p>
    <w:p w:rsidR="00990E79" w:rsidRPr="00DC4653" w:rsidRDefault="00990E79" w:rsidP="00990E79">
      <w:pPr>
        <w:pStyle w:val="Textbody"/>
        <w:rPr>
          <w:b/>
        </w:rPr>
      </w:pPr>
    </w:p>
    <w:p w:rsidR="00990E79" w:rsidRPr="00DC4653" w:rsidRDefault="00990E79" w:rsidP="00990E79">
      <w:pPr>
        <w:pStyle w:val="Textbody"/>
      </w:pPr>
    </w:p>
    <w:p w:rsidR="00990E79" w:rsidRPr="00DC4653" w:rsidRDefault="00990E79" w:rsidP="00990E79">
      <w:pPr>
        <w:pStyle w:val="Textbody"/>
      </w:pPr>
      <w:r w:rsidRPr="00DC4653">
        <w:rPr>
          <w:b/>
        </w:rPr>
        <w:t>Zásoby získané darovaním alebo delimitáciou</w:t>
      </w:r>
      <w:r w:rsidRPr="00DC4653">
        <w:t xml:space="preserve"> sa oceňujú </w:t>
      </w:r>
      <w:r w:rsidRPr="00DC4653">
        <w:rPr>
          <w:u w:val="single"/>
        </w:rPr>
        <w:t>reprodukčnou obstarávacou cenou</w:t>
      </w:r>
      <w:r w:rsidRPr="00DC4653">
        <w:t xml:space="preserve"> (napr. určenou v darovacej zmluve alebo určenou komisiou pre oceňovanie).</w:t>
      </w:r>
    </w:p>
    <w:p w:rsidR="00990E79" w:rsidRPr="00DC4653" w:rsidRDefault="00990E79" w:rsidP="00990E79">
      <w:pPr>
        <w:pStyle w:val="Pismenka"/>
        <w:tabs>
          <w:tab w:val="clear" w:pos="852"/>
        </w:tabs>
        <w:rPr>
          <w:b w:val="0"/>
        </w:rPr>
      </w:pPr>
      <w:r w:rsidRPr="00DC4653">
        <w:rPr>
          <w:b w:val="0"/>
        </w:rPr>
        <w:t xml:space="preserve">       Od roku 2008 sa uplatňuje zásada opatrnosti - prechodné zníženie hodnoty zásob sa vyjadruje vytvorením opravnej položky.</w:t>
      </w:r>
    </w:p>
    <w:p w:rsidR="00990E79" w:rsidRPr="00DC4653" w:rsidRDefault="00990E79" w:rsidP="00990E79">
      <w:pPr>
        <w:pStyle w:val="Pismenka"/>
        <w:tabs>
          <w:tab w:val="clear" w:pos="852"/>
        </w:tabs>
        <w:rPr>
          <w:b w:val="0"/>
        </w:rPr>
      </w:pPr>
    </w:p>
    <w:p w:rsidR="00990E79" w:rsidRPr="00DC4653" w:rsidRDefault="00990E79" w:rsidP="00990E79">
      <w:pPr>
        <w:pStyle w:val="Pismenka"/>
        <w:numPr>
          <w:ilvl w:val="0"/>
          <w:numId w:val="3"/>
        </w:numPr>
      </w:pPr>
      <w:r w:rsidRPr="00DC4653">
        <w:t>Pohľadávky</w:t>
      </w:r>
    </w:p>
    <w:p w:rsidR="00990E79" w:rsidRPr="00DC4653" w:rsidRDefault="00990E79" w:rsidP="00990E79">
      <w:pPr>
        <w:pStyle w:val="Textbody"/>
      </w:pPr>
      <w:r w:rsidRPr="00DC4653">
        <w:t xml:space="preserve">Pohľadávky pri ich vzniku sa oceňujú ich </w:t>
      </w:r>
      <w:r w:rsidRPr="00DC4653">
        <w:rPr>
          <w:u w:val="single"/>
        </w:rPr>
        <w:t>menovitou hodnotou</w:t>
      </w:r>
      <w:r w:rsidRPr="00DC4653">
        <w:t>.</w:t>
      </w:r>
    </w:p>
    <w:p w:rsidR="00990E79" w:rsidRPr="00DC4653" w:rsidRDefault="00990E79" w:rsidP="00990E79">
      <w:pPr>
        <w:pStyle w:val="Textbody"/>
      </w:pPr>
      <w:r w:rsidRPr="00DC4653">
        <w:t>Od roku 2008 sa uplatňuje zásada opatrnosti - prechodné zníženie hodnoty pohľadávok sa vyjadruje vytvorením opravnej položky.</w:t>
      </w:r>
    </w:p>
    <w:p w:rsidR="00990E79" w:rsidRPr="00DC4653" w:rsidRDefault="00990E79" w:rsidP="00990E79">
      <w:pPr>
        <w:pStyle w:val="Textbody"/>
      </w:pPr>
    </w:p>
    <w:p w:rsidR="00990E79" w:rsidRPr="00DC4653" w:rsidRDefault="00990E79" w:rsidP="00990E79">
      <w:pPr>
        <w:pStyle w:val="Pismenka"/>
        <w:numPr>
          <w:ilvl w:val="0"/>
          <w:numId w:val="3"/>
        </w:numPr>
      </w:pPr>
      <w:r w:rsidRPr="00DC4653">
        <w:t>Peňažné prostriedky a ceniny</w:t>
      </w:r>
    </w:p>
    <w:p w:rsidR="00990E79" w:rsidRPr="00DC4653" w:rsidRDefault="00990E79" w:rsidP="00990E79">
      <w:pPr>
        <w:pStyle w:val="Textbody"/>
      </w:pPr>
      <w:r w:rsidRPr="00DC4653">
        <w:t xml:space="preserve">Peňažné prostriedky a ceniny sa oceňujú ich </w:t>
      </w:r>
      <w:r w:rsidRPr="00DC4653">
        <w:rPr>
          <w:u w:val="single"/>
        </w:rPr>
        <w:t>menovitou hodnotou</w:t>
      </w:r>
      <w:r w:rsidRPr="00DC4653">
        <w:t>.</w:t>
      </w:r>
    </w:p>
    <w:p w:rsidR="00990E79" w:rsidRPr="00DC4653" w:rsidRDefault="00990E79" w:rsidP="00990E79">
      <w:pPr>
        <w:pStyle w:val="Textbody"/>
      </w:pPr>
    </w:p>
    <w:p w:rsidR="00990E79" w:rsidRPr="00DC4653" w:rsidRDefault="00990E79" w:rsidP="00990E79">
      <w:pPr>
        <w:pStyle w:val="Pismenka"/>
        <w:numPr>
          <w:ilvl w:val="0"/>
          <w:numId w:val="3"/>
        </w:numPr>
      </w:pPr>
      <w:r w:rsidRPr="00DC4653">
        <w:t>Náklady budúcich období a príjmy budúcich období</w:t>
      </w:r>
    </w:p>
    <w:p w:rsidR="00990E79" w:rsidRPr="00DC4653" w:rsidRDefault="00990E79" w:rsidP="00990E79">
      <w:pPr>
        <w:pStyle w:val="Textbody"/>
      </w:pPr>
      <w:r w:rsidRPr="00DC4653"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990E79" w:rsidRPr="00DC4653" w:rsidRDefault="00990E79" w:rsidP="00990E79">
      <w:pPr>
        <w:pStyle w:val="Pismenka"/>
        <w:numPr>
          <w:ilvl w:val="0"/>
          <w:numId w:val="3"/>
        </w:numPr>
      </w:pPr>
      <w:r w:rsidRPr="00DC4653">
        <w:t>Záväzky</w:t>
      </w:r>
    </w:p>
    <w:p w:rsidR="00990E79" w:rsidRPr="00DC4653" w:rsidRDefault="00990E79" w:rsidP="00990E79">
      <w:pPr>
        <w:pStyle w:val="Textbody"/>
      </w:pPr>
      <w:r w:rsidRPr="00DC4653">
        <w:t xml:space="preserve">Záväzky pri ich vzniku sa oceňujú </w:t>
      </w:r>
      <w:r w:rsidRPr="00DC4653">
        <w:rPr>
          <w:u w:val="single"/>
        </w:rPr>
        <w:t>menovitou hodnotou</w:t>
      </w:r>
      <w:r w:rsidRPr="00DC4653">
        <w:t>. Ak sa pri inventarizácii zistí, že suma záväzkov je iná ako ich výška v účtovníctve, uvedú sa záväzky v účtovníctve a v účtovnej závierke v tomto zistenom ocenení.</w:t>
      </w:r>
    </w:p>
    <w:p w:rsidR="00990E79" w:rsidRPr="00DC4653" w:rsidRDefault="00990E79" w:rsidP="00990E79">
      <w:pPr>
        <w:pStyle w:val="Textbody"/>
      </w:pPr>
    </w:p>
    <w:p w:rsidR="00990E79" w:rsidRPr="00DC4653" w:rsidRDefault="00990E79" w:rsidP="00990E79">
      <w:pPr>
        <w:pStyle w:val="Pismenka"/>
        <w:numPr>
          <w:ilvl w:val="0"/>
          <w:numId w:val="3"/>
        </w:numPr>
      </w:pPr>
      <w:r w:rsidRPr="00DC4653">
        <w:t>Rezervy</w:t>
      </w:r>
    </w:p>
    <w:p w:rsidR="00990E79" w:rsidRPr="00DC4653" w:rsidRDefault="00990E79" w:rsidP="00990E79">
      <w:pPr>
        <w:pStyle w:val="Textbody"/>
      </w:pPr>
      <w:r w:rsidRPr="00DC4653">
        <w:t>Rezervy sú záväzky s neistým časovým vymedzením alebo výškou. Tvoria sa na základe zásady opatrnosti t.z. tvoria sa na krytie známych rizík alebo strát. Oceňujú sa v očakávanej výške záväzku. Tvorba rezerv sa uplatňuje od roku 2008.</w:t>
      </w:r>
    </w:p>
    <w:p w:rsidR="00990E79" w:rsidRPr="00DC4653" w:rsidRDefault="00990E79" w:rsidP="00990E79">
      <w:pPr>
        <w:pStyle w:val="Textbody"/>
      </w:pPr>
    </w:p>
    <w:p w:rsidR="00990E79" w:rsidRPr="00DC4653" w:rsidRDefault="00990E79" w:rsidP="00990E79">
      <w:pPr>
        <w:pStyle w:val="Pismenka"/>
        <w:numPr>
          <w:ilvl w:val="0"/>
          <w:numId w:val="3"/>
        </w:numPr>
      </w:pPr>
      <w:r w:rsidRPr="00DC4653">
        <w:t>Výdavky budúcich období a výnosy budúcich období</w:t>
      </w:r>
    </w:p>
    <w:p w:rsidR="00990E79" w:rsidRPr="00DC4653" w:rsidRDefault="00990E79" w:rsidP="00990E79">
      <w:pPr>
        <w:pStyle w:val="Textbody"/>
      </w:pPr>
      <w:r w:rsidRPr="00DC4653">
        <w:t>Od roku 2008 sa pri účtovaní nákladov a výnosov uplatňuje zásada časového rozlíšenia. Výdavky budúcich období a výnosy budúcich období sa vykazujú vo výške, ktorá je potrebná na dodržanie zásady vecnej a časovej súvislosti s účtovným obdobím.</w:t>
      </w:r>
    </w:p>
    <w:p w:rsidR="00990E79" w:rsidRPr="00DC4653" w:rsidRDefault="00990E79" w:rsidP="00990E79">
      <w:pPr>
        <w:pStyle w:val="Pismenka"/>
        <w:tabs>
          <w:tab w:val="clear" w:pos="852"/>
        </w:tabs>
        <w:ind w:left="0" w:firstLine="0"/>
        <w:rPr>
          <w:b w:val="0"/>
        </w:rPr>
      </w:pPr>
    </w:p>
    <w:p w:rsidR="00990E79" w:rsidRPr="00DC4653" w:rsidRDefault="00990E79" w:rsidP="00990E79">
      <w:pPr>
        <w:pStyle w:val="Pismenka"/>
        <w:numPr>
          <w:ilvl w:val="0"/>
          <w:numId w:val="3"/>
        </w:numPr>
      </w:pPr>
      <w:r w:rsidRPr="00DC4653">
        <w:t>Majetok obstaraný z transferov</w:t>
      </w:r>
      <w:r w:rsidRPr="00DC4653">
        <w:rPr>
          <w:b w:val="0"/>
        </w:rPr>
        <w:t xml:space="preserve"> sa oceňuje</w:t>
      </w:r>
      <w:r w:rsidRPr="00DC4653">
        <w:rPr>
          <w:b w:val="0"/>
          <w:u w:val="single"/>
        </w:rPr>
        <w:t xml:space="preserve"> obstarávacou cenou.</w:t>
      </w:r>
    </w:p>
    <w:p w:rsidR="00990E79" w:rsidRPr="00DC4653" w:rsidRDefault="00990E79" w:rsidP="00990E79">
      <w:pPr>
        <w:pStyle w:val="Textbody"/>
        <w:rPr>
          <w:b/>
        </w:rPr>
      </w:pPr>
    </w:p>
    <w:p w:rsidR="00990E79" w:rsidRPr="00DC4653" w:rsidRDefault="00990E79" w:rsidP="00990E79">
      <w:pPr>
        <w:pStyle w:val="Pismenka"/>
        <w:numPr>
          <w:ilvl w:val="0"/>
          <w:numId w:val="3"/>
        </w:numPr>
      </w:pPr>
      <w:r w:rsidRPr="00DC4653">
        <w:t>Majetok obstaraný formou finančného a operatívneho leasingu</w:t>
      </w:r>
      <w:r w:rsidRPr="00DC4653">
        <w:rPr>
          <w:b w:val="0"/>
        </w:rPr>
        <w:t xml:space="preserve"> sa oceňuje </w:t>
      </w:r>
      <w:r w:rsidRPr="00DC4653">
        <w:rPr>
          <w:b w:val="0"/>
          <w:u w:val="single"/>
        </w:rPr>
        <w:t>obstarávacou cenou.</w:t>
      </w:r>
    </w:p>
    <w:p w:rsidR="00990E79" w:rsidRPr="00DC4653" w:rsidRDefault="00990E79" w:rsidP="00990E79">
      <w:pPr>
        <w:pStyle w:val="Textbody"/>
      </w:pPr>
    </w:p>
    <w:p w:rsidR="00990E79" w:rsidRPr="00DC4653" w:rsidRDefault="00990E79" w:rsidP="00990E79">
      <w:pPr>
        <w:pStyle w:val="Pismenka"/>
        <w:numPr>
          <w:ilvl w:val="0"/>
          <w:numId w:val="3"/>
        </w:numPr>
      </w:pPr>
      <w:r w:rsidRPr="00DC4653">
        <w:t>Cudzia mena</w:t>
      </w:r>
    </w:p>
    <w:p w:rsidR="00990E79" w:rsidRPr="00DC4653" w:rsidRDefault="00990E79" w:rsidP="00990E79">
      <w:pPr>
        <w:pStyle w:val="Textbody"/>
      </w:pPr>
      <w:r w:rsidRPr="00DC4653"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990E79" w:rsidRPr="00DC4653" w:rsidRDefault="00990E79" w:rsidP="00990E79">
      <w:pPr>
        <w:pStyle w:val="Standard"/>
        <w:tabs>
          <w:tab w:val="left" w:pos="3270"/>
        </w:tabs>
      </w:pPr>
    </w:p>
    <w:p w:rsidR="00990E79" w:rsidRPr="00DC4653" w:rsidRDefault="00990E79" w:rsidP="00990E79">
      <w:pPr>
        <w:pStyle w:val="Pismenka"/>
        <w:numPr>
          <w:ilvl w:val="0"/>
          <w:numId w:val="3"/>
        </w:numPr>
      </w:pPr>
      <w:r w:rsidRPr="00DC4653">
        <w:rPr>
          <w:b w:val="0"/>
        </w:rPr>
        <w:t xml:space="preserve">Účtovná jednotka </w:t>
      </w:r>
      <w:r w:rsidRPr="00DC4653">
        <w:t>nie je</w:t>
      </w:r>
      <w:r w:rsidRPr="00DC4653">
        <w:rPr>
          <w:b w:val="0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990E79" w:rsidRPr="00DC4653" w:rsidRDefault="00990E79" w:rsidP="00990E79">
      <w:pPr>
        <w:pStyle w:val="Pismenka"/>
        <w:tabs>
          <w:tab w:val="clear" w:pos="852"/>
        </w:tabs>
        <w:ind w:left="0" w:firstLine="0"/>
        <w:rPr>
          <w:b w:val="0"/>
        </w:rPr>
      </w:pPr>
    </w:p>
    <w:p w:rsidR="00990E79" w:rsidRPr="00DC4653" w:rsidRDefault="00990E79" w:rsidP="00990E79">
      <w:pPr>
        <w:pStyle w:val="Standard"/>
        <w:numPr>
          <w:ilvl w:val="0"/>
          <w:numId w:val="7"/>
        </w:numPr>
        <w:tabs>
          <w:tab w:val="left" w:pos="717"/>
        </w:tabs>
        <w:ind w:left="357" w:hanging="357"/>
        <w:jc w:val="both"/>
        <w:rPr>
          <w:b/>
        </w:rPr>
      </w:pPr>
      <w:r w:rsidRPr="00DC4653">
        <w:rPr>
          <w:b/>
        </w:rPr>
        <w:t>Podstata odpisovania dlhodobého nehmotného a dlhodobého hmotného majetku</w:t>
      </w:r>
    </w:p>
    <w:p w:rsidR="00990E79" w:rsidRPr="00DC4653" w:rsidRDefault="00990E79" w:rsidP="00990E79">
      <w:pPr>
        <w:pStyle w:val="Standard"/>
        <w:ind w:left="360"/>
        <w:jc w:val="both"/>
      </w:pPr>
      <w:r w:rsidRPr="00DC4653">
        <w:t>Odpisy dlhodobého nehmotného majetku a dlhodobého hmotného majetku sú stanovené tak, že</w:t>
      </w:r>
      <w:r w:rsidRPr="00DC4653">
        <w:rPr>
          <w:i/>
        </w:rPr>
        <w:t xml:space="preserve"> </w:t>
      </w:r>
      <w:r w:rsidRPr="00DC4653"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990E79" w:rsidRPr="00DC4653" w:rsidRDefault="00990E79" w:rsidP="00990E79">
      <w:pPr>
        <w:pStyle w:val="Standard"/>
        <w:jc w:val="both"/>
      </w:pPr>
    </w:p>
    <w:tbl>
      <w:tblPr>
        <w:tblW w:w="8414" w:type="dxa"/>
        <w:tblInd w:w="70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2"/>
        <w:gridCol w:w="3071"/>
        <w:gridCol w:w="3101"/>
      </w:tblGrid>
      <w:tr w:rsidR="00990E79" w:rsidRPr="00DC4653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jc w:val="center"/>
              <w:rPr>
                <w:b/>
              </w:rPr>
            </w:pPr>
            <w:r w:rsidRPr="00DC4653"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jc w:val="center"/>
              <w:rPr>
                <w:b/>
              </w:rPr>
            </w:pPr>
            <w:r w:rsidRPr="00DC4653">
              <w:rPr>
                <w:b/>
              </w:rPr>
              <w:t>Doba odpisovania v rokoch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jc w:val="center"/>
              <w:rPr>
                <w:b/>
              </w:rPr>
            </w:pPr>
            <w:r w:rsidRPr="00DC4653">
              <w:rPr>
                <w:b/>
              </w:rPr>
              <w:t>Ročná odpisová sadzba</w:t>
            </w:r>
          </w:p>
        </w:tc>
      </w:tr>
      <w:tr w:rsidR="00990E79" w:rsidRPr="00DC4653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jc w:val="center"/>
            </w:pPr>
            <w:r w:rsidRPr="00DC4653"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jc w:val="center"/>
            </w:pPr>
            <w:r w:rsidRPr="00DC4653">
              <w:t>4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jc w:val="center"/>
            </w:pPr>
            <w:r w:rsidRPr="00DC4653">
              <w:t>25 %</w:t>
            </w:r>
          </w:p>
        </w:tc>
      </w:tr>
      <w:tr w:rsidR="00990E79" w:rsidRPr="00DC4653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jc w:val="center"/>
            </w:pPr>
            <w:r w:rsidRPr="00DC4653"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jc w:val="center"/>
            </w:pPr>
            <w:r w:rsidRPr="00DC4653">
              <w:t>6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jc w:val="center"/>
            </w:pPr>
            <w:r w:rsidRPr="00DC4653">
              <w:t>16,66 %</w:t>
            </w:r>
          </w:p>
        </w:tc>
      </w:tr>
      <w:tr w:rsidR="00990E79" w:rsidRPr="00DC4653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jc w:val="center"/>
            </w:pPr>
            <w:r w:rsidRPr="00DC4653"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EF292C" w:rsidP="00990E79">
            <w:pPr>
              <w:pStyle w:val="Standard"/>
              <w:snapToGrid w:val="0"/>
              <w:jc w:val="center"/>
            </w:pPr>
            <w:r>
              <w:t>8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EF292C" w:rsidP="00990E79">
            <w:pPr>
              <w:pStyle w:val="Standard"/>
              <w:snapToGrid w:val="0"/>
              <w:jc w:val="center"/>
            </w:pPr>
            <w:r>
              <w:t>12,5</w:t>
            </w:r>
            <w:r w:rsidR="00990E79" w:rsidRPr="00DC4653">
              <w:t xml:space="preserve"> %</w:t>
            </w:r>
          </w:p>
        </w:tc>
      </w:tr>
      <w:tr w:rsidR="00990E79" w:rsidRPr="00DC4653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990E79" w:rsidP="00990E79">
            <w:pPr>
              <w:pStyle w:val="Standard"/>
              <w:snapToGrid w:val="0"/>
              <w:jc w:val="center"/>
            </w:pPr>
            <w:r w:rsidRPr="00DC4653"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EF292C" w:rsidP="00990E79">
            <w:pPr>
              <w:pStyle w:val="Standard"/>
              <w:snapToGrid w:val="0"/>
              <w:jc w:val="center"/>
            </w:pPr>
            <w:r>
              <w:t>12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0E79" w:rsidRPr="00DC4653" w:rsidRDefault="00EF292C" w:rsidP="00990E79">
            <w:pPr>
              <w:pStyle w:val="Standard"/>
              <w:snapToGrid w:val="0"/>
              <w:jc w:val="center"/>
            </w:pPr>
            <w:r>
              <w:t>8,33</w:t>
            </w:r>
            <w:r w:rsidR="00990E79" w:rsidRPr="00DC4653">
              <w:t xml:space="preserve"> %</w:t>
            </w:r>
          </w:p>
        </w:tc>
      </w:tr>
      <w:tr w:rsidR="00EF292C" w:rsidRPr="00DC4653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292C" w:rsidRPr="00DC4653" w:rsidRDefault="00EF292C" w:rsidP="00990E79">
            <w:pPr>
              <w:pStyle w:val="Standard"/>
              <w:snapToGrid w:val="0"/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292C" w:rsidRDefault="00EF292C" w:rsidP="00990E79">
            <w:pPr>
              <w:pStyle w:val="Standard"/>
              <w:snapToGrid w:val="0"/>
              <w:jc w:val="center"/>
            </w:pPr>
            <w:r>
              <w:t>20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292C" w:rsidRDefault="00EF292C" w:rsidP="00990E79">
            <w:pPr>
              <w:pStyle w:val="Standard"/>
              <w:snapToGrid w:val="0"/>
              <w:jc w:val="center"/>
            </w:pPr>
            <w:r>
              <w:t>5 %</w:t>
            </w:r>
          </w:p>
        </w:tc>
      </w:tr>
      <w:tr w:rsidR="00EF292C" w:rsidRPr="00DC4653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292C" w:rsidRPr="00DC4653" w:rsidRDefault="00EF292C" w:rsidP="00990E79">
            <w:pPr>
              <w:pStyle w:val="Standard"/>
              <w:snapToGrid w:val="0"/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292C" w:rsidRDefault="00EF292C" w:rsidP="00990E79">
            <w:pPr>
              <w:pStyle w:val="Standard"/>
              <w:snapToGrid w:val="0"/>
              <w:jc w:val="center"/>
            </w:pPr>
            <w:r>
              <w:t>40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292C" w:rsidRDefault="00EF292C" w:rsidP="00990E79">
            <w:pPr>
              <w:pStyle w:val="Standard"/>
              <w:snapToGrid w:val="0"/>
              <w:jc w:val="center"/>
            </w:pPr>
            <w:r>
              <w:t>2,5 %</w:t>
            </w:r>
          </w:p>
        </w:tc>
      </w:tr>
    </w:tbl>
    <w:p w:rsidR="00990E79" w:rsidRPr="00DC4653" w:rsidRDefault="00990E79" w:rsidP="00990E79">
      <w:pPr>
        <w:pStyle w:val="Standard"/>
        <w:jc w:val="both"/>
      </w:pPr>
    </w:p>
    <w:p w:rsidR="00990E79" w:rsidRPr="00DC4653" w:rsidRDefault="00990E79" w:rsidP="00990E79">
      <w:pPr>
        <w:pStyle w:val="Standard"/>
        <w:ind w:left="360"/>
        <w:jc w:val="both"/>
      </w:pPr>
      <w:r w:rsidRPr="00DC4653">
        <w:lastRenderedPageBreak/>
        <w:t>Drobný nehmotný majetok od 0 € do 2</w:t>
      </w:r>
      <w:r w:rsidR="00B055A7">
        <w:t>4</w:t>
      </w:r>
      <w:r w:rsidRPr="00DC4653">
        <w:t xml:space="preserve">00 €, ktorý podľa rozhodnutia účtovnej jednotky nie je </w:t>
      </w:r>
      <w:r w:rsidRPr="00DC4653">
        <w:rPr>
          <w:bCs/>
        </w:rPr>
        <w:t>dlhodobým</w:t>
      </w:r>
      <w:r w:rsidRPr="00DC4653">
        <w:t xml:space="preserve"> nehmotným majetkom sa účtuje pri obstaraní do nákladov na účet 518 - Ostatné služby.</w:t>
      </w:r>
    </w:p>
    <w:p w:rsidR="00990E79" w:rsidRPr="00DC4653" w:rsidRDefault="00990E79" w:rsidP="00990E79">
      <w:pPr>
        <w:pStyle w:val="Standard"/>
        <w:ind w:left="360"/>
        <w:jc w:val="both"/>
      </w:pPr>
      <w:r w:rsidRPr="00DC4653">
        <w:t>D</w:t>
      </w:r>
      <w:r w:rsidR="00B055A7">
        <w:t>robný hmotný majetok od 0 € do 17</w:t>
      </w:r>
      <w:r w:rsidRPr="00DC4653">
        <w:t>00 €, ktorý podľa rozhodnutia účtovnej jednotky nie je dlhodobým hmotným majetkom sa účtuje ako zásoby.</w:t>
      </w:r>
    </w:p>
    <w:p w:rsidR="00990E79" w:rsidRPr="00DC4653" w:rsidRDefault="00990E79" w:rsidP="00990E79">
      <w:pPr>
        <w:pStyle w:val="Standard"/>
        <w:jc w:val="center"/>
        <w:rPr>
          <w:b/>
          <w:sz w:val="28"/>
        </w:rPr>
      </w:pPr>
    </w:p>
    <w:p w:rsidR="00B055A7" w:rsidRDefault="00B055A7"/>
    <w:p w:rsidR="00B055A7" w:rsidRPr="00B055A7" w:rsidRDefault="00B055A7" w:rsidP="00B055A7"/>
    <w:p w:rsidR="00B055A7" w:rsidRPr="00B055A7" w:rsidRDefault="00B055A7" w:rsidP="00B055A7"/>
    <w:p w:rsidR="00B055A7" w:rsidRPr="00B055A7" w:rsidRDefault="00B055A7" w:rsidP="00B055A7"/>
    <w:p w:rsidR="00B055A7" w:rsidRPr="00B055A7" w:rsidRDefault="00B055A7" w:rsidP="00B055A7"/>
    <w:p w:rsidR="00B055A7" w:rsidRDefault="00B055A7" w:rsidP="00B055A7"/>
    <w:p w:rsidR="00B055A7" w:rsidRDefault="00B055A7" w:rsidP="00B055A7">
      <w:bookmarkStart w:id="45" w:name="_GoBack"/>
      <w:bookmarkEnd w:id="45"/>
    </w:p>
    <w:p w:rsidR="00B055A7" w:rsidRPr="00B71303" w:rsidRDefault="00B055A7" w:rsidP="00B055A7">
      <w:pPr>
        <w:pStyle w:val="Standard"/>
        <w:spacing w:line="360" w:lineRule="auto"/>
        <w:rPr>
          <w:b/>
          <w:color w:val="FF0000"/>
        </w:rPr>
      </w:pPr>
      <w:r w:rsidRPr="00B71303">
        <w:rPr>
          <w:b/>
          <w:color w:val="FF0000"/>
        </w:rPr>
        <w:t xml:space="preserve">                                </w:t>
      </w:r>
    </w:p>
    <w:p w:rsidR="00B055A7" w:rsidRPr="00B055A7" w:rsidRDefault="00B055A7" w:rsidP="00B055A7">
      <w:pPr>
        <w:pStyle w:val="Standard"/>
        <w:spacing w:line="360" w:lineRule="auto"/>
        <w:rPr>
          <w:b/>
        </w:rPr>
      </w:pPr>
      <w:r w:rsidRPr="00B055A7">
        <w:rPr>
          <w:b/>
        </w:rPr>
        <w:t xml:space="preserve">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B055A7" w:rsidRPr="00B055A7" w:rsidRDefault="00B055A7" w:rsidP="00B055A7">
      <w:pPr>
        <w:pStyle w:val="Standard"/>
        <w:spacing w:line="360" w:lineRule="auto"/>
        <w:rPr>
          <w:b/>
        </w:rPr>
      </w:pPr>
      <w:r w:rsidRPr="00B055A7">
        <w:rPr>
          <w:b/>
        </w:rPr>
        <w:t>Zodpovedná osoba za  vypracovanie                                 Štatutárny orgán</w:t>
      </w:r>
    </w:p>
    <w:p w:rsidR="00B055A7" w:rsidRPr="00B055A7" w:rsidRDefault="00B63A6F" w:rsidP="00B055A7">
      <w:pPr>
        <w:pStyle w:val="Standard"/>
        <w:spacing w:line="360" w:lineRule="auto"/>
        <w:rPr>
          <w:b/>
        </w:rPr>
      </w:pPr>
      <w:r>
        <w:rPr>
          <w:b/>
        </w:rPr>
        <w:t xml:space="preserve">Podhorská </w:t>
      </w:r>
      <w:proofErr w:type="spellStart"/>
      <w:r>
        <w:rPr>
          <w:b/>
        </w:rPr>
        <w:t>Alžeta</w:t>
      </w:r>
      <w:proofErr w:type="spellEnd"/>
      <w:r w:rsidR="00B055A7" w:rsidRPr="00B055A7">
        <w:rPr>
          <w:b/>
        </w:rPr>
        <w:tab/>
      </w:r>
      <w:r w:rsidR="00B055A7" w:rsidRPr="00B055A7">
        <w:rPr>
          <w:b/>
        </w:rPr>
        <w:tab/>
      </w:r>
      <w:r w:rsidR="00B055A7" w:rsidRPr="00B055A7">
        <w:rPr>
          <w:b/>
        </w:rPr>
        <w:tab/>
      </w:r>
      <w:r w:rsidR="00B055A7" w:rsidRPr="00B055A7">
        <w:rPr>
          <w:b/>
        </w:rPr>
        <w:tab/>
      </w:r>
      <w:r w:rsidR="00B055A7" w:rsidRPr="00B055A7">
        <w:rPr>
          <w:b/>
        </w:rPr>
        <w:tab/>
      </w:r>
      <w:r w:rsidR="00B055A7" w:rsidRPr="00B055A7">
        <w:rPr>
          <w:b/>
        </w:rPr>
        <w:tab/>
        <w:t xml:space="preserve"> Ing. Gabriel Duka</w:t>
      </w:r>
    </w:p>
    <w:p w:rsidR="00DD0484" w:rsidRDefault="00DD0484" w:rsidP="00B055A7"/>
    <w:p w:rsidR="00D40AD0" w:rsidRDefault="00D40AD0" w:rsidP="00B055A7"/>
    <w:p w:rsidR="00D40AD0" w:rsidRDefault="00D40AD0" w:rsidP="00B055A7"/>
    <w:p w:rsidR="00D40AD0" w:rsidRPr="00B055A7" w:rsidRDefault="00D40AD0" w:rsidP="00B055A7"/>
    <w:sectPr w:rsidR="00D40AD0" w:rsidRPr="00B055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882C37"/>
    <w:multiLevelType w:val="multilevel"/>
    <w:tmpl w:val="C5D02E26"/>
    <w:styleLink w:val="WW8Num4"/>
    <w:lvl w:ilvl="0">
      <w:start w:val="2"/>
      <w:numFmt w:val="lowerLetter"/>
      <w:lvlText w:val="%1)"/>
      <w:lvlJc w:val="left"/>
      <w:pPr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numFmt w:val="bullet"/>
      <w:lvlText w:val=""/>
      <w:lvlJc w:val="left"/>
      <w:pPr>
        <w:ind w:left="2320" w:hanging="340"/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2"/>
      <w:numFmt w:val="upperRoman"/>
      <w:lvlText w:val="%6."/>
      <w:lvlJc w:val="left"/>
      <w:pPr>
        <w:ind w:left="4860" w:hanging="72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left"/>
      <w:pPr>
        <w:ind w:left="6480" w:hanging="180"/>
      </w:pPr>
    </w:lvl>
  </w:abstractNum>
  <w:abstractNum w:abstractNumId="1">
    <w:nsid w:val="600F70A2"/>
    <w:multiLevelType w:val="multilevel"/>
    <w:tmpl w:val="8FE83740"/>
    <w:styleLink w:val="WW8Num1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63FB59A7"/>
    <w:multiLevelType w:val="multilevel"/>
    <w:tmpl w:val="313897C4"/>
    <w:styleLink w:val="WW8Num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0"/>
    <w:lvlOverride w:ilvl="0">
      <w:startOverride w:val="2"/>
    </w:lvlOverride>
  </w:num>
  <w:num w:numId="7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compat>
    <w:applyBreaking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90E79"/>
    <w:rsid w:val="002406B0"/>
    <w:rsid w:val="0065135B"/>
    <w:rsid w:val="00785026"/>
    <w:rsid w:val="00990E79"/>
    <w:rsid w:val="00B055A7"/>
    <w:rsid w:val="00B638DD"/>
    <w:rsid w:val="00B63A6F"/>
    <w:rsid w:val="00CF2BB2"/>
    <w:rsid w:val="00D40AD0"/>
    <w:rsid w:val="00DD0484"/>
    <w:rsid w:val="00EF2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90E79"/>
    <w:pPr>
      <w:widowControl w:val="0"/>
      <w:suppressAutoHyphens/>
      <w:autoSpaceDN w:val="0"/>
      <w:textAlignment w:val="baseline"/>
    </w:pPr>
    <w:rPr>
      <w:rFonts w:eastAsia="Arial Unicode MS" w:cs="Tahoma"/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990E79"/>
    <w:pPr>
      <w:widowControl w:val="0"/>
      <w:suppressAutoHyphens/>
      <w:autoSpaceDN w:val="0"/>
      <w:textAlignment w:val="baseline"/>
    </w:pPr>
    <w:rPr>
      <w:rFonts w:eastAsia="Arial Unicode MS" w:cs="Tahoma"/>
      <w:kern w:val="3"/>
      <w:sz w:val="24"/>
      <w:szCs w:val="24"/>
    </w:rPr>
  </w:style>
  <w:style w:type="paragraph" w:customStyle="1" w:styleId="Textbody">
    <w:name w:val="Text body"/>
    <w:basedOn w:val="Standard"/>
    <w:rsid w:val="00990E79"/>
    <w:pPr>
      <w:spacing w:after="120"/>
    </w:pPr>
  </w:style>
  <w:style w:type="paragraph" w:customStyle="1" w:styleId="Pismenka">
    <w:name w:val="Pismenka"/>
    <w:basedOn w:val="Textbody"/>
    <w:rsid w:val="00990E79"/>
    <w:pPr>
      <w:tabs>
        <w:tab w:val="left" w:pos="852"/>
      </w:tabs>
      <w:ind w:left="426" w:hanging="426"/>
    </w:pPr>
    <w:rPr>
      <w:b/>
    </w:rPr>
  </w:style>
  <w:style w:type="numbering" w:customStyle="1" w:styleId="WW8Num18">
    <w:name w:val="WW8Num18"/>
    <w:basedOn w:val="Bezzoznamu"/>
    <w:rsid w:val="00990E79"/>
    <w:pPr>
      <w:numPr>
        <w:numId w:val="1"/>
      </w:numPr>
    </w:pPr>
  </w:style>
  <w:style w:type="numbering" w:customStyle="1" w:styleId="WW8Num16">
    <w:name w:val="WW8Num16"/>
    <w:basedOn w:val="Bezzoznamu"/>
    <w:rsid w:val="00990E79"/>
    <w:pPr>
      <w:numPr>
        <w:numId w:val="2"/>
      </w:numPr>
    </w:pPr>
  </w:style>
  <w:style w:type="numbering" w:customStyle="1" w:styleId="WW8Num4">
    <w:name w:val="WW8Num4"/>
    <w:basedOn w:val="Bezzoznamu"/>
    <w:rsid w:val="00990E79"/>
    <w:pPr>
      <w:numPr>
        <w:numId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922</Words>
  <Characters>6151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7059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KRAVANYPC2</dc:creator>
  <cp:keywords/>
  <dc:description/>
  <cp:lastModifiedBy>Alžbeta1</cp:lastModifiedBy>
  <cp:revision>2</cp:revision>
  <cp:lastPrinted>2015-03-27T13:23:00Z</cp:lastPrinted>
  <dcterms:created xsi:type="dcterms:W3CDTF">2017-07-11T19:17:00Z</dcterms:created>
  <dcterms:modified xsi:type="dcterms:W3CDTF">2017-07-11T19:17:00Z</dcterms:modified>
</cp:coreProperties>
</file>