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60E5" w:rsidRPr="0091116C" w:rsidRDefault="005960E5" w:rsidP="005960E5">
      <w:pPr>
        <w:pStyle w:val="Normlnywebov"/>
        <w:rPr>
          <w:rFonts w:ascii="Arial" w:hAnsi="Arial" w:cs="Arial"/>
          <w:color w:val="000000"/>
        </w:rPr>
      </w:pPr>
      <w:bookmarkStart w:id="0" w:name="_GoBack"/>
      <w:bookmarkEnd w:id="0"/>
    </w:p>
    <w:p w:rsidR="005960E5" w:rsidRPr="00626345" w:rsidRDefault="005960E5" w:rsidP="005960E5">
      <w:pPr>
        <w:rPr>
          <w:rFonts w:ascii="Arial" w:hAnsi="Arial" w:cs="Arial"/>
          <w:b/>
          <w:bCs/>
          <w:sz w:val="56"/>
          <w:szCs w:val="56"/>
        </w:rPr>
      </w:pPr>
    </w:p>
    <w:p w:rsidR="005960E5" w:rsidRPr="00626345" w:rsidRDefault="005960E5" w:rsidP="005960E5">
      <w:pPr>
        <w:jc w:val="center"/>
        <w:rPr>
          <w:rFonts w:ascii="Arial" w:hAnsi="Arial" w:cs="Arial"/>
          <w:b/>
          <w:bCs/>
          <w:sz w:val="56"/>
          <w:szCs w:val="56"/>
        </w:rPr>
      </w:pPr>
    </w:p>
    <w:p w:rsidR="005960E5" w:rsidRPr="00626345" w:rsidRDefault="005960E5" w:rsidP="005960E5">
      <w:pPr>
        <w:jc w:val="center"/>
        <w:rPr>
          <w:rFonts w:ascii="Arial" w:hAnsi="Arial" w:cs="Arial"/>
          <w:b/>
          <w:bCs/>
          <w:sz w:val="56"/>
          <w:szCs w:val="56"/>
        </w:rPr>
      </w:pPr>
    </w:p>
    <w:p w:rsidR="005960E5" w:rsidRPr="003C32D5" w:rsidRDefault="005960E5" w:rsidP="005960E5">
      <w:pPr>
        <w:jc w:val="center"/>
        <w:rPr>
          <w:rFonts w:ascii="Arial Narrow" w:hAnsi="Arial Narrow" w:cs="Arial"/>
          <w:b/>
          <w:bCs/>
          <w:color w:val="000000"/>
          <w:sz w:val="72"/>
          <w:szCs w:val="72"/>
          <w:lang w:val="cs-CZ" w:eastAsia="cs-CZ"/>
        </w:rPr>
      </w:pPr>
      <w:r w:rsidRPr="003C32D5">
        <w:rPr>
          <w:rFonts w:ascii="Arial Narrow" w:hAnsi="Arial Narrow" w:cs="Arial"/>
          <w:b/>
          <w:bCs/>
          <w:color w:val="000000"/>
          <w:sz w:val="72"/>
          <w:szCs w:val="72"/>
          <w:lang w:val="cs-CZ" w:eastAsia="cs-CZ"/>
        </w:rPr>
        <w:t>KONSOLIDOVANÁ VÝROČNÁ</w:t>
      </w:r>
    </w:p>
    <w:p w:rsidR="005960E5" w:rsidRPr="003C32D5" w:rsidRDefault="005960E5" w:rsidP="005960E5">
      <w:pPr>
        <w:jc w:val="center"/>
        <w:rPr>
          <w:rFonts w:ascii="Arial Narrow" w:hAnsi="Arial Narrow" w:cs="Arial"/>
          <w:b/>
          <w:bCs/>
          <w:color w:val="000000"/>
          <w:sz w:val="72"/>
          <w:szCs w:val="72"/>
          <w:lang w:val="cs-CZ" w:eastAsia="cs-CZ"/>
        </w:rPr>
      </w:pPr>
      <w:r w:rsidRPr="003C32D5">
        <w:rPr>
          <w:rFonts w:ascii="Arial Narrow" w:hAnsi="Arial Narrow" w:cs="Arial"/>
          <w:b/>
          <w:bCs/>
          <w:color w:val="000000"/>
          <w:sz w:val="72"/>
          <w:szCs w:val="72"/>
          <w:lang w:val="cs-CZ" w:eastAsia="cs-CZ"/>
        </w:rPr>
        <w:t>SPRÁVA</w:t>
      </w:r>
    </w:p>
    <w:p w:rsidR="005960E5" w:rsidRPr="003C32D5" w:rsidRDefault="005960E5" w:rsidP="005960E5">
      <w:pPr>
        <w:jc w:val="center"/>
        <w:rPr>
          <w:rFonts w:ascii="Arial Narrow" w:hAnsi="Arial Narrow" w:cs="Arial"/>
          <w:b/>
          <w:bCs/>
          <w:color w:val="000000"/>
          <w:sz w:val="72"/>
          <w:szCs w:val="72"/>
          <w:lang w:val="cs-CZ" w:eastAsia="cs-CZ"/>
        </w:rPr>
      </w:pPr>
    </w:p>
    <w:p w:rsidR="005960E5" w:rsidRPr="003C32D5" w:rsidRDefault="005960E5" w:rsidP="005960E5">
      <w:pPr>
        <w:jc w:val="center"/>
        <w:rPr>
          <w:rFonts w:ascii="Arial Narrow" w:hAnsi="Arial Narrow" w:cs="Arial"/>
          <w:b/>
          <w:bCs/>
          <w:color w:val="000000"/>
          <w:sz w:val="72"/>
          <w:szCs w:val="72"/>
          <w:lang w:val="cs-CZ" w:eastAsia="cs-CZ"/>
        </w:rPr>
      </w:pPr>
      <w:r w:rsidRPr="003C32D5">
        <w:rPr>
          <w:rFonts w:ascii="Arial Narrow" w:hAnsi="Arial Narrow" w:cs="Arial"/>
          <w:b/>
          <w:bCs/>
          <w:color w:val="000000"/>
          <w:sz w:val="72"/>
          <w:szCs w:val="72"/>
          <w:lang w:val="cs-CZ" w:eastAsia="cs-CZ"/>
        </w:rPr>
        <w:t>OBCE  PONIKY</w:t>
      </w:r>
    </w:p>
    <w:p w:rsidR="005960E5" w:rsidRPr="003C32D5" w:rsidRDefault="005960E5" w:rsidP="005960E5">
      <w:pPr>
        <w:jc w:val="center"/>
        <w:rPr>
          <w:rFonts w:ascii="Arial Narrow" w:hAnsi="Arial Narrow" w:cs="Arial"/>
          <w:b/>
          <w:bCs/>
          <w:color w:val="000000"/>
          <w:sz w:val="72"/>
          <w:szCs w:val="72"/>
          <w:lang w:val="cs-CZ" w:eastAsia="cs-CZ"/>
        </w:rPr>
      </w:pPr>
    </w:p>
    <w:p w:rsidR="005960E5" w:rsidRPr="003C32D5" w:rsidRDefault="005960E5" w:rsidP="005960E5">
      <w:pPr>
        <w:jc w:val="center"/>
        <w:rPr>
          <w:rFonts w:ascii="Arial Narrow" w:hAnsi="Arial Narrow" w:cs="Arial"/>
          <w:b/>
          <w:bCs/>
          <w:color w:val="000000"/>
          <w:sz w:val="72"/>
          <w:szCs w:val="72"/>
          <w:lang w:val="cs-CZ" w:eastAsia="cs-CZ"/>
        </w:rPr>
      </w:pPr>
    </w:p>
    <w:p w:rsidR="005960E5" w:rsidRPr="003C32D5" w:rsidRDefault="005960E5" w:rsidP="005960E5">
      <w:pPr>
        <w:jc w:val="center"/>
        <w:rPr>
          <w:rFonts w:ascii="Arial Narrow" w:hAnsi="Arial Narrow" w:cs="Arial"/>
          <w:b/>
          <w:bCs/>
          <w:color w:val="000000"/>
          <w:sz w:val="72"/>
          <w:szCs w:val="72"/>
          <w:lang w:val="cs-CZ" w:eastAsia="cs-CZ"/>
        </w:rPr>
      </w:pPr>
    </w:p>
    <w:p w:rsidR="005960E5" w:rsidRPr="003C32D5" w:rsidRDefault="005960E5" w:rsidP="005960E5">
      <w:pPr>
        <w:jc w:val="center"/>
        <w:rPr>
          <w:rFonts w:ascii="Arial Narrow" w:hAnsi="Arial Narrow" w:cs="Arial"/>
          <w:b/>
          <w:bCs/>
          <w:color w:val="000000"/>
          <w:sz w:val="72"/>
          <w:szCs w:val="72"/>
          <w:lang w:val="cs-CZ" w:eastAsia="cs-CZ"/>
        </w:rPr>
      </w:pPr>
      <w:r w:rsidRPr="003C32D5">
        <w:rPr>
          <w:rFonts w:ascii="Arial Narrow" w:hAnsi="Arial Narrow" w:cs="Arial"/>
          <w:b/>
          <w:bCs/>
          <w:color w:val="000000"/>
          <w:sz w:val="72"/>
          <w:szCs w:val="72"/>
          <w:lang w:val="cs-CZ" w:eastAsia="cs-CZ"/>
        </w:rPr>
        <w:t xml:space="preserve">ZA  ROK </w:t>
      </w:r>
      <w:r>
        <w:rPr>
          <w:rFonts w:ascii="Arial Narrow" w:hAnsi="Arial Narrow" w:cs="Arial"/>
          <w:b/>
          <w:bCs/>
          <w:color w:val="000000"/>
          <w:sz w:val="72"/>
          <w:szCs w:val="72"/>
          <w:lang w:val="cs-CZ" w:eastAsia="cs-CZ"/>
        </w:rPr>
        <w:t xml:space="preserve"> </w:t>
      </w:r>
      <w:r w:rsidRPr="003C32D5">
        <w:rPr>
          <w:rFonts w:ascii="Arial Narrow" w:hAnsi="Arial Narrow" w:cs="Arial"/>
          <w:b/>
          <w:bCs/>
          <w:color w:val="000000"/>
          <w:sz w:val="72"/>
          <w:szCs w:val="72"/>
          <w:lang w:val="cs-CZ" w:eastAsia="cs-CZ"/>
        </w:rPr>
        <w:t>201</w:t>
      </w:r>
      <w:r>
        <w:rPr>
          <w:rFonts w:ascii="Arial Narrow" w:hAnsi="Arial Narrow" w:cs="Arial"/>
          <w:b/>
          <w:bCs/>
          <w:color w:val="000000"/>
          <w:sz w:val="72"/>
          <w:szCs w:val="72"/>
          <w:lang w:val="cs-CZ" w:eastAsia="cs-CZ"/>
        </w:rPr>
        <w:t>5</w:t>
      </w:r>
    </w:p>
    <w:p w:rsidR="005960E5" w:rsidRPr="003C32D5" w:rsidRDefault="005960E5" w:rsidP="005960E5">
      <w:pPr>
        <w:pStyle w:val="Normlnywebov"/>
        <w:jc w:val="center"/>
        <w:rPr>
          <w:rFonts w:ascii="Arial Narrow" w:hAnsi="Arial Narrow" w:cs="Arial"/>
          <w:color w:val="000000"/>
          <w:sz w:val="72"/>
          <w:szCs w:val="72"/>
        </w:rPr>
      </w:pPr>
    </w:p>
    <w:p w:rsidR="005960E5" w:rsidRDefault="005960E5" w:rsidP="005960E5"/>
    <w:p w:rsidR="005960E5" w:rsidRDefault="005960E5" w:rsidP="005960E5"/>
    <w:p w:rsidR="005960E5" w:rsidRDefault="005960E5" w:rsidP="005960E5"/>
    <w:p w:rsidR="005960E5" w:rsidRDefault="005960E5" w:rsidP="005960E5"/>
    <w:p w:rsidR="005960E5" w:rsidRDefault="005960E5" w:rsidP="005960E5"/>
    <w:p w:rsidR="005960E5" w:rsidRDefault="005960E5" w:rsidP="005960E5"/>
    <w:p w:rsidR="005960E5" w:rsidRDefault="005960E5" w:rsidP="005960E5"/>
    <w:p w:rsidR="005960E5" w:rsidRDefault="005960E5" w:rsidP="005960E5"/>
    <w:p w:rsidR="005960E5" w:rsidRDefault="005960E5" w:rsidP="005960E5"/>
    <w:p w:rsidR="005960E5" w:rsidRDefault="005960E5" w:rsidP="005960E5">
      <w:pPr>
        <w:pStyle w:val="Normlnywebov"/>
        <w:rPr>
          <w:rFonts w:ascii="Arial" w:hAnsi="Arial" w:cs="Arial"/>
          <w:color w:val="000000"/>
          <w:sz w:val="56"/>
          <w:szCs w:val="56"/>
        </w:rPr>
      </w:pPr>
    </w:p>
    <w:p w:rsidR="005960E5" w:rsidRDefault="005960E5" w:rsidP="005960E5">
      <w:pPr>
        <w:pStyle w:val="Normlnywebov"/>
        <w:rPr>
          <w:rFonts w:ascii="Arial" w:hAnsi="Arial" w:cs="Arial"/>
          <w:color w:val="000000"/>
        </w:rPr>
      </w:pPr>
    </w:p>
    <w:p w:rsidR="005960E5" w:rsidRPr="00E9093B" w:rsidRDefault="005960E5" w:rsidP="005960E5">
      <w:pPr>
        <w:pStyle w:val="Normlnywebov"/>
        <w:rPr>
          <w:rFonts w:ascii="Arial Narrow" w:hAnsi="Arial Narrow" w:cs="Arial"/>
          <w:color w:val="000000"/>
          <w:sz w:val="28"/>
          <w:szCs w:val="28"/>
        </w:rPr>
      </w:pPr>
      <w:r w:rsidRPr="00E9093B">
        <w:rPr>
          <w:rFonts w:ascii="Arial Narrow" w:hAnsi="Arial Narrow" w:cs="Arial"/>
          <w:color w:val="000000"/>
          <w:sz w:val="28"/>
          <w:szCs w:val="28"/>
        </w:rPr>
        <w:lastRenderedPageBreak/>
        <w:t>OBSAH :</w:t>
      </w:r>
    </w:p>
    <w:p w:rsidR="005960E5" w:rsidRPr="00E9093B" w:rsidRDefault="005960E5" w:rsidP="00E9093B">
      <w:pPr>
        <w:pStyle w:val="Normlnywebov"/>
        <w:numPr>
          <w:ilvl w:val="0"/>
          <w:numId w:val="6"/>
        </w:numPr>
        <w:spacing w:after="120" w:afterAutospacing="0"/>
        <w:ind w:left="641" w:hanging="357"/>
        <w:rPr>
          <w:rFonts w:ascii="Arial Narrow" w:hAnsi="Arial Narrow" w:cs="Arial"/>
          <w:caps/>
          <w:color w:val="000000"/>
        </w:rPr>
      </w:pPr>
      <w:r w:rsidRPr="00E9093B">
        <w:rPr>
          <w:rFonts w:ascii="Arial Narrow" w:hAnsi="Arial Narrow" w:cs="Arial"/>
          <w:caps/>
          <w:color w:val="000000"/>
        </w:rPr>
        <w:t>Úvod</w:t>
      </w:r>
    </w:p>
    <w:p w:rsidR="005960E5" w:rsidRPr="00E9093B" w:rsidRDefault="005960E5" w:rsidP="00E9093B">
      <w:pPr>
        <w:pStyle w:val="Normlnywebov"/>
        <w:numPr>
          <w:ilvl w:val="0"/>
          <w:numId w:val="6"/>
        </w:numPr>
        <w:spacing w:after="120" w:afterAutospacing="0"/>
        <w:ind w:left="641" w:hanging="357"/>
        <w:rPr>
          <w:rFonts w:ascii="Arial Narrow" w:hAnsi="Arial Narrow" w:cs="Arial"/>
          <w:caps/>
          <w:color w:val="000000"/>
        </w:rPr>
      </w:pPr>
      <w:r w:rsidRPr="00E9093B">
        <w:rPr>
          <w:rFonts w:ascii="Arial Narrow" w:hAnsi="Arial Narrow" w:cs="Arial"/>
          <w:caps/>
          <w:color w:val="000000"/>
        </w:rPr>
        <w:t>Vymedzenie konsolidovaného celku</w:t>
      </w:r>
    </w:p>
    <w:p w:rsidR="005960E5" w:rsidRPr="00E9093B" w:rsidRDefault="005960E5" w:rsidP="00E9093B">
      <w:pPr>
        <w:pStyle w:val="Normlnywebov"/>
        <w:numPr>
          <w:ilvl w:val="0"/>
          <w:numId w:val="6"/>
        </w:numPr>
        <w:spacing w:after="120" w:afterAutospacing="0"/>
        <w:ind w:left="641" w:hanging="357"/>
        <w:rPr>
          <w:rFonts w:ascii="Arial Narrow" w:hAnsi="Arial Narrow" w:cs="Arial"/>
          <w:caps/>
          <w:color w:val="000000"/>
        </w:rPr>
      </w:pPr>
      <w:r w:rsidRPr="00E9093B">
        <w:rPr>
          <w:rFonts w:ascii="Arial Narrow" w:hAnsi="Arial Narrow" w:cs="Arial"/>
          <w:caps/>
          <w:color w:val="000000"/>
        </w:rPr>
        <w:t>Rozpočet obce</w:t>
      </w:r>
    </w:p>
    <w:p w:rsidR="005960E5" w:rsidRPr="00E9093B" w:rsidRDefault="005960E5" w:rsidP="00E9093B">
      <w:pPr>
        <w:pStyle w:val="Normlnywebov"/>
        <w:numPr>
          <w:ilvl w:val="0"/>
          <w:numId w:val="6"/>
        </w:numPr>
        <w:spacing w:after="120" w:afterAutospacing="0"/>
        <w:ind w:left="641" w:hanging="357"/>
        <w:rPr>
          <w:rFonts w:ascii="Arial Narrow" w:hAnsi="Arial Narrow" w:cs="Arial"/>
          <w:caps/>
          <w:color w:val="000000"/>
        </w:rPr>
      </w:pPr>
      <w:r w:rsidRPr="00E9093B">
        <w:rPr>
          <w:rFonts w:ascii="Arial Narrow" w:hAnsi="Arial Narrow" w:cs="Arial"/>
          <w:caps/>
          <w:color w:val="000000"/>
        </w:rPr>
        <w:t>Základná škola s materskou školou Štefana Žáryho Poniky</w:t>
      </w:r>
    </w:p>
    <w:p w:rsidR="005960E5" w:rsidRPr="00E9093B" w:rsidRDefault="005960E5" w:rsidP="00E9093B">
      <w:pPr>
        <w:pStyle w:val="Normlnywebov"/>
        <w:numPr>
          <w:ilvl w:val="0"/>
          <w:numId w:val="6"/>
        </w:numPr>
        <w:spacing w:after="120" w:afterAutospacing="0"/>
        <w:ind w:left="641" w:hanging="357"/>
        <w:rPr>
          <w:rFonts w:ascii="Arial Narrow" w:hAnsi="Arial Narrow" w:cs="Arial"/>
          <w:caps/>
          <w:color w:val="000000"/>
        </w:rPr>
      </w:pPr>
      <w:r w:rsidRPr="00E9093B">
        <w:rPr>
          <w:rFonts w:ascii="Arial Narrow" w:hAnsi="Arial Narrow" w:cs="Arial"/>
          <w:caps/>
          <w:color w:val="000000"/>
        </w:rPr>
        <w:t>Hospodárenie obce</w:t>
      </w:r>
    </w:p>
    <w:p w:rsidR="005960E5" w:rsidRPr="00E9093B" w:rsidRDefault="005960E5" w:rsidP="00E9093B">
      <w:pPr>
        <w:pStyle w:val="Normlnywebov"/>
        <w:numPr>
          <w:ilvl w:val="0"/>
          <w:numId w:val="6"/>
        </w:numPr>
        <w:spacing w:after="120" w:afterAutospacing="0"/>
        <w:ind w:left="641" w:hanging="357"/>
        <w:rPr>
          <w:rFonts w:ascii="Arial Narrow" w:hAnsi="Arial Narrow" w:cs="Arial"/>
          <w:caps/>
          <w:color w:val="000000"/>
        </w:rPr>
      </w:pPr>
      <w:r w:rsidRPr="00E9093B">
        <w:rPr>
          <w:rFonts w:ascii="Arial Narrow" w:hAnsi="Arial Narrow" w:cs="Arial"/>
          <w:caps/>
          <w:color w:val="000000"/>
        </w:rPr>
        <w:t>Obecný podnik lesov, spol. s r.o. Poniky</w:t>
      </w:r>
    </w:p>
    <w:p w:rsidR="005960E5" w:rsidRPr="00E9093B" w:rsidRDefault="005960E5" w:rsidP="00E9093B">
      <w:pPr>
        <w:pStyle w:val="Normlnywebov"/>
        <w:numPr>
          <w:ilvl w:val="0"/>
          <w:numId w:val="6"/>
        </w:numPr>
        <w:spacing w:after="120" w:afterAutospacing="0"/>
        <w:ind w:left="641" w:hanging="357"/>
        <w:rPr>
          <w:rFonts w:ascii="Arial Narrow" w:hAnsi="Arial Narrow" w:cs="Arial"/>
          <w:caps/>
          <w:color w:val="000000"/>
        </w:rPr>
      </w:pPr>
      <w:r w:rsidRPr="00E9093B">
        <w:rPr>
          <w:rFonts w:ascii="Arial Narrow" w:hAnsi="Arial Narrow" w:cs="Arial"/>
          <w:caps/>
          <w:color w:val="000000"/>
        </w:rPr>
        <w:t>Eliminácia vzájomných vzťahov</w:t>
      </w:r>
    </w:p>
    <w:p w:rsidR="005960E5" w:rsidRPr="00E9093B" w:rsidRDefault="005960E5" w:rsidP="00E9093B">
      <w:pPr>
        <w:pStyle w:val="Normlnywebov"/>
        <w:numPr>
          <w:ilvl w:val="0"/>
          <w:numId w:val="6"/>
        </w:numPr>
        <w:spacing w:after="120" w:afterAutospacing="0"/>
        <w:ind w:left="641" w:hanging="357"/>
        <w:rPr>
          <w:rFonts w:ascii="Arial Narrow" w:hAnsi="Arial Narrow" w:cs="Arial"/>
          <w:caps/>
          <w:color w:val="000000"/>
        </w:rPr>
      </w:pPr>
      <w:r w:rsidRPr="00E9093B">
        <w:rPr>
          <w:rFonts w:ascii="Arial Narrow" w:hAnsi="Arial Narrow" w:cs="Arial"/>
          <w:caps/>
          <w:color w:val="000000"/>
        </w:rPr>
        <w:t>Konsolidované hospodárske výsledky obce za r. 2015</w:t>
      </w:r>
    </w:p>
    <w:p w:rsidR="00D46D3C" w:rsidRPr="003F7D8E" w:rsidRDefault="00D46D3C" w:rsidP="00D46D3C">
      <w:pPr>
        <w:pStyle w:val="Odsekzoznamu"/>
        <w:numPr>
          <w:ilvl w:val="0"/>
          <w:numId w:val="6"/>
        </w:numPr>
        <w:spacing w:line="360" w:lineRule="auto"/>
        <w:jc w:val="both"/>
        <w:rPr>
          <w:rFonts w:ascii="Arial Narrow" w:hAnsi="Arial Narrow" w:cs="Arial"/>
          <w:b/>
        </w:rPr>
      </w:pPr>
      <w:r>
        <w:rPr>
          <w:rFonts w:ascii="Arial Narrow" w:hAnsi="Arial Narrow" w:cs="Arial"/>
          <w:b/>
        </w:rPr>
        <w:t xml:space="preserve">PREHĽAD O POSKYTNUTÝCH ZÁRUKÁCH </w:t>
      </w:r>
    </w:p>
    <w:p w:rsidR="007C59E4" w:rsidRPr="00D46D3C" w:rsidRDefault="007C59E4" w:rsidP="007C59E4">
      <w:pPr>
        <w:pStyle w:val="Odsekzoznamu"/>
        <w:numPr>
          <w:ilvl w:val="0"/>
          <w:numId w:val="6"/>
        </w:numPr>
        <w:spacing w:line="360" w:lineRule="auto"/>
        <w:jc w:val="both"/>
        <w:rPr>
          <w:rFonts w:ascii="Arial Narrow" w:hAnsi="Arial Narrow" w:cs="Arial"/>
          <w:b/>
        </w:rPr>
      </w:pPr>
      <w:r w:rsidRPr="00D46D3C">
        <w:rPr>
          <w:rFonts w:ascii="Arial Narrow" w:hAnsi="Arial Narrow" w:cs="Arial"/>
          <w:b/>
        </w:rPr>
        <w:t>P</w:t>
      </w:r>
      <w:r>
        <w:rPr>
          <w:rFonts w:ascii="Arial Narrow" w:hAnsi="Arial Narrow" w:cs="Arial"/>
          <w:b/>
        </w:rPr>
        <w:t>REDPOKLADANÝ BUDÚCI VÝVOJ</w:t>
      </w: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E9093B" w:rsidRDefault="00E9093B" w:rsidP="00E9093B">
      <w:pPr>
        <w:pStyle w:val="Normlnywebov"/>
        <w:rPr>
          <w:rFonts w:ascii="Arial Narrow" w:hAnsi="Arial Narrow" w:cs="Arial"/>
          <w:color w:val="000000"/>
        </w:rPr>
      </w:pPr>
    </w:p>
    <w:p w:rsidR="005960E5" w:rsidRPr="00FA1EDB" w:rsidRDefault="005960E5" w:rsidP="00FA1EDB">
      <w:pPr>
        <w:pStyle w:val="Normlnywebov"/>
        <w:numPr>
          <w:ilvl w:val="0"/>
          <w:numId w:val="1"/>
        </w:numPr>
        <w:ind w:left="284" w:hanging="284"/>
        <w:jc w:val="both"/>
        <w:rPr>
          <w:rFonts w:ascii="Arial Narrow" w:hAnsi="Arial Narrow" w:cs="Arial"/>
          <w:caps/>
          <w:color w:val="000000"/>
        </w:rPr>
      </w:pPr>
      <w:r w:rsidRPr="00FA1EDB">
        <w:rPr>
          <w:rFonts w:ascii="Arial Narrow" w:hAnsi="Arial Narrow" w:cs="Arial"/>
          <w:caps/>
          <w:color w:val="000000"/>
        </w:rPr>
        <w:t>Úvod</w:t>
      </w:r>
    </w:p>
    <w:p w:rsidR="005960E5" w:rsidRPr="00391600" w:rsidRDefault="005960E5" w:rsidP="005960E5">
      <w:pPr>
        <w:pStyle w:val="Bezriadkovania"/>
        <w:jc w:val="both"/>
        <w:rPr>
          <w:rFonts w:ascii="Arial Narrow" w:hAnsi="Arial Narrow"/>
          <w:sz w:val="24"/>
          <w:szCs w:val="24"/>
        </w:rPr>
      </w:pPr>
      <w:r w:rsidRPr="00391600">
        <w:rPr>
          <w:rFonts w:ascii="Arial Narrow" w:hAnsi="Arial Narrow"/>
          <w:sz w:val="24"/>
          <w:szCs w:val="24"/>
        </w:rPr>
        <w:t>      </w:t>
      </w:r>
      <w:r>
        <w:rPr>
          <w:rFonts w:ascii="Arial Narrow" w:hAnsi="Arial Narrow"/>
          <w:sz w:val="24"/>
          <w:szCs w:val="24"/>
        </w:rPr>
        <w:t>P</w:t>
      </w:r>
      <w:r w:rsidRPr="00391600">
        <w:rPr>
          <w:rFonts w:ascii="Arial Narrow" w:hAnsi="Arial Narrow"/>
          <w:sz w:val="24"/>
          <w:szCs w:val="24"/>
        </w:rPr>
        <w:t>rvé písomné zmienky o území nazývanom Poniky</w:t>
      </w:r>
      <w:r>
        <w:rPr>
          <w:rFonts w:ascii="Arial Narrow" w:hAnsi="Arial Narrow"/>
          <w:sz w:val="24"/>
          <w:szCs w:val="24"/>
        </w:rPr>
        <w:t xml:space="preserve"> pochádzajú z 13. storočia</w:t>
      </w:r>
      <w:r w:rsidRPr="00391600">
        <w:rPr>
          <w:rFonts w:ascii="Arial Narrow" w:hAnsi="Arial Narrow"/>
          <w:sz w:val="24"/>
          <w:szCs w:val="24"/>
        </w:rPr>
        <w:t xml:space="preserve">. </w:t>
      </w:r>
      <w:r>
        <w:rPr>
          <w:rFonts w:ascii="Arial Narrow" w:hAnsi="Arial Narrow"/>
          <w:sz w:val="24"/>
          <w:szCs w:val="24"/>
        </w:rPr>
        <w:t>V</w:t>
      </w:r>
      <w:r w:rsidRPr="00391600">
        <w:rPr>
          <w:rFonts w:ascii="Arial Narrow" w:hAnsi="Arial Narrow"/>
          <w:sz w:val="24"/>
          <w:szCs w:val="24"/>
        </w:rPr>
        <w:t xml:space="preserve"> 14. storočí </w:t>
      </w:r>
      <w:r>
        <w:rPr>
          <w:rFonts w:ascii="Arial Narrow" w:hAnsi="Arial Narrow"/>
          <w:sz w:val="24"/>
          <w:szCs w:val="24"/>
        </w:rPr>
        <w:t xml:space="preserve">boli na tomto území objavené </w:t>
      </w:r>
      <w:r w:rsidRPr="00391600">
        <w:rPr>
          <w:rFonts w:ascii="Arial Narrow" w:hAnsi="Arial Narrow"/>
          <w:sz w:val="24"/>
          <w:szCs w:val="24"/>
        </w:rPr>
        <w:t xml:space="preserve"> lož</w:t>
      </w:r>
      <w:r>
        <w:rPr>
          <w:rFonts w:ascii="Arial Narrow" w:hAnsi="Arial Narrow"/>
          <w:sz w:val="24"/>
          <w:szCs w:val="24"/>
        </w:rPr>
        <w:t>iská</w:t>
      </w:r>
      <w:r w:rsidRPr="00391600">
        <w:rPr>
          <w:rFonts w:ascii="Arial Narrow" w:hAnsi="Arial Narrow"/>
          <w:sz w:val="24"/>
          <w:szCs w:val="24"/>
        </w:rPr>
        <w:t xml:space="preserve"> železa, medi a zlata, ktoré sa ťažilo až do roku 1571. </w:t>
      </w:r>
      <w:hyperlink r:id="rId8" w:tgtFrame="_blank" w:history="1"/>
      <w:r w:rsidRPr="00391600">
        <w:rPr>
          <w:rFonts w:ascii="Arial Narrow" w:hAnsi="Arial Narrow"/>
          <w:sz w:val="24"/>
          <w:szCs w:val="24"/>
        </w:rPr>
        <w:t>Poniky sú v súčasnosti obcou nachádzajúcou sa v svojráznom podhorskom prostredí s prekrásnou prírodou a rázovitou kultúrou. Poskytujú veľa podmienok pre výletnícku a vidiecku turistiku. Z kultúrnych pamiatok nájde návštevník na území Poník rímskokatolícky kostol z roku 1310. V kostole sú gotické fresky, maľby a zaujímavé architektonické prvky. Zo sakrálnych stavieb tu nájdeme evanjelický kostol z roku 1784 s tolerančnou vežou z roku 1868. Na Ponickej Hute sa nachádza kaplnka  - kostolík postavený v roku 1945  zasvätený Panne Márii Fatimskej. Ďalšími kultúrnymi pamiatkami sú pamiatky pripomínajúce hrôzy a hrdinstvá II. svetovej vojny. V prvom rade je to pomník rumunským vojakom, pamätná tabuľa SNP na kultúrnom dome na Ponickej Hute, pamätná tabuľa na Základnej škole a pomní</w:t>
      </w:r>
      <w:r>
        <w:rPr>
          <w:rFonts w:ascii="Arial Narrow" w:hAnsi="Arial Narrow"/>
          <w:sz w:val="24"/>
          <w:szCs w:val="24"/>
        </w:rPr>
        <w:t xml:space="preserve">k židovským obetiam na Bôroví. </w:t>
      </w:r>
      <w:r w:rsidRPr="00391600">
        <w:rPr>
          <w:rFonts w:ascii="Arial Narrow" w:hAnsi="Arial Narrow"/>
          <w:sz w:val="24"/>
          <w:szCs w:val="24"/>
        </w:rPr>
        <w:t xml:space="preserve">Kultúrne a športové vyžitie obyvateľom obce a jej návštevníkom poskytujú rôzne stavby a zariadenia občianskej vybavenosti. Nájdeme tu tri kultúrne domy, Ponický dom kultúrneho dedičstva a Pamätnú izbu Štefana Žáryho, knižnicu ako aj športový areál.  V roku 2011 bolo otvorené materské centrum. Rozptýlenie poskytujú aj pohostinstvá, či krčmy, ktorých je tu niekoľko. Dvakrát </w:t>
      </w:r>
      <w:r>
        <w:rPr>
          <w:rFonts w:ascii="Arial Narrow" w:hAnsi="Arial Narrow"/>
          <w:sz w:val="24"/>
          <w:szCs w:val="24"/>
        </w:rPr>
        <w:t>do týždňa</w:t>
      </w:r>
      <w:r w:rsidRPr="00391600">
        <w:rPr>
          <w:rFonts w:ascii="Arial Narrow" w:hAnsi="Arial Narrow"/>
          <w:sz w:val="24"/>
          <w:szCs w:val="24"/>
        </w:rPr>
        <w:t xml:space="preserve"> </w:t>
      </w:r>
      <w:r>
        <w:rPr>
          <w:rFonts w:ascii="Arial Narrow" w:hAnsi="Arial Narrow"/>
          <w:sz w:val="24"/>
          <w:szCs w:val="24"/>
        </w:rPr>
        <w:t>v Zdravotnom stredisku</w:t>
      </w:r>
      <w:r w:rsidRPr="00391600">
        <w:rPr>
          <w:rFonts w:ascii="Arial Narrow" w:hAnsi="Arial Narrow"/>
          <w:sz w:val="24"/>
          <w:szCs w:val="24"/>
        </w:rPr>
        <w:t xml:space="preserve"> pôsobí praktický lekár</w:t>
      </w:r>
      <w:r>
        <w:rPr>
          <w:rFonts w:ascii="Arial Narrow" w:hAnsi="Arial Narrow"/>
          <w:sz w:val="24"/>
          <w:szCs w:val="24"/>
        </w:rPr>
        <w:t xml:space="preserve"> a jedenkrát v mesiaci ordinuje pediater.</w:t>
      </w:r>
    </w:p>
    <w:p w:rsidR="005960E5" w:rsidRPr="00391600" w:rsidRDefault="005960E5" w:rsidP="005960E5">
      <w:pPr>
        <w:jc w:val="both"/>
        <w:rPr>
          <w:rFonts w:ascii="Arial Narrow" w:hAnsi="Arial Narrow" w:cs="Arial"/>
          <w:b/>
          <w:bCs/>
        </w:rPr>
      </w:pPr>
      <w:r w:rsidRPr="00391600">
        <w:rPr>
          <w:rFonts w:ascii="Arial Narrow" w:hAnsi="Arial Narrow" w:cs="Arial"/>
          <w:bCs/>
        </w:rPr>
        <w:t>Poniky dnes prežívajú nárast obnovy zastaraných a schátra</w:t>
      </w:r>
      <w:r w:rsidR="00C84178">
        <w:rPr>
          <w:rFonts w:ascii="Arial Narrow" w:hAnsi="Arial Narrow" w:cs="Arial"/>
          <w:bCs/>
        </w:rPr>
        <w:t>n</w:t>
      </w:r>
      <w:r w:rsidRPr="00391600">
        <w:rPr>
          <w:rFonts w:ascii="Arial Narrow" w:hAnsi="Arial Narrow" w:cs="Arial"/>
          <w:bCs/>
        </w:rPr>
        <w:t>ých domov, ktorých kúpou sa obyvatelia z miest presúvajú na vidiek. Dôvodom je zvyšovanie záujmu o zdravé bývanie v tichom prostredí s výhodnou dostupnosťou centrálnych sídel banskobystrického kraja. Poniky majú progresívny vývoj obyvateľstva. K </w:t>
      </w:r>
      <w:r>
        <w:rPr>
          <w:rFonts w:ascii="Arial Narrow" w:hAnsi="Arial Narrow" w:cs="Arial"/>
          <w:bCs/>
        </w:rPr>
        <w:t>3</w:t>
      </w:r>
      <w:r w:rsidRPr="00391600">
        <w:rPr>
          <w:rFonts w:ascii="Arial Narrow" w:hAnsi="Arial Narrow" w:cs="Arial"/>
          <w:bCs/>
        </w:rPr>
        <w:t xml:space="preserve">1. </w:t>
      </w:r>
      <w:r>
        <w:rPr>
          <w:rFonts w:ascii="Arial Narrow" w:hAnsi="Arial Narrow" w:cs="Arial"/>
          <w:bCs/>
        </w:rPr>
        <w:t xml:space="preserve">decembru </w:t>
      </w:r>
      <w:r w:rsidRPr="00391600">
        <w:rPr>
          <w:rFonts w:ascii="Arial Narrow" w:hAnsi="Arial Narrow" w:cs="Arial"/>
          <w:bCs/>
        </w:rPr>
        <w:t xml:space="preserve"> 2015  bol stav obyvateľov  154</w:t>
      </w:r>
      <w:r>
        <w:rPr>
          <w:rFonts w:ascii="Arial Narrow" w:hAnsi="Arial Narrow" w:cs="Arial"/>
          <w:bCs/>
        </w:rPr>
        <w:t>7</w:t>
      </w:r>
      <w:r w:rsidRPr="00391600">
        <w:rPr>
          <w:rFonts w:ascii="Arial Narrow" w:hAnsi="Arial Narrow" w:cs="Arial"/>
          <w:b/>
          <w:bCs/>
        </w:rPr>
        <w:t xml:space="preserve">. </w:t>
      </w:r>
    </w:p>
    <w:p w:rsidR="005960E5" w:rsidRPr="00905076" w:rsidRDefault="005960E5" w:rsidP="005960E5">
      <w:pPr>
        <w:jc w:val="both"/>
        <w:rPr>
          <w:rFonts w:ascii="Arial Narrow" w:hAnsi="Arial Narrow"/>
        </w:rPr>
      </w:pPr>
    </w:p>
    <w:p w:rsidR="005960E5" w:rsidRPr="001952BD" w:rsidRDefault="005960E5" w:rsidP="005960E5">
      <w:pPr>
        <w:pStyle w:val="Zkladntext2"/>
        <w:ind w:firstLine="142"/>
        <w:jc w:val="both"/>
        <w:rPr>
          <w:rFonts w:ascii="Arial Narrow" w:hAnsi="Arial Narrow" w:cs="Arial"/>
          <w:bCs/>
          <w:i w:val="0"/>
          <w:sz w:val="24"/>
          <w:szCs w:val="24"/>
          <w:u w:val="none"/>
        </w:rPr>
      </w:pPr>
      <w:r w:rsidRPr="001952BD">
        <w:rPr>
          <w:rFonts w:ascii="Arial Narrow" w:hAnsi="Arial Narrow" w:cs="Arial"/>
          <w:bCs/>
          <w:i w:val="0"/>
          <w:sz w:val="24"/>
          <w:szCs w:val="24"/>
          <w:u w:val="none"/>
        </w:rPr>
        <w:t>1.1. Charakt</w:t>
      </w:r>
      <w:r>
        <w:rPr>
          <w:rFonts w:ascii="Arial Narrow" w:hAnsi="Arial Narrow" w:cs="Arial"/>
          <w:bCs/>
          <w:i w:val="0"/>
          <w:sz w:val="24"/>
          <w:szCs w:val="24"/>
          <w:u w:val="none"/>
        </w:rPr>
        <w:t xml:space="preserve">eristika konsolidovaného celku </w:t>
      </w:r>
    </w:p>
    <w:p w:rsidR="005960E5" w:rsidRPr="00673D65" w:rsidRDefault="005960E5" w:rsidP="005960E5">
      <w:pPr>
        <w:pStyle w:val="Zkladntext2"/>
        <w:jc w:val="both"/>
        <w:rPr>
          <w:rFonts w:ascii="Arial Narrow" w:hAnsi="Arial Narrow" w:cs="Arial"/>
          <w:b w:val="0"/>
          <w:i w:val="0"/>
          <w:sz w:val="24"/>
          <w:szCs w:val="24"/>
          <w:u w:val="none"/>
        </w:rPr>
      </w:pPr>
      <w:r w:rsidRPr="00673D65">
        <w:rPr>
          <w:rFonts w:ascii="Arial Narrow" w:hAnsi="Arial Narrow" w:cs="Arial"/>
          <w:b w:val="0"/>
          <w:i w:val="0"/>
          <w:sz w:val="24"/>
          <w:szCs w:val="24"/>
          <w:u w:val="none"/>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5960E5" w:rsidRPr="00673D65" w:rsidRDefault="005960E5" w:rsidP="005960E5">
      <w:pPr>
        <w:pStyle w:val="Zkladntext2"/>
        <w:jc w:val="both"/>
        <w:rPr>
          <w:rFonts w:ascii="Arial Narrow" w:hAnsi="Arial Narrow" w:cs="Arial"/>
          <w:sz w:val="32"/>
          <w:szCs w:val="32"/>
        </w:rPr>
      </w:pPr>
    </w:p>
    <w:p w:rsidR="005960E5" w:rsidRPr="00DC39C5" w:rsidRDefault="005960E5" w:rsidP="005960E5">
      <w:pPr>
        <w:pStyle w:val="Zkladntext2"/>
        <w:ind w:firstLine="142"/>
        <w:jc w:val="both"/>
        <w:rPr>
          <w:rFonts w:ascii="Arial Narrow" w:hAnsi="Arial Narrow" w:cs="Arial"/>
          <w:b w:val="0"/>
          <w:bCs/>
          <w:i w:val="0"/>
          <w:sz w:val="24"/>
          <w:szCs w:val="24"/>
          <w:u w:val="none"/>
        </w:rPr>
      </w:pPr>
      <w:r w:rsidRPr="00E24C0C">
        <w:rPr>
          <w:rFonts w:ascii="Arial Narrow" w:hAnsi="Arial Narrow" w:cs="Arial"/>
          <w:bCs/>
          <w:i w:val="0"/>
          <w:sz w:val="24"/>
          <w:szCs w:val="24"/>
          <w:u w:val="none"/>
        </w:rPr>
        <w:t xml:space="preserve">1.2. </w:t>
      </w:r>
      <w:r w:rsidRPr="001952BD">
        <w:rPr>
          <w:rFonts w:ascii="Arial Narrow" w:hAnsi="Arial Narrow" w:cs="Arial"/>
          <w:bCs/>
          <w:i w:val="0"/>
          <w:sz w:val="24"/>
          <w:szCs w:val="24"/>
          <w:u w:val="none"/>
        </w:rPr>
        <w:t xml:space="preserve">Identifikačné údaje a informácie o činnosti účtovnej jednotky </w:t>
      </w:r>
    </w:p>
    <w:p w:rsidR="005960E5" w:rsidRPr="00DC39C5" w:rsidRDefault="005960E5" w:rsidP="005960E5">
      <w:pPr>
        <w:jc w:val="both"/>
        <w:rPr>
          <w:rFonts w:ascii="Arial Narrow" w:hAnsi="Arial Narrow" w:cs="Arial"/>
          <w:sz w:val="36"/>
          <w:szCs w:val="36"/>
          <w:u w:val="single"/>
        </w:rPr>
      </w:pPr>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86"/>
        <w:gridCol w:w="4536"/>
      </w:tblGrid>
      <w:tr w:rsidR="005960E5" w:rsidRPr="00673D65" w:rsidTr="00B37EBC">
        <w:tc>
          <w:tcPr>
            <w:tcW w:w="3686" w:type="dxa"/>
          </w:tcPr>
          <w:p w:rsidR="005960E5" w:rsidRPr="00673D65" w:rsidRDefault="005960E5" w:rsidP="00B37EBC">
            <w:pPr>
              <w:pStyle w:val="Nadpis1"/>
              <w:jc w:val="both"/>
              <w:rPr>
                <w:rFonts w:ascii="Arial Narrow" w:hAnsi="Arial Narrow" w:cs="Arial"/>
                <w:b w:val="0"/>
                <w:szCs w:val="24"/>
              </w:rPr>
            </w:pPr>
            <w:r w:rsidRPr="00673D65">
              <w:rPr>
                <w:rFonts w:ascii="Arial Narrow" w:hAnsi="Arial Narrow" w:cs="Arial"/>
                <w:b w:val="0"/>
                <w:szCs w:val="24"/>
              </w:rPr>
              <w:t>Názov  konsolidujúcej účtovnej jednotky</w:t>
            </w:r>
          </w:p>
        </w:tc>
        <w:tc>
          <w:tcPr>
            <w:tcW w:w="4536" w:type="dxa"/>
          </w:tcPr>
          <w:p w:rsidR="005960E5" w:rsidRPr="00DC39C5" w:rsidRDefault="005960E5" w:rsidP="00B37EBC">
            <w:pPr>
              <w:pStyle w:val="Nadpis1"/>
              <w:jc w:val="center"/>
              <w:rPr>
                <w:rFonts w:ascii="Arial Narrow" w:hAnsi="Arial Narrow" w:cs="Arial"/>
                <w:b w:val="0"/>
                <w:szCs w:val="24"/>
              </w:rPr>
            </w:pPr>
            <w:r w:rsidRPr="00DC39C5">
              <w:rPr>
                <w:rFonts w:ascii="Arial Narrow" w:hAnsi="Arial Narrow" w:cs="Arial"/>
                <w:b w:val="0"/>
                <w:bCs/>
                <w:iCs/>
                <w:szCs w:val="24"/>
              </w:rPr>
              <w:t>Obec  PONIKY</w:t>
            </w:r>
          </w:p>
        </w:tc>
      </w:tr>
      <w:tr w:rsidR="005960E5" w:rsidRPr="00673D65" w:rsidTr="00B37EBC">
        <w:tc>
          <w:tcPr>
            <w:tcW w:w="3686" w:type="dxa"/>
          </w:tcPr>
          <w:p w:rsidR="005960E5" w:rsidRPr="00673D65" w:rsidRDefault="005960E5" w:rsidP="00B37EBC">
            <w:pPr>
              <w:pStyle w:val="Nadpis1"/>
              <w:jc w:val="both"/>
              <w:rPr>
                <w:rFonts w:ascii="Arial Narrow" w:hAnsi="Arial Narrow" w:cs="Arial"/>
                <w:b w:val="0"/>
                <w:szCs w:val="24"/>
              </w:rPr>
            </w:pPr>
            <w:r w:rsidRPr="00673D65">
              <w:rPr>
                <w:rFonts w:ascii="Arial Narrow" w:hAnsi="Arial Narrow" w:cs="Arial"/>
                <w:b w:val="0"/>
                <w:szCs w:val="24"/>
              </w:rPr>
              <w:t>Sídlo konsolidujúcej účtovnej jednotky</w:t>
            </w:r>
          </w:p>
        </w:tc>
        <w:tc>
          <w:tcPr>
            <w:tcW w:w="4536" w:type="dxa"/>
          </w:tcPr>
          <w:p w:rsidR="005960E5" w:rsidRPr="00673D65" w:rsidRDefault="005960E5" w:rsidP="00B37EBC">
            <w:pPr>
              <w:jc w:val="center"/>
              <w:rPr>
                <w:rFonts w:ascii="Arial Narrow" w:hAnsi="Arial Narrow" w:cs="Arial"/>
              </w:rPr>
            </w:pPr>
            <w:r w:rsidRPr="00673D65">
              <w:rPr>
                <w:rFonts w:ascii="Arial Narrow" w:hAnsi="Arial Narrow" w:cs="Arial"/>
              </w:rPr>
              <w:t>Malá Stráňa 32, 976 33  Poniky</w:t>
            </w:r>
          </w:p>
        </w:tc>
      </w:tr>
      <w:tr w:rsidR="005960E5" w:rsidRPr="00673D65" w:rsidTr="00B37EBC">
        <w:tc>
          <w:tcPr>
            <w:tcW w:w="3686" w:type="dxa"/>
          </w:tcPr>
          <w:p w:rsidR="005960E5" w:rsidRPr="00673D65" w:rsidRDefault="005960E5" w:rsidP="00B37EBC">
            <w:pPr>
              <w:jc w:val="both"/>
              <w:rPr>
                <w:rFonts w:ascii="Arial Narrow" w:hAnsi="Arial Narrow" w:cs="Arial"/>
              </w:rPr>
            </w:pPr>
            <w:r w:rsidRPr="00673D65">
              <w:rPr>
                <w:rFonts w:ascii="Arial Narrow" w:hAnsi="Arial Narrow" w:cs="Arial"/>
              </w:rPr>
              <w:t>IČO :</w:t>
            </w:r>
          </w:p>
        </w:tc>
        <w:tc>
          <w:tcPr>
            <w:tcW w:w="4536" w:type="dxa"/>
          </w:tcPr>
          <w:p w:rsidR="005960E5" w:rsidRPr="00673D65" w:rsidRDefault="005960E5" w:rsidP="00B37EBC">
            <w:pPr>
              <w:jc w:val="center"/>
              <w:rPr>
                <w:rFonts w:ascii="Arial Narrow" w:hAnsi="Arial Narrow" w:cs="Arial"/>
              </w:rPr>
            </w:pPr>
            <w:r w:rsidRPr="00673D65">
              <w:rPr>
                <w:rFonts w:ascii="Arial Narrow" w:hAnsi="Arial Narrow" w:cs="Arial"/>
              </w:rPr>
              <w:t>00313734</w:t>
            </w:r>
          </w:p>
        </w:tc>
      </w:tr>
      <w:tr w:rsidR="005960E5" w:rsidRPr="00673D65" w:rsidTr="00B37EBC">
        <w:tc>
          <w:tcPr>
            <w:tcW w:w="3686" w:type="dxa"/>
          </w:tcPr>
          <w:p w:rsidR="005960E5" w:rsidRPr="00673D65" w:rsidRDefault="005960E5" w:rsidP="00B37EBC">
            <w:pPr>
              <w:jc w:val="both"/>
              <w:rPr>
                <w:rFonts w:ascii="Arial Narrow" w:hAnsi="Arial Narrow" w:cs="Arial"/>
              </w:rPr>
            </w:pPr>
            <w:r w:rsidRPr="00673D65">
              <w:rPr>
                <w:rFonts w:ascii="Arial Narrow" w:hAnsi="Arial Narrow" w:cs="Arial"/>
              </w:rPr>
              <w:t>DIČ:</w:t>
            </w:r>
          </w:p>
        </w:tc>
        <w:tc>
          <w:tcPr>
            <w:tcW w:w="4536" w:type="dxa"/>
          </w:tcPr>
          <w:p w:rsidR="005960E5" w:rsidRPr="00673D65" w:rsidRDefault="005960E5" w:rsidP="00B37EBC">
            <w:pPr>
              <w:jc w:val="center"/>
              <w:rPr>
                <w:rFonts w:ascii="Arial Narrow" w:hAnsi="Arial Narrow" w:cs="Arial"/>
              </w:rPr>
            </w:pPr>
            <w:r w:rsidRPr="00673D65">
              <w:rPr>
                <w:rFonts w:ascii="Arial Narrow" w:hAnsi="Arial Narrow" w:cs="Arial"/>
              </w:rPr>
              <w:t>2021121366</w:t>
            </w:r>
          </w:p>
        </w:tc>
      </w:tr>
      <w:tr w:rsidR="005960E5" w:rsidRPr="00673D65" w:rsidTr="00B37EBC">
        <w:tc>
          <w:tcPr>
            <w:tcW w:w="3686" w:type="dxa"/>
          </w:tcPr>
          <w:p w:rsidR="005960E5" w:rsidRPr="00673D65" w:rsidRDefault="005960E5" w:rsidP="00B37EBC">
            <w:pPr>
              <w:pStyle w:val="Nadpis2"/>
              <w:jc w:val="both"/>
              <w:rPr>
                <w:rFonts w:ascii="Arial Narrow" w:hAnsi="Arial Narrow" w:cs="Arial"/>
                <w:b w:val="0"/>
                <w:sz w:val="24"/>
                <w:szCs w:val="24"/>
              </w:rPr>
            </w:pPr>
            <w:r w:rsidRPr="00673D65">
              <w:rPr>
                <w:rFonts w:ascii="Arial Narrow" w:hAnsi="Arial Narrow" w:cs="Arial"/>
                <w:b w:val="0"/>
                <w:sz w:val="24"/>
                <w:szCs w:val="24"/>
              </w:rPr>
              <w:t>Dátum založenia /zriadenia</w:t>
            </w:r>
          </w:p>
        </w:tc>
        <w:tc>
          <w:tcPr>
            <w:tcW w:w="4536" w:type="dxa"/>
          </w:tcPr>
          <w:p w:rsidR="005960E5" w:rsidRPr="00673D65" w:rsidRDefault="005960E5" w:rsidP="00B37EBC">
            <w:pPr>
              <w:ind w:left="360"/>
              <w:jc w:val="center"/>
              <w:rPr>
                <w:rFonts w:ascii="Arial Narrow" w:hAnsi="Arial Narrow" w:cs="Arial"/>
              </w:rPr>
            </w:pPr>
            <w:r w:rsidRPr="00673D65">
              <w:rPr>
                <w:rFonts w:ascii="Arial Narrow" w:hAnsi="Arial Narrow" w:cs="Arial"/>
              </w:rPr>
              <w:t>1.januára 1991</w:t>
            </w:r>
          </w:p>
        </w:tc>
      </w:tr>
      <w:tr w:rsidR="005960E5" w:rsidRPr="00673D65" w:rsidTr="00B37EBC">
        <w:tc>
          <w:tcPr>
            <w:tcW w:w="3686" w:type="dxa"/>
          </w:tcPr>
          <w:p w:rsidR="005960E5" w:rsidRPr="00673D65" w:rsidRDefault="005960E5" w:rsidP="00B37EBC">
            <w:pPr>
              <w:jc w:val="both"/>
              <w:rPr>
                <w:rFonts w:ascii="Arial Narrow" w:hAnsi="Arial Narrow" w:cs="Arial"/>
              </w:rPr>
            </w:pPr>
            <w:r w:rsidRPr="00673D65">
              <w:rPr>
                <w:rFonts w:ascii="Arial Narrow" w:hAnsi="Arial Narrow" w:cs="Arial"/>
              </w:rPr>
              <w:t xml:space="preserve">Štatutárny orgán/ </w:t>
            </w:r>
            <w:r w:rsidRPr="00C84178">
              <w:rPr>
                <w:rFonts w:ascii="Arial Narrow" w:hAnsi="Arial Narrow" w:cs="Arial"/>
                <w:b/>
              </w:rPr>
              <w:t>starosta obce</w:t>
            </w:r>
          </w:p>
        </w:tc>
        <w:tc>
          <w:tcPr>
            <w:tcW w:w="4536" w:type="dxa"/>
          </w:tcPr>
          <w:p w:rsidR="005960E5" w:rsidRPr="00673D65" w:rsidRDefault="005960E5" w:rsidP="00B37EBC">
            <w:pPr>
              <w:pStyle w:val="Nadpis2"/>
              <w:jc w:val="center"/>
              <w:rPr>
                <w:rFonts w:ascii="Arial Narrow" w:hAnsi="Arial Narrow" w:cs="Arial"/>
                <w:b w:val="0"/>
                <w:sz w:val="24"/>
                <w:szCs w:val="24"/>
              </w:rPr>
            </w:pPr>
            <w:r w:rsidRPr="00FF335F">
              <w:rPr>
                <w:rFonts w:ascii="Arial Narrow" w:hAnsi="Arial Narrow" w:cs="Arial"/>
                <w:b w:val="0"/>
                <w:sz w:val="24"/>
                <w:szCs w:val="24"/>
              </w:rPr>
              <w:t>Ing. Ján Beňo</w:t>
            </w:r>
          </w:p>
        </w:tc>
      </w:tr>
    </w:tbl>
    <w:p w:rsidR="00FA1EDB" w:rsidRDefault="00FA1EDB" w:rsidP="00FA1EDB"/>
    <w:p w:rsidR="00FA1EDB" w:rsidRPr="00FA1EDB" w:rsidRDefault="00FA1EDB" w:rsidP="00FA1EDB"/>
    <w:p w:rsidR="005960E5" w:rsidRPr="001952BD" w:rsidRDefault="005960E5" w:rsidP="005960E5">
      <w:pPr>
        <w:pStyle w:val="Zkladntext2"/>
        <w:ind w:firstLine="142"/>
        <w:jc w:val="both"/>
        <w:rPr>
          <w:rFonts w:ascii="Arial Narrow" w:eastAsiaTheme="majorEastAsia" w:hAnsi="Arial Narrow" w:cstheme="majorBidi"/>
          <w:i w:val="0"/>
          <w:iCs w:val="0"/>
          <w:sz w:val="24"/>
          <w:szCs w:val="24"/>
          <w:u w:val="none"/>
          <w:lang w:eastAsia="en-US"/>
        </w:rPr>
      </w:pPr>
      <w:r w:rsidRPr="001952BD">
        <w:rPr>
          <w:rFonts w:ascii="Arial Narrow" w:hAnsi="Arial Narrow" w:cs="Arial"/>
          <w:bCs/>
          <w:i w:val="0"/>
          <w:sz w:val="24"/>
          <w:szCs w:val="24"/>
          <w:u w:val="none"/>
        </w:rPr>
        <w:t xml:space="preserve">1.3. </w:t>
      </w:r>
      <w:r w:rsidRPr="001952BD">
        <w:rPr>
          <w:rFonts w:ascii="Arial Narrow" w:eastAsiaTheme="majorEastAsia" w:hAnsi="Arial Narrow" w:cstheme="majorBidi"/>
          <w:i w:val="0"/>
          <w:iCs w:val="0"/>
          <w:sz w:val="24"/>
          <w:szCs w:val="24"/>
          <w:u w:val="none"/>
          <w:lang w:eastAsia="en-US"/>
        </w:rPr>
        <w:t>Orgány samosprávy</w:t>
      </w:r>
    </w:p>
    <w:p w:rsidR="005960E5" w:rsidRDefault="005960E5" w:rsidP="005960E5">
      <w:pPr>
        <w:rPr>
          <w:rFonts w:ascii="Arial Narrow" w:hAnsi="Arial Narrow"/>
        </w:rPr>
      </w:pPr>
    </w:p>
    <w:p w:rsidR="005960E5" w:rsidRPr="00FA1EDB" w:rsidRDefault="005960E5" w:rsidP="00FA1EDB">
      <w:pPr>
        <w:pStyle w:val="Odsekzoznamu"/>
        <w:numPr>
          <w:ilvl w:val="0"/>
          <w:numId w:val="17"/>
        </w:numPr>
        <w:rPr>
          <w:rFonts w:ascii="Arial Narrow" w:hAnsi="Arial Narrow"/>
        </w:rPr>
      </w:pPr>
      <w:r w:rsidRPr="00FA1EDB">
        <w:rPr>
          <w:rFonts w:ascii="Arial Narrow" w:hAnsi="Arial Narrow"/>
        </w:rPr>
        <w:t>Obecné zastupiteľstvo</w:t>
      </w:r>
    </w:p>
    <w:p w:rsidR="005960E5" w:rsidRPr="00FA1EDB" w:rsidRDefault="005960E5" w:rsidP="00FA1EDB">
      <w:pPr>
        <w:pStyle w:val="Odsekzoznamu"/>
        <w:numPr>
          <w:ilvl w:val="0"/>
          <w:numId w:val="17"/>
        </w:numPr>
        <w:rPr>
          <w:rFonts w:ascii="Arial Narrow" w:hAnsi="Arial Narrow"/>
        </w:rPr>
      </w:pPr>
      <w:r w:rsidRPr="00FA1EDB">
        <w:rPr>
          <w:rFonts w:ascii="Arial Narrow" w:hAnsi="Arial Narrow"/>
        </w:rPr>
        <w:t>Starosta obce</w:t>
      </w:r>
    </w:p>
    <w:p w:rsidR="005960E5" w:rsidRDefault="005960E5" w:rsidP="005960E5">
      <w:pPr>
        <w:pStyle w:val="z-Spodnokrajformulra"/>
      </w:pPr>
      <w:r>
        <w:t>Spodná časť formulára</w:t>
      </w:r>
    </w:p>
    <w:p w:rsidR="005960E5" w:rsidRPr="00673D65" w:rsidRDefault="005960E5" w:rsidP="005960E5">
      <w:pPr>
        <w:tabs>
          <w:tab w:val="left" w:pos="2442"/>
          <w:tab w:val="center" w:pos="4536"/>
        </w:tabs>
        <w:rPr>
          <w:rFonts w:ascii="Arial Narrow" w:hAnsi="Arial Narrow" w:cs="Arial"/>
          <w:b/>
          <w:bCs/>
          <w:i/>
          <w:iCs/>
          <w:sz w:val="28"/>
        </w:rPr>
      </w:pPr>
      <w:r>
        <w:rPr>
          <w:rFonts w:ascii="Arial Narrow" w:hAnsi="Arial Narrow" w:cs="Arial"/>
          <w:b/>
          <w:bCs/>
          <w:i/>
          <w:iCs/>
          <w:sz w:val="28"/>
        </w:rPr>
        <w:tab/>
      </w:r>
    </w:p>
    <w:p w:rsidR="005960E5" w:rsidRPr="00D2544D" w:rsidRDefault="005960E5" w:rsidP="005960E5">
      <w:pPr>
        <w:pStyle w:val="Normlnywebov"/>
        <w:jc w:val="both"/>
        <w:rPr>
          <w:rFonts w:asciiTheme="minorHAnsi" w:hAnsiTheme="minorHAnsi"/>
          <w:b w:val="0"/>
        </w:rPr>
      </w:pPr>
      <w:r w:rsidRPr="00B50B44">
        <w:rPr>
          <w:rFonts w:ascii="Arial Narrow" w:eastAsiaTheme="majorEastAsia" w:hAnsi="Arial Narrow" w:cstheme="majorBidi"/>
          <w:b w:val="0"/>
          <w:bCs w:val="0"/>
          <w:lang w:val="sk-SK" w:eastAsia="en-US"/>
        </w:rPr>
        <w:t>Obecné zastupiteľstvo tvorilo deväť poslancov v zložení : Ondrej Bukvaj, Dušan Hrčka, Ing. Alena Ježeková, Ing. Peter Matula, Marek Matuška, Ing. Roman Resl, Mgr. Petra Slávová, Michal Šávolt a Andrej Magna, kt</w:t>
      </w:r>
      <w:r w:rsidR="00FA1EDB">
        <w:rPr>
          <w:rFonts w:ascii="Arial Narrow" w:eastAsiaTheme="majorEastAsia" w:hAnsi="Arial Narrow" w:cstheme="majorBidi"/>
          <w:b w:val="0"/>
          <w:bCs w:val="0"/>
          <w:lang w:val="sk-SK" w:eastAsia="en-US"/>
        </w:rPr>
        <w:t>o</w:t>
      </w:r>
      <w:r w:rsidRPr="00B50B44">
        <w:rPr>
          <w:rFonts w:ascii="Arial Narrow" w:eastAsiaTheme="majorEastAsia" w:hAnsi="Arial Narrow" w:cstheme="majorBidi"/>
          <w:b w:val="0"/>
          <w:bCs w:val="0"/>
          <w:lang w:val="sk-SK" w:eastAsia="en-US"/>
        </w:rPr>
        <w:t>rého mandát zanikol dňa 12.02.2015 a to písomným vzdaním sa mandátu poslanca. Uznesením č. 37/2015 bod 2, písm. b) zo dňa 12.03.2015 bol za poslanca vo volebnom obvode Ponická Lehôtka vyhlásený náhradník Roman Meško</w:t>
      </w:r>
      <w:r w:rsidRPr="00D2544D">
        <w:rPr>
          <w:rFonts w:asciiTheme="minorHAnsi" w:hAnsiTheme="minorHAnsi"/>
          <w:b w:val="0"/>
        </w:rPr>
        <w:t>.</w:t>
      </w:r>
    </w:p>
    <w:p w:rsidR="005960E5" w:rsidRPr="006853B9" w:rsidRDefault="00C84178" w:rsidP="00C84178">
      <w:pPr>
        <w:pStyle w:val="Normlnywebov"/>
        <w:jc w:val="both"/>
        <w:rPr>
          <w:rFonts w:ascii="Arial Narrow" w:eastAsiaTheme="majorEastAsia" w:hAnsi="Arial Narrow" w:cstheme="majorBidi"/>
          <w:b w:val="0"/>
          <w:bCs w:val="0"/>
          <w:lang w:val="sk-SK" w:eastAsia="en-US"/>
        </w:rPr>
      </w:pPr>
      <w:r>
        <w:rPr>
          <w:rFonts w:ascii="Arial Narrow" w:eastAsiaTheme="majorEastAsia" w:hAnsi="Arial Narrow" w:cstheme="majorBidi"/>
          <w:b w:val="0"/>
          <w:bCs w:val="0"/>
          <w:lang w:val="sk-SK" w:eastAsia="en-US"/>
        </w:rPr>
        <w:lastRenderedPageBreak/>
        <w:t>S</w:t>
      </w:r>
      <w:r w:rsidR="005960E5" w:rsidRPr="006853B9">
        <w:rPr>
          <w:rFonts w:ascii="Arial Narrow" w:eastAsiaTheme="majorEastAsia" w:hAnsi="Arial Narrow" w:cstheme="majorBidi"/>
          <w:b w:val="0"/>
          <w:bCs w:val="0"/>
          <w:lang w:val="sk-SK" w:eastAsia="en-US"/>
        </w:rPr>
        <w:t>tarosta obce bol v r. 2015  Ing. Ján Beňo, ktorý vo funkcii pôsobil prvé volebné obdobie</w:t>
      </w:r>
      <w:r w:rsidR="005960E5">
        <w:rPr>
          <w:rFonts w:ascii="Arial Narrow" w:eastAsiaTheme="majorEastAsia" w:hAnsi="Arial Narrow" w:cstheme="majorBidi"/>
          <w:b w:val="0"/>
          <w:bCs w:val="0"/>
          <w:lang w:val="sk-SK" w:eastAsia="en-US"/>
        </w:rPr>
        <w:t>.</w:t>
      </w:r>
      <w:r w:rsidR="005960E5" w:rsidRPr="006853B9">
        <w:rPr>
          <w:rFonts w:ascii="Arial Narrow" w:eastAsiaTheme="majorEastAsia" w:hAnsi="Arial Narrow" w:cstheme="majorBidi"/>
          <w:b w:val="0"/>
          <w:bCs w:val="0"/>
          <w:lang w:val="sk-SK" w:eastAsia="en-US"/>
        </w:rPr>
        <w:t xml:space="preserve"> </w:t>
      </w:r>
    </w:p>
    <w:p w:rsidR="005960E5" w:rsidRPr="001952BD" w:rsidRDefault="005960E5" w:rsidP="00E9093B">
      <w:pPr>
        <w:pStyle w:val="Nadpis2"/>
        <w:numPr>
          <w:ilvl w:val="1"/>
          <w:numId w:val="1"/>
        </w:numPr>
        <w:shd w:val="clear" w:color="auto" w:fill="FFFFFF"/>
        <w:ind w:left="0" w:firstLine="142"/>
        <w:rPr>
          <w:rFonts w:ascii="Arial Narrow" w:eastAsiaTheme="majorEastAsia" w:hAnsi="Arial Narrow" w:cstheme="majorBidi"/>
          <w:sz w:val="24"/>
          <w:szCs w:val="24"/>
          <w:lang w:eastAsia="en-US"/>
        </w:rPr>
      </w:pPr>
      <w:r w:rsidRPr="001952BD">
        <w:rPr>
          <w:rFonts w:ascii="Arial Narrow" w:eastAsiaTheme="majorEastAsia" w:hAnsi="Arial Narrow" w:cstheme="majorBidi"/>
          <w:sz w:val="24"/>
          <w:szCs w:val="24"/>
          <w:lang w:eastAsia="en-US"/>
        </w:rPr>
        <w:t>Štruktúra zamestnancov obecného úradu</w:t>
      </w:r>
      <w:r>
        <w:rPr>
          <w:rFonts w:ascii="Arial Narrow" w:eastAsiaTheme="majorEastAsia" w:hAnsi="Arial Narrow" w:cstheme="majorBidi"/>
          <w:sz w:val="24"/>
          <w:szCs w:val="24"/>
          <w:lang w:eastAsia="en-US"/>
        </w:rPr>
        <w:t xml:space="preserve"> k 31.12.2015</w:t>
      </w:r>
    </w:p>
    <w:p w:rsidR="005960E5" w:rsidRPr="00A60AA5" w:rsidRDefault="005960E5" w:rsidP="00E9093B">
      <w:pPr>
        <w:spacing w:before="120"/>
        <w:rPr>
          <w:rFonts w:ascii="Arial Narrow" w:eastAsiaTheme="majorEastAsia" w:hAnsi="Arial Narrow" w:cstheme="majorBidi"/>
          <w:lang w:eastAsia="en-US"/>
        </w:rPr>
      </w:pPr>
      <w:r w:rsidRPr="00A60AA5">
        <w:rPr>
          <w:rFonts w:ascii="Arial Narrow" w:eastAsiaTheme="majorEastAsia" w:hAnsi="Arial Narrow" w:cstheme="majorBidi"/>
          <w:lang w:eastAsia="en-US"/>
        </w:rPr>
        <w:t>Zamestnanci obecného úradu:</w:t>
      </w:r>
    </w:p>
    <w:p w:rsidR="005960E5" w:rsidRDefault="005960E5" w:rsidP="005960E5">
      <w:pPr>
        <w:rPr>
          <w:rFonts w:ascii="Arial Narrow" w:eastAsiaTheme="majorEastAsia" w:hAnsi="Arial Narrow" w:cstheme="majorBidi"/>
          <w:lang w:eastAsia="en-US"/>
        </w:rPr>
      </w:pPr>
      <w:r>
        <w:rPr>
          <w:rFonts w:ascii="Arial Narrow" w:eastAsiaTheme="majorEastAsia" w:hAnsi="Arial Narrow" w:cstheme="majorBidi"/>
          <w:lang w:eastAsia="en-US"/>
        </w:rPr>
        <w:t>Bc.</w:t>
      </w:r>
      <w:r w:rsidR="00D6258F">
        <w:rPr>
          <w:rFonts w:ascii="Arial Narrow" w:eastAsiaTheme="majorEastAsia" w:hAnsi="Arial Narrow" w:cstheme="majorBidi"/>
          <w:lang w:eastAsia="en-US"/>
        </w:rPr>
        <w:t xml:space="preserve"> </w:t>
      </w:r>
      <w:r>
        <w:rPr>
          <w:rFonts w:ascii="Arial Narrow" w:eastAsiaTheme="majorEastAsia" w:hAnsi="Arial Narrow" w:cstheme="majorBidi"/>
          <w:lang w:eastAsia="en-US"/>
        </w:rPr>
        <w:t xml:space="preserve">Pavol Ondrejko </w:t>
      </w:r>
      <w:r w:rsidRPr="00A60AA5">
        <w:rPr>
          <w:rFonts w:ascii="Arial Narrow" w:eastAsiaTheme="majorEastAsia" w:hAnsi="Arial Narrow" w:cstheme="majorBidi"/>
          <w:lang w:eastAsia="en-US"/>
        </w:rPr>
        <w:t xml:space="preserve"> – prednosta obecného úradu</w:t>
      </w:r>
      <w:r>
        <w:rPr>
          <w:rFonts w:ascii="Arial Narrow" w:eastAsiaTheme="majorEastAsia" w:hAnsi="Arial Narrow" w:cstheme="majorBidi"/>
          <w:lang w:eastAsia="en-US"/>
        </w:rPr>
        <w:t xml:space="preserve"> </w:t>
      </w:r>
    </w:p>
    <w:p w:rsidR="005960E5" w:rsidRPr="00A60AA5" w:rsidRDefault="005960E5" w:rsidP="005960E5">
      <w:pPr>
        <w:rPr>
          <w:rFonts w:ascii="Arial Narrow" w:eastAsiaTheme="majorEastAsia" w:hAnsi="Arial Narrow" w:cstheme="majorBidi"/>
          <w:lang w:eastAsia="en-US"/>
        </w:rPr>
      </w:pPr>
      <w:r w:rsidRPr="00A60AA5">
        <w:rPr>
          <w:rFonts w:ascii="Arial Narrow" w:eastAsiaTheme="majorEastAsia" w:hAnsi="Arial Narrow" w:cstheme="majorBidi"/>
          <w:lang w:eastAsia="en-US"/>
        </w:rPr>
        <w:t>Viera Mrázová – ekonómka obecného úradu</w:t>
      </w:r>
    </w:p>
    <w:p w:rsidR="005960E5" w:rsidRPr="00A60AA5" w:rsidRDefault="005960E5" w:rsidP="005960E5">
      <w:pPr>
        <w:rPr>
          <w:rFonts w:ascii="Arial Narrow" w:eastAsiaTheme="majorEastAsia" w:hAnsi="Arial Narrow" w:cstheme="majorBidi"/>
          <w:lang w:eastAsia="en-US"/>
        </w:rPr>
      </w:pPr>
      <w:r w:rsidRPr="00A60AA5">
        <w:rPr>
          <w:rFonts w:ascii="Arial Narrow" w:eastAsiaTheme="majorEastAsia" w:hAnsi="Arial Narrow" w:cstheme="majorBidi"/>
          <w:lang w:eastAsia="en-US"/>
        </w:rPr>
        <w:t>Božena Bukvajová- účtovníčka</w:t>
      </w:r>
    </w:p>
    <w:p w:rsidR="005960E5" w:rsidRPr="00A60AA5" w:rsidRDefault="005960E5" w:rsidP="005960E5">
      <w:pPr>
        <w:rPr>
          <w:rFonts w:ascii="Arial Narrow" w:eastAsiaTheme="majorEastAsia" w:hAnsi="Arial Narrow" w:cstheme="majorBidi"/>
          <w:lang w:eastAsia="en-US"/>
        </w:rPr>
      </w:pPr>
      <w:r w:rsidRPr="00A60AA5">
        <w:rPr>
          <w:rFonts w:ascii="Arial Narrow" w:eastAsiaTheme="majorEastAsia" w:hAnsi="Arial Narrow" w:cstheme="majorBidi"/>
          <w:lang w:eastAsia="en-US"/>
        </w:rPr>
        <w:t xml:space="preserve">Ing. Jana Ondrejková - matrikárka </w:t>
      </w:r>
    </w:p>
    <w:p w:rsidR="005960E5" w:rsidRPr="00A60AA5" w:rsidRDefault="005960E5" w:rsidP="005960E5">
      <w:pPr>
        <w:rPr>
          <w:rFonts w:ascii="Arial Narrow" w:eastAsiaTheme="majorEastAsia" w:hAnsi="Arial Narrow" w:cstheme="majorBidi"/>
          <w:lang w:eastAsia="en-US"/>
        </w:rPr>
      </w:pPr>
      <w:r w:rsidRPr="00A60AA5">
        <w:rPr>
          <w:rFonts w:ascii="Arial Narrow" w:eastAsiaTheme="majorEastAsia" w:hAnsi="Arial Narrow" w:cstheme="majorBidi"/>
          <w:lang w:eastAsia="en-US"/>
        </w:rPr>
        <w:t>Ing. Sabina Kaplánová – administratívna  pracovníčka</w:t>
      </w:r>
      <w:r>
        <w:rPr>
          <w:rFonts w:ascii="Arial Narrow" w:eastAsiaTheme="majorEastAsia" w:hAnsi="Arial Narrow" w:cstheme="majorBidi"/>
          <w:lang w:eastAsia="en-US"/>
        </w:rPr>
        <w:t xml:space="preserve">  do 31.05.2016</w:t>
      </w:r>
    </w:p>
    <w:p w:rsidR="005960E5" w:rsidRDefault="005960E5" w:rsidP="005960E5">
      <w:pPr>
        <w:rPr>
          <w:rFonts w:ascii="Arial Narrow" w:eastAsiaTheme="majorEastAsia" w:hAnsi="Arial Narrow" w:cstheme="majorBidi"/>
          <w:lang w:eastAsia="en-US"/>
        </w:rPr>
      </w:pPr>
      <w:r w:rsidRPr="00A60AA5">
        <w:rPr>
          <w:rFonts w:ascii="Arial Narrow" w:eastAsiaTheme="majorEastAsia" w:hAnsi="Arial Narrow" w:cstheme="majorBidi"/>
          <w:lang w:eastAsia="en-US"/>
        </w:rPr>
        <w:t>Milan Lenár – správca obecného majetku</w:t>
      </w:r>
    </w:p>
    <w:p w:rsidR="005960E5" w:rsidRPr="00A60AA5" w:rsidRDefault="005960E5" w:rsidP="005960E5">
      <w:pPr>
        <w:rPr>
          <w:rFonts w:ascii="Arial Narrow" w:eastAsiaTheme="majorEastAsia" w:hAnsi="Arial Narrow" w:cstheme="majorBidi"/>
          <w:lang w:eastAsia="en-US"/>
        </w:rPr>
      </w:pPr>
      <w:r>
        <w:rPr>
          <w:rFonts w:ascii="Arial Narrow" w:eastAsiaTheme="majorEastAsia" w:hAnsi="Arial Narrow" w:cstheme="majorBidi"/>
          <w:lang w:eastAsia="en-US"/>
        </w:rPr>
        <w:t>Karol Jendrál – koordinátor aktivačných prác do 28.02.2015</w:t>
      </w:r>
    </w:p>
    <w:p w:rsidR="005960E5" w:rsidRPr="00A60AA5" w:rsidRDefault="005960E5" w:rsidP="005960E5">
      <w:pPr>
        <w:rPr>
          <w:rFonts w:ascii="Arial Narrow" w:eastAsiaTheme="majorEastAsia" w:hAnsi="Arial Narrow" w:cstheme="majorBidi"/>
          <w:lang w:eastAsia="en-US"/>
        </w:rPr>
      </w:pPr>
      <w:r w:rsidRPr="00A60AA5">
        <w:rPr>
          <w:rFonts w:ascii="Arial Narrow" w:eastAsiaTheme="majorEastAsia" w:hAnsi="Arial Narrow" w:cstheme="majorBidi"/>
          <w:lang w:eastAsia="en-US"/>
        </w:rPr>
        <w:t>Anna Majerová - upratovačka</w:t>
      </w:r>
    </w:p>
    <w:p w:rsidR="005960E5" w:rsidRPr="00673D65" w:rsidRDefault="005960E5" w:rsidP="005960E5">
      <w:pPr>
        <w:rPr>
          <w:rFonts w:ascii="Arial Narrow" w:hAnsi="Arial Narrow" w:cs="Arial"/>
        </w:rPr>
      </w:pPr>
    </w:p>
    <w:p w:rsidR="005960E5" w:rsidRPr="00014820" w:rsidRDefault="005960E5" w:rsidP="005960E5">
      <w:pPr>
        <w:rPr>
          <w:rFonts w:ascii="Arial Narrow" w:hAnsi="Arial Narrow" w:cs="Arial"/>
          <w:bCs/>
          <w:iCs/>
        </w:rPr>
      </w:pPr>
      <w:r w:rsidRPr="00014820">
        <w:rPr>
          <w:rFonts w:ascii="Arial Narrow" w:hAnsi="Arial Narrow" w:cs="Arial"/>
          <w:bCs/>
          <w:iCs/>
        </w:rPr>
        <w:t>Hlavný kontrolór :</w:t>
      </w:r>
    </w:p>
    <w:p w:rsidR="005960E5" w:rsidRDefault="005960E5" w:rsidP="005960E5">
      <w:pPr>
        <w:jc w:val="both"/>
        <w:rPr>
          <w:rFonts w:ascii="Arial Narrow" w:hAnsi="Arial Narrow" w:cs="Arial"/>
        </w:rPr>
      </w:pPr>
      <w:r w:rsidRPr="00673D65">
        <w:rPr>
          <w:rFonts w:ascii="Arial Narrow" w:hAnsi="Arial Narrow" w:cs="Arial"/>
        </w:rPr>
        <w:t xml:space="preserve">Ing. Jaroslava Hýblová </w:t>
      </w:r>
      <w:r>
        <w:rPr>
          <w:rFonts w:ascii="Arial Narrow" w:hAnsi="Arial Narrow" w:cs="Arial"/>
        </w:rPr>
        <w:t xml:space="preserve"> - do 28.02.2015</w:t>
      </w:r>
    </w:p>
    <w:p w:rsidR="005960E5" w:rsidRDefault="005960E5" w:rsidP="005960E5">
      <w:pPr>
        <w:jc w:val="both"/>
        <w:rPr>
          <w:rFonts w:ascii="Arial Narrow" w:hAnsi="Arial Narrow" w:cs="Arial"/>
        </w:rPr>
      </w:pPr>
      <w:r>
        <w:rPr>
          <w:rFonts w:ascii="Arial Narrow" w:hAnsi="Arial Narrow" w:cs="Arial"/>
        </w:rPr>
        <w:t>Jana Klimová – od 01.05.2015</w:t>
      </w:r>
    </w:p>
    <w:p w:rsidR="005960E5" w:rsidRDefault="005960E5" w:rsidP="005960E5">
      <w:pPr>
        <w:jc w:val="both"/>
        <w:rPr>
          <w:rFonts w:ascii="Arial Narrow" w:hAnsi="Arial Narrow" w:cs="Arial"/>
        </w:rPr>
      </w:pPr>
    </w:p>
    <w:p w:rsidR="00FA1EDB" w:rsidRDefault="00FA1EDB" w:rsidP="00FA1EDB">
      <w:pPr>
        <w:jc w:val="both"/>
        <w:rPr>
          <w:rFonts w:ascii="Arial Narrow" w:hAnsi="Arial Narrow" w:cs="Arial"/>
          <w:b/>
        </w:rPr>
      </w:pPr>
    </w:p>
    <w:p w:rsidR="005960E5" w:rsidRPr="00E9093B" w:rsidRDefault="005960E5" w:rsidP="00E9093B">
      <w:pPr>
        <w:pStyle w:val="Nadpis2"/>
        <w:numPr>
          <w:ilvl w:val="1"/>
          <w:numId w:val="1"/>
        </w:numPr>
        <w:shd w:val="clear" w:color="auto" w:fill="FFFFFF"/>
        <w:ind w:left="0" w:firstLine="284"/>
        <w:rPr>
          <w:rFonts w:ascii="Arial Narrow" w:eastAsiaTheme="majorEastAsia" w:hAnsi="Arial Narrow" w:cstheme="majorBidi"/>
          <w:sz w:val="24"/>
          <w:szCs w:val="24"/>
          <w:lang w:eastAsia="en-US"/>
        </w:rPr>
      </w:pPr>
      <w:r w:rsidRPr="00E9093B">
        <w:rPr>
          <w:rFonts w:ascii="Arial Narrow" w:eastAsiaTheme="majorEastAsia" w:hAnsi="Arial Narrow" w:cstheme="majorBidi"/>
          <w:sz w:val="24"/>
          <w:szCs w:val="24"/>
          <w:lang w:eastAsia="en-US"/>
        </w:rPr>
        <w:t>Organizácie obce k 31.12.2015</w:t>
      </w:r>
    </w:p>
    <w:p w:rsidR="005960E5" w:rsidRDefault="005960E5" w:rsidP="005960E5">
      <w:pPr>
        <w:pStyle w:val="Normlnywebov"/>
        <w:jc w:val="both"/>
        <w:rPr>
          <w:rFonts w:ascii="Arial Narrow" w:hAnsi="Arial Narrow" w:cs="Arial"/>
          <w:b w:val="0"/>
          <w:lang w:val="sk-SK"/>
        </w:rPr>
      </w:pPr>
      <w:r>
        <w:rPr>
          <w:rFonts w:ascii="Arial Narrow" w:hAnsi="Arial Narrow" w:cs="Arial"/>
          <w:b w:val="0"/>
          <w:lang w:val="sk-SK"/>
        </w:rPr>
        <w:t xml:space="preserve">Obec </w:t>
      </w:r>
      <w:r w:rsidRPr="00673D65">
        <w:rPr>
          <w:rFonts w:ascii="Arial Narrow" w:hAnsi="Arial Narrow" w:cs="Arial"/>
          <w:b w:val="0"/>
          <w:lang w:val="sk-SK"/>
        </w:rPr>
        <w:t xml:space="preserve">má zriadenú rozpočtovú organizáciu - </w:t>
      </w:r>
      <w:r w:rsidRPr="00014820">
        <w:rPr>
          <w:rFonts w:ascii="Arial Narrow" w:hAnsi="Arial Narrow" w:cs="Arial"/>
          <w:b w:val="0"/>
          <w:lang w:val="sk-SK"/>
        </w:rPr>
        <w:t>Základn</w:t>
      </w:r>
      <w:r>
        <w:rPr>
          <w:rFonts w:ascii="Arial Narrow" w:hAnsi="Arial Narrow" w:cs="Arial"/>
          <w:b w:val="0"/>
          <w:lang w:val="sk-SK"/>
        </w:rPr>
        <w:t>ú</w:t>
      </w:r>
      <w:r w:rsidRPr="00014820">
        <w:rPr>
          <w:rFonts w:ascii="Arial Narrow" w:hAnsi="Arial Narrow" w:cs="Arial"/>
          <w:b w:val="0"/>
          <w:lang w:val="sk-SK"/>
        </w:rPr>
        <w:t xml:space="preserve"> škol</w:t>
      </w:r>
      <w:r>
        <w:rPr>
          <w:rFonts w:ascii="Arial Narrow" w:hAnsi="Arial Narrow" w:cs="Arial"/>
          <w:b w:val="0"/>
          <w:lang w:val="sk-SK"/>
        </w:rPr>
        <w:t>u</w:t>
      </w:r>
      <w:r w:rsidRPr="00014820">
        <w:rPr>
          <w:rFonts w:ascii="Arial Narrow" w:hAnsi="Arial Narrow" w:cs="Arial"/>
          <w:b w:val="0"/>
          <w:lang w:val="sk-SK"/>
        </w:rPr>
        <w:t xml:space="preserve"> s materskou školou Štefana Žáryho Poniky ako samostatný právny subjekt. Riaditeľkou </w:t>
      </w:r>
      <w:r>
        <w:rPr>
          <w:rFonts w:ascii="Arial Narrow" w:hAnsi="Arial Narrow" w:cs="Arial"/>
          <w:b w:val="0"/>
          <w:lang w:val="sk-SK"/>
        </w:rPr>
        <w:t>bola</w:t>
      </w:r>
      <w:r w:rsidRPr="00014820">
        <w:rPr>
          <w:rFonts w:ascii="Arial Narrow" w:hAnsi="Arial Narrow" w:cs="Arial"/>
          <w:b w:val="0"/>
          <w:lang w:val="sk-SK"/>
        </w:rPr>
        <w:t xml:space="preserve"> Mgr. Mária Janovčíková.</w:t>
      </w:r>
    </w:p>
    <w:p w:rsidR="005960E5" w:rsidRPr="005B6B59" w:rsidRDefault="005960E5" w:rsidP="005960E5">
      <w:pPr>
        <w:pStyle w:val="Bezriadkovania"/>
        <w:jc w:val="both"/>
        <w:rPr>
          <w:rFonts w:ascii="Arial Narrow" w:eastAsia="Times New Roman" w:hAnsi="Arial Narrow" w:cs="Arial"/>
          <w:bCs/>
          <w:sz w:val="24"/>
          <w:szCs w:val="24"/>
          <w:lang w:eastAsia="cs-CZ"/>
        </w:rPr>
      </w:pPr>
      <w:r w:rsidRPr="005B6B59">
        <w:rPr>
          <w:rFonts w:ascii="Arial Narrow" w:eastAsia="Times New Roman" w:hAnsi="Arial Narrow" w:cs="Arial"/>
          <w:bCs/>
          <w:sz w:val="24"/>
          <w:szCs w:val="24"/>
          <w:lang w:eastAsia="cs-CZ"/>
        </w:rPr>
        <w:t>Obec má založenú obchodnú spoločnosť Obecný podnik lesov, spol. s r.o. Poniky, ktorej hlavnou činnosťou je drevárska výroba a lesníctvo. Konateľkou spoločnosti bola do 23.03.2015 Ing. Kvetoslava Bočkaiová a od 24.03.2015 boli výberovým konaním vybraní a uznesením Obecného zastupiteľstva č. 55/2015 bod c) ods. 2  bolo valnému  zhromaždeniu odporúčané menovať  Ing. Petra  Matulu a Ing. Juraja Piara do funkcie konateľov OPL, spol. s r.o. Poniky</w:t>
      </w:r>
      <w:r>
        <w:rPr>
          <w:rFonts w:ascii="Arial Narrow" w:eastAsia="Times New Roman" w:hAnsi="Arial Narrow" w:cs="Arial"/>
          <w:bCs/>
          <w:sz w:val="24"/>
          <w:szCs w:val="24"/>
          <w:lang w:eastAsia="cs-CZ"/>
        </w:rPr>
        <w:t>.</w:t>
      </w:r>
      <w:r w:rsidRPr="005B6B59">
        <w:rPr>
          <w:rFonts w:ascii="Arial Narrow" w:eastAsia="Times New Roman" w:hAnsi="Arial Narrow" w:cs="Arial"/>
          <w:bCs/>
          <w:sz w:val="24"/>
          <w:szCs w:val="24"/>
          <w:lang w:eastAsia="cs-CZ"/>
        </w:rPr>
        <w:t xml:space="preserve"> </w:t>
      </w:r>
    </w:p>
    <w:p w:rsidR="005960E5" w:rsidRPr="005B6B59" w:rsidRDefault="005960E5" w:rsidP="005960E5">
      <w:pPr>
        <w:pStyle w:val="Bezriadkovania"/>
        <w:rPr>
          <w:rFonts w:ascii="Arial Narrow" w:eastAsia="Times New Roman" w:hAnsi="Arial Narrow" w:cs="Arial"/>
          <w:bCs/>
          <w:sz w:val="24"/>
          <w:szCs w:val="24"/>
          <w:lang w:eastAsia="cs-CZ"/>
        </w:rPr>
      </w:pPr>
      <w:r w:rsidRPr="005B6B59">
        <w:rPr>
          <w:rFonts w:ascii="Arial Narrow" w:eastAsia="Times New Roman" w:hAnsi="Arial Narrow" w:cs="Arial"/>
          <w:bCs/>
          <w:sz w:val="24"/>
          <w:szCs w:val="24"/>
          <w:lang w:eastAsia="cs-CZ"/>
        </w:rPr>
        <w:t xml:space="preserve">Zloženie dozornej rady Obecného podniku lesov  spol. s  r.o. Poniky ku dňu  23.03.2015 : </w:t>
      </w:r>
    </w:p>
    <w:p w:rsidR="005960E5" w:rsidRDefault="005960E5" w:rsidP="005960E5">
      <w:pPr>
        <w:pStyle w:val="Bezriadkovania"/>
        <w:jc w:val="both"/>
        <w:rPr>
          <w:rFonts w:ascii="Arial Narrow" w:eastAsia="Times New Roman" w:hAnsi="Arial Narrow" w:cs="Arial"/>
          <w:bCs/>
          <w:sz w:val="24"/>
          <w:szCs w:val="24"/>
          <w:lang w:eastAsia="cs-CZ"/>
        </w:rPr>
      </w:pPr>
      <w:r w:rsidRPr="005B6B59">
        <w:rPr>
          <w:rFonts w:ascii="Arial Narrow" w:eastAsia="Times New Roman" w:hAnsi="Arial Narrow" w:cs="Arial"/>
          <w:bCs/>
          <w:sz w:val="24"/>
          <w:szCs w:val="24"/>
          <w:lang w:eastAsia="cs-CZ"/>
        </w:rPr>
        <w:t xml:space="preserve">Ing. Josef Machala, Ing. Milan Králik, Ing. Andrej Meško a  Miroslav Magna.  Od 24.03.2015 valné zhromaždenie menovalo do  </w:t>
      </w:r>
      <w:r>
        <w:rPr>
          <w:rFonts w:ascii="Arial Narrow" w:eastAsia="Times New Roman" w:hAnsi="Arial Narrow" w:cs="Arial"/>
          <w:bCs/>
          <w:sz w:val="24"/>
          <w:szCs w:val="24"/>
          <w:lang w:eastAsia="cs-CZ"/>
        </w:rPr>
        <w:t>D</w:t>
      </w:r>
      <w:r w:rsidRPr="005B6B59">
        <w:rPr>
          <w:rFonts w:ascii="Arial Narrow" w:eastAsia="Times New Roman" w:hAnsi="Arial Narrow" w:cs="Arial"/>
          <w:bCs/>
          <w:sz w:val="24"/>
          <w:szCs w:val="24"/>
          <w:lang w:eastAsia="cs-CZ"/>
        </w:rPr>
        <w:t>ozornej rady Obecného podniku lesov  spol. s  r.o. Poniky  Ing. Josefa Macha</w:t>
      </w:r>
      <w:r w:rsidR="004B13ED">
        <w:rPr>
          <w:rFonts w:ascii="Arial Narrow" w:eastAsia="Times New Roman" w:hAnsi="Arial Narrow" w:cs="Arial"/>
          <w:bCs/>
          <w:sz w:val="24"/>
          <w:szCs w:val="24"/>
          <w:lang w:eastAsia="cs-CZ"/>
        </w:rPr>
        <w:t>lu</w:t>
      </w:r>
      <w:r w:rsidRPr="005B6B59">
        <w:rPr>
          <w:rFonts w:ascii="Arial Narrow" w:eastAsia="Times New Roman" w:hAnsi="Arial Narrow" w:cs="Arial"/>
          <w:bCs/>
          <w:sz w:val="24"/>
          <w:szCs w:val="24"/>
          <w:lang w:eastAsia="cs-CZ"/>
        </w:rPr>
        <w:t>, Romana  Mešk</w:t>
      </w:r>
      <w:r w:rsidR="004B13ED">
        <w:rPr>
          <w:rFonts w:ascii="Arial Narrow" w:eastAsia="Times New Roman" w:hAnsi="Arial Narrow" w:cs="Arial"/>
          <w:bCs/>
          <w:sz w:val="24"/>
          <w:szCs w:val="24"/>
          <w:lang w:eastAsia="cs-CZ"/>
        </w:rPr>
        <w:t>a</w:t>
      </w:r>
      <w:r w:rsidRPr="005B6B59">
        <w:rPr>
          <w:rFonts w:ascii="Arial Narrow" w:eastAsia="Times New Roman" w:hAnsi="Arial Narrow" w:cs="Arial"/>
          <w:bCs/>
          <w:sz w:val="24"/>
          <w:szCs w:val="24"/>
          <w:lang w:eastAsia="cs-CZ"/>
        </w:rPr>
        <w:t xml:space="preserve">  a Ing. Tomáša  Piara. </w:t>
      </w:r>
    </w:p>
    <w:p w:rsidR="00E9093B" w:rsidRPr="005B6B59" w:rsidRDefault="00E9093B" w:rsidP="005960E5">
      <w:pPr>
        <w:pStyle w:val="Bezriadkovania"/>
        <w:jc w:val="both"/>
        <w:rPr>
          <w:rFonts w:ascii="Arial Narrow" w:eastAsia="Times New Roman" w:hAnsi="Arial Narrow" w:cs="Arial"/>
          <w:bCs/>
          <w:sz w:val="24"/>
          <w:szCs w:val="24"/>
          <w:lang w:eastAsia="cs-CZ"/>
        </w:rPr>
      </w:pPr>
    </w:p>
    <w:p w:rsidR="005960E5" w:rsidRPr="00FA1EDB" w:rsidRDefault="005960E5" w:rsidP="00FA1EDB">
      <w:pPr>
        <w:pStyle w:val="Odsekzoznamu"/>
        <w:numPr>
          <w:ilvl w:val="0"/>
          <w:numId w:val="1"/>
        </w:numPr>
        <w:ind w:left="284" w:hanging="284"/>
        <w:rPr>
          <w:rFonts w:ascii="Arial Narrow" w:hAnsi="Arial Narrow" w:cs="Arial"/>
          <w:b/>
          <w:iCs/>
          <w:caps/>
        </w:rPr>
      </w:pPr>
      <w:r w:rsidRPr="00D53245">
        <w:rPr>
          <w:rFonts w:ascii="Arial Narrow" w:hAnsi="Arial Narrow" w:cs="Arial"/>
          <w:b/>
          <w:iCs/>
        </w:rPr>
        <w:t xml:space="preserve"> </w:t>
      </w:r>
      <w:r w:rsidRPr="00FA1EDB">
        <w:rPr>
          <w:rFonts w:ascii="Arial Narrow" w:hAnsi="Arial Narrow" w:cs="Arial"/>
          <w:b/>
          <w:iCs/>
          <w:caps/>
        </w:rPr>
        <w:t xml:space="preserve">Vymedzenie konsolidovaného celku v roku </w:t>
      </w:r>
    </w:p>
    <w:p w:rsidR="005960E5" w:rsidRPr="00673D65" w:rsidRDefault="005960E5" w:rsidP="00E9093B">
      <w:pPr>
        <w:spacing w:before="120"/>
        <w:jc w:val="both"/>
        <w:rPr>
          <w:rFonts w:ascii="Arial Narrow" w:hAnsi="Arial Narrow" w:cs="Arial"/>
        </w:rPr>
      </w:pPr>
      <w:r>
        <w:rPr>
          <w:rFonts w:ascii="Arial Narrow" w:hAnsi="Arial Narrow" w:cs="Arial"/>
        </w:rPr>
        <w:t>Do</w:t>
      </w:r>
      <w:r w:rsidRPr="00673D65">
        <w:rPr>
          <w:rFonts w:ascii="Arial Narrow" w:hAnsi="Arial Narrow" w:cs="Arial"/>
        </w:rPr>
        <w:t xml:space="preserve"> konsolidovaného celku obce patria  rozpočtové a príspevkové organizácie</w:t>
      </w:r>
      <w:r>
        <w:rPr>
          <w:rFonts w:ascii="Arial Narrow" w:hAnsi="Arial Narrow" w:cs="Arial"/>
        </w:rPr>
        <w:t>,</w:t>
      </w:r>
      <w:r w:rsidRPr="00673D65">
        <w:rPr>
          <w:rFonts w:ascii="Arial Narrow" w:hAnsi="Arial Narrow" w:cs="Arial"/>
        </w:rPr>
        <w:t xml:space="preserve"> obchodné organizácie založené obcou, ktoré môžu mať charakter dcérskych, resp. pridružených účtovných jednotiek.</w:t>
      </w:r>
    </w:p>
    <w:p w:rsidR="005960E5" w:rsidRPr="00673D65" w:rsidRDefault="005960E5" w:rsidP="005960E5">
      <w:pPr>
        <w:rPr>
          <w:rFonts w:ascii="Arial Narrow" w:hAnsi="Arial Narrow" w:cs="Arial"/>
        </w:rPr>
      </w:pPr>
    </w:p>
    <w:p w:rsidR="005960E5" w:rsidRPr="001952BD" w:rsidRDefault="005960E5" w:rsidP="005960E5">
      <w:pPr>
        <w:pStyle w:val="Bezriadkovania"/>
        <w:rPr>
          <w:rFonts w:ascii="Arial Narrow" w:eastAsia="Times New Roman" w:hAnsi="Arial Narrow" w:cs="Arial"/>
          <w:sz w:val="24"/>
          <w:szCs w:val="24"/>
          <w:lang w:eastAsia="sk-SK"/>
        </w:rPr>
      </w:pPr>
      <w:r w:rsidRPr="001952BD">
        <w:rPr>
          <w:rFonts w:ascii="Arial Narrow" w:eastAsia="Times New Roman" w:hAnsi="Arial Narrow" w:cs="Arial"/>
          <w:sz w:val="24"/>
          <w:szCs w:val="24"/>
          <w:lang w:eastAsia="sk-SK"/>
        </w:rPr>
        <w:t>Konsolidovaný celok Obce Poniky  zahŕňa  1 rozpočtovú organizáciu  a 1 obchodnú organizáciu.</w:t>
      </w:r>
    </w:p>
    <w:p w:rsidR="005960E5" w:rsidRPr="00666533" w:rsidRDefault="005960E5" w:rsidP="005960E5">
      <w:pPr>
        <w:rPr>
          <w:rFonts w:ascii="Arial Narrow" w:hAnsi="Arial Narrow" w:cs="Arial"/>
          <w:b/>
        </w:rPr>
      </w:pPr>
    </w:p>
    <w:p w:rsidR="005960E5" w:rsidRPr="00666533" w:rsidRDefault="005960E5" w:rsidP="005960E5">
      <w:pPr>
        <w:rPr>
          <w:rFonts w:ascii="Arial Narrow" w:hAnsi="Arial Narrow" w:cs="Arial"/>
        </w:rPr>
      </w:pPr>
      <w:r w:rsidRPr="00666533">
        <w:rPr>
          <w:rFonts w:ascii="Arial Narrow" w:hAnsi="Arial Narrow" w:cs="Arial"/>
        </w:rPr>
        <w:t>Konsolidovaný celok obce Poniky predstavuje :</w:t>
      </w:r>
    </w:p>
    <w:p w:rsidR="005960E5" w:rsidRPr="00DC39C5" w:rsidRDefault="005960E5" w:rsidP="005960E5">
      <w:pPr>
        <w:rPr>
          <w:rFonts w:ascii="Arial Narrow" w:hAnsi="Arial Narrow" w:cs="Arial"/>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134"/>
        <w:gridCol w:w="1417"/>
        <w:gridCol w:w="1276"/>
        <w:gridCol w:w="1559"/>
        <w:gridCol w:w="1418"/>
      </w:tblGrid>
      <w:tr w:rsidR="005960E5" w:rsidRPr="00673D65" w:rsidTr="00693CB4">
        <w:tc>
          <w:tcPr>
            <w:tcW w:w="2127" w:type="dxa"/>
          </w:tcPr>
          <w:p w:rsidR="005960E5" w:rsidRPr="00854110" w:rsidRDefault="005960E5" w:rsidP="00253AF7">
            <w:pPr>
              <w:rPr>
                <w:rFonts w:ascii="Arial Narrow" w:hAnsi="Arial Narrow" w:cs="Arial"/>
              </w:rPr>
            </w:pPr>
            <w:r w:rsidRPr="00854110">
              <w:rPr>
                <w:rFonts w:ascii="Arial Narrow" w:hAnsi="Arial Narrow" w:cs="Arial"/>
              </w:rPr>
              <w:t>Názov a adresa účtovnej jednotky</w:t>
            </w:r>
          </w:p>
        </w:tc>
        <w:tc>
          <w:tcPr>
            <w:tcW w:w="1134" w:type="dxa"/>
          </w:tcPr>
          <w:p w:rsidR="005960E5" w:rsidRPr="00854110" w:rsidRDefault="005960E5" w:rsidP="00B37EBC">
            <w:pPr>
              <w:jc w:val="center"/>
              <w:rPr>
                <w:rFonts w:ascii="Arial Narrow" w:hAnsi="Arial Narrow" w:cs="Arial"/>
              </w:rPr>
            </w:pPr>
            <w:r w:rsidRPr="00854110">
              <w:rPr>
                <w:rFonts w:ascii="Arial Narrow" w:hAnsi="Arial Narrow" w:cs="Arial"/>
              </w:rPr>
              <w:t>IČO</w:t>
            </w:r>
          </w:p>
        </w:tc>
        <w:tc>
          <w:tcPr>
            <w:tcW w:w="1417" w:type="dxa"/>
          </w:tcPr>
          <w:p w:rsidR="005960E5" w:rsidRPr="00854110" w:rsidRDefault="005960E5" w:rsidP="00B37EBC">
            <w:pPr>
              <w:jc w:val="center"/>
              <w:rPr>
                <w:rFonts w:ascii="Arial Narrow" w:hAnsi="Arial Narrow" w:cs="Arial"/>
              </w:rPr>
            </w:pPr>
            <w:r w:rsidRPr="00854110">
              <w:rPr>
                <w:rFonts w:ascii="Arial Narrow" w:hAnsi="Arial Narrow" w:cs="Arial"/>
              </w:rPr>
              <w:t>Druh vzťahu</w:t>
            </w:r>
          </w:p>
        </w:tc>
        <w:tc>
          <w:tcPr>
            <w:tcW w:w="1276" w:type="dxa"/>
          </w:tcPr>
          <w:p w:rsidR="005960E5" w:rsidRPr="00854110" w:rsidRDefault="005960E5" w:rsidP="00B37EBC">
            <w:pPr>
              <w:jc w:val="center"/>
              <w:rPr>
                <w:rFonts w:ascii="Arial Narrow" w:hAnsi="Arial Narrow" w:cs="Arial"/>
              </w:rPr>
            </w:pPr>
            <w:r w:rsidRPr="00854110">
              <w:rPr>
                <w:rFonts w:ascii="Arial Narrow" w:hAnsi="Arial Narrow" w:cs="Arial"/>
              </w:rPr>
              <w:t>Právna forma</w:t>
            </w:r>
          </w:p>
        </w:tc>
        <w:tc>
          <w:tcPr>
            <w:tcW w:w="1559" w:type="dxa"/>
          </w:tcPr>
          <w:p w:rsidR="00854110" w:rsidRDefault="005960E5" w:rsidP="00B37EBC">
            <w:pPr>
              <w:jc w:val="center"/>
              <w:rPr>
                <w:rFonts w:ascii="Arial Narrow" w:hAnsi="Arial Narrow" w:cs="Arial"/>
              </w:rPr>
            </w:pPr>
            <w:r w:rsidRPr="00854110">
              <w:rPr>
                <w:rFonts w:ascii="Arial Narrow" w:hAnsi="Arial Narrow" w:cs="Arial"/>
              </w:rPr>
              <w:t>Konsolido</w:t>
            </w:r>
            <w:r w:rsidR="00854110">
              <w:rPr>
                <w:rFonts w:ascii="Arial Narrow" w:hAnsi="Arial Narrow" w:cs="Arial"/>
              </w:rPr>
              <w:t>vaný</w:t>
            </w:r>
          </w:p>
          <w:p w:rsidR="005960E5" w:rsidRPr="00854110" w:rsidRDefault="005960E5" w:rsidP="00B37EBC">
            <w:pPr>
              <w:jc w:val="center"/>
              <w:rPr>
                <w:rFonts w:ascii="Arial Narrow" w:hAnsi="Arial Narrow" w:cs="Arial"/>
              </w:rPr>
            </w:pPr>
            <w:r w:rsidRPr="00854110">
              <w:rPr>
                <w:rFonts w:ascii="Arial Narrow" w:hAnsi="Arial Narrow" w:cs="Arial"/>
              </w:rPr>
              <w:t>podiel (%)</w:t>
            </w:r>
          </w:p>
        </w:tc>
        <w:tc>
          <w:tcPr>
            <w:tcW w:w="1418" w:type="dxa"/>
          </w:tcPr>
          <w:p w:rsidR="005960E5" w:rsidRPr="00854110" w:rsidRDefault="005960E5" w:rsidP="00B37EBC">
            <w:pPr>
              <w:jc w:val="center"/>
              <w:rPr>
                <w:rFonts w:ascii="Arial Narrow" w:hAnsi="Arial Narrow" w:cs="Arial"/>
              </w:rPr>
            </w:pPr>
            <w:r w:rsidRPr="00854110">
              <w:rPr>
                <w:rFonts w:ascii="Arial Narrow" w:hAnsi="Arial Narrow" w:cs="Arial"/>
              </w:rPr>
              <w:t>Súčasťou súhrnného celku od do</w:t>
            </w:r>
          </w:p>
        </w:tc>
      </w:tr>
      <w:tr w:rsidR="005960E5" w:rsidRPr="00673D65" w:rsidTr="00693CB4">
        <w:tc>
          <w:tcPr>
            <w:tcW w:w="2127" w:type="dxa"/>
          </w:tcPr>
          <w:p w:rsidR="005960E5" w:rsidRPr="00882A3F" w:rsidRDefault="005960E5" w:rsidP="00B37EBC">
            <w:pPr>
              <w:rPr>
                <w:rFonts w:ascii="Arial Narrow" w:hAnsi="Arial Narrow" w:cs="Arial"/>
                <w:iCs/>
              </w:rPr>
            </w:pPr>
            <w:r w:rsidRPr="00882A3F">
              <w:rPr>
                <w:rFonts w:ascii="Arial Narrow" w:hAnsi="Arial Narrow" w:cs="Arial"/>
                <w:iCs/>
              </w:rPr>
              <w:t>Základná škola s materskou školou Štefana Žáryho Poniky, Družstevná 201, Poniky</w:t>
            </w:r>
          </w:p>
        </w:tc>
        <w:tc>
          <w:tcPr>
            <w:tcW w:w="1134" w:type="dxa"/>
          </w:tcPr>
          <w:p w:rsidR="005960E5" w:rsidRPr="00882A3F" w:rsidRDefault="005960E5" w:rsidP="00B37EBC">
            <w:pPr>
              <w:jc w:val="center"/>
              <w:rPr>
                <w:rFonts w:ascii="Arial Narrow" w:hAnsi="Arial Narrow" w:cs="Arial"/>
              </w:rPr>
            </w:pPr>
          </w:p>
          <w:p w:rsidR="005960E5" w:rsidRPr="00882A3F" w:rsidRDefault="005960E5" w:rsidP="00B37EBC">
            <w:pPr>
              <w:jc w:val="center"/>
              <w:rPr>
                <w:rFonts w:ascii="Arial Narrow" w:hAnsi="Arial Narrow" w:cs="Arial"/>
              </w:rPr>
            </w:pPr>
            <w:r w:rsidRPr="00882A3F">
              <w:rPr>
                <w:rFonts w:ascii="Arial Narrow" w:hAnsi="Arial Narrow" w:cs="Arial"/>
                <w:sz w:val="22"/>
                <w:szCs w:val="22"/>
              </w:rPr>
              <w:t>35677848</w:t>
            </w:r>
          </w:p>
        </w:tc>
        <w:tc>
          <w:tcPr>
            <w:tcW w:w="1417" w:type="dxa"/>
          </w:tcPr>
          <w:p w:rsidR="005960E5" w:rsidRDefault="005960E5" w:rsidP="00B37EBC">
            <w:pPr>
              <w:jc w:val="center"/>
              <w:rPr>
                <w:rFonts w:ascii="Arial Narrow" w:hAnsi="Arial Narrow" w:cs="Arial"/>
              </w:rPr>
            </w:pPr>
          </w:p>
          <w:p w:rsidR="005960E5" w:rsidRPr="00673D65" w:rsidRDefault="005960E5" w:rsidP="00B37EBC">
            <w:pPr>
              <w:jc w:val="center"/>
              <w:rPr>
                <w:rFonts w:ascii="Arial Narrow" w:hAnsi="Arial Narrow" w:cs="Arial"/>
              </w:rPr>
            </w:pPr>
            <w:r w:rsidRPr="00673D65">
              <w:rPr>
                <w:rFonts w:ascii="Arial Narrow" w:hAnsi="Arial Narrow" w:cs="Arial"/>
                <w:sz w:val="22"/>
                <w:szCs w:val="22"/>
              </w:rPr>
              <w:t>Dcérska</w:t>
            </w:r>
          </w:p>
          <w:p w:rsidR="005960E5" w:rsidRPr="00673D65" w:rsidRDefault="005960E5" w:rsidP="00B37EBC">
            <w:pPr>
              <w:jc w:val="center"/>
              <w:rPr>
                <w:rFonts w:ascii="Arial Narrow" w:hAnsi="Arial Narrow" w:cs="Arial"/>
                <w:b/>
              </w:rPr>
            </w:pPr>
            <w:r w:rsidRPr="00673D65">
              <w:rPr>
                <w:rFonts w:ascii="Arial Narrow" w:hAnsi="Arial Narrow" w:cs="Arial"/>
                <w:sz w:val="22"/>
                <w:szCs w:val="22"/>
              </w:rPr>
              <w:t>ÚJ</w:t>
            </w:r>
          </w:p>
        </w:tc>
        <w:tc>
          <w:tcPr>
            <w:tcW w:w="1276" w:type="dxa"/>
          </w:tcPr>
          <w:p w:rsidR="005960E5" w:rsidRDefault="005960E5" w:rsidP="00B37EBC">
            <w:pPr>
              <w:jc w:val="center"/>
              <w:rPr>
                <w:rFonts w:ascii="Arial Narrow" w:hAnsi="Arial Narrow" w:cs="Arial"/>
              </w:rPr>
            </w:pPr>
          </w:p>
          <w:p w:rsidR="005960E5" w:rsidRPr="00673D65" w:rsidRDefault="005960E5" w:rsidP="00B37EBC">
            <w:pPr>
              <w:jc w:val="center"/>
              <w:rPr>
                <w:rFonts w:ascii="Arial Narrow" w:hAnsi="Arial Narrow" w:cs="Arial"/>
              </w:rPr>
            </w:pPr>
            <w:r w:rsidRPr="00673D65">
              <w:rPr>
                <w:rFonts w:ascii="Arial Narrow" w:hAnsi="Arial Narrow" w:cs="Arial"/>
                <w:sz w:val="22"/>
                <w:szCs w:val="22"/>
              </w:rPr>
              <w:t>RO</w:t>
            </w:r>
          </w:p>
        </w:tc>
        <w:tc>
          <w:tcPr>
            <w:tcW w:w="1559" w:type="dxa"/>
          </w:tcPr>
          <w:p w:rsidR="005960E5" w:rsidRPr="00EF590E" w:rsidRDefault="005960E5" w:rsidP="00B37EBC">
            <w:pPr>
              <w:jc w:val="center"/>
              <w:rPr>
                <w:rFonts w:ascii="Arial Narrow" w:hAnsi="Arial Narrow" w:cs="Arial"/>
              </w:rPr>
            </w:pPr>
          </w:p>
          <w:p w:rsidR="005960E5" w:rsidRPr="00EF590E" w:rsidRDefault="005960E5" w:rsidP="00B37EBC">
            <w:pPr>
              <w:jc w:val="center"/>
              <w:rPr>
                <w:rFonts w:ascii="Arial Narrow" w:hAnsi="Arial Narrow" w:cs="Arial"/>
              </w:rPr>
            </w:pPr>
            <w:r w:rsidRPr="00EF590E">
              <w:rPr>
                <w:rFonts w:ascii="Arial Narrow" w:hAnsi="Arial Narrow" w:cs="Arial"/>
                <w:sz w:val="22"/>
                <w:szCs w:val="22"/>
              </w:rPr>
              <w:t>100</w:t>
            </w:r>
          </w:p>
        </w:tc>
        <w:tc>
          <w:tcPr>
            <w:tcW w:w="1418" w:type="dxa"/>
          </w:tcPr>
          <w:p w:rsidR="005960E5" w:rsidRPr="00EF590E" w:rsidRDefault="005960E5" w:rsidP="00B37EBC">
            <w:pPr>
              <w:tabs>
                <w:tab w:val="left" w:pos="240"/>
              </w:tabs>
              <w:jc w:val="center"/>
              <w:rPr>
                <w:rFonts w:ascii="Arial Narrow" w:hAnsi="Arial Narrow" w:cs="Arial"/>
              </w:rPr>
            </w:pPr>
          </w:p>
          <w:p w:rsidR="005960E5" w:rsidRPr="00EF590E" w:rsidRDefault="005960E5" w:rsidP="00B37EBC">
            <w:pPr>
              <w:tabs>
                <w:tab w:val="left" w:pos="240"/>
              </w:tabs>
              <w:jc w:val="center"/>
              <w:rPr>
                <w:rFonts w:ascii="Arial Narrow" w:hAnsi="Arial Narrow" w:cs="Arial"/>
              </w:rPr>
            </w:pPr>
            <w:r w:rsidRPr="00EF590E">
              <w:rPr>
                <w:rFonts w:ascii="Arial Narrow" w:hAnsi="Arial Narrow" w:cs="Arial"/>
                <w:sz w:val="22"/>
                <w:szCs w:val="22"/>
              </w:rPr>
              <w:t>1.1.201</w:t>
            </w:r>
            <w:r>
              <w:rPr>
                <w:rFonts w:ascii="Arial Narrow" w:hAnsi="Arial Narrow" w:cs="Arial"/>
                <w:sz w:val="22"/>
                <w:szCs w:val="22"/>
              </w:rPr>
              <w:t>5</w:t>
            </w:r>
            <w:r w:rsidRPr="00EF590E">
              <w:rPr>
                <w:rFonts w:ascii="Arial Narrow" w:hAnsi="Arial Narrow" w:cs="Arial"/>
                <w:sz w:val="22"/>
                <w:szCs w:val="22"/>
              </w:rPr>
              <w:t>-31.12.201</w:t>
            </w:r>
            <w:r>
              <w:rPr>
                <w:rFonts w:ascii="Arial Narrow" w:hAnsi="Arial Narrow" w:cs="Arial"/>
                <w:sz w:val="22"/>
                <w:szCs w:val="22"/>
              </w:rPr>
              <w:t>5</w:t>
            </w:r>
          </w:p>
        </w:tc>
      </w:tr>
      <w:tr w:rsidR="005960E5" w:rsidRPr="00673D65" w:rsidTr="00693CB4">
        <w:tc>
          <w:tcPr>
            <w:tcW w:w="2127" w:type="dxa"/>
          </w:tcPr>
          <w:p w:rsidR="005960E5" w:rsidRPr="00882A3F" w:rsidRDefault="005960E5" w:rsidP="00B37EBC">
            <w:pPr>
              <w:rPr>
                <w:rFonts w:ascii="Arial Narrow" w:hAnsi="Arial Narrow" w:cs="Arial"/>
                <w:iCs/>
              </w:rPr>
            </w:pPr>
          </w:p>
          <w:p w:rsidR="005960E5" w:rsidRPr="00882A3F" w:rsidRDefault="005960E5" w:rsidP="00B37EBC">
            <w:pPr>
              <w:rPr>
                <w:rFonts w:ascii="Arial Narrow" w:hAnsi="Arial Narrow" w:cs="Arial"/>
                <w:iCs/>
              </w:rPr>
            </w:pPr>
            <w:r w:rsidRPr="00882A3F">
              <w:rPr>
                <w:rFonts w:ascii="Arial Narrow" w:hAnsi="Arial Narrow" w:cs="Arial"/>
                <w:iCs/>
              </w:rPr>
              <w:t>Obecný podnik lesov, spol. s  r.o.</w:t>
            </w:r>
          </w:p>
          <w:p w:rsidR="005960E5" w:rsidRPr="00882A3F" w:rsidRDefault="005960E5" w:rsidP="00B37EBC">
            <w:pPr>
              <w:rPr>
                <w:rFonts w:ascii="Arial Narrow" w:hAnsi="Arial Narrow" w:cs="Arial"/>
                <w:iCs/>
              </w:rPr>
            </w:pPr>
            <w:r w:rsidRPr="00882A3F">
              <w:rPr>
                <w:rFonts w:ascii="Arial Narrow" w:hAnsi="Arial Narrow" w:cs="Arial"/>
                <w:iCs/>
              </w:rPr>
              <w:lastRenderedPageBreak/>
              <w:t>Dolná ulica 370, Poniky</w:t>
            </w:r>
          </w:p>
        </w:tc>
        <w:tc>
          <w:tcPr>
            <w:tcW w:w="1134" w:type="dxa"/>
          </w:tcPr>
          <w:p w:rsidR="005960E5" w:rsidRPr="00882A3F" w:rsidRDefault="005960E5" w:rsidP="00B37EBC">
            <w:pPr>
              <w:jc w:val="center"/>
              <w:rPr>
                <w:rFonts w:ascii="Arial Narrow" w:hAnsi="Arial Narrow" w:cs="Arial"/>
              </w:rPr>
            </w:pPr>
          </w:p>
          <w:p w:rsidR="005960E5" w:rsidRPr="00882A3F" w:rsidRDefault="005960E5" w:rsidP="00B37EBC">
            <w:pPr>
              <w:jc w:val="center"/>
              <w:rPr>
                <w:rFonts w:ascii="Arial Narrow" w:hAnsi="Arial Narrow" w:cs="Arial"/>
              </w:rPr>
            </w:pPr>
            <w:r w:rsidRPr="00882A3F">
              <w:rPr>
                <w:rFonts w:ascii="Arial Narrow" w:hAnsi="Arial Narrow" w:cs="Arial"/>
                <w:sz w:val="22"/>
                <w:szCs w:val="22"/>
              </w:rPr>
              <w:t>31604510</w:t>
            </w:r>
          </w:p>
        </w:tc>
        <w:tc>
          <w:tcPr>
            <w:tcW w:w="1417" w:type="dxa"/>
          </w:tcPr>
          <w:p w:rsidR="005960E5" w:rsidRPr="00673D65" w:rsidRDefault="005960E5" w:rsidP="00B37EBC">
            <w:pPr>
              <w:jc w:val="center"/>
              <w:rPr>
                <w:rFonts w:ascii="Arial Narrow" w:hAnsi="Arial Narrow" w:cs="Arial"/>
              </w:rPr>
            </w:pPr>
          </w:p>
          <w:p w:rsidR="005960E5" w:rsidRDefault="005960E5" w:rsidP="00B37EBC">
            <w:pPr>
              <w:jc w:val="center"/>
              <w:rPr>
                <w:rFonts w:ascii="Arial Narrow" w:hAnsi="Arial Narrow" w:cs="Arial"/>
              </w:rPr>
            </w:pPr>
            <w:r w:rsidRPr="00B65CB4">
              <w:rPr>
                <w:rFonts w:ascii="Arial Narrow" w:hAnsi="Arial Narrow" w:cs="Arial"/>
                <w:sz w:val="22"/>
                <w:szCs w:val="22"/>
              </w:rPr>
              <w:t>Dcérska</w:t>
            </w:r>
          </w:p>
          <w:p w:rsidR="005960E5" w:rsidRPr="00673D65" w:rsidRDefault="005960E5" w:rsidP="00B37EBC">
            <w:pPr>
              <w:jc w:val="center"/>
              <w:rPr>
                <w:rFonts w:ascii="Arial Narrow" w:hAnsi="Arial Narrow" w:cs="Arial"/>
              </w:rPr>
            </w:pPr>
            <w:r w:rsidRPr="00B65CB4">
              <w:rPr>
                <w:rFonts w:ascii="Arial Narrow" w:hAnsi="Arial Narrow" w:cs="Arial"/>
                <w:sz w:val="22"/>
                <w:szCs w:val="22"/>
              </w:rPr>
              <w:t xml:space="preserve"> ÚJ</w:t>
            </w:r>
          </w:p>
        </w:tc>
        <w:tc>
          <w:tcPr>
            <w:tcW w:w="1276" w:type="dxa"/>
          </w:tcPr>
          <w:p w:rsidR="005960E5" w:rsidRPr="00673D65" w:rsidRDefault="005960E5" w:rsidP="00B37EBC">
            <w:pPr>
              <w:jc w:val="center"/>
              <w:rPr>
                <w:rFonts w:ascii="Arial Narrow" w:hAnsi="Arial Narrow" w:cs="Arial"/>
              </w:rPr>
            </w:pPr>
          </w:p>
          <w:p w:rsidR="005960E5" w:rsidRPr="00673D65" w:rsidRDefault="005960E5" w:rsidP="00B37EBC">
            <w:pPr>
              <w:jc w:val="center"/>
              <w:rPr>
                <w:rFonts w:ascii="Arial Narrow" w:hAnsi="Arial Narrow" w:cs="Arial"/>
              </w:rPr>
            </w:pPr>
            <w:r w:rsidRPr="00673D65">
              <w:rPr>
                <w:rFonts w:ascii="Arial Narrow" w:hAnsi="Arial Narrow" w:cs="Arial"/>
                <w:sz w:val="22"/>
                <w:szCs w:val="22"/>
              </w:rPr>
              <w:t>Obchodná</w:t>
            </w:r>
          </w:p>
          <w:p w:rsidR="005960E5" w:rsidRPr="00673D65" w:rsidRDefault="005960E5" w:rsidP="00B37EBC">
            <w:pPr>
              <w:jc w:val="center"/>
              <w:rPr>
                <w:rFonts w:ascii="Arial Narrow" w:hAnsi="Arial Narrow" w:cs="Arial"/>
              </w:rPr>
            </w:pPr>
            <w:r w:rsidRPr="00673D65">
              <w:rPr>
                <w:rFonts w:ascii="Arial Narrow" w:hAnsi="Arial Narrow" w:cs="Arial"/>
                <w:sz w:val="22"/>
                <w:szCs w:val="22"/>
              </w:rPr>
              <w:t>spoločnosť</w:t>
            </w:r>
          </w:p>
        </w:tc>
        <w:tc>
          <w:tcPr>
            <w:tcW w:w="1559" w:type="dxa"/>
          </w:tcPr>
          <w:p w:rsidR="005960E5" w:rsidRPr="00EF590E" w:rsidRDefault="005960E5" w:rsidP="00B37EBC">
            <w:pPr>
              <w:jc w:val="center"/>
              <w:rPr>
                <w:rFonts w:ascii="Arial Narrow" w:hAnsi="Arial Narrow" w:cs="Arial"/>
              </w:rPr>
            </w:pPr>
          </w:p>
          <w:p w:rsidR="005960E5" w:rsidRPr="00EF590E" w:rsidRDefault="005960E5" w:rsidP="00B37EBC">
            <w:pPr>
              <w:jc w:val="center"/>
              <w:rPr>
                <w:rFonts w:ascii="Arial Narrow" w:hAnsi="Arial Narrow" w:cs="Arial"/>
              </w:rPr>
            </w:pPr>
            <w:r w:rsidRPr="00EF590E">
              <w:rPr>
                <w:rFonts w:ascii="Arial Narrow" w:hAnsi="Arial Narrow" w:cs="Arial"/>
              </w:rPr>
              <w:t>100</w:t>
            </w:r>
          </w:p>
        </w:tc>
        <w:tc>
          <w:tcPr>
            <w:tcW w:w="1418" w:type="dxa"/>
          </w:tcPr>
          <w:p w:rsidR="005960E5" w:rsidRPr="00EF590E" w:rsidRDefault="005960E5" w:rsidP="00B37EBC">
            <w:pPr>
              <w:tabs>
                <w:tab w:val="left" w:pos="240"/>
              </w:tabs>
              <w:jc w:val="center"/>
              <w:rPr>
                <w:rFonts w:ascii="Arial Narrow" w:hAnsi="Arial Narrow" w:cs="Arial"/>
              </w:rPr>
            </w:pPr>
          </w:p>
          <w:p w:rsidR="005960E5" w:rsidRPr="00EF590E" w:rsidRDefault="005960E5" w:rsidP="00B37EBC">
            <w:pPr>
              <w:tabs>
                <w:tab w:val="left" w:pos="240"/>
              </w:tabs>
              <w:jc w:val="center"/>
              <w:rPr>
                <w:rFonts w:ascii="Arial Narrow" w:hAnsi="Arial Narrow" w:cs="Arial"/>
              </w:rPr>
            </w:pPr>
            <w:r w:rsidRPr="00EF590E">
              <w:rPr>
                <w:rFonts w:ascii="Arial Narrow" w:hAnsi="Arial Narrow" w:cs="Arial"/>
              </w:rPr>
              <w:t>1.1.201</w:t>
            </w:r>
            <w:r>
              <w:rPr>
                <w:rFonts w:ascii="Arial Narrow" w:hAnsi="Arial Narrow" w:cs="Arial"/>
              </w:rPr>
              <w:t>5</w:t>
            </w:r>
            <w:r w:rsidRPr="00EF590E">
              <w:rPr>
                <w:rFonts w:ascii="Arial Narrow" w:hAnsi="Arial Narrow" w:cs="Arial"/>
              </w:rPr>
              <w:t>-31.12.201</w:t>
            </w:r>
            <w:r>
              <w:rPr>
                <w:rFonts w:ascii="Arial Narrow" w:hAnsi="Arial Narrow" w:cs="Arial"/>
              </w:rPr>
              <w:t>5</w:t>
            </w:r>
          </w:p>
        </w:tc>
      </w:tr>
    </w:tbl>
    <w:p w:rsidR="005960E5" w:rsidRPr="001952BD" w:rsidRDefault="005960E5" w:rsidP="005960E5">
      <w:pPr>
        <w:ind w:left="284" w:hanging="142"/>
        <w:rPr>
          <w:rFonts w:ascii="Arial Narrow" w:hAnsi="Arial Narrow" w:cs="Arial"/>
          <w:b/>
        </w:rPr>
      </w:pPr>
      <w:r w:rsidRPr="001952BD">
        <w:rPr>
          <w:rFonts w:ascii="Arial Narrow" w:hAnsi="Arial Narrow" w:cs="Arial"/>
          <w:b/>
        </w:rPr>
        <w:lastRenderedPageBreak/>
        <w:t>2.1. Informácie o zamestnancoch konsolidovaného celku v r.</w:t>
      </w:r>
      <w:r w:rsidR="00A52871">
        <w:rPr>
          <w:rFonts w:ascii="Arial Narrow" w:hAnsi="Arial Narrow" w:cs="Arial"/>
          <w:b/>
        </w:rPr>
        <w:t xml:space="preserve"> </w:t>
      </w:r>
      <w:r w:rsidRPr="001952BD">
        <w:rPr>
          <w:rFonts w:ascii="Arial Narrow" w:hAnsi="Arial Narrow" w:cs="Arial"/>
          <w:b/>
        </w:rPr>
        <w:t>201</w:t>
      </w:r>
      <w:r>
        <w:rPr>
          <w:rFonts w:ascii="Arial Narrow" w:hAnsi="Arial Narrow" w:cs="Arial"/>
          <w:b/>
        </w:rPr>
        <w:t>5</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6"/>
        <w:gridCol w:w="4986"/>
      </w:tblGrid>
      <w:tr w:rsidR="005960E5" w:rsidRPr="00882A3F" w:rsidTr="00B37EBC">
        <w:tc>
          <w:tcPr>
            <w:tcW w:w="4086" w:type="dxa"/>
            <w:vAlign w:val="center"/>
          </w:tcPr>
          <w:p w:rsidR="005960E5" w:rsidRPr="00882A3F" w:rsidRDefault="005960E5" w:rsidP="00253AF7">
            <w:pPr>
              <w:rPr>
                <w:rFonts w:ascii="Arial Narrow" w:hAnsi="Arial Narrow" w:cs="Arial"/>
              </w:rPr>
            </w:pPr>
            <w:r w:rsidRPr="00882A3F">
              <w:rPr>
                <w:rFonts w:ascii="Arial Narrow" w:hAnsi="Arial Narrow" w:cs="Arial"/>
              </w:rPr>
              <w:t>Priemerný počet zamestnancov  konsolidovaného celku počas účtovného obdobia</w:t>
            </w:r>
          </w:p>
        </w:tc>
        <w:tc>
          <w:tcPr>
            <w:tcW w:w="4986" w:type="dxa"/>
          </w:tcPr>
          <w:p w:rsidR="005960E5" w:rsidRPr="00882A3F" w:rsidRDefault="005960E5" w:rsidP="00B37EBC">
            <w:pPr>
              <w:ind w:left="284"/>
              <w:rPr>
                <w:rFonts w:ascii="Arial Narrow" w:hAnsi="Arial Narrow" w:cs="Arial"/>
              </w:rPr>
            </w:pPr>
            <w:r w:rsidRPr="00882A3F">
              <w:rPr>
                <w:rFonts w:ascii="Arial Narrow" w:hAnsi="Arial Narrow" w:cs="Arial"/>
              </w:rPr>
              <w:t>7 Obec + 30 ZŠ+ 18 OPL, spol. s r.o.  = 55</w:t>
            </w:r>
          </w:p>
          <w:p w:rsidR="005960E5" w:rsidRPr="00882A3F" w:rsidRDefault="005960E5" w:rsidP="00B37EBC">
            <w:pPr>
              <w:ind w:left="284"/>
              <w:rPr>
                <w:rFonts w:ascii="Arial Narrow" w:hAnsi="Arial Narrow" w:cs="Arial"/>
              </w:rPr>
            </w:pPr>
          </w:p>
        </w:tc>
      </w:tr>
      <w:tr w:rsidR="005960E5" w:rsidRPr="00673D65" w:rsidTr="00B37EBC">
        <w:tc>
          <w:tcPr>
            <w:tcW w:w="4086" w:type="dxa"/>
            <w:vAlign w:val="center"/>
          </w:tcPr>
          <w:p w:rsidR="005960E5" w:rsidRPr="00673D65" w:rsidRDefault="005960E5" w:rsidP="00B37EBC">
            <w:pPr>
              <w:spacing w:line="360" w:lineRule="auto"/>
              <w:rPr>
                <w:rFonts w:ascii="Arial Narrow" w:hAnsi="Arial Narrow" w:cs="Arial"/>
              </w:rPr>
            </w:pPr>
            <w:r w:rsidRPr="00673D65">
              <w:rPr>
                <w:rFonts w:ascii="Arial Narrow" w:hAnsi="Arial Narrow" w:cs="Arial"/>
              </w:rPr>
              <w:t xml:space="preserve"> z toho : </w:t>
            </w:r>
            <w:r>
              <w:rPr>
                <w:rFonts w:ascii="Arial Narrow" w:hAnsi="Arial Narrow" w:cs="Arial"/>
              </w:rPr>
              <w:t>p</w:t>
            </w:r>
            <w:r w:rsidRPr="00673D65">
              <w:rPr>
                <w:rFonts w:ascii="Arial Narrow" w:hAnsi="Arial Narrow" w:cs="Arial"/>
              </w:rPr>
              <w:t xml:space="preserve">očet  vedúcich  zamestnancov </w:t>
            </w:r>
          </w:p>
        </w:tc>
        <w:tc>
          <w:tcPr>
            <w:tcW w:w="4986" w:type="dxa"/>
          </w:tcPr>
          <w:p w:rsidR="005960E5" w:rsidRPr="00882A3F" w:rsidRDefault="005960E5" w:rsidP="001A6097">
            <w:pPr>
              <w:pStyle w:val="Odsekzoznamu"/>
              <w:numPr>
                <w:ilvl w:val="0"/>
                <w:numId w:val="2"/>
              </w:numPr>
              <w:spacing w:line="360" w:lineRule="auto"/>
              <w:rPr>
                <w:rFonts w:ascii="Arial Narrow" w:hAnsi="Arial Narrow" w:cs="Arial"/>
              </w:rPr>
            </w:pPr>
            <w:r w:rsidRPr="00882A3F">
              <w:rPr>
                <w:rFonts w:ascii="Arial Narrow" w:hAnsi="Arial Narrow" w:cs="Arial"/>
                <w:i/>
              </w:rPr>
              <w:t xml:space="preserve">Obec + 3 ZŠ + </w:t>
            </w:r>
            <w:r>
              <w:rPr>
                <w:rFonts w:ascii="Arial Narrow" w:hAnsi="Arial Narrow" w:cs="Arial"/>
                <w:i/>
              </w:rPr>
              <w:t>2</w:t>
            </w:r>
            <w:r w:rsidRPr="00882A3F">
              <w:rPr>
                <w:rFonts w:ascii="Arial Narrow" w:hAnsi="Arial Narrow" w:cs="Arial"/>
                <w:i/>
              </w:rPr>
              <w:t xml:space="preserve"> OPL, spol. s r.o.   = </w:t>
            </w:r>
            <w:r>
              <w:rPr>
                <w:rFonts w:ascii="Arial Narrow" w:hAnsi="Arial Narrow" w:cs="Arial"/>
              </w:rPr>
              <w:t>6</w:t>
            </w:r>
          </w:p>
        </w:tc>
      </w:tr>
    </w:tbl>
    <w:p w:rsidR="005960E5" w:rsidRDefault="005960E5" w:rsidP="005960E5">
      <w:pPr>
        <w:ind w:left="284"/>
        <w:rPr>
          <w:rFonts w:ascii="Arial Narrow" w:hAnsi="Arial Narrow" w:cs="Arial"/>
        </w:rPr>
      </w:pPr>
    </w:p>
    <w:p w:rsidR="005960E5" w:rsidRPr="001952BD" w:rsidRDefault="005960E5" w:rsidP="001A6097">
      <w:pPr>
        <w:pStyle w:val="Odsekzoznamu"/>
        <w:numPr>
          <w:ilvl w:val="1"/>
          <w:numId w:val="3"/>
        </w:numPr>
        <w:rPr>
          <w:rFonts w:ascii="Arial Narrow" w:hAnsi="Arial Narrow" w:cs="Arial"/>
          <w:b/>
        </w:rPr>
      </w:pPr>
      <w:r w:rsidRPr="001952BD">
        <w:rPr>
          <w:rFonts w:ascii="Arial Narrow" w:hAnsi="Arial Narrow" w:cs="Arial"/>
          <w:b/>
        </w:rPr>
        <w:t>Konsolidovaná účtovná závierka</w:t>
      </w:r>
    </w:p>
    <w:p w:rsidR="005960E5" w:rsidRPr="00A52871" w:rsidRDefault="005960E5" w:rsidP="00A52871">
      <w:pPr>
        <w:pStyle w:val="Bezriadkovania"/>
        <w:jc w:val="both"/>
        <w:rPr>
          <w:rFonts w:ascii="Arial Narrow" w:hAnsi="Arial Narrow"/>
          <w:sz w:val="24"/>
          <w:szCs w:val="24"/>
        </w:rPr>
      </w:pPr>
      <w:r w:rsidRPr="00A52871">
        <w:rPr>
          <w:rFonts w:ascii="Arial Narrow" w:hAnsi="Arial Narrow"/>
          <w:sz w:val="24"/>
          <w:szCs w:val="24"/>
        </w:rPr>
        <w:t xml:space="preserve">Konsolidovaná účtovná závierka </w:t>
      </w:r>
      <w:r w:rsidRPr="00A52871">
        <w:rPr>
          <w:rFonts w:ascii="Arial Narrow" w:hAnsi="Arial Narrow"/>
          <w:i/>
          <w:sz w:val="24"/>
          <w:szCs w:val="24"/>
        </w:rPr>
        <w:t xml:space="preserve">Obce Poniky  </w:t>
      </w:r>
      <w:r w:rsidRPr="00A52871">
        <w:rPr>
          <w:rFonts w:ascii="Arial Narrow" w:hAnsi="Arial Narrow"/>
          <w:sz w:val="24"/>
          <w:szCs w:val="24"/>
        </w:rPr>
        <w:t xml:space="preserve"> bola zostavená v súlade so zákonom č. 431/2002 Z. z. o účtovníctve v znení neskorších predpisov v súlade s Opatrením Ministerstva financií Slovenskej</w:t>
      </w:r>
    </w:p>
    <w:p w:rsidR="005960E5" w:rsidRPr="00A52871" w:rsidRDefault="005960E5" w:rsidP="00A52871">
      <w:pPr>
        <w:pStyle w:val="Bezriadkovania"/>
        <w:jc w:val="both"/>
        <w:rPr>
          <w:rFonts w:ascii="Arial Narrow" w:hAnsi="Arial Narrow"/>
          <w:sz w:val="24"/>
          <w:szCs w:val="24"/>
        </w:rPr>
      </w:pPr>
      <w:r w:rsidRPr="00A52871">
        <w:rPr>
          <w:rFonts w:ascii="Arial Narrow" w:hAnsi="Arial Narrow"/>
          <w:sz w:val="24"/>
          <w:szCs w:val="24"/>
        </w:rPr>
        <w:t>republiky  zo dňa 17. decembra 2008 č. MF/27526/2008 – 31, ktorým sa ustanovujú podrobnosti o metódach a postupoch konsolidácie vo verejnej správe a podrobnosti o usporiadaní a označovaní položiek konsolidovanej účtovnej závierky vo verejnej správe.</w:t>
      </w:r>
    </w:p>
    <w:p w:rsidR="005960E5" w:rsidRPr="00431395" w:rsidRDefault="005960E5" w:rsidP="005960E5">
      <w:pPr>
        <w:pStyle w:val="Bezriadkovania"/>
        <w:jc w:val="both"/>
        <w:rPr>
          <w:rFonts w:ascii="Arial Narrow" w:hAnsi="Arial Narrow"/>
        </w:rPr>
      </w:pPr>
    </w:p>
    <w:p w:rsidR="005960E5" w:rsidRPr="00DC39C5" w:rsidRDefault="005960E5" w:rsidP="005960E5">
      <w:pPr>
        <w:autoSpaceDE w:val="0"/>
        <w:autoSpaceDN w:val="0"/>
        <w:adjustRightInd w:val="0"/>
        <w:jc w:val="both"/>
        <w:rPr>
          <w:rFonts w:ascii="Arial Narrow" w:hAnsi="Arial Narrow" w:cs="Arial"/>
        </w:rPr>
      </w:pPr>
      <w:r w:rsidRPr="00DC39C5">
        <w:rPr>
          <w:rFonts w:ascii="Arial Narrow" w:hAnsi="Arial Narrow" w:cs="Arial"/>
        </w:rPr>
        <w:t>Pri uvedených účtovných jednotkách sa v rámci konsolidácie použila metóda úplnej konsolidácie.</w:t>
      </w:r>
    </w:p>
    <w:p w:rsidR="005960E5" w:rsidRPr="00673D65" w:rsidRDefault="005960E5" w:rsidP="005960E5">
      <w:pPr>
        <w:autoSpaceDE w:val="0"/>
        <w:autoSpaceDN w:val="0"/>
        <w:adjustRightInd w:val="0"/>
        <w:jc w:val="both"/>
        <w:rPr>
          <w:rFonts w:ascii="Arial Narrow" w:hAnsi="Arial Narrow" w:cs="Arial"/>
        </w:rPr>
      </w:pPr>
      <w:r w:rsidRPr="00673D65">
        <w:rPr>
          <w:rFonts w:ascii="Arial Narrow" w:hAnsi="Arial Narrow" w:cs="Arial"/>
        </w:rPr>
        <w:t>Pri úplnej konsolidácií bola vykonaná:</w:t>
      </w:r>
    </w:p>
    <w:p w:rsidR="005960E5" w:rsidRPr="00673D65" w:rsidRDefault="005960E5" w:rsidP="005960E5">
      <w:pPr>
        <w:autoSpaceDE w:val="0"/>
        <w:autoSpaceDN w:val="0"/>
        <w:adjustRightInd w:val="0"/>
        <w:ind w:firstLine="284"/>
        <w:jc w:val="both"/>
        <w:rPr>
          <w:rFonts w:ascii="Arial Narrow" w:hAnsi="Arial Narrow" w:cs="Arial"/>
        </w:rPr>
      </w:pPr>
      <w:r w:rsidRPr="00673D65">
        <w:rPr>
          <w:rFonts w:ascii="Arial Narrow" w:hAnsi="Arial Narrow" w:cs="Arial"/>
        </w:rPr>
        <w:t xml:space="preserve">1. konsolidácia kapitálu </w:t>
      </w:r>
    </w:p>
    <w:p w:rsidR="005960E5" w:rsidRPr="00673D65" w:rsidRDefault="005960E5" w:rsidP="005960E5">
      <w:pPr>
        <w:autoSpaceDE w:val="0"/>
        <w:autoSpaceDN w:val="0"/>
        <w:adjustRightInd w:val="0"/>
        <w:ind w:firstLine="284"/>
        <w:jc w:val="both"/>
        <w:rPr>
          <w:rFonts w:ascii="Arial Narrow" w:hAnsi="Arial Narrow" w:cs="Arial"/>
        </w:rPr>
      </w:pPr>
      <w:r w:rsidRPr="00673D65">
        <w:rPr>
          <w:rFonts w:ascii="Arial Narrow" w:hAnsi="Arial Narrow" w:cs="Arial"/>
        </w:rPr>
        <w:t>2. konsolidácia záväzkov</w:t>
      </w:r>
    </w:p>
    <w:p w:rsidR="005960E5" w:rsidRPr="00673D65" w:rsidRDefault="005960E5" w:rsidP="005960E5">
      <w:pPr>
        <w:autoSpaceDE w:val="0"/>
        <w:autoSpaceDN w:val="0"/>
        <w:adjustRightInd w:val="0"/>
        <w:ind w:firstLine="284"/>
        <w:jc w:val="both"/>
        <w:rPr>
          <w:rFonts w:ascii="Arial Narrow" w:hAnsi="Arial Narrow" w:cs="Arial"/>
        </w:rPr>
      </w:pPr>
      <w:r w:rsidRPr="00673D65">
        <w:rPr>
          <w:rFonts w:ascii="Arial Narrow" w:hAnsi="Arial Narrow" w:cs="Arial"/>
        </w:rPr>
        <w:t xml:space="preserve">3. konsolidácia medzivýsledku hospodárenie v položkách majetku </w:t>
      </w:r>
    </w:p>
    <w:p w:rsidR="005960E5" w:rsidRPr="00673D65" w:rsidRDefault="005960E5" w:rsidP="005960E5">
      <w:pPr>
        <w:ind w:firstLine="284"/>
        <w:jc w:val="both"/>
        <w:rPr>
          <w:rFonts w:ascii="Arial Narrow" w:hAnsi="Arial Narrow" w:cs="Arial"/>
        </w:rPr>
      </w:pPr>
      <w:r w:rsidRPr="00673D65">
        <w:rPr>
          <w:rFonts w:ascii="Arial Narrow" w:hAnsi="Arial Narrow" w:cs="Arial"/>
        </w:rPr>
        <w:t>4. konsolidácia nákladov a výnosov</w:t>
      </w:r>
    </w:p>
    <w:p w:rsidR="005960E5" w:rsidRDefault="005960E5" w:rsidP="005960E5">
      <w:pPr>
        <w:autoSpaceDE w:val="0"/>
        <w:autoSpaceDN w:val="0"/>
        <w:adjustRightInd w:val="0"/>
        <w:jc w:val="both"/>
        <w:rPr>
          <w:rFonts w:ascii="Arial Narrow" w:hAnsi="Arial Narrow" w:cs="Arial"/>
        </w:rPr>
      </w:pPr>
      <w:r w:rsidRPr="00673D65">
        <w:rPr>
          <w:rFonts w:ascii="Arial Narrow" w:hAnsi="Arial Narrow" w:cs="Arial"/>
        </w:rPr>
        <w:t>Obec Poniky ako materská účtovná jednotka oboznámila dcérske účtovné jednotky o povinnosti zostaviť konsolidovanú účtovnú závierku za rok 201</w:t>
      </w:r>
      <w:r>
        <w:rPr>
          <w:rFonts w:ascii="Arial Narrow" w:hAnsi="Arial Narrow" w:cs="Arial"/>
        </w:rPr>
        <w:t>5</w:t>
      </w:r>
      <w:r w:rsidRPr="00673D65">
        <w:rPr>
          <w:rFonts w:ascii="Arial Narrow" w:hAnsi="Arial Narrow" w:cs="Arial"/>
        </w:rPr>
        <w:t>.</w:t>
      </w:r>
      <w:r>
        <w:rPr>
          <w:rFonts w:ascii="Arial Narrow" w:hAnsi="Arial Narrow" w:cs="Arial"/>
        </w:rPr>
        <w:t xml:space="preserve"> </w:t>
      </w:r>
      <w:r w:rsidRPr="00673D65">
        <w:rPr>
          <w:rFonts w:ascii="Arial Narrow" w:hAnsi="Arial Narrow" w:cs="Arial"/>
        </w:rPr>
        <w:t xml:space="preserve">Na základe </w:t>
      </w:r>
      <w:r>
        <w:rPr>
          <w:rFonts w:ascii="Arial Narrow" w:hAnsi="Arial Narrow" w:cs="Arial"/>
        </w:rPr>
        <w:t>uvedeného</w:t>
      </w:r>
      <w:r w:rsidRPr="00673D65">
        <w:rPr>
          <w:rFonts w:ascii="Arial Narrow" w:hAnsi="Arial Narrow" w:cs="Arial"/>
        </w:rPr>
        <w:t xml:space="preserve"> konsolidované účtovné jednotky predložili účtovné závierky za r.201</w:t>
      </w:r>
      <w:r>
        <w:rPr>
          <w:rFonts w:ascii="Arial Narrow" w:hAnsi="Arial Narrow" w:cs="Arial"/>
        </w:rPr>
        <w:t>5</w:t>
      </w:r>
      <w:r w:rsidRPr="00673D65">
        <w:rPr>
          <w:rFonts w:ascii="Arial Narrow" w:hAnsi="Arial Narrow" w:cs="Arial"/>
        </w:rPr>
        <w:t>.</w:t>
      </w:r>
    </w:p>
    <w:p w:rsidR="005960E5" w:rsidRPr="00BD72B7" w:rsidRDefault="005960E5" w:rsidP="005960E5">
      <w:pPr>
        <w:autoSpaceDE w:val="0"/>
        <w:autoSpaceDN w:val="0"/>
        <w:adjustRightInd w:val="0"/>
        <w:jc w:val="both"/>
        <w:rPr>
          <w:rFonts w:ascii="Arial Narrow" w:hAnsi="Arial Narrow" w:cs="Arial"/>
        </w:rPr>
      </w:pPr>
      <w:r w:rsidRPr="00673D65">
        <w:rPr>
          <w:rFonts w:ascii="Arial Narrow" w:hAnsi="Arial Narrow" w:cs="Arial"/>
        </w:rPr>
        <w:t xml:space="preserve"> Z predložených údajov bola zostavená agregovaná súvaha a agregovaný výkaz ziskov a  strát. Následne konsolidačnými operáciami boli konsolidované pohľadávky a záväzky, náklady a výnosy a transfery. Transfery predstavovali hlavnú zložku konsolidácie – </w:t>
      </w:r>
      <w:r w:rsidRPr="00882A3F">
        <w:rPr>
          <w:rFonts w:ascii="Arial Narrow" w:hAnsi="Arial Narrow" w:cs="Arial"/>
        </w:rPr>
        <w:t>vzájomného vylučovania</w:t>
      </w:r>
      <w:r w:rsidRPr="00673D65">
        <w:rPr>
          <w:rFonts w:ascii="Arial Narrow" w:hAnsi="Arial Narrow" w:cs="Arial"/>
        </w:rPr>
        <w:t xml:space="preserve"> z konsolidovanej súvahy a výkazu ziskov a strát. Medzivýsledok hospodárenia v položkách majetku sa nekonsolidoval vzhľadom k tomu, že vzájomné vzťahy v majetku neovplyvňovali výsledok hospodárenia.</w:t>
      </w:r>
      <w:r>
        <w:rPr>
          <w:rFonts w:ascii="Arial Narrow" w:hAnsi="Arial Narrow" w:cs="Arial"/>
        </w:rPr>
        <w:t xml:space="preserve"> </w:t>
      </w:r>
      <w:r w:rsidRPr="00BD72B7">
        <w:rPr>
          <w:rFonts w:ascii="Arial Narrow" w:hAnsi="Arial Narrow" w:cs="Arial"/>
        </w:rPr>
        <w:t xml:space="preserve">Technika konsolidácie bola vykonaná s využitím </w:t>
      </w:r>
      <w:r>
        <w:rPr>
          <w:rFonts w:ascii="Arial Narrow" w:hAnsi="Arial Narrow" w:cs="Arial"/>
        </w:rPr>
        <w:t xml:space="preserve">aplikačno programového vybavenia </w:t>
      </w:r>
      <w:r w:rsidRPr="00BD72B7">
        <w:rPr>
          <w:rFonts w:ascii="Arial Narrow" w:hAnsi="Arial Narrow" w:cs="Arial"/>
        </w:rPr>
        <w:t>URBIS</w:t>
      </w:r>
      <w:r>
        <w:rPr>
          <w:rFonts w:ascii="Arial Narrow" w:hAnsi="Arial Narrow" w:cs="Arial"/>
          <w:b/>
        </w:rPr>
        <w:t xml:space="preserve"> </w:t>
      </w:r>
      <w:r w:rsidRPr="000500EB">
        <w:rPr>
          <w:rFonts w:ascii="Arial Narrow" w:hAnsi="Arial Narrow" w:cs="Arial"/>
        </w:rPr>
        <w:t>od firmy MADE, spol. s r.o.</w:t>
      </w:r>
      <w:r>
        <w:rPr>
          <w:rFonts w:ascii="Arial Narrow" w:hAnsi="Arial Narrow" w:cs="Arial"/>
        </w:rPr>
        <w:t xml:space="preserve"> </w:t>
      </w:r>
      <w:r w:rsidRPr="00BD72B7">
        <w:rPr>
          <w:rFonts w:ascii="Arial Narrow" w:hAnsi="Arial Narrow" w:cs="Arial"/>
        </w:rPr>
        <w:t xml:space="preserve">Na základe konsolidácie </w:t>
      </w:r>
      <w:r>
        <w:rPr>
          <w:rFonts w:ascii="Arial Narrow" w:hAnsi="Arial Narrow" w:cs="Arial"/>
        </w:rPr>
        <w:t>bola zostavená</w:t>
      </w:r>
      <w:r w:rsidRPr="00BD72B7">
        <w:rPr>
          <w:rFonts w:ascii="Arial Narrow" w:hAnsi="Arial Narrow" w:cs="Arial"/>
        </w:rPr>
        <w:t xml:space="preserve"> konsolidovaná súvaha, konsolidovaný výkaz ziskov a strát a poznámky k účtovnej závierke k 31.12.201</w:t>
      </w:r>
      <w:r>
        <w:rPr>
          <w:rFonts w:ascii="Arial Narrow" w:hAnsi="Arial Narrow" w:cs="Arial"/>
        </w:rPr>
        <w:t>5</w:t>
      </w:r>
      <w:r w:rsidRPr="00BD72B7">
        <w:rPr>
          <w:rFonts w:ascii="Arial Narrow" w:hAnsi="Arial Narrow" w:cs="Arial"/>
        </w:rPr>
        <w:t xml:space="preserve">. </w:t>
      </w:r>
    </w:p>
    <w:p w:rsidR="005960E5" w:rsidRPr="00673D65" w:rsidRDefault="005960E5" w:rsidP="005960E5">
      <w:pPr>
        <w:rPr>
          <w:rFonts w:ascii="Arial Narrow" w:hAnsi="Arial Narrow" w:cs="Arial"/>
          <w:b/>
          <w:sz w:val="28"/>
          <w:szCs w:val="28"/>
        </w:rPr>
      </w:pPr>
    </w:p>
    <w:p w:rsidR="005960E5" w:rsidRPr="00754BEA" w:rsidRDefault="005960E5" w:rsidP="00E9093B">
      <w:pPr>
        <w:pStyle w:val="Odsekzoznamu"/>
        <w:numPr>
          <w:ilvl w:val="0"/>
          <w:numId w:val="1"/>
        </w:numPr>
        <w:ind w:left="284" w:hanging="284"/>
        <w:rPr>
          <w:rFonts w:ascii="Arial Narrow" w:hAnsi="Arial Narrow" w:cs="Arial"/>
          <w:b/>
          <w:iCs/>
        </w:rPr>
      </w:pPr>
      <w:r w:rsidRPr="00754BEA">
        <w:rPr>
          <w:rFonts w:ascii="Arial Narrow" w:hAnsi="Arial Narrow" w:cs="Arial"/>
          <w:b/>
          <w:iCs/>
        </w:rPr>
        <w:t xml:space="preserve">ROZPOČET OBCE </w:t>
      </w:r>
    </w:p>
    <w:p w:rsidR="005960E5" w:rsidRPr="003D16B0" w:rsidRDefault="00D249D2" w:rsidP="00D249D2">
      <w:pPr>
        <w:jc w:val="both"/>
        <w:rPr>
          <w:rFonts w:ascii="Arial Narrow" w:hAnsi="Arial Narrow"/>
        </w:rPr>
      </w:pPr>
      <w:r>
        <w:rPr>
          <w:rFonts w:ascii="Arial Narrow" w:hAnsi="Arial Narrow"/>
        </w:rPr>
        <w:t xml:space="preserve">     </w:t>
      </w:r>
      <w:r w:rsidR="005960E5" w:rsidRPr="003D16B0">
        <w:rPr>
          <w:rFonts w:ascii="Arial Narrow" w:hAnsi="Arial Narrow"/>
        </w:rPr>
        <w:t>Základným nástrojom finančného hospodárenia obce bol rozpočet obce na rok 2015.</w:t>
      </w:r>
    </w:p>
    <w:p w:rsidR="005960E5" w:rsidRDefault="005960E5" w:rsidP="00D249D2">
      <w:pPr>
        <w:jc w:val="both"/>
        <w:rPr>
          <w:rFonts w:ascii="Arial Narrow" w:hAnsi="Arial Narrow"/>
        </w:rPr>
      </w:pPr>
      <w:r w:rsidRPr="003D16B0">
        <w:rPr>
          <w:rFonts w:ascii="Arial Narrow" w:hAnsi="Arial Narrow"/>
        </w:rPr>
        <w:t>Obec v roku 2015 zostavila rozpočet podľa ustanovenia § 10 odsek 7) zákona č.583/2004 Z.z. o rozpočtových pravidlách územnej samosprávy a o zmene a doplnení niektorých zákonov v znení neskorších predpisov. Rozpočet obce na rok 2015 bol zostavený ako vyrovnaný.  Hospodárenie obce sa riadilo podľa schváleného rozpočtu na rok 2015. Rozpočet obce bol schválený obecným zastupiteľstvom dňa 12.12.2014 uznesením č.14/2014, bod 7, písm. b/. Rozpočet obce bol zmenený v priebehu roka 2015  nasledovne :</w:t>
      </w:r>
    </w:p>
    <w:p w:rsidR="00A63E4E" w:rsidRPr="003D16B0" w:rsidRDefault="00A63E4E" w:rsidP="00D249D2">
      <w:pPr>
        <w:jc w:val="both"/>
        <w:rPr>
          <w:rFonts w:ascii="Arial Narrow" w:hAnsi="Arial Narrow"/>
        </w:rPr>
      </w:pPr>
    </w:p>
    <w:p w:rsidR="005960E5" w:rsidRPr="003D16B0" w:rsidRDefault="005960E5" w:rsidP="009D2376">
      <w:pPr>
        <w:ind w:left="284"/>
        <w:jc w:val="both"/>
        <w:rPr>
          <w:rFonts w:ascii="Arial Narrow" w:hAnsi="Arial Narrow"/>
        </w:rPr>
      </w:pPr>
      <w:r w:rsidRPr="003D16B0">
        <w:rPr>
          <w:rFonts w:ascii="Arial Narrow" w:hAnsi="Arial Narrow"/>
        </w:rPr>
        <w:t xml:space="preserve">1. Rozpočtovým opatrením č.1/2015  uzn. ObZ č. 85/2015, bod 12,  zo dňa 04.06.2015. </w:t>
      </w:r>
    </w:p>
    <w:p w:rsidR="005960E5" w:rsidRPr="003D16B0" w:rsidRDefault="005960E5" w:rsidP="009D2376">
      <w:pPr>
        <w:ind w:left="284"/>
        <w:rPr>
          <w:rFonts w:ascii="Arial Narrow" w:hAnsi="Arial Narrow"/>
        </w:rPr>
      </w:pPr>
      <w:r w:rsidRPr="003D16B0">
        <w:rPr>
          <w:rFonts w:ascii="Arial Narrow" w:hAnsi="Arial Narrow"/>
        </w:rPr>
        <w:t xml:space="preserve">      Druh rozpočtového opatrenia:  Zmena rozpočtu.</w:t>
      </w:r>
    </w:p>
    <w:p w:rsidR="005960E5" w:rsidRPr="003D16B0" w:rsidRDefault="005960E5" w:rsidP="009D2376">
      <w:pPr>
        <w:ind w:left="284"/>
        <w:rPr>
          <w:rFonts w:ascii="Arial Narrow" w:hAnsi="Arial Narrow"/>
        </w:rPr>
      </w:pPr>
      <w:r w:rsidRPr="003D16B0">
        <w:rPr>
          <w:rFonts w:ascii="Arial Narrow" w:hAnsi="Arial Narrow"/>
        </w:rPr>
        <w:t>2./ Rozpočtovým opatrením č.2a /2015  zo dňa 16.10.2015</w:t>
      </w:r>
    </w:p>
    <w:p w:rsidR="005960E5" w:rsidRPr="003D16B0" w:rsidRDefault="005960E5" w:rsidP="009D2376">
      <w:pPr>
        <w:ind w:left="284"/>
        <w:rPr>
          <w:rFonts w:ascii="Arial Narrow" w:hAnsi="Arial Narrow"/>
        </w:rPr>
      </w:pPr>
      <w:r w:rsidRPr="003D16B0">
        <w:rPr>
          <w:rFonts w:ascii="Arial Narrow" w:hAnsi="Arial Narrow"/>
        </w:rPr>
        <w:t xml:space="preserve">      Druh rozpočtového opatrenia: Povolené prekročenie výdavkov pri dosiahnutí vyšších príjmov. </w:t>
      </w:r>
    </w:p>
    <w:p w:rsidR="005960E5" w:rsidRPr="003D16B0" w:rsidRDefault="005960E5" w:rsidP="009D2376">
      <w:pPr>
        <w:ind w:left="284"/>
        <w:rPr>
          <w:rFonts w:ascii="Arial Narrow" w:hAnsi="Arial Narrow"/>
        </w:rPr>
      </w:pPr>
      <w:r w:rsidRPr="003D16B0">
        <w:rPr>
          <w:rFonts w:ascii="Arial Narrow" w:hAnsi="Arial Narrow"/>
        </w:rPr>
        <w:t>3./ Rozpočtovým opatrením č.2b /2015  zo dňa 16.10.2015</w:t>
      </w:r>
    </w:p>
    <w:p w:rsidR="005960E5" w:rsidRPr="003D16B0" w:rsidRDefault="005960E5" w:rsidP="009D2376">
      <w:pPr>
        <w:ind w:left="284"/>
        <w:rPr>
          <w:rFonts w:ascii="Arial Narrow" w:hAnsi="Arial Narrow"/>
        </w:rPr>
      </w:pPr>
      <w:r w:rsidRPr="003D16B0">
        <w:rPr>
          <w:rFonts w:ascii="Arial Narrow" w:hAnsi="Arial Narrow"/>
        </w:rPr>
        <w:t xml:space="preserve">      Druh rozpočtového opatrenia: Zmena rozpočtu</w:t>
      </w:r>
    </w:p>
    <w:p w:rsidR="005960E5" w:rsidRPr="003D16B0" w:rsidRDefault="005960E5" w:rsidP="009D2376">
      <w:pPr>
        <w:ind w:left="284"/>
        <w:rPr>
          <w:rFonts w:ascii="Arial Narrow" w:hAnsi="Arial Narrow"/>
        </w:rPr>
      </w:pPr>
      <w:r w:rsidRPr="003D16B0">
        <w:rPr>
          <w:rFonts w:ascii="Arial Narrow" w:hAnsi="Arial Narrow"/>
        </w:rPr>
        <w:t>4./ Rozpočtovým opatrením č.2c /2015  zo dňa 16.10.2015</w:t>
      </w:r>
    </w:p>
    <w:p w:rsidR="005960E5" w:rsidRPr="003D16B0" w:rsidRDefault="005960E5" w:rsidP="009D2376">
      <w:pPr>
        <w:ind w:left="284"/>
        <w:rPr>
          <w:rFonts w:ascii="Arial Narrow" w:hAnsi="Arial Narrow"/>
        </w:rPr>
      </w:pPr>
      <w:r w:rsidRPr="003D16B0">
        <w:rPr>
          <w:rFonts w:ascii="Arial Narrow" w:hAnsi="Arial Narrow"/>
        </w:rPr>
        <w:t xml:space="preserve">      Druh rozpočtového opatrenia: Navýšenie rozpočtových prostriedkov.</w:t>
      </w:r>
    </w:p>
    <w:p w:rsidR="005960E5" w:rsidRPr="003D16B0" w:rsidRDefault="005960E5" w:rsidP="009D2376">
      <w:pPr>
        <w:ind w:left="284"/>
        <w:rPr>
          <w:rFonts w:ascii="Arial Narrow" w:hAnsi="Arial Narrow"/>
        </w:rPr>
      </w:pPr>
      <w:r w:rsidRPr="003D16B0">
        <w:rPr>
          <w:rFonts w:ascii="Arial Narrow" w:hAnsi="Arial Narrow"/>
        </w:rPr>
        <w:t>5./ Rozpočtovým opatrením č.3/2015  zo dňa 31.12.2015</w:t>
      </w:r>
    </w:p>
    <w:p w:rsidR="005960E5" w:rsidRDefault="00A63E4E" w:rsidP="009D2376">
      <w:pPr>
        <w:ind w:left="284"/>
        <w:rPr>
          <w:rFonts w:ascii="Arial Narrow" w:hAnsi="Arial Narrow"/>
        </w:rPr>
      </w:pPr>
      <w:r>
        <w:rPr>
          <w:rFonts w:ascii="Arial Narrow" w:hAnsi="Arial Narrow"/>
        </w:rPr>
        <w:t xml:space="preserve">      </w:t>
      </w:r>
      <w:r w:rsidR="005960E5" w:rsidRPr="003D16B0">
        <w:rPr>
          <w:rFonts w:ascii="Arial Narrow" w:hAnsi="Arial Narrow"/>
        </w:rPr>
        <w:t xml:space="preserve">Druh rozpočtového opatrenia: Povolené prekročenie výdavkov pri dosiahnutí vyšších príjmov. </w:t>
      </w:r>
    </w:p>
    <w:p w:rsidR="003D16B0" w:rsidRDefault="003D16B0" w:rsidP="009D2376">
      <w:pPr>
        <w:ind w:left="284"/>
        <w:rPr>
          <w:rFonts w:ascii="Arial Narrow" w:hAnsi="Arial Narrow"/>
        </w:rPr>
      </w:pPr>
    </w:p>
    <w:p w:rsidR="007301D6" w:rsidRPr="003D16B0" w:rsidRDefault="007301D6" w:rsidP="009D2376">
      <w:pPr>
        <w:ind w:left="284"/>
        <w:rPr>
          <w:rFonts w:ascii="Arial Narrow" w:hAnsi="Arial Narrow"/>
        </w:rPr>
      </w:pPr>
    </w:p>
    <w:p w:rsidR="00B37EBC" w:rsidRPr="009D2376" w:rsidRDefault="009D2376" w:rsidP="009D2376">
      <w:pPr>
        <w:pStyle w:val="Odsekzoznamu"/>
        <w:widowControl w:val="0"/>
        <w:numPr>
          <w:ilvl w:val="1"/>
          <w:numId w:val="10"/>
        </w:numPr>
        <w:overflowPunct w:val="0"/>
        <w:autoSpaceDE w:val="0"/>
        <w:autoSpaceDN w:val="0"/>
        <w:adjustRightInd w:val="0"/>
        <w:ind w:left="426" w:hanging="284"/>
        <w:rPr>
          <w:rFonts w:ascii="Arial Narrow" w:hAnsi="Arial Narrow" w:cs="Arial"/>
          <w:b/>
        </w:rPr>
      </w:pPr>
      <w:r w:rsidRPr="009D2376">
        <w:rPr>
          <w:rFonts w:ascii="Arial Narrow" w:hAnsi="Arial Narrow" w:cs="Arial"/>
          <w:b/>
        </w:rPr>
        <w:t>Plnenie rozpočtu príjmov</w:t>
      </w:r>
    </w:p>
    <w:p w:rsidR="00B37EBC" w:rsidRPr="003D16B0" w:rsidRDefault="00B37EBC" w:rsidP="00B37EBC">
      <w:pPr>
        <w:widowControl w:val="0"/>
        <w:autoSpaceDE w:val="0"/>
        <w:autoSpaceDN w:val="0"/>
        <w:adjustRightInd w:val="0"/>
        <w:spacing w:line="271" w:lineRule="exact"/>
        <w:rPr>
          <w:rFonts w:ascii="Arial Narrow" w:hAnsi="Arial Narrow" w:cs="Arial"/>
        </w:rPr>
      </w:pPr>
    </w:p>
    <w:p w:rsidR="00B37EBC" w:rsidRPr="009D2376" w:rsidRDefault="00B37EBC" w:rsidP="00B37EBC">
      <w:pPr>
        <w:widowControl w:val="0"/>
        <w:autoSpaceDE w:val="0"/>
        <w:autoSpaceDN w:val="0"/>
        <w:adjustRightInd w:val="0"/>
        <w:ind w:left="140"/>
        <w:rPr>
          <w:rFonts w:ascii="Arial Narrow" w:hAnsi="Arial Narrow" w:cs="Arial"/>
          <w:i/>
        </w:rPr>
      </w:pPr>
      <w:r w:rsidRPr="009D2376">
        <w:rPr>
          <w:rFonts w:ascii="Arial Narrow" w:hAnsi="Arial Narrow" w:cs="Arial"/>
          <w:i/>
        </w:rPr>
        <w:t>Vlastné príjmy</w:t>
      </w:r>
    </w:p>
    <w:p w:rsidR="00B37EBC" w:rsidRPr="00B37EBC" w:rsidRDefault="00B37EBC" w:rsidP="00B37EBC">
      <w:pPr>
        <w:widowControl w:val="0"/>
        <w:autoSpaceDE w:val="0"/>
        <w:autoSpaceDN w:val="0"/>
        <w:adjustRightInd w:val="0"/>
        <w:spacing w:line="2" w:lineRule="exact"/>
        <w:rPr>
          <w:rFonts w:ascii="Arial Narrow" w:hAnsi="Arial Narrow" w:cs="Arial"/>
        </w:rPr>
      </w:pPr>
    </w:p>
    <w:p w:rsidR="00B37EBC" w:rsidRPr="00B37EBC" w:rsidRDefault="00B37EBC" w:rsidP="001A6097">
      <w:pPr>
        <w:widowControl w:val="0"/>
        <w:numPr>
          <w:ilvl w:val="0"/>
          <w:numId w:val="7"/>
        </w:numPr>
        <w:tabs>
          <w:tab w:val="clear" w:pos="720"/>
          <w:tab w:val="num" w:pos="1220"/>
        </w:tabs>
        <w:overflowPunct w:val="0"/>
        <w:autoSpaceDE w:val="0"/>
        <w:autoSpaceDN w:val="0"/>
        <w:adjustRightInd w:val="0"/>
        <w:ind w:left="1220" w:hanging="367"/>
        <w:jc w:val="both"/>
        <w:rPr>
          <w:rFonts w:ascii="Arial Narrow" w:hAnsi="Arial Narrow" w:cs="Arial"/>
        </w:rPr>
      </w:pPr>
      <w:r w:rsidRPr="00B37EBC">
        <w:rPr>
          <w:rFonts w:ascii="Arial Narrow" w:hAnsi="Arial Narrow" w:cs="Arial"/>
        </w:rPr>
        <w:t>bežného rozpočtu predstavovali daňové príjmy a nedaňové príjmy, predovšetkým z prenájmu pozemkov</w:t>
      </w:r>
    </w:p>
    <w:p w:rsidR="00B37EBC" w:rsidRPr="00B37EBC" w:rsidRDefault="00B37EBC" w:rsidP="001A6097">
      <w:pPr>
        <w:widowControl w:val="0"/>
        <w:numPr>
          <w:ilvl w:val="0"/>
          <w:numId w:val="7"/>
        </w:numPr>
        <w:tabs>
          <w:tab w:val="clear" w:pos="720"/>
          <w:tab w:val="num" w:pos="1220"/>
        </w:tabs>
        <w:overflowPunct w:val="0"/>
        <w:autoSpaceDE w:val="0"/>
        <w:autoSpaceDN w:val="0"/>
        <w:adjustRightInd w:val="0"/>
        <w:spacing w:line="239" w:lineRule="auto"/>
        <w:ind w:left="1220" w:hanging="367"/>
        <w:jc w:val="both"/>
        <w:rPr>
          <w:rFonts w:ascii="Arial Narrow" w:hAnsi="Arial Narrow" w:cs="Arial"/>
        </w:rPr>
      </w:pPr>
      <w:r w:rsidRPr="00B37EBC">
        <w:rPr>
          <w:rFonts w:ascii="Arial Narrow" w:hAnsi="Arial Narrow" w:cs="Arial"/>
        </w:rPr>
        <w:t xml:space="preserve">kapitálového rozpočtu predstavovali najmä príjmy z predaja majetku. </w:t>
      </w:r>
    </w:p>
    <w:p w:rsidR="00B37EBC" w:rsidRPr="00B37EBC" w:rsidRDefault="00B37EBC" w:rsidP="00B37EBC">
      <w:pPr>
        <w:widowControl w:val="0"/>
        <w:autoSpaceDE w:val="0"/>
        <w:autoSpaceDN w:val="0"/>
        <w:adjustRightInd w:val="0"/>
        <w:spacing w:line="274" w:lineRule="exact"/>
        <w:jc w:val="both"/>
        <w:rPr>
          <w:rFonts w:ascii="Arial Narrow" w:hAnsi="Arial Narrow" w:cs="Arial"/>
        </w:rPr>
      </w:pPr>
    </w:p>
    <w:p w:rsidR="00B37EBC" w:rsidRPr="009D2376" w:rsidRDefault="00B37EBC" w:rsidP="00B37EBC">
      <w:pPr>
        <w:widowControl w:val="0"/>
        <w:autoSpaceDE w:val="0"/>
        <w:autoSpaceDN w:val="0"/>
        <w:adjustRightInd w:val="0"/>
        <w:ind w:left="140"/>
        <w:jc w:val="both"/>
        <w:rPr>
          <w:rFonts w:ascii="Arial Narrow" w:hAnsi="Arial Narrow" w:cs="Arial"/>
          <w:i/>
        </w:rPr>
      </w:pPr>
      <w:r w:rsidRPr="009D2376">
        <w:rPr>
          <w:rFonts w:ascii="Arial Narrow" w:hAnsi="Arial Narrow" w:cs="Arial"/>
          <w:i/>
        </w:rPr>
        <w:t>Cudzie príjmy</w:t>
      </w:r>
    </w:p>
    <w:p w:rsidR="00B37EBC" w:rsidRPr="00B37EBC" w:rsidRDefault="00B37EBC" w:rsidP="00B37EBC">
      <w:pPr>
        <w:widowControl w:val="0"/>
        <w:autoSpaceDE w:val="0"/>
        <w:autoSpaceDN w:val="0"/>
        <w:adjustRightInd w:val="0"/>
        <w:spacing w:line="29" w:lineRule="exact"/>
        <w:rPr>
          <w:rFonts w:ascii="Arial Narrow" w:hAnsi="Arial Narrow" w:cs="Arial"/>
        </w:rPr>
      </w:pPr>
    </w:p>
    <w:p w:rsidR="00B37EBC" w:rsidRPr="00B37EBC" w:rsidRDefault="00B37EBC" w:rsidP="001A6097">
      <w:pPr>
        <w:widowControl w:val="0"/>
        <w:numPr>
          <w:ilvl w:val="0"/>
          <w:numId w:val="8"/>
        </w:numPr>
        <w:tabs>
          <w:tab w:val="clear" w:pos="720"/>
          <w:tab w:val="num" w:pos="1220"/>
        </w:tabs>
        <w:overflowPunct w:val="0"/>
        <w:autoSpaceDE w:val="0"/>
        <w:autoSpaceDN w:val="0"/>
        <w:adjustRightInd w:val="0"/>
        <w:spacing w:line="227" w:lineRule="auto"/>
        <w:ind w:left="1220" w:hanging="367"/>
        <w:rPr>
          <w:rFonts w:ascii="Arial Narrow" w:hAnsi="Arial Narrow" w:cs="Arial"/>
        </w:rPr>
      </w:pPr>
      <w:r w:rsidRPr="00B37EBC">
        <w:rPr>
          <w:rFonts w:ascii="Arial Narrow" w:hAnsi="Arial Narrow" w:cs="Arial"/>
        </w:rPr>
        <w:t xml:space="preserve">bežného rozpočtu boli tvorené dotáciami na činnosť preneseného výkonu štátnej správy </w:t>
      </w:r>
    </w:p>
    <w:p w:rsidR="00B37EBC" w:rsidRPr="00B37EBC" w:rsidRDefault="00B37EBC" w:rsidP="00B37EBC">
      <w:pPr>
        <w:widowControl w:val="0"/>
        <w:autoSpaceDE w:val="0"/>
        <w:autoSpaceDN w:val="0"/>
        <w:adjustRightInd w:val="0"/>
        <w:spacing w:line="30" w:lineRule="exact"/>
        <w:rPr>
          <w:rFonts w:ascii="Arial Narrow" w:hAnsi="Arial Narrow" w:cs="Arial"/>
        </w:rPr>
      </w:pPr>
    </w:p>
    <w:p w:rsidR="00B37EBC" w:rsidRPr="00B37EBC" w:rsidRDefault="00B37EBC" w:rsidP="00B37EBC">
      <w:pPr>
        <w:widowControl w:val="0"/>
        <w:autoSpaceDE w:val="0"/>
        <w:autoSpaceDN w:val="0"/>
        <w:adjustRightInd w:val="0"/>
        <w:spacing w:line="241" w:lineRule="exact"/>
        <w:rPr>
          <w:rFonts w:ascii="Arial Narrow" w:hAnsi="Arial Narrow" w:cs="Arial"/>
        </w:rPr>
      </w:pPr>
    </w:p>
    <w:p w:rsidR="00B37EBC" w:rsidRPr="00B37EBC" w:rsidRDefault="00B37EBC" w:rsidP="00B37EBC">
      <w:pPr>
        <w:widowControl w:val="0"/>
        <w:autoSpaceDE w:val="0"/>
        <w:autoSpaceDN w:val="0"/>
        <w:adjustRightInd w:val="0"/>
        <w:ind w:left="140"/>
        <w:rPr>
          <w:rFonts w:ascii="Arial Narrow" w:hAnsi="Arial Narrow" w:cs="Arial"/>
        </w:rPr>
      </w:pPr>
      <w:r w:rsidRPr="00B37EBC">
        <w:rPr>
          <w:rFonts w:ascii="Arial Narrow" w:hAnsi="Arial Narrow" w:cs="Arial"/>
        </w:rPr>
        <w:t>Obec v roku 2015 plnila rozpočet príjmov nasledovne:</w:t>
      </w:r>
    </w:p>
    <w:p w:rsidR="00B37EBC" w:rsidRPr="00B37EBC" w:rsidRDefault="00B37EBC" w:rsidP="00B37EBC">
      <w:pPr>
        <w:widowControl w:val="0"/>
        <w:autoSpaceDE w:val="0"/>
        <w:autoSpaceDN w:val="0"/>
        <w:adjustRightInd w:val="0"/>
        <w:spacing w:line="62" w:lineRule="exact"/>
        <w:rPr>
          <w:rFonts w:ascii="Arial Narrow" w:hAnsi="Arial Narrow" w:cs="Arial"/>
        </w:rPr>
      </w:pPr>
    </w:p>
    <w:p w:rsidR="00B37EBC" w:rsidRPr="00B37EBC" w:rsidRDefault="00B37EBC" w:rsidP="009D2376">
      <w:pPr>
        <w:widowControl w:val="0"/>
        <w:autoSpaceDE w:val="0"/>
        <w:autoSpaceDN w:val="0"/>
        <w:adjustRightInd w:val="0"/>
        <w:ind w:left="7220" w:firstLine="568"/>
        <w:rPr>
          <w:rFonts w:ascii="Arial Narrow" w:hAnsi="Arial Narrow" w:cs="Arial"/>
        </w:rPr>
      </w:pPr>
      <w:r w:rsidRPr="00B37EBC">
        <w:rPr>
          <w:rFonts w:ascii="Arial Narrow" w:hAnsi="Arial Narrow" w:cs="Arial"/>
        </w:rPr>
        <w:t xml:space="preserve">v  </w:t>
      </w:r>
      <w:r w:rsidR="00A63E4E">
        <w:rPr>
          <w:rFonts w:ascii="Arial Narrow" w:hAnsi="Arial Narrow" w:cs="Arial"/>
        </w:rPr>
        <w:t>eurách</w:t>
      </w:r>
    </w:p>
    <w:tbl>
      <w:tblPr>
        <w:tblW w:w="4917" w:type="pct"/>
        <w:tblCellMar>
          <w:left w:w="0" w:type="dxa"/>
          <w:right w:w="0" w:type="dxa"/>
        </w:tblCellMar>
        <w:tblLook w:val="0000" w:firstRow="0" w:lastRow="0" w:firstColumn="0" w:lastColumn="0" w:noHBand="0" w:noVBand="0"/>
      </w:tblPr>
      <w:tblGrid>
        <w:gridCol w:w="2284"/>
        <w:gridCol w:w="2265"/>
        <w:gridCol w:w="1856"/>
        <w:gridCol w:w="414"/>
        <w:gridCol w:w="2111"/>
      </w:tblGrid>
      <w:tr w:rsidR="009D2376" w:rsidRPr="00B37EBC" w:rsidTr="009D2376">
        <w:trPr>
          <w:trHeight w:val="244"/>
        </w:trPr>
        <w:tc>
          <w:tcPr>
            <w:tcW w:w="1279" w:type="pct"/>
            <w:tcBorders>
              <w:top w:val="single" w:sz="4" w:space="0" w:color="auto"/>
              <w:left w:val="single" w:sz="4" w:space="0" w:color="auto"/>
              <w:bottom w:val="single" w:sz="4" w:space="0" w:color="auto"/>
              <w:right w:val="single" w:sz="4" w:space="0" w:color="auto"/>
            </w:tcBorders>
            <w:vAlign w:val="bottom"/>
          </w:tcPr>
          <w:p w:rsidR="009D2376" w:rsidRPr="00B37EBC" w:rsidRDefault="009D2376" w:rsidP="009D2376">
            <w:pPr>
              <w:widowControl w:val="0"/>
              <w:autoSpaceDE w:val="0"/>
              <w:autoSpaceDN w:val="0"/>
              <w:adjustRightInd w:val="0"/>
              <w:jc w:val="center"/>
              <w:rPr>
                <w:rFonts w:ascii="Arial Narrow" w:hAnsi="Arial Narrow" w:cs="Arial"/>
              </w:rPr>
            </w:pPr>
          </w:p>
        </w:tc>
        <w:tc>
          <w:tcPr>
            <w:tcW w:w="1268" w:type="pct"/>
            <w:tcBorders>
              <w:top w:val="single" w:sz="4" w:space="0" w:color="auto"/>
              <w:left w:val="single" w:sz="4" w:space="0" w:color="auto"/>
              <w:bottom w:val="single" w:sz="4" w:space="0" w:color="auto"/>
              <w:right w:val="single" w:sz="4" w:space="0" w:color="auto"/>
            </w:tcBorders>
            <w:vAlign w:val="bottom"/>
          </w:tcPr>
          <w:p w:rsidR="009D2376" w:rsidRPr="00B37EBC" w:rsidRDefault="009D2376" w:rsidP="009D2376">
            <w:pPr>
              <w:widowControl w:val="0"/>
              <w:autoSpaceDE w:val="0"/>
              <w:autoSpaceDN w:val="0"/>
              <w:adjustRightInd w:val="0"/>
              <w:spacing w:line="196" w:lineRule="exact"/>
              <w:ind w:right="320"/>
              <w:jc w:val="center"/>
              <w:rPr>
                <w:rFonts w:ascii="Arial Narrow" w:hAnsi="Arial Narrow" w:cs="Arial"/>
              </w:rPr>
            </w:pPr>
            <w:r w:rsidRPr="00B37EBC">
              <w:rPr>
                <w:rFonts w:ascii="Arial Narrow" w:hAnsi="Arial Narrow" w:cs="Arial"/>
              </w:rPr>
              <w:t>Schválený rozpočet</w:t>
            </w:r>
          </w:p>
        </w:tc>
        <w:tc>
          <w:tcPr>
            <w:tcW w:w="1271" w:type="pct"/>
            <w:gridSpan w:val="2"/>
            <w:tcBorders>
              <w:top w:val="single" w:sz="4" w:space="0" w:color="auto"/>
              <w:left w:val="single" w:sz="4" w:space="0" w:color="auto"/>
              <w:bottom w:val="single" w:sz="4" w:space="0" w:color="auto"/>
              <w:right w:val="single" w:sz="4" w:space="0" w:color="auto"/>
            </w:tcBorders>
            <w:vAlign w:val="bottom"/>
          </w:tcPr>
          <w:p w:rsidR="009D2376" w:rsidRPr="00B37EBC" w:rsidRDefault="009D2376" w:rsidP="009D2376">
            <w:pPr>
              <w:widowControl w:val="0"/>
              <w:autoSpaceDE w:val="0"/>
              <w:autoSpaceDN w:val="0"/>
              <w:adjustRightInd w:val="0"/>
              <w:jc w:val="center"/>
              <w:rPr>
                <w:rFonts w:ascii="Arial Narrow" w:hAnsi="Arial Narrow" w:cs="Arial"/>
              </w:rPr>
            </w:pPr>
            <w:r w:rsidRPr="00B37EBC">
              <w:rPr>
                <w:rFonts w:ascii="Arial Narrow" w:hAnsi="Arial Narrow" w:cs="Arial"/>
              </w:rPr>
              <w:t>Upravený rozpočet</w:t>
            </w:r>
          </w:p>
        </w:tc>
        <w:tc>
          <w:tcPr>
            <w:tcW w:w="1182" w:type="pct"/>
            <w:tcBorders>
              <w:top w:val="single" w:sz="4" w:space="0" w:color="auto"/>
              <w:left w:val="single" w:sz="4" w:space="0" w:color="auto"/>
              <w:bottom w:val="single" w:sz="4" w:space="0" w:color="auto"/>
              <w:right w:val="single" w:sz="4" w:space="0" w:color="auto"/>
            </w:tcBorders>
            <w:vAlign w:val="bottom"/>
          </w:tcPr>
          <w:p w:rsidR="009D2376" w:rsidRPr="00B37EBC" w:rsidRDefault="009D2376" w:rsidP="009D2376">
            <w:pPr>
              <w:widowControl w:val="0"/>
              <w:autoSpaceDE w:val="0"/>
              <w:autoSpaceDN w:val="0"/>
              <w:adjustRightInd w:val="0"/>
              <w:spacing w:line="196" w:lineRule="exact"/>
              <w:ind w:right="680"/>
              <w:jc w:val="center"/>
              <w:rPr>
                <w:rFonts w:ascii="Arial Narrow" w:hAnsi="Arial Narrow" w:cs="Arial"/>
              </w:rPr>
            </w:pPr>
            <w:r w:rsidRPr="00B37EBC">
              <w:rPr>
                <w:rFonts w:ascii="Arial Narrow" w:hAnsi="Arial Narrow" w:cs="Arial"/>
              </w:rPr>
              <w:t>Skutočnosť</w:t>
            </w:r>
          </w:p>
        </w:tc>
      </w:tr>
      <w:tr w:rsidR="006A075C" w:rsidRPr="00B37EBC" w:rsidTr="009D2376">
        <w:trPr>
          <w:trHeight w:val="225"/>
        </w:trPr>
        <w:tc>
          <w:tcPr>
            <w:tcW w:w="1279" w:type="pct"/>
            <w:tcBorders>
              <w:top w:val="single" w:sz="4" w:space="0" w:color="auto"/>
              <w:left w:val="single" w:sz="4" w:space="0" w:color="auto"/>
              <w:bottom w:val="single" w:sz="4" w:space="0" w:color="auto"/>
              <w:right w:val="single" w:sz="4" w:space="0" w:color="auto"/>
            </w:tcBorders>
            <w:vAlign w:val="bottom"/>
          </w:tcPr>
          <w:p w:rsidR="006A075C" w:rsidRPr="00B37EBC" w:rsidRDefault="006A075C" w:rsidP="0047102A">
            <w:pPr>
              <w:widowControl w:val="0"/>
              <w:autoSpaceDE w:val="0"/>
              <w:autoSpaceDN w:val="0"/>
              <w:adjustRightInd w:val="0"/>
              <w:spacing w:line="219" w:lineRule="exact"/>
              <w:ind w:left="140"/>
              <w:rPr>
                <w:rFonts w:ascii="Arial Narrow" w:hAnsi="Arial Narrow" w:cs="Arial"/>
              </w:rPr>
            </w:pPr>
            <w:r w:rsidRPr="00B37EBC">
              <w:rPr>
                <w:rFonts w:ascii="Arial Narrow" w:hAnsi="Arial Narrow" w:cs="Arial"/>
              </w:rPr>
              <w:t>Bežné príjmy</w:t>
            </w:r>
          </w:p>
        </w:tc>
        <w:tc>
          <w:tcPr>
            <w:tcW w:w="1268" w:type="pct"/>
            <w:tcBorders>
              <w:top w:val="single" w:sz="4" w:space="0" w:color="auto"/>
              <w:left w:val="single" w:sz="4" w:space="0" w:color="auto"/>
              <w:bottom w:val="single" w:sz="4" w:space="0" w:color="auto"/>
              <w:right w:val="single" w:sz="4" w:space="0" w:color="auto"/>
            </w:tcBorders>
            <w:vAlign w:val="bottom"/>
          </w:tcPr>
          <w:p w:rsidR="006A075C" w:rsidRPr="00B37EBC" w:rsidRDefault="006A075C" w:rsidP="0047102A">
            <w:pPr>
              <w:widowControl w:val="0"/>
              <w:autoSpaceDE w:val="0"/>
              <w:autoSpaceDN w:val="0"/>
              <w:adjustRightInd w:val="0"/>
              <w:spacing w:line="219" w:lineRule="exact"/>
              <w:ind w:right="180"/>
              <w:jc w:val="right"/>
              <w:rPr>
                <w:rFonts w:ascii="Arial Narrow" w:hAnsi="Arial Narrow" w:cs="Arial"/>
              </w:rPr>
            </w:pPr>
            <w:r w:rsidRPr="00B37EBC">
              <w:rPr>
                <w:rFonts w:ascii="Arial Narrow" w:hAnsi="Arial Narrow" w:cs="Arial"/>
              </w:rPr>
              <w:t>1 007 475,00</w:t>
            </w:r>
          </w:p>
        </w:tc>
        <w:tc>
          <w:tcPr>
            <w:tcW w:w="1271" w:type="pct"/>
            <w:gridSpan w:val="2"/>
            <w:tcBorders>
              <w:top w:val="single" w:sz="4" w:space="0" w:color="auto"/>
              <w:left w:val="single" w:sz="4" w:space="0" w:color="auto"/>
              <w:bottom w:val="single" w:sz="4" w:space="0" w:color="auto"/>
              <w:right w:val="single" w:sz="4" w:space="0" w:color="auto"/>
            </w:tcBorders>
            <w:vAlign w:val="bottom"/>
          </w:tcPr>
          <w:p w:rsidR="006A075C" w:rsidRPr="00B37EBC" w:rsidRDefault="006A075C" w:rsidP="0047102A">
            <w:pPr>
              <w:jc w:val="right"/>
              <w:rPr>
                <w:rFonts w:ascii="Arial Narrow" w:hAnsi="Arial Narrow" w:cs="Arial"/>
              </w:rPr>
            </w:pPr>
            <w:r w:rsidRPr="00B37EBC">
              <w:rPr>
                <w:rFonts w:ascii="Arial Narrow" w:hAnsi="Arial Narrow" w:cs="Arial"/>
              </w:rPr>
              <w:t>1 104 846,</w:t>
            </w:r>
            <w:r>
              <w:rPr>
                <w:rFonts w:ascii="Arial Narrow" w:hAnsi="Arial Narrow" w:cs="Arial"/>
              </w:rPr>
              <w:t>37</w:t>
            </w:r>
          </w:p>
        </w:tc>
        <w:tc>
          <w:tcPr>
            <w:tcW w:w="1182" w:type="pct"/>
            <w:tcBorders>
              <w:top w:val="single" w:sz="4" w:space="0" w:color="auto"/>
              <w:left w:val="single" w:sz="4" w:space="0" w:color="auto"/>
              <w:bottom w:val="single" w:sz="4" w:space="0" w:color="auto"/>
              <w:right w:val="single" w:sz="4" w:space="0" w:color="auto"/>
            </w:tcBorders>
            <w:vAlign w:val="bottom"/>
          </w:tcPr>
          <w:p w:rsidR="006A075C" w:rsidRPr="00B37EBC" w:rsidRDefault="006A075C" w:rsidP="0047102A">
            <w:pPr>
              <w:jc w:val="right"/>
              <w:rPr>
                <w:rFonts w:ascii="Arial Narrow" w:hAnsi="Arial Narrow" w:cs="Arial"/>
              </w:rPr>
            </w:pPr>
            <w:r w:rsidRPr="00B37EBC">
              <w:rPr>
                <w:rFonts w:ascii="Arial Narrow" w:hAnsi="Arial Narrow" w:cs="Arial"/>
              </w:rPr>
              <w:t>1 404</w:t>
            </w:r>
            <w:r>
              <w:rPr>
                <w:rFonts w:ascii="Arial Narrow" w:hAnsi="Arial Narrow" w:cs="Arial"/>
              </w:rPr>
              <w:t> 112.54</w:t>
            </w:r>
          </w:p>
        </w:tc>
      </w:tr>
      <w:tr w:rsidR="00B37EBC" w:rsidRPr="00B37EBC" w:rsidTr="009D2376">
        <w:trPr>
          <w:trHeight w:val="226"/>
        </w:trPr>
        <w:tc>
          <w:tcPr>
            <w:tcW w:w="1279" w:type="pct"/>
            <w:tcBorders>
              <w:top w:val="single" w:sz="4" w:space="0" w:color="auto"/>
              <w:left w:val="single" w:sz="8" w:space="0" w:color="auto"/>
              <w:bottom w:val="single" w:sz="8" w:space="0" w:color="auto"/>
              <w:right w:val="single" w:sz="8" w:space="0" w:color="auto"/>
            </w:tcBorders>
            <w:vAlign w:val="bottom"/>
          </w:tcPr>
          <w:p w:rsidR="00B37EBC" w:rsidRPr="00B37EBC" w:rsidRDefault="00B37EBC" w:rsidP="0047102A">
            <w:pPr>
              <w:widowControl w:val="0"/>
              <w:autoSpaceDE w:val="0"/>
              <w:autoSpaceDN w:val="0"/>
              <w:adjustRightInd w:val="0"/>
              <w:ind w:left="140"/>
              <w:rPr>
                <w:rFonts w:ascii="Arial Narrow" w:hAnsi="Arial Narrow" w:cs="Arial"/>
              </w:rPr>
            </w:pPr>
            <w:r w:rsidRPr="00B37EBC">
              <w:rPr>
                <w:rFonts w:ascii="Arial Narrow" w:hAnsi="Arial Narrow" w:cs="Arial"/>
              </w:rPr>
              <w:t>Kapitálové príjmy</w:t>
            </w:r>
          </w:p>
        </w:tc>
        <w:tc>
          <w:tcPr>
            <w:tcW w:w="1268" w:type="pct"/>
            <w:tcBorders>
              <w:top w:val="single" w:sz="4" w:space="0" w:color="auto"/>
              <w:left w:val="nil"/>
              <w:bottom w:val="single" w:sz="8" w:space="0" w:color="auto"/>
              <w:right w:val="single" w:sz="8" w:space="0" w:color="auto"/>
            </w:tcBorders>
            <w:vAlign w:val="bottom"/>
          </w:tcPr>
          <w:p w:rsidR="00B37EBC" w:rsidRPr="00B37EBC" w:rsidRDefault="00B37EBC" w:rsidP="0047102A">
            <w:pPr>
              <w:widowControl w:val="0"/>
              <w:autoSpaceDE w:val="0"/>
              <w:autoSpaceDN w:val="0"/>
              <w:adjustRightInd w:val="0"/>
              <w:spacing w:line="219" w:lineRule="exact"/>
              <w:ind w:right="180"/>
              <w:jc w:val="right"/>
              <w:rPr>
                <w:rFonts w:ascii="Arial Narrow" w:hAnsi="Arial Narrow" w:cs="Arial"/>
              </w:rPr>
            </w:pPr>
            <w:r w:rsidRPr="00B37EBC">
              <w:rPr>
                <w:rFonts w:ascii="Arial Narrow" w:hAnsi="Arial Narrow" w:cs="Arial"/>
              </w:rPr>
              <w:t>1 000,00</w:t>
            </w:r>
          </w:p>
        </w:tc>
        <w:tc>
          <w:tcPr>
            <w:tcW w:w="1271" w:type="pct"/>
            <w:gridSpan w:val="2"/>
            <w:tcBorders>
              <w:top w:val="single" w:sz="4" w:space="0" w:color="auto"/>
              <w:left w:val="nil"/>
              <w:bottom w:val="single" w:sz="8" w:space="0" w:color="auto"/>
              <w:right w:val="single" w:sz="8" w:space="0" w:color="auto"/>
            </w:tcBorders>
            <w:vAlign w:val="bottom"/>
          </w:tcPr>
          <w:p w:rsidR="00B37EBC" w:rsidRPr="00B37EBC" w:rsidRDefault="00B37EBC" w:rsidP="0047102A">
            <w:pPr>
              <w:widowControl w:val="0"/>
              <w:autoSpaceDE w:val="0"/>
              <w:autoSpaceDN w:val="0"/>
              <w:adjustRightInd w:val="0"/>
              <w:spacing w:line="219" w:lineRule="exact"/>
              <w:ind w:right="20"/>
              <w:jc w:val="right"/>
              <w:rPr>
                <w:rFonts w:ascii="Arial Narrow" w:hAnsi="Arial Narrow" w:cs="Arial"/>
              </w:rPr>
            </w:pPr>
            <w:r w:rsidRPr="00B37EBC">
              <w:rPr>
                <w:rFonts w:ascii="Arial Narrow" w:hAnsi="Arial Narrow" w:cs="Arial"/>
              </w:rPr>
              <w:t>16 000,00</w:t>
            </w:r>
          </w:p>
        </w:tc>
        <w:tc>
          <w:tcPr>
            <w:tcW w:w="1182" w:type="pct"/>
            <w:tcBorders>
              <w:top w:val="single" w:sz="4" w:space="0" w:color="auto"/>
              <w:left w:val="nil"/>
              <w:bottom w:val="single" w:sz="8" w:space="0" w:color="auto"/>
              <w:right w:val="single" w:sz="8" w:space="0" w:color="auto"/>
            </w:tcBorders>
            <w:vAlign w:val="bottom"/>
          </w:tcPr>
          <w:p w:rsidR="00B37EBC" w:rsidRPr="00B37EBC" w:rsidRDefault="00B37EBC" w:rsidP="0047102A">
            <w:pPr>
              <w:widowControl w:val="0"/>
              <w:autoSpaceDE w:val="0"/>
              <w:autoSpaceDN w:val="0"/>
              <w:adjustRightInd w:val="0"/>
              <w:jc w:val="right"/>
              <w:rPr>
                <w:rFonts w:ascii="Arial Narrow" w:hAnsi="Arial Narrow" w:cs="Arial"/>
              </w:rPr>
            </w:pPr>
            <w:r w:rsidRPr="00B37EBC">
              <w:rPr>
                <w:rFonts w:ascii="Arial Narrow" w:hAnsi="Arial Narrow" w:cs="Arial"/>
              </w:rPr>
              <w:t>15 817,00</w:t>
            </w:r>
          </w:p>
        </w:tc>
      </w:tr>
      <w:tr w:rsidR="00B37EBC" w:rsidRPr="00B37EBC" w:rsidTr="00137035">
        <w:trPr>
          <w:trHeight w:val="20"/>
        </w:trPr>
        <w:tc>
          <w:tcPr>
            <w:tcW w:w="1279" w:type="pct"/>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268" w:type="pct"/>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039" w:type="pct"/>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32" w:type="pct"/>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182" w:type="pct"/>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r>
    </w:tbl>
    <w:p w:rsidR="00B37EBC" w:rsidRPr="00B37EBC" w:rsidRDefault="00B37EBC" w:rsidP="00B37EBC">
      <w:pPr>
        <w:widowControl w:val="0"/>
        <w:autoSpaceDE w:val="0"/>
        <w:autoSpaceDN w:val="0"/>
        <w:adjustRightInd w:val="0"/>
        <w:spacing w:line="177" w:lineRule="exact"/>
        <w:rPr>
          <w:rFonts w:ascii="Arial Narrow" w:hAnsi="Arial Narrow" w:cs="Arial"/>
        </w:rPr>
      </w:pPr>
    </w:p>
    <w:p w:rsidR="00B37EBC" w:rsidRPr="00B37EBC" w:rsidRDefault="00B37EBC" w:rsidP="00B37EBC">
      <w:pPr>
        <w:widowControl w:val="0"/>
        <w:autoSpaceDE w:val="0"/>
        <w:autoSpaceDN w:val="0"/>
        <w:adjustRightInd w:val="0"/>
        <w:ind w:left="140"/>
        <w:rPr>
          <w:rFonts w:ascii="Arial Narrow" w:hAnsi="Arial Narrow" w:cs="Arial"/>
        </w:rPr>
      </w:pPr>
      <w:r w:rsidRPr="00B37EBC">
        <w:rPr>
          <w:rFonts w:ascii="Arial Narrow" w:hAnsi="Arial Narrow" w:cs="Arial"/>
        </w:rPr>
        <w:t>V porovnaní s plnením príjmov v roku 2014:</w:t>
      </w:r>
    </w:p>
    <w:p w:rsidR="00B37EBC" w:rsidRPr="00B37EBC" w:rsidRDefault="00B37EBC" w:rsidP="00B37EBC">
      <w:pPr>
        <w:widowControl w:val="0"/>
        <w:autoSpaceDE w:val="0"/>
        <w:autoSpaceDN w:val="0"/>
        <w:adjustRightInd w:val="0"/>
        <w:spacing w:line="187" w:lineRule="exact"/>
        <w:rPr>
          <w:rFonts w:ascii="Arial Narrow" w:hAnsi="Arial Narrow" w:cs="Arial"/>
        </w:rPr>
      </w:pPr>
    </w:p>
    <w:p w:rsidR="00B37EBC" w:rsidRPr="00B37EBC" w:rsidRDefault="00B37EBC" w:rsidP="009D2376">
      <w:pPr>
        <w:widowControl w:val="0"/>
        <w:autoSpaceDE w:val="0"/>
        <w:autoSpaceDN w:val="0"/>
        <w:adjustRightInd w:val="0"/>
        <w:ind w:left="7928"/>
        <w:rPr>
          <w:rFonts w:ascii="Arial Narrow" w:hAnsi="Arial Narrow" w:cs="Arial"/>
        </w:rPr>
      </w:pPr>
      <w:r w:rsidRPr="00B37EBC">
        <w:rPr>
          <w:rFonts w:ascii="Arial Narrow" w:hAnsi="Arial Narrow" w:cs="Arial"/>
        </w:rPr>
        <w:t xml:space="preserve">v </w:t>
      </w:r>
      <w:r w:rsidR="007774A4" w:rsidRPr="00B37EBC">
        <w:rPr>
          <w:rFonts w:ascii="Arial Narrow" w:hAnsi="Arial Narrow" w:cs="Arial"/>
        </w:rPr>
        <w:t xml:space="preserve"> </w:t>
      </w:r>
      <w:r w:rsidR="007774A4">
        <w:rPr>
          <w:rFonts w:ascii="Arial Narrow" w:hAnsi="Arial Narrow" w:cs="Arial"/>
        </w:rPr>
        <w:t>eurách</w:t>
      </w:r>
    </w:p>
    <w:tbl>
      <w:tblPr>
        <w:tblW w:w="8936" w:type="dxa"/>
        <w:tblLayout w:type="fixed"/>
        <w:tblCellMar>
          <w:left w:w="0" w:type="dxa"/>
          <w:right w:w="0" w:type="dxa"/>
        </w:tblCellMar>
        <w:tblLook w:val="0000" w:firstRow="0" w:lastRow="0" w:firstColumn="0" w:lastColumn="0" w:noHBand="0" w:noVBand="0"/>
      </w:tblPr>
      <w:tblGrid>
        <w:gridCol w:w="2440"/>
        <w:gridCol w:w="540"/>
        <w:gridCol w:w="1561"/>
        <w:gridCol w:w="739"/>
        <w:gridCol w:w="1529"/>
        <w:gridCol w:w="2127"/>
      </w:tblGrid>
      <w:tr w:rsidR="0047102A" w:rsidRPr="00B37EBC" w:rsidTr="007301D6">
        <w:trPr>
          <w:trHeight w:val="196"/>
        </w:trPr>
        <w:tc>
          <w:tcPr>
            <w:tcW w:w="2440" w:type="dxa"/>
            <w:tcBorders>
              <w:top w:val="single" w:sz="4" w:space="0" w:color="auto"/>
              <w:left w:val="single" w:sz="4" w:space="0" w:color="auto"/>
              <w:bottom w:val="single" w:sz="4" w:space="0" w:color="auto"/>
              <w:right w:val="single" w:sz="4" w:space="0" w:color="auto"/>
            </w:tcBorders>
            <w:vAlign w:val="bottom"/>
          </w:tcPr>
          <w:p w:rsidR="0047102A" w:rsidRPr="00B37EBC" w:rsidRDefault="0047102A" w:rsidP="0047102A">
            <w:pPr>
              <w:widowControl w:val="0"/>
              <w:autoSpaceDE w:val="0"/>
              <w:autoSpaceDN w:val="0"/>
              <w:adjustRightInd w:val="0"/>
              <w:rPr>
                <w:rFonts w:ascii="Arial Narrow" w:hAnsi="Arial Narrow" w:cs="Arial"/>
              </w:rPr>
            </w:pPr>
          </w:p>
        </w:tc>
        <w:tc>
          <w:tcPr>
            <w:tcW w:w="2101" w:type="dxa"/>
            <w:gridSpan w:val="2"/>
            <w:tcBorders>
              <w:top w:val="single" w:sz="4" w:space="0" w:color="auto"/>
              <w:left w:val="single" w:sz="4" w:space="0" w:color="auto"/>
              <w:bottom w:val="single" w:sz="4" w:space="0" w:color="auto"/>
              <w:right w:val="single" w:sz="4" w:space="0" w:color="auto"/>
            </w:tcBorders>
            <w:vAlign w:val="bottom"/>
          </w:tcPr>
          <w:p w:rsidR="0047102A" w:rsidRPr="00B37EBC" w:rsidRDefault="0047102A" w:rsidP="0047102A">
            <w:pPr>
              <w:widowControl w:val="0"/>
              <w:autoSpaceDE w:val="0"/>
              <w:autoSpaceDN w:val="0"/>
              <w:adjustRightInd w:val="0"/>
              <w:spacing w:line="195" w:lineRule="exact"/>
              <w:ind w:right="314"/>
              <w:jc w:val="center"/>
              <w:rPr>
                <w:rFonts w:ascii="Arial Narrow" w:hAnsi="Arial Narrow" w:cs="Arial"/>
              </w:rPr>
            </w:pPr>
            <w:r w:rsidRPr="00B37EBC">
              <w:rPr>
                <w:rFonts w:ascii="Arial Narrow" w:hAnsi="Arial Narrow" w:cs="Arial"/>
              </w:rPr>
              <w:t>Schválený rozpočet</w:t>
            </w:r>
          </w:p>
        </w:tc>
        <w:tc>
          <w:tcPr>
            <w:tcW w:w="2268" w:type="dxa"/>
            <w:gridSpan w:val="2"/>
            <w:tcBorders>
              <w:top w:val="single" w:sz="4" w:space="0" w:color="auto"/>
              <w:left w:val="single" w:sz="4" w:space="0" w:color="auto"/>
              <w:bottom w:val="single" w:sz="4" w:space="0" w:color="auto"/>
              <w:right w:val="single" w:sz="4" w:space="0" w:color="auto"/>
            </w:tcBorders>
            <w:vAlign w:val="bottom"/>
          </w:tcPr>
          <w:p w:rsidR="0047102A" w:rsidRPr="00B37EBC" w:rsidRDefault="0047102A" w:rsidP="0047102A">
            <w:pPr>
              <w:widowControl w:val="0"/>
              <w:autoSpaceDE w:val="0"/>
              <w:autoSpaceDN w:val="0"/>
              <w:adjustRightInd w:val="0"/>
              <w:spacing w:line="195" w:lineRule="exact"/>
              <w:ind w:right="355"/>
              <w:jc w:val="center"/>
              <w:rPr>
                <w:rFonts w:ascii="Arial Narrow" w:hAnsi="Arial Narrow" w:cs="Arial"/>
              </w:rPr>
            </w:pPr>
            <w:r w:rsidRPr="00B37EBC">
              <w:rPr>
                <w:rFonts w:ascii="Arial Narrow" w:hAnsi="Arial Narrow" w:cs="Arial"/>
              </w:rPr>
              <w:t>Upravený rozpočet</w:t>
            </w:r>
          </w:p>
        </w:tc>
        <w:tc>
          <w:tcPr>
            <w:tcW w:w="2127" w:type="dxa"/>
            <w:tcBorders>
              <w:top w:val="single" w:sz="4" w:space="0" w:color="auto"/>
              <w:left w:val="single" w:sz="4" w:space="0" w:color="auto"/>
              <w:bottom w:val="single" w:sz="4" w:space="0" w:color="auto"/>
              <w:right w:val="single" w:sz="4" w:space="0" w:color="auto"/>
            </w:tcBorders>
            <w:vAlign w:val="bottom"/>
          </w:tcPr>
          <w:p w:rsidR="0047102A" w:rsidRPr="00B37EBC" w:rsidRDefault="0047102A" w:rsidP="0047102A">
            <w:pPr>
              <w:widowControl w:val="0"/>
              <w:autoSpaceDE w:val="0"/>
              <w:autoSpaceDN w:val="0"/>
              <w:adjustRightInd w:val="0"/>
              <w:spacing w:line="195" w:lineRule="exact"/>
              <w:ind w:right="680"/>
              <w:jc w:val="center"/>
              <w:rPr>
                <w:rFonts w:ascii="Arial Narrow" w:hAnsi="Arial Narrow" w:cs="Arial"/>
              </w:rPr>
            </w:pPr>
            <w:r w:rsidRPr="00B37EBC">
              <w:rPr>
                <w:rFonts w:ascii="Arial Narrow" w:hAnsi="Arial Narrow" w:cs="Arial"/>
              </w:rPr>
              <w:t>Skutočnosť</w:t>
            </w:r>
          </w:p>
        </w:tc>
      </w:tr>
      <w:tr w:rsidR="00B37EBC" w:rsidRPr="00B37EBC" w:rsidTr="00137035">
        <w:trPr>
          <w:trHeight w:val="225"/>
        </w:trPr>
        <w:tc>
          <w:tcPr>
            <w:tcW w:w="2440" w:type="dxa"/>
            <w:tcBorders>
              <w:top w:val="single" w:sz="4" w:space="0" w:color="auto"/>
              <w:left w:val="single" w:sz="4" w:space="0" w:color="auto"/>
              <w:bottom w:val="single" w:sz="8" w:space="0" w:color="auto"/>
              <w:right w:val="single" w:sz="8" w:space="0" w:color="auto"/>
            </w:tcBorders>
            <w:vAlign w:val="bottom"/>
          </w:tcPr>
          <w:p w:rsidR="00B37EBC" w:rsidRPr="00B37EBC" w:rsidRDefault="00B37EBC" w:rsidP="0047102A">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Bežné príjmy</w:t>
            </w:r>
          </w:p>
        </w:tc>
        <w:tc>
          <w:tcPr>
            <w:tcW w:w="540" w:type="dxa"/>
            <w:tcBorders>
              <w:top w:val="single" w:sz="4" w:space="0" w:color="auto"/>
              <w:left w:val="nil"/>
              <w:bottom w:val="single" w:sz="8" w:space="0" w:color="auto"/>
              <w:right w:val="nil"/>
            </w:tcBorders>
            <w:vAlign w:val="bottom"/>
          </w:tcPr>
          <w:p w:rsidR="00B37EBC" w:rsidRPr="00B37EBC" w:rsidRDefault="00B37EBC" w:rsidP="0047102A">
            <w:pPr>
              <w:widowControl w:val="0"/>
              <w:autoSpaceDE w:val="0"/>
              <w:autoSpaceDN w:val="0"/>
              <w:adjustRightInd w:val="0"/>
              <w:rPr>
                <w:rFonts w:ascii="Arial Narrow" w:hAnsi="Arial Narrow" w:cs="Arial"/>
              </w:rPr>
            </w:pPr>
          </w:p>
        </w:tc>
        <w:tc>
          <w:tcPr>
            <w:tcW w:w="1561" w:type="dxa"/>
            <w:tcBorders>
              <w:top w:val="single" w:sz="4" w:space="0" w:color="auto"/>
              <w:left w:val="nil"/>
              <w:bottom w:val="single" w:sz="8" w:space="0" w:color="auto"/>
              <w:right w:val="single" w:sz="8" w:space="0" w:color="auto"/>
            </w:tcBorders>
            <w:vAlign w:val="bottom"/>
          </w:tcPr>
          <w:p w:rsidR="00B37EBC" w:rsidRPr="00B37EBC" w:rsidRDefault="000F605C" w:rsidP="0047102A">
            <w:pPr>
              <w:widowControl w:val="0"/>
              <w:autoSpaceDE w:val="0"/>
              <w:autoSpaceDN w:val="0"/>
              <w:adjustRightInd w:val="0"/>
              <w:spacing w:line="220" w:lineRule="exact"/>
              <w:jc w:val="right"/>
              <w:rPr>
                <w:rFonts w:ascii="Arial Narrow" w:hAnsi="Arial Narrow" w:cs="Arial"/>
              </w:rPr>
            </w:pPr>
            <w:r>
              <w:rPr>
                <w:rFonts w:ascii="Arial Narrow" w:hAnsi="Arial Narrow" w:cs="Arial"/>
              </w:rPr>
              <w:t>814 051,00</w:t>
            </w:r>
          </w:p>
        </w:tc>
        <w:tc>
          <w:tcPr>
            <w:tcW w:w="739" w:type="dxa"/>
            <w:tcBorders>
              <w:top w:val="single" w:sz="4" w:space="0" w:color="auto"/>
              <w:left w:val="nil"/>
              <w:bottom w:val="single" w:sz="8" w:space="0" w:color="auto"/>
              <w:right w:val="nil"/>
            </w:tcBorders>
            <w:vAlign w:val="bottom"/>
          </w:tcPr>
          <w:p w:rsidR="00B37EBC" w:rsidRPr="00B37EBC" w:rsidRDefault="00B37EBC" w:rsidP="0047102A">
            <w:pPr>
              <w:widowControl w:val="0"/>
              <w:autoSpaceDE w:val="0"/>
              <w:autoSpaceDN w:val="0"/>
              <w:adjustRightInd w:val="0"/>
              <w:jc w:val="right"/>
              <w:rPr>
                <w:rFonts w:ascii="Arial Narrow" w:hAnsi="Arial Narrow" w:cs="Arial"/>
              </w:rPr>
            </w:pPr>
          </w:p>
        </w:tc>
        <w:tc>
          <w:tcPr>
            <w:tcW w:w="1529" w:type="dxa"/>
            <w:tcBorders>
              <w:top w:val="single" w:sz="4" w:space="0" w:color="auto"/>
              <w:left w:val="nil"/>
              <w:bottom w:val="single" w:sz="8" w:space="0" w:color="auto"/>
              <w:right w:val="single" w:sz="8" w:space="0" w:color="auto"/>
            </w:tcBorders>
            <w:vAlign w:val="bottom"/>
          </w:tcPr>
          <w:p w:rsidR="00B37EBC" w:rsidRPr="00B37EBC" w:rsidRDefault="00B37EBC" w:rsidP="0047102A">
            <w:pPr>
              <w:widowControl w:val="0"/>
              <w:autoSpaceDE w:val="0"/>
              <w:autoSpaceDN w:val="0"/>
              <w:adjustRightInd w:val="0"/>
              <w:spacing w:line="220" w:lineRule="exact"/>
              <w:ind w:right="15"/>
              <w:jc w:val="right"/>
              <w:rPr>
                <w:rFonts w:ascii="Arial Narrow" w:hAnsi="Arial Narrow" w:cs="Arial"/>
              </w:rPr>
            </w:pPr>
            <w:r w:rsidRPr="00B37EBC">
              <w:rPr>
                <w:rFonts w:ascii="Arial Narrow" w:hAnsi="Arial Narrow" w:cs="Arial"/>
              </w:rPr>
              <w:t>969 845,02</w:t>
            </w:r>
          </w:p>
        </w:tc>
        <w:tc>
          <w:tcPr>
            <w:tcW w:w="2127" w:type="dxa"/>
            <w:tcBorders>
              <w:top w:val="single" w:sz="4" w:space="0" w:color="auto"/>
              <w:left w:val="nil"/>
              <w:bottom w:val="single" w:sz="8" w:space="0" w:color="auto"/>
              <w:right w:val="single" w:sz="8" w:space="0" w:color="auto"/>
            </w:tcBorders>
            <w:vAlign w:val="bottom"/>
          </w:tcPr>
          <w:p w:rsidR="00B37EBC" w:rsidRPr="00B37EBC" w:rsidRDefault="000F605C" w:rsidP="0047102A">
            <w:pPr>
              <w:widowControl w:val="0"/>
              <w:autoSpaceDE w:val="0"/>
              <w:autoSpaceDN w:val="0"/>
              <w:adjustRightInd w:val="0"/>
              <w:spacing w:line="220" w:lineRule="exact"/>
              <w:ind w:right="20"/>
              <w:jc w:val="right"/>
              <w:rPr>
                <w:rFonts w:ascii="Arial Narrow" w:hAnsi="Arial Narrow" w:cs="Arial"/>
              </w:rPr>
            </w:pPr>
            <w:r>
              <w:rPr>
                <w:rFonts w:ascii="Arial Narrow" w:hAnsi="Arial Narrow" w:cs="Arial"/>
              </w:rPr>
              <w:t>1 033 605,00</w:t>
            </w:r>
          </w:p>
        </w:tc>
      </w:tr>
      <w:tr w:rsidR="00B37EBC" w:rsidRPr="00B37EBC" w:rsidTr="00137035">
        <w:trPr>
          <w:trHeight w:val="226"/>
        </w:trPr>
        <w:tc>
          <w:tcPr>
            <w:tcW w:w="2440" w:type="dxa"/>
            <w:tcBorders>
              <w:top w:val="nil"/>
              <w:left w:val="single" w:sz="4" w:space="0" w:color="auto"/>
              <w:bottom w:val="single" w:sz="8" w:space="0" w:color="auto"/>
              <w:right w:val="single" w:sz="8" w:space="0" w:color="auto"/>
            </w:tcBorders>
            <w:vAlign w:val="bottom"/>
          </w:tcPr>
          <w:p w:rsidR="00B37EBC" w:rsidRPr="00B37EBC" w:rsidRDefault="00B37EBC" w:rsidP="0047102A">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Kapitálové príjmy</w:t>
            </w:r>
          </w:p>
        </w:tc>
        <w:tc>
          <w:tcPr>
            <w:tcW w:w="540" w:type="dxa"/>
            <w:tcBorders>
              <w:top w:val="nil"/>
              <w:left w:val="nil"/>
              <w:bottom w:val="single" w:sz="8" w:space="0" w:color="auto"/>
              <w:right w:val="nil"/>
            </w:tcBorders>
            <w:vAlign w:val="bottom"/>
          </w:tcPr>
          <w:p w:rsidR="00B37EBC" w:rsidRPr="00B37EBC" w:rsidRDefault="00B37EBC" w:rsidP="0047102A">
            <w:pPr>
              <w:widowControl w:val="0"/>
              <w:autoSpaceDE w:val="0"/>
              <w:autoSpaceDN w:val="0"/>
              <w:adjustRightInd w:val="0"/>
              <w:rPr>
                <w:rFonts w:ascii="Arial Narrow" w:hAnsi="Arial Narrow" w:cs="Arial"/>
              </w:rPr>
            </w:pPr>
          </w:p>
        </w:tc>
        <w:tc>
          <w:tcPr>
            <w:tcW w:w="1561" w:type="dxa"/>
            <w:tcBorders>
              <w:top w:val="nil"/>
              <w:left w:val="nil"/>
              <w:bottom w:val="single" w:sz="8" w:space="0" w:color="auto"/>
              <w:right w:val="single" w:sz="8" w:space="0" w:color="auto"/>
            </w:tcBorders>
            <w:vAlign w:val="bottom"/>
          </w:tcPr>
          <w:p w:rsidR="00B37EBC" w:rsidRPr="00B37EBC" w:rsidRDefault="000F605C" w:rsidP="0047102A">
            <w:pPr>
              <w:widowControl w:val="0"/>
              <w:autoSpaceDE w:val="0"/>
              <w:autoSpaceDN w:val="0"/>
              <w:adjustRightInd w:val="0"/>
              <w:spacing w:line="220" w:lineRule="exact"/>
              <w:jc w:val="right"/>
              <w:rPr>
                <w:rFonts w:ascii="Arial Narrow" w:hAnsi="Arial Narrow" w:cs="Arial"/>
              </w:rPr>
            </w:pPr>
            <w:r>
              <w:rPr>
                <w:rFonts w:ascii="Arial Narrow" w:hAnsi="Arial Narrow" w:cs="Arial"/>
              </w:rPr>
              <w:t>1 000,00</w:t>
            </w:r>
          </w:p>
        </w:tc>
        <w:tc>
          <w:tcPr>
            <w:tcW w:w="739" w:type="dxa"/>
            <w:tcBorders>
              <w:top w:val="nil"/>
              <w:left w:val="nil"/>
              <w:bottom w:val="single" w:sz="8" w:space="0" w:color="auto"/>
              <w:right w:val="nil"/>
            </w:tcBorders>
            <w:vAlign w:val="bottom"/>
          </w:tcPr>
          <w:p w:rsidR="00B37EBC" w:rsidRPr="00B37EBC" w:rsidRDefault="00B37EBC" w:rsidP="0047102A">
            <w:pPr>
              <w:widowControl w:val="0"/>
              <w:autoSpaceDE w:val="0"/>
              <w:autoSpaceDN w:val="0"/>
              <w:adjustRightInd w:val="0"/>
              <w:jc w:val="right"/>
              <w:rPr>
                <w:rFonts w:ascii="Arial Narrow" w:hAnsi="Arial Narrow" w:cs="Arial"/>
              </w:rPr>
            </w:pPr>
          </w:p>
        </w:tc>
        <w:tc>
          <w:tcPr>
            <w:tcW w:w="1529" w:type="dxa"/>
            <w:tcBorders>
              <w:top w:val="nil"/>
              <w:left w:val="nil"/>
              <w:bottom w:val="single" w:sz="8" w:space="0" w:color="auto"/>
              <w:right w:val="single" w:sz="8" w:space="0" w:color="auto"/>
            </w:tcBorders>
            <w:vAlign w:val="bottom"/>
          </w:tcPr>
          <w:p w:rsidR="00B37EBC" w:rsidRPr="00B37EBC" w:rsidRDefault="00B37EBC" w:rsidP="0047102A">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2 678,00</w:t>
            </w:r>
          </w:p>
        </w:tc>
        <w:tc>
          <w:tcPr>
            <w:tcW w:w="2127" w:type="dxa"/>
            <w:tcBorders>
              <w:top w:val="nil"/>
              <w:left w:val="nil"/>
              <w:bottom w:val="single" w:sz="8" w:space="0" w:color="auto"/>
              <w:right w:val="single" w:sz="8" w:space="0" w:color="auto"/>
            </w:tcBorders>
            <w:vAlign w:val="bottom"/>
          </w:tcPr>
          <w:p w:rsidR="00B37EBC" w:rsidRPr="00B37EBC" w:rsidRDefault="00B37EBC" w:rsidP="0047102A">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1</w:t>
            </w:r>
            <w:r w:rsidR="008B32D4">
              <w:rPr>
                <w:rFonts w:ascii="Arial Narrow" w:hAnsi="Arial Narrow" w:cs="Arial"/>
              </w:rPr>
              <w:t> </w:t>
            </w:r>
            <w:r w:rsidRPr="00B37EBC">
              <w:rPr>
                <w:rFonts w:ascii="Arial Narrow" w:hAnsi="Arial Narrow" w:cs="Arial"/>
              </w:rPr>
              <w:t>878</w:t>
            </w:r>
            <w:r w:rsidR="008B32D4">
              <w:rPr>
                <w:rFonts w:ascii="Arial Narrow" w:hAnsi="Arial Narrow" w:cs="Arial"/>
              </w:rPr>
              <w:t>,00</w:t>
            </w:r>
          </w:p>
        </w:tc>
      </w:tr>
      <w:tr w:rsidR="00B37EBC" w:rsidRPr="00B37EBC" w:rsidTr="00137035">
        <w:trPr>
          <w:trHeight w:val="20"/>
        </w:trPr>
        <w:tc>
          <w:tcPr>
            <w:tcW w:w="2440" w:type="dxa"/>
            <w:tcBorders>
              <w:top w:val="nil"/>
              <w:left w:val="single" w:sz="4" w:space="0" w:color="auto"/>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54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561"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739"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529"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212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r>
    </w:tbl>
    <w:p w:rsidR="00B37EBC" w:rsidRPr="00B37EBC" w:rsidRDefault="00B37EBC" w:rsidP="00B37EBC">
      <w:pPr>
        <w:widowControl w:val="0"/>
        <w:autoSpaceDE w:val="0"/>
        <w:autoSpaceDN w:val="0"/>
        <w:adjustRightInd w:val="0"/>
        <w:spacing w:line="200" w:lineRule="exact"/>
        <w:rPr>
          <w:rFonts w:ascii="Arial Narrow" w:hAnsi="Arial Narrow" w:cs="Arial"/>
        </w:rPr>
      </w:pPr>
    </w:p>
    <w:p w:rsidR="00B37EBC" w:rsidRPr="00B37EBC" w:rsidRDefault="00B37EBC" w:rsidP="00B37EBC">
      <w:pPr>
        <w:widowControl w:val="0"/>
        <w:autoSpaceDE w:val="0"/>
        <w:autoSpaceDN w:val="0"/>
        <w:adjustRightInd w:val="0"/>
        <w:spacing w:line="200" w:lineRule="exact"/>
        <w:jc w:val="both"/>
        <w:rPr>
          <w:rFonts w:ascii="Arial Narrow" w:hAnsi="Arial Narrow" w:cs="Arial"/>
        </w:rPr>
      </w:pPr>
      <w:r w:rsidRPr="00B37EBC">
        <w:rPr>
          <w:rFonts w:ascii="Arial Narrow" w:hAnsi="Arial Narrow" w:cs="Arial"/>
        </w:rPr>
        <w:t>ide   o výrazný   posun  v  plnení   príjmov –  bežné príjmy v roku 2015  boli vyššie oproti roku 2014</w:t>
      </w:r>
      <w:r w:rsidR="0032158A">
        <w:rPr>
          <w:rFonts w:ascii="Arial Narrow" w:hAnsi="Arial Narrow" w:cs="Arial"/>
        </w:rPr>
        <w:t xml:space="preserve"> </w:t>
      </w:r>
      <w:r w:rsidRPr="00B37EBC">
        <w:rPr>
          <w:rFonts w:ascii="Arial Narrow" w:hAnsi="Arial Narrow" w:cs="Arial"/>
        </w:rPr>
        <w:t>o</w:t>
      </w:r>
      <w:r w:rsidR="00C41EBE">
        <w:rPr>
          <w:rFonts w:ascii="Arial Narrow" w:hAnsi="Arial Narrow" w:cs="Arial"/>
        </w:rPr>
        <w:t> </w:t>
      </w:r>
      <w:r w:rsidRPr="00B37EBC">
        <w:rPr>
          <w:rFonts w:ascii="Arial Narrow" w:hAnsi="Arial Narrow" w:cs="Arial"/>
        </w:rPr>
        <w:t>37</w:t>
      </w:r>
      <w:r w:rsidR="00C41EBE">
        <w:rPr>
          <w:rFonts w:ascii="Arial Narrow" w:hAnsi="Arial Narrow" w:cs="Arial"/>
        </w:rPr>
        <w:t>0 507,54</w:t>
      </w:r>
      <w:r w:rsidRPr="00B37EBC">
        <w:rPr>
          <w:rFonts w:ascii="Arial Narrow" w:hAnsi="Arial Narrow" w:cs="Arial"/>
        </w:rPr>
        <w:t xml:space="preserve"> </w:t>
      </w:r>
      <w:r w:rsidR="00C41EBE">
        <w:rPr>
          <w:rFonts w:ascii="Arial Narrow" w:hAnsi="Arial Narrow" w:cs="Arial"/>
        </w:rPr>
        <w:t>euro</w:t>
      </w:r>
      <w:r w:rsidRPr="00B37EBC">
        <w:rPr>
          <w:rFonts w:ascii="Arial Narrow" w:hAnsi="Arial Narrow" w:cs="Arial"/>
        </w:rPr>
        <w:t>, kapitálové príjmy mierne narástli.</w:t>
      </w:r>
    </w:p>
    <w:p w:rsidR="00B37EBC" w:rsidRPr="00B37EBC" w:rsidRDefault="00B37EBC" w:rsidP="00B37EBC">
      <w:pPr>
        <w:widowControl w:val="0"/>
        <w:autoSpaceDE w:val="0"/>
        <w:autoSpaceDN w:val="0"/>
        <w:adjustRightInd w:val="0"/>
        <w:spacing w:line="200" w:lineRule="exact"/>
        <w:rPr>
          <w:rFonts w:ascii="Arial Narrow" w:hAnsi="Arial Narrow" w:cs="Arial"/>
        </w:rPr>
      </w:pPr>
    </w:p>
    <w:p w:rsidR="00B37EBC" w:rsidRPr="00B37EBC" w:rsidRDefault="00B37EBC" w:rsidP="00B37EBC">
      <w:pPr>
        <w:widowControl w:val="0"/>
        <w:autoSpaceDE w:val="0"/>
        <w:autoSpaceDN w:val="0"/>
        <w:adjustRightInd w:val="0"/>
        <w:spacing w:line="200" w:lineRule="exact"/>
        <w:rPr>
          <w:rFonts w:ascii="Arial Narrow" w:hAnsi="Arial Narrow" w:cs="Arial"/>
        </w:rPr>
      </w:pPr>
    </w:p>
    <w:p w:rsidR="00B37EBC" w:rsidRPr="009D2376" w:rsidRDefault="0032158A" w:rsidP="00B37EBC">
      <w:pPr>
        <w:widowControl w:val="0"/>
        <w:autoSpaceDE w:val="0"/>
        <w:autoSpaceDN w:val="0"/>
        <w:adjustRightInd w:val="0"/>
        <w:ind w:left="140"/>
        <w:rPr>
          <w:rFonts w:ascii="Arial Narrow" w:hAnsi="Arial Narrow" w:cs="Arial"/>
          <w:b/>
        </w:rPr>
      </w:pPr>
      <w:bookmarkStart w:id="1" w:name="page9"/>
      <w:bookmarkEnd w:id="1"/>
      <w:r w:rsidRPr="009D2376">
        <w:rPr>
          <w:rFonts w:ascii="Arial Narrow" w:hAnsi="Arial Narrow" w:cs="Arial"/>
          <w:b/>
        </w:rPr>
        <w:t>3.1.1.</w:t>
      </w:r>
      <w:r w:rsidR="00B37EBC" w:rsidRPr="009D2376">
        <w:rPr>
          <w:rFonts w:ascii="Arial Narrow" w:hAnsi="Arial Narrow" w:cs="Arial"/>
          <w:b/>
        </w:rPr>
        <w:t xml:space="preserve">  Plnenie rozpočtu bežných príjmov</w:t>
      </w:r>
    </w:p>
    <w:p w:rsidR="00B37EBC" w:rsidRPr="00B37EBC" w:rsidRDefault="00B37EBC" w:rsidP="00B37EBC">
      <w:pPr>
        <w:widowControl w:val="0"/>
        <w:autoSpaceDE w:val="0"/>
        <w:autoSpaceDN w:val="0"/>
        <w:adjustRightInd w:val="0"/>
        <w:spacing w:line="281" w:lineRule="exact"/>
        <w:rPr>
          <w:rFonts w:ascii="Arial Narrow" w:hAnsi="Arial Narrow" w:cs="Arial"/>
        </w:rPr>
      </w:pPr>
    </w:p>
    <w:p w:rsidR="00B37EBC" w:rsidRPr="00B37EBC" w:rsidRDefault="00B37EBC" w:rsidP="00B37EBC">
      <w:pPr>
        <w:widowControl w:val="0"/>
        <w:overflowPunct w:val="0"/>
        <w:autoSpaceDE w:val="0"/>
        <w:autoSpaceDN w:val="0"/>
        <w:adjustRightInd w:val="0"/>
        <w:spacing w:line="235" w:lineRule="auto"/>
        <w:ind w:left="140" w:right="180"/>
        <w:rPr>
          <w:rFonts w:ascii="Arial Narrow" w:hAnsi="Arial Narrow" w:cs="Arial"/>
        </w:rPr>
      </w:pPr>
      <w:r w:rsidRPr="00B37EBC">
        <w:rPr>
          <w:rFonts w:ascii="Arial Narrow" w:hAnsi="Arial Narrow" w:cs="Arial"/>
        </w:rPr>
        <w:t>Bežné príjmy zahŕňajú vlastné príjmy (daňové a nedaňové) a cudzie príjmy (granty a transfery); ich plnenie bolo v roku 2015 nasledovné:</w:t>
      </w:r>
    </w:p>
    <w:p w:rsidR="00B37EBC" w:rsidRPr="00B37EBC" w:rsidRDefault="00B37EBC" w:rsidP="00B37EBC">
      <w:pPr>
        <w:widowControl w:val="0"/>
        <w:autoSpaceDE w:val="0"/>
        <w:autoSpaceDN w:val="0"/>
        <w:adjustRightInd w:val="0"/>
        <w:spacing w:line="186" w:lineRule="exact"/>
        <w:rPr>
          <w:rFonts w:ascii="Arial Narrow" w:hAnsi="Arial Narrow" w:cs="Arial"/>
        </w:rPr>
      </w:pPr>
    </w:p>
    <w:p w:rsidR="00B37EBC" w:rsidRPr="00B37EBC" w:rsidRDefault="008F1726" w:rsidP="009D2376">
      <w:pPr>
        <w:widowControl w:val="0"/>
        <w:autoSpaceDE w:val="0"/>
        <w:autoSpaceDN w:val="0"/>
        <w:adjustRightInd w:val="0"/>
        <w:ind w:left="7928"/>
        <w:rPr>
          <w:rFonts w:ascii="Arial Narrow" w:hAnsi="Arial Narrow" w:cs="Arial"/>
        </w:rPr>
      </w:pPr>
      <w:r>
        <w:rPr>
          <w:rFonts w:ascii="Arial Narrow" w:hAnsi="Arial Narrow" w:cs="Arial"/>
        </w:rPr>
        <w:t>v eurách</w:t>
      </w: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00"/>
        <w:gridCol w:w="2280"/>
        <w:gridCol w:w="2280"/>
        <w:gridCol w:w="1712"/>
      </w:tblGrid>
      <w:tr w:rsidR="00B37EBC" w:rsidRPr="00B37EBC" w:rsidTr="0047102A">
        <w:trPr>
          <w:trHeight w:val="430"/>
        </w:trPr>
        <w:tc>
          <w:tcPr>
            <w:tcW w:w="2800" w:type="dxa"/>
            <w:vAlign w:val="bottom"/>
          </w:tcPr>
          <w:p w:rsidR="00B37EBC" w:rsidRPr="00B37EBC" w:rsidRDefault="00B37EBC" w:rsidP="00B37EBC">
            <w:pPr>
              <w:widowControl w:val="0"/>
              <w:autoSpaceDE w:val="0"/>
              <w:autoSpaceDN w:val="0"/>
              <w:adjustRightInd w:val="0"/>
              <w:rPr>
                <w:rFonts w:ascii="Arial Narrow" w:hAnsi="Arial Narrow" w:cs="Arial"/>
              </w:rPr>
            </w:pPr>
          </w:p>
        </w:tc>
        <w:tc>
          <w:tcPr>
            <w:tcW w:w="2280" w:type="dxa"/>
            <w:vAlign w:val="bottom"/>
          </w:tcPr>
          <w:p w:rsidR="00B37EBC" w:rsidRPr="00B37EBC" w:rsidRDefault="00B37EBC" w:rsidP="0047102A">
            <w:pPr>
              <w:widowControl w:val="0"/>
              <w:autoSpaceDE w:val="0"/>
              <w:autoSpaceDN w:val="0"/>
              <w:adjustRightInd w:val="0"/>
              <w:spacing w:line="198" w:lineRule="exact"/>
              <w:ind w:right="20"/>
              <w:rPr>
                <w:rFonts w:ascii="Arial Narrow" w:hAnsi="Arial Narrow" w:cs="Arial"/>
              </w:rPr>
            </w:pPr>
            <w:r w:rsidRPr="00B37EBC">
              <w:rPr>
                <w:rFonts w:ascii="Arial Narrow" w:hAnsi="Arial Narrow" w:cs="Arial"/>
              </w:rPr>
              <w:t>Schválený rozpočet</w:t>
            </w:r>
          </w:p>
        </w:tc>
        <w:tc>
          <w:tcPr>
            <w:tcW w:w="2280" w:type="dxa"/>
            <w:vAlign w:val="bottom"/>
          </w:tcPr>
          <w:p w:rsidR="00B37EBC" w:rsidRPr="00B37EBC" w:rsidRDefault="00B37EBC" w:rsidP="0047102A">
            <w:pPr>
              <w:widowControl w:val="0"/>
              <w:autoSpaceDE w:val="0"/>
              <w:autoSpaceDN w:val="0"/>
              <w:adjustRightInd w:val="0"/>
              <w:spacing w:line="198" w:lineRule="exact"/>
              <w:ind w:right="20"/>
              <w:rPr>
                <w:rFonts w:ascii="Arial Narrow" w:hAnsi="Arial Narrow" w:cs="Arial"/>
              </w:rPr>
            </w:pPr>
            <w:r w:rsidRPr="00B37EBC">
              <w:rPr>
                <w:rFonts w:ascii="Arial Narrow" w:hAnsi="Arial Narrow" w:cs="Arial"/>
              </w:rPr>
              <w:t>Upravený rozpočet</w:t>
            </w:r>
          </w:p>
        </w:tc>
        <w:tc>
          <w:tcPr>
            <w:tcW w:w="1712" w:type="dxa"/>
            <w:vAlign w:val="bottom"/>
          </w:tcPr>
          <w:p w:rsidR="00B37EBC" w:rsidRPr="00B37EBC" w:rsidRDefault="00B37EBC" w:rsidP="0047102A">
            <w:pPr>
              <w:widowControl w:val="0"/>
              <w:autoSpaceDE w:val="0"/>
              <w:autoSpaceDN w:val="0"/>
              <w:adjustRightInd w:val="0"/>
              <w:spacing w:line="198" w:lineRule="exact"/>
              <w:ind w:right="600"/>
              <w:rPr>
                <w:rFonts w:ascii="Arial Narrow" w:hAnsi="Arial Narrow" w:cs="Arial"/>
              </w:rPr>
            </w:pPr>
            <w:r w:rsidRPr="00B37EBC">
              <w:rPr>
                <w:rFonts w:ascii="Arial Narrow" w:hAnsi="Arial Narrow" w:cs="Arial"/>
              </w:rPr>
              <w:t>Skutočnosť</w:t>
            </w:r>
          </w:p>
        </w:tc>
      </w:tr>
      <w:tr w:rsidR="00B37EBC" w:rsidRPr="00B37EBC" w:rsidTr="0047102A">
        <w:trPr>
          <w:trHeight w:val="309"/>
        </w:trPr>
        <w:tc>
          <w:tcPr>
            <w:tcW w:w="2800" w:type="dxa"/>
            <w:vAlign w:val="bottom"/>
          </w:tcPr>
          <w:p w:rsidR="00B37EBC" w:rsidRPr="00B37EBC" w:rsidRDefault="00B37EBC" w:rsidP="0047102A">
            <w:pPr>
              <w:widowControl w:val="0"/>
              <w:autoSpaceDE w:val="0"/>
              <w:autoSpaceDN w:val="0"/>
              <w:adjustRightInd w:val="0"/>
              <w:spacing w:line="220" w:lineRule="exact"/>
              <w:ind w:left="140"/>
              <w:jc w:val="both"/>
              <w:rPr>
                <w:rFonts w:ascii="Arial Narrow" w:hAnsi="Arial Narrow" w:cs="Arial"/>
              </w:rPr>
            </w:pPr>
            <w:r w:rsidRPr="00B37EBC">
              <w:rPr>
                <w:rFonts w:ascii="Arial Narrow" w:hAnsi="Arial Narrow" w:cs="Arial"/>
              </w:rPr>
              <w:t>Daňové príjmy</w:t>
            </w:r>
          </w:p>
        </w:tc>
        <w:tc>
          <w:tcPr>
            <w:tcW w:w="2280" w:type="dxa"/>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527 844,00</w:t>
            </w:r>
          </w:p>
        </w:tc>
        <w:tc>
          <w:tcPr>
            <w:tcW w:w="2280" w:type="dxa"/>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535 144,00</w:t>
            </w:r>
          </w:p>
        </w:tc>
        <w:tc>
          <w:tcPr>
            <w:tcW w:w="1712" w:type="dxa"/>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634 356,61</w:t>
            </w:r>
          </w:p>
        </w:tc>
      </w:tr>
      <w:tr w:rsidR="00B37EBC" w:rsidRPr="00B37EBC" w:rsidTr="0047102A">
        <w:trPr>
          <w:trHeight w:val="375"/>
        </w:trPr>
        <w:tc>
          <w:tcPr>
            <w:tcW w:w="2800" w:type="dxa"/>
            <w:vAlign w:val="bottom"/>
          </w:tcPr>
          <w:p w:rsidR="00B37EBC" w:rsidRPr="00B37EBC" w:rsidRDefault="00B37EBC" w:rsidP="0047102A">
            <w:pPr>
              <w:widowControl w:val="0"/>
              <w:autoSpaceDE w:val="0"/>
              <w:autoSpaceDN w:val="0"/>
              <w:adjustRightInd w:val="0"/>
              <w:spacing w:line="219" w:lineRule="exact"/>
              <w:ind w:left="140"/>
              <w:jc w:val="both"/>
              <w:rPr>
                <w:rFonts w:ascii="Arial Narrow" w:hAnsi="Arial Narrow" w:cs="Arial"/>
              </w:rPr>
            </w:pPr>
            <w:r w:rsidRPr="00B37EBC">
              <w:rPr>
                <w:rFonts w:ascii="Arial Narrow" w:hAnsi="Arial Narrow" w:cs="Arial"/>
              </w:rPr>
              <w:t>Nedaňové príjmy</w:t>
            </w:r>
          </w:p>
        </w:tc>
        <w:tc>
          <w:tcPr>
            <w:tcW w:w="2280" w:type="dxa"/>
            <w:vAlign w:val="bottom"/>
          </w:tcPr>
          <w:p w:rsidR="00B37EBC" w:rsidRPr="00B37EBC" w:rsidRDefault="00B37EBC" w:rsidP="00B37EBC">
            <w:pPr>
              <w:widowControl w:val="0"/>
              <w:autoSpaceDE w:val="0"/>
              <w:autoSpaceDN w:val="0"/>
              <w:adjustRightInd w:val="0"/>
              <w:spacing w:line="219" w:lineRule="exact"/>
              <w:jc w:val="right"/>
              <w:rPr>
                <w:rFonts w:ascii="Arial Narrow" w:hAnsi="Arial Narrow" w:cs="Arial"/>
              </w:rPr>
            </w:pPr>
            <w:r w:rsidRPr="00B37EBC">
              <w:rPr>
                <w:rFonts w:ascii="Arial Narrow" w:hAnsi="Arial Narrow" w:cs="Arial"/>
              </w:rPr>
              <w:t>208 730,00</w:t>
            </w:r>
          </w:p>
        </w:tc>
        <w:tc>
          <w:tcPr>
            <w:tcW w:w="2280" w:type="dxa"/>
            <w:vAlign w:val="bottom"/>
          </w:tcPr>
          <w:p w:rsidR="00B37EBC" w:rsidRPr="00B37EBC" w:rsidRDefault="00B37EBC" w:rsidP="00B37EBC">
            <w:pPr>
              <w:widowControl w:val="0"/>
              <w:autoSpaceDE w:val="0"/>
              <w:autoSpaceDN w:val="0"/>
              <w:adjustRightInd w:val="0"/>
              <w:spacing w:line="219" w:lineRule="exact"/>
              <w:jc w:val="right"/>
              <w:rPr>
                <w:rFonts w:ascii="Arial Narrow" w:hAnsi="Arial Narrow" w:cs="Arial"/>
              </w:rPr>
            </w:pPr>
            <w:r w:rsidRPr="00B37EBC">
              <w:rPr>
                <w:rFonts w:ascii="Arial Narrow" w:hAnsi="Arial Narrow" w:cs="Arial"/>
              </w:rPr>
              <w:t>211 316,00</w:t>
            </w:r>
          </w:p>
        </w:tc>
        <w:tc>
          <w:tcPr>
            <w:tcW w:w="1712" w:type="dxa"/>
            <w:vAlign w:val="bottom"/>
          </w:tcPr>
          <w:p w:rsidR="00B37EBC" w:rsidRPr="00B37EBC" w:rsidRDefault="00B37EBC" w:rsidP="00B37EBC">
            <w:pPr>
              <w:widowControl w:val="0"/>
              <w:autoSpaceDE w:val="0"/>
              <w:autoSpaceDN w:val="0"/>
              <w:adjustRightInd w:val="0"/>
              <w:spacing w:line="219" w:lineRule="exact"/>
              <w:jc w:val="right"/>
              <w:rPr>
                <w:rFonts w:ascii="Arial Narrow" w:hAnsi="Arial Narrow" w:cs="Arial"/>
              </w:rPr>
            </w:pPr>
            <w:r w:rsidRPr="00B37EBC">
              <w:rPr>
                <w:rFonts w:ascii="Arial Narrow" w:hAnsi="Arial Narrow" w:cs="Arial"/>
              </w:rPr>
              <w:t>412 134,71</w:t>
            </w:r>
          </w:p>
        </w:tc>
      </w:tr>
      <w:tr w:rsidR="00B37EBC" w:rsidRPr="00B37EBC" w:rsidTr="0047102A">
        <w:trPr>
          <w:trHeight w:val="263"/>
        </w:trPr>
        <w:tc>
          <w:tcPr>
            <w:tcW w:w="2800" w:type="dxa"/>
            <w:vAlign w:val="bottom"/>
          </w:tcPr>
          <w:p w:rsidR="00B37EBC" w:rsidRPr="00B37EBC" w:rsidRDefault="00B37EBC" w:rsidP="0047102A">
            <w:pPr>
              <w:widowControl w:val="0"/>
              <w:autoSpaceDE w:val="0"/>
              <w:autoSpaceDN w:val="0"/>
              <w:adjustRightInd w:val="0"/>
              <w:spacing w:line="220" w:lineRule="exact"/>
              <w:ind w:left="140"/>
              <w:jc w:val="both"/>
              <w:rPr>
                <w:rFonts w:ascii="Arial Narrow" w:hAnsi="Arial Narrow" w:cs="Arial"/>
              </w:rPr>
            </w:pPr>
            <w:r w:rsidRPr="00B37EBC">
              <w:rPr>
                <w:rFonts w:ascii="Arial Narrow" w:hAnsi="Arial Narrow" w:cs="Arial"/>
              </w:rPr>
              <w:t>Granty a transfery</w:t>
            </w:r>
          </w:p>
        </w:tc>
        <w:tc>
          <w:tcPr>
            <w:tcW w:w="2280" w:type="dxa"/>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270 901,00</w:t>
            </w:r>
          </w:p>
        </w:tc>
        <w:tc>
          <w:tcPr>
            <w:tcW w:w="2280" w:type="dxa"/>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358 386,37</w:t>
            </w:r>
          </w:p>
        </w:tc>
        <w:tc>
          <w:tcPr>
            <w:tcW w:w="1712" w:type="dxa"/>
            <w:vAlign w:val="bottom"/>
          </w:tcPr>
          <w:p w:rsidR="00B37EBC" w:rsidRPr="00B37EBC" w:rsidRDefault="00B37EBC" w:rsidP="00B37EBC">
            <w:pPr>
              <w:widowControl w:val="0"/>
              <w:autoSpaceDE w:val="0"/>
              <w:autoSpaceDN w:val="0"/>
              <w:adjustRightInd w:val="0"/>
              <w:spacing w:line="220" w:lineRule="exact"/>
              <w:ind w:right="40"/>
              <w:jc w:val="right"/>
              <w:rPr>
                <w:rFonts w:ascii="Arial Narrow" w:hAnsi="Arial Narrow" w:cs="Arial"/>
              </w:rPr>
            </w:pPr>
            <w:r w:rsidRPr="00B37EBC">
              <w:rPr>
                <w:rFonts w:ascii="Arial Narrow" w:hAnsi="Arial Narrow" w:cs="Arial"/>
              </w:rPr>
              <w:t>358 386,37</w:t>
            </w:r>
          </w:p>
        </w:tc>
      </w:tr>
      <w:tr w:rsidR="00B37EBC" w:rsidRPr="00B37EBC" w:rsidTr="009D2376">
        <w:trPr>
          <w:trHeight w:val="20"/>
        </w:trPr>
        <w:tc>
          <w:tcPr>
            <w:tcW w:w="2800" w:type="dxa"/>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280" w:type="dxa"/>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280" w:type="dxa"/>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712" w:type="dxa"/>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r>
    </w:tbl>
    <w:p w:rsidR="0047102A" w:rsidRDefault="0047102A" w:rsidP="00B37EBC">
      <w:pPr>
        <w:widowControl w:val="0"/>
        <w:autoSpaceDE w:val="0"/>
        <w:autoSpaceDN w:val="0"/>
        <w:adjustRightInd w:val="0"/>
        <w:spacing w:line="359" w:lineRule="exact"/>
        <w:rPr>
          <w:rFonts w:ascii="Arial Narrow" w:hAnsi="Arial Narrow" w:cs="Arial"/>
        </w:rPr>
      </w:pPr>
    </w:p>
    <w:p w:rsidR="00B37EBC" w:rsidRDefault="00B37EBC" w:rsidP="00B37EBC">
      <w:pPr>
        <w:widowControl w:val="0"/>
        <w:autoSpaceDE w:val="0"/>
        <w:autoSpaceDN w:val="0"/>
        <w:adjustRightInd w:val="0"/>
        <w:spacing w:line="359" w:lineRule="exact"/>
        <w:rPr>
          <w:rFonts w:ascii="Arial Narrow" w:hAnsi="Arial Narrow" w:cs="Arial"/>
        </w:rPr>
      </w:pPr>
      <w:r w:rsidRPr="00B37EBC">
        <w:rPr>
          <w:rFonts w:ascii="Arial Narrow" w:hAnsi="Arial Narrow" w:cs="Arial"/>
        </w:rPr>
        <w:t>Plnenie bežných príjmov v roku 2014 bolo nasledovné:</w:t>
      </w:r>
    </w:p>
    <w:p w:rsidR="0047102A" w:rsidRPr="00B37EBC" w:rsidRDefault="0047102A" w:rsidP="0047102A">
      <w:pPr>
        <w:widowControl w:val="0"/>
        <w:autoSpaceDE w:val="0"/>
        <w:autoSpaceDN w:val="0"/>
        <w:adjustRightInd w:val="0"/>
        <w:spacing w:line="359" w:lineRule="exact"/>
        <w:ind w:left="7080" w:firstLine="708"/>
        <w:rPr>
          <w:rFonts w:ascii="Arial Narrow" w:hAnsi="Arial Narrow" w:cs="Arial"/>
        </w:rPr>
      </w:pPr>
      <w:r>
        <w:rPr>
          <w:rFonts w:ascii="Arial Narrow" w:hAnsi="Arial Narrow" w:cs="Arial"/>
        </w:rPr>
        <w:t>v eurách</w:t>
      </w:r>
    </w:p>
    <w:tbl>
      <w:tblPr>
        <w:tblW w:w="9072" w:type="dxa"/>
        <w:tblInd w:w="10" w:type="dxa"/>
        <w:tblLayout w:type="fixed"/>
        <w:tblCellMar>
          <w:left w:w="0" w:type="dxa"/>
          <w:right w:w="0" w:type="dxa"/>
        </w:tblCellMar>
        <w:tblLook w:val="0000" w:firstRow="0" w:lastRow="0" w:firstColumn="0" w:lastColumn="0" w:noHBand="0" w:noVBand="0"/>
      </w:tblPr>
      <w:tblGrid>
        <w:gridCol w:w="2480"/>
        <w:gridCol w:w="320"/>
        <w:gridCol w:w="2280"/>
        <w:gridCol w:w="560"/>
        <w:gridCol w:w="1720"/>
        <w:gridCol w:w="1712"/>
      </w:tblGrid>
      <w:tr w:rsidR="0047102A" w:rsidRPr="00B37EBC" w:rsidTr="007301D6">
        <w:trPr>
          <w:trHeight w:val="214"/>
        </w:trPr>
        <w:tc>
          <w:tcPr>
            <w:tcW w:w="2480" w:type="dxa"/>
            <w:tcBorders>
              <w:top w:val="single" w:sz="4" w:space="0" w:color="auto"/>
              <w:left w:val="single" w:sz="4" w:space="0" w:color="auto"/>
              <w:bottom w:val="single" w:sz="4" w:space="0" w:color="auto"/>
              <w:right w:val="single" w:sz="4" w:space="0" w:color="auto"/>
            </w:tcBorders>
            <w:vAlign w:val="bottom"/>
          </w:tcPr>
          <w:p w:rsidR="0047102A" w:rsidRPr="00B37EBC" w:rsidRDefault="0047102A" w:rsidP="00B37EBC">
            <w:pPr>
              <w:widowControl w:val="0"/>
              <w:autoSpaceDE w:val="0"/>
              <w:autoSpaceDN w:val="0"/>
              <w:adjustRightInd w:val="0"/>
              <w:rPr>
                <w:rFonts w:ascii="Arial Narrow" w:hAnsi="Arial Narrow" w:cs="Arial"/>
              </w:rPr>
            </w:pPr>
          </w:p>
        </w:tc>
        <w:tc>
          <w:tcPr>
            <w:tcW w:w="320" w:type="dxa"/>
            <w:tcBorders>
              <w:top w:val="single" w:sz="4" w:space="0" w:color="auto"/>
              <w:left w:val="single" w:sz="4" w:space="0" w:color="auto"/>
              <w:bottom w:val="single" w:sz="4" w:space="0" w:color="auto"/>
              <w:right w:val="single" w:sz="4" w:space="0" w:color="auto"/>
            </w:tcBorders>
            <w:vAlign w:val="bottom"/>
          </w:tcPr>
          <w:p w:rsidR="0047102A" w:rsidRPr="00B37EBC" w:rsidRDefault="0047102A" w:rsidP="00B37EBC">
            <w:pPr>
              <w:widowControl w:val="0"/>
              <w:autoSpaceDE w:val="0"/>
              <w:autoSpaceDN w:val="0"/>
              <w:adjustRightInd w:val="0"/>
              <w:rPr>
                <w:rFonts w:ascii="Arial Narrow" w:hAnsi="Arial Narrow" w:cs="Arial"/>
              </w:rPr>
            </w:pPr>
          </w:p>
        </w:tc>
        <w:tc>
          <w:tcPr>
            <w:tcW w:w="2280" w:type="dxa"/>
            <w:tcBorders>
              <w:top w:val="single" w:sz="4" w:space="0" w:color="auto"/>
              <w:left w:val="single" w:sz="4" w:space="0" w:color="auto"/>
              <w:bottom w:val="single" w:sz="4" w:space="0" w:color="auto"/>
              <w:right w:val="single" w:sz="4" w:space="0" w:color="auto"/>
            </w:tcBorders>
            <w:vAlign w:val="bottom"/>
          </w:tcPr>
          <w:p w:rsidR="0047102A" w:rsidRPr="00B37EBC" w:rsidRDefault="0047102A" w:rsidP="0032158A">
            <w:pPr>
              <w:widowControl w:val="0"/>
              <w:autoSpaceDE w:val="0"/>
              <w:autoSpaceDN w:val="0"/>
              <w:adjustRightInd w:val="0"/>
              <w:spacing w:line="214" w:lineRule="exact"/>
              <w:ind w:right="20"/>
              <w:jc w:val="center"/>
              <w:rPr>
                <w:rFonts w:ascii="Arial Narrow" w:hAnsi="Arial Narrow" w:cs="Arial"/>
              </w:rPr>
            </w:pPr>
            <w:r w:rsidRPr="00B37EBC">
              <w:rPr>
                <w:rFonts w:ascii="Arial Narrow" w:hAnsi="Arial Narrow" w:cs="Arial"/>
              </w:rPr>
              <w:t>Schválený rozpočet</w:t>
            </w:r>
          </w:p>
        </w:tc>
        <w:tc>
          <w:tcPr>
            <w:tcW w:w="2280" w:type="dxa"/>
            <w:gridSpan w:val="2"/>
            <w:tcBorders>
              <w:top w:val="single" w:sz="4" w:space="0" w:color="auto"/>
              <w:left w:val="single" w:sz="4" w:space="0" w:color="auto"/>
              <w:bottom w:val="single" w:sz="4" w:space="0" w:color="auto"/>
              <w:right w:val="single" w:sz="4" w:space="0" w:color="auto"/>
            </w:tcBorders>
            <w:vAlign w:val="bottom"/>
          </w:tcPr>
          <w:p w:rsidR="0047102A" w:rsidRPr="00B37EBC" w:rsidRDefault="0047102A" w:rsidP="0032158A">
            <w:pPr>
              <w:widowControl w:val="0"/>
              <w:autoSpaceDE w:val="0"/>
              <w:autoSpaceDN w:val="0"/>
              <w:adjustRightInd w:val="0"/>
              <w:spacing w:line="214" w:lineRule="exact"/>
              <w:ind w:right="20"/>
              <w:jc w:val="center"/>
              <w:rPr>
                <w:rFonts w:ascii="Arial Narrow" w:hAnsi="Arial Narrow" w:cs="Arial"/>
              </w:rPr>
            </w:pPr>
            <w:r w:rsidRPr="00B37EBC">
              <w:rPr>
                <w:rFonts w:ascii="Arial Narrow" w:hAnsi="Arial Narrow" w:cs="Arial"/>
              </w:rPr>
              <w:t>Upravený rozpočet</w:t>
            </w:r>
          </w:p>
        </w:tc>
        <w:tc>
          <w:tcPr>
            <w:tcW w:w="1712" w:type="dxa"/>
            <w:tcBorders>
              <w:top w:val="single" w:sz="4" w:space="0" w:color="auto"/>
              <w:left w:val="single" w:sz="4" w:space="0" w:color="auto"/>
              <w:bottom w:val="single" w:sz="4" w:space="0" w:color="auto"/>
              <w:right w:val="single" w:sz="4" w:space="0" w:color="auto"/>
            </w:tcBorders>
            <w:vAlign w:val="bottom"/>
          </w:tcPr>
          <w:p w:rsidR="0047102A" w:rsidRPr="00B37EBC" w:rsidRDefault="0047102A" w:rsidP="0032158A">
            <w:pPr>
              <w:widowControl w:val="0"/>
              <w:autoSpaceDE w:val="0"/>
              <w:autoSpaceDN w:val="0"/>
              <w:adjustRightInd w:val="0"/>
              <w:spacing w:line="214" w:lineRule="exact"/>
              <w:ind w:right="600"/>
              <w:jc w:val="center"/>
              <w:rPr>
                <w:rFonts w:ascii="Arial Narrow" w:hAnsi="Arial Narrow" w:cs="Arial"/>
              </w:rPr>
            </w:pPr>
            <w:r w:rsidRPr="00B37EBC">
              <w:rPr>
                <w:rFonts w:ascii="Arial Narrow" w:hAnsi="Arial Narrow" w:cs="Arial"/>
              </w:rPr>
              <w:t>Skutočnosť</w:t>
            </w:r>
          </w:p>
        </w:tc>
      </w:tr>
      <w:tr w:rsidR="00B37EBC" w:rsidRPr="00B37EBC" w:rsidTr="0047102A">
        <w:trPr>
          <w:trHeight w:val="219"/>
        </w:trPr>
        <w:tc>
          <w:tcPr>
            <w:tcW w:w="2480" w:type="dxa"/>
            <w:tcBorders>
              <w:top w:val="single" w:sz="4" w:space="0" w:color="auto"/>
              <w:left w:val="single" w:sz="8" w:space="0" w:color="auto"/>
              <w:bottom w:val="single" w:sz="4" w:space="0" w:color="auto"/>
              <w:right w:val="nil"/>
            </w:tcBorders>
            <w:vAlign w:val="bottom"/>
          </w:tcPr>
          <w:p w:rsidR="00B37EBC" w:rsidRPr="00B37EBC" w:rsidRDefault="00B37EBC" w:rsidP="00B37EBC">
            <w:pPr>
              <w:widowControl w:val="0"/>
              <w:autoSpaceDE w:val="0"/>
              <w:autoSpaceDN w:val="0"/>
              <w:adjustRightInd w:val="0"/>
              <w:spacing w:line="218" w:lineRule="exact"/>
              <w:ind w:left="140"/>
              <w:rPr>
                <w:rFonts w:ascii="Arial Narrow" w:hAnsi="Arial Narrow" w:cs="Arial"/>
              </w:rPr>
            </w:pPr>
            <w:r w:rsidRPr="00B37EBC">
              <w:rPr>
                <w:rFonts w:ascii="Arial Narrow" w:hAnsi="Arial Narrow" w:cs="Arial"/>
              </w:rPr>
              <w:t>Daňové príjmy</w:t>
            </w:r>
          </w:p>
        </w:tc>
        <w:tc>
          <w:tcPr>
            <w:tcW w:w="320" w:type="dxa"/>
            <w:tcBorders>
              <w:top w:val="single" w:sz="4" w:space="0" w:color="auto"/>
              <w:left w:val="nil"/>
              <w:bottom w:val="single" w:sz="4"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2280" w:type="dxa"/>
            <w:tcBorders>
              <w:top w:val="single" w:sz="4" w:space="0" w:color="auto"/>
              <w:left w:val="nil"/>
              <w:bottom w:val="single" w:sz="4" w:space="0" w:color="auto"/>
              <w:right w:val="single" w:sz="8" w:space="0" w:color="auto"/>
            </w:tcBorders>
            <w:vAlign w:val="bottom"/>
          </w:tcPr>
          <w:p w:rsidR="00B37EBC" w:rsidRPr="00B37EBC" w:rsidRDefault="00B37EBC" w:rsidP="00B37EBC">
            <w:pPr>
              <w:jc w:val="right"/>
              <w:rPr>
                <w:rFonts w:ascii="Arial Narrow" w:hAnsi="Arial Narrow" w:cs="Arial"/>
              </w:rPr>
            </w:pPr>
            <w:r w:rsidRPr="00B37EBC">
              <w:rPr>
                <w:rFonts w:ascii="Arial Narrow" w:hAnsi="Arial Narrow" w:cs="Arial"/>
              </w:rPr>
              <w:t>390 000,00</w:t>
            </w:r>
          </w:p>
        </w:tc>
        <w:tc>
          <w:tcPr>
            <w:tcW w:w="560" w:type="dxa"/>
            <w:tcBorders>
              <w:top w:val="single" w:sz="4" w:space="0" w:color="auto"/>
              <w:left w:val="nil"/>
              <w:bottom w:val="single" w:sz="4"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720" w:type="dxa"/>
            <w:tcBorders>
              <w:top w:val="single" w:sz="4" w:space="0" w:color="auto"/>
              <w:left w:val="nil"/>
              <w:bottom w:val="single" w:sz="4" w:space="0" w:color="auto"/>
              <w:right w:val="single" w:sz="8" w:space="0" w:color="auto"/>
            </w:tcBorders>
            <w:vAlign w:val="bottom"/>
          </w:tcPr>
          <w:p w:rsidR="00B37EBC" w:rsidRPr="00B37EBC" w:rsidRDefault="00B37EBC" w:rsidP="00B37EBC">
            <w:pPr>
              <w:widowControl w:val="0"/>
              <w:autoSpaceDE w:val="0"/>
              <w:autoSpaceDN w:val="0"/>
              <w:adjustRightInd w:val="0"/>
              <w:spacing w:line="218" w:lineRule="exact"/>
              <w:jc w:val="right"/>
              <w:rPr>
                <w:rFonts w:ascii="Arial Narrow" w:hAnsi="Arial Narrow" w:cs="Arial"/>
              </w:rPr>
            </w:pPr>
            <w:r w:rsidRPr="00B37EBC">
              <w:rPr>
                <w:rFonts w:ascii="Arial Narrow" w:hAnsi="Arial Narrow" w:cs="Arial"/>
              </w:rPr>
              <w:t>390 000,00</w:t>
            </w:r>
          </w:p>
        </w:tc>
        <w:tc>
          <w:tcPr>
            <w:tcW w:w="1712" w:type="dxa"/>
            <w:tcBorders>
              <w:top w:val="single" w:sz="4" w:space="0" w:color="auto"/>
              <w:left w:val="nil"/>
              <w:bottom w:val="single" w:sz="4" w:space="0" w:color="auto"/>
              <w:right w:val="single" w:sz="8" w:space="0" w:color="auto"/>
            </w:tcBorders>
            <w:vAlign w:val="bottom"/>
          </w:tcPr>
          <w:p w:rsidR="00B37EBC" w:rsidRPr="00B37EBC" w:rsidRDefault="00B37EBC" w:rsidP="00B37EBC">
            <w:pPr>
              <w:widowControl w:val="0"/>
              <w:autoSpaceDE w:val="0"/>
              <w:autoSpaceDN w:val="0"/>
              <w:adjustRightInd w:val="0"/>
              <w:spacing w:line="218" w:lineRule="exact"/>
              <w:jc w:val="right"/>
              <w:rPr>
                <w:rFonts w:ascii="Arial Narrow" w:hAnsi="Arial Narrow" w:cs="Arial"/>
              </w:rPr>
            </w:pPr>
            <w:r w:rsidRPr="00B37EBC">
              <w:rPr>
                <w:rFonts w:ascii="Arial Narrow" w:hAnsi="Arial Narrow" w:cs="Arial"/>
              </w:rPr>
              <w:t xml:space="preserve"> 394 283,01</w:t>
            </w:r>
          </w:p>
        </w:tc>
      </w:tr>
      <w:tr w:rsidR="00B37EBC" w:rsidRPr="00B37EBC" w:rsidTr="0047102A">
        <w:trPr>
          <w:trHeight w:val="221"/>
        </w:trPr>
        <w:tc>
          <w:tcPr>
            <w:tcW w:w="2480" w:type="dxa"/>
            <w:tcBorders>
              <w:top w:val="single" w:sz="4" w:space="0" w:color="auto"/>
              <w:left w:val="single" w:sz="8" w:space="0" w:color="auto"/>
              <w:bottom w:val="single" w:sz="8" w:space="0" w:color="auto"/>
              <w:right w:val="nil"/>
            </w:tcBorders>
            <w:vAlign w:val="bottom"/>
          </w:tcPr>
          <w:p w:rsidR="00B37EBC" w:rsidRPr="00B37EBC" w:rsidRDefault="00B37EBC" w:rsidP="00B37EBC">
            <w:pPr>
              <w:widowControl w:val="0"/>
              <w:autoSpaceDE w:val="0"/>
              <w:autoSpaceDN w:val="0"/>
              <w:adjustRightInd w:val="0"/>
              <w:spacing w:line="219" w:lineRule="exact"/>
              <w:ind w:left="140"/>
              <w:rPr>
                <w:rFonts w:ascii="Arial Narrow" w:hAnsi="Arial Narrow" w:cs="Arial"/>
              </w:rPr>
            </w:pPr>
            <w:r w:rsidRPr="00B37EBC">
              <w:rPr>
                <w:rFonts w:ascii="Arial Narrow" w:hAnsi="Arial Narrow" w:cs="Arial"/>
              </w:rPr>
              <w:t>Nedaňové príjmy</w:t>
            </w:r>
          </w:p>
        </w:tc>
        <w:tc>
          <w:tcPr>
            <w:tcW w:w="320"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2280" w:type="dxa"/>
            <w:tcBorders>
              <w:top w:val="single" w:sz="4" w:space="0" w:color="auto"/>
              <w:left w:val="nil"/>
              <w:bottom w:val="single" w:sz="8" w:space="0" w:color="auto"/>
              <w:right w:val="single" w:sz="8" w:space="0" w:color="auto"/>
            </w:tcBorders>
            <w:vAlign w:val="bottom"/>
          </w:tcPr>
          <w:p w:rsidR="00B37EBC" w:rsidRPr="00B37EBC" w:rsidRDefault="00B37EBC" w:rsidP="00B37EBC">
            <w:pPr>
              <w:jc w:val="right"/>
              <w:rPr>
                <w:rFonts w:ascii="Arial Narrow" w:hAnsi="Arial Narrow" w:cs="Arial"/>
              </w:rPr>
            </w:pPr>
            <w:r w:rsidRPr="00B37EBC">
              <w:rPr>
                <w:rFonts w:ascii="Arial Narrow" w:hAnsi="Arial Narrow" w:cs="Arial"/>
              </w:rPr>
              <w:t>162 950,00</w:t>
            </w:r>
          </w:p>
        </w:tc>
        <w:tc>
          <w:tcPr>
            <w:tcW w:w="560" w:type="dxa"/>
            <w:tcBorders>
              <w:top w:val="single" w:sz="4"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720"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jc w:val="right"/>
              <w:rPr>
                <w:rFonts w:ascii="Arial Narrow" w:hAnsi="Arial Narrow" w:cs="Arial"/>
              </w:rPr>
            </w:pPr>
            <w:r w:rsidRPr="00B37EBC">
              <w:rPr>
                <w:rFonts w:ascii="Arial Narrow" w:hAnsi="Arial Narrow" w:cs="Arial"/>
              </w:rPr>
              <w:t>263 233,00</w:t>
            </w:r>
          </w:p>
        </w:tc>
        <w:tc>
          <w:tcPr>
            <w:tcW w:w="1712"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jc w:val="right"/>
              <w:rPr>
                <w:rFonts w:ascii="Arial Narrow" w:hAnsi="Arial Narrow" w:cs="Arial"/>
              </w:rPr>
            </w:pPr>
            <w:r w:rsidRPr="00B37EBC">
              <w:rPr>
                <w:rFonts w:ascii="Arial Narrow" w:hAnsi="Arial Narrow" w:cs="Arial"/>
              </w:rPr>
              <w:t xml:space="preserve">  322 234,53</w:t>
            </w:r>
          </w:p>
        </w:tc>
      </w:tr>
      <w:tr w:rsidR="00B37EBC" w:rsidRPr="00B37EBC" w:rsidTr="0047102A">
        <w:trPr>
          <w:trHeight w:val="226"/>
        </w:trPr>
        <w:tc>
          <w:tcPr>
            <w:tcW w:w="2480" w:type="dxa"/>
            <w:tcBorders>
              <w:top w:val="nil"/>
              <w:left w:val="single" w:sz="8" w:space="0" w:color="auto"/>
              <w:bottom w:val="single" w:sz="8" w:space="0" w:color="auto"/>
              <w:right w:val="nil"/>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Granty a transfery</w:t>
            </w:r>
          </w:p>
        </w:tc>
        <w:tc>
          <w:tcPr>
            <w:tcW w:w="32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2280" w:type="dxa"/>
            <w:tcBorders>
              <w:top w:val="nil"/>
              <w:left w:val="nil"/>
              <w:bottom w:val="single" w:sz="8" w:space="0" w:color="auto"/>
              <w:right w:val="single" w:sz="8" w:space="0" w:color="auto"/>
            </w:tcBorders>
            <w:vAlign w:val="bottom"/>
          </w:tcPr>
          <w:p w:rsidR="00B37EBC" w:rsidRPr="00B37EBC" w:rsidRDefault="00B37EBC" w:rsidP="00B37EBC">
            <w:pPr>
              <w:jc w:val="right"/>
              <w:rPr>
                <w:rFonts w:ascii="Arial Narrow" w:hAnsi="Arial Narrow" w:cs="Arial"/>
              </w:rPr>
            </w:pPr>
            <w:r w:rsidRPr="00B37EBC">
              <w:rPr>
                <w:rFonts w:ascii="Arial Narrow" w:hAnsi="Arial Narrow" w:cs="Arial"/>
              </w:rPr>
              <w:t>261 101,00</w:t>
            </w:r>
          </w:p>
        </w:tc>
        <w:tc>
          <w:tcPr>
            <w:tcW w:w="5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72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316 612,02</w:t>
            </w:r>
          </w:p>
        </w:tc>
        <w:tc>
          <w:tcPr>
            <w:tcW w:w="171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40"/>
              <w:jc w:val="right"/>
              <w:rPr>
                <w:rFonts w:ascii="Arial Narrow" w:hAnsi="Arial Narrow" w:cs="Arial"/>
              </w:rPr>
            </w:pPr>
            <w:r w:rsidRPr="00B37EBC">
              <w:rPr>
                <w:rFonts w:ascii="Arial Narrow" w:hAnsi="Arial Narrow" w:cs="Arial"/>
              </w:rPr>
              <w:t xml:space="preserve">  317 932,02</w:t>
            </w:r>
          </w:p>
        </w:tc>
      </w:tr>
      <w:tr w:rsidR="00B37EBC" w:rsidRPr="00B37EBC" w:rsidTr="0047102A">
        <w:trPr>
          <w:trHeight w:val="20"/>
        </w:trPr>
        <w:tc>
          <w:tcPr>
            <w:tcW w:w="248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32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28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5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172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171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r>
    </w:tbl>
    <w:p w:rsidR="00B37EBC" w:rsidRDefault="00B37EBC" w:rsidP="00B37EBC">
      <w:pPr>
        <w:widowControl w:val="0"/>
        <w:autoSpaceDE w:val="0"/>
        <w:autoSpaceDN w:val="0"/>
        <w:adjustRightInd w:val="0"/>
        <w:spacing w:line="318" w:lineRule="exact"/>
        <w:rPr>
          <w:rFonts w:ascii="Arial Narrow" w:hAnsi="Arial Narrow" w:cs="Arial"/>
        </w:rPr>
      </w:pPr>
    </w:p>
    <w:p w:rsidR="0047102A" w:rsidRPr="00B37EBC" w:rsidRDefault="0047102A" w:rsidP="00B37EBC">
      <w:pPr>
        <w:widowControl w:val="0"/>
        <w:autoSpaceDE w:val="0"/>
        <w:autoSpaceDN w:val="0"/>
        <w:adjustRightInd w:val="0"/>
        <w:spacing w:line="318" w:lineRule="exact"/>
        <w:rPr>
          <w:rFonts w:ascii="Arial Narrow" w:hAnsi="Arial Narrow" w:cs="Arial"/>
        </w:rPr>
      </w:pPr>
    </w:p>
    <w:p w:rsidR="00B37EBC" w:rsidRPr="0047102A" w:rsidRDefault="007073D6" w:rsidP="00B37EBC">
      <w:pPr>
        <w:widowControl w:val="0"/>
        <w:autoSpaceDE w:val="0"/>
        <w:autoSpaceDN w:val="0"/>
        <w:adjustRightInd w:val="0"/>
        <w:ind w:left="140"/>
        <w:rPr>
          <w:rFonts w:ascii="Arial Narrow" w:hAnsi="Arial Narrow" w:cs="Arial"/>
          <w:b/>
        </w:rPr>
      </w:pPr>
      <w:r w:rsidRPr="0047102A">
        <w:rPr>
          <w:rFonts w:ascii="Arial Narrow" w:hAnsi="Arial Narrow" w:cs="Arial"/>
          <w:b/>
        </w:rPr>
        <w:t xml:space="preserve">3.1.1.1. </w:t>
      </w:r>
      <w:r w:rsidR="00B37EBC" w:rsidRPr="0047102A">
        <w:rPr>
          <w:rFonts w:ascii="Arial Narrow" w:hAnsi="Arial Narrow" w:cs="Arial"/>
          <w:b/>
        </w:rPr>
        <w:t xml:space="preserve"> Daňové príjmy</w:t>
      </w:r>
    </w:p>
    <w:p w:rsidR="00B37EBC" w:rsidRPr="0047102A" w:rsidRDefault="00B37EBC" w:rsidP="00B37EBC">
      <w:pPr>
        <w:widowControl w:val="0"/>
        <w:autoSpaceDE w:val="0"/>
        <w:autoSpaceDN w:val="0"/>
        <w:adjustRightInd w:val="0"/>
        <w:spacing w:line="281" w:lineRule="exact"/>
        <w:rPr>
          <w:rFonts w:ascii="Arial Narrow" w:hAnsi="Arial Narrow" w:cs="Arial"/>
          <w:b/>
        </w:rPr>
      </w:pPr>
    </w:p>
    <w:p w:rsidR="00B37EBC" w:rsidRPr="00B37EBC" w:rsidRDefault="00B37EBC" w:rsidP="00B37EBC">
      <w:pPr>
        <w:widowControl w:val="0"/>
        <w:overflowPunct w:val="0"/>
        <w:autoSpaceDE w:val="0"/>
        <w:autoSpaceDN w:val="0"/>
        <w:adjustRightInd w:val="0"/>
        <w:spacing w:line="237" w:lineRule="auto"/>
        <w:ind w:left="140" w:right="280"/>
        <w:jc w:val="both"/>
        <w:rPr>
          <w:rFonts w:ascii="Arial Narrow" w:hAnsi="Arial Narrow" w:cs="Arial"/>
        </w:rPr>
      </w:pPr>
      <w:r w:rsidRPr="00B37EBC">
        <w:rPr>
          <w:rFonts w:ascii="Arial Narrow" w:hAnsi="Arial Narrow" w:cs="Arial"/>
        </w:rPr>
        <w:t xml:space="preserve">Najväčší podiel na celkovom objeme daňových príjmov (90%) má výnos dane poukazovanej </w:t>
      </w:r>
      <w:r w:rsidRPr="00B37EBC">
        <w:rPr>
          <w:rFonts w:ascii="Arial Narrow" w:hAnsi="Arial Narrow" w:cs="Arial"/>
        </w:rPr>
        <w:lastRenderedPageBreak/>
        <w:t>územnej samospráve zo štátu, tzv. podielová daň zo štátneho rozpočtu. Jej vývoj od roku 2011 dokumentuje nasledovná tabuľka:</w:t>
      </w:r>
    </w:p>
    <w:tbl>
      <w:tblPr>
        <w:tblW w:w="0" w:type="auto"/>
        <w:tblLayout w:type="fixed"/>
        <w:tblCellMar>
          <w:left w:w="0" w:type="dxa"/>
          <w:right w:w="0" w:type="dxa"/>
        </w:tblCellMar>
        <w:tblLook w:val="0000" w:firstRow="0" w:lastRow="0" w:firstColumn="0" w:lastColumn="0" w:noHBand="0" w:noVBand="0"/>
      </w:tblPr>
      <w:tblGrid>
        <w:gridCol w:w="3320"/>
        <w:gridCol w:w="3260"/>
        <w:gridCol w:w="2497"/>
      </w:tblGrid>
      <w:tr w:rsidR="00B37EBC" w:rsidRPr="00B37EBC" w:rsidTr="008F1726">
        <w:trPr>
          <w:trHeight w:val="40"/>
        </w:trPr>
        <w:tc>
          <w:tcPr>
            <w:tcW w:w="3320" w:type="dxa"/>
            <w:tcBorders>
              <w:top w:val="single" w:sz="8" w:space="0" w:color="auto"/>
              <w:left w:val="single" w:sz="4" w:space="0" w:color="auto"/>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3260" w:type="dxa"/>
            <w:tcBorders>
              <w:top w:val="single" w:sz="8"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2497" w:type="dxa"/>
            <w:tcBorders>
              <w:top w:val="single" w:sz="8"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8F1726">
        <w:trPr>
          <w:trHeight w:val="199"/>
        </w:trPr>
        <w:tc>
          <w:tcPr>
            <w:tcW w:w="332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198" w:lineRule="exact"/>
              <w:ind w:left="140"/>
              <w:rPr>
                <w:rFonts w:ascii="Arial Narrow" w:hAnsi="Arial Narrow" w:cs="Arial"/>
              </w:rPr>
            </w:pPr>
            <w:r w:rsidRPr="00B37EBC">
              <w:rPr>
                <w:rFonts w:ascii="Arial Narrow" w:hAnsi="Arial Narrow" w:cs="Arial"/>
              </w:rPr>
              <w:t>Rok</w:t>
            </w:r>
          </w:p>
        </w:tc>
        <w:tc>
          <w:tcPr>
            <w:tcW w:w="326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198" w:lineRule="exact"/>
              <w:ind w:right="760"/>
              <w:rPr>
                <w:rFonts w:ascii="Arial Narrow" w:hAnsi="Arial Narrow" w:cs="Arial"/>
              </w:rPr>
            </w:pPr>
            <w:r w:rsidRPr="00B37EBC">
              <w:rPr>
                <w:rFonts w:ascii="Arial Narrow" w:hAnsi="Arial Narrow" w:cs="Arial"/>
              </w:rPr>
              <w:t>Schválený rozpočet</w:t>
            </w:r>
          </w:p>
        </w:tc>
        <w:tc>
          <w:tcPr>
            <w:tcW w:w="249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198" w:lineRule="exact"/>
              <w:ind w:right="1020"/>
              <w:rPr>
                <w:rFonts w:ascii="Arial Narrow" w:hAnsi="Arial Narrow" w:cs="Arial"/>
              </w:rPr>
            </w:pPr>
            <w:r w:rsidRPr="00B37EBC">
              <w:rPr>
                <w:rFonts w:ascii="Arial Narrow" w:hAnsi="Arial Narrow" w:cs="Arial"/>
              </w:rPr>
              <w:t>Skutočnosť</w:t>
            </w:r>
          </w:p>
        </w:tc>
      </w:tr>
      <w:tr w:rsidR="00B37EBC" w:rsidRPr="00B37EBC" w:rsidTr="008F1726">
        <w:trPr>
          <w:trHeight w:val="225"/>
        </w:trPr>
        <w:tc>
          <w:tcPr>
            <w:tcW w:w="332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2011</w:t>
            </w:r>
          </w:p>
        </w:tc>
        <w:tc>
          <w:tcPr>
            <w:tcW w:w="326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60"/>
              <w:jc w:val="right"/>
              <w:rPr>
                <w:rFonts w:ascii="Arial Narrow" w:hAnsi="Arial Narrow" w:cs="Arial"/>
              </w:rPr>
            </w:pPr>
            <w:r w:rsidRPr="00B37EBC">
              <w:rPr>
                <w:rFonts w:ascii="Arial Narrow" w:hAnsi="Arial Narrow" w:cs="Arial"/>
              </w:rPr>
              <w:t>400 000,00€</w:t>
            </w:r>
          </w:p>
        </w:tc>
        <w:tc>
          <w:tcPr>
            <w:tcW w:w="249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40"/>
              <w:jc w:val="right"/>
              <w:rPr>
                <w:rFonts w:ascii="Arial Narrow" w:hAnsi="Arial Narrow" w:cs="Arial"/>
              </w:rPr>
            </w:pPr>
            <w:r w:rsidRPr="00B37EBC">
              <w:rPr>
                <w:rFonts w:ascii="Arial Narrow" w:hAnsi="Arial Narrow" w:cs="Arial"/>
              </w:rPr>
              <w:t>320 514.17€</w:t>
            </w:r>
          </w:p>
        </w:tc>
      </w:tr>
      <w:tr w:rsidR="00B37EBC" w:rsidRPr="00B37EBC" w:rsidTr="008F1726">
        <w:trPr>
          <w:trHeight w:val="226"/>
        </w:trPr>
        <w:tc>
          <w:tcPr>
            <w:tcW w:w="332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2012</w:t>
            </w:r>
          </w:p>
        </w:tc>
        <w:tc>
          <w:tcPr>
            <w:tcW w:w="326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60"/>
              <w:jc w:val="right"/>
              <w:rPr>
                <w:rFonts w:ascii="Arial Narrow" w:hAnsi="Arial Narrow" w:cs="Arial"/>
              </w:rPr>
            </w:pPr>
            <w:r w:rsidRPr="00B37EBC">
              <w:rPr>
                <w:rFonts w:ascii="Arial Narrow" w:hAnsi="Arial Narrow" w:cs="Arial"/>
              </w:rPr>
              <w:t>336 000,00€</w:t>
            </w:r>
          </w:p>
        </w:tc>
        <w:tc>
          <w:tcPr>
            <w:tcW w:w="249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40"/>
              <w:jc w:val="right"/>
              <w:rPr>
                <w:rFonts w:ascii="Arial Narrow" w:hAnsi="Arial Narrow" w:cs="Arial"/>
              </w:rPr>
            </w:pPr>
            <w:r w:rsidRPr="00B37EBC">
              <w:rPr>
                <w:rFonts w:ascii="Arial Narrow" w:hAnsi="Arial Narrow" w:cs="Arial"/>
              </w:rPr>
              <w:t>322 972,33€</w:t>
            </w:r>
          </w:p>
        </w:tc>
      </w:tr>
      <w:tr w:rsidR="00B37EBC" w:rsidRPr="00B37EBC" w:rsidTr="008F1726">
        <w:trPr>
          <w:trHeight w:val="226"/>
        </w:trPr>
        <w:tc>
          <w:tcPr>
            <w:tcW w:w="332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left="140"/>
              <w:rPr>
                <w:rFonts w:ascii="Arial Narrow" w:hAnsi="Arial Narrow" w:cs="Arial"/>
              </w:rPr>
            </w:pPr>
            <w:r w:rsidRPr="00B37EBC">
              <w:rPr>
                <w:rFonts w:ascii="Arial Narrow" w:hAnsi="Arial Narrow" w:cs="Arial"/>
              </w:rPr>
              <w:t>2013</w:t>
            </w:r>
          </w:p>
        </w:tc>
        <w:tc>
          <w:tcPr>
            <w:tcW w:w="326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60"/>
              <w:jc w:val="right"/>
              <w:rPr>
                <w:rFonts w:ascii="Arial Narrow" w:hAnsi="Arial Narrow" w:cs="Arial"/>
              </w:rPr>
            </w:pPr>
            <w:r w:rsidRPr="00B37EBC">
              <w:rPr>
                <w:rFonts w:ascii="Arial Narrow" w:hAnsi="Arial Narrow" w:cs="Arial"/>
              </w:rPr>
              <w:t>317 918,00€</w:t>
            </w:r>
          </w:p>
        </w:tc>
        <w:tc>
          <w:tcPr>
            <w:tcW w:w="249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140"/>
              <w:jc w:val="right"/>
              <w:rPr>
                <w:rFonts w:ascii="Arial Narrow" w:hAnsi="Arial Narrow" w:cs="Arial"/>
              </w:rPr>
            </w:pPr>
            <w:r w:rsidRPr="00B37EBC">
              <w:rPr>
                <w:rFonts w:ascii="Arial Narrow" w:hAnsi="Arial Narrow" w:cs="Arial"/>
              </w:rPr>
              <w:t>320 131,39€</w:t>
            </w:r>
          </w:p>
        </w:tc>
      </w:tr>
      <w:tr w:rsidR="00B37EBC" w:rsidRPr="00B37EBC" w:rsidTr="008F1726">
        <w:trPr>
          <w:trHeight w:val="225"/>
        </w:trPr>
        <w:tc>
          <w:tcPr>
            <w:tcW w:w="332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2014</w:t>
            </w:r>
          </w:p>
        </w:tc>
        <w:tc>
          <w:tcPr>
            <w:tcW w:w="326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60"/>
              <w:jc w:val="right"/>
              <w:rPr>
                <w:rFonts w:ascii="Arial Narrow" w:hAnsi="Arial Narrow" w:cs="Arial"/>
              </w:rPr>
            </w:pPr>
            <w:r w:rsidRPr="00B37EBC">
              <w:rPr>
                <w:rFonts w:ascii="Arial Narrow" w:hAnsi="Arial Narrow" w:cs="Arial"/>
              </w:rPr>
              <w:t>336 000,00€</w:t>
            </w:r>
          </w:p>
        </w:tc>
        <w:tc>
          <w:tcPr>
            <w:tcW w:w="249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40"/>
              <w:jc w:val="right"/>
              <w:rPr>
                <w:rFonts w:ascii="Arial Narrow" w:hAnsi="Arial Narrow" w:cs="Arial"/>
              </w:rPr>
            </w:pPr>
            <w:r w:rsidRPr="00B37EBC">
              <w:rPr>
                <w:rFonts w:ascii="Arial Narrow" w:hAnsi="Arial Narrow" w:cs="Arial"/>
              </w:rPr>
              <w:t>334 533,18€</w:t>
            </w:r>
          </w:p>
        </w:tc>
      </w:tr>
      <w:tr w:rsidR="00B37EBC" w:rsidRPr="00B37EBC" w:rsidTr="008F1726">
        <w:trPr>
          <w:trHeight w:val="225"/>
        </w:trPr>
        <w:tc>
          <w:tcPr>
            <w:tcW w:w="332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2015</w:t>
            </w:r>
          </w:p>
        </w:tc>
        <w:tc>
          <w:tcPr>
            <w:tcW w:w="326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60"/>
              <w:jc w:val="right"/>
              <w:rPr>
                <w:rFonts w:ascii="Arial Narrow" w:hAnsi="Arial Narrow" w:cs="Arial"/>
              </w:rPr>
            </w:pPr>
            <w:r w:rsidRPr="00B37EBC">
              <w:rPr>
                <w:rFonts w:ascii="Arial Narrow" w:hAnsi="Arial Narrow" w:cs="Arial"/>
              </w:rPr>
              <w:t>355 000,00€</w:t>
            </w:r>
          </w:p>
        </w:tc>
        <w:tc>
          <w:tcPr>
            <w:tcW w:w="249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40"/>
              <w:jc w:val="right"/>
              <w:rPr>
                <w:rFonts w:ascii="Arial Narrow" w:hAnsi="Arial Narrow" w:cs="Arial"/>
              </w:rPr>
            </w:pPr>
            <w:r w:rsidRPr="00B37EBC">
              <w:rPr>
                <w:rFonts w:ascii="Arial Narrow" w:hAnsi="Arial Narrow" w:cs="Arial"/>
              </w:rPr>
              <w:t>479 412,84€</w:t>
            </w:r>
          </w:p>
        </w:tc>
      </w:tr>
      <w:tr w:rsidR="00B37EBC" w:rsidRPr="00B37EBC" w:rsidTr="008F1726">
        <w:trPr>
          <w:trHeight w:val="20"/>
        </w:trPr>
        <w:tc>
          <w:tcPr>
            <w:tcW w:w="3320" w:type="dxa"/>
            <w:tcBorders>
              <w:top w:val="nil"/>
              <w:left w:val="single" w:sz="4" w:space="0" w:color="auto"/>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32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49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r>
    </w:tbl>
    <w:p w:rsidR="00B37EBC" w:rsidRPr="00B37EBC" w:rsidRDefault="00B37EBC" w:rsidP="00B37EBC">
      <w:pPr>
        <w:widowControl w:val="0"/>
        <w:autoSpaceDE w:val="0"/>
        <w:autoSpaceDN w:val="0"/>
        <w:adjustRightInd w:val="0"/>
        <w:spacing w:line="278" w:lineRule="exact"/>
        <w:rPr>
          <w:rFonts w:ascii="Arial Narrow" w:hAnsi="Arial Narrow" w:cs="Arial"/>
        </w:rPr>
      </w:pPr>
    </w:p>
    <w:p w:rsidR="00B37EBC" w:rsidRPr="00B37EBC" w:rsidRDefault="00B37EBC" w:rsidP="00B37EBC">
      <w:pPr>
        <w:widowControl w:val="0"/>
        <w:overflowPunct w:val="0"/>
        <w:autoSpaceDE w:val="0"/>
        <w:autoSpaceDN w:val="0"/>
        <w:adjustRightInd w:val="0"/>
        <w:spacing w:line="237" w:lineRule="auto"/>
        <w:jc w:val="both"/>
        <w:rPr>
          <w:rFonts w:ascii="Arial Narrow" w:hAnsi="Arial Narrow" w:cs="Arial"/>
        </w:rPr>
      </w:pPr>
      <w:r w:rsidRPr="00B37EBC">
        <w:rPr>
          <w:rFonts w:ascii="Arial Narrow" w:hAnsi="Arial Narrow" w:cs="Arial"/>
        </w:rPr>
        <w:t>Ministerstvo financií SR (MF) zverejnilo výšku podielových daní na rok 2015 (vrátane zúčtovania za rok 2014) pre obec vo výške 479 044 € (z toho pre ZUŠ 124 044,00€). V skutočnosti obci boli poukázané podielové dane vo výške 577 800,84 € ( z toho pre ZUŠ 98 388,00€), čo je oproti prognóze viac o 98 756,84 €. V dani z príjmov sú zahrnuté dotáci</w:t>
      </w:r>
      <w:r w:rsidR="005129A7">
        <w:rPr>
          <w:rFonts w:ascii="Arial Narrow" w:hAnsi="Arial Narrow" w:cs="Arial"/>
        </w:rPr>
        <w:t>e</w:t>
      </w:r>
      <w:r w:rsidRPr="00B37EBC">
        <w:rPr>
          <w:rFonts w:ascii="Arial Narrow" w:hAnsi="Arial Narrow" w:cs="Arial"/>
        </w:rPr>
        <w:t xml:space="preserve"> pre Základnú umeleckú školu vo výške 98 388,00</w:t>
      </w:r>
      <w:r w:rsidR="005129A7">
        <w:rPr>
          <w:rFonts w:ascii="Arial Narrow" w:hAnsi="Arial Narrow" w:cs="Arial"/>
        </w:rPr>
        <w:t xml:space="preserve"> </w:t>
      </w:r>
      <w:r w:rsidRPr="00B37EBC">
        <w:rPr>
          <w:rFonts w:ascii="Arial Narrow" w:hAnsi="Arial Narrow" w:cs="Arial"/>
        </w:rPr>
        <w:t>€ .Táto skutočnosť ovplyvnila plnenie daňových príjmov rozpočtu.</w:t>
      </w:r>
    </w:p>
    <w:p w:rsidR="00B37EBC" w:rsidRPr="00B37EBC" w:rsidRDefault="00B37EBC" w:rsidP="00B37EBC">
      <w:pPr>
        <w:widowControl w:val="0"/>
        <w:autoSpaceDE w:val="0"/>
        <w:autoSpaceDN w:val="0"/>
        <w:adjustRightInd w:val="0"/>
        <w:ind w:left="140"/>
        <w:rPr>
          <w:rFonts w:ascii="Arial Narrow" w:hAnsi="Arial Narrow" w:cs="Arial"/>
        </w:rPr>
      </w:pPr>
    </w:p>
    <w:p w:rsidR="00B37EBC" w:rsidRDefault="00B37EBC" w:rsidP="00B37EBC">
      <w:pPr>
        <w:widowControl w:val="0"/>
        <w:autoSpaceDE w:val="0"/>
        <w:autoSpaceDN w:val="0"/>
        <w:adjustRightInd w:val="0"/>
        <w:spacing w:line="277" w:lineRule="exact"/>
        <w:jc w:val="both"/>
        <w:rPr>
          <w:rFonts w:ascii="Arial Narrow" w:hAnsi="Arial Narrow" w:cs="Arial"/>
        </w:rPr>
      </w:pPr>
      <w:r w:rsidRPr="00B37EBC">
        <w:rPr>
          <w:rFonts w:ascii="Arial Narrow" w:hAnsi="Arial Narrow" w:cs="Arial"/>
        </w:rPr>
        <w:t>Vývoj plnenia výnosu z miestnych daní a poplatku za komunálny odpad a drobný stavebný odpad:</w:t>
      </w:r>
    </w:p>
    <w:p w:rsidR="00EF441E" w:rsidRDefault="00EF441E" w:rsidP="00EF441E">
      <w:pPr>
        <w:widowControl w:val="0"/>
        <w:autoSpaceDE w:val="0"/>
        <w:autoSpaceDN w:val="0"/>
        <w:adjustRightInd w:val="0"/>
        <w:spacing w:line="277" w:lineRule="exact"/>
        <w:ind w:left="7788"/>
        <w:jc w:val="both"/>
        <w:rPr>
          <w:rFonts w:ascii="Arial Narrow" w:hAnsi="Arial Narrow" w:cs="Arial"/>
        </w:rPr>
      </w:pPr>
    </w:p>
    <w:p w:rsidR="00EF441E" w:rsidRPr="00B37EBC" w:rsidRDefault="00EF441E" w:rsidP="00EF441E">
      <w:pPr>
        <w:widowControl w:val="0"/>
        <w:autoSpaceDE w:val="0"/>
        <w:autoSpaceDN w:val="0"/>
        <w:adjustRightInd w:val="0"/>
        <w:spacing w:line="277" w:lineRule="exact"/>
        <w:ind w:left="7788"/>
        <w:jc w:val="both"/>
        <w:rPr>
          <w:rFonts w:ascii="Arial Narrow" w:hAnsi="Arial Narrow" w:cs="Arial"/>
        </w:rPr>
      </w:pPr>
    </w:p>
    <w:tbl>
      <w:tblPr>
        <w:tblW w:w="0" w:type="auto"/>
        <w:tblInd w:w="10" w:type="dxa"/>
        <w:tblLayout w:type="fixed"/>
        <w:tblCellMar>
          <w:left w:w="0" w:type="dxa"/>
          <w:right w:w="0" w:type="dxa"/>
        </w:tblCellMar>
        <w:tblLook w:val="0000" w:firstRow="0" w:lastRow="0" w:firstColumn="0" w:lastColumn="0" w:noHBand="0" w:noVBand="0"/>
      </w:tblPr>
      <w:tblGrid>
        <w:gridCol w:w="2000"/>
        <w:gridCol w:w="1560"/>
        <w:gridCol w:w="1620"/>
        <w:gridCol w:w="1620"/>
        <w:gridCol w:w="2272"/>
      </w:tblGrid>
      <w:tr w:rsidR="00B37EBC" w:rsidRPr="00B37EBC" w:rsidTr="00EF441E">
        <w:trPr>
          <w:trHeight w:val="190"/>
        </w:trPr>
        <w:tc>
          <w:tcPr>
            <w:tcW w:w="2000"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1560" w:type="dxa"/>
            <w:tcBorders>
              <w:top w:val="single" w:sz="4" w:space="0" w:color="auto"/>
              <w:left w:val="single" w:sz="4" w:space="0" w:color="auto"/>
              <w:bottom w:val="single" w:sz="4" w:space="0" w:color="auto"/>
              <w:right w:val="single" w:sz="4" w:space="0" w:color="auto"/>
            </w:tcBorders>
            <w:vAlign w:val="center"/>
          </w:tcPr>
          <w:p w:rsidR="00B37EBC" w:rsidRPr="00B37EBC" w:rsidRDefault="00B37EBC" w:rsidP="00EF441E">
            <w:pPr>
              <w:widowControl w:val="0"/>
              <w:autoSpaceDE w:val="0"/>
              <w:autoSpaceDN w:val="0"/>
              <w:adjustRightInd w:val="0"/>
              <w:ind w:left="160"/>
              <w:jc w:val="center"/>
              <w:rPr>
                <w:rFonts w:ascii="Arial Narrow" w:hAnsi="Arial Narrow" w:cs="Arial"/>
              </w:rPr>
            </w:pPr>
            <w:r w:rsidRPr="00B37EBC">
              <w:rPr>
                <w:rFonts w:ascii="Arial Narrow" w:hAnsi="Arial Narrow" w:cs="Arial"/>
              </w:rPr>
              <w:t>Daň z pozemkov</w:t>
            </w:r>
          </w:p>
        </w:tc>
        <w:tc>
          <w:tcPr>
            <w:tcW w:w="1620" w:type="dxa"/>
            <w:tcBorders>
              <w:top w:val="single" w:sz="4" w:space="0" w:color="auto"/>
              <w:left w:val="single" w:sz="4" w:space="0" w:color="auto"/>
              <w:bottom w:val="single" w:sz="4" w:space="0" w:color="auto"/>
              <w:right w:val="single" w:sz="4" w:space="0" w:color="auto"/>
            </w:tcBorders>
            <w:vAlign w:val="center"/>
          </w:tcPr>
          <w:p w:rsidR="00B37EBC" w:rsidRPr="00B37EBC" w:rsidRDefault="00B37EBC" w:rsidP="00EF441E">
            <w:pPr>
              <w:widowControl w:val="0"/>
              <w:autoSpaceDE w:val="0"/>
              <w:autoSpaceDN w:val="0"/>
              <w:adjustRightInd w:val="0"/>
              <w:ind w:left="260"/>
              <w:jc w:val="center"/>
              <w:rPr>
                <w:rFonts w:ascii="Arial Narrow" w:hAnsi="Arial Narrow" w:cs="Arial"/>
              </w:rPr>
            </w:pPr>
            <w:r w:rsidRPr="00B37EBC">
              <w:rPr>
                <w:rFonts w:ascii="Arial Narrow" w:hAnsi="Arial Narrow" w:cs="Arial"/>
              </w:rPr>
              <w:t>Daň zo stavieb</w:t>
            </w:r>
          </w:p>
        </w:tc>
        <w:tc>
          <w:tcPr>
            <w:tcW w:w="1620" w:type="dxa"/>
            <w:tcBorders>
              <w:top w:val="single" w:sz="4" w:space="0" w:color="auto"/>
              <w:left w:val="single" w:sz="4" w:space="0" w:color="auto"/>
              <w:bottom w:val="single" w:sz="4" w:space="0" w:color="auto"/>
              <w:right w:val="single" w:sz="4" w:space="0" w:color="auto"/>
            </w:tcBorders>
            <w:vAlign w:val="center"/>
          </w:tcPr>
          <w:p w:rsidR="00B37EBC" w:rsidRPr="00B37EBC" w:rsidRDefault="00B37EBC" w:rsidP="00EF441E">
            <w:pPr>
              <w:widowControl w:val="0"/>
              <w:autoSpaceDE w:val="0"/>
              <w:autoSpaceDN w:val="0"/>
              <w:adjustRightInd w:val="0"/>
              <w:ind w:right="280"/>
              <w:jc w:val="center"/>
              <w:rPr>
                <w:rFonts w:ascii="Arial Narrow" w:hAnsi="Arial Narrow" w:cs="Arial"/>
              </w:rPr>
            </w:pPr>
            <w:r w:rsidRPr="00B37EBC">
              <w:rPr>
                <w:rFonts w:ascii="Arial Narrow" w:hAnsi="Arial Narrow" w:cs="Arial"/>
              </w:rPr>
              <w:t>Daň z nebyt. priestorov</w:t>
            </w:r>
          </w:p>
        </w:tc>
        <w:tc>
          <w:tcPr>
            <w:tcW w:w="2272" w:type="dxa"/>
            <w:tcBorders>
              <w:top w:val="single" w:sz="4" w:space="0" w:color="auto"/>
              <w:left w:val="single" w:sz="4" w:space="0" w:color="auto"/>
              <w:bottom w:val="single" w:sz="4" w:space="0" w:color="auto"/>
              <w:right w:val="single" w:sz="4" w:space="0" w:color="auto"/>
            </w:tcBorders>
            <w:vAlign w:val="center"/>
          </w:tcPr>
          <w:p w:rsidR="00B37EBC" w:rsidRPr="00B37EBC" w:rsidRDefault="00B37EBC" w:rsidP="00EF441E">
            <w:pPr>
              <w:widowControl w:val="0"/>
              <w:autoSpaceDE w:val="0"/>
              <w:autoSpaceDN w:val="0"/>
              <w:adjustRightInd w:val="0"/>
              <w:jc w:val="center"/>
              <w:rPr>
                <w:rFonts w:ascii="Arial Narrow" w:hAnsi="Arial Narrow" w:cs="Arial"/>
              </w:rPr>
            </w:pPr>
            <w:r w:rsidRPr="00B37EBC">
              <w:rPr>
                <w:rFonts w:ascii="Arial Narrow" w:hAnsi="Arial Narrow" w:cs="Arial"/>
              </w:rPr>
              <w:t>Poplatok za komunálny odpad</w:t>
            </w:r>
          </w:p>
        </w:tc>
      </w:tr>
      <w:tr w:rsidR="00B37EBC" w:rsidRPr="00B37EBC" w:rsidTr="00EF441E">
        <w:trPr>
          <w:trHeight w:val="209"/>
        </w:trPr>
        <w:tc>
          <w:tcPr>
            <w:tcW w:w="2000" w:type="dxa"/>
            <w:tcBorders>
              <w:top w:val="single" w:sz="4" w:space="0" w:color="auto"/>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1560" w:type="dxa"/>
            <w:tcBorders>
              <w:top w:val="single" w:sz="4" w:space="0" w:color="auto"/>
              <w:left w:val="nil"/>
              <w:bottom w:val="single" w:sz="8" w:space="0" w:color="auto"/>
              <w:right w:val="single" w:sz="8" w:space="0" w:color="auto"/>
            </w:tcBorders>
            <w:vAlign w:val="bottom"/>
          </w:tcPr>
          <w:p w:rsidR="00B37EBC" w:rsidRPr="00B37EBC" w:rsidRDefault="004C077D" w:rsidP="004C077D">
            <w:pPr>
              <w:widowControl w:val="0"/>
              <w:autoSpaceDE w:val="0"/>
              <w:autoSpaceDN w:val="0"/>
              <w:adjustRightInd w:val="0"/>
              <w:jc w:val="center"/>
              <w:rPr>
                <w:rFonts w:ascii="Arial Narrow" w:hAnsi="Arial Narrow" w:cs="Arial"/>
              </w:rPr>
            </w:pPr>
            <w:r>
              <w:rPr>
                <w:rFonts w:ascii="Arial Narrow" w:hAnsi="Arial Narrow" w:cs="Arial"/>
              </w:rPr>
              <w:t>€</w:t>
            </w:r>
          </w:p>
        </w:tc>
        <w:tc>
          <w:tcPr>
            <w:tcW w:w="1620" w:type="dxa"/>
            <w:tcBorders>
              <w:top w:val="single" w:sz="4" w:space="0" w:color="auto"/>
              <w:left w:val="nil"/>
              <w:bottom w:val="single" w:sz="8" w:space="0" w:color="auto"/>
              <w:right w:val="single" w:sz="8" w:space="0" w:color="auto"/>
            </w:tcBorders>
            <w:vAlign w:val="center"/>
          </w:tcPr>
          <w:p w:rsidR="00B37EBC" w:rsidRPr="00B37EBC" w:rsidRDefault="004C077D" w:rsidP="004C077D">
            <w:pPr>
              <w:widowControl w:val="0"/>
              <w:autoSpaceDE w:val="0"/>
              <w:autoSpaceDN w:val="0"/>
              <w:adjustRightInd w:val="0"/>
              <w:jc w:val="center"/>
              <w:rPr>
                <w:rFonts w:ascii="Arial Narrow" w:hAnsi="Arial Narrow" w:cs="Arial"/>
              </w:rPr>
            </w:pPr>
            <w:r>
              <w:rPr>
                <w:rFonts w:ascii="Arial Narrow" w:hAnsi="Arial Narrow" w:cs="Arial"/>
              </w:rPr>
              <w:t>€</w:t>
            </w:r>
          </w:p>
        </w:tc>
        <w:tc>
          <w:tcPr>
            <w:tcW w:w="1620" w:type="dxa"/>
            <w:tcBorders>
              <w:top w:val="single" w:sz="4" w:space="0" w:color="auto"/>
              <w:left w:val="nil"/>
              <w:bottom w:val="single" w:sz="8" w:space="0" w:color="auto"/>
              <w:right w:val="single" w:sz="8" w:space="0" w:color="auto"/>
            </w:tcBorders>
            <w:vAlign w:val="bottom"/>
          </w:tcPr>
          <w:p w:rsidR="00B37EBC" w:rsidRPr="00B37EBC" w:rsidRDefault="004C077D" w:rsidP="004C077D">
            <w:pPr>
              <w:widowControl w:val="0"/>
              <w:autoSpaceDE w:val="0"/>
              <w:autoSpaceDN w:val="0"/>
              <w:adjustRightInd w:val="0"/>
              <w:jc w:val="center"/>
              <w:rPr>
                <w:rFonts w:ascii="Arial Narrow" w:hAnsi="Arial Narrow" w:cs="Arial"/>
              </w:rPr>
            </w:pPr>
            <w:r>
              <w:rPr>
                <w:rFonts w:ascii="Arial Narrow" w:hAnsi="Arial Narrow" w:cs="Arial"/>
              </w:rPr>
              <w:t>€</w:t>
            </w:r>
          </w:p>
        </w:tc>
        <w:tc>
          <w:tcPr>
            <w:tcW w:w="2272" w:type="dxa"/>
            <w:tcBorders>
              <w:top w:val="single" w:sz="4" w:space="0" w:color="auto"/>
              <w:left w:val="nil"/>
              <w:bottom w:val="single" w:sz="8" w:space="0" w:color="auto"/>
              <w:right w:val="single" w:sz="8" w:space="0" w:color="auto"/>
            </w:tcBorders>
            <w:vAlign w:val="center"/>
          </w:tcPr>
          <w:p w:rsidR="00B37EBC" w:rsidRPr="00B37EBC" w:rsidRDefault="00B37EBC" w:rsidP="00B37EBC">
            <w:pPr>
              <w:widowControl w:val="0"/>
              <w:autoSpaceDE w:val="0"/>
              <w:autoSpaceDN w:val="0"/>
              <w:adjustRightInd w:val="0"/>
              <w:jc w:val="center"/>
              <w:rPr>
                <w:rFonts w:ascii="Arial Narrow" w:hAnsi="Arial Narrow" w:cs="Arial"/>
              </w:rPr>
            </w:pPr>
            <w:r w:rsidRPr="00B37EBC">
              <w:rPr>
                <w:rFonts w:ascii="Arial Narrow" w:hAnsi="Arial Narrow" w:cs="Arial"/>
              </w:rPr>
              <w:t>drobný stavebný odpad</w:t>
            </w:r>
          </w:p>
        </w:tc>
      </w:tr>
      <w:tr w:rsidR="00B37EBC" w:rsidRPr="00B37EBC" w:rsidTr="00EF441E">
        <w:trPr>
          <w:trHeight w:val="226"/>
        </w:trPr>
        <w:tc>
          <w:tcPr>
            <w:tcW w:w="2000" w:type="dxa"/>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left="140"/>
              <w:rPr>
                <w:rFonts w:ascii="Arial Narrow" w:hAnsi="Arial Narrow" w:cs="Arial"/>
              </w:rPr>
            </w:pPr>
            <w:r w:rsidRPr="00B37EBC">
              <w:rPr>
                <w:rFonts w:ascii="Arial Narrow" w:hAnsi="Arial Narrow" w:cs="Arial"/>
              </w:rPr>
              <w:t>Skutočnosť 2011</w:t>
            </w:r>
          </w:p>
        </w:tc>
        <w:tc>
          <w:tcPr>
            <w:tcW w:w="1560" w:type="dxa"/>
            <w:tcBorders>
              <w:top w:val="nil"/>
              <w:left w:val="nil"/>
              <w:bottom w:val="single" w:sz="8" w:space="0" w:color="auto"/>
              <w:right w:val="single" w:sz="8" w:space="0" w:color="auto"/>
            </w:tcBorders>
            <w:vAlign w:val="bottom"/>
          </w:tcPr>
          <w:p w:rsidR="00B37EBC" w:rsidRPr="00B37EBC" w:rsidRDefault="00B37EBC" w:rsidP="00873A87">
            <w:pPr>
              <w:widowControl w:val="0"/>
              <w:autoSpaceDE w:val="0"/>
              <w:autoSpaceDN w:val="0"/>
              <w:adjustRightInd w:val="0"/>
              <w:ind w:left="640"/>
              <w:rPr>
                <w:rFonts w:ascii="Arial Narrow" w:hAnsi="Arial Narrow" w:cs="Arial"/>
              </w:rPr>
            </w:pPr>
            <w:r w:rsidRPr="00B37EBC">
              <w:rPr>
                <w:rFonts w:ascii="Arial Narrow" w:hAnsi="Arial Narrow" w:cs="Arial"/>
              </w:rPr>
              <w:t>28 047,86</w:t>
            </w:r>
          </w:p>
        </w:tc>
        <w:tc>
          <w:tcPr>
            <w:tcW w:w="1620" w:type="dxa"/>
            <w:tcBorders>
              <w:top w:val="nil"/>
              <w:left w:val="nil"/>
              <w:bottom w:val="single" w:sz="8" w:space="0" w:color="auto"/>
              <w:right w:val="single" w:sz="8" w:space="0" w:color="auto"/>
            </w:tcBorders>
            <w:vAlign w:val="bottom"/>
          </w:tcPr>
          <w:p w:rsidR="00B37EBC" w:rsidRPr="00B37EBC" w:rsidRDefault="00B37EBC" w:rsidP="00873A87">
            <w:pPr>
              <w:widowControl w:val="0"/>
              <w:autoSpaceDE w:val="0"/>
              <w:autoSpaceDN w:val="0"/>
              <w:adjustRightInd w:val="0"/>
              <w:ind w:left="660"/>
              <w:rPr>
                <w:rFonts w:ascii="Arial Narrow" w:hAnsi="Arial Narrow" w:cs="Arial"/>
              </w:rPr>
            </w:pPr>
            <w:r w:rsidRPr="00B37EBC">
              <w:rPr>
                <w:rFonts w:ascii="Arial Narrow" w:hAnsi="Arial Narrow" w:cs="Arial"/>
              </w:rPr>
              <w:t>17 647,64</w:t>
            </w:r>
          </w:p>
        </w:tc>
        <w:tc>
          <w:tcPr>
            <w:tcW w:w="1620" w:type="dxa"/>
            <w:tcBorders>
              <w:top w:val="nil"/>
              <w:left w:val="nil"/>
              <w:bottom w:val="single" w:sz="8" w:space="0" w:color="auto"/>
              <w:right w:val="single" w:sz="8" w:space="0" w:color="auto"/>
            </w:tcBorders>
            <w:vAlign w:val="bottom"/>
          </w:tcPr>
          <w:p w:rsidR="00B37EBC" w:rsidRPr="00B37EBC" w:rsidRDefault="00B37EBC" w:rsidP="00EF441E">
            <w:pPr>
              <w:widowControl w:val="0"/>
              <w:autoSpaceDE w:val="0"/>
              <w:autoSpaceDN w:val="0"/>
              <w:adjustRightInd w:val="0"/>
              <w:ind w:right="160"/>
              <w:jc w:val="right"/>
              <w:rPr>
                <w:rFonts w:ascii="Arial Narrow" w:hAnsi="Arial Narrow" w:cs="Arial"/>
              </w:rPr>
            </w:pPr>
            <w:r w:rsidRPr="00B37EBC">
              <w:rPr>
                <w:rFonts w:ascii="Arial Narrow" w:hAnsi="Arial Narrow" w:cs="Arial"/>
              </w:rPr>
              <w:t xml:space="preserve">165,57 </w:t>
            </w:r>
          </w:p>
        </w:tc>
        <w:tc>
          <w:tcPr>
            <w:tcW w:w="227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242"/>
              <w:jc w:val="right"/>
              <w:rPr>
                <w:rFonts w:ascii="Arial Narrow" w:hAnsi="Arial Narrow" w:cs="Arial"/>
              </w:rPr>
            </w:pPr>
            <w:r w:rsidRPr="00B37EBC">
              <w:rPr>
                <w:rFonts w:ascii="Arial Narrow" w:hAnsi="Arial Narrow" w:cs="Arial"/>
              </w:rPr>
              <w:t>25 388,00 €</w:t>
            </w:r>
          </w:p>
        </w:tc>
      </w:tr>
      <w:tr w:rsidR="00B37EBC" w:rsidRPr="00B37EBC" w:rsidTr="00EF441E">
        <w:trPr>
          <w:trHeight w:val="225"/>
        </w:trPr>
        <w:tc>
          <w:tcPr>
            <w:tcW w:w="2000" w:type="dxa"/>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Skutočnosť 2012</w:t>
            </w:r>
          </w:p>
        </w:tc>
        <w:tc>
          <w:tcPr>
            <w:tcW w:w="1560" w:type="dxa"/>
            <w:tcBorders>
              <w:top w:val="nil"/>
              <w:left w:val="nil"/>
              <w:bottom w:val="single" w:sz="8" w:space="0" w:color="auto"/>
              <w:right w:val="single" w:sz="8" w:space="0" w:color="auto"/>
            </w:tcBorders>
            <w:vAlign w:val="bottom"/>
          </w:tcPr>
          <w:p w:rsidR="00B37EBC" w:rsidRPr="00B37EBC" w:rsidRDefault="00B37EBC" w:rsidP="00873A87">
            <w:pPr>
              <w:widowControl w:val="0"/>
              <w:autoSpaceDE w:val="0"/>
              <w:autoSpaceDN w:val="0"/>
              <w:adjustRightInd w:val="0"/>
              <w:spacing w:line="220" w:lineRule="exact"/>
              <w:ind w:left="640"/>
              <w:rPr>
                <w:rFonts w:ascii="Arial Narrow" w:hAnsi="Arial Narrow" w:cs="Arial"/>
              </w:rPr>
            </w:pPr>
            <w:r w:rsidRPr="00B37EBC">
              <w:rPr>
                <w:rFonts w:ascii="Arial Narrow" w:hAnsi="Arial Narrow" w:cs="Arial"/>
              </w:rPr>
              <w:t>27 246,00</w:t>
            </w:r>
          </w:p>
        </w:tc>
        <w:tc>
          <w:tcPr>
            <w:tcW w:w="1620" w:type="dxa"/>
            <w:tcBorders>
              <w:top w:val="nil"/>
              <w:left w:val="nil"/>
              <w:bottom w:val="single" w:sz="8" w:space="0" w:color="auto"/>
              <w:right w:val="single" w:sz="8" w:space="0" w:color="auto"/>
            </w:tcBorders>
            <w:vAlign w:val="bottom"/>
          </w:tcPr>
          <w:p w:rsidR="00B37EBC" w:rsidRPr="00B37EBC" w:rsidRDefault="00B37EBC" w:rsidP="00873A87">
            <w:pPr>
              <w:widowControl w:val="0"/>
              <w:autoSpaceDE w:val="0"/>
              <w:autoSpaceDN w:val="0"/>
              <w:adjustRightInd w:val="0"/>
              <w:spacing w:line="220" w:lineRule="exact"/>
              <w:ind w:left="660"/>
              <w:rPr>
                <w:rFonts w:ascii="Arial Narrow" w:hAnsi="Arial Narrow" w:cs="Arial"/>
              </w:rPr>
            </w:pPr>
            <w:r w:rsidRPr="00B37EBC">
              <w:rPr>
                <w:rFonts w:ascii="Arial Narrow" w:hAnsi="Arial Narrow" w:cs="Arial"/>
              </w:rPr>
              <w:t>17 477,40</w:t>
            </w:r>
          </w:p>
        </w:tc>
        <w:tc>
          <w:tcPr>
            <w:tcW w:w="1620" w:type="dxa"/>
            <w:tcBorders>
              <w:top w:val="nil"/>
              <w:left w:val="nil"/>
              <w:bottom w:val="single" w:sz="8" w:space="0" w:color="auto"/>
              <w:right w:val="single" w:sz="8" w:space="0" w:color="auto"/>
            </w:tcBorders>
            <w:vAlign w:val="bottom"/>
          </w:tcPr>
          <w:p w:rsidR="00B37EBC" w:rsidRPr="00B37EBC" w:rsidRDefault="00B37EBC" w:rsidP="00EF441E">
            <w:pPr>
              <w:widowControl w:val="0"/>
              <w:autoSpaceDE w:val="0"/>
              <w:autoSpaceDN w:val="0"/>
              <w:adjustRightInd w:val="0"/>
              <w:spacing w:line="220" w:lineRule="exact"/>
              <w:ind w:right="160"/>
              <w:jc w:val="right"/>
              <w:rPr>
                <w:rFonts w:ascii="Arial Narrow" w:hAnsi="Arial Narrow" w:cs="Arial"/>
              </w:rPr>
            </w:pPr>
            <w:r w:rsidRPr="00B37EBC">
              <w:rPr>
                <w:rFonts w:ascii="Arial Narrow" w:hAnsi="Arial Narrow" w:cs="Arial"/>
              </w:rPr>
              <w:t xml:space="preserve">192,52 </w:t>
            </w:r>
          </w:p>
        </w:tc>
        <w:tc>
          <w:tcPr>
            <w:tcW w:w="227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42"/>
              <w:jc w:val="right"/>
              <w:rPr>
                <w:rFonts w:ascii="Arial Narrow" w:hAnsi="Arial Narrow" w:cs="Arial"/>
              </w:rPr>
            </w:pPr>
            <w:r w:rsidRPr="00B37EBC">
              <w:rPr>
                <w:rFonts w:ascii="Arial Narrow" w:hAnsi="Arial Narrow" w:cs="Arial"/>
              </w:rPr>
              <w:t>27 833,74 €</w:t>
            </w:r>
          </w:p>
        </w:tc>
      </w:tr>
      <w:tr w:rsidR="00B37EBC" w:rsidRPr="00B37EBC" w:rsidTr="00EF441E">
        <w:trPr>
          <w:trHeight w:val="225"/>
        </w:trPr>
        <w:tc>
          <w:tcPr>
            <w:tcW w:w="2000" w:type="dxa"/>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Skutočnosť 2013</w:t>
            </w:r>
          </w:p>
        </w:tc>
        <w:tc>
          <w:tcPr>
            <w:tcW w:w="156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640"/>
              <w:rPr>
                <w:rFonts w:ascii="Arial Narrow" w:hAnsi="Arial Narrow" w:cs="Arial"/>
              </w:rPr>
            </w:pPr>
            <w:r w:rsidRPr="00B37EBC">
              <w:rPr>
                <w:rFonts w:ascii="Arial Narrow" w:hAnsi="Arial Narrow" w:cs="Arial"/>
              </w:rPr>
              <w:t>29 171,93</w:t>
            </w:r>
          </w:p>
        </w:tc>
        <w:tc>
          <w:tcPr>
            <w:tcW w:w="162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660"/>
              <w:rPr>
                <w:rFonts w:ascii="Arial Narrow" w:hAnsi="Arial Narrow" w:cs="Arial"/>
              </w:rPr>
            </w:pPr>
            <w:r w:rsidRPr="00B37EBC">
              <w:rPr>
                <w:rFonts w:ascii="Arial Narrow" w:hAnsi="Arial Narrow" w:cs="Arial"/>
              </w:rPr>
              <w:t>17 924,40</w:t>
            </w:r>
          </w:p>
        </w:tc>
        <w:tc>
          <w:tcPr>
            <w:tcW w:w="1620" w:type="dxa"/>
            <w:tcBorders>
              <w:top w:val="nil"/>
              <w:left w:val="nil"/>
              <w:bottom w:val="single" w:sz="8" w:space="0" w:color="auto"/>
              <w:right w:val="single" w:sz="8" w:space="0" w:color="auto"/>
            </w:tcBorders>
            <w:vAlign w:val="bottom"/>
          </w:tcPr>
          <w:p w:rsidR="00B37EBC" w:rsidRPr="00B37EBC" w:rsidRDefault="00B37EBC" w:rsidP="00EF441E">
            <w:pPr>
              <w:widowControl w:val="0"/>
              <w:autoSpaceDE w:val="0"/>
              <w:autoSpaceDN w:val="0"/>
              <w:adjustRightInd w:val="0"/>
              <w:spacing w:line="220" w:lineRule="exact"/>
              <w:ind w:right="160"/>
              <w:jc w:val="right"/>
              <w:rPr>
                <w:rFonts w:ascii="Arial Narrow" w:hAnsi="Arial Narrow" w:cs="Arial"/>
              </w:rPr>
            </w:pPr>
            <w:r w:rsidRPr="00B37EBC">
              <w:rPr>
                <w:rFonts w:ascii="Arial Narrow" w:hAnsi="Arial Narrow" w:cs="Arial"/>
              </w:rPr>
              <w:t xml:space="preserve">217,46 </w:t>
            </w:r>
          </w:p>
        </w:tc>
        <w:tc>
          <w:tcPr>
            <w:tcW w:w="227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42"/>
              <w:jc w:val="right"/>
              <w:rPr>
                <w:rFonts w:ascii="Arial Narrow" w:hAnsi="Arial Narrow" w:cs="Arial"/>
              </w:rPr>
            </w:pPr>
            <w:r w:rsidRPr="00B37EBC">
              <w:rPr>
                <w:rFonts w:ascii="Arial Narrow" w:hAnsi="Arial Narrow" w:cs="Arial"/>
              </w:rPr>
              <w:t>28 714,42 €</w:t>
            </w:r>
          </w:p>
        </w:tc>
      </w:tr>
      <w:tr w:rsidR="00B37EBC" w:rsidRPr="00B37EBC" w:rsidTr="00EF441E">
        <w:trPr>
          <w:trHeight w:val="226"/>
        </w:trPr>
        <w:tc>
          <w:tcPr>
            <w:tcW w:w="2000" w:type="dxa"/>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Skutočnosť 2014</w:t>
            </w:r>
          </w:p>
        </w:tc>
        <w:tc>
          <w:tcPr>
            <w:tcW w:w="156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640"/>
              <w:rPr>
                <w:rFonts w:ascii="Arial Narrow" w:hAnsi="Arial Narrow" w:cs="Arial"/>
              </w:rPr>
            </w:pPr>
            <w:r w:rsidRPr="00B37EBC">
              <w:rPr>
                <w:rFonts w:ascii="Arial Narrow" w:hAnsi="Arial Narrow" w:cs="Arial"/>
              </w:rPr>
              <w:t>29 506,00</w:t>
            </w:r>
          </w:p>
        </w:tc>
        <w:tc>
          <w:tcPr>
            <w:tcW w:w="162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660"/>
              <w:rPr>
                <w:rFonts w:ascii="Arial Narrow" w:hAnsi="Arial Narrow" w:cs="Arial"/>
              </w:rPr>
            </w:pPr>
            <w:r w:rsidRPr="00B37EBC">
              <w:rPr>
                <w:rFonts w:ascii="Arial Narrow" w:hAnsi="Arial Narrow" w:cs="Arial"/>
              </w:rPr>
              <w:t>17 352,15</w:t>
            </w:r>
          </w:p>
        </w:tc>
        <w:tc>
          <w:tcPr>
            <w:tcW w:w="1620" w:type="dxa"/>
            <w:tcBorders>
              <w:top w:val="nil"/>
              <w:left w:val="nil"/>
              <w:bottom w:val="single" w:sz="8" w:space="0" w:color="auto"/>
              <w:right w:val="single" w:sz="8" w:space="0" w:color="auto"/>
            </w:tcBorders>
            <w:vAlign w:val="bottom"/>
          </w:tcPr>
          <w:p w:rsidR="00B37EBC" w:rsidRPr="00B37EBC" w:rsidRDefault="00B37EBC" w:rsidP="00EF441E">
            <w:pPr>
              <w:widowControl w:val="0"/>
              <w:autoSpaceDE w:val="0"/>
              <w:autoSpaceDN w:val="0"/>
              <w:adjustRightInd w:val="0"/>
              <w:spacing w:line="220" w:lineRule="exact"/>
              <w:ind w:right="160"/>
              <w:jc w:val="right"/>
              <w:rPr>
                <w:rFonts w:ascii="Arial Narrow" w:hAnsi="Arial Narrow" w:cs="Arial"/>
              </w:rPr>
            </w:pPr>
            <w:r w:rsidRPr="00B37EBC">
              <w:rPr>
                <w:rFonts w:ascii="Arial Narrow" w:hAnsi="Arial Narrow" w:cs="Arial"/>
              </w:rPr>
              <w:t xml:space="preserve">206,60 </w:t>
            </w:r>
          </w:p>
        </w:tc>
        <w:tc>
          <w:tcPr>
            <w:tcW w:w="227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42"/>
              <w:jc w:val="right"/>
              <w:rPr>
                <w:rFonts w:ascii="Arial Narrow" w:hAnsi="Arial Narrow" w:cs="Arial"/>
              </w:rPr>
            </w:pPr>
            <w:r w:rsidRPr="00B37EBC">
              <w:rPr>
                <w:rFonts w:ascii="Arial Narrow" w:hAnsi="Arial Narrow" w:cs="Arial"/>
              </w:rPr>
              <w:t>28 053,84 €</w:t>
            </w:r>
          </w:p>
        </w:tc>
      </w:tr>
      <w:tr w:rsidR="00B37EBC" w:rsidRPr="00B37EBC" w:rsidTr="00EF441E">
        <w:trPr>
          <w:trHeight w:val="226"/>
        </w:trPr>
        <w:tc>
          <w:tcPr>
            <w:tcW w:w="2000" w:type="dxa"/>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Skutočnosť 2015</w:t>
            </w:r>
          </w:p>
        </w:tc>
        <w:tc>
          <w:tcPr>
            <w:tcW w:w="156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640"/>
              <w:rPr>
                <w:rFonts w:ascii="Arial Narrow" w:hAnsi="Arial Narrow" w:cs="Arial"/>
              </w:rPr>
            </w:pPr>
            <w:r w:rsidRPr="00B37EBC">
              <w:rPr>
                <w:rFonts w:ascii="Arial Narrow" w:hAnsi="Arial Narrow" w:cs="Arial"/>
              </w:rPr>
              <w:t>29 578,40</w:t>
            </w:r>
          </w:p>
        </w:tc>
        <w:tc>
          <w:tcPr>
            <w:tcW w:w="162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660"/>
              <w:rPr>
                <w:rFonts w:ascii="Arial Narrow" w:hAnsi="Arial Narrow" w:cs="Arial"/>
              </w:rPr>
            </w:pPr>
            <w:r w:rsidRPr="00B37EBC">
              <w:rPr>
                <w:rFonts w:ascii="Arial Narrow" w:hAnsi="Arial Narrow" w:cs="Arial"/>
              </w:rPr>
              <w:t>24 250,82</w:t>
            </w:r>
          </w:p>
        </w:tc>
        <w:tc>
          <w:tcPr>
            <w:tcW w:w="1620" w:type="dxa"/>
            <w:tcBorders>
              <w:top w:val="nil"/>
              <w:left w:val="nil"/>
              <w:bottom w:val="single" w:sz="8" w:space="0" w:color="auto"/>
              <w:right w:val="single" w:sz="8" w:space="0" w:color="auto"/>
            </w:tcBorders>
            <w:vAlign w:val="bottom"/>
          </w:tcPr>
          <w:p w:rsidR="00B37EBC" w:rsidRPr="00B37EBC" w:rsidRDefault="00B37EBC" w:rsidP="00EF441E">
            <w:pPr>
              <w:widowControl w:val="0"/>
              <w:autoSpaceDE w:val="0"/>
              <w:autoSpaceDN w:val="0"/>
              <w:adjustRightInd w:val="0"/>
              <w:spacing w:line="220" w:lineRule="exact"/>
              <w:ind w:right="160"/>
              <w:jc w:val="right"/>
              <w:rPr>
                <w:rFonts w:ascii="Arial Narrow" w:hAnsi="Arial Narrow" w:cs="Arial"/>
              </w:rPr>
            </w:pPr>
            <w:r w:rsidRPr="00B37EBC">
              <w:rPr>
                <w:rFonts w:ascii="Arial Narrow" w:hAnsi="Arial Narrow" w:cs="Arial"/>
              </w:rPr>
              <w:t xml:space="preserve">202,22 </w:t>
            </w:r>
          </w:p>
        </w:tc>
        <w:tc>
          <w:tcPr>
            <w:tcW w:w="227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42"/>
              <w:jc w:val="right"/>
              <w:rPr>
                <w:rFonts w:ascii="Arial Narrow" w:hAnsi="Arial Narrow" w:cs="Arial"/>
              </w:rPr>
            </w:pPr>
            <w:r w:rsidRPr="00B37EBC">
              <w:rPr>
                <w:rFonts w:ascii="Arial Narrow" w:hAnsi="Arial Narrow" w:cs="Arial"/>
              </w:rPr>
              <w:t>29 986,43 €</w:t>
            </w:r>
          </w:p>
        </w:tc>
      </w:tr>
      <w:tr w:rsidR="00B37EBC" w:rsidRPr="00B37EBC" w:rsidTr="00EF441E">
        <w:trPr>
          <w:trHeight w:val="20"/>
        </w:trPr>
        <w:tc>
          <w:tcPr>
            <w:tcW w:w="200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5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62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62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27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r>
    </w:tbl>
    <w:p w:rsidR="00B37EBC" w:rsidRPr="00B37EBC" w:rsidRDefault="00B37EBC" w:rsidP="00B37EBC">
      <w:pPr>
        <w:widowControl w:val="0"/>
        <w:autoSpaceDE w:val="0"/>
        <w:autoSpaceDN w:val="0"/>
        <w:adjustRightInd w:val="0"/>
        <w:spacing w:line="278" w:lineRule="exact"/>
        <w:rPr>
          <w:rFonts w:ascii="Arial Narrow" w:hAnsi="Arial Narrow" w:cs="Arial"/>
        </w:rPr>
      </w:pPr>
    </w:p>
    <w:p w:rsidR="00B37EBC" w:rsidRDefault="00B37EBC" w:rsidP="008F623A">
      <w:pPr>
        <w:widowControl w:val="0"/>
        <w:tabs>
          <w:tab w:val="left" w:pos="9773"/>
        </w:tabs>
        <w:overflowPunct w:val="0"/>
        <w:autoSpaceDE w:val="0"/>
        <w:autoSpaceDN w:val="0"/>
        <w:adjustRightInd w:val="0"/>
        <w:spacing w:line="237" w:lineRule="auto"/>
        <w:ind w:right="-8"/>
        <w:jc w:val="both"/>
        <w:rPr>
          <w:rFonts w:ascii="Arial Narrow" w:hAnsi="Arial Narrow" w:cs="Arial"/>
        </w:rPr>
      </w:pPr>
      <w:r w:rsidRPr="00B37EBC">
        <w:rPr>
          <w:rFonts w:ascii="Arial Narrow" w:hAnsi="Arial Narrow" w:cs="Arial"/>
        </w:rPr>
        <w:t>Sadzba poplatku za komunálny odpad a drobný stavebný odpad sa v roku 2015 vo VZN zvyšovala, príjmy za rok 2014 vzrástli a tak sa aj v rozpočte príjmov na rok 2015 uvažovalo so zvýšením výnosu z tohto poplatku. Skutočnosť plnenia príjmov k 31.12.2015 ukazuje, že zvýšenie výnosov z miestneho poplatku sa dosiahlo o 1 932,59€.</w:t>
      </w:r>
      <w:bookmarkStart w:id="2" w:name="page13"/>
      <w:bookmarkEnd w:id="2"/>
      <w:r w:rsidR="00394C56">
        <w:rPr>
          <w:rFonts w:ascii="Arial Narrow" w:hAnsi="Arial Narrow" w:cs="Arial"/>
        </w:rPr>
        <w:t xml:space="preserve"> O</w:t>
      </w:r>
      <w:r w:rsidRPr="00B37EBC">
        <w:rPr>
          <w:rFonts w:ascii="Arial Narrow" w:hAnsi="Arial Narrow" w:cs="Arial"/>
        </w:rPr>
        <w:t>bec</w:t>
      </w:r>
      <w:r w:rsidR="00394C56">
        <w:rPr>
          <w:rFonts w:ascii="Arial Narrow" w:hAnsi="Arial Narrow" w:cs="Arial"/>
        </w:rPr>
        <w:t xml:space="preserve"> však</w:t>
      </w:r>
      <w:r w:rsidRPr="00B37EBC">
        <w:rPr>
          <w:rFonts w:ascii="Arial Narrow" w:hAnsi="Arial Narrow" w:cs="Arial"/>
        </w:rPr>
        <w:t xml:space="preserve"> z dosahovaných výnosov z poplatku za komunálny odpad a drobný stavebný odpad nepokrýva náklady na likvidáciu komunálneho odpadu a drobného stavebného odpadu (náklady na vývoz odpadu a uloženie odpadu za rok 2015 činní 40 837,61€). Rok čo rok  sa rozdiel nákladov a výnosov z tejto činnosti (likvidácia komunálneho odpadu a drobného stavebného odpadu) stále zväčšuje, čo zvyšuje nároky na výdavkovú časť rozpočtu obce.</w:t>
      </w:r>
    </w:p>
    <w:p w:rsidR="00605293" w:rsidRDefault="00605293" w:rsidP="00B37EBC">
      <w:pPr>
        <w:widowControl w:val="0"/>
        <w:autoSpaceDE w:val="0"/>
        <w:autoSpaceDN w:val="0"/>
        <w:adjustRightInd w:val="0"/>
        <w:spacing w:line="278" w:lineRule="exact"/>
        <w:jc w:val="both"/>
        <w:rPr>
          <w:rFonts w:ascii="Arial Narrow" w:hAnsi="Arial Narrow" w:cs="Arial"/>
        </w:rPr>
      </w:pPr>
    </w:p>
    <w:p w:rsidR="00B37EBC" w:rsidRDefault="00B37EBC" w:rsidP="00B37EBC">
      <w:pPr>
        <w:widowControl w:val="0"/>
        <w:autoSpaceDE w:val="0"/>
        <w:autoSpaceDN w:val="0"/>
        <w:adjustRightInd w:val="0"/>
        <w:spacing w:line="278" w:lineRule="exact"/>
        <w:jc w:val="both"/>
        <w:rPr>
          <w:rFonts w:ascii="Arial Narrow" w:hAnsi="Arial Narrow" w:cs="Arial"/>
        </w:rPr>
      </w:pPr>
      <w:r w:rsidRPr="00B37EBC">
        <w:rPr>
          <w:rFonts w:ascii="Arial Narrow" w:hAnsi="Arial Narrow" w:cs="Arial"/>
        </w:rPr>
        <w:t>Pohľadávky v jednotlivých rokoch za daňové a nedaňové poplatky uvádza nasledujúca tabuľka:</w:t>
      </w:r>
      <w:r w:rsidRPr="00B37EBC">
        <w:rPr>
          <w:rFonts w:ascii="Arial Narrow" w:hAnsi="Arial Narrow" w:cs="Arial"/>
        </w:rPr>
        <w:tab/>
      </w:r>
    </w:p>
    <w:p w:rsidR="00EF441E" w:rsidRPr="00B37EBC" w:rsidRDefault="00EF441E" w:rsidP="00EF441E">
      <w:pPr>
        <w:widowControl w:val="0"/>
        <w:autoSpaceDE w:val="0"/>
        <w:autoSpaceDN w:val="0"/>
        <w:adjustRightInd w:val="0"/>
        <w:spacing w:line="278" w:lineRule="exact"/>
        <w:ind w:left="7788"/>
        <w:jc w:val="both"/>
        <w:rPr>
          <w:rFonts w:ascii="Arial Narrow" w:hAnsi="Arial Narrow" w:cs="Arial"/>
        </w:rPr>
      </w:pPr>
      <w:r w:rsidRPr="00B37EBC">
        <w:rPr>
          <w:rFonts w:ascii="Arial Narrow" w:hAnsi="Arial Narrow" w:cs="Arial"/>
        </w:rPr>
        <w:t xml:space="preserve">v  </w:t>
      </w:r>
      <w:r>
        <w:rPr>
          <w:rFonts w:ascii="Arial Narrow" w:hAnsi="Arial Narrow" w:cs="Arial"/>
        </w:rPr>
        <w:t>eurách</w:t>
      </w:r>
    </w:p>
    <w:tbl>
      <w:tblPr>
        <w:tblW w:w="9093" w:type="dxa"/>
        <w:tblInd w:w="10" w:type="dxa"/>
        <w:tblLayout w:type="fixed"/>
        <w:tblCellMar>
          <w:left w:w="0" w:type="dxa"/>
          <w:right w:w="0" w:type="dxa"/>
        </w:tblCellMar>
        <w:tblLook w:val="0000" w:firstRow="0" w:lastRow="0" w:firstColumn="0" w:lastColumn="0" w:noHBand="0" w:noVBand="0"/>
      </w:tblPr>
      <w:tblGrid>
        <w:gridCol w:w="2135"/>
        <w:gridCol w:w="128"/>
        <w:gridCol w:w="990"/>
        <w:gridCol w:w="260"/>
        <w:gridCol w:w="1018"/>
        <w:gridCol w:w="1277"/>
        <w:gridCol w:w="160"/>
        <w:gridCol w:w="1106"/>
        <w:gridCol w:w="282"/>
        <w:gridCol w:w="849"/>
        <w:gridCol w:w="848"/>
        <w:gridCol w:w="40"/>
      </w:tblGrid>
      <w:tr w:rsidR="00B37EBC" w:rsidRPr="00B37EBC" w:rsidTr="00EF441E">
        <w:trPr>
          <w:trHeight w:val="215"/>
        </w:trPr>
        <w:tc>
          <w:tcPr>
            <w:tcW w:w="2135"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128"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990"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8F623A">
            <w:pPr>
              <w:widowControl w:val="0"/>
              <w:autoSpaceDE w:val="0"/>
              <w:autoSpaceDN w:val="0"/>
              <w:adjustRightInd w:val="0"/>
              <w:spacing w:line="215" w:lineRule="exact"/>
              <w:ind w:right="20"/>
              <w:jc w:val="center"/>
              <w:rPr>
                <w:rFonts w:ascii="Arial Narrow" w:hAnsi="Arial Narrow" w:cs="Arial"/>
              </w:rPr>
            </w:pPr>
            <w:r w:rsidRPr="00B37EBC">
              <w:rPr>
                <w:rFonts w:ascii="Arial Narrow" w:hAnsi="Arial Narrow" w:cs="Arial"/>
              </w:rPr>
              <w:t>2015</w:t>
            </w:r>
          </w:p>
        </w:tc>
        <w:tc>
          <w:tcPr>
            <w:tcW w:w="260"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8F623A">
            <w:pPr>
              <w:widowControl w:val="0"/>
              <w:autoSpaceDE w:val="0"/>
              <w:autoSpaceDN w:val="0"/>
              <w:adjustRightInd w:val="0"/>
              <w:jc w:val="center"/>
              <w:rPr>
                <w:rFonts w:ascii="Arial Narrow" w:hAnsi="Arial Narrow" w:cs="Arial"/>
              </w:rPr>
            </w:pPr>
          </w:p>
        </w:tc>
        <w:tc>
          <w:tcPr>
            <w:tcW w:w="1018"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8F623A">
            <w:pPr>
              <w:widowControl w:val="0"/>
              <w:autoSpaceDE w:val="0"/>
              <w:autoSpaceDN w:val="0"/>
              <w:adjustRightInd w:val="0"/>
              <w:spacing w:line="215" w:lineRule="exact"/>
              <w:ind w:right="17"/>
              <w:jc w:val="center"/>
              <w:rPr>
                <w:rFonts w:ascii="Arial Narrow" w:hAnsi="Arial Narrow" w:cs="Arial"/>
              </w:rPr>
            </w:pPr>
            <w:r w:rsidRPr="00B37EBC">
              <w:rPr>
                <w:rFonts w:ascii="Arial Narrow" w:hAnsi="Arial Narrow" w:cs="Arial"/>
              </w:rPr>
              <w:t>2010</w:t>
            </w:r>
          </w:p>
        </w:tc>
        <w:tc>
          <w:tcPr>
            <w:tcW w:w="1277"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8F623A">
            <w:pPr>
              <w:widowControl w:val="0"/>
              <w:autoSpaceDE w:val="0"/>
              <w:autoSpaceDN w:val="0"/>
              <w:adjustRightInd w:val="0"/>
              <w:spacing w:line="215" w:lineRule="exact"/>
              <w:ind w:right="20"/>
              <w:jc w:val="center"/>
              <w:rPr>
                <w:rFonts w:ascii="Arial Narrow" w:hAnsi="Arial Narrow" w:cs="Arial"/>
              </w:rPr>
            </w:pPr>
            <w:r w:rsidRPr="00B37EBC">
              <w:rPr>
                <w:rFonts w:ascii="Arial Narrow" w:hAnsi="Arial Narrow" w:cs="Arial"/>
              </w:rPr>
              <w:t>2011</w:t>
            </w:r>
          </w:p>
        </w:tc>
        <w:tc>
          <w:tcPr>
            <w:tcW w:w="160"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8F623A">
            <w:pPr>
              <w:widowControl w:val="0"/>
              <w:autoSpaceDE w:val="0"/>
              <w:autoSpaceDN w:val="0"/>
              <w:adjustRightInd w:val="0"/>
              <w:jc w:val="center"/>
              <w:rPr>
                <w:rFonts w:ascii="Arial Narrow" w:hAnsi="Arial Narrow" w:cs="Arial"/>
              </w:rPr>
            </w:pPr>
          </w:p>
        </w:tc>
        <w:tc>
          <w:tcPr>
            <w:tcW w:w="1106"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8F623A">
            <w:pPr>
              <w:widowControl w:val="0"/>
              <w:autoSpaceDE w:val="0"/>
              <w:autoSpaceDN w:val="0"/>
              <w:adjustRightInd w:val="0"/>
              <w:spacing w:line="215" w:lineRule="exact"/>
              <w:ind w:right="17"/>
              <w:jc w:val="center"/>
              <w:rPr>
                <w:rFonts w:ascii="Arial Narrow" w:hAnsi="Arial Narrow" w:cs="Arial"/>
              </w:rPr>
            </w:pPr>
            <w:r w:rsidRPr="00B37EBC">
              <w:rPr>
                <w:rFonts w:ascii="Arial Narrow" w:hAnsi="Arial Narrow" w:cs="Arial"/>
              </w:rPr>
              <w:t>2012</w:t>
            </w:r>
          </w:p>
        </w:tc>
        <w:tc>
          <w:tcPr>
            <w:tcW w:w="282"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8F623A">
            <w:pPr>
              <w:widowControl w:val="0"/>
              <w:autoSpaceDE w:val="0"/>
              <w:autoSpaceDN w:val="0"/>
              <w:adjustRightInd w:val="0"/>
              <w:jc w:val="center"/>
              <w:rPr>
                <w:rFonts w:ascii="Arial Narrow" w:hAnsi="Arial Narrow" w:cs="Arial"/>
              </w:rPr>
            </w:pPr>
          </w:p>
        </w:tc>
        <w:tc>
          <w:tcPr>
            <w:tcW w:w="849"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8F623A">
            <w:pPr>
              <w:widowControl w:val="0"/>
              <w:autoSpaceDE w:val="0"/>
              <w:autoSpaceDN w:val="0"/>
              <w:adjustRightInd w:val="0"/>
              <w:spacing w:line="215" w:lineRule="exact"/>
              <w:ind w:right="17"/>
              <w:jc w:val="center"/>
              <w:rPr>
                <w:rFonts w:ascii="Arial Narrow" w:hAnsi="Arial Narrow" w:cs="Arial"/>
              </w:rPr>
            </w:pPr>
            <w:r w:rsidRPr="00B37EBC">
              <w:rPr>
                <w:rFonts w:ascii="Arial Narrow" w:hAnsi="Arial Narrow" w:cs="Arial"/>
              </w:rPr>
              <w:t>2013</w:t>
            </w:r>
          </w:p>
        </w:tc>
        <w:tc>
          <w:tcPr>
            <w:tcW w:w="848"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8F623A">
            <w:pPr>
              <w:widowControl w:val="0"/>
              <w:autoSpaceDE w:val="0"/>
              <w:autoSpaceDN w:val="0"/>
              <w:adjustRightInd w:val="0"/>
              <w:spacing w:line="215" w:lineRule="exact"/>
              <w:jc w:val="center"/>
              <w:rPr>
                <w:rFonts w:ascii="Arial Narrow" w:hAnsi="Arial Narrow" w:cs="Arial"/>
              </w:rPr>
            </w:pPr>
            <w:r w:rsidRPr="00B37EBC">
              <w:rPr>
                <w:rFonts w:ascii="Arial Narrow" w:hAnsi="Arial Narrow" w:cs="Arial"/>
              </w:rPr>
              <w:t>2014</w:t>
            </w:r>
          </w:p>
        </w:tc>
        <w:tc>
          <w:tcPr>
            <w:tcW w:w="40" w:type="dxa"/>
            <w:tcBorders>
              <w:top w:val="nil"/>
              <w:left w:val="single" w:sz="4" w:space="0" w:color="auto"/>
              <w:bottom w:val="nil"/>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EF441E">
        <w:trPr>
          <w:trHeight w:val="225"/>
        </w:trPr>
        <w:tc>
          <w:tcPr>
            <w:tcW w:w="2135" w:type="dxa"/>
            <w:tcBorders>
              <w:top w:val="single" w:sz="4" w:space="0" w:color="auto"/>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Daň za psa</w:t>
            </w:r>
          </w:p>
        </w:tc>
        <w:tc>
          <w:tcPr>
            <w:tcW w:w="128" w:type="dxa"/>
            <w:tcBorders>
              <w:top w:val="single" w:sz="4"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990"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155,17</w:t>
            </w:r>
          </w:p>
        </w:tc>
        <w:tc>
          <w:tcPr>
            <w:tcW w:w="260" w:type="dxa"/>
            <w:tcBorders>
              <w:top w:val="single" w:sz="4"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018"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7"/>
              <w:jc w:val="right"/>
              <w:rPr>
                <w:rFonts w:ascii="Arial Narrow" w:hAnsi="Arial Narrow" w:cs="Arial"/>
              </w:rPr>
            </w:pPr>
            <w:r w:rsidRPr="00B37EBC">
              <w:rPr>
                <w:rFonts w:ascii="Arial Narrow" w:hAnsi="Arial Narrow" w:cs="Arial"/>
              </w:rPr>
              <w:t>63,00</w:t>
            </w:r>
          </w:p>
        </w:tc>
        <w:tc>
          <w:tcPr>
            <w:tcW w:w="1277"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98,00</w:t>
            </w:r>
          </w:p>
        </w:tc>
        <w:tc>
          <w:tcPr>
            <w:tcW w:w="160" w:type="dxa"/>
            <w:tcBorders>
              <w:top w:val="single" w:sz="4"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106"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7"/>
              <w:jc w:val="right"/>
              <w:rPr>
                <w:rFonts w:ascii="Arial Narrow" w:hAnsi="Arial Narrow" w:cs="Arial"/>
              </w:rPr>
            </w:pPr>
            <w:r w:rsidRPr="00B37EBC">
              <w:rPr>
                <w:rFonts w:ascii="Arial Narrow" w:hAnsi="Arial Narrow" w:cs="Arial"/>
              </w:rPr>
              <w:t>49,00</w:t>
            </w:r>
          </w:p>
        </w:tc>
        <w:tc>
          <w:tcPr>
            <w:tcW w:w="282" w:type="dxa"/>
            <w:tcBorders>
              <w:top w:val="single" w:sz="4"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849"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7"/>
              <w:jc w:val="right"/>
              <w:rPr>
                <w:rFonts w:ascii="Arial Narrow" w:hAnsi="Arial Narrow" w:cs="Arial"/>
              </w:rPr>
            </w:pPr>
            <w:r w:rsidRPr="00B37EBC">
              <w:rPr>
                <w:rFonts w:ascii="Arial Narrow" w:hAnsi="Arial Narrow" w:cs="Arial"/>
              </w:rPr>
              <w:t>90,42</w:t>
            </w:r>
          </w:p>
        </w:tc>
        <w:tc>
          <w:tcPr>
            <w:tcW w:w="848"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152,25</w:t>
            </w:r>
          </w:p>
        </w:tc>
        <w:tc>
          <w:tcPr>
            <w:tcW w:w="40" w:type="dxa"/>
            <w:tcBorders>
              <w:top w:val="nil"/>
              <w:left w:val="nil"/>
              <w:bottom w:val="nil"/>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EF441E">
        <w:trPr>
          <w:trHeight w:val="226"/>
        </w:trPr>
        <w:tc>
          <w:tcPr>
            <w:tcW w:w="2135" w:type="dxa"/>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left="140"/>
              <w:rPr>
                <w:rFonts w:ascii="Arial Narrow" w:hAnsi="Arial Narrow" w:cs="Arial"/>
              </w:rPr>
            </w:pPr>
            <w:r w:rsidRPr="00B37EBC">
              <w:rPr>
                <w:rFonts w:ascii="Arial Narrow" w:hAnsi="Arial Narrow" w:cs="Arial"/>
              </w:rPr>
              <w:t>Daň z nehnuteľnosti</w:t>
            </w:r>
          </w:p>
        </w:tc>
        <w:tc>
          <w:tcPr>
            <w:tcW w:w="128"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99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r w:rsidRPr="00B37EBC">
              <w:rPr>
                <w:rFonts w:ascii="Arial Narrow" w:hAnsi="Arial Narrow" w:cs="Arial"/>
              </w:rPr>
              <w:t>734,83</w:t>
            </w:r>
          </w:p>
        </w:tc>
        <w:tc>
          <w:tcPr>
            <w:tcW w:w="2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018"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17"/>
              <w:jc w:val="right"/>
              <w:rPr>
                <w:rFonts w:ascii="Arial Narrow" w:hAnsi="Arial Narrow" w:cs="Arial"/>
              </w:rPr>
            </w:pPr>
            <w:r w:rsidRPr="00B37EBC">
              <w:rPr>
                <w:rFonts w:ascii="Arial Narrow" w:hAnsi="Arial Narrow" w:cs="Arial"/>
              </w:rPr>
              <w:t>5 830,84</w:t>
            </w:r>
          </w:p>
        </w:tc>
        <w:tc>
          <w:tcPr>
            <w:tcW w:w="127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20"/>
              <w:jc w:val="right"/>
              <w:rPr>
                <w:rFonts w:ascii="Arial Narrow" w:hAnsi="Arial Narrow" w:cs="Arial"/>
              </w:rPr>
            </w:pPr>
            <w:r w:rsidRPr="00B37EBC">
              <w:rPr>
                <w:rFonts w:ascii="Arial Narrow" w:hAnsi="Arial Narrow" w:cs="Arial"/>
              </w:rPr>
              <w:t>730,70</w:t>
            </w:r>
          </w:p>
        </w:tc>
        <w:tc>
          <w:tcPr>
            <w:tcW w:w="1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106"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17"/>
              <w:jc w:val="right"/>
              <w:rPr>
                <w:rFonts w:ascii="Arial Narrow" w:hAnsi="Arial Narrow" w:cs="Arial"/>
              </w:rPr>
            </w:pPr>
            <w:r w:rsidRPr="00B37EBC">
              <w:rPr>
                <w:rFonts w:ascii="Arial Narrow" w:hAnsi="Arial Narrow" w:cs="Arial"/>
              </w:rPr>
              <w:t>611,21</w:t>
            </w:r>
          </w:p>
        </w:tc>
        <w:tc>
          <w:tcPr>
            <w:tcW w:w="282"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849"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17"/>
              <w:jc w:val="right"/>
              <w:rPr>
                <w:rFonts w:ascii="Arial Narrow" w:hAnsi="Arial Narrow" w:cs="Arial"/>
              </w:rPr>
            </w:pPr>
            <w:r w:rsidRPr="00B37EBC">
              <w:rPr>
                <w:rFonts w:ascii="Arial Narrow" w:hAnsi="Arial Narrow" w:cs="Arial"/>
              </w:rPr>
              <w:t>408,78</w:t>
            </w:r>
          </w:p>
        </w:tc>
        <w:tc>
          <w:tcPr>
            <w:tcW w:w="848"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r w:rsidRPr="00B37EBC">
              <w:rPr>
                <w:rFonts w:ascii="Arial Narrow" w:hAnsi="Arial Narrow" w:cs="Arial"/>
              </w:rPr>
              <w:t>998,12</w:t>
            </w:r>
          </w:p>
        </w:tc>
        <w:tc>
          <w:tcPr>
            <w:tcW w:w="40" w:type="dxa"/>
            <w:tcBorders>
              <w:top w:val="nil"/>
              <w:left w:val="nil"/>
              <w:bottom w:val="nil"/>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EF441E">
        <w:trPr>
          <w:trHeight w:val="225"/>
        </w:trPr>
        <w:tc>
          <w:tcPr>
            <w:tcW w:w="2135" w:type="dxa"/>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Poplatok za KO</w:t>
            </w:r>
          </w:p>
        </w:tc>
        <w:tc>
          <w:tcPr>
            <w:tcW w:w="128"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99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2 624,08</w:t>
            </w:r>
          </w:p>
        </w:tc>
        <w:tc>
          <w:tcPr>
            <w:tcW w:w="2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018"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2 252,00</w:t>
            </w:r>
          </w:p>
        </w:tc>
        <w:tc>
          <w:tcPr>
            <w:tcW w:w="127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2 713,09</w:t>
            </w:r>
          </w:p>
        </w:tc>
        <w:tc>
          <w:tcPr>
            <w:tcW w:w="1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106"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2 498,04</w:t>
            </w:r>
          </w:p>
        </w:tc>
        <w:tc>
          <w:tcPr>
            <w:tcW w:w="282"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849"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2 212,93</w:t>
            </w:r>
          </w:p>
        </w:tc>
        <w:tc>
          <w:tcPr>
            <w:tcW w:w="848"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3 661,33</w:t>
            </w:r>
          </w:p>
        </w:tc>
        <w:tc>
          <w:tcPr>
            <w:tcW w:w="40" w:type="dxa"/>
            <w:tcBorders>
              <w:top w:val="nil"/>
              <w:left w:val="nil"/>
              <w:bottom w:val="nil"/>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EF441E">
        <w:trPr>
          <w:trHeight w:val="225"/>
        </w:trPr>
        <w:tc>
          <w:tcPr>
            <w:tcW w:w="2135" w:type="dxa"/>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CELKOM :</w:t>
            </w:r>
          </w:p>
        </w:tc>
        <w:tc>
          <w:tcPr>
            <w:tcW w:w="128"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99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3 514,08</w:t>
            </w:r>
          </w:p>
        </w:tc>
        <w:tc>
          <w:tcPr>
            <w:tcW w:w="2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018"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8 146,52</w:t>
            </w:r>
          </w:p>
        </w:tc>
        <w:tc>
          <w:tcPr>
            <w:tcW w:w="127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3 541,79</w:t>
            </w:r>
          </w:p>
        </w:tc>
        <w:tc>
          <w:tcPr>
            <w:tcW w:w="1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106"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6 700,04</w:t>
            </w:r>
          </w:p>
        </w:tc>
        <w:tc>
          <w:tcPr>
            <w:tcW w:w="282"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849"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2 712,13</w:t>
            </w:r>
          </w:p>
        </w:tc>
        <w:tc>
          <w:tcPr>
            <w:tcW w:w="848"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4 811,70</w:t>
            </w:r>
          </w:p>
        </w:tc>
        <w:tc>
          <w:tcPr>
            <w:tcW w:w="40" w:type="dxa"/>
            <w:tcBorders>
              <w:top w:val="nil"/>
              <w:left w:val="nil"/>
              <w:bottom w:val="nil"/>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EF441E">
        <w:trPr>
          <w:trHeight w:val="20"/>
        </w:trPr>
        <w:tc>
          <w:tcPr>
            <w:tcW w:w="2135"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28"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99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2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1018"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1277"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16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1106"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282"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849"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848"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jc w:val="right"/>
              <w:rPr>
                <w:rFonts w:ascii="Arial Narrow" w:hAnsi="Arial Narrow" w:cs="Arial"/>
              </w:rPr>
            </w:pPr>
          </w:p>
        </w:tc>
        <w:tc>
          <w:tcPr>
            <w:tcW w:w="4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r>
    </w:tbl>
    <w:p w:rsidR="00B37EBC" w:rsidRDefault="00B37EBC" w:rsidP="00B37EBC">
      <w:pPr>
        <w:widowControl w:val="0"/>
        <w:autoSpaceDE w:val="0"/>
        <w:autoSpaceDN w:val="0"/>
        <w:adjustRightInd w:val="0"/>
        <w:ind w:left="140"/>
        <w:rPr>
          <w:rFonts w:ascii="Arial Narrow" w:hAnsi="Arial Narrow" w:cs="Arial"/>
        </w:rPr>
      </w:pPr>
    </w:p>
    <w:p w:rsidR="00EF441E" w:rsidRPr="00B37EBC" w:rsidRDefault="00EF441E" w:rsidP="00B37EBC">
      <w:pPr>
        <w:widowControl w:val="0"/>
        <w:autoSpaceDE w:val="0"/>
        <w:autoSpaceDN w:val="0"/>
        <w:adjustRightInd w:val="0"/>
        <w:ind w:left="140"/>
        <w:rPr>
          <w:rFonts w:ascii="Arial Narrow" w:hAnsi="Arial Narrow" w:cs="Arial"/>
        </w:rPr>
      </w:pPr>
    </w:p>
    <w:p w:rsidR="00B37EBC" w:rsidRPr="00B37EBC" w:rsidRDefault="00B37EBC" w:rsidP="00B37EBC">
      <w:pPr>
        <w:widowControl w:val="0"/>
        <w:autoSpaceDE w:val="0"/>
        <w:autoSpaceDN w:val="0"/>
        <w:adjustRightInd w:val="0"/>
        <w:ind w:left="140"/>
        <w:rPr>
          <w:rFonts w:ascii="Arial Narrow" w:hAnsi="Arial Narrow" w:cs="Arial"/>
        </w:rPr>
      </w:pPr>
      <w:r w:rsidRPr="00B37EBC">
        <w:rPr>
          <w:rFonts w:ascii="Arial Narrow" w:hAnsi="Arial Narrow" w:cs="Arial"/>
        </w:rPr>
        <w:t>Celkové pohľadávky k 31.12.2015</w:t>
      </w:r>
    </w:p>
    <w:tbl>
      <w:tblPr>
        <w:tblW w:w="0" w:type="auto"/>
        <w:tblLayout w:type="fixed"/>
        <w:tblCellMar>
          <w:left w:w="0" w:type="dxa"/>
          <w:right w:w="0" w:type="dxa"/>
        </w:tblCellMar>
        <w:tblLook w:val="0000" w:firstRow="0" w:lastRow="0" w:firstColumn="0" w:lastColumn="0" w:noHBand="0" w:noVBand="0"/>
      </w:tblPr>
      <w:tblGrid>
        <w:gridCol w:w="2127"/>
        <w:gridCol w:w="13"/>
        <w:gridCol w:w="30"/>
        <w:gridCol w:w="1340"/>
        <w:gridCol w:w="34"/>
        <w:gridCol w:w="30"/>
        <w:gridCol w:w="16"/>
        <w:gridCol w:w="24"/>
      </w:tblGrid>
      <w:tr w:rsidR="00B37EBC" w:rsidRPr="00B37EBC" w:rsidTr="00252DD1">
        <w:trPr>
          <w:gridAfter w:val="1"/>
          <w:wAfter w:w="24" w:type="dxa"/>
          <w:trHeight w:val="412"/>
        </w:trPr>
        <w:tc>
          <w:tcPr>
            <w:tcW w:w="2127" w:type="dxa"/>
            <w:tcBorders>
              <w:top w:val="nil"/>
              <w:left w:val="nil"/>
              <w:bottom w:val="single" w:sz="8" w:space="0" w:color="auto"/>
              <w:right w:val="nil"/>
            </w:tcBorders>
            <w:vAlign w:val="bottom"/>
          </w:tcPr>
          <w:p w:rsidR="00B37EBC" w:rsidRPr="00B37EBC" w:rsidRDefault="001700BA" w:rsidP="00B37EBC">
            <w:pPr>
              <w:widowControl w:val="0"/>
              <w:autoSpaceDE w:val="0"/>
              <w:autoSpaceDN w:val="0"/>
              <w:adjustRightInd w:val="0"/>
              <w:ind w:left="140"/>
              <w:rPr>
                <w:rFonts w:ascii="Arial Narrow" w:hAnsi="Arial Narrow" w:cs="Arial"/>
              </w:rPr>
            </w:pPr>
            <w:r w:rsidRPr="00B37EBC">
              <w:rPr>
                <w:rFonts w:ascii="Arial Narrow" w:hAnsi="Arial Narrow" w:cs="Arial"/>
              </w:rPr>
              <w:t xml:space="preserve">v  </w:t>
            </w:r>
            <w:r>
              <w:rPr>
                <w:rFonts w:ascii="Arial Narrow" w:hAnsi="Arial Narrow" w:cs="Arial"/>
              </w:rPr>
              <w:t>eurách</w:t>
            </w:r>
          </w:p>
        </w:tc>
        <w:tc>
          <w:tcPr>
            <w:tcW w:w="1383" w:type="dxa"/>
            <w:gridSpan w:val="3"/>
            <w:tcBorders>
              <w:top w:val="nil"/>
              <w:left w:val="nil"/>
              <w:bottom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34" w:type="dxa"/>
            <w:tcBorders>
              <w:top w:val="nil"/>
              <w:left w:val="nil"/>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36" w:type="dxa"/>
            <w:gridSpan w:val="2"/>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252DD1">
        <w:trPr>
          <w:gridAfter w:val="2"/>
          <w:wAfter w:w="40" w:type="dxa"/>
          <w:trHeight w:val="215"/>
        </w:trPr>
        <w:tc>
          <w:tcPr>
            <w:tcW w:w="2140" w:type="dxa"/>
            <w:gridSpan w:val="2"/>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3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1374" w:type="dxa"/>
            <w:gridSpan w:val="2"/>
            <w:tcBorders>
              <w:top w:val="nil"/>
              <w:left w:val="nil"/>
              <w:bottom w:val="single" w:sz="8" w:space="0" w:color="auto"/>
              <w:right w:val="single" w:sz="4" w:space="0" w:color="auto"/>
            </w:tcBorders>
            <w:vAlign w:val="bottom"/>
          </w:tcPr>
          <w:p w:rsidR="00B37EBC" w:rsidRPr="00B37EBC" w:rsidRDefault="00B37EBC" w:rsidP="008F623A">
            <w:pPr>
              <w:widowControl w:val="0"/>
              <w:autoSpaceDE w:val="0"/>
              <w:autoSpaceDN w:val="0"/>
              <w:adjustRightInd w:val="0"/>
              <w:spacing w:line="215" w:lineRule="exact"/>
              <w:ind w:right="20"/>
              <w:jc w:val="center"/>
              <w:rPr>
                <w:rFonts w:ascii="Arial Narrow" w:hAnsi="Arial Narrow" w:cs="Arial"/>
              </w:rPr>
            </w:pPr>
            <w:r w:rsidRPr="00B37EBC">
              <w:rPr>
                <w:rFonts w:ascii="Arial Narrow" w:hAnsi="Arial Narrow" w:cs="Arial"/>
              </w:rPr>
              <w:t>k 31.12.2015</w:t>
            </w:r>
          </w:p>
        </w:tc>
        <w:tc>
          <w:tcPr>
            <w:tcW w:w="20" w:type="dxa"/>
            <w:tcBorders>
              <w:left w:val="single" w:sz="4" w:space="0" w:color="auto"/>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252DD1">
        <w:trPr>
          <w:trHeight w:val="225"/>
        </w:trPr>
        <w:tc>
          <w:tcPr>
            <w:tcW w:w="2140" w:type="dxa"/>
            <w:gridSpan w:val="2"/>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Daň za psa</w:t>
            </w:r>
          </w:p>
        </w:tc>
        <w:tc>
          <w:tcPr>
            <w:tcW w:w="3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374" w:type="dxa"/>
            <w:gridSpan w:val="2"/>
            <w:tcBorders>
              <w:top w:val="nil"/>
              <w:left w:val="nil"/>
              <w:bottom w:val="single" w:sz="8" w:space="0" w:color="auto"/>
              <w:right w:val="single" w:sz="8" w:space="0" w:color="auto"/>
            </w:tcBorders>
            <w:vAlign w:val="bottom"/>
          </w:tcPr>
          <w:p w:rsidR="00B37EBC" w:rsidRPr="00B37EBC" w:rsidRDefault="00B37EBC" w:rsidP="008F623A">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349,42</w:t>
            </w:r>
          </w:p>
        </w:tc>
        <w:tc>
          <w:tcPr>
            <w:tcW w:w="2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40" w:type="dxa"/>
            <w:gridSpan w:val="2"/>
            <w:tcBorders>
              <w:top w:val="nil"/>
              <w:left w:val="nil"/>
              <w:bottom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252DD1">
        <w:trPr>
          <w:trHeight w:val="226"/>
        </w:trPr>
        <w:tc>
          <w:tcPr>
            <w:tcW w:w="2140" w:type="dxa"/>
            <w:gridSpan w:val="2"/>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left="140"/>
              <w:rPr>
                <w:rFonts w:ascii="Arial Narrow" w:hAnsi="Arial Narrow" w:cs="Arial"/>
              </w:rPr>
            </w:pPr>
            <w:r w:rsidRPr="00B37EBC">
              <w:rPr>
                <w:rFonts w:ascii="Arial Narrow" w:hAnsi="Arial Narrow" w:cs="Arial"/>
              </w:rPr>
              <w:t>Daň z nehnuteľnosti</w:t>
            </w:r>
          </w:p>
        </w:tc>
        <w:tc>
          <w:tcPr>
            <w:tcW w:w="3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374" w:type="dxa"/>
            <w:gridSpan w:val="2"/>
            <w:tcBorders>
              <w:top w:val="nil"/>
              <w:left w:val="nil"/>
              <w:bottom w:val="single" w:sz="8" w:space="0" w:color="auto"/>
              <w:right w:val="single" w:sz="8" w:space="0" w:color="auto"/>
            </w:tcBorders>
            <w:vAlign w:val="bottom"/>
          </w:tcPr>
          <w:p w:rsidR="00B37EBC" w:rsidRPr="00B37EBC" w:rsidRDefault="00B37EBC" w:rsidP="008F623A">
            <w:pPr>
              <w:widowControl w:val="0"/>
              <w:autoSpaceDE w:val="0"/>
              <w:autoSpaceDN w:val="0"/>
              <w:adjustRightInd w:val="0"/>
              <w:jc w:val="right"/>
              <w:rPr>
                <w:rFonts w:ascii="Arial Narrow" w:hAnsi="Arial Narrow" w:cs="Arial"/>
              </w:rPr>
            </w:pPr>
            <w:r w:rsidRPr="00B37EBC">
              <w:rPr>
                <w:rFonts w:ascii="Arial Narrow" w:hAnsi="Arial Narrow" w:cs="Arial"/>
              </w:rPr>
              <w:t>1 886,56</w:t>
            </w:r>
          </w:p>
        </w:tc>
        <w:tc>
          <w:tcPr>
            <w:tcW w:w="2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40" w:type="dxa"/>
            <w:gridSpan w:val="2"/>
            <w:tcBorders>
              <w:top w:val="nil"/>
              <w:left w:val="nil"/>
              <w:bottom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252DD1">
        <w:trPr>
          <w:trHeight w:val="225"/>
        </w:trPr>
        <w:tc>
          <w:tcPr>
            <w:tcW w:w="2140" w:type="dxa"/>
            <w:gridSpan w:val="2"/>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Poplatok za KO</w:t>
            </w:r>
          </w:p>
        </w:tc>
        <w:tc>
          <w:tcPr>
            <w:tcW w:w="3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374" w:type="dxa"/>
            <w:gridSpan w:val="2"/>
            <w:tcBorders>
              <w:top w:val="nil"/>
              <w:left w:val="nil"/>
              <w:bottom w:val="single" w:sz="8" w:space="0" w:color="auto"/>
              <w:right w:val="single" w:sz="8" w:space="0" w:color="auto"/>
            </w:tcBorders>
            <w:vAlign w:val="bottom"/>
          </w:tcPr>
          <w:p w:rsidR="00B37EBC" w:rsidRPr="00B37EBC" w:rsidRDefault="00B37EBC" w:rsidP="008F623A">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7 539,61</w:t>
            </w:r>
          </w:p>
        </w:tc>
        <w:tc>
          <w:tcPr>
            <w:tcW w:w="2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40" w:type="dxa"/>
            <w:gridSpan w:val="2"/>
            <w:tcBorders>
              <w:top w:val="nil"/>
              <w:left w:val="nil"/>
              <w:bottom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252DD1">
        <w:trPr>
          <w:trHeight w:val="225"/>
        </w:trPr>
        <w:tc>
          <w:tcPr>
            <w:tcW w:w="2140" w:type="dxa"/>
            <w:gridSpan w:val="2"/>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lastRenderedPageBreak/>
              <w:t>CELKOM :</w:t>
            </w:r>
          </w:p>
        </w:tc>
        <w:tc>
          <w:tcPr>
            <w:tcW w:w="3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374" w:type="dxa"/>
            <w:gridSpan w:val="2"/>
            <w:tcBorders>
              <w:top w:val="nil"/>
              <w:left w:val="nil"/>
              <w:bottom w:val="single" w:sz="8" w:space="0" w:color="auto"/>
              <w:right w:val="single" w:sz="8" w:space="0" w:color="auto"/>
            </w:tcBorders>
            <w:vAlign w:val="bottom"/>
          </w:tcPr>
          <w:p w:rsidR="00B37EBC" w:rsidRPr="00B37EBC" w:rsidRDefault="00B37EBC" w:rsidP="001700BA">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9 775,59</w:t>
            </w:r>
          </w:p>
        </w:tc>
        <w:tc>
          <w:tcPr>
            <w:tcW w:w="2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40" w:type="dxa"/>
            <w:gridSpan w:val="2"/>
            <w:tcBorders>
              <w:top w:val="nil"/>
              <w:left w:val="nil"/>
              <w:bottom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bl>
    <w:p w:rsidR="001700BA" w:rsidRDefault="001700BA" w:rsidP="00B37EBC">
      <w:pPr>
        <w:widowControl w:val="0"/>
        <w:autoSpaceDE w:val="0"/>
        <w:autoSpaceDN w:val="0"/>
        <w:adjustRightInd w:val="0"/>
        <w:ind w:left="140"/>
        <w:rPr>
          <w:rFonts w:ascii="Arial Narrow" w:hAnsi="Arial Narrow" w:cs="Arial"/>
        </w:rPr>
      </w:pPr>
    </w:p>
    <w:p w:rsidR="00B37EBC" w:rsidRPr="00EF441E" w:rsidRDefault="007F02A3" w:rsidP="00B37EBC">
      <w:pPr>
        <w:widowControl w:val="0"/>
        <w:autoSpaceDE w:val="0"/>
        <w:autoSpaceDN w:val="0"/>
        <w:adjustRightInd w:val="0"/>
        <w:ind w:left="140"/>
        <w:rPr>
          <w:rFonts w:ascii="Arial Narrow" w:hAnsi="Arial Narrow" w:cs="Arial"/>
          <w:b/>
        </w:rPr>
      </w:pPr>
      <w:r w:rsidRPr="00EF441E">
        <w:rPr>
          <w:rFonts w:ascii="Arial Narrow" w:hAnsi="Arial Narrow" w:cs="Arial"/>
          <w:b/>
        </w:rPr>
        <w:t>3.1</w:t>
      </w:r>
      <w:r w:rsidR="00B37EBC" w:rsidRPr="00EF441E">
        <w:rPr>
          <w:rFonts w:ascii="Arial Narrow" w:hAnsi="Arial Narrow" w:cs="Arial"/>
          <w:b/>
        </w:rPr>
        <w:t>.</w:t>
      </w:r>
      <w:r w:rsidRPr="00EF441E">
        <w:rPr>
          <w:rFonts w:ascii="Arial Narrow" w:hAnsi="Arial Narrow" w:cs="Arial"/>
          <w:b/>
        </w:rPr>
        <w:t>1.2.</w:t>
      </w:r>
      <w:r w:rsidR="00B37EBC" w:rsidRPr="00EF441E">
        <w:rPr>
          <w:rFonts w:ascii="Arial Narrow" w:hAnsi="Arial Narrow" w:cs="Arial"/>
          <w:b/>
        </w:rPr>
        <w:t xml:space="preserve"> Nedaňové príjmy</w:t>
      </w:r>
    </w:p>
    <w:p w:rsidR="00B37EBC" w:rsidRPr="00B37EBC" w:rsidRDefault="00B37EBC" w:rsidP="00B37EBC">
      <w:pPr>
        <w:widowControl w:val="0"/>
        <w:autoSpaceDE w:val="0"/>
        <w:autoSpaceDN w:val="0"/>
        <w:adjustRightInd w:val="0"/>
        <w:spacing w:line="281" w:lineRule="exact"/>
        <w:rPr>
          <w:rFonts w:ascii="Arial Narrow" w:hAnsi="Arial Narrow" w:cs="Arial"/>
        </w:rPr>
      </w:pPr>
    </w:p>
    <w:p w:rsidR="00B37EBC" w:rsidRPr="00B37EBC" w:rsidRDefault="00B37EBC" w:rsidP="00AE6651">
      <w:pPr>
        <w:widowControl w:val="0"/>
        <w:overflowPunct w:val="0"/>
        <w:autoSpaceDE w:val="0"/>
        <w:autoSpaceDN w:val="0"/>
        <w:adjustRightInd w:val="0"/>
        <w:spacing w:line="235" w:lineRule="auto"/>
        <w:ind w:right="300"/>
        <w:jc w:val="both"/>
        <w:rPr>
          <w:rFonts w:ascii="Arial Narrow" w:hAnsi="Arial Narrow" w:cs="Arial"/>
        </w:rPr>
      </w:pPr>
      <w:r w:rsidRPr="00B37EBC">
        <w:rPr>
          <w:rFonts w:ascii="Arial Narrow" w:hAnsi="Arial Narrow" w:cs="Arial"/>
        </w:rPr>
        <w:t>Zahŕňajú príjmy z vlastníctva majetku a príjmy z administratívnych a iných poplatkov; ich plnenie bolo v roku 2015 nasledovné:</w:t>
      </w:r>
    </w:p>
    <w:p w:rsidR="00B37EBC" w:rsidRPr="00B37EBC" w:rsidRDefault="00AE6651" w:rsidP="00EF441E">
      <w:pPr>
        <w:widowControl w:val="0"/>
        <w:autoSpaceDE w:val="0"/>
        <w:autoSpaceDN w:val="0"/>
        <w:adjustRightInd w:val="0"/>
        <w:ind w:left="7220" w:firstLine="568"/>
        <w:rPr>
          <w:rFonts w:ascii="Arial Narrow" w:hAnsi="Arial Narrow" w:cs="Arial"/>
        </w:rPr>
      </w:pPr>
      <w:r w:rsidRPr="00B37EBC">
        <w:rPr>
          <w:rFonts w:ascii="Arial Narrow" w:hAnsi="Arial Narrow" w:cs="Arial"/>
        </w:rPr>
        <w:t xml:space="preserve">v  </w:t>
      </w:r>
      <w:r>
        <w:rPr>
          <w:rFonts w:ascii="Arial Narrow" w:hAnsi="Arial Narrow" w:cs="Arial"/>
        </w:rPr>
        <w:t>eurách</w:t>
      </w:r>
    </w:p>
    <w:tbl>
      <w:tblPr>
        <w:tblW w:w="9077" w:type="dxa"/>
        <w:tblLayout w:type="fixed"/>
        <w:tblCellMar>
          <w:left w:w="0" w:type="dxa"/>
          <w:right w:w="0" w:type="dxa"/>
        </w:tblCellMar>
        <w:tblLook w:val="0000" w:firstRow="0" w:lastRow="0" w:firstColumn="0" w:lastColumn="0" w:noHBand="0" w:noVBand="0"/>
      </w:tblPr>
      <w:tblGrid>
        <w:gridCol w:w="3200"/>
        <w:gridCol w:w="1908"/>
        <w:gridCol w:w="1985"/>
        <w:gridCol w:w="142"/>
        <w:gridCol w:w="465"/>
        <w:gridCol w:w="1377"/>
      </w:tblGrid>
      <w:tr w:rsidR="00B37EBC" w:rsidRPr="00B37EBC" w:rsidTr="00EF441E">
        <w:trPr>
          <w:trHeight w:val="271"/>
        </w:trPr>
        <w:tc>
          <w:tcPr>
            <w:tcW w:w="3200"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1908"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7F02A3">
            <w:pPr>
              <w:widowControl w:val="0"/>
              <w:autoSpaceDE w:val="0"/>
              <w:autoSpaceDN w:val="0"/>
              <w:adjustRightInd w:val="0"/>
              <w:spacing w:line="196" w:lineRule="exact"/>
              <w:ind w:right="200"/>
              <w:jc w:val="center"/>
              <w:rPr>
                <w:rFonts w:ascii="Arial Narrow" w:hAnsi="Arial Narrow" w:cs="Arial"/>
              </w:rPr>
            </w:pPr>
            <w:r w:rsidRPr="00B37EBC">
              <w:rPr>
                <w:rFonts w:ascii="Arial Narrow" w:hAnsi="Arial Narrow" w:cs="Arial"/>
              </w:rPr>
              <w:t>Schválený rozpočet</w:t>
            </w:r>
          </w:p>
        </w:tc>
        <w:tc>
          <w:tcPr>
            <w:tcW w:w="1985"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7F02A3">
            <w:pPr>
              <w:widowControl w:val="0"/>
              <w:autoSpaceDE w:val="0"/>
              <w:autoSpaceDN w:val="0"/>
              <w:adjustRightInd w:val="0"/>
              <w:spacing w:line="196" w:lineRule="exact"/>
              <w:jc w:val="center"/>
              <w:rPr>
                <w:rFonts w:ascii="Arial Narrow" w:hAnsi="Arial Narrow" w:cs="Arial"/>
              </w:rPr>
            </w:pPr>
            <w:r w:rsidRPr="00B37EBC">
              <w:rPr>
                <w:rFonts w:ascii="Arial Narrow" w:hAnsi="Arial Narrow" w:cs="Arial"/>
              </w:rPr>
              <w:t>Upravený rozpočet</w:t>
            </w:r>
          </w:p>
        </w:tc>
        <w:tc>
          <w:tcPr>
            <w:tcW w:w="142" w:type="dxa"/>
            <w:tcBorders>
              <w:top w:val="single" w:sz="4" w:space="0" w:color="auto"/>
              <w:left w:val="single" w:sz="4" w:space="0" w:color="auto"/>
              <w:bottom w:val="single" w:sz="4" w:space="0" w:color="auto"/>
              <w:right w:val="single" w:sz="4" w:space="0" w:color="auto"/>
            </w:tcBorders>
            <w:vAlign w:val="bottom"/>
          </w:tcPr>
          <w:p w:rsidR="00B37EBC" w:rsidRPr="00B37EBC" w:rsidRDefault="00B37EBC" w:rsidP="007F02A3">
            <w:pPr>
              <w:widowControl w:val="0"/>
              <w:autoSpaceDE w:val="0"/>
              <w:autoSpaceDN w:val="0"/>
              <w:adjustRightInd w:val="0"/>
              <w:jc w:val="center"/>
              <w:rPr>
                <w:rFonts w:ascii="Arial Narrow" w:hAnsi="Arial Narrow" w:cs="Arial"/>
              </w:rPr>
            </w:pPr>
          </w:p>
        </w:tc>
        <w:tc>
          <w:tcPr>
            <w:tcW w:w="1842" w:type="dxa"/>
            <w:gridSpan w:val="2"/>
            <w:tcBorders>
              <w:top w:val="single" w:sz="4" w:space="0" w:color="auto"/>
              <w:left w:val="single" w:sz="4" w:space="0" w:color="auto"/>
              <w:bottom w:val="single" w:sz="4" w:space="0" w:color="auto"/>
              <w:right w:val="single" w:sz="4" w:space="0" w:color="auto"/>
            </w:tcBorders>
            <w:vAlign w:val="bottom"/>
          </w:tcPr>
          <w:p w:rsidR="00B37EBC" w:rsidRPr="00B37EBC" w:rsidRDefault="00B37EBC" w:rsidP="007F02A3">
            <w:pPr>
              <w:widowControl w:val="0"/>
              <w:autoSpaceDE w:val="0"/>
              <w:autoSpaceDN w:val="0"/>
              <w:adjustRightInd w:val="0"/>
              <w:spacing w:line="196" w:lineRule="exact"/>
              <w:ind w:right="460"/>
              <w:jc w:val="center"/>
              <w:rPr>
                <w:rFonts w:ascii="Arial Narrow" w:hAnsi="Arial Narrow" w:cs="Arial"/>
              </w:rPr>
            </w:pPr>
            <w:r w:rsidRPr="00B37EBC">
              <w:rPr>
                <w:rFonts w:ascii="Arial Narrow" w:hAnsi="Arial Narrow" w:cs="Arial"/>
              </w:rPr>
              <w:t>Skutočnosť</w:t>
            </w:r>
          </w:p>
        </w:tc>
      </w:tr>
      <w:tr w:rsidR="00B37EBC" w:rsidRPr="00B37EBC" w:rsidTr="00EF441E">
        <w:trPr>
          <w:trHeight w:val="224"/>
        </w:trPr>
        <w:tc>
          <w:tcPr>
            <w:tcW w:w="3200" w:type="dxa"/>
            <w:tcBorders>
              <w:top w:val="single" w:sz="4" w:space="0" w:color="auto"/>
              <w:left w:val="single" w:sz="4" w:space="0" w:color="auto"/>
              <w:bottom w:val="single" w:sz="8" w:space="0" w:color="auto"/>
              <w:right w:val="single" w:sz="8" w:space="0" w:color="auto"/>
            </w:tcBorders>
            <w:vAlign w:val="bottom"/>
          </w:tcPr>
          <w:p w:rsidR="00B37EBC" w:rsidRPr="00B37EBC" w:rsidRDefault="00B37EBC" w:rsidP="00AE6651">
            <w:pPr>
              <w:widowControl w:val="0"/>
              <w:autoSpaceDE w:val="0"/>
              <w:autoSpaceDN w:val="0"/>
              <w:adjustRightInd w:val="0"/>
              <w:spacing w:line="219" w:lineRule="exact"/>
              <w:rPr>
                <w:rFonts w:ascii="Arial Narrow" w:hAnsi="Arial Narrow" w:cs="Arial"/>
              </w:rPr>
            </w:pPr>
            <w:r w:rsidRPr="00B37EBC">
              <w:rPr>
                <w:rFonts w:ascii="Arial Narrow" w:hAnsi="Arial Narrow" w:cs="Arial"/>
              </w:rPr>
              <w:t>Z podnikania a vlastníctva  majetku</w:t>
            </w:r>
          </w:p>
        </w:tc>
        <w:tc>
          <w:tcPr>
            <w:tcW w:w="1908" w:type="dxa"/>
            <w:tcBorders>
              <w:top w:val="single" w:sz="4" w:space="0" w:color="auto"/>
              <w:left w:val="nil"/>
              <w:bottom w:val="single" w:sz="8" w:space="0" w:color="auto"/>
              <w:right w:val="single" w:sz="8" w:space="0" w:color="auto"/>
            </w:tcBorders>
            <w:vAlign w:val="bottom"/>
          </w:tcPr>
          <w:p w:rsidR="00B37EBC" w:rsidRPr="00B37EBC" w:rsidRDefault="00B37EBC" w:rsidP="007F02A3">
            <w:pPr>
              <w:widowControl w:val="0"/>
              <w:autoSpaceDE w:val="0"/>
              <w:autoSpaceDN w:val="0"/>
              <w:adjustRightInd w:val="0"/>
              <w:spacing w:line="219" w:lineRule="exact"/>
              <w:ind w:right="20"/>
              <w:jc w:val="right"/>
              <w:rPr>
                <w:rFonts w:ascii="Arial Narrow" w:hAnsi="Arial Narrow" w:cs="Arial"/>
              </w:rPr>
            </w:pPr>
            <w:r w:rsidRPr="00B37EBC">
              <w:rPr>
                <w:rFonts w:ascii="Arial Narrow" w:hAnsi="Arial Narrow" w:cs="Arial"/>
              </w:rPr>
              <w:t>161 100,00</w:t>
            </w:r>
          </w:p>
        </w:tc>
        <w:tc>
          <w:tcPr>
            <w:tcW w:w="2127" w:type="dxa"/>
            <w:gridSpan w:val="2"/>
            <w:tcBorders>
              <w:top w:val="single" w:sz="4" w:space="0" w:color="auto"/>
              <w:left w:val="nil"/>
              <w:bottom w:val="single" w:sz="8" w:space="0" w:color="auto"/>
              <w:right w:val="single" w:sz="8" w:space="0" w:color="auto"/>
            </w:tcBorders>
            <w:vAlign w:val="bottom"/>
          </w:tcPr>
          <w:p w:rsidR="00B37EBC" w:rsidRPr="00B37EBC" w:rsidRDefault="00B37EBC" w:rsidP="007F02A3">
            <w:pPr>
              <w:jc w:val="right"/>
              <w:rPr>
                <w:rFonts w:ascii="Arial Narrow" w:hAnsi="Arial Narrow" w:cs="Arial"/>
              </w:rPr>
            </w:pPr>
            <w:r w:rsidRPr="00B37EBC">
              <w:rPr>
                <w:rFonts w:ascii="Arial Narrow" w:hAnsi="Arial Narrow" w:cs="Arial"/>
              </w:rPr>
              <w:t>161 600,00</w:t>
            </w:r>
          </w:p>
        </w:tc>
        <w:tc>
          <w:tcPr>
            <w:tcW w:w="1842" w:type="dxa"/>
            <w:gridSpan w:val="2"/>
            <w:tcBorders>
              <w:top w:val="single" w:sz="4" w:space="0" w:color="auto"/>
              <w:left w:val="nil"/>
              <w:bottom w:val="single" w:sz="8" w:space="0" w:color="auto"/>
              <w:right w:val="single" w:sz="8" w:space="0" w:color="auto"/>
            </w:tcBorders>
            <w:vAlign w:val="bottom"/>
          </w:tcPr>
          <w:p w:rsidR="00B37EBC" w:rsidRPr="00B37EBC" w:rsidRDefault="00B37EBC" w:rsidP="007F02A3">
            <w:pPr>
              <w:widowControl w:val="0"/>
              <w:autoSpaceDE w:val="0"/>
              <w:autoSpaceDN w:val="0"/>
              <w:adjustRightInd w:val="0"/>
              <w:spacing w:line="219" w:lineRule="exact"/>
              <w:ind w:right="40"/>
              <w:jc w:val="right"/>
              <w:rPr>
                <w:rFonts w:ascii="Arial Narrow" w:hAnsi="Arial Narrow" w:cs="Arial"/>
              </w:rPr>
            </w:pPr>
            <w:r w:rsidRPr="00B37EBC">
              <w:rPr>
                <w:rFonts w:ascii="Arial Narrow" w:hAnsi="Arial Narrow" w:cs="Arial"/>
              </w:rPr>
              <w:t>362 759,00</w:t>
            </w:r>
          </w:p>
        </w:tc>
      </w:tr>
      <w:tr w:rsidR="001700BA" w:rsidRPr="00B37EBC" w:rsidTr="00FA1EDB">
        <w:trPr>
          <w:trHeight w:val="225"/>
        </w:trPr>
        <w:tc>
          <w:tcPr>
            <w:tcW w:w="3200" w:type="dxa"/>
            <w:tcBorders>
              <w:top w:val="nil"/>
              <w:left w:val="single" w:sz="4" w:space="0" w:color="auto"/>
              <w:bottom w:val="single" w:sz="8" w:space="0" w:color="auto"/>
              <w:right w:val="single" w:sz="8" w:space="0" w:color="auto"/>
            </w:tcBorders>
            <w:vAlign w:val="bottom"/>
          </w:tcPr>
          <w:p w:rsidR="001700BA" w:rsidRPr="00B37EBC" w:rsidRDefault="001700BA" w:rsidP="00AE6651">
            <w:pPr>
              <w:widowControl w:val="0"/>
              <w:autoSpaceDE w:val="0"/>
              <w:autoSpaceDN w:val="0"/>
              <w:adjustRightInd w:val="0"/>
              <w:spacing w:line="220" w:lineRule="exact"/>
              <w:rPr>
                <w:rFonts w:ascii="Arial Narrow" w:hAnsi="Arial Narrow" w:cs="Arial"/>
              </w:rPr>
            </w:pPr>
            <w:r w:rsidRPr="00B37EBC">
              <w:rPr>
                <w:rFonts w:ascii="Arial Narrow" w:hAnsi="Arial Narrow" w:cs="Arial"/>
              </w:rPr>
              <w:t>Administratívne  a iné poplatky</w:t>
            </w:r>
          </w:p>
        </w:tc>
        <w:tc>
          <w:tcPr>
            <w:tcW w:w="1908" w:type="dxa"/>
            <w:tcBorders>
              <w:top w:val="nil"/>
              <w:left w:val="nil"/>
              <w:bottom w:val="single" w:sz="8" w:space="0" w:color="auto"/>
              <w:right w:val="single" w:sz="8" w:space="0" w:color="auto"/>
            </w:tcBorders>
            <w:vAlign w:val="bottom"/>
          </w:tcPr>
          <w:p w:rsidR="001700BA" w:rsidRPr="00B37EBC" w:rsidRDefault="001700BA" w:rsidP="007F02A3">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45 530,00</w:t>
            </w:r>
          </w:p>
        </w:tc>
        <w:tc>
          <w:tcPr>
            <w:tcW w:w="2127" w:type="dxa"/>
            <w:gridSpan w:val="2"/>
            <w:tcBorders>
              <w:top w:val="nil"/>
              <w:left w:val="nil"/>
              <w:bottom w:val="single" w:sz="8" w:space="0" w:color="auto"/>
              <w:right w:val="nil"/>
            </w:tcBorders>
            <w:vAlign w:val="bottom"/>
          </w:tcPr>
          <w:p w:rsidR="001700BA" w:rsidRPr="00B37EBC" w:rsidRDefault="001700BA" w:rsidP="007F02A3">
            <w:pPr>
              <w:jc w:val="right"/>
              <w:rPr>
                <w:rFonts w:ascii="Arial Narrow" w:hAnsi="Arial Narrow" w:cs="Arial"/>
              </w:rPr>
            </w:pPr>
            <w:r w:rsidRPr="00B37EBC">
              <w:rPr>
                <w:rFonts w:ascii="Arial Narrow" w:hAnsi="Arial Narrow" w:cs="Arial"/>
              </w:rPr>
              <w:t xml:space="preserve">            47 416,00</w:t>
            </w:r>
          </w:p>
        </w:tc>
        <w:tc>
          <w:tcPr>
            <w:tcW w:w="1842" w:type="dxa"/>
            <w:gridSpan w:val="2"/>
            <w:tcBorders>
              <w:top w:val="nil"/>
              <w:left w:val="nil"/>
              <w:bottom w:val="single" w:sz="8" w:space="0" w:color="auto"/>
              <w:right w:val="single" w:sz="8" w:space="0" w:color="auto"/>
            </w:tcBorders>
            <w:vAlign w:val="bottom"/>
          </w:tcPr>
          <w:p w:rsidR="001700BA" w:rsidRPr="00B37EBC" w:rsidRDefault="001700BA" w:rsidP="007F02A3">
            <w:pPr>
              <w:widowControl w:val="0"/>
              <w:autoSpaceDE w:val="0"/>
              <w:autoSpaceDN w:val="0"/>
              <w:adjustRightInd w:val="0"/>
              <w:spacing w:line="220" w:lineRule="exact"/>
              <w:ind w:right="40"/>
              <w:jc w:val="right"/>
              <w:rPr>
                <w:rFonts w:ascii="Arial Narrow" w:hAnsi="Arial Narrow" w:cs="Arial"/>
              </w:rPr>
            </w:pPr>
            <w:r w:rsidRPr="00B37EBC">
              <w:rPr>
                <w:rFonts w:ascii="Arial Narrow" w:hAnsi="Arial Narrow" w:cs="Arial"/>
              </w:rPr>
              <w:t xml:space="preserve">   45 286,29</w:t>
            </w:r>
          </w:p>
        </w:tc>
      </w:tr>
      <w:tr w:rsidR="00B37EBC" w:rsidRPr="00B37EBC" w:rsidTr="001700BA">
        <w:trPr>
          <w:trHeight w:val="225"/>
        </w:trPr>
        <w:tc>
          <w:tcPr>
            <w:tcW w:w="3200" w:type="dxa"/>
            <w:tcBorders>
              <w:top w:val="nil"/>
              <w:left w:val="single" w:sz="4" w:space="0" w:color="auto"/>
              <w:bottom w:val="single" w:sz="8" w:space="0" w:color="auto"/>
              <w:right w:val="single" w:sz="8" w:space="0" w:color="auto"/>
            </w:tcBorders>
            <w:vAlign w:val="bottom"/>
          </w:tcPr>
          <w:p w:rsidR="00B37EBC" w:rsidRPr="00B37EBC" w:rsidRDefault="00B37EBC" w:rsidP="00AE6651">
            <w:pPr>
              <w:widowControl w:val="0"/>
              <w:autoSpaceDE w:val="0"/>
              <w:autoSpaceDN w:val="0"/>
              <w:adjustRightInd w:val="0"/>
              <w:spacing w:line="220" w:lineRule="exact"/>
              <w:rPr>
                <w:rFonts w:ascii="Arial Narrow" w:hAnsi="Arial Narrow" w:cs="Arial"/>
              </w:rPr>
            </w:pPr>
            <w:r w:rsidRPr="00B37EBC">
              <w:rPr>
                <w:rFonts w:ascii="Arial Narrow" w:hAnsi="Arial Narrow" w:cs="Arial"/>
              </w:rPr>
              <w:t>Úroky</w:t>
            </w:r>
          </w:p>
        </w:tc>
        <w:tc>
          <w:tcPr>
            <w:tcW w:w="1908" w:type="dxa"/>
            <w:tcBorders>
              <w:top w:val="nil"/>
              <w:left w:val="nil"/>
              <w:bottom w:val="single" w:sz="8" w:space="0" w:color="auto"/>
              <w:right w:val="single" w:sz="8" w:space="0" w:color="auto"/>
            </w:tcBorders>
            <w:vAlign w:val="bottom"/>
          </w:tcPr>
          <w:p w:rsidR="00B37EBC" w:rsidRPr="00B37EBC" w:rsidRDefault="00B37EBC" w:rsidP="007F02A3">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 xml:space="preserve">      400,00</w:t>
            </w:r>
          </w:p>
        </w:tc>
        <w:tc>
          <w:tcPr>
            <w:tcW w:w="2127" w:type="dxa"/>
            <w:gridSpan w:val="2"/>
            <w:tcBorders>
              <w:top w:val="nil"/>
              <w:left w:val="nil"/>
              <w:bottom w:val="single" w:sz="8" w:space="0" w:color="auto"/>
              <w:right w:val="single" w:sz="8" w:space="0" w:color="auto"/>
            </w:tcBorders>
            <w:vAlign w:val="bottom"/>
          </w:tcPr>
          <w:p w:rsidR="00B37EBC" w:rsidRPr="00B37EBC" w:rsidRDefault="00B37EBC" w:rsidP="007F02A3">
            <w:pPr>
              <w:jc w:val="right"/>
              <w:rPr>
                <w:rFonts w:ascii="Arial Narrow" w:hAnsi="Arial Narrow" w:cs="Arial"/>
              </w:rPr>
            </w:pPr>
            <w:r w:rsidRPr="00B37EBC">
              <w:rPr>
                <w:rFonts w:ascii="Arial Narrow" w:hAnsi="Arial Narrow" w:cs="Arial"/>
              </w:rPr>
              <w:t xml:space="preserve">         600,00</w:t>
            </w:r>
          </w:p>
        </w:tc>
        <w:tc>
          <w:tcPr>
            <w:tcW w:w="1842" w:type="dxa"/>
            <w:gridSpan w:val="2"/>
            <w:tcBorders>
              <w:top w:val="nil"/>
              <w:left w:val="nil"/>
              <w:bottom w:val="single" w:sz="8" w:space="0" w:color="auto"/>
              <w:right w:val="single" w:sz="8" w:space="0" w:color="auto"/>
            </w:tcBorders>
            <w:vAlign w:val="bottom"/>
          </w:tcPr>
          <w:p w:rsidR="00B37EBC" w:rsidRPr="00B37EBC" w:rsidRDefault="00B37EBC" w:rsidP="007F02A3">
            <w:pPr>
              <w:widowControl w:val="0"/>
              <w:autoSpaceDE w:val="0"/>
              <w:autoSpaceDN w:val="0"/>
              <w:adjustRightInd w:val="0"/>
              <w:spacing w:line="220" w:lineRule="exact"/>
              <w:ind w:right="40"/>
              <w:jc w:val="right"/>
              <w:rPr>
                <w:rFonts w:ascii="Arial Narrow" w:hAnsi="Arial Narrow" w:cs="Arial"/>
              </w:rPr>
            </w:pPr>
            <w:r w:rsidRPr="00B37EBC">
              <w:rPr>
                <w:rFonts w:ascii="Arial Narrow" w:hAnsi="Arial Narrow" w:cs="Arial"/>
              </w:rPr>
              <w:t xml:space="preserve">        959,16</w:t>
            </w:r>
          </w:p>
        </w:tc>
      </w:tr>
      <w:tr w:rsidR="001700BA" w:rsidRPr="00B37EBC" w:rsidTr="00FA1EDB">
        <w:trPr>
          <w:trHeight w:val="226"/>
        </w:trPr>
        <w:tc>
          <w:tcPr>
            <w:tcW w:w="3200" w:type="dxa"/>
            <w:tcBorders>
              <w:top w:val="nil"/>
              <w:left w:val="single" w:sz="4" w:space="0" w:color="auto"/>
              <w:bottom w:val="single" w:sz="8" w:space="0" w:color="auto"/>
              <w:right w:val="single" w:sz="8" w:space="0" w:color="auto"/>
            </w:tcBorders>
            <w:vAlign w:val="bottom"/>
          </w:tcPr>
          <w:p w:rsidR="001700BA" w:rsidRPr="00B37EBC" w:rsidRDefault="001700BA" w:rsidP="00AE6651">
            <w:pPr>
              <w:widowControl w:val="0"/>
              <w:autoSpaceDE w:val="0"/>
              <w:autoSpaceDN w:val="0"/>
              <w:adjustRightInd w:val="0"/>
              <w:spacing w:line="220" w:lineRule="exact"/>
              <w:rPr>
                <w:rFonts w:ascii="Arial Narrow" w:hAnsi="Arial Narrow" w:cs="Arial"/>
              </w:rPr>
            </w:pPr>
            <w:r w:rsidRPr="00B37EBC">
              <w:rPr>
                <w:rFonts w:ascii="Arial Narrow" w:hAnsi="Arial Narrow" w:cs="Arial"/>
              </w:rPr>
              <w:t>Iné nedaňové príjmy</w:t>
            </w:r>
          </w:p>
        </w:tc>
        <w:tc>
          <w:tcPr>
            <w:tcW w:w="1908" w:type="dxa"/>
            <w:tcBorders>
              <w:top w:val="nil"/>
              <w:left w:val="nil"/>
              <w:bottom w:val="single" w:sz="8" w:space="0" w:color="auto"/>
              <w:right w:val="single" w:sz="8" w:space="0" w:color="auto"/>
            </w:tcBorders>
            <w:vAlign w:val="bottom"/>
          </w:tcPr>
          <w:p w:rsidR="001700BA" w:rsidRPr="00B37EBC" w:rsidRDefault="001700BA" w:rsidP="007F02A3">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 xml:space="preserve">  1 700,00</w:t>
            </w:r>
          </w:p>
        </w:tc>
        <w:tc>
          <w:tcPr>
            <w:tcW w:w="2127" w:type="dxa"/>
            <w:gridSpan w:val="2"/>
            <w:tcBorders>
              <w:top w:val="nil"/>
              <w:left w:val="nil"/>
              <w:bottom w:val="single" w:sz="8" w:space="0" w:color="auto"/>
              <w:right w:val="nil"/>
            </w:tcBorders>
            <w:vAlign w:val="bottom"/>
          </w:tcPr>
          <w:p w:rsidR="001700BA" w:rsidRPr="00B37EBC" w:rsidRDefault="001700BA" w:rsidP="007F02A3">
            <w:pPr>
              <w:jc w:val="right"/>
              <w:rPr>
                <w:rFonts w:ascii="Arial Narrow" w:hAnsi="Arial Narrow" w:cs="Arial"/>
              </w:rPr>
            </w:pPr>
            <w:r w:rsidRPr="00B37EBC">
              <w:rPr>
                <w:rFonts w:ascii="Arial Narrow" w:hAnsi="Arial Narrow" w:cs="Arial"/>
              </w:rPr>
              <w:t xml:space="preserve">              1 700,00</w:t>
            </w:r>
          </w:p>
        </w:tc>
        <w:tc>
          <w:tcPr>
            <w:tcW w:w="1842" w:type="dxa"/>
            <w:gridSpan w:val="2"/>
            <w:tcBorders>
              <w:top w:val="nil"/>
              <w:left w:val="nil"/>
              <w:bottom w:val="single" w:sz="8" w:space="0" w:color="auto"/>
              <w:right w:val="single" w:sz="8" w:space="0" w:color="auto"/>
            </w:tcBorders>
            <w:vAlign w:val="bottom"/>
          </w:tcPr>
          <w:p w:rsidR="001700BA" w:rsidRPr="00B37EBC" w:rsidRDefault="001700BA" w:rsidP="007F02A3">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 xml:space="preserve">    2 364,82</w:t>
            </w:r>
          </w:p>
        </w:tc>
      </w:tr>
      <w:tr w:rsidR="00B37EBC" w:rsidRPr="00B37EBC" w:rsidTr="001700BA">
        <w:trPr>
          <w:trHeight w:val="20"/>
        </w:trPr>
        <w:tc>
          <w:tcPr>
            <w:tcW w:w="3200" w:type="dxa"/>
            <w:tcBorders>
              <w:top w:val="nil"/>
              <w:left w:val="single" w:sz="4" w:space="0" w:color="auto"/>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908"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127" w:type="dxa"/>
            <w:gridSpan w:val="2"/>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465"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37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r>
    </w:tbl>
    <w:p w:rsidR="00B37EBC" w:rsidRPr="00B37EBC" w:rsidRDefault="00B37EBC" w:rsidP="00B37EBC">
      <w:pPr>
        <w:widowControl w:val="0"/>
        <w:autoSpaceDE w:val="0"/>
        <w:autoSpaceDN w:val="0"/>
        <w:adjustRightInd w:val="0"/>
        <w:spacing w:line="268" w:lineRule="exact"/>
        <w:rPr>
          <w:rFonts w:ascii="Arial Narrow" w:hAnsi="Arial Narrow" w:cs="Arial"/>
        </w:rPr>
      </w:pPr>
    </w:p>
    <w:p w:rsidR="00B37EBC" w:rsidRPr="00B37EBC" w:rsidRDefault="00B37EBC" w:rsidP="00B37EBC">
      <w:pPr>
        <w:widowControl w:val="0"/>
        <w:autoSpaceDE w:val="0"/>
        <w:autoSpaceDN w:val="0"/>
        <w:adjustRightInd w:val="0"/>
        <w:spacing w:line="239" w:lineRule="auto"/>
        <w:ind w:left="140"/>
        <w:rPr>
          <w:rFonts w:ascii="Arial Narrow" w:hAnsi="Arial Narrow" w:cs="Arial"/>
        </w:rPr>
      </w:pPr>
      <w:r w:rsidRPr="00B37EBC">
        <w:rPr>
          <w:rFonts w:ascii="Arial Narrow" w:hAnsi="Arial Narrow" w:cs="Arial"/>
        </w:rPr>
        <w:t>Plnenie nedaňových príjmov a porovnanie s minulými rokmi:</w:t>
      </w:r>
    </w:p>
    <w:p w:rsidR="00B37EBC" w:rsidRPr="00B37EBC" w:rsidRDefault="00AE6651" w:rsidP="00B37EBC">
      <w:pPr>
        <w:widowControl w:val="0"/>
        <w:autoSpaceDE w:val="0"/>
        <w:autoSpaceDN w:val="0"/>
        <w:adjustRightInd w:val="0"/>
        <w:ind w:left="140"/>
        <w:rPr>
          <w:rFonts w:ascii="Arial Narrow" w:hAnsi="Arial Narrow" w:cs="Arial"/>
        </w:rPr>
      </w:pPr>
      <w:r w:rsidRPr="00B37EBC">
        <w:rPr>
          <w:rFonts w:ascii="Arial Narrow" w:hAnsi="Arial Narrow" w:cs="Arial"/>
        </w:rPr>
        <w:t xml:space="preserve">v  </w:t>
      </w:r>
      <w:r>
        <w:rPr>
          <w:rFonts w:ascii="Arial Narrow" w:hAnsi="Arial Narrow" w:cs="Arial"/>
        </w:rPr>
        <w:t>eurách</w:t>
      </w:r>
    </w:p>
    <w:tbl>
      <w:tblPr>
        <w:tblW w:w="8652" w:type="dxa"/>
        <w:tblLayout w:type="fixed"/>
        <w:tblCellMar>
          <w:left w:w="0" w:type="dxa"/>
          <w:right w:w="0" w:type="dxa"/>
        </w:tblCellMar>
        <w:tblLook w:val="0000" w:firstRow="0" w:lastRow="0" w:firstColumn="0" w:lastColumn="0" w:noHBand="0" w:noVBand="0"/>
      </w:tblPr>
      <w:tblGrid>
        <w:gridCol w:w="1760"/>
        <w:gridCol w:w="2340"/>
        <w:gridCol w:w="2880"/>
        <w:gridCol w:w="1672"/>
      </w:tblGrid>
      <w:tr w:rsidR="00474F12" w:rsidRPr="00B37EBC" w:rsidTr="00474F12">
        <w:trPr>
          <w:trHeight w:val="708"/>
        </w:trPr>
        <w:tc>
          <w:tcPr>
            <w:tcW w:w="1760" w:type="dxa"/>
            <w:tcBorders>
              <w:top w:val="single" w:sz="4" w:space="0" w:color="auto"/>
              <w:left w:val="single" w:sz="4" w:space="0" w:color="auto"/>
              <w:bottom w:val="single" w:sz="4" w:space="0" w:color="auto"/>
              <w:right w:val="single" w:sz="4" w:space="0" w:color="auto"/>
            </w:tcBorders>
            <w:vAlign w:val="bottom"/>
          </w:tcPr>
          <w:p w:rsidR="00474F12" w:rsidRPr="00B37EBC" w:rsidRDefault="00474F12" w:rsidP="00474F12">
            <w:pPr>
              <w:widowControl w:val="0"/>
              <w:autoSpaceDE w:val="0"/>
              <w:autoSpaceDN w:val="0"/>
              <w:adjustRightInd w:val="0"/>
              <w:ind w:right="600"/>
              <w:jc w:val="center"/>
              <w:rPr>
                <w:rFonts w:ascii="Arial Narrow" w:hAnsi="Arial Narrow" w:cs="Arial"/>
              </w:rPr>
            </w:pPr>
            <w:r w:rsidRPr="00B37EBC">
              <w:rPr>
                <w:rFonts w:ascii="Arial Narrow" w:hAnsi="Arial Narrow" w:cs="Arial"/>
              </w:rPr>
              <w:t>Rok</w:t>
            </w:r>
          </w:p>
        </w:tc>
        <w:tc>
          <w:tcPr>
            <w:tcW w:w="2340" w:type="dxa"/>
            <w:tcBorders>
              <w:top w:val="single" w:sz="4" w:space="0" w:color="auto"/>
              <w:left w:val="single" w:sz="4" w:space="0" w:color="auto"/>
              <w:bottom w:val="single" w:sz="4" w:space="0" w:color="auto"/>
              <w:right w:val="single" w:sz="4" w:space="0" w:color="auto"/>
            </w:tcBorders>
            <w:vAlign w:val="bottom"/>
          </w:tcPr>
          <w:p w:rsidR="00474F12" w:rsidRPr="00B37EBC" w:rsidRDefault="00474F12" w:rsidP="00474F12">
            <w:pPr>
              <w:widowControl w:val="0"/>
              <w:autoSpaceDE w:val="0"/>
              <w:autoSpaceDN w:val="0"/>
              <w:adjustRightInd w:val="0"/>
              <w:ind w:right="340"/>
              <w:jc w:val="center"/>
              <w:rPr>
                <w:rFonts w:ascii="Arial Narrow" w:hAnsi="Arial Narrow" w:cs="Arial"/>
              </w:rPr>
            </w:pPr>
            <w:r w:rsidRPr="00B37EBC">
              <w:rPr>
                <w:rFonts w:ascii="Arial Narrow" w:hAnsi="Arial Narrow" w:cs="Arial"/>
              </w:rPr>
              <w:t>Nedaňové príjmy</w:t>
            </w:r>
          </w:p>
        </w:tc>
        <w:tc>
          <w:tcPr>
            <w:tcW w:w="2880" w:type="dxa"/>
            <w:tcBorders>
              <w:top w:val="single" w:sz="4" w:space="0" w:color="auto"/>
              <w:left w:val="single" w:sz="4" w:space="0" w:color="auto"/>
              <w:bottom w:val="single" w:sz="4" w:space="0" w:color="auto"/>
              <w:right w:val="single" w:sz="4" w:space="0" w:color="auto"/>
            </w:tcBorders>
            <w:vAlign w:val="bottom"/>
          </w:tcPr>
          <w:p w:rsidR="00474F12" w:rsidRPr="00B37EBC" w:rsidRDefault="00474F12" w:rsidP="00474F12">
            <w:pPr>
              <w:widowControl w:val="0"/>
              <w:autoSpaceDE w:val="0"/>
              <w:autoSpaceDN w:val="0"/>
              <w:adjustRightInd w:val="0"/>
              <w:ind w:right="500"/>
              <w:jc w:val="center"/>
              <w:rPr>
                <w:rFonts w:ascii="Arial Narrow" w:hAnsi="Arial Narrow" w:cs="Arial"/>
              </w:rPr>
            </w:pPr>
            <w:r w:rsidRPr="00B37EBC">
              <w:rPr>
                <w:rFonts w:ascii="Arial Narrow" w:hAnsi="Arial Narrow" w:cs="Arial"/>
              </w:rPr>
              <w:t>Príjmy z podnikania</w:t>
            </w:r>
          </w:p>
          <w:p w:rsidR="00474F12" w:rsidRPr="00B37EBC" w:rsidRDefault="00474F12" w:rsidP="00474F12">
            <w:pPr>
              <w:widowControl w:val="0"/>
              <w:autoSpaceDE w:val="0"/>
              <w:autoSpaceDN w:val="0"/>
              <w:adjustRightInd w:val="0"/>
              <w:ind w:right="500"/>
              <w:jc w:val="center"/>
              <w:rPr>
                <w:rFonts w:ascii="Arial Narrow" w:hAnsi="Arial Narrow" w:cs="Arial"/>
              </w:rPr>
            </w:pPr>
            <w:r w:rsidRPr="00B37EBC">
              <w:rPr>
                <w:rFonts w:ascii="Arial Narrow" w:hAnsi="Arial Narrow" w:cs="Arial"/>
              </w:rPr>
              <w:t>a vlastníctva majetku</w:t>
            </w:r>
          </w:p>
        </w:tc>
        <w:tc>
          <w:tcPr>
            <w:tcW w:w="1672" w:type="dxa"/>
            <w:tcBorders>
              <w:top w:val="single" w:sz="4" w:space="0" w:color="auto"/>
              <w:left w:val="single" w:sz="4" w:space="0" w:color="auto"/>
              <w:bottom w:val="single" w:sz="4" w:space="0" w:color="auto"/>
              <w:right w:val="single" w:sz="4" w:space="0" w:color="auto"/>
            </w:tcBorders>
            <w:vAlign w:val="bottom"/>
          </w:tcPr>
          <w:p w:rsidR="00474F12" w:rsidRPr="00B37EBC" w:rsidRDefault="00474F12" w:rsidP="00474F12">
            <w:pPr>
              <w:widowControl w:val="0"/>
              <w:autoSpaceDE w:val="0"/>
              <w:autoSpaceDN w:val="0"/>
              <w:adjustRightInd w:val="0"/>
              <w:ind w:right="1020"/>
              <w:jc w:val="center"/>
              <w:rPr>
                <w:rFonts w:ascii="Arial Narrow" w:hAnsi="Arial Narrow" w:cs="Arial"/>
              </w:rPr>
            </w:pPr>
            <w:r w:rsidRPr="00B37EBC">
              <w:rPr>
                <w:rFonts w:ascii="Arial Narrow" w:hAnsi="Arial Narrow" w:cs="Arial"/>
              </w:rPr>
              <w:t>Poplatky</w:t>
            </w:r>
          </w:p>
        </w:tc>
      </w:tr>
      <w:tr w:rsidR="00B37EBC" w:rsidRPr="00B37EBC" w:rsidTr="00474F12">
        <w:trPr>
          <w:trHeight w:val="359"/>
        </w:trPr>
        <w:tc>
          <w:tcPr>
            <w:tcW w:w="1760" w:type="dxa"/>
            <w:tcBorders>
              <w:top w:val="single" w:sz="4" w:space="0" w:color="auto"/>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120"/>
              <w:rPr>
                <w:rFonts w:ascii="Arial Narrow" w:hAnsi="Arial Narrow" w:cs="Arial"/>
              </w:rPr>
            </w:pPr>
            <w:r w:rsidRPr="00B37EBC">
              <w:rPr>
                <w:rFonts w:ascii="Arial Narrow" w:hAnsi="Arial Narrow" w:cs="Arial"/>
              </w:rPr>
              <w:t>2011</w:t>
            </w:r>
          </w:p>
        </w:tc>
        <w:tc>
          <w:tcPr>
            <w:tcW w:w="2340"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74,77</w:t>
            </w:r>
          </w:p>
        </w:tc>
        <w:tc>
          <w:tcPr>
            <w:tcW w:w="2880"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119 891,54</w:t>
            </w:r>
          </w:p>
        </w:tc>
        <w:tc>
          <w:tcPr>
            <w:tcW w:w="1672"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40"/>
              <w:jc w:val="right"/>
              <w:rPr>
                <w:rFonts w:ascii="Arial Narrow" w:hAnsi="Arial Narrow" w:cs="Arial"/>
              </w:rPr>
            </w:pPr>
            <w:r w:rsidRPr="00B37EBC">
              <w:rPr>
                <w:rFonts w:ascii="Arial Narrow" w:hAnsi="Arial Narrow" w:cs="Arial"/>
              </w:rPr>
              <w:t>35 927,31</w:t>
            </w:r>
          </w:p>
        </w:tc>
      </w:tr>
      <w:tr w:rsidR="00B37EBC" w:rsidRPr="00B37EBC" w:rsidTr="00474F12">
        <w:trPr>
          <w:trHeight w:val="254"/>
        </w:trPr>
        <w:tc>
          <w:tcPr>
            <w:tcW w:w="176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120"/>
              <w:rPr>
                <w:rFonts w:ascii="Arial Narrow" w:hAnsi="Arial Narrow" w:cs="Arial"/>
              </w:rPr>
            </w:pPr>
            <w:r w:rsidRPr="00B37EBC">
              <w:rPr>
                <w:rFonts w:ascii="Arial Narrow" w:hAnsi="Arial Narrow" w:cs="Arial"/>
              </w:rPr>
              <w:t>2012</w:t>
            </w:r>
          </w:p>
        </w:tc>
        <w:tc>
          <w:tcPr>
            <w:tcW w:w="234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2 124,88</w:t>
            </w:r>
          </w:p>
        </w:tc>
        <w:tc>
          <w:tcPr>
            <w:tcW w:w="288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122 353,69</w:t>
            </w:r>
          </w:p>
        </w:tc>
        <w:tc>
          <w:tcPr>
            <w:tcW w:w="167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40"/>
              <w:jc w:val="right"/>
              <w:rPr>
                <w:rFonts w:ascii="Arial Narrow" w:hAnsi="Arial Narrow" w:cs="Arial"/>
              </w:rPr>
            </w:pPr>
            <w:r w:rsidRPr="00B37EBC">
              <w:rPr>
                <w:rFonts w:ascii="Arial Narrow" w:hAnsi="Arial Narrow" w:cs="Arial"/>
              </w:rPr>
              <w:t>39 028,93</w:t>
            </w:r>
          </w:p>
        </w:tc>
      </w:tr>
      <w:tr w:rsidR="00B37EBC" w:rsidRPr="00B37EBC" w:rsidTr="00474F12">
        <w:trPr>
          <w:trHeight w:val="261"/>
        </w:trPr>
        <w:tc>
          <w:tcPr>
            <w:tcW w:w="176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120"/>
              <w:rPr>
                <w:rFonts w:ascii="Arial Narrow" w:hAnsi="Arial Narrow" w:cs="Arial"/>
              </w:rPr>
            </w:pPr>
            <w:r w:rsidRPr="00B37EBC">
              <w:rPr>
                <w:rFonts w:ascii="Arial Narrow" w:hAnsi="Arial Narrow" w:cs="Arial"/>
              </w:rPr>
              <w:t>2013</w:t>
            </w:r>
          </w:p>
        </w:tc>
        <w:tc>
          <w:tcPr>
            <w:tcW w:w="234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3 118,38</w:t>
            </w:r>
          </w:p>
        </w:tc>
        <w:tc>
          <w:tcPr>
            <w:tcW w:w="288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126 369,63</w:t>
            </w:r>
          </w:p>
        </w:tc>
        <w:tc>
          <w:tcPr>
            <w:tcW w:w="167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40"/>
              <w:jc w:val="right"/>
              <w:rPr>
                <w:rFonts w:ascii="Arial Narrow" w:hAnsi="Arial Narrow" w:cs="Arial"/>
              </w:rPr>
            </w:pPr>
            <w:r w:rsidRPr="00B37EBC">
              <w:rPr>
                <w:rFonts w:ascii="Arial Narrow" w:hAnsi="Arial Narrow" w:cs="Arial"/>
              </w:rPr>
              <w:t>41 555,04</w:t>
            </w:r>
          </w:p>
        </w:tc>
      </w:tr>
      <w:tr w:rsidR="00B37EBC" w:rsidRPr="00B37EBC" w:rsidTr="00474F12">
        <w:trPr>
          <w:trHeight w:val="265"/>
        </w:trPr>
        <w:tc>
          <w:tcPr>
            <w:tcW w:w="176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120"/>
              <w:rPr>
                <w:rFonts w:ascii="Arial Narrow" w:hAnsi="Arial Narrow" w:cs="Arial"/>
              </w:rPr>
            </w:pPr>
            <w:r w:rsidRPr="00B37EBC">
              <w:rPr>
                <w:rFonts w:ascii="Arial Narrow" w:hAnsi="Arial Narrow" w:cs="Arial"/>
              </w:rPr>
              <w:t>2014</w:t>
            </w:r>
          </w:p>
        </w:tc>
        <w:tc>
          <w:tcPr>
            <w:tcW w:w="234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1 957,83</w:t>
            </w:r>
          </w:p>
        </w:tc>
        <w:tc>
          <w:tcPr>
            <w:tcW w:w="288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177 625.91</w:t>
            </w:r>
          </w:p>
        </w:tc>
        <w:tc>
          <w:tcPr>
            <w:tcW w:w="167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40"/>
              <w:jc w:val="right"/>
              <w:rPr>
                <w:rFonts w:ascii="Arial Narrow" w:hAnsi="Arial Narrow" w:cs="Arial"/>
              </w:rPr>
            </w:pPr>
            <w:r w:rsidRPr="00B37EBC">
              <w:rPr>
                <w:rFonts w:ascii="Arial Narrow" w:hAnsi="Arial Narrow" w:cs="Arial"/>
              </w:rPr>
              <w:t>40 631,14</w:t>
            </w:r>
          </w:p>
        </w:tc>
      </w:tr>
      <w:tr w:rsidR="00B37EBC" w:rsidRPr="00B37EBC" w:rsidTr="00474F12">
        <w:trPr>
          <w:trHeight w:val="256"/>
        </w:trPr>
        <w:tc>
          <w:tcPr>
            <w:tcW w:w="176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1120"/>
              <w:rPr>
                <w:rFonts w:ascii="Arial Narrow" w:hAnsi="Arial Narrow" w:cs="Arial"/>
              </w:rPr>
            </w:pPr>
            <w:r w:rsidRPr="00B37EBC">
              <w:rPr>
                <w:rFonts w:ascii="Arial Narrow" w:hAnsi="Arial Narrow" w:cs="Arial"/>
              </w:rPr>
              <w:t>2015</w:t>
            </w:r>
          </w:p>
        </w:tc>
        <w:tc>
          <w:tcPr>
            <w:tcW w:w="234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2 364,82</w:t>
            </w:r>
          </w:p>
        </w:tc>
        <w:tc>
          <w:tcPr>
            <w:tcW w:w="288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362 759,00</w:t>
            </w:r>
          </w:p>
        </w:tc>
        <w:tc>
          <w:tcPr>
            <w:tcW w:w="167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40"/>
              <w:jc w:val="right"/>
              <w:rPr>
                <w:rFonts w:ascii="Arial Narrow" w:hAnsi="Arial Narrow" w:cs="Arial"/>
              </w:rPr>
            </w:pPr>
            <w:r w:rsidRPr="00B37EBC">
              <w:rPr>
                <w:rFonts w:ascii="Arial Narrow" w:hAnsi="Arial Narrow" w:cs="Arial"/>
              </w:rPr>
              <w:t>45 286,29</w:t>
            </w:r>
          </w:p>
        </w:tc>
      </w:tr>
      <w:tr w:rsidR="00B37EBC" w:rsidRPr="00B37EBC" w:rsidTr="00474F12">
        <w:trPr>
          <w:trHeight w:val="20"/>
        </w:trPr>
        <w:tc>
          <w:tcPr>
            <w:tcW w:w="1760" w:type="dxa"/>
            <w:tcBorders>
              <w:top w:val="nil"/>
              <w:left w:val="single" w:sz="4" w:space="0" w:color="auto"/>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34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88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67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r>
    </w:tbl>
    <w:p w:rsidR="00B37EBC" w:rsidRPr="00B37EBC" w:rsidRDefault="00B37EBC" w:rsidP="00B37EBC">
      <w:pPr>
        <w:widowControl w:val="0"/>
        <w:autoSpaceDE w:val="0"/>
        <w:autoSpaceDN w:val="0"/>
        <w:adjustRightInd w:val="0"/>
        <w:spacing w:line="278" w:lineRule="exact"/>
        <w:rPr>
          <w:rFonts w:ascii="Arial Narrow" w:hAnsi="Arial Narrow" w:cs="Arial"/>
        </w:rPr>
      </w:pPr>
    </w:p>
    <w:p w:rsidR="00B37EBC" w:rsidRDefault="00B37EBC" w:rsidP="00474F12">
      <w:pPr>
        <w:widowControl w:val="0"/>
        <w:overflowPunct w:val="0"/>
        <w:autoSpaceDE w:val="0"/>
        <w:autoSpaceDN w:val="0"/>
        <w:adjustRightInd w:val="0"/>
        <w:spacing w:line="237" w:lineRule="auto"/>
        <w:ind w:right="240"/>
        <w:jc w:val="both"/>
        <w:rPr>
          <w:rFonts w:ascii="Arial Narrow" w:hAnsi="Arial Narrow" w:cs="Arial"/>
        </w:rPr>
      </w:pPr>
      <w:r w:rsidRPr="00B37EBC">
        <w:rPr>
          <w:rFonts w:ascii="Arial Narrow" w:hAnsi="Arial Narrow" w:cs="Arial"/>
        </w:rPr>
        <w:t>Vývoj plnenia nedaňových príjmov a to z vlastníctva majetku ako aj poplatkov má stúpajúcu  tendenciu, plnenie príjmov za rok 2015 je oveľa vyššie ako v roku 2014 a to z dôvodu zvýšenia príjmov z vlastníctva majetku ( príjem z prenájmu pozemkov OPL 303 905,60€)</w:t>
      </w:r>
    </w:p>
    <w:p w:rsidR="003E209C" w:rsidRDefault="003E209C" w:rsidP="00B82A15">
      <w:pPr>
        <w:widowControl w:val="0"/>
        <w:overflowPunct w:val="0"/>
        <w:autoSpaceDE w:val="0"/>
        <w:autoSpaceDN w:val="0"/>
        <w:adjustRightInd w:val="0"/>
        <w:spacing w:line="237" w:lineRule="auto"/>
        <w:ind w:left="140" w:right="240"/>
        <w:rPr>
          <w:rFonts w:ascii="Arial Narrow" w:hAnsi="Arial Narrow" w:cs="Arial"/>
        </w:rPr>
      </w:pPr>
    </w:p>
    <w:p w:rsidR="00B37EBC" w:rsidRPr="00B37EBC" w:rsidRDefault="00B37EBC" w:rsidP="00B37EBC">
      <w:pPr>
        <w:widowControl w:val="0"/>
        <w:autoSpaceDE w:val="0"/>
        <w:autoSpaceDN w:val="0"/>
        <w:adjustRightInd w:val="0"/>
        <w:spacing w:line="290" w:lineRule="exact"/>
        <w:rPr>
          <w:rFonts w:ascii="Arial Narrow" w:hAnsi="Arial Narrow" w:cs="Arial"/>
        </w:rPr>
      </w:pPr>
      <w:bookmarkStart w:id="3" w:name="page15"/>
      <w:bookmarkEnd w:id="3"/>
      <w:r w:rsidRPr="00B37EBC">
        <w:rPr>
          <w:rFonts w:ascii="Arial Narrow" w:hAnsi="Arial Narrow" w:cs="Arial"/>
        </w:rPr>
        <w:t>Príjmy z prenájmu celkom boli vo výške 342 777,37 € z toho príjmy :</w:t>
      </w:r>
    </w:p>
    <w:p w:rsidR="00B37EBC" w:rsidRPr="00B37EBC" w:rsidRDefault="00B37EBC" w:rsidP="00B37EBC">
      <w:pPr>
        <w:widowControl w:val="0"/>
        <w:autoSpaceDE w:val="0"/>
        <w:autoSpaceDN w:val="0"/>
        <w:adjustRightInd w:val="0"/>
        <w:spacing w:line="12" w:lineRule="exact"/>
        <w:rPr>
          <w:rFonts w:ascii="Arial Narrow" w:hAnsi="Arial Narrow" w:cs="Arial"/>
        </w:rPr>
      </w:pPr>
    </w:p>
    <w:p w:rsidR="00B37EBC" w:rsidRPr="00B37EBC" w:rsidRDefault="00B37EBC" w:rsidP="00B37EBC">
      <w:pPr>
        <w:widowControl w:val="0"/>
        <w:autoSpaceDE w:val="0"/>
        <w:autoSpaceDN w:val="0"/>
        <w:adjustRightInd w:val="0"/>
        <w:spacing w:line="286" w:lineRule="exact"/>
        <w:rPr>
          <w:rFonts w:ascii="Arial Narrow" w:hAnsi="Arial Narrow" w:cs="Arial"/>
        </w:rPr>
      </w:pPr>
      <w:r w:rsidRPr="00B37EBC">
        <w:rPr>
          <w:rFonts w:ascii="Arial Narrow" w:hAnsi="Arial Narrow" w:cs="Arial"/>
        </w:rPr>
        <w:t xml:space="preserve">z prenájmu pozemkov </w:t>
      </w:r>
      <w:r w:rsidRPr="00B37EBC">
        <w:rPr>
          <w:rFonts w:ascii="Arial Narrow" w:hAnsi="Arial Narrow" w:cs="Arial"/>
        </w:rPr>
        <w:tab/>
      </w:r>
      <w:r w:rsidRPr="00B37EBC">
        <w:rPr>
          <w:rFonts w:ascii="Arial Narrow" w:hAnsi="Arial Narrow" w:cs="Arial"/>
        </w:rPr>
        <w:tab/>
      </w:r>
      <w:r w:rsidRPr="00B37EBC">
        <w:rPr>
          <w:rFonts w:ascii="Arial Narrow" w:hAnsi="Arial Narrow" w:cs="Arial"/>
        </w:rPr>
        <w:tab/>
      </w:r>
      <w:r w:rsidRPr="00B37EBC">
        <w:rPr>
          <w:rFonts w:ascii="Arial Narrow" w:hAnsi="Arial Narrow" w:cs="Arial"/>
        </w:rPr>
        <w:tab/>
      </w:r>
      <w:r w:rsidR="003E209C">
        <w:rPr>
          <w:rFonts w:ascii="Arial Narrow" w:hAnsi="Arial Narrow" w:cs="Arial"/>
        </w:rPr>
        <w:t xml:space="preserve">             </w:t>
      </w:r>
      <w:r w:rsidRPr="00B37EBC">
        <w:rPr>
          <w:rFonts w:ascii="Arial Narrow" w:hAnsi="Arial Narrow" w:cs="Arial"/>
        </w:rPr>
        <w:t xml:space="preserve">  27 753,73</w:t>
      </w:r>
      <w:r w:rsidR="00AE6651">
        <w:rPr>
          <w:rFonts w:ascii="Arial Narrow" w:hAnsi="Arial Narrow" w:cs="Arial"/>
        </w:rPr>
        <w:t xml:space="preserve"> </w:t>
      </w:r>
      <w:r w:rsidRPr="00B37EBC">
        <w:rPr>
          <w:rFonts w:ascii="Arial Narrow" w:hAnsi="Arial Narrow" w:cs="Arial"/>
        </w:rPr>
        <w:t>€</w:t>
      </w:r>
    </w:p>
    <w:p w:rsidR="00B37EBC" w:rsidRPr="00B37EBC" w:rsidRDefault="00B37EBC" w:rsidP="00B37EBC">
      <w:pPr>
        <w:widowControl w:val="0"/>
        <w:autoSpaceDE w:val="0"/>
        <w:autoSpaceDN w:val="0"/>
        <w:adjustRightInd w:val="0"/>
        <w:spacing w:line="286" w:lineRule="exact"/>
        <w:rPr>
          <w:rFonts w:ascii="Arial Narrow" w:hAnsi="Arial Narrow" w:cs="Arial"/>
        </w:rPr>
      </w:pPr>
      <w:r w:rsidRPr="00B37EBC">
        <w:rPr>
          <w:rFonts w:ascii="Arial Narrow" w:hAnsi="Arial Narrow" w:cs="Arial"/>
        </w:rPr>
        <w:t xml:space="preserve">z prenájmu pozemkov OPL, s.r.o. Poniky </w:t>
      </w:r>
      <w:r w:rsidRPr="00B37EBC">
        <w:rPr>
          <w:rFonts w:ascii="Arial Narrow" w:hAnsi="Arial Narrow" w:cs="Arial"/>
        </w:rPr>
        <w:tab/>
      </w:r>
      <w:r w:rsidRPr="00B37EBC">
        <w:rPr>
          <w:rFonts w:ascii="Arial Narrow" w:hAnsi="Arial Narrow" w:cs="Arial"/>
        </w:rPr>
        <w:tab/>
        <w:t>303 905,60</w:t>
      </w:r>
      <w:r w:rsidR="00AE6651">
        <w:rPr>
          <w:rFonts w:ascii="Arial Narrow" w:hAnsi="Arial Narrow" w:cs="Arial"/>
        </w:rPr>
        <w:t xml:space="preserve"> </w:t>
      </w:r>
      <w:r w:rsidRPr="00B37EBC">
        <w:rPr>
          <w:rFonts w:ascii="Arial Narrow" w:hAnsi="Arial Narrow" w:cs="Arial"/>
        </w:rPr>
        <w:t>€</w:t>
      </w:r>
      <w:r w:rsidRPr="00B37EBC">
        <w:rPr>
          <w:rFonts w:ascii="Arial Narrow" w:hAnsi="Arial Narrow" w:cs="Arial"/>
        </w:rPr>
        <w:tab/>
      </w:r>
    </w:p>
    <w:p w:rsidR="00B37EBC" w:rsidRPr="00B37EBC" w:rsidRDefault="00B37EBC" w:rsidP="00B37EBC">
      <w:pPr>
        <w:widowControl w:val="0"/>
        <w:autoSpaceDE w:val="0"/>
        <w:autoSpaceDN w:val="0"/>
        <w:adjustRightInd w:val="0"/>
        <w:spacing w:line="286" w:lineRule="exact"/>
        <w:rPr>
          <w:rFonts w:ascii="Arial Narrow" w:hAnsi="Arial Narrow" w:cs="Arial"/>
        </w:rPr>
      </w:pPr>
      <w:r w:rsidRPr="00B37EBC">
        <w:rPr>
          <w:rFonts w:ascii="Arial Narrow" w:hAnsi="Arial Narrow" w:cs="Arial"/>
        </w:rPr>
        <w:t>z prenájmu obecných budov a priestorov</w:t>
      </w:r>
      <w:r w:rsidRPr="00B37EBC">
        <w:rPr>
          <w:rFonts w:ascii="Arial Narrow" w:hAnsi="Arial Narrow" w:cs="Arial"/>
        </w:rPr>
        <w:tab/>
      </w:r>
      <w:r w:rsidRPr="00B37EBC">
        <w:rPr>
          <w:rFonts w:ascii="Arial Narrow" w:hAnsi="Arial Narrow" w:cs="Arial"/>
        </w:rPr>
        <w:tab/>
        <w:t xml:space="preserve">  11 118,04</w:t>
      </w:r>
      <w:r w:rsidR="00AE6651">
        <w:rPr>
          <w:rFonts w:ascii="Arial Narrow" w:hAnsi="Arial Narrow" w:cs="Arial"/>
        </w:rPr>
        <w:t xml:space="preserve"> </w:t>
      </w:r>
      <w:r w:rsidRPr="00B37EBC">
        <w:rPr>
          <w:rFonts w:ascii="Arial Narrow" w:hAnsi="Arial Narrow" w:cs="Arial"/>
        </w:rPr>
        <w:t>€</w:t>
      </w:r>
    </w:p>
    <w:p w:rsidR="00B37EBC" w:rsidRPr="00B37EBC" w:rsidRDefault="00B37EBC" w:rsidP="00B37EBC">
      <w:pPr>
        <w:widowControl w:val="0"/>
        <w:autoSpaceDE w:val="0"/>
        <w:autoSpaceDN w:val="0"/>
        <w:adjustRightInd w:val="0"/>
        <w:spacing w:line="286" w:lineRule="exact"/>
        <w:rPr>
          <w:rFonts w:ascii="Arial Narrow" w:hAnsi="Arial Narrow" w:cs="Arial"/>
        </w:rPr>
      </w:pPr>
      <w:r w:rsidRPr="00B37EBC">
        <w:rPr>
          <w:rFonts w:ascii="Arial Narrow" w:hAnsi="Arial Narrow" w:cs="Arial"/>
        </w:rPr>
        <w:t>z prenájmu hrobových miest</w:t>
      </w:r>
      <w:r w:rsidRPr="00B37EBC">
        <w:rPr>
          <w:rFonts w:ascii="Arial Narrow" w:hAnsi="Arial Narrow" w:cs="Arial"/>
        </w:rPr>
        <w:tab/>
      </w:r>
      <w:r w:rsidRPr="00B37EBC">
        <w:rPr>
          <w:rFonts w:ascii="Arial Narrow" w:hAnsi="Arial Narrow" w:cs="Arial"/>
        </w:rPr>
        <w:tab/>
      </w:r>
      <w:r w:rsidRPr="00B37EBC">
        <w:rPr>
          <w:rFonts w:ascii="Arial Narrow" w:hAnsi="Arial Narrow" w:cs="Arial"/>
        </w:rPr>
        <w:tab/>
      </w:r>
      <w:r w:rsidRPr="00B37EBC">
        <w:rPr>
          <w:rFonts w:ascii="Arial Narrow" w:hAnsi="Arial Narrow" w:cs="Arial"/>
        </w:rPr>
        <w:tab/>
        <w:t xml:space="preserve">    1 784,52</w:t>
      </w:r>
      <w:r w:rsidR="00AE6651">
        <w:rPr>
          <w:rFonts w:ascii="Arial Narrow" w:hAnsi="Arial Narrow" w:cs="Arial"/>
        </w:rPr>
        <w:t xml:space="preserve"> </w:t>
      </w:r>
      <w:r w:rsidRPr="00B37EBC">
        <w:rPr>
          <w:rFonts w:ascii="Arial Narrow" w:hAnsi="Arial Narrow" w:cs="Arial"/>
        </w:rPr>
        <w:t>€</w:t>
      </w:r>
    </w:p>
    <w:p w:rsidR="00B37EBC" w:rsidRPr="00B37EBC" w:rsidRDefault="00B37EBC" w:rsidP="00B37EBC">
      <w:pPr>
        <w:widowControl w:val="0"/>
        <w:autoSpaceDE w:val="0"/>
        <w:autoSpaceDN w:val="0"/>
        <w:adjustRightInd w:val="0"/>
        <w:spacing w:line="286" w:lineRule="exact"/>
        <w:rPr>
          <w:rFonts w:ascii="Arial Narrow" w:hAnsi="Arial Narrow" w:cs="Arial"/>
        </w:rPr>
      </w:pPr>
      <w:r w:rsidRPr="00B37EBC">
        <w:rPr>
          <w:rFonts w:ascii="Arial Narrow" w:hAnsi="Arial Narrow" w:cs="Arial"/>
        </w:rPr>
        <w:t>dividendy OPL, s.r.o. Poniky</w:t>
      </w:r>
      <w:r w:rsidRPr="00B37EBC">
        <w:rPr>
          <w:rFonts w:ascii="Arial Narrow" w:hAnsi="Arial Narrow" w:cs="Arial"/>
        </w:rPr>
        <w:tab/>
      </w:r>
      <w:r w:rsidRPr="00B37EBC">
        <w:rPr>
          <w:rFonts w:ascii="Arial Narrow" w:hAnsi="Arial Narrow" w:cs="Arial"/>
        </w:rPr>
        <w:tab/>
      </w:r>
      <w:r w:rsidRPr="00B37EBC">
        <w:rPr>
          <w:rFonts w:ascii="Arial Narrow" w:hAnsi="Arial Narrow" w:cs="Arial"/>
        </w:rPr>
        <w:tab/>
      </w:r>
      <w:r w:rsidRPr="00B37EBC">
        <w:rPr>
          <w:rFonts w:ascii="Arial Narrow" w:hAnsi="Arial Narrow" w:cs="Arial"/>
        </w:rPr>
        <w:tab/>
        <w:t xml:space="preserve">  19 981,92</w:t>
      </w:r>
      <w:r w:rsidR="00AE6651">
        <w:rPr>
          <w:rFonts w:ascii="Arial Narrow" w:hAnsi="Arial Narrow" w:cs="Arial"/>
        </w:rPr>
        <w:t xml:space="preserve"> </w:t>
      </w:r>
      <w:r w:rsidRPr="00B37EBC">
        <w:rPr>
          <w:rFonts w:ascii="Arial Narrow" w:hAnsi="Arial Narrow" w:cs="Arial"/>
        </w:rPr>
        <w:t>€</w:t>
      </w:r>
      <w:r w:rsidRPr="00B37EBC">
        <w:rPr>
          <w:rFonts w:ascii="Arial Narrow" w:hAnsi="Arial Narrow" w:cs="Arial"/>
        </w:rPr>
        <w:tab/>
      </w:r>
      <w:r w:rsidRPr="00B37EBC">
        <w:rPr>
          <w:rFonts w:ascii="Arial Narrow" w:hAnsi="Arial Narrow" w:cs="Arial"/>
        </w:rPr>
        <w:tab/>
      </w:r>
    </w:p>
    <w:p w:rsidR="00B37EBC" w:rsidRPr="00B37EBC" w:rsidRDefault="00B37EBC" w:rsidP="00B37EBC">
      <w:pPr>
        <w:widowControl w:val="0"/>
        <w:autoSpaceDE w:val="0"/>
        <w:autoSpaceDN w:val="0"/>
        <w:adjustRightInd w:val="0"/>
        <w:spacing w:line="286" w:lineRule="exact"/>
        <w:rPr>
          <w:rFonts w:ascii="Arial Narrow" w:hAnsi="Arial Narrow" w:cs="Arial"/>
        </w:rPr>
      </w:pPr>
      <w:r w:rsidRPr="00B37EBC">
        <w:rPr>
          <w:rFonts w:ascii="Arial Narrow" w:hAnsi="Arial Narrow" w:cs="Arial"/>
        </w:rPr>
        <w:t>z predaja prebytočného .majetku</w:t>
      </w:r>
      <w:r w:rsidRPr="00B37EBC">
        <w:rPr>
          <w:rFonts w:ascii="Arial Narrow" w:hAnsi="Arial Narrow" w:cs="Arial"/>
        </w:rPr>
        <w:tab/>
      </w:r>
      <w:r w:rsidRPr="00B37EBC">
        <w:rPr>
          <w:rFonts w:ascii="Arial Narrow" w:hAnsi="Arial Narrow" w:cs="Arial"/>
        </w:rPr>
        <w:tab/>
      </w:r>
      <w:r w:rsidR="003E209C">
        <w:rPr>
          <w:rFonts w:ascii="Arial Narrow" w:hAnsi="Arial Narrow" w:cs="Arial"/>
        </w:rPr>
        <w:t xml:space="preserve">             </w:t>
      </w:r>
      <w:r w:rsidRPr="00B37EBC">
        <w:rPr>
          <w:rFonts w:ascii="Arial Narrow" w:hAnsi="Arial Narrow" w:cs="Arial"/>
        </w:rPr>
        <w:t xml:space="preserve">  12 407,63</w:t>
      </w:r>
      <w:r w:rsidR="00AE6651">
        <w:rPr>
          <w:rFonts w:ascii="Arial Narrow" w:hAnsi="Arial Narrow" w:cs="Arial"/>
        </w:rPr>
        <w:t xml:space="preserve"> </w:t>
      </w:r>
      <w:r w:rsidRPr="00B37EBC">
        <w:rPr>
          <w:rFonts w:ascii="Arial Narrow" w:hAnsi="Arial Narrow" w:cs="Arial"/>
        </w:rPr>
        <w:t>€</w:t>
      </w:r>
      <w:r w:rsidRPr="00B37EBC">
        <w:rPr>
          <w:rFonts w:ascii="Arial Narrow" w:hAnsi="Arial Narrow" w:cs="Arial"/>
        </w:rPr>
        <w:tab/>
      </w:r>
    </w:p>
    <w:p w:rsidR="00B37EBC" w:rsidRPr="00B37EBC" w:rsidRDefault="00B37EBC" w:rsidP="00B37EBC">
      <w:pPr>
        <w:widowControl w:val="0"/>
        <w:autoSpaceDE w:val="0"/>
        <w:autoSpaceDN w:val="0"/>
        <w:adjustRightInd w:val="0"/>
        <w:spacing w:line="286" w:lineRule="exact"/>
        <w:rPr>
          <w:rFonts w:ascii="Arial Narrow" w:hAnsi="Arial Narrow" w:cs="Arial"/>
        </w:rPr>
      </w:pPr>
      <w:r w:rsidRPr="00B37EBC">
        <w:rPr>
          <w:rFonts w:ascii="Arial Narrow" w:hAnsi="Arial Narrow" w:cs="Arial"/>
        </w:rPr>
        <w:tab/>
      </w:r>
    </w:p>
    <w:p w:rsidR="00B37EBC" w:rsidRPr="00B37EBC" w:rsidRDefault="00B37EBC" w:rsidP="00474F12">
      <w:pPr>
        <w:widowControl w:val="0"/>
        <w:overflowPunct w:val="0"/>
        <w:autoSpaceDE w:val="0"/>
        <w:autoSpaceDN w:val="0"/>
        <w:adjustRightInd w:val="0"/>
        <w:spacing w:line="237" w:lineRule="auto"/>
        <w:ind w:right="80"/>
        <w:jc w:val="both"/>
        <w:rPr>
          <w:rFonts w:ascii="Arial Narrow" w:hAnsi="Arial Narrow" w:cs="Arial"/>
        </w:rPr>
      </w:pPr>
      <w:r w:rsidRPr="00B37EBC">
        <w:rPr>
          <w:rFonts w:ascii="Arial Narrow" w:hAnsi="Arial Narrow" w:cs="Arial"/>
        </w:rPr>
        <w:t xml:space="preserve">Tendencia dočasného využívania majetku obce formou nájomných zmlúv, má stúpajúcu tendenciu. </w:t>
      </w:r>
    </w:p>
    <w:p w:rsidR="00B37EBC" w:rsidRPr="00B37EBC" w:rsidRDefault="00B37EBC" w:rsidP="00474F12">
      <w:pPr>
        <w:widowControl w:val="0"/>
        <w:overflowPunct w:val="0"/>
        <w:autoSpaceDE w:val="0"/>
        <w:autoSpaceDN w:val="0"/>
        <w:adjustRightInd w:val="0"/>
        <w:spacing w:line="239" w:lineRule="auto"/>
        <w:ind w:right="160"/>
        <w:jc w:val="both"/>
        <w:rPr>
          <w:rFonts w:ascii="Arial Narrow" w:hAnsi="Arial Narrow" w:cs="Arial"/>
        </w:rPr>
      </w:pPr>
      <w:r w:rsidRPr="00B37EBC">
        <w:rPr>
          <w:rFonts w:ascii="Arial Narrow" w:hAnsi="Arial Narrow" w:cs="Arial"/>
        </w:rPr>
        <w:t xml:space="preserve">S rozpočtovaním a napĺňaním príjmov z vlastníctva majetku úzko súvisí otázka hospodárnosti, efektívnosti a účinnosti pri hospodárení a nakladaní obce so svojim majetkom. Preto </w:t>
      </w:r>
      <w:r w:rsidR="00152745">
        <w:rPr>
          <w:rFonts w:ascii="Arial Narrow" w:hAnsi="Arial Narrow" w:cs="Arial"/>
        </w:rPr>
        <w:t xml:space="preserve">je potrebné </w:t>
      </w:r>
      <w:r w:rsidRPr="00B37EBC">
        <w:rPr>
          <w:rFonts w:ascii="Arial Narrow" w:hAnsi="Arial Narrow" w:cs="Arial"/>
        </w:rPr>
        <w:t>prenájmy riešiť verejno-obchodnou súťažou.</w:t>
      </w:r>
    </w:p>
    <w:p w:rsidR="00B37EBC" w:rsidRPr="00B37EBC" w:rsidRDefault="00B37EBC" w:rsidP="00B37EBC">
      <w:pPr>
        <w:widowControl w:val="0"/>
        <w:autoSpaceDE w:val="0"/>
        <w:autoSpaceDN w:val="0"/>
        <w:adjustRightInd w:val="0"/>
        <w:spacing w:line="289" w:lineRule="exact"/>
        <w:rPr>
          <w:rFonts w:ascii="Arial Narrow" w:hAnsi="Arial Narrow" w:cs="Arial"/>
        </w:rPr>
      </w:pPr>
    </w:p>
    <w:p w:rsidR="00B37EBC" w:rsidRPr="00B37EBC" w:rsidRDefault="00B37EBC" w:rsidP="00B37EBC">
      <w:pPr>
        <w:widowControl w:val="0"/>
        <w:overflowPunct w:val="0"/>
        <w:autoSpaceDE w:val="0"/>
        <w:autoSpaceDN w:val="0"/>
        <w:adjustRightInd w:val="0"/>
        <w:spacing w:line="237" w:lineRule="auto"/>
        <w:jc w:val="both"/>
        <w:rPr>
          <w:rFonts w:ascii="Arial Narrow" w:hAnsi="Arial Narrow" w:cs="Arial"/>
        </w:rPr>
      </w:pPr>
      <w:r w:rsidRPr="00B37EBC">
        <w:rPr>
          <w:rFonts w:ascii="Arial Narrow" w:hAnsi="Arial Narrow" w:cs="Arial"/>
        </w:rPr>
        <w:t>Administratívne a iné poplatky a platby sú príjmy obce zo správnych poplatkov, napr. za overovanie listín, za vydanie rybárskych lístkov, za vydanie povolenia na zmenu užívania,  za uloženie odpadu, cintorínske poplatky. Rovnako sú to aj správne poplatky v zmysle stavebného zákona, správne poplatky matriky a iné správne poplatky. Celkove boli tieto príjmy v roku 2015 dosiahnuté vo výške 45 286,29€ (z toho poplatky za komunálny odpad činili 29 986,43€) .</w:t>
      </w:r>
    </w:p>
    <w:p w:rsidR="00B37EBC" w:rsidRPr="00B37EBC" w:rsidRDefault="00B37EBC" w:rsidP="00B37EBC">
      <w:pPr>
        <w:widowControl w:val="0"/>
        <w:autoSpaceDE w:val="0"/>
        <w:autoSpaceDN w:val="0"/>
        <w:adjustRightInd w:val="0"/>
        <w:spacing w:line="5" w:lineRule="exact"/>
        <w:rPr>
          <w:rFonts w:ascii="Arial Narrow" w:hAnsi="Arial Narrow" w:cs="Arial"/>
        </w:rPr>
      </w:pPr>
    </w:p>
    <w:p w:rsidR="00B37EBC" w:rsidRPr="00B37EBC" w:rsidRDefault="00B37EBC" w:rsidP="00B37EBC">
      <w:pPr>
        <w:widowControl w:val="0"/>
        <w:autoSpaceDE w:val="0"/>
        <w:autoSpaceDN w:val="0"/>
        <w:adjustRightInd w:val="0"/>
        <w:rPr>
          <w:rFonts w:ascii="Arial Narrow" w:hAnsi="Arial Narrow" w:cs="Arial"/>
        </w:rPr>
      </w:pPr>
    </w:p>
    <w:p w:rsidR="00B37EBC" w:rsidRPr="00B37EBC" w:rsidRDefault="00B37EBC" w:rsidP="00B37EBC">
      <w:pPr>
        <w:widowControl w:val="0"/>
        <w:autoSpaceDE w:val="0"/>
        <w:autoSpaceDN w:val="0"/>
        <w:adjustRightInd w:val="0"/>
        <w:rPr>
          <w:rFonts w:ascii="Arial Narrow" w:hAnsi="Arial Narrow" w:cs="Arial"/>
        </w:rPr>
      </w:pPr>
      <w:r w:rsidRPr="00B37EBC">
        <w:rPr>
          <w:rFonts w:ascii="Arial Narrow" w:hAnsi="Arial Narrow" w:cs="Arial"/>
        </w:rPr>
        <w:t>Granty a transfery</w:t>
      </w:r>
    </w:p>
    <w:p w:rsidR="00B37EBC" w:rsidRPr="00B37EBC" w:rsidRDefault="00B37EBC" w:rsidP="00C54D36">
      <w:pPr>
        <w:widowControl w:val="0"/>
        <w:overflowPunct w:val="0"/>
        <w:autoSpaceDE w:val="0"/>
        <w:autoSpaceDN w:val="0"/>
        <w:adjustRightInd w:val="0"/>
        <w:spacing w:line="235" w:lineRule="auto"/>
        <w:ind w:right="80"/>
        <w:jc w:val="both"/>
        <w:rPr>
          <w:rFonts w:ascii="Arial Narrow" w:hAnsi="Arial Narrow" w:cs="Arial"/>
        </w:rPr>
      </w:pPr>
      <w:r w:rsidRPr="00B37EBC">
        <w:rPr>
          <w:rFonts w:ascii="Arial Narrow" w:hAnsi="Arial Narrow" w:cs="Arial"/>
        </w:rPr>
        <w:t>Ide o príjmy získané v rámci sektoru verejnej správy, sú to príjmy účelovo určené na financovanie preneseného   výkonu   štátnej   správy,  dotácie   z Ministerstva   práce,   sociálnych  vecí a rodiny SR,</w:t>
      </w:r>
      <w:bookmarkStart w:id="4" w:name="page17"/>
      <w:bookmarkEnd w:id="4"/>
      <w:r w:rsidR="00C54D36">
        <w:rPr>
          <w:rFonts w:ascii="Arial Narrow" w:hAnsi="Arial Narrow" w:cs="Arial"/>
        </w:rPr>
        <w:t xml:space="preserve"> </w:t>
      </w:r>
      <w:r w:rsidRPr="00B37EBC">
        <w:rPr>
          <w:rFonts w:ascii="Arial Narrow" w:hAnsi="Arial Narrow" w:cs="Arial"/>
        </w:rPr>
        <w:t xml:space="preserve">Banskobystrického samosprávneho kraja, účelové dary od fyzických a právnických osôb a iné </w:t>
      </w:r>
      <w:r w:rsidRPr="00B37EBC">
        <w:rPr>
          <w:rFonts w:ascii="Arial Narrow" w:hAnsi="Arial Narrow" w:cs="Arial"/>
        </w:rPr>
        <w:lastRenderedPageBreak/>
        <w:t>dotácie. Najväčší objem týchto finančných prostriedkov je určený na financovanie základnej školy (ide o prostriedky zo ŠR na prenesený výkon štátnej správy v školstve).</w:t>
      </w:r>
    </w:p>
    <w:p w:rsidR="007301D6" w:rsidRDefault="007301D6" w:rsidP="00B37EBC">
      <w:pPr>
        <w:widowControl w:val="0"/>
        <w:overflowPunct w:val="0"/>
        <w:autoSpaceDE w:val="0"/>
        <w:autoSpaceDN w:val="0"/>
        <w:adjustRightInd w:val="0"/>
        <w:spacing w:line="237" w:lineRule="auto"/>
        <w:ind w:right="220"/>
        <w:rPr>
          <w:rFonts w:ascii="Arial Narrow" w:hAnsi="Arial Narrow" w:cs="Arial"/>
        </w:rPr>
      </w:pPr>
    </w:p>
    <w:p w:rsidR="00B37EBC" w:rsidRPr="00B37EBC" w:rsidRDefault="00B37EBC" w:rsidP="00B37EBC">
      <w:pPr>
        <w:widowControl w:val="0"/>
        <w:overflowPunct w:val="0"/>
        <w:autoSpaceDE w:val="0"/>
        <w:autoSpaceDN w:val="0"/>
        <w:adjustRightInd w:val="0"/>
        <w:spacing w:line="237" w:lineRule="auto"/>
        <w:ind w:right="220"/>
        <w:rPr>
          <w:rFonts w:ascii="Arial Narrow" w:hAnsi="Arial Narrow" w:cs="Arial"/>
        </w:rPr>
      </w:pPr>
      <w:r w:rsidRPr="00B37EBC">
        <w:rPr>
          <w:rFonts w:ascii="Arial Narrow" w:hAnsi="Arial Narrow" w:cs="Arial"/>
        </w:rPr>
        <w:t>V roku 2015 boli obci poskytnuté transfery vo výške 358 386,37</w:t>
      </w:r>
      <w:r w:rsidR="00C54D36">
        <w:rPr>
          <w:rFonts w:ascii="Arial Narrow" w:hAnsi="Arial Narrow" w:cs="Arial"/>
        </w:rPr>
        <w:t xml:space="preserve"> euro</w:t>
      </w:r>
      <w:r w:rsidR="007301D6">
        <w:rPr>
          <w:rFonts w:ascii="Arial Narrow" w:hAnsi="Arial Narrow" w:cs="Arial"/>
        </w:rPr>
        <w:t>.</w:t>
      </w:r>
    </w:p>
    <w:p w:rsidR="00B37EBC" w:rsidRPr="00B37EBC" w:rsidRDefault="00B37EBC" w:rsidP="00B37EBC">
      <w:pPr>
        <w:widowControl w:val="0"/>
        <w:overflowPunct w:val="0"/>
        <w:autoSpaceDE w:val="0"/>
        <w:autoSpaceDN w:val="0"/>
        <w:adjustRightInd w:val="0"/>
        <w:spacing w:line="237" w:lineRule="auto"/>
        <w:ind w:right="220"/>
        <w:rPr>
          <w:rFonts w:ascii="Arial Narrow" w:hAnsi="Arial Narrow" w:cs="Arial"/>
        </w:rPr>
      </w:pPr>
      <w:r w:rsidRPr="00B37EBC">
        <w:rPr>
          <w:rFonts w:ascii="Arial Narrow" w:hAnsi="Arial Narrow" w:cs="Arial"/>
        </w:rPr>
        <w:t xml:space="preserve"> </w:t>
      </w:r>
    </w:p>
    <w:tbl>
      <w:tblPr>
        <w:tblStyle w:val="Mriekatabuky"/>
        <w:tblW w:w="0" w:type="auto"/>
        <w:tblInd w:w="108" w:type="dxa"/>
        <w:tblLook w:val="04A0" w:firstRow="1" w:lastRow="0" w:firstColumn="1" w:lastColumn="0" w:noHBand="0" w:noVBand="1"/>
      </w:tblPr>
      <w:tblGrid>
        <w:gridCol w:w="556"/>
        <w:gridCol w:w="3579"/>
        <w:gridCol w:w="1202"/>
        <w:gridCol w:w="3594"/>
      </w:tblGrid>
      <w:tr w:rsidR="00B37EBC" w:rsidRPr="00B37EBC" w:rsidTr="00C54D36">
        <w:tc>
          <w:tcPr>
            <w:tcW w:w="0" w:type="auto"/>
            <w:hideMark/>
          </w:tcPr>
          <w:p w:rsidR="00B37EBC" w:rsidRPr="00B37EBC" w:rsidRDefault="00B37EBC" w:rsidP="00B37EBC">
            <w:pPr>
              <w:suppressAutoHyphens/>
              <w:autoSpaceDE w:val="0"/>
              <w:snapToGrid w:val="0"/>
              <w:rPr>
                <w:rFonts w:ascii="Arial Narrow" w:hAnsi="Arial Narrow" w:cs="Arial"/>
              </w:rPr>
            </w:pPr>
            <w:r w:rsidRPr="00B37EBC">
              <w:rPr>
                <w:rFonts w:ascii="Arial Narrow" w:hAnsi="Arial Narrow" w:cs="Arial"/>
              </w:rPr>
              <w:t>P.č.</w:t>
            </w:r>
          </w:p>
        </w:tc>
        <w:tc>
          <w:tcPr>
            <w:tcW w:w="3579" w:type="dxa"/>
            <w:hideMark/>
          </w:tcPr>
          <w:p w:rsidR="00B37EBC" w:rsidRPr="00B37EBC" w:rsidRDefault="00B37EBC" w:rsidP="00B37EBC">
            <w:pPr>
              <w:suppressAutoHyphens/>
              <w:autoSpaceDE w:val="0"/>
              <w:snapToGrid w:val="0"/>
              <w:rPr>
                <w:rFonts w:ascii="Arial Narrow" w:hAnsi="Arial Narrow" w:cs="Arial"/>
              </w:rPr>
            </w:pPr>
            <w:r w:rsidRPr="00B37EBC">
              <w:rPr>
                <w:rFonts w:ascii="Arial Narrow" w:hAnsi="Arial Narrow" w:cs="Arial"/>
              </w:rPr>
              <w:t>Poskytovateľ</w:t>
            </w:r>
          </w:p>
        </w:tc>
        <w:tc>
          <w:tcPr>
            <w:tcW w:w="1202" w:type="dxa"/>
            <w:hideMark/>
          </w:tcPr>
          <w:p w:rsidR="00B37EBC" w:rsidRPr="00B37EBC" w:rsidRDefault="00C54D36" w:rsidP="00C54D36">
            <w:pPr>
              <w:suppressAutoHyphens/>
              <w:autoSpaceDE w:val="0"/>
              <w:snapToGrid w:val="0"/>
              <w:rPr>
                <w:rFonts w:ascii="Arial Narrow" w:hAnsi="Arial Narrow" w:cs="Arial"/>
              </w:rPr>
            </w:pPr>
            <w:r>
              <w:rPr>
                <w:rFonts w:ascii="Arial Narrow" w:hAnsi="Arial Narrow" w:cs="Arial"/>
              </w:rPr>
              <w:t>E</w:t>
            </w:r>
            <w:r w:rsidR="00B37EBC" w:rsidRPr="00B37EBC">
              <w:rPr>
                <w:rFonts w:ascii="Arial Narrow" w:hAnsi="Arial Narrow" w:cs="Arial"/>
              </w:rPr>
              <w:t>ur</w:t>
            </w:r>
            <w:r>
              <w:rPr>
                <w:rFonts w:ascii="Arial Narrow" w:hAnsi="Arial Narrow" w:cs="Arial"/>
              </w:rPr>
              <w:t>o</w:t>
            </w:r>
          </w:p>
        </w:tc>
        <w:tc>
          <w:tcPr>
            <w:tcW w:w="3594" w:type="dxa"/>
            <w:hideMark/>
          </w:tcPr>
          <w:p w:rsidR="00B37EBC" w:rsidRPr="00B37EBC" w:rsidRDefault="00B37EBC" w:rsidP="00B37EBC">
            <w:pPr>
              <w:suppressAutoHyphens/>
              <w:autoSpaceDE w:val="0"/>
              <w:snapToGrid w:val="0"/>
              <w:rPr>
                <w:rFonts w:ascii="Arial Narrow" w:hAnsi="Arial Narrow" w:cs="Arial"/>
              </w:rPr>
            </w:pPr>
            <w:r w:rsidRPr="00B37EBC">
              <w:rPr>
                <w:rFonts w:ascii="Arial Narrow" w:hAnsi="Arial Narrow" w:cs="Arial"/>
              </w:rPr>
              <w:t>Účel</w:t>
            </w:r>
          </w:p>
        </w:tc>
      </w:tr>
      <w:tr w:rsidR="00B37EBC" w:rsidRPr="00B37EBC" w:rsidTr="00C54D36">
        <w:tc>
          <w:tcPr>
            <w:tcW w:w="0" w:type="auto"/>
            <w:hideMark/>
          </w:tcPr>
          <w:p w:rsidR="00B37EBC" w:rsidRPr="00B37EBC" w:rsidRDefault="00B37EBC" w:rsidP="00474F12">
            <w:pPr>
              <w:suppressAutoHyphens/>
              <w:autoSpaceDE w:val="0"/>
              <w:snapToGrid w:val="0"/>
              <w:jc w:val="center"/>
              <w:rPr>
                <w:rFonts w:ascii="Arial Narrow" w:hAnsi="Arial Narrow" w:cs="Arial"/>
              </w:rPr>
            </w:pPr>
            <w:r w:rsidRPr="00B37EBC">
              <w:rPr>
                <w:rFonts w:ascii="Arial Narrow" w:hAnsi="Arial Narrow" w:cs="Arial"/>
              </w:rPr>
              <w:t>1.</w:t>
            </w:r>
          </w:p>
        </w:tc>
        <w:tc>
          <w:tcPr>
            <w:tcW w:w="3579" w:type="dxa"/>
          </w:tcPr>
          <w:p w:rsidR="00B37EBC" w:rsidRPr="00B37EBC" w:rsidRDefault="00B37EBC" w:rsidP="00B37EBC">
            <w:pPr>
              <w:suppressAutoHyphens/>
              <w:autoSpaceDE w:val="0"/>
              <w:snapToGrid w:val="0"/>
              <w:rPr>
                <w:rFonts w:ascii="Arial Narrow" w:hAnsi="Arial Narrow" w:cs="Arial"/>
              </w:rPr>
            </w:pPr>
            <w:r w:rsidRPr="00B37EBC">
              <w:rPr>
                <w:rFonts w:ascii="Arial Narrow" w:hAnsi="Arial Narrow" w:cs="Arial"/>
              </w:rPr>
              <w:t>MV SR</w:t>
            </w:r>
          </w:p>
        </w:tc>
        <w:tc>
          <w:tcPr>
            <w:tcW w:w="1202" w:type="dxa"/>
            <w:vAlign w:val="bottom"/>
          </w:tcPr>
          <w:p w:rsidR="00B37EBC" w:rsidRPr="00B37EBC" w:rsidRDefault="00B37EBC" w:rsidP="00B37EBC">
            <w:pPr>
              <w:suppressAutoHyphens/>
              <w:autoSpaceDE w:val="0"/>
              <w:snapToGrid w:val="0"/>
              <w:jc w:val="right"/>
              <w:rPr>
                <w:rFonts w:ascii="Arial Narrow" w:hAnsi="Arial Narrow" w:cs="Arial"/>
              </w:rPr>
            </w:pPr>
            <w:r w:rsidRPr="00B37EBC">
              <w:rPr>
                <w:rFonts w:ascii="Arial Narrow" w:hAnsi="Arial Narrow" w:cs="Arial"/>
              </w:rPr>
              <w:t>1 450,10</w:t>
            </w:r>
          </w:p>
        </w:tc>
        <w:tc>
          <w:tcPr>
            <w:tcW w:w="3594" w:type="dxa"/>
          </w:tcPr>
          <w:p w:rsidR="00B37EBC" w:rsidRPr="00B37EBC" w:rsidRDefault="00B37EBC" w:rsidP="00B37EBC">
            <w:pPr>
              <w:suppressAutoHyphens/>
              <w:autoSpaceDE w:val="0"/>
              <w:snapToGrid w:val="0"/>
              <w:rPr>
                <w:rFonts w:ascii="Arial Narrow" w:hAnsi="Arial Narrow" w:cs="Arial"/>
              </w:rPr>
            </w:pPr>
            <w:r w:rsidRPr="00B37EBC">
              <w:rPr>
                <w:rFonts w:ascii="Arial Narrow" w:hAnsi="Arial Narrow" w:cs="Arial"/>
              </w:rPr>
              <w:t>Referendum</w:t>
            </w:r>
          </w:p>
        </w:tc>
      </w:tr>
      <w:tr w:rsidR="00B37EBC" w:rsidRPr="00B37EBC" w:rsidTr="00C54D36">
        <w:tc>
          <w:tcPr>
            <w:tcW w:w="0" w:type="auto"/>
            <w:hideMark/>
          </w:tcPr>
          <w:p w:rsidR="00B37EBC" w:rsidRPr="00B37EBC" w:rsidRDefault="00B37EBC" w:rsidP="00474F12">
            <w:pPr>
              <w:suppressAutoHyphens/>
              <w:autoSpaceDE w:val="0"/>
              <w:snapToGrid w:val="0"/>
              <w:jc w:val="center"/>
              <w:rPr>
                <w:rFonts w:ascii="Arial Narrow" w:hAnsi="Arial Narrow" w:cs="Arial"/>
              </w:rPr>
            </w:pPr>
            <w:r w:rsidRPr="00B37EBC">
              <w:rPr>
                <w:rFonts w:ascii="Arial Narrow" w:hAnsi="Arial Narrow" w:cs="Arial"/>
              </w:rPr>
              <w:t>2.</w:t>
            </w:r>
          </w:p>
        </w:tc>
        <w:tc>
          <w:tcPr>
            <w:tcW w:w="3579" w:type="dxa"/>
            <w:hideMark/>
          </w:tcPr>
          <w:p w:rsidR="00B37EBC" w:rsidRPr="00B37EBC" w:rsidRDefault="00B37EBC" w:rsidP="00B37EBC">
            <w:pPr>
              <w:suppressAutoHyphens/>
              <w:autoSpaceDE w:val="0"/>
              <w:snapToGrid w:val="0"/>
              <w:rPr>
                <w:rFonts w:ascii="Arial Narrow" w:hAnsi="Arial Narrow" w:cs="Arial"/>
              </w:rPr>
            </w:pPr>
            <w:r w:rsidRPr="00B37EBC">
              <w:rPr>
                <w:rFonts w:ascii="Arial Narrow" w:hAnsi="Arial Narrow" w:cs="Arial"/>
              </w:rPr>
              <w:t>MV SR-sekcia verejnej správy</w:t>
            </w:r>
          </w:p>
        </w:tc>
        <w:tc>
          <w:tcPr>
            <w:tcW w:w="1202" w:type="dxa"/>
            <w:vAlign w:val="bottom"/>
            <w:hideMark/>
          </w:tcPr>
          <w:p w:rsidR="00B37EBC" w:rsidRPr="00B37EBC" w:rsidRDefault="00B37EBC" w:rsidP="00B37EBC">
            <w:pPr>
              <w:suppressAutoHyphens/>
              <w:autoSpaceDE w:val="0"/>
              <w:snapToGrid w:val="0"/>
              <w:jc w:val="right"/>
              <w:rPr>
                <w:rFonts w:ascii="Arial Narrow" w:hAnsi="Arial Narrow" w:cs="Arial"/>
              </w:rPr>
            </w:pPr>
            <w:r w:rsidRPr="00B37EBC">
              <w:rPr>
                <w:rFonts w:ascii="Arial Narrow" w:hAnsi="Arial Narrow" w:cs="Arial"/>
              </w:rPr>
              <w:t>516,12</w:t>
            </w:r>
          </w:p>
        </w:tc>
        <w:tc>
          <w:tcPr>
            <w:tcW w:w="3594" w:type="dxa"/>
            <w:hideMark/>
          </w:tcPr>
          <w:p w:rsidR="00B37EBC" w:rsidRPr="00B37EBC" w:rsidRDefault="00B37EBC" w:rsidP="00B37EBC">
            <w:pPr>
              <w:suppressAutoHyphens/>
              <w:autoSpaceDE w:val="0"/>
              <w:snapToGrid w:val="0"/>
              <w:rPr>
                <w:rFonts w:ascii="Arial Narrow" w:hAnsi="Arial Narrow" w:cs="Arial"/>
              </w:rPr>
            </w:pPr>
            <w:r w:rsidRPr="00B37EBC">
              <w:rPr>
                <w:rFonts w:ascii="Arial Narrow" w:hAnsi="Arial Narrow" w:cs="Arial"/>
              </w:rPr>
              <w:t>Na evidenciu obyvateľov (REGOP)</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3.</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MV SR-sekcia verejnej správy</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1 864,69</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Na úhradu nákladov preneseného výkonu št. správy na úseku- matrík</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4.</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Ministerstvo dopravy, výstavby a regionálneho rozvoja  SR</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1 454,52</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Zabezpečenie činnosti preneseného výkonu št. Správy na úseku stavebného poriadku</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5.</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Ministerstvo dopravy, výstavby a regionálneho rozvoja  SR</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67,56</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 xml:space="preserve">Miestne a účelové  komunikácie </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6.</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MV SR, centrum podpory</w:t>
            </w:r>
          </w:p>
          <w:p w:rsidR="00B37EBC" w:rsidRPr="00B37EBC" w:rsidRDefault="00B37EBC" w:rsidP="00B37EBC">
            <w:pPr>
              <w:autoSpaceDE w:val="0"/>
              <w:rPr>
                <w:rFonts w:ascii="Arial Narrow" w:hAnsi="Arial Narrow" w:cs="Arial"/>
              </w:rPr>
            </w:pPr>
            <w:r w:rsidRPr="00B37EBC">
              <w:rPr>
                <w:rFonts w:ascii="Arial Narrow" w:hAnsi="Arial Narrow" w:cs="Arial"/>
              </w:rPr>
              <w:t>Banská Bystrica</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146,46</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Prenesený výkon št. správy starostlivosti o životné prostredie</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7.</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ÚPSVaR  BB</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940,80</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Rodinné prídavky</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ÚPSVaR BB</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7 679,80</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Podpora zamestnávania UoZ § 54</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8.</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 xml:space="preserve">BBSK </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1 000,00</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Dotácia na DFF „Zdola ponickýho mlyna“</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Školstvo</w:t>
            </w:r>
          </w:p>
        </w:tc>
        <w:tc>
          <w:tcPr>
            <w:tcW w:w="1202" w:type="dxa"/>
            <w:vAlign w:val="bottom"/>
          </w:tcPr>
          <w:p w:rsidR="00B37EBC" w:rsidRPr="00B37EBC" w:rsidRDefault="00B37EBC" w:rsidP="00B37EBC">
            <w:pPr>
              <w:autoSpaceDE w:val="0"/>
              <w:jc w:val="right"/>
              <w:rPr>
                <w:rFonts w:ascii="Arial Narrow" w:hAnsi="Arial Narrow" w:cs="Arial"/>
              </w:rPr>
            </w:pPr>
          </w:p>
        </w:tc>
        <w:tc>
          <w:tcPr>
            <w:tcW w:w="3594" w:type="dxa"/>
          </w:tcPr>
          <w:p w:rsidR="00B37EBC" w:rsidRPr="00B37EBC" w:rsidRDefault="00B37EBC" w:rsidP="00B37EBC">
            <w:pPr>
              <w:autoSpaceDE w:val="0"/>
              <w:rPr>
                <w:rFonts w:ascii="Arial Narrow" w:hAnsi="Arial Narrow" w:cs="Arial"/>
              </w:rPr>
            </w:pP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9.</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OÚ – odbor školstva</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276 911,00</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Normatívne FP - školstvo</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10.</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OÚ – odbor školstva</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2 368,00</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 xml:space="preserve">Nenormatívne FP – dopravné </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11.</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OÚ – odbor školstva</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3 426,00</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 xml:space="preserve">Nenormatívne FP – vzdelávacie poukazy </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12.</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OÚ – odbor školstva</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672,60</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 xml:space="preserve">Nenormatívne FP – školské potreby </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13.</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OÚ – odbor školstva</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3 928,00</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 xml:space="preserve">Nenormatívne FP – výchova a vzdelávanieMŠ+ZŠ </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14.</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OÚ – odbor školstva</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1 981,00</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 xml:space="preserve">Nenormatívne FP – odchodné </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15.</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Metodicko-pedagogické centrum, Bratislava</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46 952,97</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 xml:space="preserve">Mpc - PRINED- projekt BB BB 003 </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16.</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NÚCEM</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233,75</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Projekt : Zvyšovanie kvality vzdelávania s využitím elektronického testovania</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17.</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ÚPSVaR  Banská Bystrica</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2 058,00</w:t>
            </w:r>
          </w:p>
          <w:p w:rsidR="00B37EBC" w:rsidRPr="00B37EBC" w:rsidRDefault="00B37EBC" w:rsidP="00B37EBC">
            <w:pPr>
              <w:autoSpaceDE w:val="0"/>
              <w:jc w:val="right"/>
              <w:rPr>
                <w:rFonts w:ascii="Arial Narrow" w:hAnsi="Arial Narrow" w:cs="Arial"/>
              </w:rPr>
            </w:pP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Dotácia na podporu k stravovacím návykom dieťaťa ohrozeného soc. vylúčením  /strava HN/</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18.</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Zbierka občanov</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505,00</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Oprava kríža</w:t>
            </w:r>
          </w:p>
        </w:tc>
      </w:tr>
      <w:tr w:rsidR="00B37EBC" w:rsidRPr="00B37EBC" w:rsidTr="00C54D36">
        <w:tc>
          <w:tcPr>
            <w:tcW w:w="0" w:type="auto"/>
          </w:tcPr>
          <w:p w:rsidR="00B37EBC" w:rsidRPr="00B37EBC" w:rsidRDefault="00B37EBC" w:rsidP="00474F12">
            <w:pPr>
              <w:autoSpaceDE w:val="0"/>
              <w:jc w:val="center"/>
              <w:rPr>
                <w:rFonts w:ascii="Arial Narrow" w:hAnsi="Arial Narrow" w:cs="Arial"/>
              </w:rPr>
            </w:pPr>
            <w:r w:rsidRPr="00B37EBC">
              <w:rPr>
                <w:rFonts w:ascii="Arial Narrow" w:hAnsi="Arial Narrow" w:cs="Arial"/>
              </w:rPr>
              <w:t>19.</w:t>
            </w:r>
          </w:p>
        </w:tc>
        <w:tc>
          <w:tcPr>
            <w:tcW w:w="3579" w:type="dxa"/>
          </w:tcPr>
          <w:p w:rsidR="00B37EBC" w:rsidRPr="00B37EBC" w:rsidRDefault="00B37EBC" w:rsidP="00B37EBC">
            <w:pPr>
              <w:autoSpaceDE w:val="0"/>
              <w:rPr>
                <w:rFonts w:ascii="Arial Narrow" w:hAnsi="Arial Narrow" w:cs="Arial"/>
              </w:rPr>
            </w:pPr>
            <w:r w:rsidRPr="00B37EBC">
              <w:rPr>
                <w:rFonts w:ascii="Arial Narrow" w:hAnsi="Arial Narrow" w:cs="Arial"/>
              </w:rPr>
              <w:t>Sponzorské</w:t>
            </w:r>
          </w:p>
        </w:tc>
        <w:tc>
          <w:tcPr>
            <w:tcW w:w="1202" w:type="dxa"/>
            <w:vAlign w:val="bottom"/>
          </w:tcPr>
          <w:p w:rsidR="00B37EBC" w:rsidRPr="00B37EBC" w:rsidRDefault="00B37EBC" w:rsidP="00B37EBC">
            <w:pPr>
              <w:autoSpaceDE w:val="0"/>
              <w:jc w:val="right"/>
              <w:rPr>
                <w:rFonts w:ascii="Arial Narrow" w:hAnsi="Arial Narrow" w:cs="Arial"/>
              </w:rPr>
            </w:pPr>
            <w:r w:rsidRPr="00B37EBC">
              <w:rPr>
                <w:rFonts w:ascii="Arial Narrow" w:hAnsi="Arial Narrow" w:cs="Arial"/>
              </w:rPr>
              <w:t>4230,00</w:t>
            </w:r>
          </w:p>
        </w:tc>
        <w:tc>
          <w:tcPr>
            <w:tcW w:w="3594" w:type="dxa"/>
          </w:tcPr>
          <w:p w:rsidR="00B37EBC" w:rsidRPr="00B37EBC" w:rsidRDefault="00B37EBC" w:rsidP="00B37EBC">
            <w:pPr>
              <w:autoSpaceDE w:val="0"/>
              <w:rPr>
                <w:rFonts w:ascii="Arial Narrow" w:hAnsi="Arial Narrow" w:cs="Arial"/>
              </w:rPr>
            </w:pPr>
            <w:r w:rsidRPr="00B37EBC">
              <w:rPr>
                <w:rFonts w:ascii="Arial Narrow" w:hAnsi="Arial Narrow" w:cs="Arial"/>
              </w:rPr>
              <w:t>DFF + iné</w:t>
            </w:r>
          </w:p>
        </w:tc>
      </w:tr>
    </w:tbl>
    <w:p w:rsidR="00B37EBC" w:rsidRPr="00B37EBC" w:rsidRDefault="00B37EBC" w:rsidP="00B37EBC">
      <w:pPr>
        <w:autoSpaceDE w:val="0"/>
        <w:rPr>
          <w:rFonts w:ascii="Arial Narrow" w:hAnsi="Arial Narrow" w:cs="Arial"/>
        </w:rPr>
      </w:pPr>
    </w:p>
    <w:p w:rsidR="00B37EBC" w:rsidRPr="00B37EBC" w:rsidRDefault="00B37EBC" w:rsidP="00B37EBC">
      <w:pPr>
        <w:autoSpaceDE w:val="0"/>
        <w:jc w:val="both"/>
        <w:rPr>
          <w:rFonts w:ascii="Arial Narrow" w:hAnsi="Arial Narrow" w:cs="Arial"/>
        </w:rPr>
      </w:pPr>
      <w:r w:rsidRPr="00B37EBC">
        <w:rPr>
          <w:rFonts w:ascii="Arial Narrow" w:hAnsi="Arial Narrow" w:cs="Arial"/>
        </w:rPr>
        <w:t>Transfery a dotácie zo ŠR boli prijaté na : evidenciu obyvateľov, prenesený výkon štátnej správy na úseku matriky, stavebného poriadku, na miestne a účelové komunikácie,  starostlivosť  o životné prostredie, školstvo,, referendum a pod. Finančné prostriedky boli čerpané napr. na mzdy, poistné do poisťovní, materiál, cestovné, poštovné  a pod.  Finančná dotácia z Banskobystrického samosprávneho kraja bola prijatá na Detský folklórny festival „Zdola ponickýho mlyna“.</w:t>
      </w:r>
    </w:p>
    <w:p w:rsidR="00B37EBC" w:rsidRPr="00B37EBC" w:rsidRDefault="00B37EBC" w:rsidP="00B37EBC">
      <w:pPr>
        <w:autoSpaceDE w:val="0"/>
        <w:jc w:val="both"/>
        <w:rPr>
          <w:rFonts w:ascii="Arial Narrow" w:hAnsi="Arial Narrow" w:cs="Arial"/>
        </w:rPr>
      </w:pPr>
      <w:r w:rsidRPr="00B37EBC">
        <w:rPr>
          <w:rFonts w:ascii="Arial Narrow" w:hAnsi="Arial Narrow" w:cs="Arial"/>
        </w:rPr>
        <w:t xml:space="preserve">Transfery a dotácie  boli účelovo viazané a  použité v súlade s ich účelom. ZŠ s MŠ ŠŽ Poniky nevyčerpané nenormatívne finančné prostriedky  na dopravu žiakov v sume 49,05 vrátila na účet obce. </w:t>
      </w:r>
    </w:p>
    <w:p w:rsidR="00B37EBC" w:rsidRPr="00B37EBC" w:rsidRDefault="00B37EBC" w:rsidP="00B37EBC">
      <w:pPr>
        <w:autoSpaceDE w:val="0"/>
        <w:jc w:val="both"/>
        <w:rPr>
          <w:rFonts w:ascii="Arial Narrow" w:hAnsi="Arial Narrow" w:cs="Arial"/>
        </w:rPr>
      </w:pPr>
    </w:p>
    <w:p w:rsidR="00B37EBC" w:rsidRPr="00B37EBC" w:rsidRDefault="00B37EBC" w:rsidP="001A6097">
      <w:pPr>
        <w:pStyle w:val="Odsekzoznamu"/>
        <w:numPr>
          <w:ilvl w:val="0"/>
          <w:numId w:val="9"/>
        </w:numPr>
        <w:autoSpaceDE w:val="0"/>
        <w:spacing w:line="252" w:lineRule="auto"/>
        <w:rPr>
          <w:rFonts w:ascii="Arial Narrow" w:hAnsi="Arial Narrow" w:cs="Arial"/>
        </w:rPr>
      </w:pPr>
      <w:r w:rsidRPr="00B37EBC">
        <w:rPr>
          <w:rFonts w:ascii="Arial Narrow" w:hAnsi="Arial Narrow" w:cs="Arial"/>
        </w:rPr>
        <w:t>KAPITÁLOVÉ PRÍJMY</w:t>
      </w:r>
    </w:p>
    <w:tbl>
      <w:tblPr>
        <w:tblW w:w="5000" w:type="pct"/>
        <w:tblCellMar>
          <w:left w:w="0" w:type="dxa"/>
          <w:right w:w="0" w:type="dxa"/>
        </w:tblCellMar>
        <w:tblLook w:val="04A0" w:firstRow="1" w:lastRow="0" w:firstColumn="1" w:lastColumn="0" w:noHBand="0" w:noVBand="1"/>
      </w:tblPr>
      <w:tblGrid>
        <w:gridCol w:w="2202"/>
        <w:gridCol w:w="2199"/>
        <w:gridCol w:w="2199"/>
        <w:gridCol w:w="2481"/>
      </w:tblGrid>
      <w:tr w:rsidR="00B37EBC" w:rsidRPr="00B37EBC" w:rsidTr="00C54D36">
        <w:tc>
          <w:tcPr>
            <w:tcW w:w="1212" w:type="pct"/>
            <w:tcBorders>
              <w:top w:val="single" w:sz="4" w:space="0" w:color="000000"/>
              <w:left w:val="single" w:sz="4" w:space="0" w:color="000000"/>
              <w:bottom w:val="single" w:sz="4" w:space="0" w:color="000000"/>
              <w:right w:val="nil"/>
            </w:tcBorders>
            <w:shd w:val="clear" w:color="auto" w:fill="auto"/>
          </w:tcPr>
          <w:p w:rsidR="00B37EBC" w:rsidRPr="00B37EBC" w:rsidRDefault="00B37EBC" w:rsidP="00C54D36">
            <w:pPr>
              <w:suppressAutoHyphens/>
              <w:autoSpaceDE w:val="0"/>
              <w:snapToGrid w:val="0"/>
              <w:jc w:val="center"/>
              <w:rPr>
                <w:rFonts w:ascii="Arial Narrow" w:hAnsi="Arial Narrow" w:cs="Arial"/>
              </w:rPr>
            </w:pPr>
            <w:r w:rsidRPr="00B37EBC">
              <w:rPr>
                <w:rFonts w:ascii="Arial Narrow" w:hAnsi="Arial Narrow" w:cs="Arial"/>
              </w:rPr>
              <w:t>Rozpočet schválený</w:t>
            </w:r>
          </w:p>
          <w:p w:rsidR="00B37EBC" w:rsidRPr="00B37EBC" w:rsidRDefault="00B37EBC" w:rsidP="00C54D36">
            <w:pPr>
              <w:suppressAutoHyphens/>
              <w:autoSpaceDE w:val="0"/>
              <w:snapToGrid w:val="0"/>
              <w:jc w:val="center"/>
              <w:rPr>
                <w:rFonts w:ascii="Arial Narrow" w:hAnsi="Arial Narrow" w:cs="Arial"/>
              </w:rPr>
            </w:pPr>
            <w:r w:rsidRPr="00B37EBC">
              <w:rPr>
                <w:rFonts w:ascii="Arial Narrow" w:hAnsi="Arial Narrow" w:cs="Arial"/>
              </w:rPr>
              <w:t>eur</w:t>
            </w:r>
          </w:p>
        </w:tc>
        <w:tc>
          <w:tcPr>
            <w:tcW w:w="1211" w:type="pct"/>
            <w:tcBorders>
              <w:top w:val="single" w:sz="4" w:space="0" w:color="000000"/>
              <w:left w:val="single" w:sz="4" w:space="0" w:color="000000"/>
              <w:bottom w:val="single" w:sz="4" w:space="0" w:color="000000"/>
              <w:right w:val="nil"/>
            </w:tcBorders>
            <w:shd w:val="clear" w:color="auto" w:fill="auto"/>
            <w:hideMark/>
          </w:tcPr>
          <w:p w:rsidR="00B37EBC" w:rsidRPr="00B37EBC" w:rsidRDefault="00B37EBC" w:rsidP="00C54D36">
            <w:pPr>
              <w:suppressAutoHyphens/>
              <w:autoSpaceDE w:val="0"/>
              <w:snapToGrid w:val="0"/>
              <w:jc w:val="center"/>
              <w:rPr>
                <w:rFonts w:ascii="Arial Narrow" w:hAnsi="Arial Narrow" w:cs="Arial"/>
              </w:rPr>
            </w:pPr>
            <w:r w:rsidRPr="00B37EBC">
              <w:rPr>
                <w:rFonts w:ascii="Arial Narrow" w:hAnsi="Arial Narrow" w:cs="Arial"/>
              </w:rPr>
              <w:t>Rozpočet upravený</w:t>
            </w:r>
          </w:p>
          <w:p w:rsidR="00B37EBC" w:rsidRPr="00B37EBC" w:rsidRDefault="00B37EBC" w:rsidP="00C54D36">
            <w:pPr>
              <w:suppressAutoHyphens/>
              <w:autoSpaceDE w:val="0"/>
              <w:snapToGrid w:val="0"/>
              <w:jc w:val="center"/>
              <w:rPr>
                <w:rFonts w:ascii="Arial Narrow" w:hAnsi="Arial Narrow" w:cs="Arial"/>
              </w:rPr>
            </w:pPr>
            <w:r w:rsidRPr="00B37EBC">
              <w:rPr>
                <w:rFonts w:ascii="Arial Narrow" w:hAnsi="Arial Narrow" w:cs="Arial"/>
              </w:rPr>
              <w:t>eur</w:t>
            </w:r>
          </w:p>
        </w:tc>
        <w:tc>
          <w:tcPr>
            <w:tcW w:w="1211" w:type="pct"/>
            <w:tcBorders>
              <w:top w:val="single" w:sz="4" w:space="0" w:color="000000"/>
              <w:left w:val="single" w:sz="4" w:space="0" w:color="000000"/>
              <w:bottom w:val="single" w:sz="4" w:space="0" w:color="000000"/>
              <w:right w:val="nil"/>
            </w:tcBorders>
            <w:shd w:val="clear" w:color="auto" w:fill="auto"/>
            <w:hideMark/>
          </w:tcPr>
          <w:p w:rsidR="00B37EBC" w:rsidRPr="00B37EBC" w:rsidRDefault="00B37EBC" w:rsidP="00C54D36">
            <w:pPr>
              <w:pStyle w:val="Bezriadkovania"/>
              <w:jc w:val="center"/>
              <w:rPr>
                <w:rFonts w:ascii="Arial Narrow" w:eastAsia="Times New Roman" w:hAnsi="Arial Narrow" w:cs="Arial"/>
                <w:sz w:val="24"/>
                <w:szCs w:val="24"/>
                <w:lang w:eastAsia="sk-SK"/>
              </w:rPr>
            </w:pPr>
            <w:r w:rsidRPr="00B37EBC">
              <w:rPr>
                <w:rFonts w:ascii="Arial Narrow" w:eastAsia="Times New Roman" w:hAnsi="Arial Narrow" w:cs="Arial"/>
                <w:sz w:val="24"/>
                <w:szCs w:val="24"/>
                <w:lang w:eastAsia="sk-SK"/>
              </w:rPr>
              <w:t>Skutočnosť</w:t>
            </w:r>
          </w:p>
          <w:p w:rsidR="00B37EBC" w:rsidRPr="00B37EBC" w:rsidRDefault="00B37EBC" w:rsidP="00C54D36">
            <w:pPr>
              <w:pStyle w:val="Bezriadkovania"/>
              <w:jc w:val="center"/>
              <w:rPr>
                <w:rFonts w:ascii="Arial Narrow" w:eastAsia="Times New Roman" w:hAnsi="Arial Narrow" w:cs="Arial"/>
                <w:sz w:val="24"/>
                <w:szCs w:val="24"/>
                <w:lang w:eastAsia="sk-SK"/>
              </w:rPr>
            </w:pPr>
            <w:r w:rsidRPr="00B37EBC">
              <w:rPr>
                <w:rFonts w:ascii="Arial Narrow" w:eastAsia="Times New Roman" w:hAnsi="Arial Narrow" w:cs="Arial"/>
                <w:sz w:val="24"/>
                <w:szCs w:val="24"/>
                <w:lang w:eastAsia="sk-SK"/>
              </w:rPr>
              <w:t>k 31.12.2015</w:t>
            </w:r>
          </w:p>
          <w:p w:rsidR="00B37EBC" w:rsidRPr="00B37EBC" w:rsidRDefault="00B37EBC" w:rsidP="00C54D36">
            <w:pPr>
              <w:suppressAutoHyphens/>
              <w:autoSpaceDE w:val="0"/>
              <w:snapToGrid w:val="0"/>
              <w:jc w:val="center"/>
              <w:rPr>
                <w:rFonts w:ascii="Arial Narrow" w:hAnsi="Arial Narrow" w:cs="Arial"/>
              </w:rPr>
            </w:pPr>
            <w:r w:rsidRPr="00B37EBC">
              <w:rPr>
                <w:rFonts w:ascii="Arial Narrow" w:hAnsi="Arial Narrow" w:cs="Arial"/>
              </w:rPr>
              <w:lastRenderedPageBreak/>
              <w:t>eur</w:t>
            </w:r>
          </w:p>
        </w:tc>
        <w:tc>
          <w:tcPr>
            <w:tcW w:w="1366" w:type="pct"/>
            <w:tcBorders>
              <w:top w:val="single" w:sz="4" w:space="0" w:color="000000"/>
              <w:left w:val="single" w:sz="4" w:space="0" w:color="000000"/>
              <w:bottom w:val="single" w:sz="4" w:space="0" w:color="000000"/>
              <w:right w:val="single" w:sz="4" w:space="0" w:color="000000"/>
            </w:tcBorders>
            <w:shd w:val="clear" w:color="auto" w:fill="auto"/>
            <w:hideMark/>
          </w:tcPr>
          <w:p w:rsidR="00B37EBC" w:rsidRPr="00B37EBC" w:rsidRDefault="00B37EBC" w:rsidP="00C54D36">
            <w:pPr>
              <w:suppressAutoHyphens/>
              <w:autoSpaceDE w:val="0"/>
              <w:snapToGrid w:val="0"/>
              <w:jc w:val="center"/>
              <w:rPr>
                <w:rFonts w:ascii="Arial Narrow" w:hAnsi="Arial Narrow" w:cs="Arial"/>
              </w:rPr>
            </w:pPr>
            <w:r w:rsidRPr="00B37EBC">
              <w:rPr>
                <w:rFonts w:ascii="Arial Narrow" w:hAnsi="Arial Narrow" w:cs="Arial"/>
              </w:rPr>
              <w:lastRenderedPageBreak/>
              <w:t>% plnenia</w:t>
            </w:r>
          </w:p>
        </w:tc>
      </w:tr>
      <w:tr w:rsidR="00B37EBC" w:rsidRPr="00B37EBC" w:rsidTr="00B37EBC">
        <w:tc>
          <w:tcPr>
            <w:tcW w:w="1212" w:type="pct"/>
            <w:tcBorders>
              <w:top w:val="nil"/>
              <w:left w:val="single" w:sz="4" w:space="0" w:color="000000"/>
              <w:bottom w:val="single" w:sz="4" w:space="0" w:color="000000"/>
              <w:right w:val="nil"/>
            </w:tcBorders>
            <w:vAlign w:val="bottom"/>
          </w:tcPr>
          <w:p w:rsidR="00B37EBC" w:rsidRPr="00B37EBC" w:rsidRDefault="00B37EBC" w:rsidP="00B37EBC">
            <w:pPr>
              <w:suppressAutoHyphens/>
              <w:autoSpaceDE w:val="0"/>
              <w:snapToGrid w:val="0"/>
              <w:jc w:val="right"/>
              <w:rPr>
                <w:rFonts w:ascii="Arial Narrow" w:hAnsi="Arial Narrow" w:cs="Arial"/>
              </w:rPr>
            </w:pPr>
            <w:r w:rsidRPr="00B37EBC">
              <w:rPr>
                <w:rFonts w:ascii="Arial Narrow" w:hAnsi="Arial Narrow" w:cs="Arial"/>
              </w:rPr>
              <w:lastRenderedPageBreak/>
              <w:t>1 000,00</w:t>
            </w:r>
          </w:p>
        </w:tc>
        <w:tc>
          <w:tcPr>
            <w:tcW w:w="1211" w:type="pct"/>
            <w:tcBorders>
              <w:top w:val="nil"/>
              <w:left w:val="single" w:sz="4" w:space="0" w:color="000000"/>
              <w:bottom w:val="single" w:sz="4" w:space="0" w:color="000000"/>
              <w:right w:val="nil"/>
            </w:tcBorders>
            <w:vAlign w:val="bottom"/>
            <w:hideMark/>
          </w:tcPr>
          <w:p w:rsidR="00B37EBC" w:rsidRPr="00B37EBC" w:rsidRDefault="00B37EBC" w:rsidP="00B37EBC">
            <w:pPr>
              <w:suppressAutoHyphens/>
              <w:autoSpaceDE w:val="0"/>
              <w:snapToGrid w:val="0"/>
              <w:jc w:val="right"/>
              <w:rPr>
                <w:rFonts w:ascii="Arial Narrow" w:hAnsi="Arial Narrow" w:cs="Arial"/>
              </w:rPr>
            </w:pPr>
            <w:r w:rsidRPr="00B37EBC">
              <w:rPr>
                <w:rFonts w:ascii="Arial Narrow" w:hAnsi="Arial Narrow" w:cs="Arial"/>
              </w:rPr>
              <w:t>16 000,00</w:t>
            </w:r>
          </w:p>
        </w:tc>
        <w:tc>
          <w:tcPr>
            <w:tcW w:w="1211" w:type="pct"/>
            <w:tcBorders>
              <w:top w:val="nil"/>
              <w:left w:val="single" w:sz="4" w:space="0" w:color="000000"/>
              <w:bottom w:val="single" w:sz="4" w:space="0" w:color="000000"/>
              <w:right w:val="nil"/>
            </w:tcBorders>
            <w:vAlign w:val="bottom"/>
            <w:hideMark/>
          </w:tcPr>
          <w:p w:rsidR="00B37EBC" w:rsidRPr="00B37EBC" w:rsidRDefault="00B37EBC" w:rsidP="00B37EBC">
            <w:pPr>
              <w:suppressAutoHyphens/>
              <w:autoSpaceDE w:val="0"/>
              <w:snapToGrid w:val="0"/>
              <w:jc w:val="right"/>
              <w:rPr>
                <w:rFonts w:ascii="Arial Narrow" w:hAnsi="Arial Narrow" w:cs="Arial"/>
              </w:rPr>
            </w:pPr>
            <w:r w:rsidRPr="00B37EBC">
              <w:rPr>
                <w:rFonts w:ascii="Arial Narrow" w:hAnsi="Arial Narrow" w:cs="Arial"/>
              </w:rPr>
              <w:t>15 817,00</w:t>
            </w:r>
          </w:p>
        </w:tc>
        <w:tc>
          <w:tcPr>
            <w:tcW w:w="1366" w:type="pct"/>
            <w:tcBorders>
              <w:top w:val="nil"/>
              <w:left w:val="single" w:sz="4" w:space="0" w:color="000000"/>
              <w:bottom w:val="single" w:sz="4" w:space="0" w:color="000000"/>
              <w:right w:val="single" w:sz="4" w:space="0" w:color="000000"/>
            </w:tcBorders>
            <w:vAlign w:val="bottom"/>
            <w:hideMark/>
          </w:tcPr>
          <w:p w:rsidR="00B37EBC" w:rsidRPr="00B37EBC" w:rsidRDefault="00B37EBC" w:rsidP="00B37EBC">
            <w:pPr>
              <w:suppressAutoHyphens/>
              <w:autoSpaceDE w:val="0"/>
              <w:snapToGrid w:val="0"/>
              <w:jc w:val="center"/>
              <w:rPr>
                <w:rFonts w:ascii="Arial Narrow" w:hAnsi="Arial Narrow" w:cs="Arial"/>
              </w:rPr>
            </w:pPr>
            <w:r w:rsidRPr="00B37EBC">
              <w:rPr>
                <w:rFonts w:ascii="Arial Narrow" w:hAnsi="Arial Narrow" w:cs="Arial"/>
              </w:rPr>
              <w:t>99</w:t>
            </w:r>
          </w:p>
        </w:tc>
      </w:tr>
    </w:tbl>
    <w:p w:rsidR="00B37EBC" w:rsidRPr="00B37EBC" w:rsidRDefault="00B37EBC" w:rsidP="00B37EBC">
      <w:pPr>
        <w:tabs>
          <w:tab w:val="left" w:pos="-180"/>
        </w:tabs>
        <w:autoSpaceDE w:val="0"/>
        <w:rPr>
          <w:rFonts w:ascii="Arial Narrow" w:hAnsi="Arial Narrow" w:cs="Arial"/>
        </w:rPr>
      </w:pPr>
    </w:p>
    <w:p w:rsidR="00B37EBC" w:rsidRPr="00B37EBC" w:rsidRDefault="00B37EBC" w:rsidP="00B37EBC">
      <w:pPr>
        <w:tabs>
          <w:tab w:val="left" w:pos="-180"/>
        </w:tabs>
        <w:autoSpaceDE w:val="0"/>
        <w:jc w:val="both"/>
        <w:rPr>
          <w:rFonts w:ascii="Arial Narrow" w:hAnsi="Arial Narrow" w:cs="Arial"/>
        </w:rPr>
      </w:pPr>
      <w:r w:rsidRPr="00B37EBC">
        <w:rPr>
          <w:rFonts w:ascii="Arial Narrow" w:hAnsi="Arial Narrow" w:cs="Arial"/>
        </w:rPr>
        <w:t>Kapitálový príjem predstavoval príjem finančných prostriedkov z predaja obecných pozemkov občanom.</w:t>
      </w:r>
    </w:p>
    <w:p w:rsidR="00B37EBC" w:rsidRPr="00B37EBC" w:rsidRDefault="00B37EBC" w:rsidP="00B37EBC">
      <w:pPr>
        <w:tabs>
          <w:tab w:val="left" w:pos="-180"/>
        </w:tabs>
        <w:autoSpaceDE w:val="0"/>
        <w:jc w:val="both"/>
        <w:rPr>
          <w:rFonts w:ascii="Arial Narrow" w:hAnsi="Arial Narrow" w:cs="Arial"/>
        </w:rPr>
      </w:pPr>
      <w:r w:rsidRPr="00B37EBC">
        <w:rPr>
          <w:rFonts w:ascii="Arial Narrow" w:hAnsi="Arial Narrow" w:cs="Arial"/>
        </w:rPr>
        <w:t>Kapitálová dotácia</w:t>
      </w:r>
    </w:p>
    <w:p w:rsidR="00B37EBC" w:rsidRPr="00B37EBC" w:rsidRDefault="00B37EBC" w:rsidP="00B37EBC">
      <w:pPr>
        <w:tabs>
          <w:tab w:val="left" w:pos="-180"/>
        </w:tabs>
        <w:autoSpaceDE w:val="0"/>
        <w:jc w:val="both"/>
        <w:rPr>
          <w:rFonts w:ascii="Arial Narrow" w:hAnsi="Arial Narrow" w:cs="Arial"/>
        </w:rPr>
      </w:pPr>
      <w:r w:rsidRPr="00B37EBC">
        <w:rPr>
          <w:rFonts w:ascii="Arial Narrow" w:hAnsi="Arial Narrow" w:cs="Arial"/>
        </w:rPr>
        <w:t>Obec Poniky získala v r. 2015 z Ministerstva školstva, vedy, výskumu a športu Slovenskej republiky kapitálovú dotáciu na rekonštrukciu materskej</w:t>
      </w:r>
      <w:r w:rsidR="00576B58">
        <w:rPr>
          <w:rFonts w:ascii="Arial Narrow" w:hAnsi="Arial Narrow" w:cs="Arial"/>
        </w:rPr>
        <w:t xml:space="preserve"> školy vo výške 15 000,00 euro.</w:t>
      </w:r>
    </w:p>
    <w:p w:rsidR="00B37EBC" w:rsidRPr="00B37EBC" w:rsidRDefault="00B37EBC" w:rsidP="00B37EBC">
      <w:pPr>
        <w:tabs>
          <w:tab w:val="left" w:pos="720"/>
        </w:tabs>
        <w:autoSpaceDE w:val="0"/>
        <w:rPr>
          <w:rFonts w:ascii="Arial Narrow" w:hAnsi="Arial Narrow" w:cs="Arial"/>
        </w:rPr>
      </w:pPr>
    </w:p>
    <w:p w:rsidR="00B37EBC" w:rsidRPr="00B37EBC" w:rsidRDefault="00B37EBC" w:rsidP="00B37EBC">
      <w:pPr>
        <w:tabs>
          <w:tab w:val="left" w:pos="720"/>
        </w:tabs>
        <w:autoSpaceDE w:val="0"/>
        <w:rPr>
          <w:rFonts w:ascii="Arial Narrow" w:hAnsi="Arial Narrow" w:cs="Arial"/>
        </w:rPr>
      </w:pPr>
      <w:r w:rsidRPr="00B37EBC">
        <w:rPr>
          <w:rFonts w:ascii="Arial Narrow" w:hAnsi="Arial Narrow" w:cs="Arial"/>
        </w:rPr>
        <w:t>Finančné operácie – príjmové: 0</w:t>
      </w:r>
    </w:p>
    <w:p w:rsidR="00B37EBC" w:rsidRPr="00B37EBC" w:rsidRDefault="00B37EBC" w:rsidP="00B37EBC">
      <w:pPr>
        <w:widowControl w:val="0"/>
        <w:autoSpaceDE w:val="0"/>
        <w:autoSpaceDN w:val="0"/>
        <w:adjustRightInd w:val="0"/>
        <w:spacing w:line="273" w:lineRule="exact"/>
        <w:rPr>
          <w:rFonts w:ascii="Arial Narrow" w:hAnsi="Arial Narrow" w:cs="Arial"/>
        </w:rPr>
      </w:pPr>
    </w:p>
    <w:p w:rsidR="00B37EBC" w:rsidRPr="00290139" w:rsidRDefault="00290139" w:rsidP="00290139">
      <w:pPr>
        <w:pStyle w:val="Odsekzoznamu"/>
        <w:widowControl w:val="0"/>
        <w:numPr>
          <w:ilvl w:val="1"/>
          <w:numId w:val="10"/>
        </w:numPr>
        <w:overflowPunct w:val="0"/>
        <w:autoSpaceDE w:val="0"/>
        <w:autoSpaceDN w:val="0"/>
        <w:adjustRightInd w:val="0"/>
        <w:ind w:left="567" w:hanging="425"/>
        <w:rPr>
          <w:rFonts w:ascii="Arial Narrow" w:hAnsi="Arial Narrow" w:cs="Arial"/>
          <w:b/>
        </w:rPr>
      </w:pPr>
      <w:r w:rsidRPr="00290139">
        <w:rPr>
          <w:rFonts w:ascii="Arial Narrow" w:hAnsi="Arial Narrow" w:cs="Arial"/>
          <w:b/>
        </w:rPr>
        <w:t>Čerpanie rozpočtu výdavkov</w:t>
      </w:r>
    </w:p>
    <w:p w:rsidR="0084055F" w:rsidRDefault="0084055F" w:rsidP="00B37EBC">
      <w:pPr>
        <w:widowControl w:val="0"/>
        <w:autoSpaceDE w:val="0"/>
        <w:autoSpaceDN w:val="0"/>
        <w:adjustRightInd w:val="0"/>
        <w:rPr>
          <w:rFonts w:ascii="Arial Narrow" w:hAnsi="Arial Narrow" w:cs="Arial"/>
        </w:rPr>
      </w:pPr>
    </w:p>
    <w:p w:rsidR="00B37EBC" w:rsidRPr="00B37EBC" w:rsidRDefault="00B37EBC" w:rsidP="00B37EBC">
      <w:pPr>
        <w:widowControl w:val="0"/>
        <w:autoSpaceDE w:val="0"/>
        <w:autoSpaceDN w:val="0"/>
        <w:adjustRightInd w:val="0"/>
        <w:rPr>
          <w:rFonts w:ascii="Arial Narrow" w:hAnsi="Arial Narrow" w:cs="Arial"/>
        </w:rPr>
      </w:pPr>
      <w:r w:rsidRPr="00B37EBC">
        <w:rPr>
          <w:rFonts w:ascii="Arial Narrow" w:hAnsi="Arial Narrow" w:cs="Arial"/>
        </w:rPr>
        <w:t>Obec v roku 2015 čerpala výdavky nasledovne:</w:t>
      </w:r>
    </w:p>
    <w:p w:rsidR="00B37EBC" w:rsidRPr="00B37EBC" w:rsidRDefault="00576B58" w:rsidP="00290139">
      <w:pPr>
        <w:widowControl w:val="0"/>
        <w:autoSpaceDE w:val="0"/>
        <w:autoSpaceDN w:val="0"/>
        <w:adjustRightInd w:val="0"/>
        <w:ind w:left="7220" w:firstLine="568"/>
        <w:rPr>
          <w:rFonts w:ascii="Arial Narrow" w:hAnsi="Arial Narrow" w:cs="Arial"/>
        </w:rPr>
      </w:pPr>
      <w:r w:rsidRPr="00B37EBC">
        <w:rPr>
          <w:rFonts w:ascii="Arial Narrow" w:hAnsi="Arial Narrow" w:cs="Arial"/>
        </w:rPr>
        <w:t xml:space="preserve">v  </w:t>
      </w:r>
      <w:r>
        <w:rPr>
          <w:rFonts w:ascii="Arial Narrow" w:hAnsi="Arial Narrow" w:cs="Arial"/>
        </w:rPr>
        <w:t>eurách</w:t>
      </w:r>
    </w:p>
    <w:tbl>
      <w:tblPr>
        <w:tblW w:w="0" w:type="auto"/>
        <w:tblInd w:w="5" w:type="dxa"/>
        <w:tblLayout w:type="fixed"/>
        <w:tblCellMar>
          <w:left w:w="0" w:type="dxa"/>
          <w:right w:w="0" w:type="dxa"/>
        </w:tblCellMar>
        <w:tblLook w:val="0000" w:firstRow="0" w:lastRow="0" w:firstColumn="0" w:lastColumn="0" w:noHBand="0" w:noVBand="0"/>
      </w:tblPr>
      <w:tblGrid>
        <w:gridCol w:w="2300"/>
        <w:gridCol w:w="2340"/>
        <w:gridCol w:w="2300"/>
        <w:gridCol w:w="1480"/>
        <w:gridCol w:w="652"/>
      </w:tblGrid>
      <w:tr w:rsidR="00B37EBC" w:rsidRPr="00B37EBC" w:rsidTr="00A16043">
        <w:trPr>
          <w:trHeight w:val="40"/>
        </w:trPr>
        <w:tc>
          <w:tcPr>
            <w:tcW w:w="2300" w:type="dxa"/>
            <w:tcBorders>
              <w:top w:val="single" w:sz="8" w:space="0" w:color="auto"/>
              <w:left w:val="single" w:sz="4" w:space="0" w:color="auto"/>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2340" w:type="dxa"/>
            <w:tcBorders>
              <w:top w:val="single" w:sz="8"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2300" w:type="dxa"/>
            <w:tcBorders>
              <w:top w:val="single" w:sz="8"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1480" w:type="dxa"/>
            <w:tcBorders>
              <w:top w:val="single" w:sz="8"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652" w:type="dxa"/>
            <w:tcBorders>
              <w:top w:val="single" w:sz="8"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A16043">
        <w:trPr>
          <w:trHeight w:val="197"/>
        </w:trPr>
        <w:tc>
          <w:tcPr>
            <w:tcW w:w="230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2340" w:type="dxa"/>
            <w:tcBorders>
              <w:top w:val="nil"/>
              <w:left w:val="nil"/>
              <w:bottom w:val="single" w:sz="8" w:space="0" w:color="auto"/>
              <w:right w:val="single" w:sz="8" w:space="0" w:color="auto"/>
            </w:tcBorders>
            <w:vAlign w:val="bottom"/>
          </w:tcPr>
          <w:p w:rsidR="00B37EBC" w:rsidRPr="00B37EBC" w:rsidRDefault="00B37EBC" w:rsidP="00290139">
            <w:pPr>
              <w:widowControl w:val="0"/>
              <w:autoSpaceDE w:val="0"/>
              <w:autoSpaceDN w:val="0"/>
              <w:adjustRightInd w:val="0"/>
              <w:spacing w:line="196" w:lineRule="exact"/>
              <w:ind w:right="300"/>
              <w:jc w:val="center"/>
              <w:rPr>
                <w:rFonts w:ascii="Arial Narrow" w:hAnsi="Arial Narrow" w:cs="Arial"/>
              </w:rPr>
            </w:pPr>
            <w:r w:rsidRPr="00B37EBC">
              <w:rPr>
                <w:rFonts w:ascii="Arial Narrow" w:hAnsi="Arial Narrow" w:cs="Arial"/>
              </w:rPr>
              <w:t>Schválený rozpočet</w:t>
            </w:r>
          </w:p>
        </w:tc>
        <w:tc>
          <w:tcPr>
            <w:tcW w:w="2300" w:type="dxa"/>
            <w:tcBorders>
              <w:top w:val="nil"/>
              <w:left w:val="nil"/>
              <w:bottom w:val="single" w:sz="8" w:space="0" w:color="auto"/>
              <w:right w:val="single" w:sz="8" w:space="0" w:color="auto"/>
            </w:tcBorders>
            <w:vAlign w:val="bottom"/>
          </w:tcPr>
          <w:p w:rsidR="00B37EBC" w:rsidRPr="00B37EBC" w:rsidRDefault="00B37EBC" w:rsidP="00290139">
            <w:pPr>
              <w:widowControl w:val="0"/>
              <w:autoSpaceDE w:val="0"/>
              <w:autoSpaceDN w:val="0"/>
              <w:adjustRightInd w:val="0"/>
              <w:spacing w:line="196" w:lineRule="exact"/>
              <w:ind w:right="300"/>
              <w:jc w:val="center"/>
              <w:rPr>
                <w:rFonts w:ascii="Arial Narrow" w:hAnsi="Arial Narrow" w:cs="Arial"/>
              </w:rPr>
            </w:pPr>
            <w:r w:rsidRPr="00B37EBC">
              <w:rPr>
                <w:rFonts w:ascii="Arial Narrow" w:hAnsi="Arial Narrow" w:cs="Arial"/>
              </w:rPr>
              <w:t>Upravený rozpočet</w:t>
            </w:r>
          </w:p>
        </w:tc>
        <w:tc>
          <w:tcPr>
            <w:tcW w:w="1480" w:type="dxa"/>
            <w:tcBorders>
              <w:top w:val="nil"/>
              <w:left w:val="nil"/>
              <w:bottom w:val="single" w:sz="8" w:space="0" w:color="auto"/>
              <w:right w:val="single" w:sz="8" w:space="0" w:color="auto"/>
            </w:tcBorders>
            <w:vAlign w:val="bottom"/>
          </w:tcPr>
          <w:p w:rsidR="00B37EBC" w:rsidRPr="00B37EBC" w:rsidRDefault="00B37EBC" w:rsidP="00290139">
            <w:pPr>
              <w:widowControl w:val="0"/>
              <w:autoSpaceDE w:val="0"/>
              <w:autoSpaceDN w:val="0"/>
              <w:adjustRightInd w:val="0"/>
              <w:spacing w:line="196" w:lineRule="exact"/>
              <w:jc w:val="center"/>
              <w:rPr>
                <w:rFonts w:ascii="Arial Narrow" w:hAnsi="Arial Narrow" w:cs="Arial"/>
              </w:rPr>
            </w:pPr>
            <w:r w:rsidRPr="00B37EBC">
              <w:rPr>
                <w:rFonts w:ascii="Arial Narrow" w:hAnsi="Arial Narrow" w:cs="Arial"/>
              </w:rPr>
              <w:t>Skutočnosť</w:t>
            </w:r>
          </w:p>
        </w:tc>
        <w:tc>
          <w:tcPr>
            <w:tcW w:w="652" w:type="dxa"/>
            <w:tcBorders>
              <w:top w:val="nil"/>
              <w:left w:val="nil"/>
              <w:bottom w:val="single" w:sz="8" w:space="0" w:color="auto"/>
              <w:right w:val="single" w:sz="8" w:space="0" w:color="auto"/>
            </w:tcBorders>
            <w:vAlign w:val="bottom"/>
          </w:tcPr>
          <w:p w:rsidR="00B37EBC" w:rsidRPr="00B37EBC" w:rsidRDefault="00B37EBC" w:rsidP="00290139">
            <w:pPr>
              <w:widowControl w:val="0"/>
              <w:autoSpaceDE w:val="0"/>
              <w:autoSpaceDN w:val="0"/>
              <w:adjustRightInd w:val="0"/>
              <w:spacing w:line="196" w:lineRule="exact"/>
              <w:jc w:val="center"/>
              <w:rPr>
                <w:rFonts w:ascii="Arial Narrow" w:hAnsi="Arial Narrow" w:cs="Arial"/>
              </w:rPr>
            </w:pPr>
            <w:r w:rsidRPr="00B37EBC">
              <w:rPr>
                <w:rFonts w:ascii="Arial Narrow" w:hAnsi="Arial Narrow" w:cs="Arial"/>
              </w:rPr>
              <w:t>%</w:t>
            </w:r>
          </w:p>
        </w:tc>
      </w:tr>
      <w:tr w:rsidR="00B37EBC" w:rsidRPr="00B37EBC" w:rsidTr="00A16043">
        <w:trPr>
          <w:trHeight w:val="224"/>
        </w:trPr>
        <w:tc>
          <w:tcPr>
            <w:tcW w:w="230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ind w:left="140"/>
              <w:rPr>
                <w:rFonts w:ascii="Arial Narrow" w:hAnsi="Arial Narrow" w:cs="Arial"/>
              </w:rPr>
            </w:pPr>
            <w:r w:rsidRPr="00B37EBC">
              <w:rPr>
                <w:rFonts w:ascii="Arial Narrow" w:hAnsi="Arial Narrow" w:cs="Arial"/>
              </w:rPr>
              <w:t>Bežné výdavky</w:t>
            </w:r>
          </w:p>
        </w:tc>
        <w:tc>
          <w:tcPr>
            <w:tcW w:w="234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ind w:right="40"/>
              <w:jc w:val="right"/>
              <w:rPr>
                <w:rFonts w:ascii="Arial Narrow" w:hAnsi="Arial Narrow" w:cs="Arial"/>
              </w:rPr>
            </w:pPr>
            <w:r w:rsidRPr="00B37EBC">
              <w:rPr>
                <w:rFonts w:ascii="Arial Narrow" w:hAnsi="Arial Narrow" w:cs="Arial"/>
              </w:rPr>
              <w:t xml:space="preserve">  603 324,00</w:t>
            </w:r>
          </w:p>
        </w:tc>
        <w:tc>
          <w:tcPr>
            <w:tcW w:w="230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ind w:right="40"/>
              <w:jc w:val="right"/>
              <w:rPr>
                <w:rFonts w:ascii="Arial Narrow" w:hAnsi="Arial Narrow" w:cs="Arial"/>
              </w:rPr>
            </w:pPr>
            <w:r w:rsidRPr="00B37EBC">
              <w:rPr>
                <w:rFonts w:ascii="Arial Narrow" w:hAnsi="Arial Narrow" w:cs="Arial"/>
              </w:rPr>
              <w:t>581 027,25</w:t>
            </w:r>
          </w:p>
        </w:tc>
        <w:tc>
          <w:tcPr>
            <w:tcW w:w="148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ind w:right="40"/>
              <w:jc w:val="right"/>
              <w:rPr>
                <w:rFonts w:ascii="Arial Narrow" w:hAnsi="Arial Narrow" w:cs="Arial"/>
              </w:rPr>
            </w:pPr>
            <w:r w:rsidRPr="00B37EBC">
              <w:rPr>
                <w:rFonts w:ascii="Arial Narrow" w:hAnsi="Arial Narrow" w:cs="Arial"/>
              </w:rPr>
              <w:t>449 778,99</w:t>
            </w:r>
          </w:p>
        </w:tc>
        <w:tc>
          <w:tcPr>
            <w:tcW w:w="65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ind w:right="40"/>
              <w:jc w:val="center"/>
              <w:rPr>
                <w:rFonts w:ascii="Arial Narrow" w:hAnsi="Arial Narrow" w:cs="Arial"/>
              </w:rPr>
            </w:pPr>
            <w:r w:rsidRPr="00B37EBC">
              <w:rPr>
                <w:rFonts w:ascii="Arial Narrow" w:hAnsi="Arial Narrow" w:cs="Arial"/>
              </w:rPr>
              <w:t>77</w:t>
            </w:r>
          </w:p>
        </w:tc>
      </w:tr>
      <w:tr w:rsidR="00B37EBC" w:rsidRPr="00B37EBC" w:rsidTr="00A16043">
        <w:trPr>
          <w:trHeight w:val="226"/>
        </w:trPr>
        <w:tc>
          <w:tcPr>
            <w:tcW w:w="230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Kapitálové výdavky</w:t>
            </w:r>
          </w:p>
        </w:tc>
        <w:tc>
          <w:tcPr>
            <w:tcW w:w="234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7 000,00</w:t>
            </w:r>
          </w:p>
        </w:tc>
        <w:tc>
          <w:tcPr>
            <w:tcW w:w="230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61 500,00</w:t>
            </w:r>
          </w:p>
        </w:tc>
        <w:tc>
          <w:tcPr>
            <w:tcW w:w="1480" w:type="dxa"/>
            <w:tcBorders>
              <w:top w:val="nil"/>
              <w:left w:val="nil"/>
              <w:bottom w:val="single" w:sz="8" w:space="0" w:color="auto"/>
              <w:right w:val="single" w:sz="8" w:space="0" w:color="auto"/>
            </w:tcBorders>
            <w:vAlign w:val="bottom"/>
          </w:tcPr>
          <w:p w:rsidR="00B37EBC" w:rsidRPr="00B37EBC" w:rsidRDefault="00B37EBC" w:rsidP="00290139">
            <w:pPr>
              <w:widowControl w:val="0"/>
              <w:autoSpaceDE w:val="0"/>
              <w:autoSpaceDN w:val="0"/>
              <w:adjustRightInd w:val="0"/>
              <w:spacing w:line="219" w:lineRule="exact"/>
              <w:ind w:right="40"/>
              <w:jc w:val="right"/>
              <w:rPr>
                <w:rFonts w:ascii="Arial Narrow" w:hAnsi="Arial Narrow" w:cs="Arial"/>
              </w:rPr>
            </w:pPr>
            <w:r w:rsidRPr="00B37EBC">
              <w:rPr>
                <w:rFonts w:ascii="Arial Narrow" w:hAnsi="Arial Narrow" w:cs="Arial"/>
              </w:rPr>
              <w:t>303 028,78</w:t>
            </w:r>
          </w:p>
        </w:tc>
        <w:tc>
          <w:tcPr>
            <w:tcW w:w="65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center"/>
              <w:rPr>
                <w:rFonts w:ascii="Arial Narrow" w:hAnsi="Arial Narrow" w:cs="Arial"/>
              </w:rPr>
            </w:pPr>
            <w:r w:rsidRPr="00B37EBC">
              <w:rPr>
                <w:rFonts w:ascii="Arial Narrow" w:hAnsi="Arial Narrow" w:cs="Arial"/>
              </w:rPr>
              <w:t>493</w:t>
            </w:r>
          </w:p>
        </w:tc>
      </w:tr>
      <w:tr w:rsidR="00B37EBC" w:rsidRPr="00B37EBC" w:rsidTr="00A16043">
        <w:trPr>
          <w:trHeight w:val="20"/>
        </w:trPr>
        <w:tc>
          <w:tcPr>
            <w:tcW w:w="2300" w:type="dxa"/>
            <w:tcBorders>
              <w:top w:val="nil"/>
              <w:left w:val="single" w:sz="4" w:space="0" w:color="auto"/>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34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30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48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652"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r>
    </w:tbl>
    <w:p w:rsidR="00B37EBC" w:rsidRPr="00B37EBC" w:rsidRDefault="00B37EBC" w:rsidP="00B37EBC">
      <w:pPr>
        <w:widowControl w:val="0"/>
        <w:autoSpaceDE w:val="0"/>
        <w:autoSpaceDN w:val="0"/>
        <w:adjustRightInd w:val="0"/>
        <w:spacing w:line="268" w:lineRule="exact"/>
        <w:rPr>
          <w:rFonts w:ascii="Arial Narrow" w:hAnsi="Arial Narrow" w:cs="Arial"/>
        </w:rPr>
      </w:pPr>
    </w:p>
    <w:p w:rsidR="00B37EBC" w:rsidRPr="00B37EBC" w:rsidRDefault="00B37EBC" w:rsidP="00B37EBC">
      <w:pPr>
        <w:widowControl w:val="0"/>
        <w:autoSpaceDE w:val="0"/>
        <w:autoSpaceDN w:val="0"/>
        <w:adjustRightInd w:val="0"/>
        <w:rPr>
          <w:rFonts w:ascii="Arial Narrow" w:hAnsi="Arial Narrow" w:cs="Arial"/>
        </w:rPr>
      </w:pPr>
      <w:r w:rsidRPr="00B37EBC">
        <w:rPr>
          <w:rFonts w:ascii="Arial Narrow" w:hAnsi="Arial Narrow" w:cs="Arial"/>
        </w:rPr>
        <w:t>Porovnávajúc s čerpaním v roku 2014:</w:t>
      </w:r>
    </w:p>
    <w:p w:rsidR="00B37EBC" w:rsidRPr="00B37EBC" w:rsidRDefault="00576B58" w:rsidP="00290139">
      <w:pPr>
        <w:widowControl w:val="0"/>
        <w:autoSpaceDE w:val="0"/>
        <w:autoSpaceDN w:val="0"/>
        <w:adjustRightInd w:val="0"/>
        <w:ind w:left="7788"/>
        <w:rPr>
          <w:rFonts w:ascii="Arial Narrow" w:hAnsi="Arial Narrow" w:cs="Arial"/>
        </w:rPr>
      </w:pPr>
      <w:r w:rsidRPr="00B37EBC">
        <w:rPr>
          <w:rFonts w:ascii="Arial Narrow" w:hAnsi="Arial Narrow" w:cs="Arial"/>
        </w:rPr>
        <w:t xml:space="preserve">v  </w:t>
      </w:r>
      <w:r>
        <w:rPr>
          <w:rFonts w:ascii="Arial Narrow" w:hAnsi="Arial Narrow" w:cs="Arial"/>
        </w:rPr>
        <w:t>eurách</w:t>
      </w:r>
    </w:p>
    <w:tbl>
      <w:tblPr>
        <w:tblW w:w="9790" w:type="dxa"/>
        <w:tblLayout w:type="fixed"/>
        <w:tblCellMar>
          <w:left w:w="0" w:type="dxa"/>
          <w:right w:w="0" w:type="dxa"/>
        </w:tblCellMar>
        <w:tblLook w:val="0000" w:firstRow="0" w:lastRow="0" w:firstColumn="0" w:lastColumn="0" w:noHBand="0" w:noVBand="0"/>
      </w:tblPr>
      <w:tblGrid>
        <w:gridCol w:w="2300"/>
        <w:gridCol w:w="2340"/>
        <w:gridCol w:w="2300"/>
        <w:gridCol w:w="1480"/>
        <w:gridCol w:w="30"/>
        <w:gridCol w:w="627"/>
        <w:gridCol w:w="713"/>
      </w:tblGrid>
      <w:tr w:rsidR="00B37EBC" w:rsidRPr="00B37EBC" w:rsidTr="00A16043">
        <w:trPr>
          <w:trHeight w:val="197"/>
        </w:trPr>
        <w:tc>
          <w:tcPr>
            <w:tcW w:w="2300" w:type="dxa"/>
            <w:tcBorders>
              <w:top w:val="single" w:sz="4" w:space="0" w:color="auto"/>
              <w:left w:val="single" w:sz="4" w:space="0" w:color="auto"/>
              <w:bottom w:val="single" w:sz="4"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2340" w:type="dxa"/>
            <w:tcBorders>
              <w:top w:val="single" w:sz="4" w:space="0" w:color="auto"/>
              <w:left w:val="nil"/>
              <w:bottom w:val="single" w:sz="4" w:space="0" w:color="auto"/>
              <w:right w:val="single" w:sz="8" w:space="0" w:color="auto"/>
            </w:tcBorders>
            <w:vAlign w:val="bottom"/>
          </w:tcPr>
          <w:p w:rsidR="00B37EBC" w:rsidRPr="00B37EBC" w:rsidRDefault="00B37EBC" w:rsidP="00290139">
            <w:pPr>
              <w:widowControl w:val="0"/>
              <w:autoSpaceDE w:val="0"/>
              <w:autoSpaceDN w:val="0"/>
              <w:adjustRightInd w:val="0"/>
              <w:spacing w:line="196" w:lineRule="exact"/>
              <w:ind w:right="295"/>
              <w:jc w:val="center"/>
              <w:rPr>
                <w:rFonts w:ascii="Arial Narrow" w:hAnsi="Arial Narrow" w:cs="Arial"/>
              </w:rPr>
            </w:pPr>
            <w:r w:rsidRPr="00B37EBC">
              <w:rPr>
                <w:rFonts w:ascii="Arial Narrow" w:hAnsi="Arial Narrow" w:cs="Arial"/>
              </w:rPr>
              <w:t>Schválený rozpočet</w:t>
            </w:r>
          </w:p>
        </w:tc>
        <w:tc>
          <w:tcPr>
            <w:tcW w:w="2300" w:type="dxa"/>
            <w:tcBorders>
              <w:top w:val="single" w:sz="4" w:space="0" w:color="auto"/>
              <w:left w:val="nil"/>
              <w:bottom w:val="single" w:sz="4" w:space="0" w:color="auto"/>
              <w:right w:val="single" w:sz="8" w:space="0" w:color="auto"/>
            </w:tcBorders>
            <w:vAlign w:val="bottom"/>
          </w:tcPr>
          <w:p w:rsidR="00B37EBC" w:rsidRPr="00B37EBC" w:rsidRDefault="00B37EBC" w:rsidP="00290139">
            <w:pPr>
              <w:widowControl w:val="0"/>
              <w:autoSpaceDE w:val="0"/>
              <w:autoSpaceDN w:val="0"/>
              <w:adjustRightInd w:val="0"/>
              <w:spacing w:line="196" w:lineRule="exact"/>
              <w:ind w:right="300"/>
              <w:jc w:val="center"/>
              <w:rPr>
                <w:rFonts w:ascii="Arial Narrow" w:hAnsi="Arial Narrow" w:cs="Arial"/>
              </w:rPr>
            </w:pPr>
            <w:r w:rsidRPr="00B37EBC">
              <w:rPr>
                <w:rFonts w:ascii="Arial Narrow" w:hAnsi="Arial Narrow" w:cs="Arial"/>
              </w:rPr>
              <w:t>Upravený rozpočet</w:t>
            </w:r>
          </w:p>
        </w:tc>
        <w:tc>
          <w:tcPr>
            <w:tcW w:w="1480" w:type="dxa"/>
            <w:tcBorders>
              <w:top w:val="single" w:sz="4" w:space="0" w:color="auto"/>
              <w:left w:val="nil"/>
              <w:bottom w:val="single" w:sz="4" w:space="0" w:color="auto"/>
              <w:right w:val="single" w:sz="8" w:space="0" w:color="auto"/>
            </w:tcBorders>
            <w:vAlign w:val="bottom"/>
          </w:tcPr>
          <w:p w:rsidR="00B37EBC" w:rsidRPr="00B37EBC" w:rsidRDefault="00B37EBC" w:rsidP="00290139">
            <w:pPr>
              <w:widowControl w:val="0"/>
              <w:autoSpaceDE w:val="0"/>
              <w:autoSpaceDN w:val="0"/>
              <w:adjustRightInd w:val="0"/>
              <w:spacing w:line="196" w:lineRule="exact"/>
              <w:jc w:val="center"/>
              <w:rPr>
                <w:rFonts w:ascii="Arial Narrow" w:hAnsi="Arial Narrow" w:cs="Arial"/>
              </w:rPr>
            </w:pPr>
            <w:r w:rsidRPr="00B37EBC">
              <w:rPr>
                <w:rFonts w:ascii="Arial Narrow" w:hAnsi="Arial Narrow" w:cs="Arial"/>
              </w:rPr>
              <w:t>Skutočnosť</w:t>
            </w:r>
          </w:p>
        </w:tc>
        <w:tc>
          <w:tcPr>
            <w:tcW w:w="30" w:type="dxa"/>
            <w:tcBorders>
              <w:top w:val="single" w:sz="4" w:space="0" w:color="auto"/>
              <w:left w:val="nil"/>
              <w:bottom w:val="single" w:sz="4" w:space="0" w:color="auto"/>
              <w:right w:val="nil"/>
            </w:tcBorders>
            <w:vAlign w:val="bottom"/>
          </w:tcPr>
          <w:p w:rsidR="00B37EBC" w:rsidRPr="00B37EBC" w:rsidRDefault="00B37EBC" w:rsidP="00290139">
            <w:pPr>
              <w:widowControl w:val="0"/>
              <w:autoSpaceDE w:val="0"/>
              <w:autoSpaceDN w:val="0"/>
              <w:adjustRightInd w:val="0"/>
              <w:jc w:val="center"/>
              <w:rPr>
                <w:rFonts w:ascii="Arial Narrow" w:hAnsi="Arial Narrow" w:cs="Arial"/>
              </w:rPr>
            </w:pPr>
          </w:p>
        </w:tc>
        <w:tc>
          <w:tcPr>
            <w:tcW w:w="627" w:type="dxa"/>
            <w:tcBorders>
              <w:top w:val="single" w:sz="4" w:space="0" w:color="auto"/>
              <w:left w:val="nil"/>
              <w:bottom w:val="single" w:sz="4" w:space="0" w:color="auto"/>
              <w:right w:val="single" w:sz="4" w:space="0" w:color="auto"/>
            </w:tcBorders>
            <w:vAlign w:val="bottom"/>
          </w:tcPr>
          <w:p w:rsidR="00B37EBC" w:rsidRPr="00B37EBC" w:rsidRDefault="00B37EBC" w:rsidP="00290139">
            <w:pPr>
              <w:widowControl w:val="0"/>
              <w:autoSpaceDE w:val="0"/>
              <w:autoSpaceDN w:val="0"/>
              <w:adjustRightInd w:val="0"/>
              <w:spacing w:line="196" w:lineRule="exact"/>
              <w:jc w:val="center"/>
              <w:rPr>
                <w:rFonts w:ascii="Arial Narrow" w:hAnsi="Arial Narrow" w:cs="Arial"/>
              </w:rPr>
            </w:pPr>
            <w:r w:rsidRPr="00B37EBC">
              <w:rPr>
                <w:rFonts w:ascii="Arial Narrow" w:hAnsi="Arial Narrow" w:cs="Arial"/>
              </w:rPr>
              <w:t>%</w:t>
            </w:r>
          </w:p>
        </w:tc>
        <w:tc>
          <w:tcPr>
            <w:tcW w:w="713" w:type="dxa"/>
            <w:tcBorders>
              <w:top w:val="nil"/>
              <w:left w:val="single" w:sz="4" w:space="0" w:color="auto"/>
              <w:bottom w:val="nil"/>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A16043">
        <w:trPr>
          <w:trHeight w:val="224"/>
        </w:trPr>
        <w:tc>
          <w:tcPr>
            <w:tcW w:w="2300" w:type="dxa"/>
            <w:tcBorders>
              <w:top w:val="single" w:sz="4" w:space="0" w:color="auto"/>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ind w:left="140"/>
              <w:rPr>
                <w:rFonts w:ascii="Arial Narrow" w:hAnsi="Arial Narrow" w:cs="Arial"/>
              </w:rPr>
            </w:pPr>
            <w:r w:rsidRPr="00B37EBC">
              <w:rPr>
                <w:rFonts w:ascii="Arial Narrow" w:hAnsi="Arial Narrow" w:cs="Arial"/>
              </w:rPr>
              <w:t>Bežné výdavky</w:t>
            </w:r>
          </w:p>
        </w:tc>
        <w:tc>
          <w:tcPr>
            <w:tcW w:w="2340"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ind w:right="35"/>
              <w:jc w:val="right"/>
              <w:rPr>
                <w:rFonts w:ascii="Arial Narrow" w:hAnsi="Arial Narrow" w:cs="Arial"/>
              </w:rPr>
            </w:pPr>
            <w:r w:rsidRPr="00B37EBC">
              <w:rPr>
                <w:rFonts w:ascii="Arial Narrow" w:hAnsi="Arial Narrow" w:cs="Arial"/>
              </w:rPr>
              <w:t>434</w:t>
            </w:r>
            <w:r w:rsidR="00B6658C">
              <w:rPr>
                <w:rFonts w:ascii="Arial Narrow" w:hAnsi="Arial Narrow" w:cs="Arial"/>
              </w:rPr>
              <w:t> </w:t>
            </w:r>
            <w:r w:rsidRPr="00B37EBC">
              <w:rPr>
                <w:rFonts w:ascii="Arial Narrow" w:hAnsi="Arial Narrow" w:cs="Arial"/>
              </w:rPr>
              <w:t>015</w:t>
            </w:r>
            <w:r w:rsidR="00B6658C">
              <w:rPr>
                <w:rFonts w:ascii="Arial Narrow" w:hAnsi="Arial Narrow" w:cs="Arial"/>
              </w:rPr>
              <w:t>,00</w:t>
            </w:r>
          </w:p>
        </w:tc>
        <w:tc>
          <w:tcPr>
            <w:tcW w:w="2300"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ind w:right="40"/>
              <w:jc w:val="right"/>
              <w:rPr>
                <w:rFonts w:ascii="Arial Narrow" w:hAnsi="Arial Narrow" w:cs="Arial"/>
              </w:rPr>
            </w:pPr>
            <w:r w:rsidRPr="00B37EBC">
              <w:rPr>
                <w:rFonts w:ascii="Arial Narrow" w:hAnsi="Arial Narrow" w:cs="Arial"/>
              </w:rPr>
              <w:t>546 992,70</w:t>
            </w:r>
          </w:p>
        </w:tc>
        <w:tc>
          <w:tcPr>
            <w:tcW w:w="1480"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ind w:left="280"/>
              <w:jc w:val="right"/>
              <w:rPr>
                <w:rFonts w:ascii="Arial Narrow" w:hAnsi="Arial Narrow" w:cs="Arial"/>
              </w:rPr>
            </w:pPr>
            <w:r w:rsidRPr="00B37EBC">
              <w:rPr>
                <w:rFonts w:ascii="Arial Narrow" w:hAnsi="Arial Narrow" w:cs="Arial"/>
              </w:rPr>
              <w:t>517 254,38</w:t>
            </w:r>
          </w:p>
        </w:tc>
        <w:tc>
          <w:tcPr>
            <w:tcW w:w="30" w:type="dxa"/>
            <w:tcBorders>
              <w:top w:val="single" w:sz="4"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627"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19" w:lineRule="exact"/>
              <w:ind w:right="35"/>
              <w:jc w:val="center"/>
              <w:rPr>
                <w:rFonts w:ascii="Arial Narrow" w:hAnsi="Arial Narrow" w:cs="Arial"/>
              </w:rPr>
            </w:pPr>
            <w:r w:rsidRPr="00B37EBC">
              <w:rPr>
                <w:rFonts w:ascii="Arial Narrow" w:hAnsi="Arial Narrow" w:cs="Arial"/>
              </w:rPr>
              <w:t>95</w:t>
            </w:r>
          </w:p>
        </w:tc>
        <w:tc>
          <w:tcPr>
            <w:tcW w:w="713" w:type="dxa"/>
            <w:tcBorders>
              <w:top w:val="nil"/>
              <w:left w:val="nil"/>
              <w:bottom w:val="nil"/>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A16043">
        <w:trPr>
          <w:trHeight w:val="226"/>
        </w:trPr>
        <w:tc>
          <w:tcPr>
            <w:tcW w:w="2300" w:type="dxa"/>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Kapitálové výdavky</w:t>
            </w:r>
          </w:p>
        </w:tc>
        <w:tc>
          <w:tcPr>
            <w:tcW w:w="2340" w:type="dxa"/>
            <w:tcBorders>
              <w:top w:val="nil"/>
              <w:left w:val="nil"/>
              <w:bottom w:val="single" w:sz="8" w:space="0" w:color="auto"/>
              <w:right w:val="single" w:sz="8" w:space="0" w:color="auto"/>
            </w:tcBorders>
            <w:vAlign w:val="bottom"/>
          </w:tcPr>
          <w:p w:rsidR="00B37EBC" w:rsidRPr="00B37EBC" w:rsidRDefault="00B6658C" w:rsidP="00B6658C">
            <w:pPr>
              <w:widowControl w:val="0"/>
              <w:autoSpaceDE w:val="0"/>
              <w:autoSpaceDN w:val="0"/>
              <w:adjustRightInd w:val="0"/>
              <w:spacing w:line="220" w:lineRule="exact"/>
              <w:jc w:val="center"/>
              <w:rPr>
                <w:rFonts w:ascii="Arial Narrow" w:hAnsi="Arial Narrow" w:cs="Arial"/>
              </w:rPr>
            </w:pPr>
            <w:r>
              <w:rPr>
                <w:rFonts w:ascii="Arial Narrow" w:hAnsi="Arial Narrow" w:cs="Arial"/>
              </w:rPr>
              <w:t xml:space="preserve">                         </w:t>
            </w:r>
            <w:r w:rsidR="00B37EBC" w:rsidRPr="00B37EBC">
              <w:rPr>
                <w:rFonts w:ascii="Arial Narrow" w:hAnsi="Arial Narrow" w:cs="Arial"/>
              </w:rPr>
              <w:t>5</w:t>
            </w:r>
            <w:r>
              <w:rPr>
                <w:rFonts w:ascii="Arial Narrow" w:hAnsi="Arial Narrow" w:cs="Arial"/>
              </w:rPr>
              <w:t> </w:t>
            </w:r>
            <w:r w:rsidR="00B37EBC" w:rsidRPr="00B37EBC">
              <w:rPr>
                <w:rFonts w:ascii="Arial Narrow" w:hAnsi="Arial Narrow" w:cs="Arial"/>
              </w:rPr>
              <w:t>000</w:t>
            </w:r>
            <w:r>
              <w:rPr>
                <w:rFonts w:ascii="Arial Narrow" w:hAnsi="Arial Narrow" w:cs="Arial"/>
              </w:rPr>
              <w:t>,00</w:t>
            </w:r>
          </w:p>
        </w:tc>
        <w:tc>
          <w:tcPr>
            <w:tcW w:w="230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93 918,40</w:t>
            </w:r>
          </w:p>
        </w:tc>
        <w:tc>
          <w:tcPr>
            <w:tcW w:w="148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 xml:space="preserve">        94 306,40</w:t>
            </w:r>
          </w:p>
        </w:tc>
        <w:tc>
          <w:tcPr>
            <w:tcW w:w="3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62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right="35"/>
              <w:jc w:val="center"/>
              <w:rPr>
                <w:rFonts w:ascii="Arial Narrow" w:hAnsi="Arial Narrow" w:cs="Arial"/>
              </w:rPr>
            </w:pPr>
            <w:r w:rsidRPr="00B37EBC">
              <w:rPr>
                <w:rFonts w:ascii="Arial Narrow" w:hAnsi="Arial Narrow" w:cs="Arial"/>
              </w:rPr>
              <w:t>100</w:t>
            </w:r>
          </w:p>
        </w:tc>
        <w:tc>
          <w:tcPr>
            <w:tcW w:w="713" w:type="dxa"/>
            <w:tcBorders>
              <w:top w:val="nil"/>
              <w:left w:val="nil"/>
              <w:bottom w:val="nil"/>
              <w:right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A16043">
        <w:trPr>
          <w:trHeight w:val="20"/>
        </w:trPr>
        <w:tc>
          <w:tcPr>
            <w:tcW w:w="2300" w:type="dxa"/>
            <w:tcBorders>
              <w:top w:val="nil"/>
              <w:left w:val="single" w:sz="4" w:space="0" w:color="auto"/>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34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30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48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3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627"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713" w:type="dxa"/>
            <w:tcBorders>
              <w:top w:val="nil"/>
              <w:left w:val="nil"/>
              <w:bottom w:val="nil"/>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r>
    </w:tbl>
    <w:p w:rsidR="00B37EBC" w:rsidRPr="00B37EBC" w:rsidRDefault="00B37EBC" w:rsidP="00B37EBC">
      <w:pPr>
        <w:widowControl w:val="0"/>
        <w:autoSpaceDE w:val="0"/>
        <w:autoSpaceDN w:val="0"/>
        <w:adjustRightInd w:val="0"/>
        <w:rPr>
          <w:rFonts w:ascii="Arial Narrow" w:hAnsi="Arial Narrow" w:cs="Arial"/>
        </w:rPr>
      </w:pPr>
    </w:p>
    <w:p w:rsidR="00B37EBC" w:rsidRDefault="00B37EBC" w:rsidP="00A16043">
      <w:pPr>
        <w:widowControl w:val="0"/>
        <w:autoSpaceDE w:val="0"/>
        <w:autoSpaceDN w:val="0"/>
        <w:adjustRightInd w:val="0"/>
        <w:spacing w:line="282" w:lineRule="exact"/>
        <w:jc w:val="both"/>
        <w:rPr>
          <w:rFonts w:ascii="Arial Narrow" w:hAnsi="Arial Narrow" w:cs="Arial"/>
        </w:rPr>
      </w:pPr>
      <w:bookmarkStart w:id="5" w:name="page19"/>
      <w:bookmarkEnd w:id="5"/>
      <w:r w:rsidRPr="00B37EBC">
        <w:rPr>
          <w:rFonts w:ascii="Arial Narrow" w:hAnsi="Arial Narrow" w:cs="Arial"/>
        </w:rPr>
        <w:t xml:space="preserve">Kapitálové výdavky  predstavovali nákup pozemkov pre potreby vybudovania nových autobusových zastávok v obci, nákup hydraulickej ruky, na projektovú dokumentáciu verejného osvetlenia cesta Molitoriska a výdavky na akciu : Rekonštrukcia a modernizácia verejného osvetlenia vo všetkých častiach Obce Poniky vo výške : 239 458,40 euro. </w:t>
      </w:r>
    </w:p>
    <w:p w:rsidR="00290139" w:rsidRPr="00B37EBC" w:rsidRDefault="00290139" w:rsidP="00A16043">
      <w:pPr>
        <w:widowControl w:val="0"/>
        <w:autoSpaceDE w:val="0"/>
        <w:autoSpaceDN w:val="0"/>
        <w:adjustRightInd w:val="0"/>
        <w:spacing w:line="282" w:lineRule="exact"/>
        <w:jc w:val="both"/>
        <w:rPr>
          <w:rFonts w:ascii="Arial Narrow" w:hAnsi="Arial Narrow" w:cs="Arial"/>
        </w:rPr>
      </w:pPr>
    </w:p>
    <w:tbl>
      <w:tblPr>
        <w:tblW w:w="0" w:type="auto"/>
        <w:tblCellMar>
          <w:left w:w="0" w:type="dxa"/>
          <w:right w:w="0" w:type="dxa"/>
        </w:tblCellMar>
        <w:tblLook w:val="0000" w:firstRow="0" w:lastRow="0" w:firstColumn="0" w:lastColumn="0" w:noHBand="0" w:noVBand="0"/>
      </w:tblPr>
      <w:tblGrid>
        <w:gridCol w:w="583"/>
        <w:gridCol w:w="126"/>
        <w:gridCol w:w="3271"/>
        <w:gridCol w:w="20"/>
        <w:gridCol w:w="2399"/>
        <w:gridCol w:w="20"/>
      </w:tblGrid>
      <w:tr w:rsidR="00BD0E6C" w:rsidRPr="00B37EBC" w:rsidTr="00FB0E36">
        <w:trPr>
          <w:trHeight w:val="691"/>
        </w:trPr>
        <w:tc>
          <w:tcPr>
            <w:tcW w:w="6399" w:type="dxa"/>
            <w:gridSpan w:val="5"/>
            <w:tcBorders>
              <w:top w:val="nil"/>
              <w:left w:val="nil"/>
              <w:bottom w:val="nil"/>
              <w:right w:val="nil"/>
            </w:tcBorders>
            <w:vAlign w:val="bottom"/>
          </w:tcPr>
          <w:p w:rsidR="00BD0E6C" w:rsidRPr="00290139" w:rsidRDefault="00BD0E6C" w:rsidP="00B37EBC">
            <w:pPr>
              <w:widowControl w:val="0"/>
              <w:autoSpaceDE w:val="0"/>
              <w:autoSpaceDN w:val="0"/>
              <w:adjustRightInd w:val="0"/>
              <w:ind w:left="140"/>
              <w:rPr>
                <w:rFonts w:ascii="Arial Narrow" w:hAnsi="Arial Narrow" w:cs="Arial"/>
                <w:b/>
              </w:rPr>
            </w:pPr>
            <w:r w:rsidRPr="00290139">
              <w:rPr>
                <w:rFonts w:ascii="Arial Narrow" w:hAnsi="Arial Narrow" w:cs="Arial"/>
                <w:b/>
              </w:rPr>
              <w:t>3.2.1  Čerpanie rozpočtu bežných výdavkov</w:t>
            </w:r>
          </w:p>
          <w:p w:rsidR="00BD0E6C" w:rsidRPr="00B37EBC" w:rsidRDefault="00BD0E6C" w:rsidP="00B37EBC">
            <w:pPr>
              <w:widowControl w:val="0"/>
              <w:autoSpaceDE w:val="0"/>
              <w:autoSpaceDN w:val="0"/>
              <w:adjustRightInd w:val="0"/>
              <w:rPr>
                <w:rFonts w:ascii="Arial Narrow" w:hAnsi="Arial Narrow" w:cs="Arial"/>
              </w:rPr>
            </w:pPr>
          </w:p>
        </w:tc>
        <w:tc>
          <w:tcPr>
            <w:tcW w:w="20" w:type="dxa"/>
            <w:tcBorders>
              <w:top w:val="nil"/>
              <w:left w:val="nil"/>
              <w:bottom w:val="nil"/>
              <w:right w:val="nil"/>
            </w:tcBorders>
            <w:vAlign w:val="bottom"/>
          </w:tcPr>
          <w:p w:rsidR="00BD0E6C" w:rsidRPr="00B37EBC" w:rsidRDefault="00BD0E6C" w:rsidP="00B37EBC">
            <w:pPr>
              <w:widowControl w:val="0"/>
              <w:autoSpaceDE w:val="0"/>
              <w:autoSpaceDN w:val="0"/>
              <w:adjustRightInd w:val="0"/>
              <w:rPr>
                <w:rFonts w:ascii="Arial Narrow" w:hAnsi="Arial Narrow" w:cs="Arial"/>
              </w:rPr>
            </w:pPr>
          </w:p>
        </w:tc>
      </w:tr>
      <w:tr w:rsidR="00BD0E6C" w:rsidRPr="00B37EBC" w:rsidTr="00FB0E36">
        <w:trPr>
          <w:trHeight w:val="412"/>
        </w:trPr>
        <w:tc>
          <w:tcPr>
            <w:tcW w:w="6399" w:type="dxa"/>
            <w:gridSpan w:val="5"/>
            <w:tcBorders>
              <w:top w:val="nil"/>
              <w:left w:val="nil"/>
              <w:bottom w:val="single" w:sz="4" w:space="0" w:color="auto"/>
              <w:right w:val="nil"/>
            </w:tcBorders>
            <w:vAlign w:val="bottom"/>
          </w:tcPr>
          <w:p w:rsidR="00BD0E6C" w:rsidRPr="00B37EBC" w:rsidRDefault="00BD0E6C" w:rsidP="00BD0E6C">
            <w:pPr>
              <w:widowControl w:val="0"/>
              <w:autoSpaceDE w:val="0"/>
              <w:autoSpaceDN w:val="0"/>
              <w:adjustRightInd w:val="0"/>
              <w:jc w:val="center"/>
              <w:rPr>
                <w:rFonts w:ascii="Arial Narrow" w:hAnsi="Arial Narrow" w:cs="Arial"/>
              </w:rPr>
            </w:pPr>
            <w:r w:rsidRPr="00B37EBC">
              <w:rPr>
                <w:rFonts w:ascii="Arial Narrow" w:hAnsi="Arial Narrow" w:cs="Arial"/>
              </w:rPr>
              <w:t>Vývoj čerpania rozpočtu bežných výdavkov:</w:t>
            </w:r>
          </w:p>
          <w:p w:rsidR="00BD0E6C" w:rsidRPr="00B37EBC" w:rsidRDefault="00290139" w:rsidP="00B37EBC">
            <w:pPr>
              <w:widowControl w:val="0"/>
              <w:autoSpaceDE w:val="0"/>
              <w:autoSpaceDN w:val="0"/>
              <w:adjustRightInd w:val="0"/>
              <w:rPr>
                <w:rFonts w:ascii="Arial Narrow" w:hAnsi="Arial Narrow" w:cs="Arial"/>
              </w:rPr>
            </w:pPr>
            <w:r>
              <w:rPr>
                <w:rFonts w:ascii="Arial Narrow" w:hAnsi="Arial Narrow" w:cs="Arial"/>
              </w:rPr>
              <w:t xml:space="preserve">                                                                                                  </w:t>
            </w:r>
            <w:r w:rsidR="00BD0E6C" w:rsidRPr="00B37EBC">
              <w:rPr>
                <w:rFonts w:ascii="Arial Narrow" w:hAnsi="Arial Narrow" w:cs="Arial"/>
              </w:rPr>
              <w:t xml:space="preserve">v  </w:t>
            </w:r>
            <w:r w:rsidR="00BD0E6C">
              <w:rPr>
                <w:rFonts w:ascii="Arial Narrow" w:hAnsi="Arial Narrow" w:cs="Arial"/>
              </w:rPr>
              <w:t>eurách</w:t>
            </w:r>
          </w:p>
        </w:tc>
        <w:tc>
          <w:tcPr>
            <w:tcW w:w="20" w:type="dxa"/>
            <w:tcBorders>
              <w:top w:val="nil"/>
              <w:left w:val="nil"/>
              <w:bottom w:val="single" w:sz="4" w:space="0" w:color="auto"/>
              <w:right w:val="nil"/>
            </w:tcBorders>
            <w:vAlign w:val="bottom"/>
          </w:tcPr>
          <w:p w:rsidR="00BD0E6C" w:rsidRPr="00B37EBC" w:rsidRDefault="00BD0E6C" w:rsidP="00B37EBC">
            <w:pPr>
              <w:widowControl w:val="0"/>
              <w:autoSpaceDE w:val="0"/>
              <w:autoSpaceDN w:val="0"/>
              <w:adjustRightInd w:val="0"/>
              <w:rPr>
                <w:rFonts w:ascii="Arial Narrow" w:hAnsi="Arial Narrow" w:cs="Arial"/>
              </w:rPr>
            </w:pPr>
          </w:p>
        </w:tc>
      </w:tr>
      <w:tr w:rsidR="00B37EBC" w:rsidRPr="00B37EBC" w:rsidTr="00FB0E36">
        <w:trPr>
          <w:trHeight w:val="215"/>
        </w:trPr>
        <w:tc>
          <w:tcPr>
            <w:tcW w:w="0" w:type="auto"/>
            <w:tcBorders>
              <w:top w:val="single" w:sz="4" w:space="0" w:color="auto"/>
              <w:left w:val="single" w:sz="4" w:space="0" w:color="auto"/>
              <w:bottom w:val="single" w:sz="8" w:space="0" w:color="auto"/>
              <w:right w:val="nil"/>
            </w:tcBorders>
            <w:vAlign w:val="bottom"/>
          </w:tcPr>
          <w:p w:rsidR="00B37EBC" w:rsidRPr="00B37EBC" w:rsidRDefault="00B37EBC" w:rsidP="00DE5F6B">
            <w:pPr>
              <w:widowControl w:val="0"/>
              <w:autoSpaceDE w:val="0"/>
              <w:autoSpaceDN w:val="0"/>
              <w:adjustRightInd w:val="0"/>
              <w:spacing w:line="215" w:lineRule="exact"/>
              <w:ind w:left="140"/>
              <w:jc w:val="center"/>
              <w:rPr>
                <w:rFonts w:ascii="Arial Narrow" w:hAnsi="Arial Narrow" w:cs="Arial"/>
              </w:rPr>
            </w:pPr>
            <w:r w:rsidRPr="00B37EBC">
              <w:rPr>
                <w:rFonts w:ascii="Arial Narrow" w:hAnsi="Arial Narrow" w:cs="Arial"/>
              </w:rPr>
              <w:t>Rok</w:t>
            </w:r>
          </w:p>
        </w:tc>
        <w:tc>
          <w:tcPr>
            <w:tcW w:w="126" w:type="dxa"/>
            <w:tcBorders>
              <w:top w:val="single" w:sz="4" w:space="0" w:color="auto"/>
              <w:left w:val="nil"/>
              <w:bottom w:val="single" w:sz="8" w:space="0" w:color="auto"/>
              <w:right w:val="single" w:sz="8" w:space="0" w:color="auto"/>
            </w:tcBorders>
            <w:vAlign w:val="bottom"/>
          </w:tcPr>
          <w:p w:rsidR="00B37EBC" w:rsidRPr="00B37EBC" w:rsidRDefault="00B37EBC" w:rsidP="00DE5F6B">
            <w:pPr>
              <w:widowControl w:val="0"/>
              <w:autoSpaceDE w:val="0"/>
              <w:autoSpaceDN w:val="0"/>
              <w:adjustRightInd w:val="0"/>
              <w:jc w:val="center"/>
              <w:rPr>
                <w:rFonts w:ascii="Arial Narrow" w:hAnsi="Arial Narrow" w:cs="Arial"/>
              </w:rPr>
            </w:pPr>
          </w:p>
        </w:tc>
        <w:tc>
          <w:tcPr>
            <w:tcW w:w="3271" w:type="dxa"/>
            <w:tcBorders>
              <w:top w:val="single" w:sz="4" w:space="0" w:color="auto"/>
              <w:left w:val="nil"/>
              <w:bottom w:val="single" w:sz="8" w:space="0" w:color="auto"/>
              <w:right w:val="nil"/>
            </w:tcBorders>
            <w:vAlign w:val="bottom"/>
          </w:tcPr>
          <w:p w:rsidR="00B37EBC" w:rsidRPr="00B37EBC" w:rsidRDefault="00B37EBC" w:rsidP="00BD0E6C">
            <w:pPr>
              <w:widowControl w:val="0"/>
              <w:autoSpaceDE w:val="0"/>
              <w:autoSpaceDN w:val="0"/>
              <w:adjustRightInd w:val="0"/>
              <w:spacing w:line="215" w:lineRule="exact"/>
              <w:ind w:right="320"/>
              <w:jc w:val="center"/>
              <w:rPr>
                <w:rFonts w:ascii="Arial Narrow" w:hAnsi="Arial Narrow" w:cs="Arial"/>
              </w:rPr>
            </w:pPr>
            <w:r w:rsidRPr="00B37EBC">
              <w:rPr>
                <w:rFonts w:ascii="Arial Narrow" w:hAnsi="Arial Narrow" w:cs="Arial"/>
              </w:rPr>
              <w:t xml:space="preserve">Rozpočet </w:t>
            </w:r>
          </w:p>
        </w:tc>
        <w:tc>
          <w:tcPr>
            <w:tcW w:w="20" w:type="dxa"/>
            <w:tcBorders>
              <w:top w:val="single" w:sz="4" w:space="0" w:color="auto"/>
              <w:left w:val="nil"/>
              <w:bottom w:val="single" w:sz="8" w:space="0" w:color="auto"/>
              <w:right w:val="single" w:sz="8" w:space="0" w:color="auto"/>
            </w:tcBorders>
            <w:vAlign w:val="bottom"/>
          </w:tcPr>
          <w:p w:rsidR="00B37EBC" w:rsidRPr="00B37EBC" w:rsidRDefault="00B37EBC" w:rsidP="00DE5F6B">
            <w:pPr>
              <w:widowControl w:val="0"/>
              <w:autoSpaceDE w:val="0"/>
              <w:autoSpaceDN w:val="0"/>
              <w:adjustRightInd w:val="0"/>
              <w:jc w:val="center"/>
              <w:rPr>
                <w:rFonts w:ascii="Arial Narrow" w:hAnsi="Arial Narrow" w:cs="Arial"/>
              </w:rPr>
            </w:pPr>
          </w:p>
        </w:tc>
        <w:tc>
          <w:tcPr>
            <w:tcW w:w="2399" w:type="dxa"/>
            <w:tcBorders>
              <w:top w:val="single" w:sz="4" w:space="0" w:color="auto"/>
              <w:left w:val="nil"/>
              <w:bottom w:val="single" w:sz="8" w:space="0" w:color="auto"/>
              <w:right w:val="nil"/>
            </w:tcBorders>
            <w:vAlign w:val="bottom"/>
          </w:tcPr>
          <w:p w:rsidR="00B37EBC" w:rsidRPr="00B37EBC" w:rsidRDefault="00B37EBC" w:rsidP="00FB0E36">
            <w:pPr>
              <w:widowControl w:val="0"/>
              <w:autoSpaceDE w:val="0"/>
              <w:autoSpaceDN w:val="0"/>
              <w:adjustRightInd w:val="0"/>
              <w:spacing w:line="215" w:lineRule="exact"/>
              <w:jc w:val="center"/>
              <w:rPr>
                <w:rFonts w:ascii="Arial Narrow" w:hAnsi="Arial Narrow" w:cs="Arial"/>
              </w:rPr>
            </w:pPr>
            <w:r w:rsidRPr="00B37EBC">
              <w:rPr>
                <w:rFonts w:ascii="Arial Narrow" w:hAnsi="Arial Narrow" w:cs="Arial"/>
              </w:rPr>
              <w:t>Skutočnosť</w:t>
            </w:r>
          </w:p>
        </w:tc>
        <w:tc>
          <w:tcPr>
            <w:tcW w:w="20"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FB0E36">
        <w:trPr>
          <w:trHeight w:val="225"/>
        </w:trPr>
        <w:tc>
          <w:tcPr>
            <w:tcW w:w="0" w:type="auto"/>
            <w:tcBorders>
              <w:top w:val="nil"/>
              <w:left w:val="single" w:sz="4" w:space="0" w:color="auto"/>
              <w:bottom w:val="single" w:sz="8" w:space="0" w:color="auto"/>
              <w:right w:val="nil"/>
            </w:tcBorders>
            <w:vAlign w:val="bottom"/>
          </w:tcPr>
          <w:p w:rsidR="00B37EBC" w:rsidRPr="00B37EBC" w:rsidRDefault="00B37EBC" w:rsidP="00E25755">
            <w:pPr>
              <w:widowControl w:val="0"/>
              <w:autoSpaceDE w:val="0"/>
              <w:autoSpaceDN w:val="0"/>
              <w:adjustRightInd w:val="0"/>
              <w:spacing w:line="220" w:lineRule="exact"/>
              <w:ind w:left="140"/>
              <w:jc w:val="center"/>
              <w:rPr>
                <w:rFonts w:ascii="Arial Narrow" w:hAnsi="Arial Narrow" w:cs="Arial"/>
              </w:rPr>
            </w:pPr>
            <w:r w:rsidRPr="00B37EBC">
              <w:rPr>
                <w:rFonts w:ascii="Arial Narrow" w:hAnsi="Arial Narrow" w:cs="Arial"/>
              </w:rPr>
              <w:t>2011</w:t>
            </w:r>
          </w:p>
        </w:tc>
        <w:tc>
          <w:tcPr>
            <w:tcW w:w="126"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3271" w:type="dxa"/>
            <w:tcBorders>
              <w:top w:val="nil"/>
              <w:left w:val="nil"/>
              <w:bottom w:val="single" w:sz="8" w:space="0" w:color="auto"/>
              <w:right w:val="nil"/>
            </w:tcBorders>
            <w:vAlign w:val="bottom"/>
          </w:tcPr>
          <w:p w:rsidR="00B37EBC" w:rsidRPr="00B37EBC" w:rsidRDefault="00B37EBC" w:rsidP="00E64F86">
            <w:pPr>
              <w:widowControl w:val="0"/>
              <w:autoSpaceDE w:val="0"/>
              <w:autoSpaceDN w:val="0"/>
              <w:adjustRightInd w:val="0"/>
              <w:spacing w:line="220" w:lineRule="exact"/>
              <w:jc w:val="center"/>
              <w:rPr>
                <w:rFonts w:ascii="Arial Narrow" w:hAnsi="Arial Narrow" w:cs="Arial"/>
              </w:rPr>
            </w:pPr>
            <w:r w:rsidRPr="00B37EBC">
              <w:rPr>
                <w:rFonts w:ascii="Arial Narrow" w:hAnsi="Arial Narrow" w:cs="Arial"/>
              </w:rPr>
              <w:t>460 067,64</w:t>
            </w:r>
          </w:p>
        </w:tc>
        <w:tc>
          <w:tcPr>
            <w:tcW w:w="20" w:type="dxa"/>
            <w:tcBorders>
              <w:top w:val="nil"/>
              <w:left w:val="nil"/>
              <w:bottom w:val="single" w:sz="8" w:space="0" w:color="auto"/>
              <w:right w:val="single" w:sz="8" w:space="0" w:color="auto"/>
            </w:tcBorders>
            <w:vAlign w:val="bottom"/>
          </w:tcPr>
          <w:p w:rsidR="00B37EBC" w:rsidRPr="00B37EBC" w:rsidRDefault="00B37EBC" w:rsidP="00290139">
            <w:pPr>
              <w:widowControl w:val="0"/>
              <w:autoSpaceDE w:val="0"/>
              <w:autoSpaceDN w:val="0"/>
              <w:adjustRightInd w:val="0"/>
              <w:spacing w:line="220" w:lineRule="exact"/>
              <w:ind w:left="40"/>
              <w:jc w:val="right"/>
              <w:rPr>
                <w:rFonts w:ascii="Arial Narrow" w:hAnsi="Arial Narrow" w:cs="Arial"/>
              </w:rPr>
            </w:pPr>
          </w:p>
        </w:tc>
        <w:tc>
          <w:tcPr>
            <w:tcW w:w="2399" w:type="dxa"/>
            <w:tcBorders>
              <w:top w:val="nil"/>
              <w:left w:val="nil"/>
              <w:bottom w:val="single" w:sz="8" w:space="0" w:color="auto"/>
              <w:right w:val="nil"/>
            </w:tcBorders>
            <w:vAlign w:val="bottom"/>
          </w:tcPr>
          <w:p w:rsidR="00B37EBC" w:rsidRPr="00B37EBC" w:rsidRDefault="00B37EBC" w:rsidP="00FB0E36">
            <w:pPr>
              <w:widowControl w:val="0"/>
              <w:autoSpaceDE w:val="0"/>
              <w:autoSpaceDN w:val="0"/>
              <w:adjustRightInd w:val="0"/>
              <w:spacing w:line="220" w:lineRule="exact"/>
              <w:jc w:val="center"/>
              <w:rPr>
                <w:rFonts w:ascii="Arial Narrow" w:hAnsi="Arial Narrow" w:cs="Arial"/>
              </w:rPr>
            </w:pPr>
            <w:r w:rsidRPr="00B37EBC">
              <w:rPr>
                <w:rFonts w:ascii="Arial Narrow" w:hAnsi="Arial Narrow" w:cs="Arial"/>
              </w:rPr>
              <w:t>426 717,04</w:t>
            </w:r>
          </w:p>
        </w:tc>
        <w:tc>
          <w:tcPr>
            <w:tcW w:w="20" w:type="dxa"/>
            <w:tcBorders>
              <w:top w:val="nil"/>
              <w:left w:val="nil"/>
              <w:bottom w:val="single" w:sz="8" w:space="0" w:color="auto"/>
              <w:right w:val="single" w:sz="8" w:space="0" w:color="auto"/>
            </w:tcBorders>
            <w:vAlign w:val="bottom"/>
          </w:tcPr>
          <w:p w:rsidR="00B37EBC" w:rsidRPr="00B37EBC" w:rsidRDefault="00B37EBC" w:rsidP="00B37EBC">
            <w:pPr>
              <w:widowControl w:val="0"/>
              <w:tabs>
                <w:tab w:val="left" w:pos="300"/>
              </w:tabs>
              <w:autoSpaceDE w:val="0"/>
              <w:autoSpaceDN w:val="0"/>
              <w:adjustRightInd w:val="0"/>
              <w:ind w:right="185"/>
              <w:jc w:val="right"/>
              <w:rPr>
                <w:rFonts w:ascii="Arial Narrow" w:hAnsi="Arial Narrow" w:cs="Arial"/>
              </w:rPr>
            </w:pPr>
          </w:p>
        </w:tc>
      </w:tr>
      <w:tr w:rsidR="00B37EBC" w:rsidRPr="00B37EBC" w:rsidTr="00FB0E36">
        <w:trPr>
          <w:gridAfter w:val="1"/>
          <w:wAfter w:w="20" w:type="dxa"/>
          <w:trHeight w:val="225"/>
        </w:trPr>
        <w:tc>
          <w:tcPr>
            <w:tcW w:w="0" w:type="auto"/>
            <w:tcBorders>
              <w:top w:val="nil"/>
              <w:left w:val="single" w:sz="4" w:space="0" w:color="auto"/>
              <w:bottom w:val="single" w:sz="8" w:space="0" w:color="auto"/>
              <w:right w:val="nil"/>
            </w:tcBorders>
            <w:vAlign w:val="bottom"/>
          </w:tcPr>
          <w:p w:rsidR="00B37EBC" w:rsidRPr="00B37EBC" w:rsidRDefault="00B37EBC" w:rsidP="00E25755">
            <w:pPr>
              <w:widowControl w:val="0"/>
              <w:autoSpaceDE w:val="0"/>
              <w:autoSpaceDN w:val="0"/>
              <w:adjustRightInd w:val="0"/>
              <w:spacing w:line="220" w:lineRule="exact"/>
              <w:ind w:left="140"/>
              <w:jc w:val="center"/>
              <w:rPr>
                <w:rFonts w:ascii="Arial Narrow" w:hAnsi="Arial Narrow" w:cs="Arial"/>
              </w:rPr>
            </w:pPr>
            <w:r w:rsidRPr="00B37EBC">
              <w:rPr>
                <w:rFonts w:ascii="Arial Narrow" w:hAnsi="Arial Narrow" w:cs="Arial"/>
              </w:rPr>
              <w:t>2012</w:t>
            </w:r>
          </w:p>
        </w:tc>
        <w:tc>
          <w:tcPr>
            <w:tcW w:w="126"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3271" w:type="dxa"/>
            <w:tcBorders>
              <w:top w:val="nil"/>
              <w:left w:val="nil"/>
              <w:bottom w:val="single" w:sz="8" w:space="0" w:color="auto"/>
              <w:right w:val="nil"/>
            </w:tcBorders>
            <w:vAlign w:val="bottom"/>
          </w:tcPr>
          <w:p w:rsidR="00B37EBC" w:rsidRPr="00B37EBC" w:rsidRDefault="00B37EBC" w:rsidP="00E64F86">
            <w:pPr>
              <w:widowControl w:val="0"/>
              <w:autoSpaceDE w:val="0"/>
              <w:autoSpaceDN w:val="0"/>
              <w:adjustRightInd w:val="0"/>
              <w:spacing w:line="220" w:lineRule="exact"/>
              <w:jc w:val="center"/>
              <w:rPr>
                <w:rFonts w:ascii="Arial Narrow" w:hAnsi="Arial Narrow" w:cs="Arial"/>
              </w:rPr>
            </w:pPr>
            <w:r w:rsidRPr="00B37EBC">
              <w:rPr>
                <w:rFonts w:ascii="Arial Narrow" w:hAnsi="Arial Narrow" w:cs="Arial"/>
              </w:rPr>
              <w:t>781 165,94</w:t>
            </w:r>
          </w:p>
        </w:tc>
        <w:tc>
          <w:tcPr>
            <w:tcW w:w="20" w:type="dxa"/>
            <w:tcBorders>
              <w:top w:val="nil"/>
              <w:left w:val="nil"/>
              <w:bottom w:val="single" w:sz="8" w:space="0" w:color="auto"/>
              <w:right w:val="single" w:sz="8" w:space="0" w:color="auto"/>
            </w:tcBorders>
            <w:vAlign w:val="bottom"/>
          </w:tcPr>
          <w:p w:rsidR="00B37EBC" w:rsidRPr="00B37EBC" w:rsidRDefault="00B37EBC" w:rsidP="00290139">
            <w:pPr>
              <w:widowControl w:val="0"/>
              <w:autoSpaceDE w:val="0"/>
              <w:autoSpaceDN w:val="0"/>
              <w:adjustRightInd w:val="0"/>
              <w:spacing w:line="220" w:lineRule="exact"/>
              <w:ind w:left="40"/>
              <w:jc w:val="right"/>
              <w:rPr>
                <w:rFonts w:ascii="Arial Narrow" w:hAnsi="Arial Narrow" w:cs="Arial"/>
              </w:rPr>
            </w:pPr>
          </w:p>
        </w:tc>
        <w:tc>
          <w:tcPr>
            <w:tcW w:w="2399" w:type="dxa"/>
            <w:tcBorders>
              <w:top w:val="nil"/>
              <w:left w:val="nil"/>
              <w:bottom w:val="single" w:sz="8" w:space="0" w:color="auto"/>
              <w:right w:val="single" w:sz="8" w:space="0" w:color="auto"/>
            </w:tcBorders>
            <w:vAlign w:val="bottom"/>
          </w:tcPr>
          <w:p w:rsidR="00B37EBC" w:rsidRPr="00B37EBC" w:rsidRDefault="00B37EBC" w:rsidP="00FB0E36">
            <w:pPr>
              <w:widowControl w:val="0"/>
              <w:autoSpaceDE w:val="0"/>
              <w:autoSpaceDN w:val="0"/>
              <w:adjustRightInd w:val="0"/>
              <w:spacing w:line="220" w:lineRule="exact"/>
              <w:jc w:val="center"/>
              <w:rPr>
                <w:rFonts w:ascii="Arial Narrow" w:hAnsi="Arial Narrow" w:cs="Arial"/>
              </w:rPr>
            </w:pPr>
            <w:r w:rsidRPr="00B37EBC">
              <w:rPr>
                <w:rFonts w:ascii="Arial Narrow" w:hAnsi="Arial Narrow" w:cs="Arial"/>
              </w:rPr>
              <w:t>556 540,19</w:t>
            </w:r>
          </w:p>
        </w:tc>
      </w:tr>
      <w:tr w:rsidR="00B37EBC" w:rsidRPr="00B37EBC" w:rsidTr="00FB0E36">
        <w:trPr>
          <w:gridAfter w:val="1"/>
          <w:wAfter w:w="20" w:type="dxa"/>
          <w:trHeight w:val="225"/>
        </w:trPr>
        <w:tc>
          <w:tcPr>
            <w:tcW w:w="0" w:type="auto"/>
            <w:tcBorders>
              <w:top w:val="nil"/>
              <w:left w:val="single" w:sz="4" w:space="0" w:color="auto"/>
              <w:bottom w:val="single" w:sz="8" w:space="0" w:color="auto"/>
              <w:right w:val="nil"/>
            </w:tcBorders>
            <w:vAlign w:val="bottom"/>
          </w:tcPr>
          <w:p w:rsidR="00B37EBC" w:rsidRPr="00B37EBC" w:rsidRDefault="00B37EBC" w:rsidP="00E25755">
            <w:pPr>
              <w:widowControl w:val="0"/>
              <w:autoSpaceDE w:val="0"/>
              <w:autoSpaceDN w:val="0"/>
              <w:adjustRightInd w:val="0"/>
              <w:spacing w:line="220" w:lineRule="exact"/>
              <w:ind w:left="140"/>
              <w:jc w:val="center"/>
              <w:rPr>
                <w:rFonts w:ascii="Arial Narrow" w:hAnsi="Arial Narrow" w:cs="Arial"/>
              </w:rPr>
            </w:pPr>
            <w:r w:rsidRPr="00B37EBC">
              <w:rPr>
                <w:rFonts w:ascii="Arial Narrow" w:hAnsi="Arial Narrow" w:cs="Arial"/>
              </w:rPr>
              <w:t>2013</w:t>
            </w:r>
          </w:p>
        </w:tc>
        <w:tc>
          <w:tcPr>
            <w:tcW w:w="126"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3271" w:type="dxa"/>
            <w:tcBorders>
              <w:top w:val="nil"/>
              <w:left w:val="nil"/>
              <w:bottom w:val="single" w:sz="8" w:space="0" w:color="auto"/>
              <w:right w:val="nil"/>
            </w:tcBorders>
            <w:vAlign w:val="bottom"/>
          </w:tcPr>
          <w:p w:rsidR="00B37EBC" w:rsidRPr="00B37EBC" w:rsidRDefault="00B37EBC" w:rsidP="00E64F86">
            <w:pPr>
              <w:widowControl w:val="0"/>
              <w:autoSpaceDE w:val="0"/>
              <w:autoSpaceDN w:val="0"/>
              <w:adjustRightInd w:val="0"/>
              <w:spacing w:line="220" w:lineRule="exact"/>
              <w:jc w:val="center"/>
              <w:rPr>
                <w:rFonts w:ascii="Arial Narrow" w:hAnsi="Arial Narrow" w:cs="Arial"/>
              </w:rPr>
            </w:pPr>
            <w:r w:rsidRPr="00B37EBC">
              <w:rPr>
                <w:rFonts w:ascii="Arial Narrow" w:hAnsi="Arial Narrow" w:cs="Arial"/>
              </w:rPr>
              <w:t>471 589,22</w:t>
            </w:r>
          </w:p>
        </w:tc>
        <w:tc>
          <w:tcPr>
            <w:tcW w:w="20" w:type="dxa"/>
            <w:tcBorders>
              <w:top w:val="nil"/>
              <w:left w:val="nil"/>
              <w:bottom w:val="single" w:sz="8" w:space="0" w:color="auto"/>
              <w:right w:val="single" w:sz="8" w:space="0" w:color="auto"/>
            </w:tcBorders>
            <w:vAlign w:val="bottom"/>
          </w:tcPr>
          <w:p w:rsidR="00B37EBC" w:rsidRPr="00B37EBC" w:rsidRDefault="00B37EBC" w:rsidP="00290139">
            <w:pPr>
              <w:widowControl w:val="0"/>
              <w:autoSpaceDE w:val="0"/>
              <w:autoSpaceDN w:val="0"/>
              <w:adjustRightInd w:val="0"/>
              <w:spacing w:line="220" w:lineRule="exact"/>
              <w:ind w:left="40"/>
              <w:jc w:val="right"/>
              <w:rPr>
                <w:rFonts w:ascii="Arial Narrow" w:hAnsi="Arial Narrow" w:cs="Arial"/>
              </w:rPr>
            </w:pPr>
          </w:p>
        </w:tc>
        <w:tc>
          <w:tcPr>
            <w:tcW w:w="2399" w:type="dxa"/>
            <w:tcBorders>
              <w:top w:val="nil"/>
              <w:left w:val="nil"/>
              <w:bottom w:val="single" w:sz="8" w:space="0" w:color="auto"/>
              <w:right w:val="single" w:sz="8" w:space="0" w:color="auto"/>
            </w:tcBorders>
            <w:vAlign w:val="bottom"/>
          </w:tcPr>
          <w:p w:rsidR="00B37EBC" w:rsidRPr="00B37EBC" w:rsidRDefault="00B37EBC" w:rsidP="00FB0E36">
            <w:pPr>
              <w:widowControl w:val="0"/>
              <w:autoSpaceDE w:val="0"/>
              <w:autoSpaceDN w:val="0"/>
              <w:adjustRightInd w:val="0"/>
              <w:spacing w:line="220" w:lineRule="exact"/>
              <w:jc w:val="center"/>
              <w:rPr>
                <w:rFonts w:ascii="Arial Narrow" w:hAnsi="Arial Narrow" w:cs="Arial"/>
              </w:rPr>
            </w:pPr>
            <w:r w:rsidRPr="00B37EBC">
              <w:rPr>
                <w:rFonts w:ascii="Arial Narrow" w:hAnsi="Arial Narrow" w:cs="Arial"/>
              </w:rPr>
              <w:t>422 817,27</w:t>
            </w:r>
          </w:p>
        </w:tc>
      </w:tr>
      <w:tr w:rsidR="00B37EBC" w:rsidRPr="00B37EBC" w:rsidTr="00FB0E36">
        <w:trPr>
          <w:trHeight w:val="226"/>
        </w:trPr>
        <w:tc>
          <w:tcPr>
            <w:tcW w:w="0" w:type="auto"/>
            <w:tcBorders>
              <w:top w:val="nil"/>
              <w:left w:val="single" w:sz="4" w:space="0" w:color="auto"/>
              <w:bottom w:val="single" w:sz="8" w:space="0" w:color="auto"/>
              <w:right w:val="nil"/>
            </w:tcBorders>
            <w:vAlign w:val="bottom"/>
          </w:tcPr>
          <w:p w:rsidR="00B37EBC" w:rsidRPr="00B37EBC" w:rsidRDefault="00B37EBC" w:rsidP="00E25755">
            <w:pPr>
              <w:widowControl w:val="0"/>
              <w:autoSpaceDE w:val="0"/>
              <w:autoSpaceDN w:val="0"/>
              <w:adjustRightInd w:val="0"/>
              <w:spacing w:line="220" w:lineRule="exact"/>
              <w:ind w:left="140"/>
              <w:jc w:val="center"/>
              <w:rPr>
                <w:rFonts w:ascii="Arial Narrow" w:hAnsi="Arial Narrow" w:cs="Arial"/>
              </w:rPr>
            </w:pPr>
            <w:r w:rsidRPr="00B37EBC">
              <w:rPr>
                <w:rFonts w:ascii="Arial Narrow" w:hAnsi="Arial Narrow" w:cs="Arial"/>
              </w:rPr>
              <w:t>2014</w:t>
            </w:r>
          </w:p>
        </w:tc>
        <w:tc>
          <w:tcPr>
            <w:tcW w:w="126"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3271" w:type="dxa"/>
            <w:tcBorders>
              <w:top w:val="nil"/>
              <w:left w:val="nil"/>
              <w:bottom w:val="single" w:sz="8" w:space="0" w:color="auto"/>
              <w:right w:val="nil"/>
            </w:tcBorders>
            <w:vAlign w:val="bottom"/>
          </w:tcPr>
          <w:p w:rsidR="00B37EBC" w:rsidRPr="00B37EBC" w:rsidRDefault="00B37EBC" w:rsidP="00E64F86">
            <w:pPr>
              <w:widowControl w:val="0"/>
              <w:autoSpaceDE w:val="0"/>
              <w:autoSpaceDN w:val="0"/>
              <w:adjustRightInd w:val="0"/>
              <w:spacing w:line="220" w:lineRule="exact"/>
              <w:jc w:val="center"/>
              <w:rPr>
                <w:rFonts w:ascii="Arial Narrow" w:hAnsi="Arial Narrow" w:cs="Arial"/>
              </w:rPr>
            </w:pPr>
            <w:r w:rsidRPr="00B37EBC">
              <w:rPr>
                <w:rFonts w:ascii="Arial Narrow" w:hAnsi="Arial Narrow" w:cs="Arial"/>
              </w:rPr>
              <w:t>546 992,70</w:t>
            </w:r>
          </w:p>
        </w:tc>
        <w:tc>
          <w:tcPr>
            <w:tcW w:w="20" w:type="dxa"/>
            <w:tcBorders>
              <w:top w:val="nil"/>
              <w:left w:val="nil"/>
              <w:bottom w:val="single" w:sz="8" w:space="0" w:color="auto"/>
              <w:right w:val="single" w:sz="8" w:space="0" w:color="auto"/>
            </w:tcBorders>
            <w:vAlign w:val="bottom"/>
          </w:tcPr>
          <w:p w:rsidR="00B37EBC" w:rsidRPr="00B37EBC" w:rsidRDefault="00B37EBC" w:rsidP="00290139">
            <w:pPr>
              <w:widowControl w:val="0"/>
              <w:autoSpaceDE w:val="0"/>
              <w:autoSpaceDN w:val="0"/>
              <w:adjustRightInd w:val="0"/>
              <w:spacing w:line="220" w:lineRule="exact"/>
              <w:ind w:left="40"/>
              <w:jc w:val="right"/>
              <w:rPr>
                <w:rFonts w:ascii="Arial Narrow" w:hAnsi="Arial Narrow" w:cs="Arial"/>
              </w:rPr>
            </w:pPr>
          </w:p>
        </w:tc>
        <w:tc>
          <w:tcPr>
            <w:tcW w:w="2399" w:type="dxa"/>
            <w:tcBorders>
              <w:top w:val="nil"/>
              <w:left w:val="nil"/>
              <w:bottom w:val="single" w:sz="8" w:space="0" w:color="auto"/>
              <w:right w:val="nil"/>
            </w:tcBorders>
            <w:vAlign w:val="bottom"/>
          </w:tcPr>
          <w:p w:rsidR="00B37EBC" w:rsidRPr="00B37EBC" w:rsidRDefault="00B37EBC" w:rsidP="00FB0E36">
            <w:pPr>
              <w:widowControl w:val="0"/>
              <w:autoSpaceDE w:val="0"/>
              <w:autoSpaceDN w:val="0"/>
              <w:adjustRightInd w:val="0"/>
              <w:spacing w:line="220" w:lineRule="exact"/>
              <w:jc w:val="center"/>
              <w:rPr>
                <w:rFonts w:ascii="Arial Narrow" w:hAnsi="Arial Narrow" w:cs="Arial"/>
              </w:rPr>
            </w:pPr>
            <w:r w:rsidRPr="00B37EBC">
              <w:rPr>
                <w:rFonts w:ascii="Arial Narrow" w:hAnsi="Arial Narrow" w:cs="Arial"/>
              </w:rPr>
              <w:t>517 254,38</w:t>
            </w:r>
          </w:p>
        </w:tc>
        <w:tc>
          <w:tcPr>
            <w:tcW w:w="2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185"/>
              <w:jc w:val="center"/>
              <w:rPr>
                <w:rFonts w:ascii="Arial Narrow" w:hAnsi="Arial Narrow" w:cs="Arial"/>
              </w:rPr>
            </w:pPr>
          </w:p>
        </w:tc>
      </w:tr>
      <w:tr w:rsidR="00B37EBC" w:rsidRPr="00B37EBC" w:rsidTr="00FB0E36">
        <w:trPr>
          <w:trHeight w:val="226"/>
        </w:trPr>
        <w:tc>
          <w:tcPr>
            <w:tcW w:w="0" w:type="auto"/>
            <w:tcBorders>
              <w:top w:val="nil"/>
              <w:left w:val="single" w:sz="4" w:space="0" w:color="auto"/>
              <w:bottom w:val="single" w:sz="8" w:space="0" w:color="auto"/>
              <w:right w:val="nil"/>
            </w:tcBorders>
            <w:vAlign w:val="bottom"/>
          </w:tcPr>
          <w:p w:rsidR="00B37EBC" w:rsidRPr="00B37EBC" w:rsidRDefault="00B37EBC" w:rsidP="00E25755">
            <w:pPr>
              <w:widowControl w:val="0"/>
              <w:autoSpaceDE w:val="0"/>
              <w:autoSpaceDN w:val="0"/>
              <w:adjustRightInd w:val="0"/>
              <w:spacing w:line="220" w:lineRule="exact"/>
              <w:ind w:left="140"/>
              <w:jc w:val="center"/>
              <w:rPr>
                <w:rFonts w:ascii="Arial Narrow" w:hAnsi="Arial Narrow" w:cs="Arial"/>
              </w:rPr>
            </w:pPr>
            <w:r w:rsidRPr="00B37EBC">
              <w:rPr>
                <w:rFonts w:ascii="Arial Narrow" w:hAnsi="Arial Narrow" w:cs="Arial"/>
              </w:rPr>
              <w:t>2015</w:t>
            </w:r>
          </w:p>
        </w:tc>
        <w:tc>
          <w:tcPr>
            <w:tcW w:w="126"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3271" w:type="dxa"/>
            <w:tcBorders>
              <w:top w:val="nil"/>
              <w:left w:val="nil"/>
              <w:bottom w:val="single" w:sz="8" w:space="0" w:color="auto"/>
              <w:right w:val="nil"/>
            </w:tcBorders>
            <w:vAlign w:val="bottom"/>
          </w:tcPr>
          <w:p w:rsidR="00B37EBC" w:rsidRPr="00B37EBC" w:rsidRDefault="00B37EBC" w:rsidP="00E64F86">
            <w:pPr>
              <w:widowControl w:val="0"/>
              <w:autoSpaceDE w:val="0"/>
              <w:autoSpaceDN w:val="0"/>
              <w:adjustRightInd w:val="0"/>
              <w:spacing w:line="220" w:lineRule="exact"/>
              <w:jc w:val="center"/>
              <w:rPr>
                <w:rFonts w:ascii="Arial Narrow" w:hAnsi="Arial Narrow" w:cs="Arial"/>
              </w:rPr>
            </w:pPr>
            <w:r w:rsidRPr="00B37EBC">
              <w:rPr>
                <w:rFonts w:ascii="Arial Narrow" w:hAnsi="Arial Narrow" w:cs="Arial"/>
              </w:rPr>
              <w:t>581 027,25</w:t>
            </w:r>
          </w:p>
        </w:tc>
        <w:tc>
          <w:tcPr>
            <w:tcW w:w="20" w:type="dxa"/>
            <w:tcBorders>
              <w:top w:val="nil"/>
              <w:left w:val="nil"/>
              <w:bottom w:val="single" w:sz="8" w:space="0" w:color="auto"/>
              <w:right w:val="single" w:sz="8" w:space="0" w:color="auto"/>
            </w:tcBorders>
            <w:vAlign w:val="bottom"/>
          </w:tcPr>
          <w:p w:rsidR="00B37EBC" w:rsidRPr="00B37EBC" w:rsidRDefault="00B37EBC" w:rsidP="00290139">
            <w:pPr>
              <w:widowControl w:val="0"/>
              <w:autoSpaceDE w:val="0"/>
              <w:autoSpaceDN w:val="0"/>
              <w:adjustRightInd w:val="0"/>
              <w:spacing w:line="220" w:lineRule="exact"/>
              <w:ind w:left="40"/>
              <w:jc w:val="right"/>
              <w:rPr>
                <w:rFonts w:ascii="Arial Narrow" w:hAnsi="Arial Narrow" w:cs="Arial"/>
              </w:rPr>
            </w:pPr>
          </w:p>
        </w:tc>
        <w:tc>
          <w:tcPr>
            <w:tcW w:w="2399" w:type="dxa"/>
            <w:tcBorders>
              <w:top w:val="nil"/>
              <w:left w:val="nil"/>
              <w:bottom w:val="single" w:sz="8" w:space="0" w:color="auto"/>
              <w:right w:val="nil"/>
            </w:tcBorders>
            <w:vAlign w:val="bottom"/>
          </w:tcPr>
          <w:p w:rsidR="00B37EBC" w:rsidRPr="00B37EBC" w:rsidRDefault="00B37EBC" w:rsidP="00FB0E36">
            <w:pPr>
              <w:widowControl w:val="0"/>
              <w:autoSpaceDE w:val="0"/>
              <w:autoSpaceDN w:val="0"/>
              <w:adjustRightInd w:val="0"/>
              <w:spacing w:line="220" w:lineRule="exact"/>
              <w:jc w:val="center"/>
              <w:rPr>
                <w:rFonts w:ascii="Arial Narrow" w:hAnsi="Arial Narrow" w:cs="Arial"/>
              </w:rPr>
            </w:pPr>
            <w:r w:rsidRPr="00B37EBC">
              <w:rPr>
                <w:rFonts w:ascii="Arial Narrow" w:hAnsi="Arial Narrow" w:cs="Arial"/>
              </w:rPr>
              <w:t>449 778,99</w:t>
            </w:r>
          </w:p>
        </w:tc>
        <w:tc>
          <w:tcPr>
            <w:tcW w:w="2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185"/>
              <w:rPr>
                <w:rFonts w:ascii="Arial Narrow" w:hAnsi="Arial Narrow" w:cs="Arial"/>
              </w:rPr>
            </w:pPr>
          </w:p>
        </w:tc>
      </w:tr>
      <w:tr w:rsidR="00B37EBC" w:rsidRPr="00B37EBC" w:rsidTr="00FB0E36">
        <w:trPr>
          <w:trHeight w:val="20"/>
        </w:trPr>
        <w:tc>
          <w:tcPr>
            <w:tcW w:w="0" w:type="auto"/>
            <w:tcBorders>
              <w:top w:val="nil"/>
              <w:left w:val="single" w:sz="4" w:space="0" w:color="auto"/>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26"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3271"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0"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399" w:type="dxa"/>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0"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r>
    </w:tbl>
    <w:p w:rsidR="00290139" w:rsidRPr="00B37EBC" w:rsidRDefault="00290139" w:rsidP="00B37EBC">
      <w:pPr>
        <w:widowControl w:val="0"/>
        <w:autoSpaceDE w:val="0"/>
        <w:autoSpaceDN w:val="0"/>
        <w:adjustRightInd w:val="0"/>
        <w:spacing w:line="278" w:lineRule="exact"/>
        <w:rPr>
          <w:rFonts w:ascii="Arial Narrow" w:hAnsi="Arial Narrow" w:cs="Arial"/>
        </w:rPr>
      </w:pPr>
    </w:p>
    <w:p w:rsidR="00B37EBC" w:rsidRPr="00B37EBC" w:rsidRDefault="00B37EBC" w:rsidP="00B37EBC">
      <w:pPr>
        <w:widowControl w:val="0"/>
        <w:overflowPunct w:val="0"/>
        <w:autoSpaceDE w:val="0"/>
        <w:autoSpaceDN w:val="0"/>
        <w:adjustRightInd w:val="0"/>
        <w:spacing w:line="237" w:lineRule="auto"/>
        <w:jc w:val="both"/>
        <w:rPr>
          <w:rFonts w:ascii="Arial Narrow" w:hAnsi="Arial Narrow" w:cs="Arial"/>
        </w:rPr>
      </w:pPr>
      <w:r w:rsidRPr="00B37EBC">
        <w:rPr>
          <w:rFonts w:ascii="Arial Narrow" w:hAnsi="Arial Narrow" w:cs="Arial"/>
        </w:rPr>
        <w:t>Na základe zhodnotenia vývoja čerpania rozpočtu bežných výdavkov za uplynulé roky a po analýze čerpania rozpočtu bežných výdavkov v sledovanom roku možno konštatovať, že je zrejmá od r.2014 tendencia klesania bežných výdavkov.</w:t>
      </w:r>
    </w:p>
    <w:p w:rsidR="00B37EBC" w:rsidRPr="00B37EBC" w:rsidRDefault="00B37EBC" w:rsidP="00B37EBC">
      <w:pPr>
        <w:widowControl w:val="0"/>
        <w:autoSpaceDE w:val="0"/>
        <w:autoSpaceDN w:val="0"/>
        <w:adjustRightInd w:val="0"/>
        <w:spacing w:line="281" w:lineRule="exact"/>
        <w:jc w:val="both"/>
        <w:rPr>
          <w:rFonts w:ascii="Arial Narrow" w:hAnsi="Arial Narrow" w:cs="Arial"/>
        </w:rPr>
      </w:pPr>
    </w:p>
    <w:p w:rsidR="00B37EBC" w:rsidRPr="00B37EBC" w:rsidRDefault="00B37EBC" w:rsidP="00B37EBC">
      <w:pPr>
        <w:widowControl w:val="0"/>
        <w:autoSpaceDE w:val="0"/>
        <w:autoSpaceDN w:val="0"/>
        <w:adjustRightInd w:val="0"/>
        <w:rPr>
          <w:rFonts w:ascii="Arial Narrow" w:hAnsi="Arial Narrow" w:cs="Arial"/>
        </w:rPr>
      </w:pPr>
      <w:r w:rsidRPr="00B37EBC">
        <w:rPr>
          <w:rFonts w:ascii="Arial Narrow" w:hAnsi="Arial Narrow" w:cs="Arial"/>
        </w:rPr>
        <w:t>Čerpanie bežných výdavkov podľa ekonomickej rozpočtovej klasifikácie</w:t>
      </w:r>
    </w:p>
    <w:p w:rsidR="00B37EBC" w:rsidRPr="00B37EBC" w:rsidRDefault="00B37EBC" w:rsidP="00B37EBC">
      <w:pPr>
        <w:widowControl w:val="0"/>
        <w:autoSpaceDE w:val="0"/>
        <w:autoSpaceDN w:val="0"/>
        <w:adjustRightInd w:val="0"/>
        <w:rPr>
          <w:rFonts w:ascii="Arial Narrow" w:hAnsi="Arial Narrow" w:cs="Arial"/>
        </w:rPr>
      </w:pPr>
      <w:r w:rsidRPr="00B37EBC">
        <w:rPr>
          <w:rFonts w:ascii="Arial Narrow" w:hAnsi="Arial Narrow" w:cs="Arial"/>
        </w:rPr>
        <w:t>Bežné výdavky boli v roku 2015 podľa ekonomickej rozpočtovej klasifikácie čerpané nasledovne:</w:t>
      </w:r>
    </w:p>
    <w:p w:rsidR="00B37EBC" w:rsidRPr="00B37EBC" w:rsidRDefault="00FB0E36" w:rsidP="00FB0E36">
      <w:pPr>
        <w:widowControl w:val="0"/>
        <w:autoSpaceDE w:val="0"/>
        <w:autoSpaceDN w:val="0"/>
        <w:adjustRightInd w:val="0"/>
        <w:rPr>
          <w:rFonts w:ascii="Arial Narrow" w:hAnsi="Arial Narrow" w:cs="Arial"/>
        </w:rPr>
      </w:pPr>
      <w:r>
        <w:rPr>
          <w:rFonts w:ascii="Arial Narrow" w:hAnsi="Arial Narrow" w:cs="Arial"/>
        </w:rPr>
        <w:t xml:space="preserve">                                                                                                                                             v</w:t>
      </w:r>
      <w:r w:rsidR="00C54B06" w:rsidRPr="00B37EBC">
        <w:rPr>
          <w:rFonts w:ascii="Arial Narrow" w:hAnsi="Arial Narrow" w:cs="Arial"/>
        </w:rPr>
        <w:t xml:space="preserve"> </w:t>
      </w:r>
      <w:r w:rsidR="00C54B06">
        <w:rPr>
          <w:rFonts w:ascii="Arial Narrow" w:hAnsi="Arial Narrow" w:cs="Arial"/>
        </w:rPr>
        <w:t>eurách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003"/>
        <w:gridCol w:w="1229"/>
        <w:gridCol w:w="20"/>
        <w:gridCol w:w="1426"/>
        <w:gridCol w:w="1163"/>
        <w:gridCol w:w="1658"/>
      </w:tblGrid>
      <w:tr w:rsidR="000308F0" w:rsidRPr="00B37EBC" w:rsidTr="000308F0">
        <w:trPr>
          <w:trHeight w:val="194"/>
        </w:trPr>
        <w:tc>
          <w:tcPr>
            <w:tcW w:w="0" w:type="auto"/>
            <w:vMerge w:val="restart"/>
            <w:vAlign w:val="bottom"/>
          </w:tcPr>
          <w:p w:rsidR="000308F0" w:rsidRPr="00B37EBC" w:rsidRDefault="000308F0" w:rsidP="00E64F86">
            <w:pPr>
              <w:widowControl w:val="0"/>
              <w:autoSpaceDE w:val="0"/>
              <w:autoSpaceDN w:val="0"/>
              <w:adjustRightInd w:val="0"/>
              <w:jc w:val="center"/>
              <w:rPr>
                <w:rFonts w:ascii="Arial Narrow" w:hAnsi="Arial Narrow" w:cs="Arial"/>
              </w:rPr>
            </w:pPr>
          </w:p>
        </w:tc>
        <w:tc>
          <w:tcPr>
            <w:tcW w:w="1229" w:type="dxa"/>
            <w:vMerge w:val="restart"/>
            <w:vAlign w:val="bottom"/>
          </w:tcPr>
          <w:p w:rsidR="000308F0" w:rsidRPr="00B37EBC" w:rsidRDefault="000308F0" w:rsidP="00E64F86">
            <w:pPr>
              <w:widowControl w:val="0"/>
              <w:autoSpaceDE w:val="0"/>
              <w:autoSpaceDN w:val="0"/>
              <w:adjustRightInd w:val="0"/>
              <w:ind w:right="300"/>
              <w:jc w:val="center"/>
              <w:rPr>
                <w:rFonts w:ascii="Arial Narrow" w:hAnsi="Arial Narrow" w:cs="Arial"/>
              </w:rPr>
            </w:pPr>
            <w:r w:rsidRPr="00B37EBC">
              <w:rPr>
                <w:rFonts w:ascii="Arial Narrow" w:hAnsi="Arial Narrow" w:cs="Arial"/>
              </w:rPr>
              <w:t>Schválený</w:t>
            </w:r>
          </w:p>
          <w:p w:rsidR="000308F0" w:rsidRPr="00B37EBC" w:rsidRDefault="000308F0" w:rsidP="00E64F86">
            <w:pPr>
              <w:widowControl w:val="0"/>
              <w:autoSpaceDE w:val="0"/>
              <w:autoSpaceDN w:val="0"/>
              <w:adjustRightInd w:val="0"/>
              <w:ind w:right="420"/>
              <w:jc w:val="center"/>
              <w:rPr>
                <w:rFonts w:ascii="Arial Narrow" w:hAnsi="Arial Narrow" w:cs="Arial"/>
              </w:rPr>
            </w:pPr>
            <w:r w:rsidRPr="00B37EBC">
              <w:rPr>
                <w:rFonts w:ascii="Arial Narrow" w:hAnsi="Arial Narrow" w:cs="Arial"/>
              </w:rPr>
              <w:t>rozpočet</w:t>
            </w:r>
          </w:p>
        </w:tc>
        <w:tc>
          <w:tcPr>
            <w:tcW w:w="20" w:type="dxa"/>
            <w:vAlign w:val="bottom"/>
          </w:tcPr>
          <w:p w:rsidR="000308F0" w:rsidRPr="00B37EBC" w:rsidRDefault="000308F0" w:rsidP="00E64F86">
            <w:pPr>
              <w:widowControl w:val="0"/>
              <w:autoSpaceDE w:val="0"/>
              <w:autoSpaceDN w:val="0"/>
              <w:adjustRightInd w:val="0"/>
              <w:jc w:val="center"/>
              <w:rPr>
                <w:rFonts w:ascii="Arial Narrow" w:hAnsi="Arial Narrow" w:cs="Arial"/>
              </w:rPr>
            </w:pPr>
          </w:p>
        </w:tc>
        <w:tc>
          <w:tcPr>
            <w:tcW w:w="0" w:type="auto"/>
            <w:vMerge w:val="restart"/>
            <w:vAlign w:val="bottom"/>
          </w:tcPr>
          <w:p w:rsidR="000308F0" w:rsidRPr="00B37EBC" w:rsidRDefault="000308F0" w:rsidP="00E64F86">
            <w:pPr>
              <w:widowControl w:val="0"/>
              <w:autoSpaceDE w:val="0"/>
              <w:autoSpaceDN w:val="0"/>
              <w:adjustRightInd w:val="0"/>
              <w:jc w:val="center"/>
              <w:rPr>
                <w:rFonts w:ascii="Arial Narrow" w:hAnsi="Arial Narrow" w:cs="Arial"/>
              </w:rPr>
            </w:pPr>
            <w:r w:rsidRPr="00B37EBC">
              <w:rPr>
                <w:rFonts w:ascii="Arial Narrow" w:hAnsi="Arial Narrow" w:cs="Arial"/>
              </w:rPr>
              <w:t>Upravený</w:t>
            </w:r>
          </w:p>
          <w:p w:rsidR="000308F0" w:rsidRPr="00B37EBC" w:rsidRDefault="000308F0" w:rsidP="00E64F86">
            <w:pPr>
              <w:widowControl w:val="0"/>
              <w:autoSpaceDE w:val="0"/>
              <w:autoSpaceDN w:val="0"/>
              <w:adjustRightInd w:val="0"/>
              <w:jc w:val="center"/>
              <w:rPr>
                <w:rFonts w:ascii="Arial Narrow" w:hAnsi="Arial Narrow" w:cs="Arial"/>
              </w:rPr>
            </w:pPr>
            <w:r w:rsidRPr="00B37EBC">
              <w:rPr>
                <w:rFonts w:ascii="Arial Narrow" w:hAnsi="Arial Narrow" w:cs="Arial"/>
              </w:rPr>
              <w:t>rozpočet</w:t>
            </w:r>
          </w:p>
        </w:tc>
        <w:tc>
          <w:tcPr>
            <w:tcW w:w="0" w:type="auto"/>
            <w:vMerge w:val="restart"/>
            <w:vAlign w:val="bottom"/>
          </w:tcPr>
          <w:p w:rsidR="000308F0" w:rsidRDefault="000308F0" w:rsidP="00E64F86">
            <w:pPr>
              <w:widowControl w:val="0"/>
              <w:autoSpaceDE w:val="0"/>
              <w:autoSpaceDN w:val="0"/>
              <w:adjustRightInd w:val="0"/>
              <w:ind w:right="160"/>
              <w:jc w:val="center"/>
              <w:rPr>
                <w:rFonts w:ascii="Arial Narrow" w:hAnsi="Arial Narrow" w:cs="Arial"/>
              </w:rPr>
            </w:pPr>
            <w:r w:rsidRPr="00B37EBC">
              <w:rPr>
                <w:rFonts w:ascii="Arial Narrow" w:hAnsi="Arial Narrow" w:cs="Arial"/>
              </w:rPr>
              <w:t>Skutočnosť</w:t>
            </w:r>
          </w:p>
          <w:p w:rsidR="000308F0" w:rsidRPr="00B37EBC" w:rsidRDefault="000308F0" w:rsidP="00E64F86">
            <w:pPr>
              <w:widowControl w:val="0"/>
              <w:autoSpaceDE w:val="0"/>
              <w:autoSpaceDN w:val="0"/>
              <w:adjustRightInd w:val="0"/>
              <w:ind w:right="160"/>
              <w:jc w:val="center"/>
              <w:rPr>
                <w:rFonts w:ascii="Arial Narrow" w:hAnsi="Arial Narrow" w:cs="Arial"/>
              </w:rPr>
            </w:pPr>
          </w:p>
        </w:tc>
        <w:tc>
          <w:tcPr>
            <w:tcW w:w="1658" w:type="dxa"/>
            <w:vMerge w:val="restart"/>
            <w:vAlign w:val="bottom"/>
          </w:tcPr>
          <w:p w:rsidR="000308F0" w:rsidRPr="00B37EBC" w:rsidRDefault="000308F0" w:rsidP="00E64F86">
            <w:pPr>
              <w:widowControl w:val="0"/>
              <w:autoSpaceDE w:val="0"/>
              <w:autoSpaceDN w:val="0"/>
              <w:adjustRightInd w:val="0"/>
              <w:ind w:right="280"/>
              <w:jc w:val="center"/>
              <w:rPr>
                <w:rFonts w:ascii="Arial Narrow" w:hAnsi="Arial Narrow" w:cs="Arial"/>
              </w:rPr>
            </w:pPr>
            <w:r w:rsidRPr="00B37EBC">
              <w:rPr>
                <w:rFonts w:ascii="Arial Narrow" w:hAnsi="Arial Narrow" w:cs="Arial"/>
              </w:rPr>
              <w:t>%</w:t>
            </w:r>
          </w:p>
          <w:p w:rsidR="000308F0" w:rsidRPr="00B37EBC" w:rsidRDefault="000308F0" w:rsidP="00E64F86">
            <w:pPr>
              <w:widowControl w:val="0"/>
              <w:autoSpaceDE w:val="0"/>
              <w:autoSpaceDN w:val="0"/>
              <w:adjustRightInd w:val="0"/>
              <w:ind w:right="80"/>
              <w:jc w:val="center"/>
              <w:rPr>
                <w:rFonts w:ascii="Arial Narrow" w:hAnsi="Arial Narrow" w:cs="Arial"/>
              </w:rPr>
            </w:pPr>
            <w:r w:rsidRPr="00B37EBC">
              <w:rPr>
                <w:rFonts w:ascii="Arial Narrow" w:hAnsi="Arial Narrow" w:cs="Arial"/>
              </w:rPr>
              <w:t>plnenia</w:t>
            </w:r>
          </w:p>
        </w:tc>
      </w:tr>
      <w:tr w:rsidR="000308F0" w:rsidRPr="00B37EBC" w:rsidTr="000308F0">
        <w:trPr>
          <w:trHeight w:val="233"/>
        </w:trPr>
        <w:tc>
          <w:tcPr>
            <w:tcW w:w="0" w:type="auto"/>
            <w:vMerge/>
            <w:vAlign w:val="bottom"/>
          </w:tcPr>
          <w:p w:rsidR="000308F0" w:rsidRPr="00B37EBC" w:rsidRDefault="000308F0" w:rsidP="0061087E">
            <w:pPr>
              <w:widowControl w:val="0"/>
              <w:autoSpaceDE w:val="0"/>
              <w:autoSpaceDN w:val="0"/>
              <w:adjustRightInd w:val="0"/>
              <w:rPr>
                <w:rFonts w:ascii="Arial Narrow" w:hAnsi="Arial Narrow" w:cs="Arial"/>
              </w:rPr>
            </w:pPr>
          </w:p>
        </w:tc>
        <w:tc>
          <w:tcPr>
            <w:tcW w:w="1229" w:type="dxa"/>
            <w:vMerge/>
            <w:vAlign w:val="bottom"/>
          </w:tcPr>
          <w:p w:rsidR="000308F0" w:rsidRPr="00B37EBC" w:rsidRDefault="000308F0" w:rsidP="0061087E">
            <w:pPr>
              <w:widowControl w:val="0"/>
              <w:autoSpaceDE w:val="0"/>
              <w:autoSpaceDN w:val="0"/>
              <w:adjustRightInd w:val="0"/>
              <w:ind w:right="420"/>
              <w:jc w:val="center"/>
              <w:rPr>
                <w:rFonts w:ascii="Arial Narrow" w:hAnsi="Arial Narrow" w:cs="Arial"/>
              </w:rPr>
            </w:pPr>
          </w:p>
        </w:tc>
        <w:tc>
          <w:tcPr>
            <w:tcW w:w="20" w:type="dxa"/>
            <w:vAlign w:val="bottom"/>
          </w:tcPr>
          <w:p w:rsidR="000308F0" w:rsidRPr="00B37EBC" w:rsidRDefault="000308F0" w:rsidP="0061087E">
            <w:pPr>
              <w:widowControl w:val="0"/>
              <w:autoSpaceDE w:val="0"/>
              <w:autoSpaceDN w:val="0"/>
              <w:adjustRightInd w:val="0"/>
              <w:jc w:val="center"/>
              <w:rPr>
                <w:rFonts w:ascii="Arial Narrow" w:hAnsi="Arial Narrow" w:cs="Arial"/>
              </w:rPr>
            </w:pPr>
          </w:p>
        </w:tc>
        <w:tc>
          <w:tcPr>
            <w:tcW w:w="0" w:type="auto"/>
            <w:vMerge/>
            <w:vAlign w:val="bottom"/>
          </w:tcPr>
          <w:p w:rsidR="000308F0" w:rsidRPr="00B37EBC" w:rsidRDefault="000308F0" w:rsidP="0061087E">
            <w:pPr>
              <w:widowControl w:val="0"/>
              <w:autoSpaceDE w:val="0"/>
              <w:autoSpaceDN w:val="0"/>
              <w:adjustRightInd w:val="0"/>
              <w:jc w:val="center"/>
              <w:rPr>
                <w:rFonts w:ascii="Arial Narrow" w:hAnsi="Arial Narrow" w:cs="Arial"/>
              </w:rPr>
            </w:pPr>
          </w:p>
        </w:tc>
        <w:tc>
          <w:tcPr>
            <w:tcW w:w="0" w:type="auto"/>
            <w:vMerge/>
            <w:vAlign w:val="bottom"/>
          </w:tcPr>
          <w:p w:rsidR="000308F0" w:rsidRPr="00B37EBC" w:rsidRDefault="000308F0" w:rsidP="0061087E">
            <w:pPr>
              <w:widowControl w:val="0"/>
              <w:autoSpaceDE w:val="0"/>
              <w:autoSpaceDN w:val="0"/>
              <w:adjustRightInd w:val="0"/>
              <w:jc w:val="center"/>
              <w:rPr>
                <w:rFonts w:ascii="Arial Narrow" w:hAnsi="Arial Narrow" w:cs="Arial"/>
              </w:rPr>
            </w:pPr>
          </w:p>
        </w:tc>
        <w:tc>
          <w:tcPr>
            <w:tcW w:w="1658" w:type="dxa"/>
            <w:vMerge/>
            <w:vAlign w:val="bottom"/>
          </w:tcPr>
          <w:p w:rsidR="000308F0" w:rsidRPr="00B37EBC" w:rsidRDefault="000308F0" w:rsidP="0061087E">
            <w:pPr>
              <w:widowControl w:val="0"/>
              <w:autoSpaceDE w:val="0"/>
              <w:autoSpaceDN w:val="0"/>
              <w:adjustRightInd w:val="0"/>
              <w:ind w:right="80"/>
              <w:jc w:val="center"/>
              <w:rPr>
                <w:rFonts w:ascii="Arial Narrow" w:hAnsi="Arial Narrow" w:cs="Arial"/>
              </w:rPr>
            </w:pPr>
          </w:p>
        </w:tc>
      </w:tr>
      <w:tr w:rsidR="002A04CB" w:rsidRPr="00B37EBC" w:rsidTr="000308F0">
        <w:trPr>
          <w:trHeight w:val="224"/>
        </w:trPr>
        <w:tc>
          <w:tcPr>
            <w:tcW w:w="0" w:type="auto"/>
            <w:vAlign w:val="bottom"/>
          </w:tcPr>
          <w:p w:rsidR="002A04CB" w:rsidRPr="00B37EBC" w:rsidRDefault="002A04CB" w:rsidP="0061087E">
            <w:pPr>
              <w:widowControl w:val="0"/>
              <w:autoSpaceDE w:val="0"/>
              <w:autoSpaceDN w:val="0"/>
              <w:adjustRightInd w:val="0"/>
              <w:ind w:left="140"/>
              <w:rPr>
                <w:rFonts w:ascii="Arial Narrow" w:hAnsi="Arial Narrow" w:cs="Arial"/>
              </w:rPr>
            </w:pPr>
            <w:r w:rsidRPr="00B37EBC">
              <w:rPr>
                <w:rFonts w:ascii="Arial Narrow" w:hAnsi="Arial Narrow" w:cs="Arial"/>
              </w:rPr>
              <w:t>Mzdy, platy, OON</w:t>
            </w:r>
          </w:p>
        </w:tc>
        <w:tc>
          <w:tcPr>
            <w:tcW w:w="1229" w:type="dxa"/>
            <w:vAlign w:val="bottom"/>
          </w:tcPr>
          <w:p w:rsidR="002A04CB" w:rsidRPr="00B37EBC" w:rsidRDefault="002A04CB" w:rsidP="0061087E">
            <w:pPr>
              <w:widowControl w:val="0"/>
              <w:autoSpaceDE w:val="0"/>
              <w:autoSpaceDN w:val="0"/>
              <w:adjustRightInd w:val="0"/>
              <w:ind w:right="20"/>
              <w:jc w:val="right"/>
              <w:rPr>
                <w:rFonts w:ascii="Arial Narrow" w:hAnsi="Arial Narrow" w:cs="Arial"/>
              </w:rPr>
            </w:pPr>
            <w:r w:rsidRPr="00B37EBC">
              <w:rPr>
                <w:rFonts w:ascii="Arial Narrow" w:hAnsi="Arial Narrow" w:cs="Arial"/>
              </w:rPr>
              <w:t>135 000,00</w:t>
            </w:r>
          </w:p>
        </w:tc>
        <w:tc>
          <w:tcPr>
            <w:tcW w:w="20" w:type="dxa"/>
            <w:vAlign w:val="bottom"/>
          </w:tcPr>
          <w:p w:rsidR="002A04CB" w:rsidRPr="00B37EBC" w:rsidRDefault="002A04CB" w:rsidP="00E64F86">
            <w:pPr>
              <w:widowControl w:val="0"/>
              <w:autoSpaceDE w:val="0"/>
              <w:autoSpaceDN w:val="0"/>
              <w:adjustRightInd w:val="0"/>
              <w:ind w:left="3"/>
              <w:jc w:val="right"/>
              <w:rPr>
                <w:rFonts w:ascii="Arial Narrow" w:hAnsi="Arial Narrow" w:cs="Arial"/>
              </w:rPr>
            </w:pPr>
          </w:p>
        </w:tc>
        <w:tc>
          <w:tcPr>
            <w:tcW w:w="0" w:type="auto"/>
            <w:vAlign w:val="bottom"/>
          </w:tcPr>
          <w:p w:rsidR="002A04CB" w:rsidRPr="00B37EBC" w:rsidRDefault="002A04CB" w:rsidP="00E64F86">
            <w:pPr>
              <w:widowControl w:val="0"/>
              <w:autoSpaceDE w:val="0"/>
              <w:autoSpaceDN w:val="0"/>
              <w:adjustRightInd w:val="0"/>
              <w:jc w:val="right"/>
              <w:rPr>
                <w:rFonts w:ascii="Arial Narrow" w:hAnsi="Arial Narrow" w:cs="Arial"/>
              </w:rPr>
            </w:pPr>
            <w:r w:rsidRPr="00B37EBC">
              <w:rPr>
                <w:rFonts w:ascii="Arial Narrow" w:hAnsi="Arial Narrow" w:cs="Arial"/>
              </w:rPr>
              <w:t>144 077,05</w:t>
            </w:r>
          </w:p>
        </w:tc>
        <w:tc>
          <w:tcPr>
            <w:tcW w:w="0" w:type="auto"/>
            <w:vAlign w:val="bottom"/>
          </w:tcPr>
          <w:p w:rsidR="002A04CB" w:rsidRPr="00B37EBC" w:rsidRDefault="002A04CB" w:rsidP="0061087E">
            <w:pPr>
              <w:widowControl w:val="0"/>
              <w:autoSpaceDE w:val="0"/>
              <w:autoSpaceDN w:val="0"/>
              <w:adjustRightInd w:val="0"/>
              <w:ind w:right="20"/>
              <w:jc w:val="right"/>
              <w:rPr>
                <w:rFonts w:ascii="Arial Narrow" w:hAnsi="Arial Narrow" w:cs="Arial"/>
              </w:rPr>
            </w:pPr>
            <w:r w:rsidRPr="00B37EBC">
              <w:rPr>
                <w:rFonts w:ascii="Arial Narrow" w:hAnsi="Arial Narrow" w:cs="Arial"/>
              </w:rPr>
              <w:t>127 731,59</w:t>
            </w:r>
          </w:p>
        </w:tc>
        <w:tc>
          <w:tcPr>
            <w:tcW w:w="1658" w:type="dxa"/>
            <w:vAlign w:val="bottom"/>
          </w:tcPr>
          <w:p w:rsidR="002A04CB" w:rsidRPr="00B37EBC" w:rsidRDefault="002A04CB" w:rsidP="0061087E">
            <w:pPr>
              <w:widowControl w:val="0"/>
              <w:autoSpaceDE w:val="0"/>
              <w:autoSpaceDN w:val="0"/>
              <w:adjustRightInd w:val="0"/>
              <w:ind w:right="40"/>
              <w:jc w:val="center"/>
              <w:rPr>
                <w:rFonts w:ascii="Arial Narrow" w:hAnsi="Arial Narrow" w:cs="Arial"/>
              </w:rPr>
            </w:pPr>
            <w:r w:rsidRPr="00B37EBC">
              <w:rPr>
                <w:rFonts w:ascii="Arial Narrow" w:hAnsi="Arial Narrow" w:cs="Arial"/>
              </w:rPr>
              <w:t>89</w:t>
            </w:r>
          </w:p>
        </w:tc>
      </w:tr>
      <w:tr w:rsidR="002A04CB" w:rsidRPr="00B37EBC" w:rsidTr="000308F0">
        <w:trPr>
          <w:trHeight w:val="225"/>
        </w:trPr>
        <w:tc>
          <w:tcPr>
            <w:tcW w:w="0" w:type="auto"/>
            <w:vAlign w:val="bottom"/>
          </w:tcPr>
          <w:p w:rsidR="002A04CB" w:rsidRPr="00B37EBC" w:rsidRDefault="002A04CB" w:rsidP="0061087E">
            <w:pPr>
              <w:widowControl w:val="0"/>
              <w:autoSpaceDE w:val="0"/>
              <w:autoSpaceDN w:val="0"/>
              <w:adjustRightInd w:val="0"/>
              <w:ind w:left="140"/>
              <w:rPr>
                <w:rFonts w:ascii="Arial Narrow" w:hAnsi="Arial Narrow" w:cs="Arial"/>
              </w:rPr>
            </w:pPr>
            <w:r w:rsidRPr="00B37EBC">
              <w:rPr>
                <w:rFonts w:ascii="Arial Narrow" w:hAnsi="Arial Narrow" w:cs="Arial"/>
              </w:rPr>
              <w:lastRenderedPageBreak/>
              <w:t>Poistné a príspevky do poisťovní</w:t>
            </w:r>
          </w:p>
        </w:tc>
        <w:tc>
          <w:tcPr>
            <w:tcW w:w="1229" w:type="dxa"/>
            <w:vAlign w:val="bottom"/>
          </w:tcPr>
          <w:p w:rsidR="002A04CB" w:rsidRPr="00B37EBC" w:rsidRDefault="002A04CB" w:rsidP="0061087E">
            <w:pPr>
              <w:widowControl w:val="0"/>
              <w:autoSpaceDE w:val="0"/>
              <w:autoSpaceDN w:val="0"/>
              <w:adjustRightInd w:val="0"/>
              <w:ind w:right="20"/>
              <w:jc w:val="right"/>
              <w:rPr>
                <w:rFonts w:ascii="Arial Narrow" w:hAnsi="Arial Narrow" w:cs="Arial"/>
              </w:rPr>
            </w:pPr>
            <w:r w:rsidRPr="00B37EBC">
              <w:rPr>
                <w:rFonts w:ascii="Arial Narrow" w:hAnsi="Arial Narrow" w:cs="Arial"/>
              </w:rPr>
              <w:t xml:space="preserve">  36 500,00</w:t>
            </w:r>
          </w:p>
        </w:tc>
        <w:tc>
          <w:tcPr>
            <w:tcW w:w="1446" w:type="dxa"/>
            <w:gridSpan w:val="2"/>
            <w:vAlign w:val="bottom"/>
          </w:tcPr>
          <w:p w:rsidR="002A04CB" w:rsidRPr="00B37EBC" w:rsidRDefault="002A04CB" w:rsidP="00E64F86">
            <w:pPr>
              <w:widowControl w:val="0"/>
              <w:autoSpaceDE w:val="0"/>
              <w:autoSpaceDN w:val="0"/>
              <w:adjustRightInd w:val="0"/>
              <w:ind w:right="20"/>
              <w:jc w:val="right"/>
              <w:rPr>
                <w:rFonts w:ascii="Arial Narrow" w:hAnsi="Arial Narrow" w:cs="Arial"/>
              </w:rPr>
            </w:pPr>
            <w:r w:rsidRPr="00B37EBC">
              <w:rPr>
                <w:rFonts w:ascii="Arial Narrow" w:hAnsi="Arial Narrow" w:cs="Arial"/>
              </w:rPr>
              <w:t>37 266,72</w:t>
            </w:r>
          </w:p>
        </w:tc>
        <w:tc>
          <w:tcPr>
            <w:tcW w:w="0" w:type="auto"/>
            <w:vAlign w:val="bottom"/>
          </w:tcPr>
          <w:p w:rsidR="002A04CB" w:rsidRPr="00B37EBC" w:rsidRDefault="002A04CB" w:rsidP="0061087E">
            <w:pPr>
              <w:widowControl w:val="0"/>
              <w:autoSpaceDE w:val="0"/>
              <w:autoSpaceDN w:val="0"/>
              <w:adjustRightInd w:val="0"/>
              <w:ind w:right="20"/>
              <w:jc w:val="right"/>
              <w:rPr>
                <w:rFonts w:ascii="Arial Narrow" w:hAnsi="Arial Narrow" w:cs="Arial"/>
              </w:rPr>
            </w:pPr>
            <w:r w:rsidRPr="00B37EBC">
              <w:rPr>
                <w:rFonts w:ascii="Arial Narrow" w:hAnsi="Arial Narrow" w:cs="Arial"/>
              </w:rPr>
              <w:t xml:space="preserve">  41 921,49</w:t>
            </w:r>
          </w:p>
        </w:tc>
        <w:tc>
          <w:tcPr>
            <w:tcW w:w="1658" w:type="dxa"/>
            <w:vAlign w:val="bottom"/>
          </w:tcPr>
          <w:p w:rsidR="002A04CB" w:rsidRPr="00B37EBC" w:rsidRDefault="002A04CB" w:rsidP="0061087E">
            <w:pPr>
              <w:widowControl w:val="0"/>
              <w:autoSpaceDE w:val="0"/>
              <w:autoSpaceDN w:val="0"/>
              <w:adjustRightInd w:val="0"/>
              <w:ind w:right="40"/>
              <w:jc w:val="center"/>
              <w:rPr>
                <w:rFonts w:ascii="Arial Narrow" w:hAnsi="Arial Narrow" w:cs="Arial"/>
              </w:rPr>
            </w:pPr>
            <w:r w:rsidRPr="00B37EBC">
              <w:rPr>
                <w:rFonts w:ascii="Arial Narrow" w:hAnsi="Arial Narrow" w:cs="Arial"/>
              </w:rPr>
              <w:t>112</w:t>
            </w:r>
          </w:p>
        </w:tc>
      </w:tr>
      <w:tr w:rsidR="002A04CB" w:rsidRPr="00B37EBC" w:rsidTr="000308F0">
        <w:trPr>
          <w:trHeight w:val="225"/>
        </w:trPr>
        <w:tc>
          <w:tcPr>
            <w:tcW w:w="0" w:type="auto"/>
            <w:vAlign w:val="bottom"/>
          </w:tcPr>
          <w:p w:rsidR="002A04CB" w:rsidRPr="00B37EBC" w:rsidRDefault="002A04CB" w:rsidP="0061087E">
            <w:pPr>
              <w:widowControl w:val="0"/>
              <w:autoSpaceDE w:val="0"/>
              <w:autoSpaceDN w:val="0"/>
              <w:adjustRightInd w:val="0"/>
              <w:ind w:left="140"/>
              <w:rPr>
                <w:rFonts w:ascii="Arial Narrow" w:hAnsi="Arial Narrow" w:cs="Arial"/>
              </w:rPr>
            </w:pPr>
            <w:r w:rsidRPr="00B37EBC">
              <w:rPr>
                <w:rFonts w:ascii="Arial Narrow" w:hAnsi="Arial Narrow" w:cs="Arial"/>
              </w:rPr>
              <w:t>Tovary a služby</w:t>
            </w:r>
          </w:p>
        </w:tc>
        <w:tc>
          <w:tcPr>
            <w:tcW w:w="1229" w:type="dxa"/>
            <w:vAlign w:val="bottom"/>
          </w:tcPr>
          <w:p w:rsidR="002A04CB" w:rsidRPr="00B37EBC" w:rsidRDefault="002A04CB" w:rsidP="0061087E">
            <w:pPr>
              <w:widowControl w:val="0"/>
              <w:autoSpaceDE w:val="0"/>
              <w:autoSpaceDN w:val="0"/>
              <w:adjustRightInd w:val="0"/>
              <w:ind w:right="20"/>
              <w:jc w:val="right"/>
              <w:rPr>
                <w:rFonts w:ascii="Arial Narrow" w:hAnsi="Arial Narrow" w:cs="Arial"/>
              </w:rPr>
            </w:pPr>
            <w:r w:rsidRPr="00B37EBC">
              <w:rPr>
                <w:rFonts w:ascii="Arial Narrow" w:hAnsi="Arial Narrow" w:cs="Arial"/>
              </w:rPr>
              <w:t>275 208,00</w:t>
            </w:r>
          </w:p>
        </w:tc>
        <w:tc>
          <w:tcPr>
            <w:tcW w:w="20" w:type="dxa"/>
            <w:vAlign w:val="bottom"/>
          </w:tcPr>
          <w:p w:rsidR="002A04CB" w:rsidRPr="00B37EBC" w:rsidRDefault="002A04CB" w:rsidP="0061087E">
            <w:pPr>
              <w:widowControl w:val="0"/>
              <w:autoSpaceDE w:val="0"/>
              <w:autoSpaceDN w:val="0"/>
              <w:adjustRightInd w:val="0"/>
              <w:rPr>
                <w:rFonts w:ascii="Arial Narrow" w:hAnsi="Arial Narrow" w:cs="Arial"/>
              </w:rPr>
            </w:pPr>
          </w:p>
        </w:tc>
        <w:tc>
          <w:tcPr>
            <w:tcW w:w="0" w:type="auto"/>
            <w:vAlign w:val="bottom"/>
          </w:tcPr>
          <w:p w:rsidR="002A04CB" w:rsidRPr="00B37EBC" w:rsidRDefault="002A04CB" w:rsidP="0061087E">
            <w:pPr>
              <w:widowControl w:val="0"/>
              <w:autoSpaceDE w:val="0"/>
              <w:autoSpaceDN w:val="0"/>
              <w:adjustRightInd w:val="0"/>
              <w:ind w:left="-425"/>
              <w:jc w:val="right"/>
              <w:rPr>
                <w:rFonts w:ascii="Arial Narrow" w:hAnsi="Arial Narrow" w:cs="Arial"/>
              </w:rPr>
            </w:pPr>
            <w:r w:rsidRPr="00B37EBC">
              <w:rPr>
                <w:rFonts w:ascii="Arial Narrow" w:hAnsi="Arial Narrow" w:cs="Arial"/>
              </w:rPr>
              <w:t>242 484,96</w:t>
            </w:r>
          </w:p>
        </w:tc>
        <w:tc>
          <w:tcPr>
            <w:tcW w:w="0" w:type="auto"/>
            <w:vAlign w:val="bottom"/>
          </w:tcPr>
          <w:p w:rsidR="002A04CB" w:rsidRPr="00B37EBC" w:rsidRDefault="002A04CB" w:rsidP="0061087E">
            <w:pPr>
              <w:widowControl w:val="0"/>
              <w:autoSpaceDE w:val="0"/>
              <w:autoSpaceDN w:val="0"/>
              <w:adjustRightInd w:val="0"/>
              <w:ind w:right="20"/>
              <w:jc w:val="right"/>
              <w:rPr>
                <w:rFonts w:ascii="Arial Narrow" w:hAnsi="Arial Narrow" w:cs="Arial"/>
              </w:rPr>
            </w:pPr>
            <w:r w:rsidRPr="00B37EBC">
              <w:rPr>
                <w:rFonts w:ascii="Arial Narrow" w:hAnsi="Arial Narrow" w:cs="Arial"/>
              </w:rPr>
              <w:t>179 229,70</w:t>
            </w:r>
          </w:p>
        </w:tc>
        <w:tc>
          <w:tcPr>
            <w:tcW w:w="1658" w:type="dxa"/>
            <w:vAlign w:val="bottom"/>
          </w:tcPr>
          <w:p w:rsidR="002A04CB" w:rsidRPr="00B37EBC" w:rsidRDefault="002A04CB" w:rsidP="0061087E">
            <w:pPr>
              <w:widowControl w:val="0"/>
              <w:autoSpaceDE w:val="0"/>
              <w:autoSpaceDN w:val="0"/>
              <w:adjustRightInd w:val="0"/>
              <w:ind w:right="40"/>
              <w:jc w:val="center"/>
              <w:rPr>
                <w:rFonts w:ascii="Arial Narrow" w:hAnsi="Arial Narrow" w:cs="Arial"/>
              </w:rPr>
            </w:pPr>
            <w:r w:rsidRPr="00B37EBC">
              <w:rPr>
                <w:rFonts w:ascii="Arial Narrow" w:hAnsi="Arial Narrow" w:cs="Arial"/>
              </w:rPr>
              <w:t>74</w:t>
            </w:r>
          </w:p>
        </w:tc>
      </w:tr>
      <w:tr w:rsidR="002A04CB" w:rsidRPr="00B37EBC" w:rsidTr="000308F0">
        <w:trPr>
          <w:trHeight w:val="226"/>
        </w:trPr>
        <w:tc>
          <w:tcPr>
            <w:tcW w:w="0" w:type="auto"/>
            <w:vAlign w:val="bottom"/>
          </w:tcPr>
          <w:p w:rsidR="002A04CB" w:rsidRPr="00B37EBC" w:rsidRDefault="002A04CB" w:rsidP="0061087E">
            <w:pPr>
              <w:widowControl w:val="0"/>
              <w:autoSpaceDE w:val="0"/>
              <w:autoSpaceDN w:val="0"/>
              <w:adjustRightInd w:val="0"/>
              <w:ind w:left="140"/>
              <w:rPr>
                <w:rFonts w:ascii="Arial Narrow" w:hAnsi="Arial Narrow" w:cs="Arial"/>
              </w:rPr>
            </w:pPr>
            <w:r w:rsidRPr="00B37EBC">
              <w:rPr>
                <w:rFonts w:ascii="Arial Narrow" w:hAnsi="Arial Narrow" w:cs="Arial"/>
              </w:rPr>
              <w:t>Bežné transfery</w:t>
            </w:r>
          </w:p>
        </w:tc>
        <w:tc>
          <w:tcPr>
            <w:tcW w:w="1229" w:type="dxa"/>
            <w:vAlign w:val="bottom"/>
          </w:tcPr>
          <w:p w:rsidR="002A04CB" w:rsidRPr="00B37EBC" w:rsidRDefault="002A04CB" w:rsidP="0061087E">
            <w:pPr>
              <w:widowControl w:val="0"/>
              <w:autoSpaceDE w:val="0"/>
              <w:autoSpaceDN w:val="0"/>
              <w:adjustRightInd w:val="0"/>
              <w:ind w:right="20"/>
              <w:jc w:val="right"/>
              <w:rPr>
                <w:rFonts w:ascii="Arial Narrow" w:hAnsi="Arial Narrow" w:cs="Arial"/>
              </w:rPr>
            </w:pPr>
            <w:r w:rsidRPr="00B37EBC">
              <w:rPr>
                <w:rFonts w:ascii="Arial Narrow" w:hAnsi="Arial Narrow" w:cs="Arial"/>
              </w:rPr>
              <w:t>156 616,00</w:t>
            </w:r>
          </w:p>
        </w:tc>
        <w:tc>
          <w:tcPr>
            <w:tcW w:w="20" w:type="dxa"/>
            <w:vAlign w:val="bottom"/>
          </w:tcPr>
          <w:p w:rsidR="002A04CB" w:rsidRPr="00B37EBC" w:rsidRDefault="002A04CB" w:rsidP="0061087E">
            <w:pPr>
              <w:widowControl w:val="0"/>
              <w:autoSpaceDE w:val="0"/>
              <w:autoSpaceDN w:val="0"/>
              <w:adjustRightInd w:val="0"/>
              <w:rPr>
                <w:rFonts w:ascii="Arial Narrow" w:hAnsi="Arial Narrow" w:cs="Arial"/>
              </w:rPr>
            </w:pPr>
          </w:p>
        </w:tc>
        <w:tc>
          <w:tcPr>
            <w:tcW w:w="0" w:type="auto"/>
            <w:vAlign w:val="bottom"/>
          </w:tcPr>
          <w:p w:rsidR="002A04CB" w:rsidRPr="00B37EBC" w:rsidRDefault="002A04CB" w:rsidP="0061087E">
            <w:pPr>
              <w:widowControl w:val="0"/>
              <w:autoSpaceDE w:val="0"/>
              <w:autoSpaceDN w:val="0"/>
              <w:adjustRightInd w:val="0"/>
              <w:jc w:val="right"/>
              <w:rPr>
                <w:rFonts w:ascii="Arial Narrow" w:hAnsi="Arial Narrow" w:cs="Arial"/>
              </w:rPr>
            </w:pPr>
            <w:r w:rsidRPr="00B37EBC">
              <w:rPr>
                <w:rFonts w:ascii="Arial Narrow" w:hAnsi="Arial Narrow" w:cs="Arial"/>
              </w:rPr>
              <w:t xml:space="preserve">    157 198,52</w:t>
            </w:r>
          </w:p>
        </w:tc>
        <w:tc>
          <w:tcPr>
            <w:tcW w:w="0" w:type="auto"/>
            <w:vAlign w:val="bottom"/>
          </w:tcPr>
          <w:p w:rsidR="002A04CB" w:rsidRPr="00B37EBC" w:rsidRDefault="002A04CB" w:rsidP="0061087E">
            <w:pPr>
              <w:widowControl w:val="0"/>
              <w:autoSpaceDE w:val="0"/>
              <w:autoSpaceDN w:val="0"/>
              <w:adjustRightInd w:val="0"/>
              <w:ind w:right="20"/>
              <w:jc w:val="right"/>
              <w:rPr>
                <w:rFonts w:ascii="Arial Narrow" w:hAnsi="Arial Narrow" w:cs="Arial"/>
              </w:rPr>
            </w:pPr>
            <w:r w:rsidRPr="00B37EBC">
              <w:rPr>
                <w:rFonts w:ascii="Arial Narrow" w:hAnsi="Arial Narrow" w:cs="Arial"/>
              </w:rPr>
              <w:t>100 896,21</w:t>
            </w:r>
          </w:p>
        </w:tc>
        <w:tc>
          <w:tcPr>
            <w:tcW w:w="1658" w:type="dxa"/>
            <w:vAlign w:val="bottom"/>
          </w:tcPr>
          <w:p w:rsidR="002A04CB" w:rsidRPr="00B37EBC" w:rsidRDefault="002A04CB" w:rsidP="0061087E">
            <w:pPr>
              <w:widowControl w:val="0"/>
              <w:autoSpaceDE w:val="0"/>
              <w:autoSpaceDN w:val="0"/>
              <w:adjustRightInd w:val="0"/>
              <w:ind w:right="40"/>
              <w:jc w:val="center"/>
              <w:rPr>
                <w:rFonts w:ascii="Arial Narrow" w:hAnsi="Arial Narrow" w:cs="Arial"/>
              </w:rPr>
            </w:pPr>
            <w:r w:rsidRPr="00B37EBC">
              <w:rPr>
                <w:rFonts w:ascii="Arial Narrow" w:hAnsi="Arial Narrow" w:cs="Arial"/>
              </w:rPr>
              <w:t>64</w:t>
            </w:r>
          </w:p>
        </w:tc>
      </w:tr>
    </w:tbl>
    <w:p w:rsidR="00B37EBC" w:rsidRPr="00B37EBC" w:rsidRDefault="00B37EBC" w:rsidP="00B37EBC">
      <w:pPr>
        <w:widowControl w:val="0"/>
        <w:autoSpaceDE w:val="0"/>
        <w:autoSpaceDN w:val="0"/>
        <w:adjustRightInd w:val="0"/>
        <w:rPr>
          <w:rFonts w:ascii="Arial Narrow" w:hAnsi="Arial Narrow" w:cs="Arial"/>
        </w:rPr>
      </w:pPr>
      <w:r w:rsidRPr="00B37EBC">
        <w:rPr>
          <w:rFonts w:ascii="Arial Narrow" w:hAnsi="Arial Narrow" w:cs="Arial"/>
        </w:rPr>
        <w:t>Porovnajúc čerpanie v roku 2014:</w:t>
      </w:r>
    </w:p>
    <w:p w:rsidR="00B37EBC" w:rsidRPr="00B37EBC" w:rsidRDefault="00FB0E36" w:rsidP="00FB0E36">
      <w:pPr>
        <w:widowControl w:val="0"/>
        <w:autoSpaceDE w:val="0"/>
        <w:autoSpaceDN w:val="0"/>
        <w:adjustRightInd w:val="0"/>
        <w:jc w:val="center"/>
        <w:rPr>
          <w:rFonts w:ascii="Arial Narrow" w:hAnsi="Arial Narrow" w:cs="Arial"/>
        </w:rPr>
      </w:pPr>
      <w:r>
        <w:rPr>
          <w:rFonts w:ascii="Arial Narrow" w:hAnsi="Arial Narrow" w:cs="Arial"/>
        </w:rPr>
        <w:t xml:space="preserve">                                                                                                                     </w:t>
      </w:r>
      <w:r w:rsidR="00C54B06" w:rsidRPr="00B37EBC">
        <w:rPr>
          <w:rFonts w:ascii="Arial Narrow" w:hAnsi="Arial Narrow" w:cs="Arial"/>
        </w:rPr>
        <w:t xml:space="preserve">v  </w:t>
      </w:r>
      <w:r w:rsidR="00C54B06">
        <w:rPr>
          <w:rFonts w:ascii="Arial Narrow" w:hAnsi="Arial Narrow" w:cs="Arial"/>
        </w:rPr>
        <w:t>eurách</w:t>
      </w:r>
    </w:p>
    <w:tbl>
      <w:tblPr>
        <w:tblW w:w="0" w:type="auto"/>
        <w:tblLayout w:type="fixed"/>
        <w:tblCellMar>
          <w:left w:w="0" w:type="dxa"/>
          <w:right w:w="0" w:type="dxa"/>
        </w:tblCellMar>
        <w:tblLook w:val="0000" w:firstRow="0" w:lastRow="0" w:firstColumn="0" w:lastColumn="0" w:noHBand="0" w:noVBand="0"/>
      </w:tblPr>
      <w:tblGrid>
        <w:gridCol w:w="2982"/>
        <w:gridCol w:w="1268"/>
        <w:gridCol w:w="30"/>
        <w:gridCol w:w="1972"/>
        <w:gridCol w:w="1418"/>
        <w:gridCol w:w="814"/>
      </w:tblGrid>
      <w:tr w:rsidR="004330A1" w:rsidRPr="00B37EBC" w:rsidTr="004330A1">
        <w:trPr>
          <w:trHeight w:val="194"/>
        </w:trPr>
        <w:tc>
          <w:tcPr>
            <w:tcW w:w="2982" w:type="dxa"/>
            <w:vMerge w:val="restart"/>
            <w:tcBorders>
              <w:top w:val="single" w:sz="4" w:space="0" w:color="auto"/>
              <w:left w:val="single" w:sz="4" w:space="0" w:color="auto"/>
              <w:right w:val="single" w:sz="4" w:space="0" w:color="auto"/>
            </w:tcBorders>
            <w:vAlign w:val="bottom"/>
          </w:tcPr>
          <w:p w:rsidR="004330A1" w:rsidRPr="00B37EBC" w:rsidRDefault="004330A1" w:rsidP="00B37EBC">
            <w:pPr>
              <w:widowControl w:val="0"/>
              <w:autoSpaceDE w:val="0"/>
              <w:autoSpaceDN w:val="0"/>
              <w:adjustRightInd w:val="0"/>
              <w:rPr>
                <w:rFonts w:ascii="Arial Narrow" w:hAnsi="Arial Narrow" w:cs="Arial"/>
              </w:rPr>
            </w:pPr>
          </w:p>
        </w:tc>
        <w:tc>
          <w:tcPr>
            <w:tcW w:w="1268" w:type="dxa"/>
            <w:vMerge w:val="restart"/>
            <w:tcBorders>
              <w:top w:val="single" w:sz="4" w:space="0" w:color="auto"/>
              <w:left w:val="single" w:sz="4" w:space="0" w:color="auto"/>
              <w:bottom w:val="single" w:sz="4" w:space="0" w:color="auto"/>
              <w:right w:val="single" w:sz="4" w:space="0" w:color="auto"/>
            </w:tcBorders>
            <w:vAlign w:val="bottom"/>
          </w:tcPr>
          <w:p w:rsidR="004330A1" w:rsidRPr="00B37EBC" w:rsidRDefault="004330A1" w:rsidP="004330A1">
            <w:pPr>
              <w:widowControl w:val="0"/>
              <w:autoSpaceDE w:val="0"/>
              <w:autoSpaceDN w:val="0"/>
              <w:adjustRightInd w:val="0"/>
              <w:spacing w:line="194" w:lineRule="exact"/>
              <w:ind w:right="300"/>
              <w:jc w:val="center"/>
              <w:rPr>
                <w:rFonts w:ascii="Arial Narrow" w:hAnsi="Arial Narrow" w:cs="Arial"/>
              </w:rPr>
            </w:pPr>
            <w:r w:rsidRPr="00B37EBC">
              <w:rPr>
                <w:rFonts w:ascii="Arial Narrow" w:hAnsi="Arial Narrow" w:cs="Arial"/>
              </w:rPr>
              <w:t>Schválený</w:t>
            </w:r>
          </w:p>
          <w:p w:rsidR="004330A1" w:rsidRPr="00B37EBC" w:rsidRDefault="004330A1" w:rsidP="004330A1">
            <w:pPr>
              <w:widowControl w:val="0"/>
              <w:autoSpaceDE w:val="0"/>
              <w:autoSpaceDN w:val="0"/>
              <w:adjustRightInd w:val="0"/>
              <w:spacing w:line="229" w:lineRule="exact"/>
              <w:jc w:val="center"/>
              <w:rPr>
                <w:rFonts w:ascii="Arial Narrow" w:hAnsi="Arial Narrow" w:cs="Arial"/>
              </w:rPr>
            </w:pPr>
            <w:r w:rsidRPr="00B37EBC">
              <w:rPr>
                <w:rFonts w:ascii="Arial Narrow" w:hAnsi="Arial Narrow" w:cs="Arial"/>
              </w:rPr>
              <w:t>rozpočet</w:t>
            </w:r>
          </w:p>
        </w:tc>
        <w:tc>
          <w:tcPr>
            <w:tcW w:w="30" w:type="dxa"/>
            <w:tcBorders>
              <w:top w:val="single" w:sz="4" w:space="0" w:color="auto"/>
              <w:left w:val="single" w:sz="4" w:space="0" w:color="auto"/>
              <w:bottom w:val="single" w:sz="4" w:space="0" w:color="auto"/>
              <w:right w:val="single" w:sz="4" w:space="0" w:color="auto"/>
            </w:tcBorders>
            <w:vAlign w:val="bottom"/>
          </w:tcPr>
          <w:p w:rsidR="004330A1" w:rsidRPr="00B37EBC" w:rsidRDefault="004330A1" w:rsidP="004330A1">
            <w:pPr>
              <w:widowControl w:val="0"/>
              <w:autoSpaceDE w:val="0"/>
              <w:autoSpaceDN w:val="0"/>
              <w:adjustRightInd w:val="0"/>
              <w:spacing w:line="194" w:lineRule="exact"/>
              <w:jc w:val="center"/>
              <w:rPr>
                <w:rFonts w:ascii="Arial Narrow" w:hAnsi="Arial Narrow" w:cs="Arial"/>
              </w:rPr>
            </w:pPr>
          </w:p>
        </w:tc>
        <w:tc>
          <w:tcPr>
            <w:tcW w:w="1972" w:type="dxa"/>
            <w:vMerge w:val="restart"/>
            <w:tcBorders>
              <w:top w:val="single" w:sz="4" w:space="0" w:color="auto"/>
              <w:left w:val="single" w:sz="4" w:space="0" w:color="auto"/>
              <w:bottom w:val="single" w:sz="4" w:space="0" w:color="auto"/>
              <w:right w:val="single" w:sz="4" w:space="0" w:color="auto"/>
            </w:tcBorders>
            <w:vAlign w:val="bottom"/>
          </w:tcPr>
          <w:p w:rsidR="004330A1" w:rsidRPr="00B37EBC" w:rsidRDefault="004330A1" w:rsidP="004330A1">
            <w:pPr>
              <w:widowControl w:val="0"/>
              <w:autoSpaceDE w:val="0"/>
              <w:autoSpaceDN w:val="0"/>
              <w:adjustRightInd w:val="0"/>
              <w:spacing w:line="194" w:lineRule="exact"/>
              <w:jc w:val="center"/>
              <w:rPr>
                <w:rFonts w:ascii="Arial Narrow" w:hAnsi="Arial Narrow" w:cs="Arial"/>
              </w:rPr>
            </w:pPr>
            <w:r w:rsidRPr="00B37EBC">
              <w:rPr>
                <w:rFonts w:ascii="Arial Narrow" w:hAnsi="Arial Narrow" w:cs="Arial"/>
              </w:rPr>
              <w:t>Upravený</w:t>
            </w:r>
          </w:p>
          <w:p w:rsidR="004330A1" w:rsidRPr="00B37EBC" w:rsidRDefault="004330A1" w:rsidP="004330A1">
            <w:pPr>
              <w:widowControl w:val="0"/>
              <w:autoSpaceDE w:val="0"/>
              <w:autoSpaceDN w:val="0"/>
              <w:adjustRightInd w:val="0"/>
              <w:spacing w:line="229" w:lineRule="exact"/>
              <w:jc w:val="center"/>
              <w:rPr>
                <w:rFonts w:ascii="Arial Narrow" w:hAnsi="Arial Narrow" w:cs="Arial"/>
              </w:rPr>
            </w:pPr>
            <w:r w:rsidRPr="00B37EBC">
              <w:rPr>
                <w:rFonts w:ascii="Arial Narrow" w:hAnsi="Arial Narrow" w:cs="Arial"/>
              </w:rPr>
              <w:t>rozpočet</w:t>
            </w:r>
          </w:p>
        </w:tc>
        <w:tc>
          <w:tcPr>
            <w:tcW w:w="1418" w:type="dxa"/>
            <w:vMerge w:val="restart"/>
            <w:tcBorders>
              <w:top w:val="single" w:sz="4" w:space="0" w:color="auto"/>
              <w:left w:val="single" w:sz="4" w:space="0" w:color="auto"/>
              <w:bottom w:val="single" w:sz="4" w:space="0" w:color="auto"/>
              <w:right w:val="single" w:sz="4" w:space="0" w:color="auto"/>
            </w:tcBorders>
            <w:vAlign w:val="bottom"/>
          </w:tcPr>
          <w:p w:rsidR="004330A1" w:rsidRPr="00B37EBC" w:rsidRDefault="004330A1" w:rsidP="004330A1">
            <w:pPr>
              <w:widowControl w:val="0"/>
              <w:autoSpaceDE w:val="0"/>
              <w:autoSpaceDN w:val="0"/>
              <w:adjustRightInd w:val="0"/>
              <w:spacing w:line="194" w:lineRule="exact"/>
              <w:ind w:right="160"/>
              <w:jc w:val="center"/>
              <w:rPr>
                <w:rFonts w:ascii="Arial Narrow" w:hAnsi="Arial Narrow" w:cs="Arial"/>
              </w:rPr>
            </w:pPr>
            <w:r w:rsidRPr="00B37EBC">
              <w:rPr>
                <w:rFonts w:ascii="Arial Narrow" w:hAnsi="Arial Narrow" w:cs="Arial"/>
              </w:rPr>
              <w:t>Skutočnosť</w:t>
            </w:r>
          </w:p>
        </w:tc>
        <w:tc>
          <w:tcPr>
            <w:tcW w:w="814" w:type="dxa"/>
            <w:vMerge w:val="restart"/>
            <w:tcBorders>
              <w:top w:val="single" w:sz="4" w:space="0" w:color="auto"/>
              <w:left w:val="single" w:sz="4" w:space="0" w:color="auto"/>
              <w:bottom w:val="single" w:sz="4" w:space="0" w:color="auto"/>
              <w:right w:val="single" w:sz="4" w:space="0" w:color="auto"/>
            </w:tcBorders>
            <w:vAlign w:val="bottom"/>
          </w:tcPr>
          <w:p w:rsidR="004330A1" w:rsidRPr="00B37EBC" w:rsidRDefault="004330A1" w:rsidP="004330A1">
            <w:pPr>
              <w:widowControl w:val="0"/>
              <w:autoSpaceDE w:val="0"/>
              <w:autoSpaceDN w:val="0"/>
              <w:adjustRightInd w:val="0"/>
              <w:spacing w:line="194" w:lineRule="exact"/>
              <w:jc w:val="center"/>
              <w:rPr>
                <w:rFonts w:ascii="Arial Narrow" w:hAnsi="Arial Narrow" w:cs="Arial"/>
              </w:rPr>
            </w:pPr>
            <w:r w:rsidRPr="00B37EBC">
              <w:rPr>
                <w:rFonts w:ascii="Arial Narrow" w:hAnsi="Arial Narrow" w:cs="Arial"/>
              </w:rPr>
              <w:t>%</w:t>
            </w:r>
          </w:p>
          <w:p w:rsidR="004330A1" w:rsidRPr="00B37EBC" w:rsidRDefault="004330A1" w:rsidP="004330A1">
            <w:pPr>
              <w:widowControl w:val="0"/>
              <w:autoSpaceDE w:val="0"/>
              <w:autoSpaceDN w:val="0"/>
              <w:adjustRightInd w:val="0"/>
              <w:spacing w:line="229" w:lineRule="exact"/>
              <w:ind w:right="80"/>
              <w:jc w:val="center"/>
              <w:rPr>
                <w:rFonts w:ascii="Arial Narrow" w:hAnsi="Arial Narrow" w:cs="Arial"/>
              </w:rPr>
            </w:pPr>
            <w:r w:rsidRPr="00B37EBC">
              <w:rPr>
                <w:rFonts w:ascii="Arial Narrow" w:hAnsi="Arial Narrow" w:cs="Arial"/>
              </w:rPr>
              <w:t>plnenia</w:t>
            </w:r>
          </w:p>
        </w:tc>
      </w:tr>
      <w:tr w:rsidR="004330A1" w:rsidRPr="00B37EBC" w:rsidTr="004330A1">
        <w:trPr>
          <w:trHeight w:val="395"/>
        </w:trPr>
        <w:tc>
          <w:tcPr>
            <w:tcW w:w="2982" w:type="dxa"/>
            <w:vMerge/>
            <w:tcBorders>
              <w:left w:val="single" w:sz="4" w:space="0" w:color="auto"/>
              <w:bottom w:val="single" w:sz="8" w:space="0" w:color="auto"/>
              <w:right w:val="single" w:sz="4" w:space="0" w:color="auto"/>
            </w:tcBorders>
            <w:vAlign w:val="bottom"/>
          </w:tcPr>
          <w:p w:rsidR="004330A1" w:rsidRPr="00B37EBC" w:rsidRDefault="004330A1" w:rsidP="00B37EBC">
            <w:pPr>
              <w:widowControl w:val="0"/>
              <w:autoSpaceDE w:val="0"/>
              <w:autoSpaceDN w:val="0"/>
              <w:adjustRightInd w:val="0"/>
              <w:rPr>
                <w:rFonts w:ascii="Arial Narrow" w:hAnsi="Arial Narrow" w:cs="Arial"/>
              </w:rPr>
            </w:pPr>
          </w:p>
        </w:tc>
        <w:tc>
          <w:tcPr>
            <w:tcW w:w="1268" w:type="dxa"/>
            <w:vMerge/>
            <w:tcBorders>
              <w:top w:val="single" w:sz="4" w:space="0" w:color="auto"/>
              <w:left w:val="single" w:sz="4" w:space="0" w:color="auto"/>
              <w:bottom w:val="single" w:sz="8" w:space="0" w:color="auto"/>
              <w:right w:val="single" w:sz="8" w:space="0" w:color="auto"/>
            </w:tcBorders>
            <w:vAlign w:val="bottom"/>
          </w:tcPr>
          <w:p w:rsidR="004330A1" w:rsidRPr="00B37EBC" w:rsidRDefault="004330A1" w:rsidP="00B37EBC">
            <w:pPr>
              <w:widowControl w:val="0"/>
              <w:autoSpaceDE w:val="0"/>
              <w:autoSpaceDN w:val="0"/>
              <w:adjustRightInd w:val="0"/>
              <w:spacing w:line="229" w:lineRule="exact"/>
              <w:ind w:right="420"/>
              <w:jc w:val="center"/>
              <w:rPr>
                <w:rFonts w:ascii="Arial Narrow" w:hAnsi="Arial Narrow" w:cs="Arial"/>
              </w:rPr>
            </w:pPr>
          </w:p>
        </w:tc>
        <w:tc>
          <w:tcPr>
            <w:tcW w:w="30" w:type="dxa"/>
            <w:tcBorders>
              <w:top w:val="single" w:sz="4" w:space="0" w:color="auto"/>
              <w:left w:val="nil"/>
              <w:bottom w:val="single" w:sz="8" w:space="0" w:color="auto"/>
              <w:right w:val="nil"/>
            </w:tcBorders>
            <w:vAlign w:val="bottom"/>
          </w:tcPr>
          <w:p w:rsidR="004330A1" w:rsidRPr="00B37EBC" w:rsidRDefault="004330A1" w:rsidP="00B37EBC">
            <w:pPr>
              <w:widowControl w:val="0"/>
              <w:autoSpaceDE w:val="0"/>
              <w:autoSpaceDN w:val="0"/>
              <w:adjustRightInd w:val="0"/>
              <w:spacing w:line="229" w:lineRule="exact"/>
              <w:jc w:val="center"/>
              <w:rPr>
                <w:rFonts w:ascii="Arial Narrow" w:hAnsi="Arial Narrow" w:cs="Arial"/>
              </w:rPr>
            </w:pPr>
          </w:p>
        </w:tc>
        <w:tc>
          <w:tcPr>
            <w:tcW w:w="1972" w:type="dxa"/>
            <w:vMerge/>
            <w:tcBorders>
              <w:top w:val="single" w:sz="4" w:space="0" w:color="auto"/>
              <w:left w:val="nil"/>
              <w:bottom w:val="single" w:sz="8" w:space="0" w:color="auto"/>
              <w:right w:val="single" w:sz="8" w:space="0" w:color="auto"/>
            </w:tcBorders>
            <w:vAlign w:val="bottom"/>
          </w:tcPr>
          <w:p w:rsidR="004330A1" w:rsidRPr="00B37EBC" w:rsidRDefault="004330A1" w:rsidP="00417195">
            <w:pPr>
              <w:widowControl w:val="0"/>
              <w:autoSpaceDE w:val="0"/>
              <w:autoSpaceDN w:val="0"/>
              <w:adjustRightInd w:val="0"/>
              <w:spacing w:line="229" w:lineRule="exact"/>
              <w:jc w:val="center"/>
              <w:rPr>
                <w:rFonts w:ascii="Arial Narrow" w:hAnsi="Arial Narrow" w:cs="Arial"/>
              </w:rPr>
            </w:pPr>
          </w:p>
        </w:tc>
        <w:tc>
          <w:tcPr>
            <w:tcW w:w="1418" w:type="dxa"/>
            <w:vMerge/>
            <w:tcBorders>
              <w:top w:val="single" w:sz="4" w:space="0" w:color="auto"/>
              <w:left w:val="nil"/>
              <w:bottom w:val="single" w:sz="8" w:space="0" w:color="auto"/>
              <w:right w:val="single" w:sz="8" w:space="0" w:color="auto"/>
            </w:tcBorders>
            <w:vAlign w:val="bottom"/>
          </w:tcPr>
          <w:p w:rsidR="004330A1" w:rsidRPr="00B37EBC" w:rsidRDefault="004330A1" w:rsidP="00B37EBC">
            <w:pPr>
              <w:widowControl w:val="0"/>
              <w:autoSpaceDE w:val="0"/>
              <w:autoSpaceDN w:val="0"/>
              <w:adjustRightInd w:val="0"/>
              <w:jc w:val="center"/>
              <w:rPr>
                <w:rFonts w:ascii="Arial Narrow" w:hAnsi="Arial Narrow" w:cs="Arial"/>
              </w:rPr>
            </w:pPr>
          </w:p>
        </w:tc>
        <w:tc>
          <w:tcPr>
            <w:tcW w:w="814" w:type="dxa"/>
            <w:vMerge/>
            <w:tcBorders>
              <w:top w:val="single" w:sz="4" w:space="0" w:color="auto"/>
              <w:left w:val="nil"/>
              <w:bottom w:val="single" w:sz="8" w:space="0" w:color="auto"/>
              <w:right w:val="single" w:sz="8" w:space="0" w:color="auto"/>
            </w:tcBorders>
            <w:vAlign w:val="bottom"/>
          </w:tcPr>
          <w:p w:rsidR="004330A1" w:rsidRPr="00B37EBC" w:rsidRDefault="004330A1" w:rsidP="00B37EBC">
            <w:pPr>
              <w:widowControl w:val="0"/>
              <w:autoSpaceDE w:val="0"/>
              <w:autoSpaceDN w:val="0"/>
              <w:adjustRightInd w:val="0"/>
              <w:spacing w:line="229" w:lineRule="exact"/>
              <w:ind w:right="80"/>
              <w:jc w:val="center"/>
              <w:rPr>
                <w:rFonts w:ascii="Arial Narrow" w:hAnsi="Arial Narrow" w:cs="Arial"/>
              </w:rPr>
            </w:pPr>
          </w:p>
        </w:tc>
      </w:tr>
      <w:tr w:rsidR="002A04CB" w:rsidRPr="00B37EBC" w:rsidTr="004330A1">
        <w:trPr>
          <w:trHeight w:val="224"/>
        </w:trPr>
        <w:tc>
          <w:tcPr>
            <w:tcW w:w="2982" w:type="dxa"/>
            <w:tcBorders>
              <w:top w:val="nil"/>
              <w:left w:val="single" w:sz="4" w:space="0" w:color="auto"/>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19" w:lineRule="exact"/>
              <w:ind w:left="140"/>
              <w:rPr>
                <w:rFonts w:ascii="Arial Narrow" w:hAnsi="Arial Narrow" w:cs="Arial"/>
              </w:rPr>
            </w:pPr>
            <w:r w:rsidRPr="00B37EBC">
              <w:rPr>
                <w:rFonts w:ascii="Arial Narrow" w:hAnsi="Arial Narrow" w:cs="Arial"/>
              </w:rPr>
              <w:t>Mzdy, platy, OON</w:t>
            </w:r>
          </w:p>
        </w:tc>
        <w:tc>
          <w:tcPr>
            <w:tcW w:w="1268"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ind w:right="20"/>
              <w:jc w:val="right"/>
              <w:rPr>
                <w:rFonts w:ascii="Arial Narrow" w:hAnsi="Arial Narrow" w:cs="Arial"/>
              </w:rPr>
            </w:pPr>
            <w:r w:rsidRPr="00B37EBC">
              <w:rPr>
                <w:rFonts w:ascii="Arial Narrow" w:hAnsi="Arial Narrow" w:cs="Arial"/>
              </w:rPr>
              <w:t>121700,00</w:t>
            </w:r>
          </w:p>
        </w:tc>
        <w:tc>
          <w:tcPr>
            <w:tcW w:w="30" w:type="dxa"/>
            <w:tcBorders>
              <w:top w:val="nil"/>
              <w:left w:val="nil"/>
              <w:bottom w:val="single" w:sz="8" w:space="0" w:color="auto"/>
              <w:right w:val="nil"/>
            </w:tcBorders>
            <w:vAlign w:val="bottom"/>
          </w:tcPr>
          <w:p w:rsidR="002A04CB" w:rsidRPr="00B37EBC" w:rsidRDefault="002A04CB" w:rsidP="00B37EBC">
            <w:pPr>
              <w:widowControl w:val="0"/>
              <w:autoSpaceDE w:val="0"/>
              <w:autoSpaceDN w:val="0"/>
              <w:adjustRightInd w:val="0"/>
              <w:spacing w:line="219" w:lineRule="exact"/>
              <w:jc w:val="right"/>
              <w:rPr>
                <w:rFonts w:ascii="Arial Narrow" w:hAnsi="Arial Narrow" w:cs="Arial"/>
              </w:rPr>
            </w:pPr>
          </w:p>
        </w:tc>
        <w:tc>
          <w:tcPr>
            <w:tcW w:w="1972" w:type="dxa"/>
            <w:tcBorders>
              <w:top w:val="nil"/>
              <w:left w:val="nil"/>
              <w:bottom w:val="single" w:sz="8" w:space="0" w:color="auto"/>
              <w:right w:val="single" w:sz="8" w:space="0" w:color="auto"/>
            </w:tcBorders>
            <w:vAlign w:val="bottom"/>
          </w:tcPr>
          <w:p w:rsidR="002A04CB" w:rsidRPr="00B37EBC" w:rsidRDefault="002A04CB" w:rsidP="00D90F97">
            <w:pPr>
              <w:widowControl w:val="0"/>
              <w:autoSpaceDE w:val="0"/>
              <w:autoSpaceDN w:val="0"/>
              <w:adjustRightInd w:val="0"/>
              <w:spacing w:line="219" w:lineRule="exact"/>
              <w:jc w:val="right"/>
              <w:rPr>
                <w:rFonts w:ascii="Arial Narrow" w:hAnsi="Arial Narrow" w:cs="Arial"/>
              </w:rPr>
            </w:pPr>
            <w:r w:rsidRPr="00B37EBC">
              <w:rPr>
                <w:rFonts w:ascii="Arial Narrow" w:hAnsi="Arial Narrow" w:cs="Arial"/>
              </w:rPr>
              <w:t xml:space="preserve">  131 103,50</w:t>
            </w:r>
          </w:p>
        </w:tc>
        <w:tc>
          <w:tcPr>
            <w:tcW w:w="1418"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19" w:lineRule="exact"/>
              <w:ind w:right="20"/>
              <w:rPr>
                <w:rFonts w:ascii="Arial Narrow" w:hAnsi="Arial Narrow" w:cs="Arial"/>
              </w:rPr>
            </w:pPr>
            <w:r w:rsidRPr="00B37EBC">
              <w:rPr>
                <w:rFonts w:ascii="Arial Narrow" w:hAnsi="Arial Narrow" w:cs="Arial"/>
              </w:rPr>
              <w:t xml:space="preserve"> 119 765,71</w:t>
            </w:r>
          </w:p>
        </w:tc>
        <w:tc>
          <w:tcPr>
            <w:tcW w:w="814"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19" w:lineRule="exact"/>
              <w:ind w:right="40"/>
              <w:jc w:val="center"/>
              <w:rPr>
                <w:rFonts w:ascii="Arial Narrow" w:hAnsi="Arial Narrow" w:cs="Arial"/>
              </w:rPr>
            </w:pPr>
            <w:r w:rsidRPr="00B37EBC">
              <w:rPr>
                <w:rFonts w:ascii="Arial Narrow" w:hAnsi="Arial Narrow" w:cs="Arial"/>
              </w:rPr>
              <w:t>91</w:t>
            </w:r>
          </w:p>
        </w:tc>
      </w:tr>
      <w:tr w:rsidR="002A04CB" w:rsidRPr="00B37EBC" w:rsidTr="004330A1">
        <w:trPr>
          <w:trHeight w:val="351"/>
        </w:trPr>
        <w:tc>
          <w:tcPr>
            <w:tcW w:w="2982" w:type="dxa"/>
            <w:tcBorders>
              <w:top w:val="nil"/>
              <w:left w:val="single" w:sz="4" w:space="0" w:color="auto"/>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Poistné a príspevky do poisťovní</w:t>
            </w:r>
          </w:p>
        </w:tc>
        <w:tc>
          <w:tcPr>
            <w:tcW w:w="1268"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 xml:space="preserve">  37 060,00</w:t>
            </w:r>
          </w:p>
        </w:tc>
        <w:tc>
          <w:tcPr>
            <w:tcW w:w="2002" w:type="dxa"/>
            <w:gridSpan w:val="2"/>
            <w:tcBorders>
              <w:top w:val="nil"/>
              <w:left w:val="nil"/>
              <w:bottom w:val="single" w:sz="8" w:space="0" w:color="auto"/>
              <w:right w:val="single" w:sz="8" w:space="0" w:color="auto"/>
            </w:tcBorders>
            <w:vAlign w:val="bottom"/>
          </w:tcPr>
          <w:p w:rsidR="002A04CB" w:rsidRPr="00B37EBC" w:rsidRDefault="002A04CB" w:rsidP="00D90F97">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 xml:space="preserve">                          43 223,35</w:t>
            </w:r>
          </w:p>
        </w:tc>
        <w:tc>
          <w:tcPr>
            <w:tcW w:w="1418"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20" w:lineRule="exact"/>
              <w:ind w:right="20"/>
              <w:rPr>
                <w:rFonts w:ascii="Arial Narrow" w:hAnsi="Arial Narrow" w:cs="Arial"/>
              </w:rPr>
            </w:pPr>
            <w:r w:rsidRPr="00B37EBC">
              <w:rPr>
                <w:rFonts w:ascii="Arial Narrow" w:hAnsi="Arial Narrow" w:cs="Arial"/>
              </w:rPr>
              <w:t xml:space="preserve">   43 193,05</w:t>
            </w:r>
          </w:p>
        </w:tc>
        <w:tc>
          <w:tcPr>
            <w:tcW w:w="814"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20" w:lineRule="exact"/>
              <w:ind w:right="40"/>
              <w:jc w:val="center"/>
              <w:rPr>
                <w:rFonts w:ascii="Arial Narrow" w:hAnsi="Arial Narrow" w:cs="Arial"/>
              </w:rPr>
            </w:pPr>
            <w:r w:rsidRPr="00B37EBC">
              <w:rPr>
                <w:rFonts w:ascii="Arial Narrow" w:hAnsi="Arial Narrow" w:cs="Arial"/>
              </w:rPr>
              <w:t>100</w:t>
            </w:r>
          </w:p>
        </w:tc>
      </w:tr>
      <w:tr w:rsidR="002A04CB" w:rsidRPr="00B37EBC" w:rsidTr="004330A1">
        <w:trPr>
          <w:trHeight w:val="226"/>
        </w:trPr>
        <w:tc>
          <w:tcPr>
            <w:tcW w:w="2982" w:type="dxa"/>
            <w:tcBorders>
              <w:top w:val="nil"/>
              <w:left w:val="single" w:sz="4" w:space="0" w:color="auto"/>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ind w:left="140"/>
              <w:rPr>
                <w:rFonts w:ascii="Arial Narrow" w:hAnsi="Arial Narrow" w:cs="Arial"/>
              </w:rPr>
            </w:pPr>
            <w:r w:rsidRPr="00B37EBC">
              <w:rPr>
                <w:rFonts w:ascii="Arial Narrow" w:hAnsi="Arial Narrow" w:cs="Arial"/>
              </w:rPr>
              <w:t>Tovary a služby</w:t>
            </w:r>
          </w:p>
        </w:tc>
        <w:tc>
          <w:tcPr>
            <w:tcW w:w="1268"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ind w:right="20"/>
              <w:jc w:val="right"/>
              <w:rPr>
                <w:rFonts w:ascii="Arial Narrow" w:hAnsi="Arial Narrow" w:cs="Arial"/>
              </w:rPr>
            </w:pPr>
            <w:r w:rsidRPr="00B37EBC">
              <w:rPr>
                <w:rFonts w:ascii="Arial Narrow" w:hAnsi="Arial Narrow" w:cs="Arial"/>
              </w:rPr>
              <w:t>215 455,00</w:t>
            </w:r>
          </w:p>
        </w:tc>
        <w:tc>
          <w:tcPr>
            <w:tcW w:w="30" w:type="dxa"/>
            <w:tcBorders>
              <w:top w:val="nil"/>
              <w:left w:val="nil"/>
              <w:bottom w:val="single" w:sz="8" w:space="0" w:color="auto"/>
              <w:right w:val="nil"/>
            </w:tcBorders>
            <w:vAlign w:val="bottom"/>
          </w:tcPr>
          <w:p w:rsidR="002A04CB" w:rsidRPr="00B37EBC" w:rsidRDefault="002A04CB" w:rsidP="00B37EBC">
            <w:pPr>
              <w:widowControl w:val="0"/>
              <w:autoSpaceDE w:val="0"/>
              <w:autoSpaceDN w:val="0"/>
              <w:adjustRightInd w:val="0"/>
              <w:rPr>
                <w:rFonts w:ascii="Arial Narrow" w:hAnsi="Arial Narrow" w:cs="Arial"/>
              </w:rPr>
            </w:pPr>
          </w:p>
        </w:tc>
        <w:tc>
          <w:tcPr>
            <w:tcW w:w="1972" w:type="dxa"/>
            <w:tcBorders>
              <w:top w:val="nil"/>
              <w:left w:val="nil"/>
              <w:bottom w:val="single" w:sz="8" w:space="0" w:color="auto"/>
              <w:right w:val="single" w:sz="8" w:space="0" w:color="auto"/>
            </w:tcBorders>
            <w:vAlign w:val="bottom"/>
          </w:tcPr>
          <w:p w:rsidR="002A04CB" w:rsidRPr="00B37EBC" w:rsidRDefault="002A04CB" w:rsidP="00D90F97">
            <w:pPr>
              <w:widowControl w:val="0"/>
              <w:autoSpaceDE w:val="0"/>
              <w:autoSpaceDN w:val="0"/>
              <w:adjustRightInd w:val="0"/>
              <w:jc w:val="right"/>
              <w:rPr>
                <w:rFonts w:ascii="Arial Narrow" w:hAnsi="Arial Narrow" w:cs="Arial"/>
              </w:rPr>
            </w:pPr>
            <w:r w:rsidRPr="00B37EBC">
              <w:rPr>
                <w:rFonts w:ascii="Arial Narrow" w:hAnsi="Arial Narrow" w:cs="Arial"/>
              </w:rPr>
              <w:t xml:space="preserve">  327 967,92</w:t>
            </w:r>
          </w:p>
        </w:tc>
        <w:tc>
          <w:tcPr>
            <w:tcW w:w="1418"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ind w:right="20"/>
              <w:rPr>
                <w:rFonts w:ascii="Arial Narrow" w:hAnsi="Arial Narrow" w:cs="Arial"/>
              </w:rPr>
            </w:pPr>
            <w:r w:rsidRPr="00B37EBC">
              <w:rPr>
                <w:rFonts w:ascii="Arial Narrow" w:hAnsi="Arial Narrow" w:cs="Arial"/>
              </w:rPr>
              <w:t xml:space="preserve"> 309 226,14</w:t>
            </w:r>
          </w:p>
        </w:tc>
        <w:tc>
          <w:tcPr>
            <w:tcW w:w="814"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ind w:right="40"/>
              <w:jc w:val="center"/>
              <w:rPr>
                <w:rFonts w:ascii="Arial Narrow" w:hAnsi="Arial Narrow" w:cs="Arial"/>
              </w:rPr>
            </w:pPr>
            <w:r w:rsidRPr="00B37EBC">
              <w:rPr>
                <w:rFonts w:ascii="Arial Narrow" w:hAnsi="Arial Narrow" w:cs="Arial"/>
              </w:rPr>
              <w:t>94</w:t>
            </w:r>
          </w:p>
        </w:tc>
      </w:tr>
      <w:tr w:rsidR="002A04CB" w:rsidRPr="00B37EBC" w:rsidTr="004330A1">
        <w:trPr>
          <w:trHeight w:val="225"/>
        </w:trPr>
        <w:tc>
          <w:tcPr>
            <w:tcW w:w="2982" w:type="dxa"/>
            <w:tcBorders>
              <w:top w:val="nil"/>
              <w:left w:val="single" w:sz="4" w:space="0" w:color="auto"/>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Bežné transfery</w:t>
            </w:r>
          </w:p>
        </w:tc>
        <w:tc>
          <w:tcPr>
            <w:tcW w:w="1268"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 xml:space="preserve">  41 800,00</w:t>
            </w:r>
          </w:p>
        </w:tc>
        <w:tc>
          <w:tcPr>
            <w:tcW w:w="30" w:type="dxa"/>
            <w:tcBorders>
              <w:top w:val="nil"/>
              <w:left w:val="nil"/>
              <w:bottom w:val="single" w:sz="8" w:space="0" w:color="auto"/>
              <w:right w:val="nil"/>
            </w:tcBorders>
            <w:vAlign w:val="bottom"/>
          </w:tcPr>
          <w:p w:rsidR="002A04CB" w:rsidRPr="00B37EBC" w:rsidRDefault="002A04CB" w:rsidP="00B37EBC">
            <w:pPr>
              <w:widowControl w:val="0"/>
              <w:autoSpaceDE w:val="0"/>
              <w:autoSpaceDN w:val="0"/>
              <w:adjustRightInd w:val="0"/>
              <w:spacing w:line="220" w:lineRule="exact"/>
              <w:rPr>
                <w:rFonts w:ascii="Arial Narrow" w:hAnsi="Arial Narrow" w:cs="Arial"/>
              </w:rPr>
            </w:pPr>
          </w:p>
        </w:tc>
        <w:tc>
          <w:tcPr>
            <w:tcW w:w="1972" w:type="dxa"/>
            <w:tcBorders>
              <w:top w:val="nil"/>
              <w:left w:val="nil"/>
              <w:bottom w:val="single" w:sz="8" w:space="0" w:color="auto"/>
              <w:right w:val="single" w:sz="8" w:space="0" w:color="auto"/>
            </w:tcBorders>
            <w:vAlign w:val="bottom"/>
          </w:tcPr>
          <w:p w:rsidR="002A04CB" w:rsidRPr="00B37EBC" w:rsidRDefault="002A04CB" w:rsidP="00D90F97">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 xml:space="preserve">    35 742,89</w:t>
            </w:r>
          </w:p>
        </w:tc>
        <w:tc>
          <w:tcPr>
            <w:tcW w:w="1418"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20" w:lineRule="exact"/>
              <w:ind w:right="20"/>
              <w:rPr>
                <w:rFonts w:ascii="Arial Narrow" w:hAnsi="Arial Narrow" w:cs="Arial"/>
              </w:rPr>
            </w:pPr>
            <w:r w:rsidRPr="00B37EBC">
              <w:rPr>
                <w:rFonts w:ascii="Arial Narrow" w:hAnsi="Arial Narrow" w:cs="Arial"/>
              </w:rPr>
              <w:t xml:space="preserve">   35 603,84</w:t>
            </w:r>
          </w:p>
        </w:tc>
        <w:tc>
          <w:tcPr>
            <w:tcW w:w="814"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20" w:lineRule="exact"/>
              <w:ind w:right="40"/>
              <w:jc w:val="center"/>
              <w:rPr>
                <w:rFonts w:ascii="Arial Narrow" w:hAnsi="Arial Narrow" w:cs="Arial"/>
              </w:rPr>
            </w:pPr>
            <w:r w:rsidRPr="00B37EBC">
              <w:rPr>
                <w:rFonts w:ascii="Arial Narrow" w:hAnsi="Arial Narrow" w:cs="Arial"/>
              </w:rPr>
              <w:t>98</w:t>
            </w:r>
          </w:p>
        </w:tc>
      </w:tr>
      <w:tr w:rsidR="002A04CB" w:rsidRPr="00B37EBC" w:rsidTr="004330A1">
        <w:trPr>
          <w:trHeight w:val="20"/>
        </w:trPr>
        <w:tc>
          <w:tcPr>
            <w:tcW w:w="2982" w:type="dxa"/>
            <w:tcBorders>
              <w:top w:val="nil"/>
              <w:left w:val="single" w:sz="4" w:space="0" w:color="auto"/>
              <w:bottom w:val="single" w:sz="8" w:space="0" w:color="auto"/>
              <w:right w:val="nil"/>
            </w:tcBorders>
            <w:vAlign w:val="bottom"/>
          </w:tcPr>
          <w:p w:rsidR="002A04CB" w:rsidRPr="00B37EBC" w:rsidRDefault="002A04CB" w:rsidP="00B37EBC">
            <w:pPr>
              <w:widowControl w:val="0"/>
              <w:autoSpaceDE w:val="0"/>
              <w:autoSpaceDN w:val="0"/>
              <w:adjustRightInd w:val="0"/>
              <w:spacing w:line="20" w:lineRule="exact"/>
              <w:rPr>
                <w:rFonts w:ascii="Arial Narrow" w:hAnsi="Arial Narrow" w:cs="Arial"/>
              </w:rPr>
            </w:pPr>
          </w:p>
        </w:tc>
        <w:tc>
          <w:tcPr>
            <w:tcW w:w="1268" w:type="dxa"/>
            <w:tcBorders>
              <w:top w:val="nil"/>
              <w:left w:val="nil"/>
              <w:bottom w:val="single" w:sz="8" w:space="0" w:color="auto"/>
              <w:right w:val="nil"/>
            </w:tcBorders>
            <w:vAlign w:val="bottom"/>
          </w:tcPr>
          <w:p w:rsidR="002A04CB" w:rsidRPr="00B37EBC" w:rsidRDefault="002A04CB" w:rsidP="00B37EBC">
            <w:pPr>
              <w:widowControl w:val="0"/>
              <w:autoSpaceDE w:val="0"/>
              <w:autoSpaceDN w:val="0"/>
              <w:adjustRightInd w:val="0"/>
              <w:spacing w:line="20" w:lineRule="exact"/>
              <w:rPr>
                <w:rFonts w:ascii="Arial Narrow" w:hAnsi="Arial Narrow" w:cs="Arial"/>
              </w:rPr>
            </w:pPr>
          </w:p>
        </w:tc>
        <w:tc>
          <w:tcPr>
            <w:tcW w:w="30" w:type="dxa"/>
            <w:tcBorders>
              <w:top w:val="nil"/>
              <w:left w:val="nil"/>
              <w:bottom w:val="single" w:sz="8" w:space="0" w:color="auto"/>
              <w:right w:val="nil"/>
            </w:tcBorders>
            <w:vAlign w:val="bottom"/>
          </w:tcPr>
          <w:p w:rsidR="002A04CB" w:rsidRPr="00B37EBC" w:rsidRDefault="002A04CB" w:rsidP="00B37EBC">
            <w:pPr>
              <w:widowControl w:val="0"/>
              <w:autoSpaceDE w:val="0"/>
              <w:autoSpaceDN w:val="0"/>
              <w:adjustRightInd w:val="0"/>
              <w:spacing w:line="20" w:lineRule="exact"/>
              <w:rPr>
                <w:rFonts w:ascii="Arial Narrow" w:hAnsi="Arial Narrow" w:cs="Arial"/>
              </w:rPr>
            </w:pPr>
          </w:p>
        </w:tc>
        <w:tc>
          <w:tcPr>
            <w:tcW w:w="1972" w:type="dxa"/>
            <w:tcBorders>
              <w:top w:val="nil"/>
              <w:left w:val="nil"/>
              <w:bottom w:val="single" w:sz="8" w:space="0" w:color="auto"/>
              <w:right w:val="nil"/>
            </w:tcBorders>
            <w:vAlign w:val="bottom"/>
          </w:tcPr>
          <w:p w:rsidR="002A04CB" w:rsidRPr="00B37EBC" w:rsidRDefault="002A04CB" w:rsidP="00B37EBC">
            <w:pPr>
              <w:widowControl w:val="0"/>
              <w:autoSpaceDE w:val="0"/>
              <w:autoSpaceDN w:val="0"/>
              <w:adjustRightInd w:val="0"/>
              <w:spacing w:line="20" w:lineRule="exact"/>
              <w:rPr>
                <w:rFonts w:ascii="Arial Narrow" w:hAnsi="Arial Narrow" w:cs="Arial"/>
              </w:rPr>
            </w:pPr>
          </w:p>
        </w:tc>
        <w:tc>
          <w:tcPr>
            <w:tcW w:w="1418" w:type="dxa"/>
            <w:tcBorders>
              <w:top w:val="nil"/>
              <w:left w:val="nil"/>
              <w:bottom w:val="single" w:sz="8" w:space="0" w:color="auto"/>
              <w:right w:val="nil"/>
            </w:tcBorders>
            <w:vAlign w:val="bottom"/>
          </w:tcPr>
          <w:p w:rsidR="002A04CB" w:rsidRPr="00B37EBC" w:rsidRDefault="002A04CB" w:rsidP="00B37EBC">
            <w:pPr>
              <w:widowControl w:val="0"/>
              <w:autoSpaceDE w:val="0"/>
              <w:autoSpaceDN w:val="0"/>
              <w:adjustRightInd w:val="0"/>
              <w:spacing w:line="20" w:lineRule="exact"/>
              <w:rPr>
                <w:rFonts w:ascii="Arial Narrow" w:hAnsi="Arial Narrow" w:cs="Arial"/>
              </w:rPr>
            </w:pPr>
          </w:p>
        </w:tc>
        <w:tc>
          <w:tcPr>
            <w:tcW w:w="814" w:type="dxa"/>
            <w:tcBorders>
              <w:top w:val="nil"/>
              <w:left w:val="nil"/>
              <w:bottom w:val="single" w:sz="8" w:space="0" w:color="auto"/>
              <w:right w:val="single" w:sz="8" w:space="0" w:color="auto"/>
            </w:tcBorders>
            <w:vAlign w:val="bottom"/>
          </w:tcPr>
          <w:p w:rsidR="002A04CB" w:rsidRPr="00B37EBC" w:rsidRDefault="002A04CB" w:rsidP="00B37EBC">
            <w:pPr>
              <w:widowControl w:val="0"/>
              <w:autoSpaceDE w:val="0"/>
              <w:autoSpaceDN w:val="0"/>
              <w:adjustRightInd w:val="0"/>
              <w:spacing w:line="20" w:lineRule="exact"/>
              <w:rPr>
                <w:rFonts w:ascii="Arial Narrow" w:hAnsi="Arial Narrow" w:cs="Arial"/>
              </w:rPr>
            </w:pPr>
          </w:p>
        </w:tc>
      </w:tr>
    </w:tbl>
    <w:p w:rsidR="00B37EBC" w:rsidRPr="00B37EBC" w:rsidRDefault="00B37EBC" w:rsidP="00B37EBC">
      <w:pPr>
        <w:widowControl w:val="0"/>
        <w:autoSpaceDE w:val="0"/>
        <w:autoSpaceDN w:val="0"/>
        <w:adjustRightInd w:val="0"/>
        <w:spacing w:line="266" w:lineRule="exact"/>
        <w:rPr>
          <w:rFonts w:ascii="Arial Narrow" w:hAnsi="Arial Narrow" w:cs="Arial"/>
        </w:rPr>
      </w:pPr>
    </w:p>
    <w:p w:rsidR="00B37EBC" w:rsidRPr="00B37EBC" w:rsidRDefault="00B37EBC" w:rsidP="00F86F4B">
      <w:pPr>
        <w:widowControl w:val="0"/>
        <w:autoSpaceDE w:val="0"/>
        <w:autoSpaceDN w:val="0"/>
        <w:adjustRightInd w:val="0"/>
        <w:rPr>
          <w:rFonts w:ascii="Arial Narrow" w:hAnsi="Arial Narrow" w:cs="Arial"/>
        </w:rPr>
      </w:pPr>
      <w:r w:rsidRPr="00B37EBC">
        <w:rPr>
          <w:rFonts w:ascii="Arial Narrow" w:hAnsi="Arial Narrow" w:cs="Arial"/>
        </w:rPr>
        <w:t xml:space="preserve">možno konštatovať, že </w:t>
      </w:r>
    </w:p>
    <w:p w:rsidR="00B37EBC" w:rsidRPr="00B37EBC" w:rsidRDefault="00B37EBC" w:rsidP="00A407F8">
      <w:pPr>
        <w:widowControl w:val="0"/>
        <w:autoSpaceDE w:val="0"/>
        <w:autoSpaceDN w:val="0"/>
        <w:adjustRightInd w:val="0"/>
        <w:spacing w:line="239" w:lineRule="auto"/>
        <w:ind w:left="426" w:hanging="284"/>
        <w:jc w:val="both"/>
        <w:rPr>
          <w:rFonts w:ascii="Arial Narrow" w:hAnsi="Arial Narrow" w:cs="Arial"/>
        </w:rPr>
      </w:pPr>
      <w:r w:rsidRPr="00B37EBC">
        <w:rPr>
          <w:rFonts w:ascii="Arial Narrow" w:hAnsi="Arial Narrow" w:cs="Arial"/>
        </w:rPr>
        <w:t xml:space="preserve">a) </w:t>
      </w:r>
      <w:r w:rsidR="00A407F8">
        <w:rPr>
          <w:rFonts w:ascii="Arial Narrow" w:hAnsi="Arial Narrow" w:cs="Arial"/>
        </w:rPr>
        <w:t xml:space="preserve">došlo </w:t>
      </w:r>
      <w:r w:rsidRPr="00B37EBC">
        <w:rPr>
          <w:rFonts w:ascii="Arial Narrow" w:hAnsi="Arial Narrow" w:cs="Arial"/>
        </w:rPr>
        <w:t>k zvýšeniu  čerpania osobných výdavkov, t. j. výdavkov na platy   a poistné do poistných fondov o 6 694,32</w:t>
      </w:r>
      <w:r w:rsidR="00D66100">
        <w:rPr>
          <w:rFonts w:ascii="Arial Narrow" w:hAnsi="Arial Narrow" w:cs="Arial"/>
        </w:rPr>
        <w:t xml:space="preserve"> </w:t>
      </w:r>
      <w:r w:rsidRPr="00B37EBC">
        <w:rPr>
          <w:rFonts w:ascii="Arial Narrow" w:hAnsi="Arial Narrow" w:cs="Arial"/>
        </w:rPr>
        <w:t>€ oproti roku 2014;</w:t>
      </w:r>
    </w:p>
    <w:p w:rsidR="00B37EBC" w:rsidRPr="00B37EBC" w:rsidRDefault="00B37EBC" w:rsidP="00D55544">
      <w:pPr>
        <w:widowControl w:val="0"/>
        <w:autoSpaceDE w:val="0"/>
        <w:autoSpaceDN w:val="0"/>
        <w:adjustRightInd w:val="0"/>
        <w:ind w:left="426" w:hanging="284"/>
        <w:jc w:val="both"/>
        <w:rPr>
          <w:rFonts w:ascii="Arial Narrow" w:hAnsi="Arial Narrow" w:cs="Arial"/>
        </w:rPr>
      </w:pPr>
    </w:p>
    <w:p w:rsidR="00B37EBC" w:rsidRPr="00B37EBC" w:rsidRDefault="00B37EBC" w:rsidP="00D55544">
      <w:pPr>
        <w:widowControl w:val="0"/>
        <w:autoSpaceDE w:val="0"/>
        <w:autoSpaceDN w:val="0"/>
        <w:adjustRightInd w:val="0"/>
        <w:ind w:left="426" w:hanging="284"/>
        <w:jc w:val="both"/>
        <w:rPr>
          <w:rFonts w:ascii="Arial Narrow" w:hAnsi="Arial Narrow" w:cs="Arial"/>
        </w:rPr>
      </w:pPr>
      <w:r w:rsidRPr="00B37EBC">
        <w:rPr>
          <w:rFonts w:ascii="Arial Narrow" w:hAnsi="Arial Narrow" w:cs="Arial"/>
        </w:rPr>
        <w:t xml:space="preserve">b)  </w:t>
      </w:r>
      <w:r w:rsidR="00D66100">
        <w:rPr>
          <w:rFonts w:ascii="Arial Narrow" w:hAnsi="Arial Narrow" w:cs="Arial"/>
        </w:rPr>
        <w:t xml:space="preserve">nedošlo </w:t>
      </w:r>
      <w:r w:rsidRPr="00B37EBC">
        <w:rPr>
          <w:rFonts w:ascii="Arial Narrow" w:hAnsi="Arial Narrow" w:cs="Arial"/>
        </w:rPr>
        <w:t>k prekročeniu rozpočtu výdavkov na tovary a</w:t>
      </w:r>
      <w:r w:rsidR="00D66100">
        <w:rPr>
          <w:rFonts w:ascii="Arial Narrow" w:hAnsi="Arial Narrow" w:cs="Arial"/>
        </w:rPr>
        <w:t> </w:t>
      </w:r>
      <w:r w:rsidRPr="00B37EBC">
        <w:rPr>
          <w:rFonts w:ascii="Arial Narrow" w:hAnsi="Arial Narrow" w:cs="Arial"/>
        </w:rPr>
        <w:t>služby</w:t>
      </w:r>
      <w:r w:rsidR="00D66100">
        <w:rPr>
          <w:rFonts w:ascii="Arial Narrow" w:hAnsi="Arial Narrow" w:cs="Arial"/>
        </w:rPr>
        <w:t>.</w:t>
      </w:r>
      <w:r w:rsidRPr="00B37EBC">
        <w:rPr>
          <w:rFonts w:ascii="Arial Narrow" w:hAnsi="Arial Narrow" w:cs="Arial"/>
        </w:rPr>
        <w:t xml:space="preserve"> </w:t>
      </w:r>
      <w:r w:rsidR="00D66100">
        <w:rPr>
          <w:rFonts w:ascii="Arial Narrow" w:hAnsi="Arial Narrow" w:cs="Arial"/>
        </w:rPr>
        <w:t>V</w:t>
      </w:r>
      <w:r w:rsidRPr="00B37EBC">
        <w:rPr>
          <w:rFonts w:ascii="Arial Narrow" w:hAnsi="Arial Narrow" w:cs="Arial"/>
        </w:rPr>
        <w:t> roku 2015 boli výdavky na tovary a služby nižšie o 146 602,64 ako v roku 2014.</w:t>
      </w:r>
    </w:p>
    <w:p w:rsidR="00B37EBC" w:rsidRPr="00B37EBC" w:rsidRDefault="00B37EBC" w:rsidP="00B37EBC">
      <w:pPr>
        <w:widowControl w:val="0"/>
        <w:autoSpaceDE w:val="0"/>
        <w:autoSpaceDN w:val="0"/>
        <w:adjustRightInd w:val="0"/>
        <w:ind w:left="426"/>
        <w:jc w:val="both"/>
        <w:rPr>
          <w:rFonts w:ascii="Arial Narrow" w:hAnsi="Arial Narrow" w:cs="Arial"/>
        </w:rPr>
      </w:pPr>
    </w:p>
    <w:p w:rsidR="00B37EBC" w:rsidRPr="00B37EBC" w:rsidRDefault="00B37EBC" w:rsidP="00D55544">
      <w:pPr>
        <w:widowControl w:val="0"/>
        <w:autoSpaceDE w:val="0"/>
        <w:autoSpaceDN w:val="0"/>
        <w:adjustRightInd w:val="0"/>
        <w:ind w:left="142"/>
        <w:rPr>
          <w:rFonts w:ascii="Arial Narrow" w:hAnsi="Arial Narrow" w:cs="Arial"/>
        </w:rPr>
      </w:pPr>
      <w:r w:rsidRPr="00B37EBC">
        <w:rPr>
          <w:rFonts w:ascii="Arial Narrow" w:hAnsi="Arial Narrow" w:cs="Arial"/>
        </w:rPr>
        <w:t>Vývoj   čerpania</w:t>
      </w:r>
      <w:r w:rsidR="00D55544">
        <w:rPr>
          <w:rFonts w:ascii="Arial Narrow" w:hAnsi="Arial Narrow" w:cs="Arial"/>
        </w:rPr>
        <w:t xml:space="preserve">  </w:t>
      </w:r>
      <w:r w:rsidRPr="00B37EBC">
        <w:rPr>
          <w:rFonts w:ascii="Arial Narrow" w:hAnsi="Arial Narrow" w:cs="Arial"/>
        </w:rPr>
        <w:t>rozpočtu  bežných  výdavkov  na</w:t>
      </w:r>
      <w:r w:rsidR="00D55544">
        <w:rPr>
          <w:rFonts w:ascii="Arial Narrow" w:hAnsi="Arial Narrow" w:cs="Arial"/>
        </w:rPr>
        <w:t xml:space="preserve"> </w:t>
      </w:r>
      <w:r w:rsidRPr="00B37EBC">
        <w:rPr>
          <w:rFonts w:ascii="Arial Narrow" w:hAnsi="Arial Narrow" w:cs="Arial"/>
        </w:rPr>
        <w:t xml:space="preserve">  OcÚ,  vybrané podľa  ekonomickej klasifikácie:</w:t>
      </w:r>
    </w:p>
    <w:p w:rsidR="00B37EBC" w:rsidRPr="00B37EBC" w:rsidRDefault="00B37EBC" w:rsidP="00B37EBC">
      <w:pPr>
        <w:widowControl w:val="0"/>
        <w:autoSpaceDE w:val="0"/>
        <w:autoSpaceDN w:val="0"/>
        <w:adjustRightInd w:val="0"/>
        <w:ind w:left="426"/>
        <w:rPr>
          <w:rFonts w:ascii="Arial Narrow" w:hAnsi="Arial Narrow" w:cs="Arial"/>
        </w:rPr>
      </w:pPr>
      <w:r w:rsidRPr="00B37EBC">
        <w:rPr>
          <w:rFonts w:ascii="Arial Narrow" w:hAnsi="Arial Narrow" w:cs="Arial"/>
        </w:rPr>
        <w:tab/>
      </w:r>
    </w:p>
    <w:tbl>
      <w:tblPr>
        <w:tblW w:w="0" w:type="auto"/>
        <w:tblCellMar>
          <w:left w:w="0" w:type="dxa"/>
          <w:right w:w="0" w:type="dxa"/>
        </w:tblCellMar>
        <w:tblLook w:val="0000" w:firstRow="0" w:lastRow="0" w:firstColumn="0" w:lastColumn="0" w:noHBand="0" w:noVBand="0"/>
      </w:tblPr>
      <w:tblGrid>
        <w:gridCol w:w="598"/>
        <w:gridCol w:w="1555"/>
        <w:gridCol w:w="1561"/>
        <w:gridCol w:w="1969"/>
        <w:gridCol w:w="16"/>
        <w:gridCol w:w="1664"/>
        <w:gridCol w:w="22"/>
        <w:gridCol w:w="11"/>
        <w:gridCol w:w="6"/>
      </w:tblGrid>
      <w:tr w:rsidR="00031743" w:rsidRPr="00B37EBC" w:rsidTr="00FA1EDB">
        <w:trPr>
          <w:gridAfter w:val="2"/>
          <w:trHeight w:val="412"/>
        </w:trPr>
        <w:tc>
          <w:tcPr>
            <w:tcW w:w="7363" w:type="dxa"/>
            <w:gridSpan w:val="6"/>
            <w:tcBorders>
              <w:top w:val="nil"/>
              <w:left w:val="nil"/>
              <w:bottom w:val="double" w:sz="4" w:space="0" w:color="auto"/>
              <w:right w:val="nil"/>
            </w:tcBorders>
            <w:vAlign w:val="bottom"/>
          </w:tcPr>
          <w:p w:rsidR="00D55544" w:rsidRDefault="00D55544" w:rsidP="00031743">
            <w:pPr>
              <w:widowControl w:val="0"/>
              <w:autoSpaceDE w:val="0"/>
              <w:autoSpaceDN w:val="0"/>
              <w:adjustRightInd w:val="0"/>
              <w:rPr>
                <w:rFonts w:ascii="Arial Narrow" w:hAnsi="Arial Narrow" w:cs="Arial"/>
              </w:rPr>
            </w:pPr>
            <w:bookmarkStart w:id="6" w:name="page21"/>
            <w:bookmarkEnd w:id="6"/>
          </w:p>
          <w:p w:rsidR="00031743" w:rsidRPr="00B37EBC" w:rsidRDefault="00D55544" w:rsidP="00031743">
            <w:pPr>
              <w:widowControl w:val="0"/>
              <w:autoSpaceDE w:val="0"/>
              <w:autoSpaceDN w:val="0"/>
              <w:adjustRightInd w:val="0"/>
              <w:rPr>
                <w:rFonts w:ascii="Arial Narrow" w:hAnsi="Arial Narrow" w:cs="Arial"/>
              </w:rPr>
            </w:pPr>
            <w:r>
              <w:rPr>
                <w:rFonts w:ascii="Arial Narrow" w:hAnsi="Arial Narrow" w:cs="Arial"/>
              </w:rPr>
              <w:t xml:space="preserve">                                                                                                                      </w:t>
            </w:r>
            <w:r w:rsidR="00031743" w:rsidRPr="00B37EBC">
              <w:rPr>
                <w:rFonts w:ascii="Arial Narrow" w:hAnsi="Arial Narrow" w:cs="Arial"/>
              </w:rPr>
              <w:t xml:space="preserve">v  </w:t>
            </w:r>
            <w:r w:rsidR="00031743">
              <w:rPr>
                <w:rFonts w:ascii="Arial Narrow" w:hAnsi="Arial Narrow" w:cs="Arial"/>
              </w:rPr>
              <w:t>eurách</w:t>
            </w:r>
          </w:p>
        </w:tc>
        <w:tc>
          <w:tcPr>
            <w:tcW w:w="22" w:type="dxa"/>
            <w:tcBorders>
              <w:top w:val="nil"/>
              <w:left w:val="nil"/>
              <w:bottom w:val="double" w:sz="4" w:space="0" w:color="auto"/>
              <w:right w:val="nil"/>
            </w:tcBorders>
            <w:vAlign w:val="bottom"/>
          </w:tcPr>
          <w:p w:rsidR="00031743" w:rsidRPr="00B37EBC" w:rsidRDefault="00D55544" w:rsidP="00B37EBC">
            <w:pPr>
              <w:widowControl w:val="0"/>
              <w:autoSpaceDE w:val="0"/>
              <w:autoSpaceDN w:val="0"/>
              <w:adjustRightInd w:val="0"/>
              <w:rPr>
                <w:rFonts w:ascii="Arial Narrow" w:hAnsi="Arial Narrow" w:cs="Arial"/>
              </w:rPr>
            </w:pPr>
            <w:r>
              <w:rPr>
                <w:rFonts w:ascii="Arial Narrow" w:hAnsi="Arial Narrow" w:cs="Arial"/>
              </w:rPr>
              <w:t xml:space="preserve"> </w:t>
            </w:r>
          </w:p>
        </w:tc>
      </w:tr>
      <w:tr w:rsidR="00B37EBC" w:rsidRPr="00B37EBC" w:rsidTr="00B37EBC">
        <w:trPr>
          <w:gridAfter w:val="2"/>
          <w:trHeight w:val="211"/>
        </w:trPr>
        <w:tc>
          <w:tcPr>
            <w:tcW w:w="0" w:type="auto"/>
            <w:tcBorders>
              <w:top w:val="double" w:sz="4" w:space="0" w:color="auto"/>
              <w:left w:val="single" w:sz="8" w:space="0" w:color="auto"/>
              <w:bottom w:val="nil"/>
              <w:right w:val="single" w:sz="8" w:space="0" w:color="auto"/>
            </w:tcBorders>
            <w:vAlign w:val="bottom"/>
          </w:tcPr>
          <w:p w:rsidR="00B37EBC" w:rsidRPr="00B37EBC" w:rsidRDefault="00B37EBC" w:rsidP="00B37EBC">
            <w:pPr>
              <w:widowControl w:val="0"/>
              <w:autoSpaceDE w:val="0"/>
              <w:autoSpaceDN w:val="0"/>
              <w:adjustRightInd w:val="0"/>
              <w:spacing w:line="211" w:lineRule="exact"/>
              <w:rPr>
                <w:rFonts w:ascii="Arial Narrow" w:hAnsi="Arial Narrow" w:cs="Arial"/>
              </w:rPr>
            </w:pPr>
            <w:r w:rsidRPr="00B37EBC">
              <w:rPr>
                <w:rFonts w:ascii="Arial Narrow" w:hAnsi="Arial Narrow" w:cs="Arial"/>
              </w:rPr>
              <w:t>Rok</w:t>
            </w:r>
          </w:p>
        </w:tc>
        <w:tc>
          <w:tcPr>
            <w:tcW w:w="1555" w:type="dxa"/>
            <w:tcBorders>
              <w:top w:val="double" w:sz="4" w:space="0" w:color="auto"/>
              <w:left w:val="nil"/>
              <w:bottom w:val="nil"/>
              <w:right w:val="single" w:sz="8" w:space="0" w:color="auto"/>
            </w:tcBorders>
            <w:vAlign w:val="bottom"/>
          </w:tcPr>
          <w:p w:rsidR="00B37EBC" w:rsidRPr="00B37EBC" w:rsidRDefault="00B37EBC" w:rsidP="00B37EBC">
            <w:pPr>
              <w:widowControl w:val="0"/>
              <w:autoSpaceDE w:val="0"/>
              <w:autoSpaceDN w:val="0"/>
              <w:adjustRightInd w:val="0"/>
              <w:spacing w:line="211" w:lineRule="exact"/>
              <w:ind w:right="939"/>
              <w:rPr>
                <w:rFonts w:ascii="Arial Narrow" w:hAnsi="Arial Narrow" w:cs="Arial"/>
              </w:rPr>
            </w:pPr>
            <w:r w:rsidRPr="00B37EBC">
              <w:rPr>
                <w:rFonts w:ascii="Arial Narrow" w:hAnsi="Arial Narrow" w:cs="Arial"/>
              </w:rPr>
              <w:t xml:space="preserve"> Platy</w:t>
            </w:r>
          </w:p>
        </w:tc>
        <w:tc>
          <w:tcPr>
            <w:tcW w:w="0" w:type="auto"/>
            <w:tcBorders>
              <w:top w:val="double" w:sz="4" w:space="0" w:color="auto"/>
              <w:left w:val="nil"/>
              <w:bottom w:val="nil"/>
              <w:right w:val="single" w:sz="8" w:space="0" w:color="auto"/>
            </w:tcBorders>
            <w:vAlign w:val="bottom"/>
          </w:tcPr>
          <w:p w:rsidR="00B37EBC" w:rsidRPr="00B37EBC" w:rsidRDefault="00B37EBC" w:rsidP="00B37EBC">
            <w:pPr>
              <w:widowControl w:val="0"/>
              <w:autoSpaceDE w:val="0"/>
              <w:autoSpaceDN w:val="0"/>
              <w:adjustRightInd w:val="0"/>
              <w:spacing w:line="211" w:lineRule="exact"/>
              <w:ind w:right="140"/>
              <w:rPr>
                <w:rFonts w:ascii="Arial Narrow" w:hAnsi="Arial Narrow" w:cs="Arial"/>
              </w:rPr>
            </w:pPr>
            <w:r w:rsidRPr="00B37EBC">
              <w:rPr>
                <w:rFonts w:ascii="Arial Narrow" w:hAnsi="Arial Narrow" w:cs="Arial"/>
              </w:rPr>
              <w:t xml:space="preserve"> Poistné odvody       </w:t>
            </w:r>
          </w:p>
        </w:tc>
        <w:tc>
          <w:tcPr>
            <w:tcW w:w="0" w:type="auto"/>
            <w:tcBorders>
              <w:top w:val="double" w:sz="4" w:space="0" w:color="auto"/>
              <w:left w:val="nil"/>
              <w:bottom w:val="nil"/>
              <w:right w:val="nil"/>
            </w:tcBorders>
            <w:vAlign w:val="bottom"/>
          </w:tcPr>
          <w:p w:rsidR="00B37EBC" w:rsidRPr="00B37EBC" w:rsidRDefault="00B37EBC" w:rsidP="00B37EBC">
            <w:pPr>
              <w:widowControl w:val="0"/>
              <w:autoSpaceDE w:val="0"/>
              <w:autoSpaceDN w:val="0"/>
              <w:adjustRightInd w:val="0"/>
              <w:spacing w:line="211" w:lineRule="exact"/>
              <w:rPr>
                <w:rFonts w:ascii="Arial Narrow" w:hAnsi="Arial Narrow" w:cs="Arial"/>
              </w:rPr>
            </w:pPr>
            <w:r w:rsidRPr="00B37EBC">
              <w:rPr>
                <w:rFonts w:ascii="Arial Narrow" w:hAnsi="Arial Narrow" w:cs="Arial"/>
              </w:rPr>
              <w:t xml:space="preserve"> Prevádzkové výdavky</w:t>
            </w:r>
          </w:p>
        </w:tc>
        <w:tc>
          <w:tcPr>
            <w:tcW w:w="0" w:type="auto"/>
            <w:tcBorders>
              <w:top w:val="double" w:sz="4" w:space="0" w:color="auto"/>
              <w:left w:val="nil"/>
              <w:bottom w:val="nil"/>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664" w:type="dxa"/>
            <w:tcBorders>
              <w:top w:val="double" w:sz="4" w:space="0" w:color="auto"/>
              <w:left w:val="nil"/>
              <w:bottom w:val="nil"/>
            </w:tcBorders>
            <w:vAlign w:val="bottom"/>
          </w:tcPr>
          <w:p w:rsidR="00B37EBC" w:rsidRPr="00B37EBC" w:rsidRDefault="00B37EBC" w:rsidP="00B37EBC">
            <w:pPr>
              <w:widowControl w:val="0"/>
              <w:autoSpaceDE w:val="0"/>
              <w:autoSpaceDN w:val="0"/>
              <w:adjustRightInd w:val="0"/>
              <w:spacing w:line="211" w:lineRule="exact"/>
              <w:ind w:left="100"/>
              <w:rPr>
                <w:rFonts w:ascii="Arial Narrow" w:hAnsi="Arial Narrow" w:cs="Arial"/>
              </w:rPr>
            </w:pPr>
            <w:r w:rsidRPr="00B37EBC">
              <w:rPr>
                <w:rFonts w:ascii="Arial Narrow" w:hAnsi="Arial Narrow" w:cs="Arial"/>
              </w:rPr>
              <w:t>Dotácie, transfery</w:t>
            </w:r>
          </w:p>
        </w:tc>
        <w:tc>
          <w:tcPr>
            <w:tcW w:w="22" w:type="dxa"/>
            <w:tcBorders>
              <w:top w:val="double" w:sz="4" w:space="0" w:color="auto"/>
              <w:left w:val="nil"/>
              <w:bottom w:val="nil"/>
              <w:right w:val="single" w:sz="4"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B37EBC">
        <w:trPr>
          <w:gridAfter w:val="1"/>
          <w:trHeight w:val="75"/>
        </w:trPr>
        <w:tc>
          <w:tcPr>
            <w:tcW w:w="0" w:type="auto"/>
            <w:tcBorders>
              <w:top w:val="nil"/>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555"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0" w:type="auto"/>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0" w:type="auto"/>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29" w:lineRule="exact"/>
              <w:ind w:right="499"/>
              <w:rPr>
                <w:rFonts w:ascii="Arial Narrow" w:hAnsi="Arial Narrow" w:cs="Arial"/>
              </w:rPr>
            </w:pPr>
          </w:p>
        </w:tc>
        <w:tc>
          <w:tcPr>
            <w:tcW w:w="0" w:type="auto"/>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664" w:type="dxa"/>
            <w:tcBorders>
              <w:top w:val="nil"/>
              <w:left w:val="nil"/>
              <w:bottom w:val="single" w:sz="8" w:space="0" w:color="auto"/>
            </w:tcBorders>
            <w:vAlign w:val="bottom"/>
          </w:tcPr>
          <w:p w:rsidR="00B37EBC" w:rsidRPr="00B37EBC" w:rsidRDefault="00B37EBC" w:rsidP="00B37EBC">
            <w:pPr>
              <w:widowControl w:val="0"/>
              <w:autoSpaceDE w:val="0"/>
              <w:autoSpaceDN w:val="0"/>
              <w:adjustRightInd w:val="0"/>
              <w:spacing w:line="229" w:lineRule="exact"/>
              <w:ind w:left="100"/>
              <w:rPr>
                <w:rFonts w:ascii="Arial Narrow" w:hAnsi="Arial Narrow" w:cs="Arial"/>
              </w:rPr>
            </w:pPr>
          </w:p>
        </w:tc>
        <w:tc>
          <w:tcPr>
            <w:tcW w:w="22" w:type="dxa"/>
            <w:tcBorders>
              <w:top w:val="nil"/>
              <w:left w:val="nil"/>
              <w:bottom w:val="single" w:sz="8" w:space="0" w:color="auto"/>
              <w:right w:val="single" w:sz="4"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0" w:type="auto"/>
            <w:tcBorders>
              <w:top w:val="single" w:sz="4" w:space="0" w:color="auto"/>
              <w:left w:val="single" w:sz="4" w:space="0" w:color="auto"/>
              <w:bottom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B37EBC">
        <w:trPr>
          <w:gridAfter w:val="1"/>
          <w:trHeight w:val="225"/>
        </w:trPr>
        <w:tc>
          <w:tcPr>
            <w:tcW w:w="0" w:type="auto"/>
            <w:tcBorders>
              <w:top w:val="single" w:sz="4" w:space="0" w:color="auto"/>
              <w:left w:val="single" w:sz="8"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jc w:val="right"/>
              <w:rPr>
                <w:rFonts w:ascii="Arial Narrow" w:hAnsi="Arial Narrow" w:cs="Arial"/>
              </w:rPr>
            </w:pPr>
            <w:r w:rsidRPr="00B37EBC">
              <w:rPr>
                <w:rFonts w:ascii="Arial Narrow" w:hAnsi="Arial Narrow" w:cs="Arial"/>
              </w:rPr>
              <w:t>2011</w:t>
            </w:r>
          </w:p>
        </w:tc>
        <w:tc>
          <w:tcPr>
            <w:tcW w:w="1555" w:type="dxa"/>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114 774,02</w:t>
            </w:r>
          </w:p>
        </w:tc>
        <w:tc>
          <w:tcPr>
            <w:tcW w:w="0" w:type="auto"/>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40 004,97</w:t>
            </w:r>
          </w:p>
        </w:tc>
        <w:tc>
          <w:tcPr>
            <w:tcW w:w="0" w:type="auto"/>
            <w:tcBorders>
              <w:top w:val="single" w:sz="4"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253 704,65</w:t>
            </w:r>
          </w:p>
        </w:tc>
        <w:tc>
          <w:tcPr>
            <w:tcW w:w="0" w:type="auto"/>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203"/>
              <w:jc w:val="right"/>
              <w:rPr>
                <w:rFonts w:ascii="Arial Narrow" w:hAnsi="Arial Narrow" w:cs="Arial"/>
              </w:rPr>
            </w:pPr>
          </w:p>
        </w:tc>
        <w:tc>
          <w:tcPr>
            <w:tcW w:w="1664" w:type="dxa"/>
            <w:tcBorders>
              <w:top w:val="single" w:sz="4" w:space="0" w:color="auto"/>
              <w:left w:val="nil"/>
              <w:bottom w:val="single" w:sz="8" w:space="0" w:color="auto"/>
            </w:tcBorders>
            <w:vAlign w:val="bottom"/>
          </w:tcPr>
          <w:p w:rsidR="00B37EBC" w:rsidRPr="00B37EBC" w:rsidRDefault="00BA6864" w:rsidP="00BA6864">
            <w:pPr>
              <w:widowControl w:val="0"/>
              <w:autoSpaceDE w:val="0"/>
              <w:autoSpaceDN w:val="0"/>
              <w:adjustRightInd w:val="0"/>
              <w:spacing w:line="220" w:lineRule="exact"/>
              <w:ind w:right="-194"/>
              <w:jc w:val="center"/>
              <w:rPr>
                <w:rFonts w:ascii="Arial Narrow" w:hAnsi="Arial Narrow" w:cs="Arial"/>
              </w:rPr>
            </w:pPr>
            <w:r>
              <w:rPr>
                <w:rFonts w:ascii="Arial Narrow" w:hAnsi="Arial Narrow" w:cs="Arial"/>
              </w:rPr>
              <w:t xml:space="preserve">         </w:t>
            </w:r>
            <w:r w:rsidR="00B37EBC" w:rsidRPr="00B37EBC">
              <w:rPr>
                <w:rFonts w:ascii="Arial Narrow" w:hAnsi="Arial Narrow" w:cs="Arial"/>
              </w:rPr>
              <w:t>18 233,40</w:t>
            </w:r>
          </w:p>
        </w:tc>
        <w:tc>
          <w:tcPr>
            <w:tcW w:w="22" w:type="dxa"/>
            <w:tcBorders>
              <w:top w:val="single" w:sz="4" w:space="0" w:color="auto"/>
              <w:left w:val="nil"/>
              <w:bottom w:val="single" w:sz="8" w:space="0" w:color="auto"/>
              <w:right w:val="single" w:sz="4" w:space="0" w:color="auto"/>
            </w:tcBorders>
            <w:vAlign w:val="bottom"/>
          </w:tcPr>
          <w:p w:rsidR="00B37EBC" w:rsidRPr="00B37EBC" w:rsidRDefault="00B37EBC" w:rsidP="00B37EBC">
            <w:pPr>
              <w:widowControl w:val="0"/>
              <w:autoSpaceDE w:val="0"/>
              <w:autoSpaceDN w:val="0"/>
              <w:adjustRightInd w:val="0"/>
              <w:ind w:right="138"/>
              <w:rPr>
                <w:rFonts w:ascii="Arial Narrow" w:hAnsi="Arial Narrow" w:cs="Arial"/>
              </w:rPr>
            </w:pPr>
          </w:p>
        </w:tc>
        <w:tc>
          <w:tcPr>
            <w:tcW w:w="0" w:type="auto"/>
            <w:tcBorders>
              <w:top w:val="single" w:sz="4" w:space="0" w:color="auto"/>
              <w:left w:val="single" w:sz="4" w:space="0" w:color="auto"/>
              <w:bottom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B37EBC">
        <w:trPr>
          <w:gridAfter w:val="1"/>
          <w:trHeight w:val="225"/>
        </w:trPr>
        <w:tc>
          <w:tcPr>
            <w:tcW w:w="0" w:type="auto"/>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jc w:val="right"/>
              <w:rPr>
                <w:rFonts w:ascii="Arial Narrow" w:hAnsi="Arial Narrow" w:cs="Arial"/>
              </w:rPr>
            </w:pPr>
            <w:r w:rsidRPr="00B37EBC">
              <w:rPr>
                <w:rFonts w:ascii="Arial Narrow" w:hAnsi="Arial Narrow" w:cs="Arial"/>
              </w:rPr>
              <w:t>2012</w:t>
            </w:r>
          </w:p>
        </w:tc>
        <w:tc>
          <w:tcPr>
            <w:tcW w:w="1555"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118 710,27</w:t>
            </w:r>
          </w:p>
        </w:tc>
        <w:tc>
          <w:tcPr>
            <w:tcW w:w="0" w:type="auto"/>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41 484,37</w:t>
            </w:r>
          </w:p>
        </w:tc>
        <w:tc>
          <w:tcPr>
            <w:tcW w:w="0" w:type="auto"/>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184 813,70</w:t>
            </w:r>
          </w:p>
        </w:tc>
        <w:tc>
          <w:tcPr>
            <w:tcW w:w="0" w:type="auto"/>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203"/>
              <w:jc w:val="right"/>
              <w:rPr>
                <w:rFonts w:ascii="Arial Narrow" w:hAnsi="Arial Narrow" w:cs="Arial"/>
              </w:rPr>
            </w:pPr>
          </w:p>
        </w:tc>
        <w:tc>
          <w:tcPr>
            <w:tcW w:w="1664" w:type="dxa"/>
            <w:tcBorders>
              <w:top w:val="nil"/>
              <w:left w:val="nil"/>
              <w:bottom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123 752,38</w:t>
            </w:r>
          </w:p>
        </w:tc>
        <w:tc>
          <w:tcPr>
            <w:tcW w:w="22" w:type="dxa"/>
            <w:tcBorders>
              <w:top w:val="nil"/>
              <w:left w:val="nil"/>
              <w:bottom w:val="single" w:sz="8" w:space="0" w:color="auto"/>
              <w:right w:val="single" w:sz="4" w:space="0" w:color="auto"/>
            </w:tcBorders>
            <w:vAlign w:val="bottom"/>
          </w:tcPr>
          <w:p w:rsidR="00B37EBC" w:rsidRPr="00B37EBC" w:rsidRDefault="00B37EBC" w:rsidP="00B37EBC">
            <w:pPr>
              <w:widowControl w:val="0"/>
              <w:autoSpaceDE w:val="0"/>
              <w:autoSpaceDN w:val="0"/>
              <w:adjustRightInd w:val="0"/>
              <w:ind w:right="138"/>
              <w:rPr>
                <w:rFonts w:ascii="Arial Narrow" w:hAnsi="Arial Narrow" w:cs="Arial"/>
              </w:rPr>
            </w:pPr>
          </w:p>
        </w:tc>
        <w:tc>
          <w:tcPr>
            <w:tcW w:w="0" w:type="auto"/>
            <w:tcBorders>
              <w:top w:val="nil"/>
              <w:left w:val="single" w:sz="4" w:space="0" w:color="auto"/>
              <w:bottom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B37EBC">
        <w:trPr>
          <w:gridAfter w:val="1"/>
          <w:trHeight w:val="225"/>
        </w:trPr>
        <w:tc>
          <w:tcPr>
            <w:tcW w:w="0" w:type="auto"/>
            <w:tcBorders>
              <w:top w:val="nil"/>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ind w:left="140"/>
              <w:jc w:val="right"/>
              <w:rPr>
                <w:rFonts w:ascii="Arial Narrow" w:hAnsi="Arial Narrow" w:cs="Arial"/>
              </w:rPr>
            </w:pPr>
            <w:r w:rsidRPr="00B37EBC">
              <w:rPr>
                <w:rFonts w:ascii="Arial Narrow" w:hAnsi="Arial Narrow" w:cs="Arial"/>
              </w:rPr>
              <w:t>2013</w:t>
            </w:r>
          </w:p>
        </w:tc>
        <w:tc>
          <w:tcPr>
            <w:tcW w:w="1555" w:type="dxa"/>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 xml:space="preserve">       117 879,92</w:t>
            </w:r>
          </w:p>
        </w:tc>
        <w:tc>
          <w:tcPr>
            <w:tcW w:w="0" w:type="auto"/>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41 771,06</w:t>
            </w:r>
          </w:p>
        </w:tc>
        <w:tc>
          <w:tcPr>
            <w:tcW w:w="0" w:type="auto"/>
            <w:tcBorders>
              <w:top w:val="nil"/>
              <w:left w:val="nil"/>
              <w:bottom w:val="single" w:sz="8" w:space="0" w:color="auto"/>
              <w:right w:val="nil"/>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236 318,67</w:t>
            </w:r>
          </w:p>
        </w:tc>
        <w:tc>
          <w:tcPr>
            <w:tcW w:w="0" w:type="auto"/>
            <w:tcBorders>
              <w:top w:val="nil"/>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ind w:right="203"/>
              <w:jc w:val="right"/>
              <w:rPr>
                <w:rFonts w:ascii="Arial Narrow" w:hAnsi="Arial Narrow" w:cs="Arial"/>
              </w:rPr>
            </w:pPr>
          </w:p>
        </w:tc>
        <w:tc>
          <w:tcPr>
            <w:tcW w:w="1664" w:type="dxa"/>
            <w:tcBorders>
              <w:top w:val="nil"/>
              <w:left w:val="nil"/>
              <w:bottom w:val="single" w:sz="8" w:space="0" w:color="auto"/>
            </w:tcBorders>
            <w:vAlign w:val="bottom"/>
          </w:tcPr>
          <w:p w:rsidR="00B37EBC" w:rsidRPr="00B37EBC" w:rsidRDefault="00B37EBC" w:rsidP="00B37EBC">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 xml:space="preserve">  26 847,62</w:t>
            </w:r>
          </w:p>
        </w:tc>
        <w:tc>
          <w:tcPr>
            <w:tcW w:w="22" w:type="dxa"/>
            <w:tcBorders>
              <w:top w:val="nil"/>
              <w:left w:val="nil"/>
              <w:bottom w:val="single" w:sz="8" w:space="0" w:color="auto"/>
              <w:right w:val="single" w:sz="4"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c>
          <w:tcPr>
            <w:tcW w:w="0" w:type="auto"/>
            <w:tcBorders>
              <w:top w:val="nil"/>
              <w:left w:val="single" w:sz="4" w:space="0" w:color="auto"/>
              <w:bottom w:val="nil"/>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B37EBC">
        <w:trPr>
          <w:gridAfter w:val="1"/>
          <w:trHeight w:val="210"/>
        </w:trPr>
        <w:tc>
          <w:tcPr>
            <w:tcW w:w="0" w:type="auto"/>
            <w:tcBorders>
              <w:top w:val="single" w:sz="8" w:space="0" w:color="auto"/>
              <w:left w:val="single" w:sz="4" w:space="0" w:color="auto"/>
              <w:bottom w:val="single" w:sz="8" w:space="0" w:color="auto"/>
              <w:right w:val="single" w:sz="4"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r w:rsidRPr="00B37EBC">
              <w:rPr>
                <w:rFonts w:ascii="Arial Narrow" w:hAnsi="Arial Narrow" w:cs="Arial"/>
              </w:rPr>
              <w:t>2014</w:t>
            </w:r>
          </w:p>
        </w:tc>
        <w:tc>
          <w:tcPr>
            <w:tcW w:w="1555" w:type="dxa"/>
            <w:tcBorders>
              <w:top w:val="single" w:sz="8" w:space="0" w:color="auto"/>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r w:rsidRPr="00B37EBC">
              <w:rPr>
                <w:rFonts w:ascii="Arial Narrow" w:hAnsi="Arial Narrow" w:cs="Arial"/>
              </w:rPr>
              <w:t>119 765,71</w:t>
            </w:r>
          </w:p>
        </w:tc>
        <w:tc>
          <w:tcPr>
            <w:tcW w:w="0" w:type="auto"/>
            <w:tcBorders>
              <w:top w:val="single" w:sz="8"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r w:rsidRPr="00B37EBC">
              <w:rPr>
                <w:rFonts w:ascii="Arial Narrow" w:hAnsi="Arial Narrow" w:cs="Arial"/>
              </w:rPr>
              <w:t>43 193,05</w:t>
            </w:r>
          </w:p>
        </w:tc>
        <w:tc>
          <w:tcPr>
            <w:tcW w:w="0" w:type="auto"/>
            <w:tcBorders>
              <w:top w:val="single" w:sz="8"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r w:rsidRPr="00B37EBC">
              <w:rPr>
                <w:rFonts w:ascii="Arial Narrow" w:hAnsi="Arial Narrow" w:cs="Arial"/>
              </w:rPr>
              <w:t>309 226,14</w:t>
            </w:r>
          </w:p>
        </w:tc>
        <w:tc>
          <w:tcPr>
            <w:tcW w:w="0" w:type="auto"/>
            <w:tcBorders>
              <w:top w:val="single" w:sz="8"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664" w:type="dxa"/>
            <w:tcBorders>
              <w:top w:val="single" w:sz="8" w:space="0" w:color="auto"/>
              <w:left w:val="nil"/>
              <w:bottom w:val="single" w:sz="8" w:space="0" w:color="auto"/>
            </w:tcBorders>
            <w:vAlign w:val="bottom"/>
          </w:tcPr>
          <w:p w:rsidR="00B37EBC" w:rsidRPr="00B37EBC" w:rsidRDefault="00B37EBC" w:rsidP="00B37EBC">
            <w:pPr>
              <w:jc w:val="right"/>
              <w:rPr>
                <w:rFonts w:ascii="Arial Narrow" w:hAnsi="Arial Narrow" w:cs="Arial"/>
              </w:rPr>
            </w:pPr>
            <w:r w:rsidRPr="00B37EBC">
              <w:rPr>
                <w:rFonts w:ascii="Arial Narrow" w:hAnsi="Arial Narrow" w:cs="Arial"/>
              </w:rPr>
              <w:t xml:space="preserve">  35 603,84</w:t>
            </w:r>
          </w:p>
        </w:tc>
        <w:tc>
          <w:tcPr>
            <w:tcW w:w="22" w:type="dxa"/>
            <w:tcBorders>
              <w:top w:val="single" w:sz="8" w:space="0" w:color="auto"/>
              <w:left w:val="nil"/>
              <w:bottom w:val="single" w:sz="8" w:space="0" w:color="auto"/>
              <w:right w:val="single" w:sz="4" w:space="0" w:color="auto"/>
            </w:tcBorders>
          </w:tcPr>
          <w:p w:rsidR="00B37EBC" w:rsidRPr="00B37EBC" w:rsidRDefault="00B37EBC" w:rsidP="00B37EBC">
            <w:pPr>
              <w:rPr>
                <w:rFonts w:ascii="Arial Narrow" w:hAnsi="Arial Narrow" w:cs="Arial"/>
              </w:rPr>
            </w:pPr>
          </w:p>
        </w:tc>
        <w:tc>
          <w:tcPr>
            <w:tcW w:w="0" w:type="auto"/>
            <w:vMerge w:val="restart"/>
            <w:tcBorders>
              <w:top w:val="single" w:sz="8" w:space="0" w:color="auto"/>
              <w:left w:val="single" w:sz="4"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B37EBC">
        <w:trPr>
          <w:gridAfter w:val="1"/>
          <w:trHeight w:val="226"/>
        </w:trPr>
        <w:tc>
          <w:tcPr>
            <w:tcW w:w="0" w:type="auto"/>
            <w:tcBorders>
              <w:top w:val="single" w:sz="4" w:space="0" w:color="auto"/>
              <w:left w:val="single" w:sz="4" w:space="0" w:color="auto"/>
              <w:bottom w:val="single" w:sz="8" w:space="0" w:color="auto"/>
              <w:right w:val="single" w:sz="4"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r w:rsidRPr="00B37EBC">
              <w:rPr>
                <w:rFonts w:ascii="Arial Narrow" w:hAnsi="Arial Narrow" w:cs="Arial"/>
              </w:rPr>
              <w:t>2015</w:t>
            </w:r>
          </w:p>
        </w:tc>
        <w:tc>
          <w:tcPr>
            <w:tcW w:w="1555" w:type="dxa"/>
            <w:tcBorders>
              <w:top w:val="single" w:sz="4" w:space="0" w:color="auto"/>
              <w:left w:val="single" w:sz="4" w:space="0" w:color="auto"/>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r w:rsidRPr="00B37EBC">
              <w:rPr>
                <w:rFonts w:ascii="Arial Narrow" w:hAnsi="Arial Narrow" w:cs="Arial"/>
              </w:rPr>
              <w:t>127 731,59</w:t>
            </w:r>
          </w:p>
        </w:tc>
        <w:tc>
          <w:tcPr>
            <w:tcW w:w="0" w:type="auto"/>
            <w:tcBorders>
              <w:top w:val="single" w:sz="4" w:space="0" w:color="auto"/>
              <w:left w:val="nil"/>
              <w:bottom w:val="single" w:sz="8" w:space="0" w:color="auto"/>
              <w:right w:val="single" w:sz="8" w:space="0" w:color="auto"/>
            </w:tcBorders>
            <w:vAlign w:val="bottom"/>
          </w:tcPr>
          <w:p w:rsidR="00B37EBC" w:rsidRPr="00B37EBC" w:rsidRDefault="00B37EBC" w:rsidP="00F86F4B">
            <w:pPr>
              <w:widowControl w:val="0"/>
              <w:autoSpaceDE w:val="0"/>
              <w:autoSpaceDN w:val="0"/>
              <w:adjustRightInd w:val="0"/>
              <w:jc w:val="right"/>
              <w:rPr>
                <w:rFonts w:ascii="Arial Narrow" w:hAnsi="Arial Narrow" w:cs="Arial"/>
              </w:rPr>
            </w:pPr>
            <w:r w:rsidRPr="00B37EBC">
              <w:rPr>
                <w:rFonts w:ascii="Arial Narrow" w:hAnsi="Arial Narrow" w:cs="Arial"/>
              </w:rPr>
              <w:t>41 921,49</w:t>
            </w:r>
          </w:p>
        </w:tc>
        <w:tc>
          <w:tcPr>
            <w:tcW w:w="0" w:type="auto"/>
            <w:tcBorders>
              <w:top w:val="single" w:sz="4" w:space="0" w:color="auto"/>
              <w:left w:val="nil"/>
              <w:bottom w:val="single" w:sz="8" w:space="0" w:color="auto"/>
              <w:right w:val="nil"/>
            </w:tcBorders>
            <w:vAlign w:val="bottom"/>
          </w:tcPr>
          <w:p w:rsidR="00B37EBC" w:rsidRPr="00B37EBC" w:rsidRDefault="00B37EBC" w:rsidP="00B37EBC">
            <w:pPr>
              <w:widowControl w:val="0"/>
              <w:autoSpaceDE w:val="0"/>
              <w:autoSpaceDN w:val="0"/>
              <w:adjustRightInd w:val="0"/>
              <w:jc w:val="right"/>
              <w:rPr>
                <w:rFonts w:ascii="Arial Narrow" w:hAnsi="Arial Narrow" w:cs="Arial"/>
              </w:rPr>
            </w:pPr>
            <w:r w:rsidRPr="00B37EBC">
              <w:rPr>
                <w:rFonts w:ascii="Arial Narrow" w:hAnsi="Arial Narrow" w:cs="Arial"/>
              </w:rPr>
              <w:t>179 229,70</w:t>
            </w:r>
          </w:p>
        </w:tc>
        <w:tc>
          <w:tcPr>
            <w:tcW w:w="0" w:type="auto"/>
            <w:tcBorders>
              <w:top w:val="single" w:sz="4" w:space="0" w:color="auto"/>
              <w:left w:val="nil"/>
              <w:bottom w:val="single" w:sz="8" w:space="0" w:color="auto"/>
              <w:right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p>
        </w:tc>
        <w:tc>
          <w:tcPr>
            <w:tcW w:w="1664" w:type="dxa"/>
            <w:tcBorders>
              <w:top w:val="single" w:sz="4" w:space="0" w:color="auto"/>
              <w:left w:val="nil"/>
              <w:bottom w:val="single" w:sz="8" w:space="0" w:color="auto"/>
            </w:tcBorders>
            <w:vAlign w:val="bottom"/>
          </w:tcPr>
          <w:p w:rsidR="00B37EBC" w:rsidRPr="00B37EBC" w:rsidRDefault="00B37EBC" w:rsidP="00B37EBC">
            <w:pPr>
              <w:widowControl w:val="0"/>
              <w:autoSpaceDE w:val="0"/>
              <w:autoSpaceDN w:val="0"/>
              <w:adjustRightInd w:val="0"/>
              <w:jc w:val="right"/>
              <w:rPr>
                <w:rFonts w:ascii="Arial Narrow" w:hAnsi="Arial Narrow" w:cs="Arial"/>
              </w:rPr>
            </w:pPr>
            <w:r w:rsidRPr="00B37EBC">
              <w:rPr>
                <w:rFonts w:ascii="Arial Narrow" w:hAnsi="Arial Narrow" w:cs="Arial"/>
              </w:rPr>
              <w:t>100 896,21</w:t>
            </w:r>
          </w:p>
        </w:tc>
        <w:tc>
          <w:tcPr>
            <w:tcW w:w="22" w:type="dxa"/>
            <w:tcBorders>
              <w:top w:val="single" w:sz="4" w:space="0" w:color="auto"/>
              <w:left w:val="nil"/>
              <w:bottom w:val="single" w:sz="8" w:space="0" w:color="auto"/>
              <w:right w:val="single" w:sz="4" w:space="0" w:color="auto"/>
            </w:tcBorders>
            <w:vAlign w:val="bottom"/>
          </w:tcPr>
          <w:p w:rsidR="00B37EBC" w:rsidRPr="00B37EBC" w:rsidRDefault="00B37EBC" w:rsidP="00B37EBC">
            <w:pPr>
              <w:widowControl w:val="0"/>
              <w:autoSpaceDE w:val="0"/>
              <w:autoSpaceDN w:val="0"/>
              <w:adjustRightInd w:val="0"/>
              <w:ind w:right="138"/>
              <w:rPr>
                <w:rFonts w:ascii="Arial Narrow" w:hAnsi="Arial Narrow" w:cs="Arial"/>
              </w:rPr>
            </w:pPr>
          </w:p>
        </w:tc>
        <w:tc>
          <w:tcPr>
            <w:tcW w:w="0" w:type="auto"/>
            <w:vMerge/>
            <w:tcBorders>
              <w:left w:val="single" w:sz="4" w:space="0" w:color="auto"/>
            </w:tcBorders>
            <w:vAlign w:val="bottom"/>
          </w:tcPr>
          <w:p w:rsidR="00B37EBC" w:rsidRPr="00B37EBC" w:rsidRDefault="00B37EBC" w:rsidP="00B37EBC">
            <w:pPr>
              <w:widowControl w:val="0"/>
              <w:autoSpaceDE w:val="0"/>
              <w:autoSpaceDN w:val="0"/>
              <w:adjustRightInd w:val="0"/>
              <w:rPr>
                <w:rFonts w:ascii="Arial Narrow" w:hAnsi="Arial Narrow" w:cs="Arial"/>
              </w:rPr>
            </w:pPr>
          </w:p>
        </w:tc>
      </w:tr>
      <w:tr w:rsidR="00B37EBC" w:rsidRPr="00B37EBC" w:rsidTr="00B37EBC">
        <w:trPr>
          <w:trHeight w:val="20"/>
        </w:trPr>
        <w:tc>
          <w:tcPr>
            <w:tcW w:w="0" w:type="auto"/>
            <w:tcBorders>
              <w:top w:val="nil"/>
              <w:bottom w:val="double" w:sz="4"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555" w:type="dxa"/>
            <w:tcBorders>
              <w:top w:val="nil"/>
              <w:left w:val="nil"/>
              <w:bottom w:val="double" w:sz="4"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0" w:type="auto"/>
            <w:tcBorders>
              <w:top w:val="nil"/>
              <w:left w:val="nil"/>
              <w:bottom w:val="double" w:sz="4"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0" w:type="auto"/>
            <w:tcBorders>
              <w:top w:val="nil"/>
              <w:left w:val="nil"/>
              <w:bottom w:val="double" w:sz="4"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0" w:type="auto"/>
            <w:tcBorders>
              <w:top w:val="nil"/>
              <w:left w:val="nil"/>
              <w:bottom w:val="double" w:sz="4"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1664" w:type="dxa"/>
            <w:tcBorders>
              <w:top w:val="nil"/>
              <w:left w:val="nil"/>
              <w:bottom w:val="double" w:sz="4" w:space="0" w:color="auto"/>
              <w:right w:val="nil"/>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22" w:type="dxa"/>
            <w:tcBorders>
              <w:top w:val="nil"/>
              <w:left w:val="nil"/>
              <w:bottom w:val="double" w:sz="4" w:space="0" w:color="auto"/>
              <w:right w:val="single" w:sz="4"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0" w:type="auto"/>
            <w:vMerge/>
            <w:tcBorders>
              <w:left w:val="single" w:sz="4" w:space="0" w:color="auto"/>
              <w:bottom w:val="double" w:sz="4"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c>
          <w:tcPr>
            <w:tcW w:w="0" w:type="auto"/>
            <w:tcBorders>
              <w:top w:val="nil"/>
              <w:bottom w:val="double" w:sz="4" w:space="0" w:color="auto"/>
            </w:tcBorders>
            <w:vAlign w:val="bottom"/>
          </w:tcPr>
          <w:p w:rsidR="00B37EBC" w:rsidRPr="00B37EBC" w:rsidRDefault="00B37EBC" w:rsidP="00B37EBC">
            <w:pPr>
              <w:widowControl w:val="0"/>
              <w:autoSpaceDE w:val="0"/>
              <w:autoSpaceDN w:val="0"/>
              <w:adjustRightInd w:val="0"/>
              <w:spacing w:line="20" w:lineRule="exact"/>
              <w:rPr>
                <w:rFonts w:ascii="Arial Narrow" w:hAnsi="Arial Narrow" w:cs="Arial"/>
              </w:rPr>
            </w:pPr>
          </w:p>
        </w:tc>
      </w:tr>
    </w:tbl>
    <w:p w:rsidR="00B37EBC" w:rsidRDefault="00B37EBC" w:rsidP="00B37EBC">
      <w:pPr>
        <w:widowControl w:val="0"/>
        <w:autoSpaceDE w:val="0"/>
        <w:autoSpaceDN w:val="0"/>
        <w:adjustRightInd w:val="0"/>
        <w:spacing w:line="278" w:lineRule="exact"/>
        <w:rPr>
          <w:rFonts w:ascii="Arial Narrow" w:hAnsi="Arial Narrow" w:cs="Arial"/>
        </w:rPr>
      </w:pPr>
    </w:p>
    <w:p w:rsidR="0097133F" w:rsidRDefault="0097133F" w:rsidP="00B37EBC">
      <w:pPr>
        <w:widowControl w:val="0"/>
        <w:autoSpaceDE w:val="0"/>
        <w:autoSpaceDN w:val="0"/>
        <w:adjustRightInd w:val="0"/>
        <w:spacing w:line="278" w:lineRule="exact"/>
        <w:rPr>
          <w:rFonts w:ascii="Arial Narrow" w:hAnsi="Arial Narrow" w:cs="Arial"/>
        </w:rPr>
      </w:pPr>
    </w:p>
    <w:p w:rsidR="0097133F" w:rsidRPr="00B37EBC" w:rsidRDefault="0097133F" w:rsidP="00B37EBC">
      <w:pPr>
        <w:widowControl w:val="0"/>
        <w:autoSpaceDE w:val="0"/>
        <w:autoSpaceDN w:val="0"/>
        <w:adjustRightInd w:val="0"/>
        <w:spacing w:line="278" w:lineRule="exact"/>
        <w:rPr>
          <w:rFonts w:ascii="Arial Narrow" w:hAnsi="Arial Narrow" w:cs="Arial"/>
        </w:rPr>
      </w:pPr>
    </w:p>
    <w:p w:rsidR="00B37EBC" w:rsidRPr="00D55544" w:rsidRDefault="00B37EBC" w:rsidP="00B37EBC">
      <w:pPr>
        <w:widowControl w:val="0"/>
        <w:autoSpaceDE w:val="0"/>
        <w:autoSpaceDN w:val="0"/>
        <w:adjustRightInd w:val="0"/>
        <w:ind w:left="140"/>
        <w:rPr>
          <w:rFonts w:ascii="Arial Narrow" w:hAnsi="Arial Narrow" w:cs="Arial"/>
          <w:b/>
        </w:rPr>
      </w:pPr>
      <w:bookmarkStart w:id="7" w:name="page25"/>
      <w:bookmarkEnd w:id="7"/>
      <w:r w:rsidRPr="00D55544">
        <w:rPr>
          <w:rFonts w:ascii="Arial Narrow" w:hAnsi="Arial Narrow" w:cs="Arial"/>
          <w:b/>
        </w:rPr>
        <w:t>Transfery a dotácie</w:t>
      </w:r>
    </w:p>
    <w:p w:rsidR="00B37EBC" w:rsidRPr="00B37EBC" w:rsidRDefault="00B37EBC" w:rsidP="00D55544">
      <w:pPr>
        <w:widowControl w:val="0"/>
        <w:overflowPunct w:val="0"/>
        <w:autoSpaceDE w:val="0"/>
        <w:autoSpaceDN w:val="0"/>
        <w:adjustRightInd w:val="0"/>
        <w:spacing w:before="120" w:line="238" w:lineRule="auto"/>
        <w:ind w:left="142"/>
        <w:jc w:val="both"/>
        <w:rPr>
          <w:rFonts w:ascii="Arial Narrow" w:hAnsi="Arial Narrow" w:cs="Arial"/>
        </w:rPr>
      </w:pPr>
      <w:r w:rsidRPr="00B37EBC">
        <w:rPr>
          <w:rFonts w:ascii="Arial Narrow" w:hAnsi="Arial Narrow" w:cs="Arial"/>
        </w:rPr>
        <w:t>V roku 2015 obec  poskytla  zo  svojho  rozpočtu dotácie a transfery. Tieto finančné prostriedky sú prísne účelové, obec  ich poskytuje zo svojho rozpočtu na presne vymedzený (zákonom alebo zmluvou) účel:</w:t>
      </w:r>
    </w:p>
    <w:p w:rsidR="00B37EBC" w:rsidRPr="00B37EBC" w:rsidRDefault="002C4450" w:rsidP="00D55544">
      <w:pPr>
        <w:widowControl w:val="0"/>
        <w:autoSpaceDE w:val="0"/>
        <w:autoSpaceDN w:val="0"/>
        <w:adjustRightInd w:val="0"/>
        <w:ind w:left="7220" w:firstLine="568"/>
        <w:rPr>
          <w:rFonts w:ascii="Arial Narrow" w:hAnsi="Arial Narrow" w:cs="Arial"/>
        </w:rPr>
      </w:pPr>
      <w:r w:rsidRPr="00B37EBC">
        <w:rPr>
          <w:rFonts w:ascii="Arial Narrow" w:hAnsi="Arial Narrow" w:cs="Arial"/>
        </w:rPr>
        <w:t xml:space="preserve">v  </w:t>
      </w:r>
      <w:r>
        <w:rPr>
          <w:rFonts w:ascii="Arial Narrow" w:hAnsi="Arial Narrow" w:cs="Arial"/>
        </w:rPr>
        <w:t>eurách</w:t>
      </w:r>
    </w:p>
    <w:tbl>
      <w:tblPr>
        <w:tblStyle w:val="Mriekatabuky"/>
        <w:tblW w:w="0" w:type="auto"/>
        <w:tblInd w:w="140" w:type="dxa"/>
        <w:tblLook w:val="04A0" w:firstRow="1" w:lastRow="0" w:firstColumn="1" w:lastColumn="0" w:noHBand="0" w:noVBand="1"/>
      </w:tblPr>
      <w:tblGrid>
        <w:gridCol w:w="3045"/>
        <w:gridCol w:w="1629"/>
        <w:gridCol w:w="1646"/>
        <w:gridCol w:w="1621"/>
        <w:gridCol w:w="1099"/>
      </w:tblGrid>
      <w:tr w:rsidR="00B37EBC" w:rsidRPr="00B37EBC" w:rsidTr="00750F0E">
        <w:tc>
          <w:tcPr>
            <w:tcW w:w="3045" w:type="dxa"/>
          </w:tcPr>
          <w:p w:rsidR="00B37EBC" w:rsidRPr="00B37EBC" w:rsidRDefault="00B37EBC" w:rsidP="00B37EBC">
            <w:pPr>
              <w:widowControl w:val="0"/>
              <w:overflowPunct w:val="0"/>
              <w:autoSpaceDE w:val="0"/>
              <w:autoSpaceDN w:val="0"/>
              <w:adjustRightInd w:val="0"/>
              <w:spacing w:line="237" w:lineRule="auto"/>
              <w:rPr>
                <w:rFonts w:ascii="Arial Narrow" w:hAnsi="Arial Narrow" w:cs="Arial"/>
              </w:rPr>
            </w:pPr>
            <w:r w:rsidRPr="00B37EBC">
              <w:rPr>
                <w:rFonts w:ascii="Arial Narrow" w:hAnsi="Arial Narrow" w:cs="Arial"/>
              </w:rPr>
              <w:t>Prijímateľ</w:t>
            </w:r>
          </w:p>
          <w:p w:rsidR="00B37EBC" w:rsidRPr="00B37EBC" w:rsidRDefault="00B37EBC" w:rsidP="00B37EBC">
            <w:pPr>
              <w:widowControl w:val="0"/>
              <w:overflowPunct w:val="0"/>
              <w:autoSpaceDE w:val="0"/>
              <w:autoSpaceDN w:val="0"/>
              <w:adjustRightInd w:val="0"/>
              <w:spacing w:line="237" w:lineRule="auto"/>
              <w:rPr>
                <w:rFonts w:ascii="Arial Narrow" w:hAnsi="Arial Narrow" w:cs="Arial"/>
              </w:rPr>
            </w:pPr>
          </w:p>
        </w:tc>
        <w:tc>
          <w:tcPr>
            <w:tcW w:w="1629" w:type="dxa"/>
          </w:tcPr>
          <w:p w:rsidR="00B37EBC" w:rsidRPr="00B37EBC" w:rsidRDefault="00B37EBC" w:rsidP="00B37EBC">
            <w:pPr>
              <w:widowControl w:val="0"/>
              <w:overflowPunct w:val="0"/>
              <w:autoSpaceDE w:val="0"/>
              <w:autoSpaceDN w:val="0"/>
              <w:adjustRightInd w:val="0"/>
              <w:spacing w:line="237" w:lineRule="auto"/>
              <w:rPr>
                <w:rFonts w:ascii="Arial Narrow" w:hAnsi="Arial Narrow" w:cs="Arial"/>
              </w:rPr>
            </w:pPr>
            <w:r w:rsidRPr="00B37EBC">
              <w:rPr>
                <w:rFonts w:ascii="Arial Narrow" w:hAnsi="Arial Narrow" w:cs="Arial"/>
              </w:rPr>
              <w:t>Schválený rozpočet</w:t>
            </w:r>
          </w:p>
        </w:tc>
        <w:tc>
          <w:tcPr>
            <w:tcW w:w="1646" w:type="dxa"/>
          </w:tcPr>
          <w:p w:rsidR="00B37EBC" w:rsidRPr="00B37EBC" w:rsidRDefault="00B37EBC" w:rsidP="00B37EBC">
            <w:pPr>
              <w:widowControl w:val="0"/>
              <w:overflowPunct w:val="0"/>
              <w:autoSpaceDE w:val="0"/>
              <w:autoSpaceDN w:val="0"/>
              <w:adjustRightInd w:val="0"/>
              <w:spacing w:line="237" w:lineRule="auto"/>
              <w:rPr>
                <w:rFonts w:ascii="Arial Narrow" w:hAnsi="Arial Narrow" w:cs="Arial"/>
              </w:rPr>
            </w:pPr>
            <w:r w:rsidRPr="00B37EBC">
              <w:rPr>
                <w:rFonts w:ascii="Arial Narrow" w:hAnsi="Arial Narrow" w:cs="Arial"/>
              </w:rPr>
              <w:t>Upravený rozpočet</w:t>
            </w:r>
          </w:p>
        </w:tc>
        <w:tc>
          <w:tcPr>
            <w:tcW w:w="1621" w:type="dxa"/>
          </w:tcPr>
          <w:p w:rsidR="00B37EBC" w:rsidRPr="00B37EBC" w:rsidRDefault="00B37EBC" w:rsidP="00B37EBC">
            <w:pPr>
              <w:widowControl w:val="0"/>
              <w:overflowPunct w:val="0"/>
              <w:autoSpaceDE w:val="0"/>
              <w:autoSpaceDN w:val="0"/>
              <w:adjustRightInd w:val="0"/>
              <w:spacing w:line="237" w:lineRule="auto"/>
              <w:rPr>
                <w:rFonts w:ascii="Arial Narrow" w:hAnsi="Arial Narrow" w:cs="Arial"/>
              </w:rPr>
            </w:pPr>
            <w:r w:rsidRPr="00B37EBC">
              <w:rPr>
                <w:rFonts w:ascii="Arial Narrow" w:hAnsi="Arial Narrow" w:cs="Arial"/>
              </w:rPr>
              <w:t>Skutočnosť</w:t>
            </w:r>
          </w:p>
        </w:tc>
        <w:tc>
          <w:tcPr>
            <w:tcW w:w="1099" w:type="dxa"/>
          </w:tcPr>
          <w:p w:rsidR="00B37EBC" w:rsidRPr="00B37EBC" w:rsidRDefault="00B37EBC" w:rsidP="00B37EBC">
            <w:pPr>
              <w:widowControl w:val="0"/>
              <w:overflowPunct w:val="0"/>
              <w:autoSpaceDE w:val="0"/>
              <w:autoSpaceDN w:val="0"/>
              <w:adjustRightInd w:val="0"/>
              <w:spacing w:line="237" w:lineRule="auto"/>
              <w:rPr>
                <w:rFonts w:ascii="Arial Narrow" w:hAnsi="Arial Narrow" w:cs="Arial"/>
              </w:rPr>
            </w:pPr>
            <w:r w:rsidRPr="00B37EBC">
              <w:rPr>
                <w:rFonts w:ascii="Arial Narrow" w:hAnsi="Arial Narrow" w:cs="Arial"/>
              </w:rPr>
              <w:t>% plnenie</w:t>
            </w:r>
          </w:p>
        </w:tc>
      </w:tr>
      <w:tr w:rsidR="00B37EBC" w:rsidRPr="00B37EBC" w:rsidTr="00750F0E">
        <w:tc>
          <w:tcPr>
            <w:tcW w:w="3045" w:type="dxa"/>
          </w:tcPr>
          <w:p w:rsidR="00B37EBC" w:rsidRPr="00B37EBC" w:rsidRDefault="00B37EBC" w:rsidP="007D040E">
            <w:pPr>
              <w:widowControl w:val="0"/>
              <w:overflowPunct w:val="0"/>
              <w:autoSpaceDE w:val="0"/>
              <w:autoSpaceDN w:val="0"/>
              <w:adjustRightInd w:val="0"/>
              <w:spacing w:line="237" w:lineRule="auto"/>
              <w:rPr>
                <w:rFonts w:ascii="Arial Narrow" w:hAnsi="Arial Narrow" w:cs="Arial"/>
              </w:rPr>
            </w:pPr>
            <w:r w:rsidRPr="00B37EBC">
              <w:rPr>
                <w:rFonts w:ascii="Arial Narrow" w:hAnsi="Arial Narrow" w:cs="Arial"/>
              </w:rPr>
              <w:t>Spoločný stavebný úrad</w:t>
            </w:r>
          </w:p>
        </w:tc>
        <w:tc>
          <w:tcPr>
            <w:tcW w:w="1629" w:type="dxa"/>
            <w:vAlign w:val="bottom"/>
          </w:tcPr>
          <w:p w:rsidR="00B37EBC" w:rsidRPr="00B37EBC" w:rsidRDefault="00B37EBC" w:rsidP="00D55544">
            <w:pPr>
              <w:widowControl w:val="0"/>
              <w:autoSpaceDE w:val="0"/>
              <w:autoSpaceDN w:val="0"/>
              <w:adjustRightInd w:val="0"/>
              <w:spacing w:line="220" w:lineRule="exact"/>
              <w:ind w:right="140"/>
              <w:jc w:val="right"/>
              <w:rPr>
                <w:rFonts w:ascii="Arial Narrow" w:hAnsi="Arial Narrow" w:cs="Arial"/>
              </w:rPr>
            </w:pPr>
            <w:r w:rsidRPr="00B37EBC">
              <w:rPr>
                <w:rFonts w:ascii="Arial Narrow" w:hAnsi="Arial Narrow" w:cs="Arial"/>
              </w:rPr>
              <w:t xml:space="preserve">     </w:t>
            </w:r>
            <w:r w:rsidR="00D55544">
              <w:rPr>
                <w:rFonts w:ascii="Arial Narrow" w:hAnsi="Arial Narrow" w:cs="Arial"/>
              </w:rPr>
              <w:t xml:space="preserve"> </w:t>
            </w:r>
            <w:r w:rsidRPr="00B37EBC">
              <w:rPr>
                <w:rFonts w:ascii="Arial Narrow" w:hAnsi="Arial Narrow" w:cs="Arial"/>
              </w:rPr>
              <w:t xml:space="preserve"> </w:t>
            </w:r>
            <w:r w:rsidR="00D55544">
              <w:rPr>
                <w:rFonts w:ascii="Arial Narrow" w:hAnsi="Arial Narrow" w:cs="Arial"/>
              </w:rPr>
              <w:t xml:space="preserve">    </w:t>
            </w:r>
            <w:r w:rsidRPr="00B37EBC">
              <w:rPr>
                <w:rFonts w:ascii="Arial Narrow" w:hAnsi="Arial Narrow" w:cs="Arial"/>
              </w:rPr>
              <w:t>2 500,00</w:t>
            </w:r>
          </w:p>
        </w:tc>
        <w:tc>
          <w:tcPr>
            <w:tcW w:w="1646" w:type="dxa"/>
            <w:vAlign w:val="bottom"/>
          </w:tcPr>
          <w:p w:rsidR="00B37EBC" w:rsidRPr="00B37EBC" w:rsidRDefault="00B37EBC" w:rsidP="00D55544">
            <w:pPr>
              <w:widowControl w:val="0"/>
              <w:autoSpaceDE w:val="0"/>
              <w:autoSpaceDN w:val="0"/>
              <w:adjustRightInd w:val="0"/>
              <w:spacing w:line="220" w:lineRule="exact"/>
              <w:ind w:right="7"/>
              <w:jc w:val="right"/>
              <w:rPr>
                <w:rFonts w:ascii="Arial Narrow" w:hAnsi="Arial Narrow" w:cs="Arial"/>
              </w:rPr>
            </w:pPr>
            <w:r w:rsidRPr="00B37EBC">
              <w:rPr>
                <w:rFonts w:ascii="Arial Narrow" w:hAnsi="Arial Narrow" w:cs="Arial"/>
              </w:rPr>
              <w:t xml:space="preserve">          </w:t>
            </w:r>
            <w:r w:rsidR="00D55544">
              <w:rPr>
                <w:rFonts w:ascii="Arial Narrow" w:hAnsi="Arial Narrow" w:cs="Arial"/>
              </w:rPr>
              <w:t xml:space="preserve">     </w:t>
            </w:r>
            <w:r w:rsidRPr="00B37EBC">
              <w:rPr>
                <w:rFonts w:ascii="Arial Narrow" w:hAnsi="Arial Narrow" w:cs="Arial"/>
              </w:rPr>
              <w:t>3 954,52</w:t>
            </w:r>
          </w:p>
        </w:tc>
        <w:tc>
          <w:tcPr>
            <w:tcW w:w="1621" w:type="dxa"/>
            <w:vAlign w:val="bottom"/>
          </w:tcPr>
          <w:p w:rsidR="00B37EBC" w:rsidRPr="00B37EBC" w:rsidRDefault="00B37EBC" w:rsidP="00D55544">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 xml:space="preserve">          3 900,00</w:t>
            </w:r>
          </w:p>
        </w:tc>
        <w:tc>
          <w:tcPr>
            <w:tcW w:w="1099" w:type="dxa"/>
            <w:vAlign w:val="bottom"/>
          </w:tcPr>
          <w:p w:rsidR="00B37EBC" w:rsidRPr="00B37EBC" w:rsidRDefault="00B37EBC" w:rsidP="00D55544">
            <w:pPr>
              <w:widowControl w:val="0"/>
              <w:autoSpaceDE w:val="0"/>
              <w:autoSpaceDN w:val="0"/>
              <w:adjustRightInd w:val="0"/>
              <w:spacing w:line="220" w:lineRule="exact"/>
              <w:ind w:right="40"/>
              <w:jc w:val="right"/>
              <w:rPr>
                <w:rFonts w:ascii="Arial Narrow" w:hAnsi="Arial Narrow" w:cs="Arial"/>
              </w:rPr>
            </w:pPr>
            <w:r w:rsidRPr="00B37EBC">
              <w:rPr>
                <w:rFonts w:ascii="Arial Narrow" w:hAnsi="Arial Narrow" w:cs="Arial"/>
              </w:rPr>
              <w:t>100</w:t>
            </w:r>
          </w:p>
        </w:tc>
      </w:tr>
      <w:tr w:rsidR="00B37EBC" w:rsidRPr="00B37EBC" w:rsidTr="00750F0E">
        <w:tc>
          <w:tcPr>
            <w:tcW w:w="3045" w:type="dxa"/>
          </w:tcPr>
          <w:p w:rsidR="00B37EBC" w:rsidRPr="00B37EBC" w:rsidRDefault="00B37EBC" w:rsidP="007D040E">
            <w:pPr>
              <w:widowControl w:val="0"/>
              <w:overflowPunct w:val="0"/>
              <w:autoSpaceDE w:val="0"/>
              <w:autoSpaceDN w:val="0"/>
              <w:adjustRightInd w:val="0"/>
              <w:spacing w:line="237" w:lineRule="auto"/>
              <w:rPr>
                <w:rFonts w:ascii="Arial Narrow" w:hAnsi="Arial Narrow" w:cs="Arial"/>
              </w:rPr>
            </w:pPr>
            <w:r w:rsidRPr="00B37EBC">
              <w:rPr>
                <w:rFonts w:ascii="Arial Narrow" w:hAnsi="Arial Narrow" w:cs="Arial"/>
              </w:rPr>
              <w:t>Členské príspevky</w:t>
            </w:r>
          </w:p>
        </w:tc>
        <w:tc>
          <w:tcPr>
            <w:tcW w:w="1629" w:type="dxa"/>
            <w:vAlign w:val="bottom"/>
          </w:tcPr>
          <w:p w:rsidR="00B37EBC" w:rsidRPr="00B37EBC" w:rsidRDefault="00B37EBC" w:rsidP="00D55544">
            <w:pPr>
              <w:widowControl w:val="0"/>
              <w:autoSpaceDE w:val="0"/>
              <w:autoSpaceDN w:val="0"/>
              <w:adjustRightInd w:val="0"/>
              <w:spacing w:line="220" w:lineRule="exact"/>
              <w:ind w:right="80"/>
              <w:jc w:val="right"/>
              <w:rPr>
                <w:rFonts w:ascii="Arial Narrow" w:hAnsi="Arial Narrow" w:cs="Arial"/>
              </w:rPr>
            </w:pPr>
            <w:r w:rsidRPr="00B37EBC">
              <w:rPr>
                <w:rFonts w:ascii="Arial Narrow" w:hAnsi="Arial Narrow" w:cs="Arial"/>
              </w:rPr>
              <w:t xml:space="preserve">         </w:t>
            </w:r>
            <w:r w:rsidR="00740631">
              <w:rPr>
                <w:rFonts w:ascii="Arial Narrow" w:hAnsi="Arial Narrow" w:cs="Arial"/>
              </w:rPr>
              <w:t xml:space="preserve"> </w:t>
            </w:r>
            <w:r w:rsidR="00D55544">
              <w:rPr>
                <w:rFonts w:ascii="Arial Narrow" w:hAnsi="Arial Narrow" w:cs="Arial"/>
              </w:rPr>
              <w:t xml:space="preserve">       </w:t>
            </w:r>
            <w:r w:rsidR="00740631">
              <w:rPr>
                <w:rFonts w:ascii="Arial Narrow" w:hAnsi="Arial Narrow" w:cs="Arial"/>
              </w:rPr>
              <w:t xml:space="preserve">  </w:t>
            </w:r>
            <w:r w:rsidR="00D55544">
              <w:rPr>
                <w:rFonts w:ascii="Arial Narrow" w:hAnsi="Arial Narrow" w:cs="Arial"/>
              </w:rPr>
              <w:t xml:space="preserve">  </w:t>
            </w:r>
            <w:r w:rsidRPr="00B37EBC">
              <w:rPr>
                <w:rFonts w:ascii="Arial Narrow" w:hAnsi="Arial Narrow" w:cs="Arial"/>
              </w:rPr>
              <w:t>800,00</w:t>
            </w:r>
          </w:p>
        </w:tc>
        <w:tc>
          <w:tcPr>
            <w:tcW w:w="1646" w:type="dxa"/>
            <w:vAlign w:val="bottom"/>
          </w:tcPr>
          <w:p w:rsidR="00B37EBC" w:rsidRPr="00B37EBC" w:rsidRDefault="00B37EBC" w:rsidP="00D55544">
            <w:pPr>
              <w:widowControl w:val="0"/>
              <w:autoSpaceDE w:val="0"/>
              <w:autoSpaceDN w:val="0"/>
              <w:adjustRightInd w:val="0"/>
              <w:spacing w:line="220" w:lineRule="exact"/>
              <w:ind w:right="7"/>
              <w:jc w:val="right"/>
              <w:rPr>
                <w:rFonts w:ascii="Arial Narrow" w:hAnsi="Arial Narrow" w:cs="Arial"/>
              </w:rPr>
            </w:pPr>
            <w:r w:rsidRPr="00B37EBC">
              <w:rPr>
                <w:rFonts w:ascii="Arial Narrow" w:hAnsi="Arial Narrow" w:cs="Arial"/>
              </w:rPr>
              <w:t xml:space="preserve">             800,00</w:t>
            </w:r>
          </w:p>
        </w:tc>
        <w:tc>
          <w:tcPr>
            <w:tcW w:w="1621" w:type="dxa"/>
            <w:vAlign w:val="bottom"/>
          </w:tcPr>
          <w:p w:rsidR="00B37EBC" w:rsidRPr="00B37EBC" w:rsidRDefault="00B37EBC" w:rsidP="00D55544">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 xml:space="preserve">    899,06</w:t>
            </w:r>
          </w:p>
        </w:tc>
        <w:tc>
          <w:tcPr>
            <w:tcW w:w="1099" w:type="dxa"/>
            <w:vAlign w:val="bottom"/>
          </w:tcPr>
          <w:p w:rsidR="00B37EBC" w:rsidRPr="00B37EBC" w:rsidRDefault="00B37EBC" w:rsidP="00D55544">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112</w:t>
            </w:r>
          </w:p>
        </w:tc>
      </w:tr>
      <w:tr w:rsidR="00B37EBC" w:rsidRPr="00B37EBC" w:rsidTr="00750F0E">
        <w:tc>
          <w:tcPr>
            <w:tcW w:w="3045" w:type="dxa"/>
          </w:tcPr>
          <w:p w:rsidR="00B37EBC" w:rsidRPr="00B37EBC" w:rsidRDefault="00B37EBC" w:rsidP="007D040E">
            <w:pPr>
              <w:widowControl w:val="0"/>
              <w:overflowPunct w:val="0"/>
              <w:autoSpaceDE w:val="0"/>
              <w:autoSpaceDN w:val="0"/>
              <w:adjustRightInd w:val="0"/>
              <w:spacing w:line="237" w:lineRule="auto"/>
              <w:rPr>
                <w:rFonts w:ascii="Arial Narrow" w:hAnsi="Arial Narrow" w:cs="Arial"/>
              </w:rPr>
            </w:pPr>
            <w:r w:rsidRPr="00B37EBC">
              <w:rPr>
                <w:rFonts w:ascii="Arial Narrow" w:hAnsi="Arial Narrow" w:cs="Arial"/>
              </w:rPr>
              <w:t>Nemocenské dávky</w:t>
            </w:r>
          </w:p>
        </w:tc>
        <w:tc>
          <w:tcPr>
            <w:tcW w:w="1629" w:type="dxa"/>
            <w:vAlign w:val="bottom"/>
          </w:tcPr>
          <w:p w:rsidR="00B37EBC" w:rsidRPr="00B37EBC" w:rsidRDefault="00B37EBC" w:rsidP="00D55544">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 xml:space="preserve">             0,00</w:t>
            </w:r>
          </w:p>
        </w:tc>
        <w:tc>
          <w:tcPr>
            <w:tcW w:w="1646" w:type="dxa"/>
            <w:vAlign w:val="bottom"/>
          </w:tcPr>
          <w:p w:rsidR="00B37EBC" w:rsidRPr="00B37EBC" w:rsidRDefault="00B37EBC" w:rsidP="00D55544">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 xml:space="preserve">            250,00</w:t>
            </w:r>
          </w:p>
        </w:tc>
        <w:tc>
          <w:tcPr>
            <w:tcW w:w="1621" w:type="dxa"/>
            <w:vAlign w:val="bottom"/>
          </w:tcPr>
          <w:p w:rsidR="00B37EBC" w:rsidRPr="00B37EBC" w:rsidRDefault="00B37EBC" w:rsidP="00D55544">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 xml:space="preserve">    522,15</w:t>
            </w:r>
          </w:p>
        </w:tc>
        <w:tc>
          <w:tcPr>
            <w:tcW w:w="1099" w:type="dxa"/>
            <w:vAlign w:val="bottom"/>
          </w:tcPr>
          <w:p w:rsidR="00B37EBC" w:rsidRPr="00B37EBC" w:rsidRDefault="00B37EBC" w:rsidP="00D55544">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209</w:t>
            </w:r>
          </w:p>
        </w:tc>
      </w:tr>
      <w:tr w:rsidR="00B37EBC" w:rsidRPr="00B37EBC" w:rsidTr="00750F0E">
        <w:tc>
          <w:tcPr>
            <w:tcW w:w="3045" w:type="dxa"/>
          </w:tcPr>
          <w:p w:rsidR="00B37EBC" w:rsidRPr="00B37EBC" w:rsidRDefault="00B37EBC" w:rsidP="007D040E">
            <w:pPr>
              <w:widowControl w:val="0"/>
              <w:overflowPunct w:val="0"/>
              <w:autoSpaceDE w:val="0"/>
              <w:autoSpaceDN w:val="0"/>
              <w:adjustRightInd w:val="0"/>
              <w:spacing w:line="237" w:lineRule="auto"/>
              <w:rPr>
                <w:rFonts w:ascii="Arial Narrow" w:hAnsi="Arial Narrow" w:cs="Arial"/>
              </w:rPr>
            </w:pPr>
            <w:r w:rsidRPr="00B37EBC">
              <w:rPr>
                <w:rFonts w:ascii="Arial Narrow" w:hAnsi="Arial Narrow" w:cs="Arial"/>
              </w:rPr>
              <w:t>Dotácie neziskovým  organizáciám</w:t>
            </w:r>
          </w:p>
        </w:tc>
        <w:tc>
          <w:tcPr>
            <w:tcW w:w="1629" w:type="dxa"/>
            <w:vAlign w:val="bottom"/>
          </w:tcPr>
          <w:p w:rsidR="00B37EBC" w:rsidRPr="00B37EBC" w:rsidRDefault="00D55544" w:rsidP="00D55544">
            <w:pPr>
              <w:widowControl w:val="0"/>
              <w:autoSpaceDE w:val="0"/>
              <w:autoSpaceDN w:val="0"/>
              <w:adjustRightInd w:val="0"/>
              <w:spacing w:line="220" w:lineRule="exact"/>
              <w:jc w:val="right"/>
              <w:rPr>
                <w:rFonts w:ascii="Arial Narrow" w:hAnsi="Arial Narrow" w:cs="Arial"/>
              </w:rPr>
            </w:pPr>
            <w:r>
              <w:rPr>
                <w:rFonts w:ascii="Arial Narrow" w:hAnsi="Arial Narrow" w:cs="Arial"/>
              </w:rPr>
              <w:t xml:space="preserve">   </w:t>
            </w:r>
            <w:r w:rsidR="00B37EBC" w:rsidRPr="00B37EBC">
              <w:rPr>
                <w:rFonts w:ascii="Arial Narrow" w:hAnsi="Arial Narrow" w:cs="Arial"/>
              </w:rPr>
              <w:t>28 150,00</w:t>
            </w:r>
          </w:p>
        </w:tc>
        <w:tc>
          <w:tcPr>
            <w:tcW w:w="1646" w:type="dxa"/>
            <w:vAlign w:val="bottom"/>
          </w:tcPr>
          <w:p w:rsidR="00B37EBC" w:rsidRPr="00B37EBC" w:rsidRDefault="00B37EBC" w:rsidP="00D55544">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 xml:space="preserve">    28 150,00</w:t>
            </w:r>
          </w:p>
        </w:tc>
        <w:tc>
          <w:tcPr>
            <w:tcW w:w="1621" w:type="dxa"/>
            <w:vAlign w:val="bottom"/>
          </w:tcPr>
          <w:p w:rsidR="00B37EBC" w:rsidRPr="00B37EBC" w:rsidRDefault="00B37EBC" w:rsidP="00D55544">
            <w:pPr>
              <w:widowControl w:val="0"/>
              <w:autoSpaceDE w:val="0"/>
              <w:autoSpaceDN w:val="0"/>
              <w:adjustRightInd w:val="0"/>
              <w:spacing w:line="220" w:lineRule="exact"/>
              <w:ind w:right="20"/>
              <w:jc w:val="right"/>
              <w:rPr>
                <w:rFonts w:ascii="Arial Narrow" w:hAnsi="Arial Narrow" w:cs="Arial"/>
              </w:rPr>
            </w:pPr>
            <w:r w:rsidRPr="00B37EBC">
              <w:rPr>
                <w:rFonts w:ascii="Arial Narrow" w:hAnsi="Arial Narrow" w:cs="Arial"/>
              </w:rPr>
              <w:t>13 585,00</w:t>
            </w:r>
          </w:p>
        </w:tc>
        <w:tc>
          <w:tcPr>
            <w:tcW w:w="1099" w:type="dxa"/>
            <w:vAlign w:val="bottom"/>
          </w:tcPr>
          <w:p w:rsidR="00B37EBC" w:rsidRPr="00B37EBC" w:rsidRDefault="00B37EBC" w:rsidP="00D55544">
            <w:pPr>
              <w:widowControl w:val="0"/>
              <w:autoSpaceDE w:val="0"/>
              <w:autoSpaceDN w:val="0"/>
              <w:adjustRightInd w:val="0"/>
              <w:spacing w:line="220" w:lineRule="exact"/>
              <w:ind w:right="40"/>
              <w:jc w:val="right"/>
              <w:rPr>
                <w:rFonts w:ascii="Arial Narrow" w:hAnsi="Arial Narrow" w:cs="Arial"/>
              </w:rPr>
            </w:pPr>
            <w:r w:rsidRPr="00B37EBC">
              <w:rPr>
                <w:rFonts w:ascii="Arial Narrow" w:hAnsi="Arial Narrow" w:cs="Arial"/>
              </w:rPr>
              <w:t>48</w:t>
            </w:r>
          </w:p>
        </w:tc>
      </w:tr>
      <w:tr w:rsidR="00B37EBC" w:rsidRPr="00B37EBC" w:rsidTr="00750F0E">
        <w:tc>
          <w:tcPr>
            <w:tcW w:w="3045" w:type="dxa"/>
          </w:tcPr>
          <w:p w:rsidR="007D040E" w:rsidRDefault="007D040E" w:rsidP="007D040E">
            <w:pPr>
              <w:widowControl w:val="0"/>
              <w:overflowPunct w:val="0"/>
              <w:autoSpaceDE w:val="0"/>
              <w:autoSpaceDN w:val="0"/>
              <w:adjustRightInd w:val="0"/>
              <w:spacing w:line="237" w:lineRule="auto"/>
              <w:rPr>
                <w:rFonts w:ascii="Arial Narrow" w:hAnsi="Arial Narrow" w:cs="Arial"/>
              </w:rPr>
            </w:pPr>
          </w:p>
          <w:p w:rsidR="00B37EBC" w:rsidRPr="00B37EBC" w:rsidRDefault="00B37EBC" w:rsidP="007D040E">
            <w:pPr>
              <w:widowControl w:val="0"/>
              <w:overflowPunct w:val="0"/>
              <w:autoSpaceDE w:val="0"/>
              <w:autoSpaceDN w:val="0"/>
              <w:adjustRightInd w:val="0"/>
              <w:spacing w:line="237" w:lineRule="auto"/>
              <w:rPr>
                <w:rFonts w:ascii="Arial Narrow" w:hAnsi="Arial Narrow" w:cs="Arial"/>
              </w:rPr>
            </w:pPr>
            <w:r w:rsidRPr="00B37EBC">
              <w:rPr>
                <w:rFonts w:ascii="Arial Narrow" w:hAnsi="Arial Narrow" w:cs="Arial"/>
              </w:rPr>
              <w:t>Základ.  umel. škola- súkromná</w:t>
            </w:r>
          </w:p>
        </w:tc>
        <w:tc>
          <w:tcPr>
            <w:tcW w:w="1629" w:type="dxa"/>
            <w:vAlign w:val="bottom"/>
          </w:tcPr>
          <w:p w:rsidR="00B37EBC" w:rsidRPr="00B37EBC" w:rsidRDefault="00B37EBC" w:rsidP="00D55544">
            <w:pPr>
              <w:widowControl w:val="0"/>
              <w:autoSpaceDE w:val="0"/>
              <w:autoSpaceDN w:val="0"/>
              <w:adjustRightInd w:val="0"/>
              <w:spacing w:line="220" w:lineRule="exact"/>
              <w:ind w:right="60"/>
              <w:jc w:val="right"/>
              <w:rPr>
                <w:rFonts w:ascii="Arial Narrow" w:hAnsi="Arial Narrow" w:cs="Arial"/>
              </w:rPr>
            </w:pPr>
            <w:r w:rsidRPr="00B37EBC">
              <w:rPr>
                <w:rFonts w:ascii="Arial Narrow" w:hAnsi="Arial Narrow" w:cs="Arial"/>
              </w:rPr>
              <w:t xml:space="preserve">  124 044,00</w:t>
            </w:r>
          </w:p>
        </w:tc>
        <w:tc>
          <w:tcPr>
            <w:tcW w:w="1646" w:type="dxa"/>
            <w:vAlign w:val="bottom"/>
          </w:tcPr>
          <w:p w:rsidR="00B37EBC" w:rsidRPr="00B37EBC" w:rsidRDefault="00B37EBC" w:rsidP="00D55544">
            <w:pPr>
              <w:widowControl w:val="0"/>
              <w:autoSpaceDE w:val="0"/>
              <w:autoSpaceDN w:val="0"/>
              <w:adjustRightInd w:val="0"/>
              <w:spacing w:line="220" w:lineRule="exact"/>
              <w:ind w:right="160"/>
              <w:jc w:val="right"/>
              <w:rPr>
                <w:rFonts w:ascii="Arial Narrow" w:hAnsi="Arial Narrow" w:cs="Arial"/>
              </w:rPr>
            </w:pPr>
            <w:r w:rsidRPr="00B37EBC">
              <w:rPr>
                <w:rFonts w:ascii="Arial Narrow" w:hAnsi="Arial Narrow" w:cs="Arial"/>
              </w:rPr>
              <w:t xml:space="preserve">       124 044,00</w:t>
            </w:r>
          </w:p>
        </w:tc>
        <w:tc>
          <w:tcPr>
            <w:tcW w:w="1621" w:type="dxa"/>
            <w:vAlign w:val="bottom"/>
          </w:tcPr>
          <w:p w:rsidR="00B37EBC" w:rsidRPr="00B37EBC" w:rsidRDefault="00B37EBC" w:rsidP="00D55544">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81 990,00</w:t>
            </w:r>
          </w:p>
        </w:tc>
        <w:tc>
          <w:tcPr>
            <w:tcW w:w="1099" w:type="dxa"/>
            <w:vAlign w:val="bottom"/>
          </w:tcPr>
          <w:p w:rsidR="00B37EBC" w:rsidRPr="00B37EBC" w:rsidRDefault="00B37EBC" w:rsidP="00D55544">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66</w:t>
            </w:r>
          </w:p>
        </w:tc>
      </w:tr>
    </w:tbl>
    <w:p w:rsidR="00B37EBC" w:rsidRDefault="00B37EBC" w:rsidP="00B37EBC">
      <w:pPr>
        <w:widowControl w:val="0"/>
        <w:overflowPunct w:val="0"/>
        <w:autoSpaceDE w:val="0"/>
        <w:autoSpaceDN w:val="0"/>
        <w:adjustRightInd w:val="0"/>
        <w:spacing w:line="237" w:lineRule="auto"/>
        <w:ind w:left="140"/>
        <w:rPr>
          <w:rFonts w:ascii="Arial Narrow" w:hAnsi="Arial Narrow" w:cs="Arial"/>
        </w:rPr>
      </w:pPr>
    </w:p>
    <w:p w:rsidR="0097133F" w:rsidRDefault="0097133F" w:rsidP="00B37EBC">
      <w:pPr>
        <w:widowControl w:val="0"/>
        <w:overflowPunct w:val="0"/>
        <w:autoSpaceDE w:val="0"/>
        <w:autoSpaceDN w:val="0"/>
        <w:adjustRightInd w:val="0"/>
        <w:spacing w:line="237" w:lineRule="auto"/>
        <w:ind w:left="140"/>
        <w:rPr>
          <w:rFonts w:ascii="Arial Narrow" w:hAnsi="Arial Narrow" w:cs="Arial"/>
        </w:rPr>
      </w:pPr>
    </w:p>
    <w:p w:rsidR="0097133F" w:rsidRDefault="0097133F" w:rsidP="00B37EBC">
      <w:pPr>
        <w:widowControl w:val="0"/>
        <w:overflowPunct w:val="0"/>
        <w:autoSpaceDE w:val="0"/>
        <w:autoSpaceDN w:val="0"/>
        <w:adjustRightInd w:val="0"/>
        <w:spacing w:line="237" w:lineRule="auto"/>
        <w:ind w:left="140"/>
        <w:rPr>
          <w:rFonts w:ascii="Arial Narrow" w:hAnsi="Arial Narrow" w:cs="Arial"/>
        </w:rPr>
      </w:pPr>
    </w:p>
    <w:p w:rsidR="0097133F" w:rsidRDefault="0097133F" w:rsidP="00B37EBC">
      <w:pPr>
        <w:widowControl w:val="0"/>
        <w:overflowPunct w:val="0"/>
        <w:autoSpaceDE w:val="0"/>
        <w:autoSpaceDN w:val="0"/>
        <w:adjustRightInd w:val="0"/>
        <w:spacing w:line="237" w:lineRule="auto"/>
        <w:ind w:left="140"/>
        <w:rPr>
          <w:rFonts w:ascii="Arial Narrow" w:hAnsi="Arial Narrow" w:cs="Arial"/>
        </w:rPr>
      </w:pPr>
    </w:p>
    <w:p w:rsidR="0097133F" w:rsidRDefault="0097133F" w:rsidP="00B37EBC">
      <w:pPr>
        <w:widowControl w:val="0"/>
        <w:overflowPunct w:val="0"/>
        <w:autoSpaceDE w:val="0"/>
        <w:autoSpaceDN w:val="0"/>
        <w:adjustRightInd w:val="0"/>
        <w:spacing w:line="237" w:lineRule="auto"/>
        <w:ind w:left="140"/>
        <w:rPr>
          <w:rFonts w:ascii="Arial Narrow" w:hAnsi="Arial Narrow" w:cs="Arial"/>
        </w:rPr>
      </w:pPr>
    </w:p>
    <w:p w:rsidR="00B37EBC" w:rsidRPr="00B37EBC" w:rsidRDefault="000040E1" w:rsidP="00B37EBC">
      <w:pPr>
        <w:widowControl w:val="0"/>
        <w:autoSpaceDE w:val="0"/>
        <w:autoSpaceDN w:val="0"/>
        <w:adjustRightInd w:val="0"/>
        <w:spacing w:line="367" w:lineRule="exact"/>
        <w:rPr>
          <w:rFonts w:ascii="Arial Narrow" w:hAnsi="Arial Narrow" w:cs="Arial"/>
        </w:rPr>
      </w:pPr>
      <w:r>
        <w:rPr>
          <w:rFonts w:ascii="Arial Narrow" w:hAnsi="Arial Narrow" w:cs="Arial"/>
        </w:rPr>
        <w:t xml:space="preserve"> </w:t>
      </w:r>
      <w:r w:rsidR="00B37EBC" w:rsidRPr="00B37EBC">
        <w:rPr>
          <w:rFonts w:ascii="Arial Narrow" w:hAnsi="Arial Narrow" w:cs="Arial"/>
        </w:rPr>
        <w:t>Čerpanie rozpočtu bežných výdavkov podľa funkčnej rozpočtovej klasifikácie:</w:t>
      </w:r>
    </w:p>
    <w:p w:rsidR="00B37EBC" w:rsidRPr="00B37EBC" w:rsidRDefault="00BF5625" w:rsidP="00BF5625">
      <w:pPr>
        <w:widowControl w:val="0"/>
        <w:autoSpaceDE w:val="0"/>
        <w:autoSpaceDN w:val="0"/>
        <w:adjustRightInd w:val="0"/>
        <w:rPr>
          <w:rFonts w:ascii="Arial Narrow" w:hAnsi="Arial Narrow" w:cs="Arial"/>
        </w:rPr>
      </w:pPr>
      <w:r>
        <w:rPr>
          <w:rFonts w:ascii="Arial Narrow" w:hAnsi="Arial Narrow" w:cs="Arial"/>
        </w:rPr>
        <w:t xml:space="preserve"> </w:t>
      </w:r>
      <w:r w:rsidR="00D55544">
        <w:rPr>
          <w:rFonts w:ascii="Arial Narrow" w:hAnsi="Arial Narrow" w:cs="Arial"/>
        </w:rPr>
        <w:tab/>
      </w:r>
      <w:r w:rsidR="00D55544">
        <w:rPr>
          <w:rFonts w:ascii="Arial Narrow" w:hAnsi="Arial Narrow" w:cs="Arial"/>
        </w:rPr>
        <w:tab/>
      </w:r>
      <w:r w:rsidR="00D55544">
        <w:rPr>
          <w:rFonts w:ascii="Arial Narrow" w:hAnsi="Arial Narrow" w:cs="Arial"/>
        </w:rPr>
        <w:tab/>
      </w:r>
      <w:r w:rsidR="00D55544">
        <w:rPr>
          <w:rFonts w:ascii="Arial Narrow" w:hAnsi="Arial Narrow" w:cs="Arial"/>
        </w:rPr>
        <w:tab/>
      </w:r>
      <w:r w:rsidR="00D55544">
        <w:rPr>
          <w:rFonts w:ascii="Arial Narrow" w:hAnsi="Arial Narrow" w:cs="Arial"/>
        </w:rPr>
        <w:tab/>
      </w:r>
      <w:r w:rsidR="00D55544">
        <w:rPr>
          <w:rFonts w:ascii="Arial Narrow" w:hAnsi="Arial Narrow" w:cs="Arial"/>
        </w:rPr>
        <w:tab/>
      </w:r>
      <w:r w:rsidR="00D55544">
        <w:rPr>
          <w:rFonts w:ascii="Arial Narrow" w:hAnsi="Arial Narrow" w:cs="Arial"/>
        </w:rPr>
        <w:tab/>
      </w:r>
      <w:r w:rsidR="00D55544">
        <w:rPr>
          <w:rFonts w:ascii="Arial Narrow" w:hAnsi="Arial Narrow" w:cs="Arial"/>
        </w:rPr>
        <w:tab/>
      </w:r>
      <w:r w:rsidR="00D55544">
        <w:rPr>
          <w:rFonts w:ascii="Arial Narrow" w:hAnsi="Arial Narrow" w:cs="Arial"/>
        </w:rPr>
        <w:tab/>
      </w:r>
      <w:r w:rsidR="00D55544">
        <w:rPr>
          <w:rFonts w:ascii="Arial Narrow" w:hAnsi="Arial Narrow" w:cs="Arial"/>
        </w:rPr>
        <w:tab/>
      </w:r>
      <w:r w:rsidR="00D55544">
        <w:rPr>
          <w:rFonts w:ascii="Arial Narrow" w:hAnsi="Arial Narrow" w:cs="Arial"/>
        </w:rPr>
        <w:tab/>
      </w:r>
      <w:r w:rsidR="00264D4E" w:rsidRPr="00B37EBC">
        <w:rPr>
          <w:rFonts w:ascii="Arial Narrow" w:hAnsi="Arial Narrow" w:cs="Arial"/>
        </w:rPr>
        <w:t xml:space="preserve">v  </w:t>
      </w:r>
      <w:r w:rsidR="00264D4E">
        <w:rPr>
          <w:rFonts w:ascii="Arial Narrow" w:hAnsi="Arial Narrow" w:cs="Arial"/>
        </w:rPr>
        <w:t>eurách</w:t>
      </w:r>
    </w:p>
    <w:tbl>
      <w:tblPr>
        <w:tblW w:w="0" w:type="auto"/>
        <w:tblCellMar>
          <w:left w:w="0" w:type="dxa"/>
          <w:right w:w="0" w:type="dxa"/>
        </w:tblCellMar>
        <w:tblLook w:val="0000" w:firstRow="0" w:lastRow="0" w:firstColumn="0" w:lastColumn="0" w:noHBand="0" w:noVBand="0"/>
      </w:tblPr>
      <w:tblGrid>
        <w:gridCol w:w="4176"/>
        <w:gridCol w:w="1106"/>
        <w:gridCol w:w="1207"/>
        <w:gridCol w:w="1106"/>
        <w:gridCol w:w="1378"/>
      </w:tblGrid>
      <w:tr w:rsidR="00AC4720" w:rsidRPr="00B37EBC" w:rsidTr="00AC4720">
        <w:trPr>
          <w:trHeight w:val="615"/>
        </w:trPr>
        <w:tc>
          <w:tcPr>
            <w:tcW w:w="0" w:type="auto"/>
            <w:tcBorders>
              <w:top w:val="single" w:sz="4" w:space="0" w:color="auto"/>
              <w:left w:val="single" w:sz="4" w:space="0" w:color="auto"/>
              <w:bottom w:val="single" w:sz="4" w:space="0" w:color="auto"/>
              <w:right w:val="single" w:sz="4" w:space="0" w:color="auto"/>
            </w:tcBorders>
            <w:vAlign w:val="bottom"/>
          </w:tcPr>
          <w:p w:rsidR="00AC4720" w:rsidRPr="00B37EBC" w:rsidRDefault="00AC4720" w:rsidP="00AC4720">
            <w:pPr>
              <w:widowControl w:val="0"/>
              <w:autoSpaceDE w:val="0"/>
              <w:autoSpaceDN w:val="0"/>
              <w:adjustRightInd w:val="0"/>
              <w:spacing w:line="192" w:lineRule="exact"/>
              <w:ind w:left="140"/>
              <w:jc w:val="center"/>
              <w:rPr>
                <w:rFonts w:ascii="Arial Narrow" w:hAnsi="Arial Narrow" w:cs="Arial"/>
              </w:rPr>
            </w:pPr>
          </w:p>
        </w:tc>
        <w:tc>
          <w:tcPr>
            <w:tcW w:w="0" w:type="auto"/>
            <w:tcBorders>
              <w:top w:val="single" w:sz="4" w:space="0" w:color="auto"/>
              <w:left w:val="single" w:sz="4" w:space="0" w:color="auto"/>
              <w:bottom w:val="single" w:sz="4" w:space="0" w:color="auto"/>
              <w:right w:val="single" w:sz="4" w:space="0" w:color="auto"/>
            </w:tcBorders>
            <w:vAlign w:val="bottom"/>
          </w:tcPr>
          <w:p w:rsidR="00AC4720" w:rsidRPr="00B37EBC" w:rsidRDefault="00AC4720" w:rsidP="00AC4720">
            <w:pPr>
              <w:widowControl w:val="0"/>
              <w:autoSpaceDE w:val="0"/>
              <w:autoSpaceDN w:val="0"/>
              <w:adjustRightInd w:val="0"/>
              <w:spacing w:line="192" w:lineRule="exact"/>
              <w:ind w:left="100"/>
              <w:jc w:val="center"/>
              <w:rPr>
                <w:rFonts w:ascii="Arial Narrow" w:hAnsi="Arial Narrow" w:cs="Arial"/>
              </w:rPr>
            </w:pPr>
            <w:r w:rsidRPr="00B37EBC">
              <w:rPr>
                <w:rFonts w:ascii="Arial Narrow" w:hAnsi="Arial Narrow" w:cs="Arial"/>
              </w:rPr>
              <w:t>Schválený</w:t>
            </w:r>
          </w:p>
          <w:p w:rsidR="00AC4720" w:rsidRPr="00B37EBC" w:rsidRDefault="00AC4720" w:rsidP="00AC4720">
            <w:pPr>
              <w:widowControl w:val="0"/>
              <w:autoSpaceDE w:val="0"/>
              <w:autoSpaceDN w:val="0"/>
              <w:adjustRightInd w:val="0"/>
              <w:spacing w:line="229" w:lineRule="exact"/>
              <w:ind w:left="100"/>
              <w:jc w:val="center"/>
              <w:rPr>
                <w:rFonts w:ascii="Arial Narrow" w:hAnsi="Arial Narrow" w:cs="Arial"/>
              </w:rPr>
            </w:pPr>
            <w:r w:rsidRPr="00B37EBC">
              <w:rPr>
                <w:rFonts w:ascii="Arial Narrow" w:hAnsi="Arial Narrow" w:cs="Arial"/>
              </w:rPr>
              <w:t>rozpočet</w:t>
            </w:r>
          </w:p>
        </w:tc>
        <w:tc>
          <w:tcPr>
            <w:tcW w:w="0" w:type="auto"/>
            <w:tcBorders>
              <w:top w:val="single" w:sz="4" w:space="0" w:color="auto"/>
              <w:left w:val="single" w:sz="4" w:space="0" w:color="auto"/>
              <w:bottom w:val="single" w:sz="4" w:space="0" w:color="auto"/>
              <w:right w:val="single" w:sz="4" w:space="0" w:color="auto"/>
            </w:tcBorders>
            <w:vAlign w:val="bottom"/>
          </w:tcPr>
          <w:p w:rsidR="00AC4720" w:rsidRPr="00B37EBC" w:rsidRDefault="000308F0" w:rsidP="00AC4720">
            <w:pPr>
              <w:widowControl w:val="0"/>
              <w:autoSpaceDE w:val="0"/>
              <w:autoSpaceDN w:val="0"/>
              <w:adjustRightInd w:val="0"/>
              <w:spacing w:line="192" w:lineRule="exact"/>
              <w:ind w:right="300"/>
              <w:jc w:val="center"/>
              <w:rPr>
                <w:rFonts w:ascii="Arial Narrow" w:hAnsi="Arial Narrow" w:cs="Arial"/>
              </w:rPr>
            </w:pPr>
            <w:r>
              <w:rPr>
                <w:rFonts w:ascii="Arial Narrow" w:hAnsi="Arial Narrow" w:cs="Arial"/>
              </w:rPr>
              <w:t xml:space="preserve"> </w:t>
            </w:r>
            <w:r w:rsidR="00AC4720" w:rsidRPr="00B37EBC">
              <w:rPr>
                <w:rFonts w:ascii="Arial Narrow" w:hAnsi="Arial Narrow" w:cs="Arial"/>
              </w:rPr>
              <w:t>Upravený</w:t>
            </w:r>
          </w:p>
          <w:p w:rsidR="00AC4720" w:rsidRPr="00B37EBC" w:rsidRDefault="00AC4720" w:rsidP="00AC4720">
            <w:pPr>
              <w:widowControl w:val="0"/>
              <w:autoSpaceDE w:val="0"/>
              <w:autoSpaceDN w:val="0"/>
              <w:adjustRightInd w:val="0"/>
              <w:spacing w:line="229" w:lineRule="exact"/>
              <w:ind w:right="340"/>
              <w:jc w:val="center"/>
              <w:rPr>
                <w:rFonts w:ascii="Arial Narrow" w:hAnsi="Arial Narrow" w:cs="Arial"/>
              </w:rPr>
            </w:pPr>
            <w:r w:rsidRPr="00B37EBC">
              <w:rPr>
                <w:rFonts w:ascii="Arial Narrow" w:hAnsi="Arial Narrow" w:cs="Arial"/>
              </w:rPr>
              <w:t>rozpočet</w:t>
            </w:r>
          </w:p>
        </w:tc>
        <w:tc>
          <w:tcPr>
            <w:tcW w:w="0" w:type="auto"/>
            <w:tcBorders>
              <w:top w:val="single" w:sz="4" w:space="0" w:color="auto"/>
              <w:left w:val="single" w:sz="4" w:space="0" w:color="auto"/>
              <w:bottom w:val="single" w:sz="4" w:space="0" w:color="auto"/>
              <w:right w:val="single" w:sz="4" w:space="0" w:color="auto"/>
            </w:tcBorders>
            <w:vAlign w:val="bottom"/>
          </w:tcPr>
          <w:p w:rsidR="00AC4720" w:rsidRDefault="00AC4720" w:rsidP="00AC4720">
            <w:pPr>
              <w:widowControl w:val="0"/>
              <w:autoSpaceDE w:val="0"/>
              <w:autoSpaceDN w:val="0"/>
              <w:adjustRightInd w:val="0"/>
              <w:spacing w:line="192" w:lineRule="exact"/>
              <w:ind w:left="100"/>
              <w:jc w:val="center"/>
              <w:rPr>
                <w:rFonts w:ascii="Arial Narrow" w:hAnsi="Arial Narrow" w:cs="Arial"/>
              </w:rPr>
            </w:pPr>
          </w:p>
          <w:p w:rsidR="000308F0" w:rsidRDefault="00AC4720" w:rsidP="00AC4720">
            <w:pPr>
              <w:widowControl w:val="0"/>
              <w:autoSpaceDE w:val="0"/>
              <w:autoSpaceDN w:val="0"/>
              <w:adjustRightInd w:val="0"/>
              <w:spacing w:line="192" w:lineRule="exact"/>
              <w:ind w:left="100"/>
              <w:jc w:val="center"/>
              <w:rPr>
                <w:rFonts w:ascii="Arial Narrow" w:hAnsi="Arial Narrow" w:cs="Arial"/>
              </w:rPr>
            </w:pPr>
            <w:r w:rsidRPr="00B37EBC">
              <w:rPr>
                <w:rFonts w:ascii="Arial Narrow" w:hAnsi="Arial Narrow" w:cs="Arial"/>
              </w:rPr>
              <w:t>Skutočnos</w:t>
            </w:r>
          </w:p>
          <w:p w:rsidR="00AC4720" w:rsidRPr="00B37EBC" w:rsidRDefault="00AC4720" w:rsidP="00AC4720">
            <w:pPr>
              <w:widowControl w:val="0"/>
              <w:autoSpaceDE w:val="0"/>
              <w:autoSpaceDN w:val="0"/>
              <w:adjustRightInd w:val="0"/>
              <w:spacing w:line="192" w:lineRule="exact"/>
              <w:ind w:left="100"/>
              <w:jc w:val="center"/>
              <w:rPr>
                <w:rFonts w:ascii="Arial Narrow" w:hAnsi="Arial Narrow" w:cs="Arial"/>
              </w:rPr>
            </w:pPr>
            <w:r w:rsidRPr="00B37EBC">
              <w:rPr>
                <w:rFonts w:ascii="Arial Narrow" w:hAnsi="Arial Narrow" w:cs="Arial"/>
              </w:rPr>
              <w:t>ť</w:t>
            </w:r>
          </w:p>
        </w:tc>
        <w:tc>
          <w:tcPr>
            <w:tcW w:w="1378" w:type="dxa"/>
            <w:tcBorders>
              <w:top w:val="single" w:sz="4" w:space="0" w:color="auto"/>
              <w:left w:val="single" w:sz="4" w:space="0" w:color="auto"/>
              <w:bottom w:val="single" w:sz="4" w:space="0" w:color="auto"/>
              <w:right w:val="single" w:sz="4" w:space="0" w:color="auto"/>
            </w:tcBorders>
          </w:tcPr>
          <w:p w:rsidR="00AC4720" w:rsidRDefault="00AC4720" w:rsidP="00AC4720">
            <w:pPr>
              <w:widowControl w:val="0"/>
              <w:autoSpaceDE w:val="0"/>
              <w:autoSpaceDN w:val="0"/>
              <w:adjustRightInd w:val="0"/>
              <w:spacing w:line="192" w:lineRule="exact"/>
              <w:ind w:left="100"/>
              <w:jc w:val="center"/>
              <w:rPr>
                <w:rFonts w:ascii="Arial Narrow" w:hAnsi="Arial Narrow" w:cs="Arial"/>
              </w:rPr>
            </w:pPr>
          </w:p>
          <w:p w:rsidR="00AC4720" w:rsidRPr="00B37EBC" w:rsidRDefault="00AC4720" w:rsidP="00AC4720">
            <w:pPr>
              <w:widowControl w:val="0"/>
              <w:autoSpaceDE w:val="0"/>
              <w:autoSpaceDN w:val="0"/>
              <w:adjustRightInd w:val="0"/>
              <w:spacing w:line="192" w:lineRule="exact"/>
              <w:ind w:left="100"/>
              <w:jc w:val="center"/>
              <w:rPr>
                <w:rFonts w:ascii="Arial Narrow" w:hAnsi="Arial Narrow" w:cs="Arial"/>
              </w:rPr>
            </w:pPr>
            <w:r w:rsidRPr="00B37EBC">
              <w:rPr>
                <w:rFonts w:ascii="Arial Narrow" w:hAnsi="Arial Narrow" w:cs="Arial"/>
              </w:rPr>
              <w:t>% plnenie</w:t>
            </w:r>
          </w:p>
          <w:p w:rsidR="00AC4720" w:rsidRPr="00B37EBC" w:rsidRDefault="00AC4720" w:rsidP="00AC4720">
            <w:pPr>
              <w:widowControl w:val="0"/>
              <w:autoSpaceDE w:val="0"/>
              <w:autoSpaceDN w:val="0"/>
              <w:adjustRightInd w:val="0"/>
              <w:spacing w:line="192" w:lineRule="exact"/>
              <w:ind w:left="140"/>
              <w:jc w:val="center"/>
              <w:rPr>
                <w:rFonts w:ascii="Arial Narrow" w:hAnsi="Arial Narrow" w:cs="Arial"/>
              </w:rPr>
            </w:pPr>
            <w:r w:rsidRPr="00B37EBC">
              <w:rPr>
                <w:rFonts w:ascii="Arial Narrow" w:hAnsi="Arial Narrow" w:cs="Arial"/>
              </w:rPr>
              <w:t>Názov</w:t>
            </w:r>
          </w:p>
        </w:tc>
      </w:tr>
      <w:tr w:rsidR="00AC4720" w:rsidRPr="00B37EBC" w:rsidTr="000308F0">
        <w:trPr>
          <w:trHeight w:val="315"/>
        </w:trPr>
        <w:tc>
          <w:tcPr>
            <w:tcW w:w="0" w:type="auto"/>
            <w:tcBorders>
              <w:top w:val="single" w:sz="4" w:space="0" w:color="auto"/>
              <w:left w:val="single" w:sz="4"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Obce</w:t>
            </w:r>
          </w:p>
        </w:tc>
        <w:tc>
          <w:tcPr>
            <w:tcW w:w="0" w:type="auto"/>
            <w:tcBorders>
              <w:top w:val="single" w:sz="4" w:space="0" w:color="auto"/>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302 178,00</w:t>
            </w:r>
          </w:p>
        </w:tc>
        <w:tc>
          <w:tcPr>
            <w:tcW w:w="0" w:type="auto"/>
            <w:tcBorders>
              <w:top w:val="single" w:sz="4" w:space="0" w:color="auto"/>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322 227,00</w:t>
            </w:r>
          </w:p>
        </w:tc>
        <w:tc>
          <w:tcPr>
            <w:tcW w:w="0" w:type="auto"/>
            <w:tcBorders>
              <w:top w:val="single" w:sz="4" w:space="0" w:color="auto"/>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271 810,86</w:t>
            </w:r>
          </w:p>
        </w:tc>
        <w:tc>
          <w:tcPr>
            <w:tcW w:w="1378" w:type="dxa"/>
            <w:tcBorders>
              <w:top w:val="single" w:sz="4" w:space="0" w:color="auto"/>
              <w:left w:val="nil"/>
              <w:bottom w:val="single" w:sz="8" w:space="0" w:color="auto"/>
              <w:right w:val="single" w:sz="8" w:space="0" w:color="auto"/>
            </w:tcBorders>
          </w:tcPr>
          <w:p w:rsidR="000308F0" w:rsidRPr="00B37EBC" w:rsidRDefault="000308F0" w:rsidP="000308F0">
            <w:pPr>
              <w:widowControl w:val="0"/>
              <w:autoSpaceDE w:val="0"/>
              <w:autoSpaceDN w:val="0"/>
              <w:adjustRightInd w:val="0"/>
              <w:jc w:val="center"/>
              <w:rPr>
                <w:rFonts w:ascii="Arial Narrow" w:hAnsi="Arial Narrow" w:cs="Arial"/>
              </w:rPr>
            </w:pPr>
            <w:r>
              <w:rPr>
                <w:rFonts w:ascii="Arial Narrow" w:hAnsi="Arial Narrow" w:cs="Arial"/>
              </w:rPr>
              <w:t>84</w:t>
            </w:r>
          </w:p>
        </w:tc>
      </w:tr>
      <w:tr w:rsidR="00AC4720" w:rsidRPr="00B37EBC" w:rsidTr="00750F0E">
        <w:trPr>
          <w:trHeight w:val="225"/>
        </w:trPr>
        <w:tc>
          <w:tcPr>
            <w:tcW w:w="0" w:type="auto"/>
            <w:tcBorders>
              <w:top w:val="nil"/>
              <w:left w:val="single" w:sz="4"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Ochrana pred požiarmi</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60"/>
              <w:jc w:val="right"/>
              <w:rPr>
                <w:rFonts w:ascii="Arial Narrow" w:hAnsi="Arial Narrow" w:cs="Arial"/>
              </w:rPr>
            </w:pPr>
            <w:r w:rsidRPr="00B37EBC">
              <w:rPr>
                <w:rFonts w:ascii="Arial Narrow" w:hAnsi="Arial Narrow" w:cs="Arial"/>
              </w:rPr>
              <w:t>800,00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60"/>
              <w:jc w:val="right"/>
              <w:rPr>
                <w:rFonts w:ascii="Arial Narrow" w:hAnsi="Arial Narrow" w:cs="Arial"/>
              </w:rPr>
            </w:pPr>
            <w:r w:rsidRPr="00B37EBC">
              <w:rPr>
                <w:rFonts w:ascii="Arial Narrow" w:hAnsi="Arial Narrow" w:cs="Arial"/>
              </w:rPr>
              <w:t>3 500,00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60"/>
              <w:jc w:val="right"/>
              <w:rPr>
                <w:rFonts w:ascii="Arial Narrow" w:hAnsi="Arial Narrow" w:cs="Arial"/>
              </w:rPr>
            </w:pPr>
            <w:r w:rsidRPr="00B37EBC">
              <w:rPr>
                <w:rFonts w:ascii="Arial Narrow" w:hAnsi="Arial Narrow" w:cs="Arial"/>
              </w:rPr>
              <w:t>3 711,04</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106</w:t>
            </w:r>
          </w:p>
        </w:tc>
      </w:tr>
      <w:tr w:rsidR="00AC4720" w:rsidRPr="00B37EBC" w:rsidTr="00750F0E">
        <w:trPr>
          <w:trHeight w:val="225"/>
        </w:trPr>
        <w:tc>
          <w:tcPr>
            <w:tcW w:w="0" w:type="auto"/>
            <w:tcBorders>
              <w:top w:val="nil"/>
              <w:left w:val="single" w:sz="4"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Cestná doprava</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80"/>
              <w:jc w:val="right"/>
              <w:rPr>
                <w:rFonts w:ascii="Arial Narrow" w:hAnsi="Arial Narrow" w:cs="Arial"/>
              </w:rPr>
            </w:pPr>
            <w:r w:rsidRPr="00B37EBC">
              <w:rPr>
                <w:rFonts w:ascii="Arial Narrow" w:hAnsi="Arial Narrow" w:cs="Arial"/>
              </w:rPr>
              <w:t>59 868,00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80"/>
              <w:jc w:val="right"/>
              <w:rPr>
                <w:rFonts w:ascii="Arial Narrow" w:hAnsi="Arial Narrow" w:cs="Arial"/>
              </w:rPr>
            </w:pPr>
            <w:r w:rsidRPr="00B37EBC">
              <w:rPr>
                <w:rFonts w:ascii="Arial Narrow" w:hAnsi="Arial Narrow" w:cs="Arial"/>
              </w:rPr>
              <w:t>9 686,00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200"/>
              <w:jc w:val="right"/>
              <w:rPr>
                <w:rFonts w:ascii="Arial Narrow" w:hAnsi="Arial Narrow" w:cs="Arial"/>
              </w:rPr>
            </w:pPr>
            <w:r w:rsidRPr="00B37EBC">
              <w:rPr>
                <w:rFonts w:ascii="Arial Narrow" w:hAnsi="Arial Narrow" w:cs="Arial"/>
              </w:rPr>
              <w:t>3 459,45</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Pr>
                <w:rFonts w:ascii="Arial Narrow" w:hAnsi="Arial Narrow" w:cs="Arial"/>
              </w:rPr>
              <w:t>3</w:t>
            </w:r>
            <w:r w:rsidRPr="00B37EBC">
              <w:rPr>
                <w:rFonts w:ascii="Arial Narrow" w:hAnsi="Arial Narrow" w:cs="Arial"/>
              </w:rPr>
              <w:t>6</w:t>
            </w:r>
          </w:p>
        </w:tc>
      </w:tr>
      <w:tr w:rsidR="00AC4720" w:rsidRPr="00B37EBC" w:rsidTr="00750F0E">
        <w:trPr>
          <w:trHeight w:val="226"/>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Nakladanie s odpadmi</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44 250,00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45 550,00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45 499,12</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45</w:t>
            </w:r>
          </w:p>
        </w:tc>
      </w:tr>
      <w:tr w:rsidR="00AC4720" w:rsidRPr="00B37EBC" w:rsidTr="00750F0E">
        <w:trPr>
          <w:trHeight w:val="226"/>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ind w:left="140"/>
              <w:rPr>
                <w:rFonts w:ascii="Arial Narrow" w:hAnsi="Arial Narrow" w:cs="Arial"/>
              </w:rPr>
            </w:pPr>
            <w:r w:rsidRPr="00B37EBC">
              <w:rPr>
                <w:rFonts w:ascii="Arial Narrow" w:hAnsi="Arial Narrow" w:cs="Arial"/>
              </w:rPr>
              <w:t>Znižovanie znečisťovania</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ind w:left="100"/>
              <w:jc w:val="right"/>
              <w:rPr>
                <w:rFonts w:ascii="Arial Narrow" w:hAnsi="Arial Narrow" w:cs="Arial"/>
              </w:rPr>
            </w:pPr>
            <w:r w:rsidRPr="00B37EBC">
              <w:rPr>
                <w:rFonts w:ascii="Arial Narrow" w:hAnsi="Arial Narrow" w:cs="Arial"/>
              </w:rPr>
              <w:t>150,00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ind w:left="100"/>
              <w:jc w:val="right"/>
              <w:rPr>
                <w:rFonts w:ascii="Arial Narrow" w:hAnsi="Arial Narrow" w:cs="Arial"/>
              </w:rPr>
            </w:pPr>
            <w:r w:rsidRPr="00B37EBC">
              <w:rPr>
                <w:rFonts w:ascii="Arial Narrow" w:hAnsi="Arial Narrow" w:cs="Arial"/>
              </w:rPr>
              <w:t>150,00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ind w:left="100"/>
              <w:jc w:val="right"/>
              <w:rPr>
                <w:rFonts w:ascii="Arial Narrow" w:hAnsi="Arial Narrow" w:cs="Arial"/>
              </w:rPr>
            </w:pPr>
            <w:r w:rsidRPr="00B37EBC">
              <w:rPr>
                <w:rFonts w:ascii="Arial Narrow" w:hAnsi="Arial Narrow" w:cs="Arial"/>
              </w:rPr>
              <w:t>0</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0</w:t>
            </w:r>
          </w:p>
        </w:tc>
      </w:tr>
      <w:tr w:rsidR="00AC4720" w:rsidRPr="00B37EBC" w:rsidTr="00750F0E">
        <w:trPr>
          <w:trHeight w:val="225"/>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Rozvoj obcí</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8 414,00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 xml:space="preserve">9 914,00 </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4 428,27</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45</w:t>
            </w:r>
          </w:p>
        </w:tc>
      </w:tr>
      <w:tr w:rsidR="00AC4720" w:rsidRPr="00B37EBC" w:rsidTr="00750F0E">
        <w:trPr>
          <w:trHeight w:val="225"/>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Verejné osvetlenie</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60"/>
              <w:jc w:val="right"/>
              <w:rPr>
                <w:rFonts w:ascii="Arial Narrow" w:hAnsi="Arial Narrow" w:cs="Arial"/>
              </w:rPr>
            </w:pPr>
            <w:r w:rsidRPr="00B37EBC">
              <w:rPr>
                <w:rFonts w:ascii="Arial Narrow" w:hAnsi="Arial Narrow" w:cs="Arial"/>
              </w:rPr>
              <w:t>12 000,00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tabs>
                <w:tab w:val="left" w:pos="1385"/>
              </w:tabs>
              <w:autoSpaceDE w:val="0"/>
              <w:autoSpaceDN w:val="0"/>
              <w:adjustRightInd w:val="0"/>
              <w:spacing w:line="220" w:lineRule="exact"/>
              <w:ind w:right="-33"/>
              <w:jc w:val="right"/>
              <w:rPr>
                <w:rFonts w:ascii="Arial Narrow" w:hAnsi="Arial Narrow" w:cs="Arial"/>
              </w:rPr>
            </w:pPr>
            <w:r w:rsidRPr="00B37EBC">
              <w:rPr>
                <w:rFonts w:ascii="Arial Narrow" w:hAnsi="Arial Narrow" w:cs="Arial"/>
              </w:rPr>
              <w:t xml:space="preserve">   12 000,00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60"/>
              <w:jc w:val="right"/>
              <w:rPr>
                <w:rFonts w:ascii="Arial Narrow" w:hAnsi="Arial Narrow" w:cs="Arial"/>
              </w:rPr>
            </w:pPr>
            <w:r w:rsidRPr="00B37EBC">
              <w:rPr>
                <w:rFonts w:ascii="Arial Narrow" w:hAnsi="Arial Narrow" w:cs="Arial"/>
              </w:rPr>
              <w:t>9 095,58</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76</w:t>
            </w:r>
          </w:p>
        </w:tc>
      </w:tr>
      <w:tr w:rsidR="00AC4720" w:rsidRPr="00B37EBC" w:rsidTr="00750F0E">
        <w:trPr>
          <w:trHeight w:val="225"/>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Zdravotníctvo inde neklasifikované</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2 720,00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2 720,00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00"/>
              <w:jc w:val="right"/>
              <w:rPr>
                <w:rFonts w:ascii="Arial Narrow" w:hAnsi="Arial Narrow" w:cs="Arial"/>
              </w:rPr>
            </w:pPr>
            <w:r w:rsidRPr="00B37EBC">
              <w:rPr>
                <w:rFonts w:ascii="Arial Narrow" w:hAnsi="Arial Narrow" w:cs="Arial"/>
              </w:rPr>
              <w:t>1 488,50</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55</w:t>
            </w:r>
          </w:p>
        </w:tc>
      </w:tr>
      <w:tr w:rsidR="00AC4720" w:rsidRPr="00B37EBC" w:rsidTr="00750F0E">
        <w:trPr>
          <w:trHeight w:val="225"/>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Rekreačné a športové služby</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jc w:val="right"/>
              <w:rPr>
                <w:rFonts w:ascii="Arial Narrow" w:hAnsi="Arial Narrow" w:cs="Arial"/>
              </w:rPr>
            </w:pPr>
            <w:r w:rsidRPr="00B37EBC">
              <w:rPr>
                <w:rFonts w:ascii="Arial Narrow" w:hAnsi="Arial Narrow" w:cs="Arial"/>
              </w:rPr>
              <w:t>300,00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jc w:val="right"/>
              <w:rPr>
                <w:rFonts w:ascii="Arial Narrow" w:hAnsi="Arial Narrow" w:cs="Arial"/>
              </w:rPr>
            </w:pPr>
            <w:r w:rsidRPr="00B37EBC">
              <w:rPr>
                <w:rFonts w:ascii="Arial Narrow" w:hAnsi="Arial Narrow" w:cs="Arial"/>
              </w:rPr>
              <w:t>2 500,00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jc w:val="right"/>
              <w:rPr>
                <w:rFonts w:ascii="Arial Narrow" w:hAnsi="Arial Narrow" w:cs="Arial"/>
              </w:rPr>
            </w:pPr>
            <w:r w:rsidRPr="00B37EBC">
              <w:rPr>
                <w:rFonts w:ascii="Arial Narrow" w:hAnsi="Arial Narrow" w:cs="Arial"/>
              </w:rPr>
              <w:t>2 657,00</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106</w:t>
            </w:r>
          </w:p>
        </w:tc>
      </w:tr>
      <w:tr w:rsidR="00AC4720" w:rsidRPr="00B37EBC" w:rsidTr="00750F0E">
        <w:trPr>
          <w:trHeight w:val="225"/>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Ostatné kultúrne služby</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60"/>
              <w:jc w:val="right"/>
              <w:rPr>
                <w:rFonts w:ascii="Arial Narrow" w:hAnsi="Arial Narrow" w:cs="Arial"/>
              </w:rPr>
            </w:pPr>
            <w:r w:rsidRPr="00B37EBC">
              <w:rPr>
                <w:rFonts w:ascii="Arial Narrow" w:hAnsi="Arial Narrow" w:cs="Arial"/>
              </w:rPr>
              <w:t>22 110,00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tabs>
                <w:tab w:val="left" w:pos="1373"/>
              </w:tabs>
              <w:autoSpaceDE w:val="0"/>
              <w:autoSpaceDN w:val="0"/>
              <w:adjustRightInd w:val="0"/>
              <w:spacing w:line="220" w:lineRule="exact"/>
              <w:jc w:val="right"/>
              <w:rPr>
                <w:rFonts w:ascii="Arial Narrow" w:hAnsi="Arial Narrow" w:cs="Arial"/>
              </w:rPr>
            </w:pPr>
            <w:r w:rsidRPr="00B37EBC">
              <w:rPr>
                <w:rFonts w:ascii="Arial Narrow" w:hAnsi="Arial Narrow" w:cs="Arial"/>
              </w:rPr>
              <w:t>15 357,10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60"/>
              <w:jc w:val="right"/>
              <w:rPr>
                <w:rFonts w:ascii="Arial Narrow" w:hAnsi="Arial Narrow" w:cs="Arial"/>
              </w:rPr>
            </w:pPr>
            <w:r w:rsidRPr="00B37EBC">
              <w:rPr>
                <w:rFonts w:ascii="Arial Narrow" w:hAnsi="Arial Narrow" w:cs="Arial"/>
              </w:rPr>
              <w:t>8 177,99</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53</w:t>
            </w:r>
          </w:p>
        </w:tc>
      </w:tr>
      <w:tr w:rsidR="00AC4720" w:rsidRPr="00B37EBC" w:rsidTr="00750F0E">
        <w:trPr>
          <w:trHeight w:val="225"/>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Vysielacie a vyd.  služby</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60"/>
              <w:jc w:val="right"/>
              <w:rPr>
                <w:rFonts w:ascii="Arial Narrow" w:hAnsi="Arial Narrow" w:cs="Arial"/>
              </w:rPr>
            </w:pPr>
            <w:r w:rsidRPr="00B37EBC">
              <w:rPr>
                <w:rFonts w:ascii="Arial Narrow" w:hAnsi="Arial Narrow" w:cs="Arial"/>
              </w:rPr>
              <w:t>2 100,00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60"/>
              <w:jc w:val="right"/>
              <w:rPr>
                <w:rFonts w:ascii="Arial Narrow" w:hAnsi="Arial Narrow" w:cs="Arial"/>
              </w:rPr>
            </w:pPr>
            <w:r w:rsidRPr="00B37EBC">
              <w:rPr>
                <w:rFonts w:ascii="Arial Narrow" w:hAnsi="Arial Narrow" w:cs="Arial"/>
              </w:rPr>
              <w:t>2 100,00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60"/>
              <w:jc w:val="right"/>
              <w:rPr>
                <w:rFonts w:ascii="Arial Narrow" w:hAnsi="Arial Narrow" w:cs="Arial"/>
              </w:rPr>
            </w:pPr>
            <w:r w:rsidRPr="00B37EBC">
              <w:rPr>
                <w:rFonts w:ascii="Arial Narrow" w:hAnsi="Arial Narrow" w:cs="Arial"/>
              </w:rPr>
              <w:t>1 421,69</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68</w:t>
            </w:r>
          </w:p>
        </w:tc>
      </w:tr>
      <w:tr w:rsidR="00AC4720" w:rsidRPr="00B37EBC" w:rsidTr="00750F0E">
        <w:trPr>
          <w:trHeight w:val="226"/>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Náboženské a iné spoločenské služby</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20"/>
              <w:jc w:val="right"/>
              <w:rPr>
                <w:rFonts w:ascii="Arial Narrow" w:hAnsi="Arial Narrow" w:cs="Arial"/>
              </w:rPr>
            </w:pPr>
            <w:r w:rsidRPr="00B37EBC">
              <w:rPr>
                <w:rFonts w:ascii="Arial Narrow" w:hAnsi="Arial Narrow" w:cs="Arial"/>
              </w:rPr>
              <w:t>480,00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20"/>
              <w:jc w:val="right"/>
              <w:rPr>
                <w:rFonts w:ascii="Arial Narrow" w:hAnsi="Arial Narrow" w:cs="Arial"/>
              </w:rPr>
            </w:pPr>
            <w:r w:rsidRPr="00B37EBC">
              <w:rPr>
                <w:rFonts w:ascii="Arial Narrow" w:hAnsi="Arial Narrow" w:cs="Arial"/>
              </w:rPr>
              <w:t>480,00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20"/>
              <w:jc w:val="right"/>
              <w:rPr>
                <w:rFonts w:ascii="Arial Narrow" w:hAnsi="Arial Narrow" w:cs="Arial"/>
              </w:rPr>
            </w:pPr>
            <w:r w:rsidRPr="00B37EBC">
              <w:rPr>
                <w:rFonts w:ascii="Arial Narrow" w:hAnsi="Arial Narrow" w:cs="Arial"/>
              </w:rPr>
              <w:t>99,18</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21</w:t>
            </w:r>
          </w:p>
        </w:tc>
      </w:tr>
      <w:tr w:rsidR="00AC4720" w:rsidRPr="00B37EBC" w:rsidTr="00750F0E">
        <w:trPr>
          <w:trHeight w:val="226"/>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ind w:left="140"/>
              <w:rPr>
                <w:rFonts w:ascii="Arial Narrow" w:hAnsi="Arial Narrow" w:cs="Arial"/>
              </w:rPr>
            </w:pPr>
            <w:r w:rsidRPr="00B37EBC">
              <w:rPr>
                <w:rFonts w:ascii="Arial Narrow" w:hAnsi="Arial Narrow" w:cs="Arial"/>
              </w:rPr>
              <w:t>Rekreácie, kultúra a náb. inde neklasifikované</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ind w:left="120"/>
              <w:jc w:val="right"/>
              <w:rPr>
                <w:rFonts w:ascii="Arial Narrow" w:hAnsi="Arial Narrow" w:cs="Arial"/>
              </w:rPr>
            </w:pPr>
            <w:r w:rsidRPr="00B37EBC">
              <w:rPr>
                <w:rFonts w:ascii="Arial Narrow" w:hAnsi="Arial Narrow" w:cs="Arial"/>
              </w:rPr>
              <w:t>8 410,00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ind w:left="120"/>
              <w:jc w:val="right"/>
              <w:rPr>
                <w:rFonts w:ascii="Arial Narrow" w:hAnsi="Arial Narrow" w:cs="Arial"/>
              </w:rPr>
            </w:pPr>
            <w:r w:rsidRPr="00B37EBC">
              <w:rPr>
                <w:rFonts w:ascii="Arial Narrow" w:hAnsi="Arial Narrow" w:cs="Arial"/>
              </w:rPr>
              <w:t>13 231,00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ind w:left="120"/>
              <w:jc w:val="right"/>
              <w:rPr>
                <w:rFonts w:ascii="Arial Narrow" w:hAnsi="Arial Narrow" w:cs="Arial"/>
              </w:rPr>
            </w:pPr>
            <w:r w:rsidRPr="00B37EBC">
              <w:rPr>
                <w:rFonts w:ascii="Arial Narrow" w:hAnsi="Arial Narrow" w:cs="Arial"/>
              </w:rPr>
              <w:t>12 415,34</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94</w:t>
            </w:r>
          </w:p>
        </w:tc>
      </w:tr>
      <w:tr w:rsidR="00AC4720" w:rsidRPr="00B37EBC" w:rsidTr="00750F0E">
        <w:trPr>
          <w:trHeight w:val="226"/>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Záujmové vzdelávanie – ZUŠ súkromná</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jc w:val="right"/>
              <w:rPr>
                <w:rFonts w:ascii="Arial Narrow" w:hAnsi="Arial Narrow" w:cs="Arial"/>
              </w:rPr>
            </w:pPr>
            <w:r w:rsidRPr="00B37EBC">
              <w:rPr>
                <w:rFonts w:ascii="Arial Narrow" w:hAnsi="Arial Narrow" w:cs="Arial"/>
              </w:rPr>
              <w:t>124 044,00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jc w:val="right"/>
              <w:rPr>
                <w:rFonts w:ascii="Arial Narrow" w:hAnsi="Arial Narrow" w:cs="Arial"/>
              </w:rPr>
            </w:pPr>
            <w:r w:rsidRPr="00B37EBC">
              <w:rPr>
                <w:rFonts w:ascii="Arial Narrow" w:hAnsi="Arial Narrow" w:cs="Arial"/>
              </w:rPr>
              <w:t>124 044,00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60"/>
              <w:jc w:val="right"/>
              <w:rPr>
                <w:rFonts w:ascii="Arial Narrow" w:hAnsi="Arial Narrow" w:cs="Arial"/>
              </w:rPr>
            </w:pPr>
            <w:r w:rsidRPr="00B37EBC">
              <w:rPr>
                <w:rFonts w:ascii="Arial Narrow" w:hAnsi="Arial Narrow" w:cs="Arial"/>
              </w:rPr>
              <w:t>81 990,00</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66</w:t>
            </w:r>
          </w:p>
        </w:tc>
      </w:tr>
      <w:tr w:rsidR="00AC4720" w:rsidRPr="00B37EBC" w:rsidTr="00750F0E">
        <w:trPr>
          <w:trHeight w:val="225"/>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Soc. služby - staroba</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60"/>
              <w:jc w:val="right"/>
              <w:rPr>
                <w:rFonts w:ascii="Arial Narrow" w:hAnsi="Arial Narrow" w:cs="Arial"/>
              </w:rPr>
            </w:pPr>
            <w:r w:rsidRPr="00B37EBC">
              <w:rPr>
                <w:rFonts w:ascii="Arial Narrow" w:hAnsi="Arial Narrow" w:cs="Arial"/>
              </w:rPr>
              <w:t>1 500,00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60"/>
              <w:jc w:val="right"/>
              <w:rPr>
                <w:rFonts w:ascii="Arial Narrow" w:hAnsi="Arial Narrow" w:cs="Arial"/>
              </w:rPr>
            </w:pPr>
            <w:r w:rsidRPr="00B37EBC">
              <w:rPr>
                <w:rFonts w:ascii="Arial Narrow" w:hAnsi="Arial Narrow" w:cs="Arial"/>
              </w:rPr>
              <w:t>1 500,00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right="88"/>
              <w:jc w:val="right"/>
              <w:rPr>
                <w:rFonts w:ascii="Arial Narrow" w:hAnsi="Arial Narrow" w:cs="Arial"/>
              </w:rPr>
            </w:pPr>
            <w:r>
              <w:rPr>
                <w:rFonts w:ascii="Arial Narrow" w:hAnsi="Arial Narrow" w:cs="Arial"/>
              </w:rPr>
              <w:t xml:space="preserve"> </w:t>
            </w:r>
            <w:r w:rsidRPr="00B37EBC">
              <w:rPr>
                <w:rFonts w:ascii="Arial Narrow" w:hAnsi="Arial Narrow" w:cs="Arial"/>
              </w:rPr>
              <w:t>1 282,11</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85</w:t>
            </w:r>
          </w:p>
        </w:tc>
      </w:tr>
      <w:tr w:rsidR="00AC4720" w:rsidRPr="00B37EBC" w:rsidTr="00750F0E">
        <w:trPr>
          <w:trHeight w:val="226"/>
        </w:trPr>
        <w:tc>
          <w:tcPr>
            <w:tcW w:w="0" w:type="auto"/>
            <w:tcBorders>
              <w:top w:val="nil"/>
              <w:left w:val="single" w:sz="8" w:space="0" w:color="auto"/>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rPr>
                <w:rFonts w:ascii="Arial Narrow" w:hAnsi="Arial Narrow" w:cs="Arial"/>
              </w:rPr>
            </w:pPr>
            <w:r w:rsidRPr="00B37EBC">
              <w:rPr>
                <w:rFonts w:ascii="Arial Narrow" w:hAnsi="Arial Narrow" w:cs="Arial"/>
              </w:rPr>
              <w:t>Soc. pomoc obč. v hm. núdzi</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jc w:val="right"/>
              <w:rPr>
                <w:rFonts w:ascii="Arial Narrow" w:hAnsi="Arial Narrow" w:cs="Arial"/>
              </w:rPr>
            </w:pPr>
            <w:r w:rsidRPr="00B37EBC">
              <w:rPr>
                <w:rFonts w:ascii="Arial Narrow" w:hAnsi="Arial Narrow" w:cs="Arial"/>
              </w:rPr>
              <w:t>14 000,00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ind w:left="140"/>
              <w:jc w:val="right"/>
              <w:rPr>
                <w:rFonts w:ascii="Arial Narrow" w:hAnsi="Arial Narrow" w:cs="Arial"/>
              </w:rPr>
            </w:pPr>
            <w:r w:rsidRPr="00B37EBC">
              <w:rPr>
                <w:rFonts w:ascii="Arial Narrow" w:hAnsi="Arial Narrow" w:cs="Arial"/>
              </w:rPr>
              <w:t>16 058,00</w:t>
            </w:r>
          </w:p>
        </w:tc>
        <w:tc>
          <w:tcPr>
            <w:tcW w:w="0" w:type="auto"/>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20" w:lineRule="exact"/>
              <w:jc w:val="right"/>
              <w:rPr>
                <w:rFonts w:ascii="Arial Narrow" w:hAnsi="Arial Narrow" w:cs="Arial"/>
              </w:rPr>
            </w:pPr>
            <w:r w:rsidRPr="00B37EBC">
              <w:rPr>
                <w:rFonts w:ascii="Arial Narrow" w:hAnsi="Arial Narrow" w:cs="Arial"/>
              </w:rPr>
              <w:t>2 242,00</w:t>
            </w:r>
          </w:p>
        </w:tc>
        <w:tc>
          <w:tcPr>
            <w:tcW w:w="1378" w:type="dxa"/>
            <w:tcBorders>
              <w:top w:val="nil"/>
              <w:left w:val="nil"/>
              <w:bottom w:val="single" w:sz="8" w:space="0" w:color="auto"/>
              <w:right w:val="single" w:sz="8" w:space="0" w:color="auto"/>
            </w:tcBorders>
          </w:tcPr>
          <w:p w:rsidR="00AC4720" w:rsidRPr="00B37EBC" w:rsidRDefault="00AC4720" w:rsidP="000308F0">
            <w:pPr>
              <w:widowControl w:val="0"/>
              <w:autoSpaceDE w:val="0"/>
              <w:autoSpaceDN w:val="0"/>
              <w:adjustRightInd w:val="0"/>
              <w:jc w:val="center"/>
              <w:rPr>
                <w:rFonts w:ascii="Arial Narrow" w:hAnsi="Arial Narrow" w:cs="Arial"/>
              </w:rPr>
            </w:pPr>
            <w:r w:rsidRPr="00B37EBC">
              <w:rPr>
                <w:rFonts w:ascii="Arial Narrow" w:hAnsi="Arial Narrow" w:cs="Arial"/>
              </w:rPr>
              <w:t>14</w:t>
            </w:r>
          </w:p>
        </w:tc>
      </w:tr>
      <w:tr w:rsidR="00AC4720" w:rsidRPr="00B37EBC" w:rsidTr="00750F0E">
        <w:trPr>
          <w:trHeight w:val="20"/>
        </w:trPr>
        <w:tc>
          <w:tcPr>
            <w:tcW w:w="0" w:type="auto"/>
            <w:tcBorders>
              <w:top w:val="nil"/>
              <w:left w:val="nil"/>
              <w:bottom w:val="single" w:sz="8" w:space="0" w:color="auto"/>
              <w:right w:val="nil"/>
            </w:tcBorders>
            <w:vAlign w:val="bottom"/>
          </w:tcPr>
          <w:p w:rsidR="00AC4720" w:rsidRPr="00B37EBC" w:rsidRDefault="00AC4720" w:rsidP="00AC4720">
            <w:pPr>
              <w:widowControl w:val="0"/>
              <w:autoSpaceDE w:val="0"/>
              <w:autoSpaceDN w:val="0"/>
              <w:adjustRightInd w:val="0"/>
              <w:spacing w:line="20" w:lineRule="exact"/>
              <w:rPr>
                <w:rFonts w:ascii="Arial Narrow" w:hAnsi="Arial Narrow" w:cs="Arial"/>
              </w:rPr>
            </w:pPr>
          </w:p>
        </w:tc>
        <w:tc>
          <w:tcPr>
            <w:tcW w:w="0" w:type="auto"/>
            <w:tcBorders>
              <w:top w:val="nil"/>
              <w:left w:val="nil"/>
              <w:bottom w:val="single" w:sz="8" w:space="0" w:color="auto"/>
              <w:right w:val="nil"/>
            </w:tcBorders>
            <w:vAlign w:val="bottom"/>
          </w:tcPr>
          <w:p w:rsidR="00AC4720" w:rsidRPr="00B37EBC" w:rsidRDefault="00AC4720" w:rsidP="00AC4720">
            <w:pPr>
              <w:widowControl w:val="0"/>
              <w:autoSpaceDE w:val="0"/>
              <w:autoSpaceDN w:val="0"/>
              <w:adjustRightInd w:val="0"/>
              <w:spacing w:line="20" w:lineRule="exact"/>
              <w:rPr>
                <w:rFonts w:ascii="Arial Narrow" w:hAnsi="Arial Narrow" w:cs="Arial"/>
              </w:rPr>
            </w:pPr>
          </w:p>
        </w:tc>
        <w:tc>
          <w:tcPr>
            <w:tcW w:w="0" w:type="auto"/>
            <w:tcBorders>
              <w:top w:val="nil"/>
              <w:left w:val="nil"/>
              <w:bottom w:val="single" w:sz="8" w:space="0" w:color="auto"/>
              <w:right w:val="nil"/>
            </w:tcBorders>
            <w:vAlign w:val="bottom"/>
          </w:tcPr>
          <w:p w:rsidR="00AC4720" w:rsidRPr="00B37EBC" w:rsidRDefault="00AC4720" w:rsidP="00AC4720">
            <w:pPr>
              <w:widowControl w:val="0"/>
              <w:autoSpaceDE w:val="0"/>
              <w:autoSpaceDN w:val="0"/>
              <w:adjustRightInd w:val="0"/>
              <w:spacing w:line="20" w:lineRule="exact"/>
              <w:rPr>
                <w:rFonts w:ascii="Arial Narrow" w:hAnsi="Arial Narrow" w:cs="Arial"/>
              </w:rPr>
            </w:pPr>
          </w:p>
        </w:tc>
        <w:tc>
          <w:tcPr>
            <w:tcW w:w="0" w:type="auto"/>
            <w:tcBorders>
              <w:top w:val="nil"/>
              <w:left w:val="nil"/>
              <w:bottom w:val="single" w:sz="8" w:space="0" w:color="auto"/>
              <w:right w:val="nil"/>
            </w:tcBorders>
            <w:vAlign w:val="bottom"/>
          </w:tcPr>
          <w:p w:rsidR="00AC4720" w:rsidRPr="00B37EBC" w:rsidRDefault="00AC4720" w:rsidP="00AC4720">
            <w:pPr>
              <w:widowControl w:val="0"/>
              <w:autoSpaceDE w:val="0"/>
              <w:autoSpaceDN w:val="0"/>
              <w:adjustRightInd w:val="0"/>
              <w:spacing w:line="20" w:lineRule="exact"/>
              <w:rPr>
                <w:rFonts w:ascii="Arial Narrow" w:hAnsi="Arial Narrow" w:cs="Arial"/>
              </w:rPr>
            </w:pPr>
          </w:p>
        </w:tc>
        <w:tc>
          <w:tcPr>
            <w:tcW w:w="1378" w:type="dxa"/>
            <w:tcBorders>
              <w:top w:val="nil"/>
              <w:left w:val="nil"/>
              <w:bottom w:val="single" w:sz="8" w:space="0" w:color="auto"/>
              <w:right w:val="single" w:sz="8" w:space="0" w:color="auto"/>
            </w:tcBorders>
            <w:vAlign w:val="bottom"/>
          </w:tcPr>
          <w:p w:rsidR="00AC4720" w:rsidRPr="00B37EBC" w:rsidRDefault="00AC4720" w:rsidP="00AC4720">
            <w:pPr>
              <w:widowControl w:val="0"/>
              <w:autoSpaceDE w:val="0"/>
              <w:autoSpaceDN w:val="0"/>
              <w:adjustRightInd w:val="0"/>
              <w:spacing w:line="20" w:lineRule="exact"/>
              <w:rPr>
                <w:rFonts w:ascii="Arial Narrow" w:hAnsi="Arial Narrow" w:cs="Arial"/>
              </w:rPr>
            </w:pPr>
          </w:p>
        </w:tc>
      </w:tr>
    </w:tbl>
    <w:p w:rsidR="00B37EBC" w:rsidRPr="00B37EBC" w:rsidRDefault="00B37EBC" w:rsidP="00B37EBC">
      <w:pPr>
        <w:widowControl w:val="0"/>
        <w:overflowPunct w:val="0"/>
        <w:autoSpaceDE w:val="0"/>
        <w:autoSpaceDN w:val="0"/>
        <w:adjustRightInd w:val="0"/>
        <w:spacing w:line="237" w:lineRule="auto"/>
        <w:ind w:right="60"/>
        <w:jc w:val="both"/>
        <w:rPr>
          <w:rFonts w:ascii="Arial Narrow" w:hAnsi="Arial Narrow" w:cs="Arial"/>
        </w:rPr>
      </w:pPr>
    </w:p>
    <w:p w:rsidR="00B37EBC" w:rsidRPr="000308F0" w:rsidRDefault="00A00845" w:rsidP="00B37EBC">
      <w:pPr>
        <w:widowControl w:val="0"/>
        <w:autoSpaceDE w:val="0"/>
        <w:autoSpaceDN w:val="0"/>
        <w:adjustRightInd w:val="0"/>
        <w:rPr>
          <w:rFonts w:ascii="Arial Narrow" w:hAnsi="Arial Narrow" w:cs="Arial"/>
          <w:b/>
        </w:rPr>
      </w:pPr>
      <w:r w:rsidRPr="000308F0">
        <w:rPr>
          <w:rFonts w:ascii="Arial Narrow" w:hAnsi="Arial Narrow" w:cs="Arial"/>
          <w:b/>
        </w:rPr>
        <w:t xml:space="preserve">   </w:t>
      </w:r>
      <w:r w:rsidR="00261605" w:rsidRPr="000308F0">
        <w:rPr>
          <w:rFonts w:ascii="Arial Narrow" w:hAnsi="Arial Narrow" w:cs="Arial"/>
          <w:b/>
        </w:rPr>
        <w:t xml:space="preserve">  </w:t>
      </w:r>
      <w:r w:rsidR="00B40FD2" w:rsidRPr="000308F0">
        <w:rPr>
          <w:rFonts w:ascii="Arial Narrow" w:hAnsi="Arial Narrow" w:cs="Arial"/>
          <w:b/>
        </w:rPr>
        <w:t>3.2.2</w:t>
      </w:r>
      <w:r w:rsidR="00B37EBC" w:rsidRPr="000308F0">
        <w:rPr>
          <w:rFonts w:ascii="Arial Narrow" w:hAnsi="Arial Narrow" w:cs="Arial"/>
          <w:b/>
        </w:rPr>
        <w:t>.  Čerpanie rozpočtu kapitálových výdavkov</w:t>
      </w:r>
      <w:r w:rsidR="007F211C" w:rsidRPr="000308F0">
        <w:rPr>
          <w:rFonts w:ascii="Arial Narrow" w:hAnsi="Arial Narrow" w:cs="Arial"/>
          <w:b/>
        </w:rPr>
        <w:t xml:space="preserve"> v r. 2015</w:t>
      </w:r>
    </w:p>
    <w:p w:rsidR="00B37EBC" w:rsidRPr="00B37EBC" w:rsidRDefault="00B37EBC" w:rsidP="00B37EBC">
      <w:pPr>
        <w:widowControl w:val="0"/>
        <w:autoSpaceDE w:val="0"/>
        <w:autoSpaceDN w:val="0"/>
        <w:adjustRightInd w:val="0"/>
        <w:spacing w:line="271" w:lineRule="exact"/>
        <w:rPr>
          <w:rFonts w:ascii="Arial Narrow" w:hAnsi="Arial Narrow" w:cs="Arial"/>
        </w:rPr>
      </w:pPr>
    </w:p>
    <w:p w:rsidR="00B37EBC" w:rsidRPr="00B37EBC" w:rsidRDefault="00B37EBC" w:rsidP="00B37EBC">
      <w:pPr>
        <w:widowControl w:val="0"/>
        <w:autoSpaceDE w:val="0"/>
        <w:autoSpaceDN w:val="0"/>
        <w:adjustRightInd w:val="0"/>
        <w:ind w:left="149"/>
        <w:rPr>
          <w:rFonts w:ascii="Arial Narrow" w:hAnsi="Arial Narrow" w:cs="Arial"/>
        </w:rPr>
      </w:pPr>
      <w:r w:rsidRPr="00B37EBC">
        <w:rPr>
          <w:rFonts w:ascii="Arial Narrow" w:hAnsi="Arial Narrow" w:cs="Arial"/>
        </w:rPr>
        <w:t>Čerpanie kapitálových výdavkov podľa ekonomickej  rozpočtovej klasifikácie:</w:t>
      </w:r>
    </w:p>
    <w:p w:rsidR="00B37EBC" w:rsidRPr="00B37EBC" w:rsidRDefault="00B45A8B" w:rsidP="00B37EBC">
      <w:pPr>
        <w:widowControl w:val="0"/>
        <w:overflowPunct w:val="0"/>
        <w:autoSpaceDE w:val="0"/>
        <w:autoSpaceDN w:val="0"/>
        <w:adjustRightInd w:val="0"/>
        <w:spacing w:line="237" w:lineRule="auto"/>
        <w:ind w:right="60"/>
        <w:jc w:val="both"/>
        <w:rPr>
          <w:rFonts w:ascii="Arial Narrow" w:hAnsi="Arial Narrow" w:cs="Arial"/>
        </w:rPr>
      </w:pPr>
      <w:r>
        <w:rPr>
          <w:rFonts w:ascii="Arial Narrow" w:hAnsi="Arial Narrow" w:cs="Arial"/>
        </w:rPr>
        <w:t xml:space="preserve"> </w:t>
      </w:r>
      <w:r w:rsidR="000308F0">
        <w:rPr>
          <w:rFonts w:ascii="Arial Narrow" w:hAnsi="Arial Narrow" w:cs="Arial"/>
        </w:rPr>
        <w:t xml:space="preserve">                                                    </w:t>
      </w:r>
      <w:r w:rsidR="000308F0">
        <w:rPr>
          <w:rFonts w:ascii="Arial Narrow" w:hAnsi="Arial Narrow" w:cs="Arial"/>
        </w:rPr>
        <w:tab/>
      </w:r>
      <w:r w:rsidR="000308F0">
        <w:rPr>
          <w:rFonts w:ascii="Arial Narrow" w:hAnsi="Arial Narrow" w:cs="Arial"/>
        </w:rPr>
        <w:tab/>
      </w:r>
      <w:r w:rsidR="000308F0">
        <w:rPr>
          <w:rFonts w:ascii="Arial Narrow" w:hAnsi="Arial Narrow" w:cs="Arial"/>
        </w:rPr>
        <w:tab/>
      </w:r>
      <w:r w:rsidR="000308F0">
        <w:rPr>
          <w:rFonts w:ascii="Arial Narrow" w:hAnsi="Arial Narrow" w:cs="Arial"/>
        </w:rPr>
        <w:tab/>
      </w:r>
      <w:r w:rsidR="000308F0">
        <w:rPr>
          <w:rFonts w:ascii="Arial Narrow" w:hAnsi="Arial Narrow" w:cs="Arial"/>
        </w:rPr>
        <w:tab/>
      </w:r>
      <w:r w:rsidR="000308F0">
        <w:rPr>
          <w:rFonts w:ascii="Arial Narrow" w:hAnsi="Arial Narrow" w:cs="Arial"/>
        </w:rPr>
        <w:tab/>
      </w:r>
      <w:r w:rsidR="000308F0">
        <w:rPr>
          <w:rFonts w:ascii="Arial Narrow" w:hAnsi="Arial Narrow" w:cs="Arial"/>
        </w:rPr>
        <w:tab/>
      </w:r>
      <w:r w:rsidR="00264D4E" w:rsidRPr="00B37EBC">
        <w:rPr>
          <w:rFonts w:ascii="Arial Narrow" w:hAnsi="Arial Narrow" w:cs="Arial"/>
        </w:rPr>
        <w:t xml:space="preserve">v  </w:t>
      </w:r>
      <w:r w:rsidR="00264D4E">
        <w:rPr>
          <w:rFonts w:ascii="Arial Narrow" w:hAnsi="Arial Narrow" w:cs="Arial"/>
        </w:rPr>
        <w:t>eurách</w:t>
      </w:r>
    </w:p>
    <w:tbl>
      <w:tblPr>
        <w:tblW w:w="5000" w:type="pct"/>
        <w:tblCellMar>
          <w:left w:w="0" w:type="dxa"/>
          <w:right w:w="0" w:type="dxa"/>
        </w:tblCellMar>
        <w:tblLook w:val="04A0" w:firstRow="1" w:lastRow="0" w:firstColumn="1" w:lastColumn="0" w:noHBand="0" w:noVBand="1"/>
      </w:tblPr>
      <w:tblGrid>
        <w:gridCol w:w="2200"/>
        <w:gridCol w:w="2199"/>
        <w:gridCol w:w="2208"/>
        <w:gridCol w:w="2474"/>
      </w:tblGrid>
      <w:tr w:rsidR="00B37EBC" w:rsidRPr="00B37EBC" w:rsidTr="00B37EBC">
        <w:tc>
          <w:tcPr>
            <w:tcW w:w="1211" w:type="pct"/>
            <w:tcBorders>
              <w:top w:val="single" w:sz="4" w:space="0" w:color="000000"/>
              <w:left w:val="single" w:sz="4" w:space="0" w:color="000000"/>
              <w:bottom w:val="single" w:sz="4" w:space="0" w:color="000000"/>
              <w:right w:val="nil"/>
            </w:tcBorders>
            <w:shd w:val="clear" w:color="auto" w:fill="E0E0E0"/>
          </w:tcPr>
          <w:p w:rsidR="00B37EBC" w:rsidRPr="00B37EBC" w:rsidRDefault="00B37EBC" w:rsidP="00EC254C">
            <w:pPr>
              <w:suppressAutoHyphens/>
              <w:autoSpaceDE w:val="0"/>
              <w:snapToGrid w:val="0"/>
              <w:jc w:val="center"/>
              <w:rPr>
                <w:rFonts w:ascii="Arial Narrow" w:hAnsi="Arial Narrow" w:cs="Arial"/>
              </w:rPr>
            </w:pPr>
            <w:r w:rsidRPr="00B37EBC">
              <w:rPr>
                <w:rFonts w:ascii="Arial Narrow" w:hAnsi="Arial Narrow" w:cs="Arial"/>
              </w:rPr>
              <w:t xml:space="preserve">Rozpočet schválený </w:t>
            </w:r>
          </w:p>
        </w:tc>
        <w:tc>
          <w:tcPr>
            <w:tcW w:w="1211" w:type="pct"/>
            <w:tcBorders>
              <w:top w:val="single" w:sz="4" w:space="0" w:color="000000"/>
              <w:left w:val="single" w:sz="4" w:space="0" w:color="000000"/>
              <w:bottom w:val="single" w:sz="4" w:space="0" w:color="000000"/>
              <w:right w:val="nil"/>
            </w:tcBorders>
            <w:shd w:val="clear" w:color="auto" w:fill="E0E0E0"/>
            <w:hideMark/>
          </w:tcPr>
          <w:p w:rsidR="00B37EBC" w:rsidRPr="00B37EBC" w:rsidRDefault="00B37EBC" w:rsidP="00B40FD2">
            <w:pPr>
              <w:suppressAutoHyphens/>
              <w:autoSpaceDE w:val="0"/>
              <w:snapToGrid w:val="0"/>
              <w:jc w:val="center"/>
              <w:rPr>
                <w:rFonts w:ascii="Arial Narrow" w:hAnsi="Arial Narrow" w:cs="Arial"/>
              </w:rPr>
            </w:pPr>
            <w:r w:rsidRPr="00B37EBC">
              <w:rPr>
                <w:rFonts w:ascii="Arial Narrow" w:hAnsi="Arial Narrow" w:cs="Arial"/>
              </w:rPr>
              <w:t xml:space="preserve">Rozpočet upravený </w:t>
            </w:r>
          </w:p>
        </w:tc>
        <w:tc>
          <w:tcPr>
            <w:tcW w:w="1216" w:type="pct"/>
            <w:tcBorders>
              <w:top w:val="single" w:sz="4" w:space="0" w:color="000000"/>
              <w:left w:val="single" w:sz="4" w:space="0" w:color="000000"/>
              <w:bottom w:val="single" w:sz="4" w:space="0" w:color="000000"/>
              <w:right w:val="nil"/>
            </w:tcBorders>
            <w:shd w:val="clear" w:color="auto" w:fill="E0E0E0"/>
            <w:hideMark/>
          </w:tcPr>
          <w:p w:rsidR="00B37EBC" w:rsidRPr="00B37EBC" w:rsidRDefault="00B37EBC" w:rsidP="00B37EBC">
            <w:pPr>
              <w:pStyle w:val="Bezriadkovania"/>
              <w:jc w:val="center"/>
              <w:rPr>
                <w:rFonts w:ascii="Arial Narrow" w:eastAsia="Times New Roman" w:hAnsi="Arial Narrow" w:cs="Arial"/>
                <w:sz w:val="24"/>
                <w:szCs w:val="24"/>
                <w:lang w:eastAsia="sk-SK"/>
              </w:rPr>
            </w:pPr>
            <w:r w:rsidRPr="00B37EBC">
              <w:rPr>
                <w:rFonts w:ascii="Arial Narrow" w:eastAsia="Times New Roman" w:hAnsi="Arial Narrow" w:cs="Arial"/>
                <w:sz w:val="24"/>
                <w:szCs w:val="24"/>
                <w:lang w:eastAsia="sk-SK"/>
              </w:rPr>
              <w:t>Skutočnosť</w:t>
            </w:r>
          </w:p>
          <w:p w:rsidR="00B37EBC" w:rsidRPr="00B37EBC" w:rsidRDefault="00B37EBC" w:rsidP="00B37EBC">
            <w:pPr>
              <w:pStyle w:val="Bezriadkovania"/>
              <w:jc w:val="center"/>
              <w:rPr>
                <w:rFonts w:ascii="Arial Narrow" w:eastAsia="Times New Roman" w:hAnsi="Arial Narrow" w:cs="Arial"/>
                <w:sz w:val="24"/>
                <w:szCs w:val="24"/>
                <w:lang w:eastAsia="sk-SK"/>
              </w:rPr>
            </w:pPr>
            <w:r w:rsidRPr="00B37EBC">
              <w:rPr>
                <w:rFonts w:ascii="Arial Narrow" w:eastAsia="Times New Roman" w:hAnsi="Arial Narrow" w:cs="Arial"/>
                <w:sz w:val="24"/>
                <w:szCs w:val="24"/>
                <w:lang w:eastAsia="sk-SK"/>
              </w:rPr>
              <w:t xml:space="preserve">k 31.12.2015 </w:t>
            </w:r>
          </w:p>
        </w:tc>
        <w:tc>
          <w:tcPr>
            <w:tcW w:w="1362" w:type="pct"/>
            <w:tcBorders>
              <w:top w:val="single" w:sz="4" w:space="0" w:color="000000"/>
              <w:left w:val="single" w:sz="4" w:space="0" w:color="000000"/>
              <w:bottom w:val="single" w:sz="4" w:space="0" w:color="000000"/>
              <w:right w:val="single" w:sz="4" w:space="0" w:color="000000"/>
            </w:tcBorders>
            <w:shd w:val="clear" w:color="auto" w:fill="E0E0E0"/>
            <w:hideMark/>
          </w:tcPr>
          <w:p w:rsidR="00B37EBC" w:rsidRPr="00B37EBC" w:rsidRDefault="00B37EBC" w:rsidP="00B37EBC">
            <w:pPr>
              <w:suppressAutoHyphens/>
              <w:autoSpaceDE w:val="0"/>
              <w:snapToGrid w:val="0"/>
              <w:jc w:val="center"/>
              <w:rPr>
                <w:rFonts w:ascii="Arial Narrow" w:hAnsi="Arial Narrow" w:cs="Arial"/>
              </w:rPr>
            </w:pPr>
            <w:r w:rsidRPr="00B37EBC">
              <w:rPr>
                <w:rFonts w:ascii="Arial Narrow" w:hAnsi="Arial Narrow" w:cs="Arial"/>
              </w:rPr>
              <w:t>% plnenia</w:t>
            </w:r>
          </w:p>
        </w:tc>
      </w:tr>
      <w:tr w:rsidR="00B37EBC" w:rsidRPr="00B37EBC" w:rsidTr="00B37EBC">
        <w:tc>
          <w:tcPr>
            <w:tcW w:w="1211" w:type="pct"/>
            <w:tcBorders>
              <w:top w:val="nil"/>
              <w:left w:val="single" w:sz="4" w:space="0" w:color="000000"/>
              <w:bottom w:val="single" w:sz="4" w:space="0" w:color="000000"/>
              <w:right w:val="nil"/>
            </w:tcBorders>
            <w:vAlign w:val="bottom"/>
          </w:tcPr>
          <w:p w:rsidR="00B37EBC" w:rsidRPr="00B37EBC" w:rsidRDefault="00B37EBC" w:rsidP="00B37EBC">
            <w:pPr>
              <w:suppressAutoHyphens/>
              <w:autoSpaceDE w:val="0"/>
              <w:snapToGrid w:val="0"/>
              <w:jc w:val="right"/>
              <w:rPr>
                <w:rFonts w:ascii="Arial Narrow" w:hAnsi="Arial Narrow" w:cs="Arial"/>
              </w:rPr>
            </w:pPr>
            <w:r w:rsidRPr="00B37EBC">
              <w:rPr>
                <w:rFonts w:ascii="Arial Narrow" w:hAnsi="Arial Narrow" w:cs="Arial"/>
              </w:rPr>
              <w:t>7 000,00</w:t>
            </w:r>
          </w:p>
        </w:tc>
        <w:tc>
          <w:tcPr>
            <w:tcW w:w="1211" w:type="pct"/>
            <w:tcBorders>
              <w:top w:val="nil"/>
              <w:left w:val="single" w:sz="4" w:space="0" w:color="000000"/>
              <w:bottom w:val="single" w:sz="4" w:space="0" w:color="000000"/>
              <w:right w:val="nil"/>
            </w:tcBorders>
            <w:vAlign w:val="bottom"/>
            <w:hideMark/>
          </w:tcPr>
          <w:p w:rsidR="00B37EBC" w:rsidRPr="00B37EBC" w:rsidRDefault="00B37EBC" w:rsidP="00B37EBC">
            <w:pPr>
              <w:suppressAutoHyphens/>
              <w:autoSpaceDE w:val="0"/>
              <w:snapToGrid w:val="0"/>
              <w:jc w:val="right"/>
              <w:rPr>
                <w:rFonts w:ascii="Arial Narrow" w:hAnsi="Arial Narrow" w:cs="Arial"/>
              </w:rPr>
            </w:pPr>
            <w:r w:rsidRPr="00B37EBC">
              <w:rPr>
                <w:rFonts w:ascii="Arial Narrow" w:hAnsi="Arial Narrow" w:cs="Arial"/>
              </w:rPr>
              <w:t>61 500,00</w:t>
            </w:r>
          </w:p>
        </w:tc>
        <w:tc>
          <w:tcPr>
            <w:tcW w:w="1216" w:type="pct"/>
            <w:tcBorders>
              <w:top w:val="nil"/>
              <w:left w:val="single" w:sz="4" w:space="0" w:color="000000"/>
              <w:bottom w:val="single" w:sz="4" w:space="0" w:color="000000"/>
              <w:right w:val="nil"/>
            </w:tcBorders>
            <w:vAlign w:val="bottom"/>
            <w:hideMark/>
          </w:tcPr>
          <w:p w:rsidR="00B37EBC" w:rsidRPr="00B37EBC" w:rsidRDefault="00B37EBC" w:rsidP="00B37EBC">
            <w:pPr>
              <w:suppressAutoHyphens/>
              <w:autoSpaceDE w:val="0"/>
              <w:snapToGrid w:val="0"/>
              <w:jc w:val="right"/>
              <w:rPr>
                <w:rFonts w:ascii="Arial Narrow" w:hAnsi="Arial Narrow" w:cs="Arial"/>
              </w:rPr>
            </w:pPr>
            <w:r w:rsidRPr="00B37EBC">
              <w:rPr>
                <w:rFonts w:ascii="Arial Narrow" w:hAnsi="Arial Narrow" w:cs="Arial"/>
              </w:rPr>
              <w:t xml:space="preserve">303 028,78                  </w:t>
            </w:r>
          </w:p>
        </w:tc>
        <w:tc>
          <w:tcPr>
            <w:tcW w:w="1362" w:type="pct"/>
            <w:tcBorders>
              <w:top w:val="nil"/>
              <w:left w:val="single" w:sz="4" w:space="0" w:color="000000"/>
              <w:bottom w:val="single" w:sz="4" w:space="0" w:color="000000"/>
              <w:right w:val="single" w:sz="4" w:space="0" w:color="000000"/>
            </w:tcBorders>
            <w:vAlign w:val="bottom"/>
            <w:hideMark/>
          </w:tcPr>
          <w:p w:rsidR="00B37EBC" w:rsidRPr="00B37EBC" w:rsidRDefault="00B37EBC" w:rsidP="00B37EBC">
            <w:pPr>
              <w:suppressAutoHyphens/>
              <w:autoSpaceDE w:val="0"/>
              <w:snapToGrid w:val="0"/>
              <w:jc w:val="center"/>
              <w:rPr>
                <w:rFonts w:ascii="Arial Narrow" w:hAnsi="Arial Narrow" w:cs="Arial"/>
              </w:rPr>
            </w:pPr>
            <w:r w:rsidRPr="00B37EBC">
              <w:rPr>
                <w:rFonts w:ascii="Arial Narrow" w:hAnsi="Arial Narrow" w:cs="Arial"/>
              </w:rPr>
              <w:t>493</w:t>
            </w:r>
          </w:p>
        </w:tc>
      </w:tr>
    </w:tbl>
    <w:p w:rsidR="00B37EBC" w:rsidRPr="00B37EBC" w:rsidRDefault="00B37EBC" w:rsidP="00B37EBC">
      <w:pPr>
        <w:pStyle w:val="Bezriadkovania"/>
        <w:jc w:val="both"/>
        <w:rPr>
          <w:rFonts w:ascii="Arial Narrow" w:eastAsia="Times New Roman" w:hAnsi="Arial Narrow" w:cs="Arial"/>
          <w:sz w:val="24"/>
          <w:szCs w:val="24"/>
          <w:lang w:eastAsia="sk-SK"/>
        </w:rPr>
      </w:pPr>
    </w:p>
    <w:p w:rsidR="00B37EBC" w:rsidRPr="00261605" w:rsidRDefault="00B37EBC" w:rsidP="00261605">
      <w:pPr>
        <w:pStyle w:val="Bezriadkovania"/>
        <w:jc w:val="both"/>
        <w:rPr>
          <w:rFonts w:ascii="Arial Narrow" w:eastAsia="Times New Roman" w:hAnsi="Arial Narrow" w:cs="Arial"/>
          <w:sz w:val="24"/>
          <w:szCs w:val="24"/>
          <w:lang w:eastAsia="sk-SK"/>
        </w:rPr>
      </w:pPr>
      <w:r w:rsidRPr="00B37EBC">
        <w:rPr>
          <w:rFonts w:ascii="Arial Narrow" w:eastAsia="Times New Roman" w:hAnsi="Arial Narrow" w:cs="Arial"/>
          <w:sz w:val="24"/>
          <w:szCs w:val="24"/>
          <w:lang w:eastAsia="sk-SK"/>
        </w:rPr>
        <w:t>Kapitálové výdavky  predstavovali</w:t>
      </w:r>
      <w:r w:rsidR="00EC254C">
        <w:rPr>
          <w:rFonts w:ascii="Arial Narrow" w:eastAsia="Times New Roman" w:hAnsi="Arial Narrow" w:cs="Arial"/>
          <w:sz w:val="24"/>
          <w:szCs w:val="24"/>
          <w:lang w:eastAsia="sk-SK"/>
        </w:rPr>
        <w:t xml:space="preserve"> :</w:t>
      </w:r>
      <w:r w:rsidRPr="00B37EBC">
        <w:rPr>
          <w:rFonts w:ascii="Arial Narrow" w:eastAsia="Times New Roman" w:hAnsi="Arial Narrow" w:cs="Arial"/>
          <w:sz w:val="24"/>
          <w:szCs w:val="24"/>
          <w:lang w:eastAsia="sk-SK"/>
        </w:rPr>
        <w:t xml:space="preserve"> nákup pozemkov pre potreby vybudovania nových autobusových zastávok v obci, nákup hydraulickej ruky, na projektovú dokumentáciu verejného osvetlenia cesta Molitoriska a výdavky na akciu : Rekonštrukcia a modernizácia verejného osvetlenia vo všetkých častiach Obce Po</w:t>
      </w:r>
      <w:r w:rsidR="00261605">
        <w:rPr>
          <w:rFonts w:ascii="Arial Narrow" w:eastAsia="Times New Roman" w:hAnsi="Arial Narrow" w:cs="Arial"/>
          <w:sz w:val="24"/>
          <w:szCs w:val="24"/>
          <w:lang w:eastAsia="sk-SK"/>
        </w:rPr>
        <w:t>niky vo výške : 239 458,40 euro</w:t>
      </w:r>
      <w:r w:rsidR="0097133F">
        <w:rPr>
          <w:rFonts w:ascii="Arial Narrow" w:eastAsia="Times New Roman" w:hAnsi="Arial Narrow" w:cs="Arial"/>
          <w:sz w:val="24"/>
          <w:szCs w:val="24"/>
          <w:lang w:eastAsia="sk-SK"/>
        </w:rPr>
        <w:t>.</w:t>
      </w:r>
    </w:p>
    <w:p w:rsidR="005960E5" w:rsidRDefault="005960E5" w:rsidP="005960E5">
      <w:pPr>
        <w:pStyle w:val="Bezriadkovania"/>
        <w:rPr>
          <w:rFonts w:ascii="Arial Narrow" w:eastAsia="Times New Roman" w:hAnsi="Arial Narrow" w:cs="Arial"/>
          <w:sz w:val="24"/>
          <w:szCs w:val="24"/>
          <w:lang w:eastAsia="sk-SK"/>
        </w:rPr>
      </w:pPr>
    </w:p>
    <w:p w:rsidR="005960E5" w:rsidRPr="000308F0" w:rsidRDefault="005960E5" w:rsidP="001A6097">
      <w:pPr>
        <w:pStyle w:val="Pismenka"/>
        <w:numPr>
          <w:ilvl w:val="1"/>
          <w:numId w:val="10"/>
        </w:numPr>
        <w:rPr>
          <w:rFonts w:ascii="Arial Narrow" w:eastAsia="Times New Roman" w:hAnsi="Arial Narrow" w:cs="Arial"/>
          <w:sz w:val="24"/>
          <w:szCs w:val="24"/>
          <w:lang w:eastAsia="sk-SK"/>
        </w:rPr>
      </w:pPr>
      <w:r w:rsidRPr="000308F0">
        <w:rPr>
          <w:rFonts w:ascii="Arial Narrow" w:eastAsia="Times New Roman" w:hAnsi="Arial Narrow" w:cs="Arial"/>
          <w:sz w:val="24"/>
          <w:szCs w:val="24"/>
          <w:lang w:eastAsia="sk-SK"/>
        </w:rPr>
        <w:t xml:space="preserve">Finančné operácie          </w:t>
      </w:r>
    </w:p>
    <w:tbl>
      <w:tblPr>
        <w:tblW w:w="751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3827"/>
      </w:tblGrid>
      <w:tr w:rsidR="005960E5" w:rsidRPr="00B37EBC" w:rsidTr="00B45A8B">
        <w:tc>
          <w:tcPr>
            <w:tcW w:w="3686" w:type="dxa"/>
            <w:vAlign w:val="center"/>
          </w:tcPr>
          <w:p w:rsidR="005960E5" w:rsidRPr="00E71149" w:rsidRDefault="005960E5" w:rsidP="00B37EBC">
            <w:pPr>
              <w:pStyle w:val="Bezriadkovania"/>
              <w:jc w:val="center"/>
              <w:rPr>
                <w:rFonts w:ascii="Arial Narrow" w:eastAsia="Times New Roman" w:hAnsi="Arial Narrow" w:cs="Arial"/>
                <w:sz w:val="24"/>
                <w:szCs w:val="24"/>
                <w:lang w:eastAsia="sk-SK"/>
              </w:rPr>
            </w:pPr>
            <w:r w:rsidRPr="00E71149">
              <w:rPr>
                <w:rFonts w:ascii="Arial Narrow" w:eastAsia="Times New Roman" w:hAnsi="Arial Narrow" w:cs="Arial"/>
                <w:sz w:val="24"/>
                <w:szCs w:val="24"/>
                <w:lang w:eastAsia="sk-SK"/>
              </w:rPr>
              <w:t>Názov</w:t>
            </w:r>
          </w:p>
        </w:tc>
        <w:tc>
          <w:tcPr>
            <w:tcW w:w="3827" w:type="dxa"/>
            <w:vAlign w:val="center"/>
          </w:tcPr>
          <w:p w:rsidR="005960E5" w:rsidRDefault="005960E5" w:rsidP="00B45A8B">
            <w:pPr>
              <w:pStyle w:val="Bezriadkovania"/>
              <w:jc w:val="center"/>
              <w:rPr>
                <w:rFonts w:ascii="Arial Narrow" w:eastAsia="Times New Roman" w:hAnsi="Arial Narrow" w:cs="Arial"/>
                <w:sz w:val="24"/>
                <w:szCs w:val="24"/>
                <w:lang w:eastAsia="sk-SK"/>
              </w:rPr>
            </w:pPr>
            <w:r w:rsidRPr="00E71149">
              <w:rPr>
                <w:rFonts w:ascii="Arial Narrow" w:eastAsia="Times New Roman" w:hAnsi="Arial Narrow" w:cs="Arial"/>
                <w:sz w:val="24"/>
                <w:szCs w:val="24"/>
                <w:lang w:eastAsia="sk-SK"/>
              </w:rPr>
              <w:t>Skutočnosť</w:t>
            </w:r>
            <w:r w:rsidR="00B45A8B">
              <w:rPr>
                <w:rFonts w:ascii="Arial Narrow" w:eastAsia="Times New Roman" w:hAnsi="Arial Narrow" w:cs="Arial"/>
                <w:sz w:val="24"/>
                <w:szCs w:val="24"/>
                <w:lang w:eastAsia="sk-SK"/>
              </w:rPr>
              <w:t xml:space="preserve"> </w:t>
            </w:r>
            <w:r w:rsidRPr="00E71149">
              <w:rPr>
                <w:rFonts w:ascii="Arial Narrow" w:eastAsia="Times New Roman" w:hAnsi="Arial Narrow" w:cs="Arial"/>
                <w:sz w:val="24"/>
                <w:szCs w:val="24"/>
                <w:lang w:eastAsia="sk-SK"/>
              </w:rPr>
              <w:t>k 31.12.201</w:t>
            </w:r>
            <w:r w:rsidR="00B45A8B">
              <w:rPr>
                <w:rFonts w:ascii="Arial Narrow" w:eastAsia="Times New Roman" w:hAnsi="Arial Narrow" w:cs="Arial"/>
                <w:sz w:val="24"/>
                <w:szCs w:val="24"/>
                <w:lang w:eastAsia="sk-SK"/>
              </w:rPr>
              <w:t>5</w:t>
            </w:r>
          </w:p>
          <w:p w:rsidR="005960E5" w:rsidRPr="00E71149" w:rsidRDefault="005960E5" w:rsidP="00B37EBC">
            <w:pPr>
              <w:pStyle w:val="Bezriadkovania"/>
              <w:jc w:val="center"/>
              <w:rPr>
                <w:rFonts w:ascii="Arial Narrow" w:eastAsia="Times New Roman" w:hAnsi="Arial Narrow" w:cs="Arial"/>
                <w:sz w:val="24"/>
                <w:szCs w:val="24"/>
                <w:lang w:eastAsia="sk-SK"/>
              </w:rPr>
            </w:pPr>
            <w:r w:rsidRPr="00B37EBC">
              <w:rPr>
                <w:rFonts w:ascii="Arial Narrow" w:eastAsia="Times New Roman" w:hAnsi="Arial Narrow" w:cs="Arial"/>
                <w:sz w:val="24"/>
                <w:szCs w:val="24"/>
                <w:lang w:eastAsia="sk-SK"/>
              </w:rPr>
              <w:t>v eurách</w:t>
            </w:r>
          </w:p>
        </w:tc>
      </w:tr>
      <w:tr w:rsidR="005960E5" w:rsidRPr="00B37EBC" w:rsidTr="00B45A8B">
        <w:tc>
          <w:tcPr>
            <w:tcW w:w="3686" w:type="dxa"/>
            <w:vAlign w:val="center"/>
          </w:tcPr>
          <w:p w:rsidR="005960E5" w:rsidRPr="00E71149" w:rsidRDefault="005960E5" w:rsidP="00B45A8B">
            <w:pPr>
              <w:pStyle w:val="Bezriadkovania"/>
              <w:rPr>
                <w:rFonts w:ascii="Arial Narrow" w:eastAsia="Times New Roman" w:hAnsi="Arial Narrow" w:cs="Arial"/>
                <w:sz w:val="24"/>
                <w:szCs w:val="24"/>
                <w:lang w:eastAsia="sk-SK"/>
              </w:rPr>
            </w:pPr>
            <w:r w:rsidRPr="00E71149">
              <w:rPr>
                <w:rFonts w:ascii="Arial Narrow" w:eastAsia="Times New Roman" w:hAnsi="Arial Narrow" w:cs="Arial"/>
                <w:sz w:val="24"/>
                <w:szCs w:val="24"/>
                <w:lang w:eastAsia="sk-SK"/>
              </w:rPr>
              <w:t>Príjm</w:t>
            </w:r>
            <w:r w:rsidR="00B45A8B">
              <w:rPr>
                <w:rFonts w:ascii="Arial Narrow" w:eastAsia="Times New Roman" w:hAnsi="Arial Narrow" w:cs="Arial"/>
                <w:sz w:val="24"/>
                <w:szCs w:val="24"/>
                <w:lang w:eastAsia="sk-SK"/>
              </w:rPr>
              <w:t>ové</w:t>
            </w:r>
          </w:p>
        </w:tc>
        <w:tc>
          <w:tcPr>
            <w:tcW w:w="3827" w:type="dxa"/>
            <w:vAlign w:val="center"/>
          </w:tcPr>
          <w:p w:rsidR="005960E5" w:rsidRPr="00E71149" w:rsidRDefault="00261605" w:rsidP="00B45A8B">
            <w:pPr>
              <w:pStyle w:val="Bezriadkovania"/>
              <w:jc w:val="center"/>
              <w:rPr>
                <w:rFonts w:ascii="Arial Narrow" w:eastAsia="Times New Roman" w:hAnsi="Arial Narrow" w:cs="Arial"/>
                <w:sz w:val="24"/>
                <w:szCs w:val="24"/>
                <w:lang w:eastAsia="sk-SK"/>
              </w:rPr>
            </w:pPr>
            <w:r>
              <w:rPr>
                <w:rFonts w:ascii="Arial Narrow" w:eastAsia="Times New Roman" w:hAnsi="Arial Narrow" w:cs="Arial"/>
                <w:sz w:val="24"/>
                <w:szCs w:val="24"/>
                <w:lang w:eastAsia="sk-SK"/>
              </w:rPr>
              <w:t>0</w:t>
            </w:r>
          </w:p>
        </w:tc>
      </w:tr>
      <w:tr w:rsidR="005960E5" w:rsidRPr="00B37EBC" w:rsidTr="00B45A8B">
        <w:tc>
          <w:tcPr>
            <w:tcW w:w="3686" w:type="dxa"/>
          </w:tcPr>
          <w:p w:rsidR="005960E5" w:rsidRPr="00E71149" w:rsidRDefault="00B45A8B" w:rsidP="00B37EBC">
            <w:pPr>
              <w:pStyle w:val="Bezriadkovania"/>
              <w:rPr>
                <w:rFonts w:ascii="Arial Narrow" w:eastAsia="Times New Roman" w:hAnsi="Arial Narrow" w:cs="Arial"/>
                <w:sz w:val="24"/>
                <w:szCs w:val="24"/>
                <w:lang w:eastAsia="sk-SK"/>
              </w:rPr>
            </w:pPr>
            <w:r>
              <w:rPr>
                <w:rFonts w:ascii="Arial Narrow" w:eastAsia="Times New Roman" w:hAnsi="Arial Narrow" w:cs="Arial"/>
                <w:sz w:val="24"/>
                <w:szCs w:val="24"/>
                <w:lang w:eastAsia="sk-SK"/>
              </w:rPr>
              <w:t>Výdavkové</w:t>
            </w:r>
          </w:p>
        </w:tc>
        <w:tc>
          <w:tcPr>
            <w:tcW w:w="3827" w:type="dxa"/>
          </w:tcPr>
          <w:p w:rsidR="005960E5" w:rsidRPr="00E71149" w:rsidRDefault="00B45A8B" w:rsidP="00B45A8B">
            <w:pPr>
              <w:pStyle w:val="Bezriadkovania"/>
              <w:jc w:val="center"/>
              <w:rPr>
                <w:rFonts w:ascii="Arial Narrow" w:eastAsia="Times New Roman" w:hAnsi="Arial Narrow" w:cs="Arial"/>
                <w:sz w:val="24"/>
                <w:szCs w:val="24"/>
                <w:lang w:eastAsia="sk-SK"/>
              </w:rPr>
            </w:pPr>
            <w:r>
              <w:rPr>
                <w:rFonts w:ascii="Arial Narrow" w:eastAsia="Times New Roman" w:hAnsi="Arial Narrow" w:cs="Arial"/>
                <w:sz w:val="24"/>
                <w:szCs w:val="24"/>
                <w:lang w:eastAsia="sk-SK"/>
              </w:rPr>
              <w:t>0</w:t>
            </w:r>
          </w:p>
        </w:tc>
      </w:tr>
    </w:tbl>
    <w:p w:rsidR="0061087E" w:rsidRDefault="0061087E" w:rsidP="0061087E">
      <w:pPr>
        <w:autoSpaceDE w:val="0"/>
        <w:jc w:val="both"/>
        <w:rPr>
          <w:rFonts w:ascii="Arial Narrow" w:hAnsi="Arial Narrow" w:cs="Arial"/>
          <w:b/>
        </w:rPr>
      </w:pPr>
    </w:p>
    <w:p w:rsidR="005960E5" w:rsidRDefault="005960E5" w:rsidP="0061087E">
      <w:pPr>
        <w:pStyle w:val="Odsekzoznamu"/>
        <w:numPr>
          <w:ilvl w:val="0"/>
          <w:numId w:val="1"/>
        </w:numPr>
        <w:ind w:left="284" w:hanging="284"/>
        <w:rPr>
          <w:rFonts w:ascii="Arial Narrow" w:hAnsi="Arial Narrow" w:cs="Arial"/>
        </w:rPr>
      </w:pPr>
      <w:r w:rsidRPr="005916EE">
        <w:rPr>
          <w:rFonts w:ascii="Arial Narrow" w:hAnsi="Arial Narrow" w:cs="Arial"/>
          <w:b/>
          <w:caps/>
        </w:rPr>
        <w:t>Základná škola s materskou školou Štefana Žáryho Poniky</w:t>
      </w:r>
      <w:r w:rsidR="00A00845" w:rsidRPr="0061087E">
        <w:rPr>
          <w:rFonts w:ascii="Arial Narrow" w:hAnsi="Arial Narrow" w:cs="Arial"/>
          <w:b/>
        </w:rPr>
        <w:t xml:space="preserve"> </w:t>
      </w:r>
      <w:r w:rsidR="00174126" w:rsidRPr="0061087E">
        <w:rPr>
          <w:rFonts w:ascii="Arial Narrow" w:hAnsi="Arial Narrow" w:cs="Arial"/>
          <w:b/>
        </w:rPr>
        <w:t xml:space="preserve"> </w:t>
      </w:r>
      <w:r w:rsidR="005916EE">
        <w:rPr>
          <w:rFonts w:ascii="Arial Narrow" w:hAnsi="Arial Narrow" w:cs="Arial"/>
        </w:rPr>
        <w:t xml:space="preserve">                         </w:t>
      </w:r>
      <w:r w:rsidR="00B14080" w:rsidRPr="0061087E">
        <w:rPr>
          <w:rFonts w:ascii="Arial Narrow" w:hAnsi="Arial Narrow" w:cs="Arial"/>
        </w:rPr>
        <w:t>(</w:t>
      </w:r>
      <w:r w:rsidR="00174126" w:rsidRPr="0061087E">
        <w:rPr>
          <w:rFonts w:ascii="Arial Narrow" w:hAnsi="Arial Narrow" w:cs="Arial"/>
        </w:rPr>
        <w:t xml:space="preserve">ďalej len </w:t>
      </w:r>
      <w:r w:rsidR="005916EE">
        <w:rPr>
          <w:rFonts w:ascii="Arial Narrow" w:hAnsi="Arial Narrow" w:cs="Arial"/>
        </w:rPr>
        <w:t>„</w:t>
      </w:r>
      <w:r w:rsidR="00174126" w:rsidRPr="0061087E">
        <w:rPr>
          <w:rFonts w:ascii="Arial Narrow" w:hAnsi="Arial Narrow" w:cs="Arial"/>
        </w:rPr>
        <w:t>ZŠ s MŠ ŠŽ</w:t>
      </w:r>
      <w:r w:rsidR="005916EE">
        <w:rPr>
          <w:rFonts w:ascii="Arial Narrow" w:hAnsi="Arial Narrow" w:cs="Arial"/>
        </w:rPr>
        <w:t>“</w:t>
      </w:r>
      <w:r w:rsidR="00174126" w:rsidRPr="0061087E">
        <w:rPr>
          <w:rFonts w:ascii="Arial Narrow" w:hAnsi="Arial Narrow" w:cs="Arial"/>
        </w:rPr>
        <w:t>)</w:t>
      </w:r>
    </w:p>
    <w:p w:rsidR="0061087E" w:rsidRPr="0061087E" w:rsidRDefault="0061087E" w:rsidP="0061087E">
      <w:pPr>
        <w:rPr>
          <w:rFonts w:ascii="Arial Narrow" w:hAnsi="Arial Narrow" w:cs="Arial"/>
        </w:rPr>
      </w:pPr>
    </w:p>
    <w:p w:rsidR="005D457F" w:rsidRPr="0061087E" w:rsidRDefault="005D457F" w:rsidP="0061087E">
      <w:pPr>
        <w:autoSpaceDE w:val="0"/>
        <w:jc w:val="both"/>
        <w:rPr>
          <w:rFonts w:ascii="Arial Narrow" w:hAnsi="Arial Narrow" w:cs="Arial"/>
          <w:b/>
        </w:rPr>
      </w:pPr>
      <w:r w:rsidRPr="0061087E">
        <w:rPr>
          <w:rFonts w:ascii="Arial Narrow" w:hAnsi="Arial Narrow" w:cs="Arial"/>
          <w:b/>
        </w:rPr>
        <w:t>Základná škola</w:t>
      </w:r>
    </w:p>
    <w:p w:rsidR="005960E5" w:rsidRPr="00CE470E" w:rsidRDefault="005960E5" w:rsidP="005960E5">
      <w:pPr>
        <w:autoSpaceDE w:val="0"/>
        <w:jc w:val="both"/>
        <w:rPr>
          <w:rFonts w:ascii="Arial Narrow" w:hAnsi="Arial Narrow" w:cs="Arial"/>
        </w:rPr>
      </w:pPr>
      <w:r w:rsidRPr="00B37EBC">
        <w:rPr>
          <w:rFonts w:ascii="Arial Narrow" w:hAnsi="Arial Narrow" w:cs="Arial"/>
        </w:rPr>
        <w:t>ZŠ s MŠ Štefana Žáryho</w:t>
      </w:r>
      <w:r w:rsidRPr="00CE470E">
        <w:rPr>
          <w:rFonts w:ascii="Arial Narrow" w:hAnsi="Arial Narrow" w:cs="Arial"/>
        </w:rPr>
        <w:t xml:space="preserve">  p</w:t>
      </w:r>
      <w:r w:rsidRPr="00B37EBC">
        <w:rPr>
          <w:rFonts w:ascii="Arial Narrow" w:hAnsi="Arial Narrow" w:cs="Arial"/>
        </w:rPr>
        <w:t xml:space="preserve">onúka žiakom kultúrne školské prostredie, kolektív kvalifikovaných pedagogických zamestnancov, individuálny prístup k žiakom, odborné učebne pre žiakov 2. stupňa, učebne vybavené interaktívnymi tabuľami, dobré materiálno - technické vybavenie školy , zmysluplné </w:t>
      </w:r>
      <w:r w:rsidRPr="00B37EBC">
        <w:rPr>
          <w:rFonts w:ascii="Arial Narrow" w:hAnsi="Arial Narrow" w:cs="Arial"/>
        </w:rPr>
        <w:lastRenderedPageBreak/>
        <w:t xml:space="preserve">využívanie voľného času prostredníctvom záujmovej činnosti žiakov, pestrú činnosť školského klubu školskú knižnicu, vlastný školský časopis, stravovanie v školskej jedálni priamo v budove  školy, školu v prírode pre žiakov 1.stupňa, poznávacie výlety a exkurzie, plavecký výcvik pre žiakov 1.stupňa, lyžiarsky výcvik pre žiakov 2.stupňa, služby psychológa a špeciálneho pedagóga. Je vybudovaná na kapacitu cca 223 žiakov. </w:t>
      </w:r>
    </w:p>
    <w:p w:rsidR="0061087E" w:rsidRDefault="0061087E" w:rsidP="0061087E">
      <w:pPr>
        <w:tabs>
          <w:tab w:val="left" w:pos="360"/>
        </w:tabs>
        <w:autoSpaceDE w:val="0"/>
        <w:jc w:val="both"/>
        <w:rPr>
          <w:rFonts w:ascii="Arial Narrow" w:hAnsi="Arial Narrow" w:cs="Arial"/>
          <w:b/>
        </w:rPr>
      </w:pPr>
    </w:p>
    <w:p w:rsidR="005D457F" w:rsidRPr="0061087E" w:rsidRDefault="005D457F" w:rsidP="0061087E">
      <w:pPr>
        <w:tabs>
          <w:tab w:val="left" w:pos="360"/>
        </w:tabs>
        <w:autoSpaceDE w:val="0"/>
        <w:jc w:val="both"/>
        <w:rPr>
          <w:rFonts w:ascii="Arial Narrow" w:hAnsi="Arial Narrow" w:cs="Arial"/>
          <w:b/>
        </w:rPr>
      </w:pPr>
      <w:r w:rsidRPr="0061087E">
        <w:rPr>
          <w:rFonts w:ascii="Arial Narrow" w:hAnsi="Arial Narrow" w:cs="Arial"/>
          <w:b/>
        </w:rPr>
        <w:t>Materská škola</w:t>
      </w:r>
    </w:p>
    <w:p w:rsidR="005960E5" w:rsidRPr="00B37EBC" w:rsidRDefault="005960E5" w:rsidP="005960E5">
      <w:pPr>
        <w:tabs>
          <w:tab w:val="left" w:pos="360"/>
        </w:tabs>
        <w:autoSpaceDE w:val="0"/>
        <w:jc w:val="both"/>
        <w:rPr>
          <w:rFonts w:ascii="Arial Narrow" w:hAnsi="Arial Narrow" w:cs="Arial"/>
        </w:rPr>
      </w:pPr>
      <w:r w:rsidRPr="00B37EBC">
        <w:rPr>
          <w:rFonts w:ascii="Arial Narrow" w:hAnsi="Arial Narrow" w:cs="Arial"/>
        </w:rPr>
        <w:t>Materská škola sa nachádza v strede obce Poniky. Súčasťou materskej školy je veľká záhrada, kde sa nachádza pieskovisko, hojdačky, preliezačky, záhradný domček. Je to dvojtriedna materská škola. V jednej triede sú deti vo veku od 3 – 4 rokov a v</w:t>
      </w:r>
      <w:r w:rsidR="000824DD">
        <w:rPr>
          <w:rFonts w:ascii="Arial Narrow" w:hAnsi="Arial Narrow" w:cs="Arial"/>
        </w:rPr>
        <w:t> </w:t>
      </w:r>
      <w:r w:rsidRPr="00B37EBC">
        <w:rPr>
          <w:rFonts w:ascii="Arial Narrow" w:hAnsi="Arial Narrow" w:cs="Arial"/>
        </w:rPr>
        <w:t>druhej</w:t>
      </w:r>
      <w:r w:rsidR="000824DD">
        <w:rPr>
          <w:rFonts w:ascii="Arial Narrow" w:hAnsi="Arial Narrow" w:cs="Arial"/>
        </w:rPr>
        <w:t xml:space="preserve"> triede vo veku</w:t>
      </w:r>
      <w:r w:rsidRPr="00B37EBC">
        <w:rPr>
          <w:rFonts w:ascii="Arial Narrow" w:hAnsi="Arial Narrow" w:cs="Arial"/>
        </w:rPr>
        <w:t xml:space="preserve"> od 4 – 6 rokov. Výchovno-vzdelávaciu činnosť zabezpečujú štyri kvalifikované učiteľky. Súčasťou MŠ je aj zariadenie školského stravovania a obecná knižnica. Materská škola je zameraná na regionálnu kultúru.</w:t>
      </w:r>
    </w:p>
    <w:p w:rsidR="00282779" w:rsidRPr="00B37EBC" w:rsidRDefault="00282779" w:rsidP="005960E5">
      <w:pPr>
        <w:autoSpaceDE w:val="0"/>
        <w:jc w:val="both"/>
        <w:rPr>
          <w:rFonts w:ascii="Arial Narrow" w:hAnsi="Arial Narrow" w:cs="Arial"/>
        </w:rPr>
      </w:pPr>
    </w:p>
    <w:p w:rsidR="005960E5" w:rsidRDefault="005960E5" w:rsidP="005916EE">
      <w:pPr>
        <w:pStyle w:val="Odsekzoznamu"/>
        <w:numPr>
          <w:ilvl w:val="1"/>
          <w:numId w:val="4"/>
        </w:numPr>
        <w:autoSpaceDE w:val="0"/>
        <w:ind w:left="426" w:hanging="284"/>
        <w:jc w:val="both"/>
        <w:rPr>
          <w:rFonts w:ascii="Arial Narrow" w:hAnsi="Arial Narrow" w:cs="Arial"/>
          <w:b/>
        </w:rPr>
      </w:pPr>
      <w:r w:rsidRPr="0061087E">
        <w:rPr>
          <w:rFonts w:ascii="Arial Narrow" w:hAnsi="Arial Narrow" w:cs="Arial"/>
          <w:b/>
        </w:rPr>
        <w:t>Príjmy ZŠ s MŠ Štefana Žáryho v</w:t>
      </w:r>
      <w:r w:rsidR="0061087E">
        <w:rPr>
          <w:rFonts w:ascii="Arial Narrow" w:hAnsi="Arial Narrow" w:cs="Arial"/>
          <w:b/>
        </w:rPr>
        <w:t> </w:t>
      </w:r>
      <w:r w:rsidRPr="0061087E">
        <w:rPr>
          <w:rFonts w:ascii="Arial Narrow" w:hAnsi="Arial Narrow" w:cs="Arial"/>
          <w:b/>
        </w:rPr>
        <w:t>Ponikách</w:t>
      </w:r>
    </w:p>
    <w:p w:rsidR="0061087E" w:rsidRPr="0061087E" w:rsidRDefault="0061087E" w:rsidP="0061087E">
      <w:pPr>
        <w:tabs>
          <w:tab w:val="left" w:pos="360"/>
        </w:tabs>
        <w:autoSpaceDE w:val="0"/>
        <w:ind w:left="284"/>
        <w:jc w:val="both"/>
        <w:rPr>
          <w:rFonts w:ascii="Arial Narrow" w:hAnsi="Arial Narrow" w:cs="Arial"/>
          <w:b/>
        </w:rPr>
      </w:pPr>
    </w:p>
    <w:p w:rsidR="005960E5" w:rsidRPr="00B37EBC" w:rsidRDefault="005960E5" w:rsidP="005916EE">
      <w:pPr>
        <w:tabs>
          <w:tab w:val="left" w:pos="360"/>
        </w:tabs>
        <w:autoSpaceDE w:val="0"/>
        <w:ind w:firstLine="426"/>
        <w:jc w:val="both"/>
        <w:rPr>
          <w:rFonts w:ascii="Arial Narrow" w:hAnsi="Arial Narrow" w:cs="Arial"/>
        </w:rPr>
      </w:pPr>
      <w:r w:rsidRPr="00B37EBC">
        <w:rPr>
          <w:rFonts w:ascii="Arial Narrow" w:hAnsi="Arial Narrow" w:cs="Arial"/>
        </w:rPr>
        <w:t>Bežné príjmy :</w:t>
      </w:r>
    </w:p>
    <w:tbl>
      <w:tblPr>
        <w:tblStyle w:val="Mriekatabuky"/>
        <w:tblW w:w="0" w:type="auto"/>
        <w:tblInd w:w="534" w:type="dxa"/>
        <w:tblLook w:val="04A0" w:firstRow="1" w:lastRow="0" w:firstColumn="1" w:lastColumn="0" w:noHBand="0" w:noVBand="1"/>
      </w:tblPr>
      <w:tblGrid>
        <w:gridCol w:w="2820"/>
        <w:gridCol w:w="3071"/>
      </w:tblGrid>
      <w:tr w:rsidR="005960E5" w:rsidRPr="00B37EBC" w:rsidTr="005916EE">
        <w:tc>
          <w:tcPr>
            <w:tcW w:w="2820" w:type="dxa"/>
          </w:tcPr>
          <w:p w:rsidR="000824DD" w:rsidRDefault="005960E5" w:rsidP="005916EE">
            <w:pPr>
              <w:autoSpaceDE w:val="0"/>
              <w:ind w:firstLine="426"/>
              <w:jc w:val="center"/>
              <w:rPr>
                <w:rFonts w:ascii="Arial Narrow" w:hAnsi="Arial Narrow" w:cs="Arial"/>
              </w:rPr>
            </w:pPr>
            <w:r w:rsidRPr="00B37EBC">
              <w:rPr>
                <w:rFonts w:ascii="Arial Narrow" w:hAnsi="Arial Narrow" w:cs="Arial"/>
              </w:rPr>
              <w:t>Rozpočet na rok 201</w:t>
            </w:r>
            <w:r w:rsidR="000824DD">
              <w:rPr>
                <w:rFonts w:ascii="Arial Narrow" w:hAnsi="Arial Narrow" w:cs="Arial"/>
              </w:rPr>
              <w:t>5</w:t>
            </w:r>
          </w:p>
          <w:p w:rsidR="005960E5" w:rsidRPr="00B37EBC" w:rsidRDefault="005960E5" w:rsidP="005916EE">
            <w:pPr>
              <w:autoSpaceDE w:val="0"/>
              <w:ind w:firstLine="426"/>
              <w:jc w:val="center"/>
              <w:rPr>
                <w:rFonts w:ascii="Arial Narrow" w:hAnsi="Arial Narrow" w:cs="Arial"/>
              </w:rPr>
            </w:pPr>
            <w:r w:rsidRPr="00B37EBC">
              <w:rPr>
                <w:rFonts w:ascii="Arial Narrow" w:hAnsi="Arial Narrow" w:cs="Arial"/>
              </w:rPr>
              <w:t xml:space="preserve"> v eurách</w:t>
            </w:r>
          </w:p>
        </w:tc>
        <w:tc>
          <w:tcPr>
            <w:tcW w:w="3071" w:type="dxa"/>
          </w:tcPr>
          <w:p w:rsidR="005960E5" w:rsidRPr="00B37EBC" w:rsidRDefault="005960E5" w:rsidP="005916EE">
            <w:pPr>
              <w:autoSpaceDE w:val="0"/>
              <w:ind w:firstLine="426"/>
              <w:jc w:val="center"/>
              <w:rPr>
                <w:rFonts w:ascii="Arial Narrow" w:hAnsi="Arial Narrow" w:cs="Arial"/>
              </w:rPr>
            </w:pPr>
            <w:r w:rsidRPr="00B37EBC">
              <w:rPr>
                <w:rFonts w:ascii="Arial Narrow" w:hAnsi="Arial Narrow" w:cs="Arial"/>
              </w:rPr>
              <w:t>Skutočnosť k 31.12.201</w:t>
            </w:r>
            <w:r w:rsidR="000824DD">
              <w:rPr>
                <w:rFonts w:ascii="Arial Narrow" w:hAnsi="Arial Narrow" w:cs="Arial"/>
              </w:rPr>
              <w:t>5</w:t>
            </w:r>
          </w:p>
          <w:p w:rsidR="005960E5" w:rsidRPr="00B37EBC" w:rsidRDefault="005960E5" w:rsidP="005916EE">
            <w:pPr>
              <w:autoSpaceDE w:val="0"/>
              <w:ind w:firstLine="426"/>
              <w:jc w:val="center"/>
              <w:rPr>
                <w:rFonts w:ascii="Arial Narrow" w:hAnsi="Arial Narrow" w:cs="Arial"/>
              </w:rPr>
            </w:pPr>
            <w:r w:rsidRPr="00B37EBC">
              <w:rPr>
                <w:rFonts w:ascii="Arial Narrow" w:hAnsi="Arial Narrow" w:cs="Arial"/>
              </w:rPr>
              <w:t>v eurách</w:t>
            </w:r>
          </w:p>
        </w:tc>
      </w:tr>
      <w:tr w:rsidR="005960E5" w:rsidRPr="00B37EBC" w:rsidTr="005916EE">
        <w:tc>
          <w:tcPr>
            <w:tcW w:w="2820" w:type="dxa"/>
          </w:tcPr>
          <w:p w:rsidR="005960E5" w:rsidRPr="00B37EBC" w:rsidRDefault="005960E5" w:rsidP="005916EE">
            <w:pPr>
              <w:autoSpaceDE w:val="0"/>
              <w:ind w:firstLine="426"/>
              <w:jc w:val="right"/>
              <w:rPr>
                <w:rFonts w:ascii="Arial Narrow" w:hAnsi="Arial Narrow" w:cs="Arial"/>
              </w:rPr>
            </w:pPr>
            <w:r w:rsidRPr="00B37EBC">
              <w:rPr>
                <w:rFonts w:ascii="Arial Narrow" w:hAnsi="Arial Narrow" w:cs="Arial"/>
              </w:rPr>
              <w:t>0,00</w:t>
            </w:r>
          </w:p>
        </w:tc>
        <w:tc>
          <w:tcPr>
            <w:tcW w:w="3071" w:type="dxa"/>
          </w:tcPr>
          <w:p w:rsidR="005960E5" w:rsidRPr="00B37EBC" w:rsidRDefault="00A15F49" w:rsidP="005916EE">
            <w:pPr>
              <w:autoSpaceDE w:val="0"/>
              <w:ind w:firstLine="426"/>
              <w:jc w:val="right"/>
              <w:rPr>
                <w:rFonts w:ascii="Arial Narrow" w:hAnsi="Arial Narrow" w:cs="Arial"/>
              </w:rPr>
            </w:pPr>
            <w:r>
              <w:rPr>
                <w:rFonts w:ascii="Arial Narrow" w:hAnsi="Arial Narrow" w:cs="Arial"/>
              </w:rPr>
              <w:t>11 641,09</w:t>
            </w:r>
          </w:p>
        </w:tc>
      </w:tr>
    </w:tbl>
    <w:p w:rsidR="005916EE" w:rsidRDefault="005916EE" w:rsidP="005916EE">
      <w:pPr>
        <w:autoSpaceDE w:val="0"/>
        <w:ind w:firstLine="426"/>
        <w:jc w:val="both"/>
        <w:rPr>
          <w:rFonts w:ascii="Arial Narrow" w:hAnsi="Arial Narrow" w:cs="Arial"/>
        </w:rPr>
      </w:pPr>
    </w:p>
    <w:p w:rsidR="005960E5" w:rsidRPr="00B37EBC" w:rsidRDefault="005960E5" w:rsidP="005916EE">
      <w:pPr>
        <w:autoSpaceDE w:val="0"/>
        <w:ind w:firstLine="426"/>
        <w:jc w:val="both"/>
        <w:rPr>
          <w:rFonts w:ascii="Arial Narrow" w:hAnsi="Arial Narrow" w:cs="Arial"/>
        </w:rPr>
      </w:pPr>
      <w:r w:rsidRPr="00B37EBC">
        <w:rPr>
          <w:rFonts w:ascii="Arial Narrow" w:hAnsi="Arial Narrow" w:cs="Arial"/>
        </w:rPr>
        <w:t xml:space="preserve">Kapitálové príjmy : </w:t>
      </w:r>
    </w:p>
    <w:tbl>
      <w:tblPr>
        <w:tblStyle w:val="Mriekatabuky"/>
        <w:tblW w:w="0" w:type="auto"/>
        <w:tblInd w:w="534" w:type="dxa"/>
        <w:tblLook w:val="04A0" w:firstRow="1" w:lastRow="0" w:firstColumn="1" w:lastColumn="0" w:noHBand="0" w:noVBand="1"/>
      </w:tblPr>
      <w:tblGrid>
        <w:gridCol w:w="2820"/>
        <w:gridCol w:w="3071"/>
      </w:tblGrid>
      <w:tr w:rsidR="005960E5" w:rsidRPr="00B37EBC" w:rsidTr="005916EE">
        <w:tc>
          <w:tcPr>
            <w:tcW w:w="2820" w:type="dxa"/>
          </w:tcPr>
          <w:p w:rsidR="005960E5" w:rsidRPr="00B37EBC" w:rsidRDefault="005960E5" w:rsidP="005916EE">
            <w:pPr>
              <w:autoSpaceDE w:val="0"/>
              <w:ind w:firstLine="426"/>
              <w:jc w:val="both"/>
              <w:rPr>
                <w:rFonts w:ascii="Arial Narrow" w:hAnsi="Arial Narrow" w:cs="Arial"/>
              </w:rPr>
            </w:pPr>
            <w:r w:rsidRPr="00B37EBC">
              <w:rPr>
                <w:rFonts w:ascii="Arial Narrow" w:hAnsi="Arial Narrow" w:cs="Arial"/>
              </w:rPr>
              <w:t>Rozpočet na rok 201</w:t>
            </w:r>
            <w:r w:rsidR="005041EE">
              <w:rPr>
                <w:rFonts w:ascii="Arial Narrow" w:hAnsi="Arial Narrow" w:cs="Arial"/>
              </w:rPr>
              <w:t>5</w:t>
            </w:r>
          </w:p>
          <w:p w:rsidR="005960E5" w:rsidRPr="00B37EBC" w:rsidRDefault="005960E5" w:rsidP="005916EE">
            <w:pPr>
              <w:autoSpaceDE w:val="0"/>
              <w:ind w:firstLine="426"/>
              <w:jc w:val="center"/>
              <w:rPr>
                <w:rFonts w:ascii="Arial Narrow" w:hAnsi="Arial Narrow" w:cs="Arial"/>
              </w:rPr>
            </w:pPr>
            <w:r w:rsidRPr="00B37EBC">
              <w:rPr>
                <w:rFonts w:ascii="Arial Narrow" w:hAnsi="Arial Narrow" w:cs="Arial"/>
              </w:rPr>
              <w:t>v eurách</w:t>
            </w:r>
          </w:p>
        </w:tc>
        <w:tc>
          <w:tcPr>
            <w:tcW w:w="3071" w:type="dxa"/>
          </w:tcPr>
          <w:p w:rsidR="005960E5" w:rsidRPr="00B37EBC" w:rsidRDefault="005960E5" w:rsidP="005916EE">
            <w:pPr>
              <w:autoSpaceDE w:val="0"/>
              <w:ind w:firstLine="426"/>
              <w:jc w:val="both"/>
              <w:rPr>
                <w:rFonts w:ascii="Arial Narrow" w:hAnsi="Arial Narrow" w:cs="Arial"/>
              </w:rPr>
            </w:pPr>
            <w:r w:rsidRPr="00B37EBC">
              <w:rPr>
                <w:rFonts w:ascii="Arial Narrow" w:hAnsi="Arial Narrow" w:cs="Arial"/>
              </w:rPr>
              <w:t>Skutočnosť k 31.12.201</w:t>
            </w:r>
            <w:r w:rsidR="005041EE">
              <w:rPr>
                <w:rFonts w:ascii="Arial Narrow" w:hAnsi="Arial Narrow" w:cs="Arial"/>
              </w:rPr>
              <w:t>5</w:t>
            </w:r>
            <w:r w:rsidRPr="00B37EBC">
              <w:rPr>
                <w:rFonts w:ascii="Arial Narrow" w:hAnsi="Arial Narrow" w:cs="Arial"/>
              </w:rPr>
              <w:t xml:space="preserve"> </w:t>
            </w:r>
          </w:p>
          <w:p w:rsidR="005960E5" w:rsidRPr="00B37EBC" w:rsidRDefault="005960E5" w:rsidP="005916EE">
            <w:pPr>
              <w:autoSpaceDE w:val="0"/>
              <w:ind w:firstLine="426"/>
              <w:jc w:val="center"/>
              <w:rPr>
                <w:rFonts w:ascii="Arial Narrow" w:hAnsi="Arial Narrow" w:cs="Arial"/>
              </w:rPr>
            </w:pPr>
            <w:r w:rsidRPr="00B37EBC">
              <w:rPr>
                <w:rFonts w:ascii="Arial Narrow" w:hAnsi="Arial Narrow" w:cs="Arial"/>
              </w:rPr>
              <w:t>v eurách</w:t>
            </w:r>
          </w:p>
        </w:tc>
      </w:tr>
      <w:tr w:rsidR="005960E5" w:rsidRPr="00B37EBC" w:rsidTr="005916EE">
        <w:tc>
          <w:tcPr>
            <w:tcW w:w="2820" w:type="dxa"/>
          </w:tcPr>
          <w:p w:rsidR="005960E5" w:rsidRPr="00B37EBC" w:rsidRDefault="005960E5" w:rsidP="005916EE">
            <w:pPr>
              <w:autoSpaceDE w:val="0"/>
              <w:ind w:firstLine="426"/>
              <w:jc w:val="right"/>
              <w:rPr>
                <w:rFonts w:ascii="Arial Narrow" w:hAnsi="Arial Narrow" w:cs="Arial"/>
              </w:rPr>
            </w:pPr>
            <w:r w:rsidRPr="00B37EBC">
              <w:rPr>
                <w:rFonts w:ascii="Arial Narrow" w:hAnsi="Arial Narrow" w:cs="Arial"/>
              </w:rPr>
              <w:t>0,00</w:t>
            </w:r>
          </w:p>
        </w:tc>
        <w:tc>
          <w:tcPr>
            <w:tcW w:w="3071" w:type="dxa"/>
          </w:tcPr>
          <w:p w:rsidR="005960E5" w:rsidRPr="00B37EBC" w:rsidRDefault="005960E5" w:rsidP="005916EE">
            <w:pPr>
              <w:autoSpaceDE w:val="0"/>
              <w:ind w:firstLine="426"/>
              <w:jc w:val="right"/>
              <w:rPr>
                <w:rFonts w:ascii="Arial Narrow" w:hAnsi="Arial Narrow" w:cs="Arial"/>
              </w:rPr>
            </w:pPr>
            <w:r w:rsidRPr="00B37EBC">
              <w:rPr>
                <w:rFonts w:ascii="Arial Narrow" w:hAnsi="Arial Narrow" w:cs="Arial"/>
              </w:rPr>
              <w:t>0,00</w:t>
            </w:r>
          </w:p>
        </w:tc>
      </w:tr>
    </w:tbl>
    <w:p w:rsidR="0061087E" w:rsidRPr="0061087E" w:rsidRDefault="0061087E" w:rsidP="0061087E">
      <w:pPr>
        <w:autoSpaceDE w:val="0"/>
        <w:ind w:left="284"/>
        <w:jc w:val="both"/>
        <w:rPr>
          <w:rFonts w:ascii="Arial Narrow" w:hAnsi="Arial Narrow" w:cs="Arial"/>
        </w:rPr>
      </w:pPr>
    </w:p>
    <w:p w:rsidR="005960E5" w:rsidRPr="0061087E" w:rsidRDefault="005960E5" w:rsidP="005916EE">
      <w:pPr>
        <w:pStyle w:val="Odsekzoznamu"/>
        <w:numPr>
          <w:ilvl w:val="1"/>
          <w:numId w:val="4"/>
        </w:numPr>
        <w:autoSpaceDE w:val="0"/>
        <w:ind w:left="426" w:hanging="284"/>
        <w:jc w:val="both"/>
        <w:rPr>
          <w:rFonts w:ascii="Arial Narrow" w:hAnsi="Arial Narrow" w:cs="Arial"/>
          <w:b/>
        </w:rPr>
      </w:pPr>
      <w:r w:rsidRPr="0061087E">
        <w:rPr>
          <w:rFonts w:ascii="Arial Narrow" w:hAnsi="Arial Narrow" w:cs="Arial"/>
          <w:b/>
        </w:rPr>
        <w:t xml:space="preserve">Výdavky ZŠ s MŠ Štefana Žáryho </w:t>
      </w:r>
    </w:p>
    <w:p w:rsidR="005960E5" w:rsidRPr="00B37EBC" w:rsidRDefault="005960E5" w:rsidP="005960E5">
      <w:pPr>
        <w:autoSpaceDE w:val="0"/>
        <w:jc w:val="both"/>
        <w:rPr>
          <w:rFonts w:ascii="Arial Narrow" w:hAnsi="Arial Narrow" w:cs="Arial"/>
        </w:rPr>
      </w:pPr>
    </w:p>
    <w:p w:rsidR="005960E5" w:rsidRPr="00B37EBC" w:rsidRDefault="005960E5" w:rsidP="00282779">
      <w:pPr>
        <w:autoSpaceDE w:val="0"/>
        <w:ind w:firstLine="426"/>
        <w:jc w:val="both"/>
        <w:rPr>
          <w:rFonts w:ascii="Arial Narrow" w:hAnsi="Arial Narrow" w:cs="Arial"/>
        </w:rPr>
      </w:pPr>
      <w:r w:rsidRPr="00B37EBC">
        <w:rPr>
          <w:rFonts w:ascii="Arial Narrow" w:hAnsi="Arial Narrow" w:cs="Arial"/>
        </w:rPr>
        <w:t>Bežné výdavky</w:t>
      </w:r>
    </w:p>
    <w:tbl>
      <w:tblPr>
        <w:tblW w:w="5954"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35"/>
        <w:gridCol w:w="3119"/>
      </w:tblGrid>
      <w:tr w:rsidR="005960E5" w:rsidRPr="00B37EBC" w:rsidTr="00282779">
        <w:trPr>
          <w:trHeight w:val="315"/>
        </w:trPr>
        <w:tc>
          <w:tcPr>
            <w:tcW w:w="2835" w:type="dxa"/>
            <w:shd w:val="clear" w:color="auto" w:fill="auto"/>
            <w:hideMark/>
          </w:tcPr>
          <w:p w:rsidR="005960E5" w:rsidRPr="00B37EBC" w:rsidRDefault="005960E5" w:rsidP="00B37EBC">
            <w:pPr>
              <w:autoSpaceDE w:val="0"/>
              <w:jc w:val="center"/>
              <w:rPr>
                <w:rFonts w:ascii="Arial Narrow" w:hAnsi="Arial Narrow" w:cs="Arial"/>
              </w:rPr>
            </w:pPr>
            <w:r w:rsidRPr="00B37EBC">
              <w:rPr>
                <w:rFonts w:ascii="Arial Narrow" w:hAnsi="Arial Narrow" w:cs="Arial"/>
              </w:rPr>
              <w:t>Rozpočet na rok 201</w:t>
            </w:r>
            <w:r w:rsidR="005041EE">
              <w:rPr>
                <w:rFonts w:ascii="Arial Narrow" w:hAnsi="Arial Narrow" w:cs="Arial"/>
              </w:rPr>
              <w:t>5</w:t>
            </w:r>
          </w:p>
          <w:p w:rsidR="005960E5" w:rsidRPr="00B37EBC" w:rsidRDefault="005960E5" w:rsidP="00B37EBC">
            <w:pPr>
              <w:autoSpaceDE w:val="0"/>
              <w:jc w:val="center"/>
              <w:rPr>
                <w:rFonts w:ascii="Arial Narrow" w:hAnsi="Arial Narrow" w:cs="Arial"/>
              </w:rPr>
            </w:pPr>
            <w:r w:rsidRPr="00B37EBC">
              <w:rPr>
                <w:rFonts w:ascii="Arial Narrow" w:hAnsi="Arial Narrow" w:cs="Arial"/>
              </w:rPr>
              <w:t>v eurách</w:t>
            </w:r>
          </w:p>
        </w:tc>
        <w:tc>
          <w:tcPr>
            <w:tcW w:w="3119" w:type="dxa"/>
          </w:tcPr>
          <w:p w:rsidR="005960E5" w:rsidRPr="00B37EBC" w:rsidRDefault="005960E5" w:rsidP="00B37EBC">
            <w:pPr>
              <w:autoSpaceDE w:val="0"/>
              <w:jc w:val="center"/>
              <w:rPr>
                <w:rFonts w:ascii="Arial Narrow" w:hAnsi="Arial Narrow" w:cs="Arial"/>
              </w:rPr>
            </w:pPr>
            <w:r w:rsidRPr="00B37EBC">
              <w:rPr>
                <w:rFonts w:ascii="Arial Narrow" w:hAnsi="Arial Narrow" w:cs="Arial"/>
              </w:rPr>
              <w:t>Skutočnosť k 31.12.201</w:t>
            </w:r>
            <w:r w:rsidR="005041EE">
              <w:rPr>
                <w:rFonts w:ascii="Arial Narrow" w:hAnsi="Arial Narrow" w:cs="Arial"/>
              </w:rPr>
              <w:t>5</w:t>
            </w:r>
          </w:p>
          <w:p w:rsidR="005960E5" w:rsidRPr="00B37EBC" w:rsidRDefault="005960E5" w:rsidP="00B37EBC">
            <w:pPr>
              <w:autoSpaceDE w:val="0"/>
              <w:jc w:val="center"/>
              <w:rPr>
                <w:rFonts w:ascii="Arial Narrow" w:hAnsi="Arial Narrow" w:cs="Arial"/>
              </w:rPr>
            </w:pPr>
            <w:r w:rsidRPr="00B37EBC">
              <w:rPr>
                <w:rFonts w:ascii="Arial Narrow" w:hAnsi="Arial Narrow" w:cs="Arial"/>
              </w:rPr>
              <w:t>v eurách</w:t>
            </w:r>
          </w:p>
        </w:tc>
      </w:tr>
      <w:tr w:rsidR="005960E5" w:rsidRPr="00B37EBC" w:rsidTr="00282779">
        <w:trPr>
          <w:trHeight w:val="315"/>
        </w:trPr>
        <w:tc>
          <w:tcPr>
            <w:tcW w:w="2835" w:type="dxa"/>
            <w:shd w:val="clear" w:color="auto" w:fill="auto"/>
          </w:tcPr>
          <w:p w:rsidR="005960E5" w:rsidRPr="00B37EBC" w:rsidRDefault="005041EE" w:rsidP="00B37EBC">
            <w:pPr>
              <w:autoSpaceDE w:val="0"/>
              <w:jc w:val="right"/>
              <w:rPr>
                <w:rFonts w:ascii="Arial Narrow" w:hAnsi="Arial Narrow" w:cs="Arial"/>
              </w:rPr>
            </w:pPr>
            <w:r>
              <w:rPr>
                <w:rFonts w:ascii="Arial Narrow" w:hAnsi="Arial Narrow" w:cs="Arial"/>
              </w:rPr>
              <w:t>416 970,00</w:t>
            </w:r>
          </w:p>
        </w:tc>
        <w:tc>
          <w:tcPr>
            <w:tcW w:w="3119" w:type="dxa"/>
          </w:tcPr>
          <w:p w:rsidR="005960E5" w:rsidRPr="00B37EBC" w:rsidRDefault="006D501C" w:rsidP="00B37EBC">
            <w:pPr>
              <w:autoSpaceDE w:val="0"/>
              <w:jc w:val="right"/>
              <w:rPr>
                <w:rFonts w:ascii="Arial Narrow" w:hAnsi="Arial Narrow" w:cs="Arial"/>
              </w:rPr>
            </w:pPr>
            <w:r>
              <w:rPr>
                <w:rFonts w:ascii="Arial Narrow" w:hAnsi="Arial Narrow" w:cs="Arial"/>
              </w:rPr>
              <w:t>477 042,09</w:t>
            </w:r>
          </w:p>
        </w:tc>
      </w:tr>
    </w:tbl>
    <w:p w:rsidR="005960E5" w:rsidRPr="005916EE" w:rsidRDefault="005960E5" w:rsidP="001A6097">
      <w:pPr>
        <w:pStyle w:val="Odsekzoznamu"/>
        <w:numPr>
          <w:ilvl w:val="2"/>
          <w:numId w:val="4"/>
        </w:numPr>
        <w:spacing w:before="240" w:after="120"/>
        <w:ind w:hanging="578"/>
        <w:rPr>
          <w:rFonts w:ascii="Arial Narrow" w:hAnsi="Arial Narrow" w:cs="Arial"/>
          <w:b/>
        </w:rPr>
      </w:pPr>
      <w:r w:rsidRPr="005916EE">
        <w:rPr>
          <w:rFonts w:ascii="Arial Narrow" w:hAnsi="Arial Narrow" w:cs="Arial"/>
          <w:b/>
        </w:rPr>
        <w:t>Prenesené kompetencie</w:t>
      </w:r>
    </w:p>
    <w:p w:rsidR="005960E5" w:rsidRDefault="005960E5" w:rsidP="005960E5">
      <w:pPr>
        <w:jc w:val="both"/>
        <w:rPr>
          <w:rFonts w:ascii="Arial Narrow" w:hAnsi="Arial Narrow" w:cs="Arial"/>
        </w:rPr>
      </w:pPr>
      <w:r w:rsidRPr="00B37EBC">
        <w:rPr>
          <w:rFonts w:ascii="Arial Narrow" w:hAnsi="Arial Narrow" w:cs="Arial"/>
        </w:rPr>
        <w:t>Finančné prostriedky z Ministerstva školstva SR prijala  obec</w:t>
      </w:r>
      <w:r w:rsidR="006D501C">
        <w:rPr>
          <w:rFonts w:ascii="Arial Narrow" w:hAnsi="Arial Narrow" w:cs="Arial"/>
        </w:rPr>
        <w:t xml:space="preserve"> ako zriaďovateľ</w:t>
      </w:r>
      <w:r w:rsidRPr="00B37EBC">
        <w:rPr>
          <w:rFonts w:ascii="Arial Narrow" w:hAnsi="Arial Narrow" w:cs="Arial"/>
        </w:rPr>
        <w:t>, ktorá ich následne vo výške 100 % transferom previedla  ZŠ s MŠ ŠŽ</w:t>
      </w:r>
      <w:r w:rsidR="00770596">
        <w:rPr>
          <w:rFonts w:ascii="Arial Narrow" w:hAnsi="Arial Narrow" w:cs="Arial"/>
        </w:rPr>
        <w:t xml:space="preserve"> </w:t>
      </w:r>
      <w:r w:rsidRPr="00B37EBC">
        <w:rPr>
          <w:rFonts w:ascii="Arial Narrow" w:hAnsi="Arial Narrow" w:cs="Arial"/>
        </w:rPr>
        <w:t>v Ponikách na prenesené kompetencie štátnej správy v oblasti vzdelávania.</w:t>
      </w:r>
    </w:p>
    <w:p w:rsidR="005916EE" w:rsidRPr="00B37EBC" w:rsidRDefault="005916EE" w:rsidP="005960E5">
      <w:pPr>
        <w:jc w:val="both"/>
        <w:rPr>
          <w:rFonts w:ascii="Arial Narrow" w:hAnsi="Arial Narrow" w:cs="Arial"/>
        </w:rPr>
      </w:pPr>
    </w:p>
    <w:p w:rsidR="000C39D2" w:rsidRDefault="000C39D2" w:rsidP="000C39D2">
      <w:pPr>
        <w:autoSpaceDE w:val="0"/>
        <w:jc w:val="both"/>
        <w:rPr>
          <w:rFonts w:ascii="Arial Narrow" w:hAnsi="Arial Narrow" w:cs="Arial"/>
        </w:rPr>
      </w:pPr>
      <w:r>
        <w:rPr>
          <w:rFonts w:ascii="Arial Narrow" w:hAnsi="Arial Narrow" w:cs="Arial"/>
        </w:rPr>
        <w:t>Zdroje financovania  zo ŠR</w:t>
      </w:r>
    </w:p>
    <w:p w:rsidR="005960E5" w:rsidRPr="00B37EBC" w:rsidRDefault="000C39D2" w:rsidP="005916EE">
      <w:pPr>
        <w:autoSpaceDE w:val="0"/>
        <w:ind w:left="284"/>
        <w:jc w:val="both"/>
        <w:rPr>
          <w:rFonts w:ascii="Arial Narrow" w:hAnsi="Arial Narrow" w:cs="Arial"/>
        </w:rPr>
      </w:pPr>
      <w:r>
        <w:rPr>
          <w:rFonts w:ascii="Arial Narrow" w:hAnsi="Arial Narrow" w:cs="Arial"/>
        </w:rPr>
        <w:t xml:space="preserve">a.) Normatívne                              </w:t>
      </w:r>
      <w:r w:rsidR="005960E5" w:rsidRPr="00B37EBC">
        <w:rPr>
          <w:rFonts w:ascii="Arial Narrow" w:hAnsi="Arial Narrow" w:cs="Arial"/>
        </w:rPr>
        <w:t xml:space="preserve">                                </w:t>
      </w:r>
      <w:r w:rsidR="00070F69">
        <w:rPr>
          <w:rFonts w:ascii="Arial Narrow" w:hAnsi="Arial Narrow" w:cs="Arial"/>
        </w:rPr>
        <w:t xml:space="preserve"> </w:t>
      </w:r>
      <w:r w:rsidR="005960E5" w:rsidRPr="00B37EBC">
        <w:rPr>
          <w:rFonts w:ascii="Arial Narrow" w:hAnsi="Arial Narrow" w:cs="Arial"/>
        </w:rPr>
        <w:t xml:space="preserve">           </w:t>
      </w:r>
      <w:r w:rsidR="005916EE">
        <w:rPr>
          <w:rFonts w:ascii="Arial Narrow" w:hAnsi="Arial Narrow" w:cs="Arial"/>
        </w:rPr>
        <w:t xml:space="preserve">    </w:t>
      </w:r>
      <w:r w:rsidR="005960E5" w:rsidRPr="00B37EBC">
        <w:rPr>
          <w:rFonts w:ascii="Arial Narrow" w:hAnsi="Arial Narrow" w:cs="Arial"/>
        </w:rPr>
        <w:t>27</w:t>
      </w:r>
      <w:r>
        <w:rPr>
          <w:rFonts w:ascii="Arial Narrow" w:hAnsi="Arial Narrow" w:cs="Arial"/>
        </w:rPr>
        <w:t>6</w:t>
      </w:r>
      <w:r w:rsidR="005960E5" w:rsidRPr="00B37EBC">
        <w:rPr>
          <w:rFonts w:ascii="Arial Narrow" w:hAnsi="Arial Narrow" w:cs="Arial"/>
        </w:rPr>
        <w:t> </w:t>
      </w:r>
      <w:r>
        <w:rPr>
          <w:rFonts w:ascii="Arial Narrow" w:hAnsi="Arial Narrow" w:cs="Arial"/>
        </w:rPr>
        <w:t>911</w:t>
      </w:r>
      <w:r w:rsidR="005960E5" w:rsidRPr="00B37EBC">
        <w:rPr>
          <w:rFonts w:ascii="Arial Narrow" w:hAnsi="Arial Narrow" w:cs="Arial"/>
        </w:rPr>
        <w:t>,00 euro</w:t>
      </w:r>
    </w:p>
    <w:p w:rsidR="000C39D2" w:rsidRDefault="005960E5" w:rsidP="005916EE">
      <w:pPr>
        <w:ind w:left="284"/>
        <w:rPr>
          <w:rFonts w:ascii="Arial Narrow" w:hAnsi="Arial Narrow" w:cs="Arial"/>
        </w:rPr>
      </w:pPr>
      <w:r w:rsidRPr="00B37EBC">
        <w:rPr>
          <w:rFonts w:ascii="Arial Narrow" w:hAnsi="Arial Narrow" w:cs="Arial"/>
        </w:rPr>
        <w:t>b.) Nenormatívne</w:t>
      </w:r>
      <w:r w:rsidR="000C39D2">
        <w:rPr>
          <w:rFonts w:ascii="Arial Narrow" w:hAnsi="Arial Narrow" w:cs="Arial"/>
        </w:rPr>
        <w:t xml:space="preserve">                                                                              </w:t>
      </w:r>
      <w:r w:rsidR="005916EE">
        <w:rPr>
          <w:rFonts w:ascii="Arial Narrow" w:hAnsi="Arial Narrow" w:cs="Arial"/>
        </w:rPr>
        <w:t xml:space="preserve">  </w:t>
      </w:r>
      <w:r w:rsidR="005916EE">
        <w:rPr>
          <w:rFonts w:ascii="Arial Narrow" w:hAnsi="Arial Narrow" w:cs="Arial"/>
        </w:rPr>
        <w:tab/>
      </w:r>
      <w:r w:rsidR="000C39D2">
        <w:rPr>
          <w:rFonts w:ascii="Arial Narrow" w:hAnsi="Arial Narrow" w:cs="Arial"/>
        </w:rPr>
        <w:t>11 812,00 euro</w:t>
      </w:r>
    </w:p>
    <w:p w:rsidR="00DB69BF" w:rsidRDefault="00DB69BF" w:rsidP="005916EE">
      <w:pPr>
        <w:ind w:left="284"/>
        <w:rPr>
          <w:rFonts w:ascii="Arial Narrow" w:hAnsi="Arial Narrow" w:cs="Arial"/>
        </w:rPr>
      </w:pPr>
      <w:r>
        <w:rPr>
          <w:rFonts w:ascii="Arial Narrow" w:hAnsi="Arial Narrow" w:cs="Arial"/>
        </w:rPr>
        <w:t xml:space="preserve">Z toho : </w:t>
      </w:r>
    </w:p>
    <w:p w:rsidR="005960E5" w:rsidRPr="00B37EBC" w:rsidRDefault="005960E5" w:rsidP="005916EE">
      <w:pPr>
        <w:ind w:left="284"/>
        <w:rPr>
          <w:rFonts w:ascii="Arial Narrow" w:hAnsi="Arial Narrow" w:cs="Arial"/>
        </w:rPr>
      </w:pPr>
      <w:r w:rsidRPr="00B37EBC">
        <w:rPr>
          <w:rFonts w:ascii="Arial Narrow" w:hAnsi="Arial Narrow" w:cs="Arial"/>
        </w:rPr>
        <w:t xml:space="preserve">      -  </w:t>
      </w:r>
      <w:r w:rsidR="00DB69BF">
        <w:rPr>
          <w:rFonts w:ascii="Arial Narrow" w:hAnsi="Arial Narrow" w:cs="Arial"/>
        </w:rPr>
        <w:t>dopravné</w:t>
      </w:r>
      <w:r w:rsidRPr="00B37EBC">
        <w:rPr>
          <w:rFonts w:ascii="Arial Narrow" w:hAnsi="Arial Narrow" w:cs="Arial"/>
        </w:rPr>
        <w:t xml:space="preserve">  </w:t>
      </w:r>
      <w:r w:rsidRPr="00B37EBC">
        <w:rPr>
          <w:rFonts w:ascii="Arial Narrow" w:hAnsi="Arial Narrow" w:cs="Arial"/>
        </w:rPr>
        <w:tab/>
        <w:t xml:space="preserve">          </w:t>
      </w:r>
      <w:r w:rsidR="003504BC">
        <w:rPr>
          <w:rFonts w:ascii="Arial Narrow" w:hAnsi="Arial Narrow" w:cs="Arial"/>
        </w:rPr>
        <w:t xml:space="preserve">                              </w:t>
      </w:r>
      <w:r w:rsidR="005916EE">
        <w:rPr>
          <w:rFonts w:ascii="Arial Narrow" w:hAnsi="Arial Narrow" w:cs="Arial"/>
        </w:rPr>
        <w:tab/>
      </w:r>
      <w:r w:rsidR="005916EE">
        <w:rPr>
          <w:rFonts w:ascii="Arial Narrow" w:hAnsi="Arial Narrow" w:cs="Arial"/>
        </w:rPr>
        <w:tab/>
      </w:r>
      <w:r w:rsidR="005916EE">
        <w:rPr>
          <w:rFonts w:ascii="Arial Narrow" w:hAnsi="Arial Narrow" w:cs="Arial"/>
        </w:rPr>
        <w:tab/>
      </w:r>
      <w:r w:rsidRPr="00B37EBC">
        <w:rPr>
          <w:rFonts w:ascii="Arial Narrow" w:hAnsi="Arial Narrow" w:cs="Arial"/>
        </w:rPr>
        <w:t>2 587,00</w:t>
      </w:r>
      <w:r w:rsidR="00A56617">
        <w:rPr>
          <w:rFonts w:ascii="Arial Narrow" w:hAnsi="Arial Narrow" w:cs="Arial"/>
        </w:rPr>
        <w:t xml:space="preserve"> euro</w:t>
      </w:r>
    </w:p>
    <w:p w:rsidR="005960E5" w:rsidRPr="00B37EBC" w:rsidRDefault="005960E5" w:rsidP="005916EE">
      <w:pPr>
        <w:ind w:left="284"/>
        <w:rPr>
          <w:rFonts w:ascii="Arial Narrow" w:hAnsi="Arial Narrow" w:cs="Arial"/>
        </w:rPr>
      </w:pPr>
      <w:r w:rsidRPr="00B37EBC">
        <w:rPr>
          <w:rFonts w:ascii="Arial Narrow" w:hAnsi="Arial Narrow" w:cs="Arial"/>
        </w:rPr>
        <w:t xml:space="preserve">      -  vzdelávacie poukazy  -    </w:t>
      </w:r>
      <w:r w:rsidRPr="00B37EBC">
        <w:rPr>
          <w:rFonts w:ascii="Arial Narrow" w:hAnsi="Arial Narrow" w:cs="Arial"/>
        </w:rPr>
        <w:tab/>
        <w:t xml:space="preserve">       </w:t>
      </w:r>
      <w:r w:rsidR="003504BC">
        <w:rPr>
          <w:rFonts w:ascii="Arial Narrow" w:hAnsi="Arial Narrow" w:cs="Arial"/>
        </w:rPr>
        <w:t xml:space="preserve">                  </w:t>
      </w:r>
      <w:r w:rsidRPr="00B37EBC">
        <w:rPr>
          <w:rFonts w:ascii="Arial Narrow" w:hAnsi="Arial Narrow" w:cs="Arial"/>
        </w:rPr>
        <w:t xml:space="preserve">  </w:t>
      </w:r>
      <w:r w:rsidR="005916EE">
        <w:rPr>
          <w:rFonts w:ascii="Arial Narrow" w:hAnsi="Arial Narrow" w:cs="Arial"/>
        </w:rPr>
        <w:tab/>
      </w:r>
      <w:r w:rsidR="005916EE">
        <w:rPr>
          <w:rFonts w:ascii="Arial Narrow" w:hAnsi="Arial Narrow" w:cs="Arial"/>
        </w:rPr>
        <w:tab/>
      </w:r>
      <w:r w:rsidRPr="00B37EBC">
        <w:rPr>
          <w:rFonts w:ascii="Arial Narrow" w:hAnsi="Arial Narrow" w:cs="Arial"/>
        </w:rPr>
        <w:t>3 </w:t>
      </w:r>
      <w:r w:rsidR="003504BC">
        <w:rPr>
          <w:rFonts w:ascii="Arial Narrow" w:hAnsi="Arial Narrow" w:cs="Arial"/>
        </w:rPr>
        <w:t>426</w:t>
      </w:r>
      <w:r w:rsidRPr="00B37EBC">
        <w:rPr>
          <w:rFonts w:ascii="Arial Narrow" w:hAnsi="Arial Narrow" w:cs="Arial"/>
        </w:rPr>
        <w:t>,00 euro</w:t>
      </w:r>
    </w:p>
    <w:p w:rsidR="005960E5" w:rsidRPr="00B37EBC" w:rsidRDefault="005960E5" w:rsidP="005916EE">
      <w:pPr>
        <w:ind w:left="284"/>
        <w:rPr>
          <w:rFonts w:ascii="Arial Narrow" w:hAnsi="Arial Narrow" w:cs="Arial"/>
        </w:rPr>
      </w:pPr>
      <w:r w:rsidRPr="00B37EBC">
        <w:rPr>
          <w:rFonts w:ascii="Arial Narrow" w:hAnsi="Arial Narrow" w:cs="Arial"/>
        </w:rPr>
        <w:t xml:space="preserve">      -  na výchovu </w:t>
      </w:r>
      <w:r w:rsidR="003504BC">
        <w:rPr>
          <w:rFonts w:ascii="Arial Narrow" w:hAnsi="Arial Narrow" w:cs="Arial"/>
        </w:rPr>
        <w:t>a</w:t>
      </w:r>
      <w:r w:rsidRPr="00B37EBC">
        <w:rPr>
          <w:rFonts w:ascii="Arial Narrow" w:hAnsi="Arial Narrow" w:cs="Arial"/>
        </w:rPr>
        <w:t xml:space="preserve"> vzdelávanie v MŠ           </w:t>
      </w:r>
      <w:r w:rsidR="00236137">
        <w:rPr>
          <w:rFonts w:ascii="Arial Narrow" w:hAnsi="Arial Narrow" w:cs="Arial"/>
        </w:rPr>
        <w:t xml:space="preserve">       </w:t>
      </w:r>
      <w:r w:rsidRPr="00B37EBC">
        <w:rPr>
          <w:rFonts w:ascii="Arial Narrow" w:hAnsi="Arial Narrow" w:cs="Arial"/>
        </w:rPr>
        <w:t xml:space="preserve">  </w:t>
      </w:r>
      <w:r w:rsidR="005916EE">
        <w:rPr>
          <w:rFonts w:ascii="Arial Narrow" w:hAnsi="Arial Narrow" w:cs="Arial"/>
        </w:rPr>
        <w:tab/>
      </w:r>
      <w:r w:rsidR="005916EE">
        <w:rPr>
          <w:rFonts w:ascii="Arial Narrow" w:hAnsi="Arial Narrow" w:cs="Arial"/>
        </w:rPr>
        <w:tab/>
      </w:r>
      <w:r w:rsidR="005916EE">
        <w:rPr>
          <w:rFonts w:ascii="Arial Narrow" w:hAnsi="Arial Narrow" w:cs="Arial"/>
        </w:rPr>
        <w:tab/>
      </w:r>
      <w:r w:rsidR="003504BC">
        <w:rPr>
          <w:rFonts w:ascii="Arial Narrow" w:hAnsi="Arial Narrow" w:cs="Arial"/>
        </w:rPr>
        <w:t>2 170</w:t>
      </w:r>
      <w:r w:rsidRPr="00B37EBC">
        <w:rPr>
          <w:rFonts w:ascii="Arial Narrow" w:hAnsi="Arial Narrow" w:cs="Arial"/>
        </w:rPr>
        <w:t>,00 euro</w:t>
      </w:r>
    </w:p>
    <w:p w:rsidR="00236137" w:rsidRDefault="005960E5" w:rsidP="005916EE">
      <w:pPr>
        <w:ind w:left="284"/>
        <w:rPr>
          <w:rFonts w:ascii="Arial Narrow" w:hAnsi="Arial Narrow" w:cs="Arial"/>
        </w:rPr>
      </w:pPr>
      <w:r w:rsidRPr="00B37EBC">
        <w:rPr>
          <w:rFonts w:ascii="Arial Narrow" w:hAnsi="Arial Narrow" w:cs="Arial"/>
        </w:rPr>
        <w:t xml:space="preserve">      -  fin. prostriedky pre žiakov zo sociálne   </w:t>
      </w:r>
    </w:p>
    <w:p w:rsidR="00236137" w:rsidRDefault="005960E5" w:rsidP="005916EE">
      <w:pPr>
        <w:ind w:left="284"/>
        <w:rPr>
          <w:rFonts w:ascii="Arial Narrow" w:hAnsi="Arial Narrow" w:cs="Arial"/>
        </w:rPr>
      </w:pPr>
      <w:r w:rsidRPr="00B37EBC">
        <w:rPr>
          <w:rFonts w:ascii="Arial Narrow" w:hAnsi="Arial Narrow" w:cs="Arial"/>
        </w:rPr>
        <w:t xml:space="preserve">    </w:t>
      </w:r>
      <w:r w:rsidR="00236137">
        <w:rPr>
          <w:rFonts w:ascii="Arial Narrow" w:hAnsi="Arial Narrow" w:cs="Arial"/>
        </w:rPr>
        <w:t xml:space="preserve">     </w:t>
      </w:r>
      <w:r w:rsidRPr="00B37EBC">
        <w:rPr>
          <w:rFonts w:ascii="Arial Narrow" w:hAnsi="Arial Narrow" w:cs="Arial"/>
        </w:rPr>
        <w:t xml:space="preserve"> znevýhodneného prostredia                         </w:t>
      </w:r>
      <w:r w:rsidR="005916EE">
        <w:rPr>
          <w:rFonts w:ascii="Arial Narrow" w:hAnsi="Arial Narrow" w:cs="Arial"/>
        </w:rPr>
        <w:tab/>
      </w:r>
      <w:r w:rsidR="005916EE">
        <w:rPr>
          <w:rFonts w:ascii="Arial Narrow" w:hAnsi="Arial Narrow" w:cs="Arial"/>
        </w:rPr>
        <w:tab/>
      </w:r>
      <w:r w:rsidR="005916EE">
        <w:rPr>
          <w:rFonts w:ascii="Arial Narrow" w:hAnsi="Arial Narrow" w:cs="Arial"/>
        </w:rPr>
        <w:tab/>
      </w:r>
      <w:r w:rsidR="00236137">
        <w:rPr>
          <w:rFonts w:ascii="Arial Narrow" w:hAnsi="Arial Narrow" w:cs="Arial"/>
        </w:rPr>
        <w:t>1 343,00</w:t>
      </w:r>
      <w:r w:rsidR="00236137" w:rsidRPr="00B37EBC">
        <w:rPr>
          <w:rFonts w:ascii="Arial Narrow" w:hAnsi="Arial Narrow" w:cs="Arial"/>
        </w:rPr>
        <w:t xml:space="preserve"> euro </w:t>
      </w:r>
      <w:r w:rsidRPr="00B37EBC">
        <w:rPr>
          <w:rFonts w:ascii="Arial Narrow" w:hAnsi="Arial Narrow" w:cs="Arial"/>
        </w:rPr>
        <w:t xml:space="preserve">     </w:t>
      </w:r>
    </w:p>
    <w:p w:rsidR="00236137" w:rsidRPr="00A56617" w:rsidRDefault="00A56617" w:rsidP="005916EE">
      <w:pPr>
        <w:pStyle w:val="Odsekzoznamu"/>
        <w:numPr>
          <w:ilvl w:val="0"/>
          <w:numId w:val="5"/>
        </w:numPr>
        <w:ind w:left="284" w:firstLine="0"/>
        <w:rPr>
          <w:rFonts w:ascii="Arial Narrow" w:hAnsi="Arial Narrow" w:cs="Arial"/>
        </w:rPr>
      </w:pPr>
      <w:r>
        <w:rPr>
          <w:rFonts w:ascii="Arial Narrow" w:hAnsi="Arial Narrow" w:cs="Arial"/>
        </w:rPr>
        <w:t xml:space="preserve">učebnice      </w:t>
      </w:r>
      <w:r w:rsidR="005960E5" w:rsidRPr="00A56617">
        <w:rPr>
          <w:rFonts w:ascii="Arial Narrow" w:hAnsi="Arial Narrow" w:cs="Arial"/>
        </w:rPr>
        <w:t xml:space="preserve">                 </w:t>
      </w:r>
      <w:r>
        <w:rPr>
          <w:rFonts w:ascii="Arial Narrow" w:hAnsi="Arial Narrow" w:cs="Arial"/>
        </w:rPr>
        <w:t xml:space="preserve">                                </w:t>
      </w:r>
      <w:r w:rsidR="005916EE">
        <w:rPr>
          <w:rFonts w:ascii="Arial Narrow" w:hAnsi="Arial Narrow" w:cs="Arial"/>
        </w:rPr>
        <w:tab/>
      </w:r>
      <w:r w:rsidR="005916EE">
        <w:rPr>
          <w:rFonts w:ascii="Arial Narrow" w:hAnsi="Arial Narrow" w:cs="Arial"/>
        </w:rPr>
        <w:tab/>
      </w:r>
      <w:r w:rsidR="005916EE">
        <w:rPr>
          <w:rFonts w:ascii="Arial Narrow" w:hAnsi="Arial Narrow" w:cs="Arial"/>
        </w:rPr>
        <w:tab/>
        <w:t xml:space="preserve">   </w:t>
      </w:r>
      <w:r>
        <w:rPr>
          <w:rFonts w:ascii="Arial Narrow" w:hAnsi="Arial Narrow" w:cs="Arial"/>
        </w:rPr>
        <w:t>524,00 euro</w:t>
      </w:r>
    </w:p>
    <w:p w:rsidR="005960E5" w:rsidRPr="00B37EBC" w:rsidRDefault="00E1293E" w:rsidP="005916EE">
      <w:pPr>
        <w:pStyle w:val="Odsekzoznamu"/>
        <w:numPr>
          <w:ilvl w:val="0"/>
          <w:numId w:val="5"/>
        </w:numPr>
        <w:ind w:left="284" w:firstLine="0"/>
        <w:rPr>
          <w:rFonts w:ascii="Arial Narrow" w:hAnsi="Arial Narrow" w:cs="Arial"/>
        </w:rPr>
      </w:pPr>
      <w:r>
        <w:rPr>
          <w:rFonts w:ascii="Arial Narrow" w:hAnsi="Arial Narrow" w:cs="Arial"/>
        </w:rPr>
        <w:t>odchodné</w:t>
      </w:r>
      <w:r w:rsidR="005960E5" w:rsidRPr="00B37EBC">
        <w:rPr>
          <w:rFonts w:ascii="Arial Narrow" w:hAnsi="Arial Narrow" w:cs="Arial"/>
        </w:rPr>
        <w:t xml:space="preserve">                                          </w:t>
      </w:r>
      <w:r>
        <w:rPr>
          <w:rFonts w:ascii="Arial Narrow" w:hAnsi="Arial Narrow" w:cs="Arial"/>
        </w:rPr>
        <w:t xml:space="preserve">      </w:t>
      </w:r>
      <w:r w:rsidR="005960E5" w:rsidRPr="00B37EBC">
        <w:rPr>
          <w:rFonts w:ascii="Arial Narrow" w:hAnsi="Arial Narrow" w:cs="Arial"/>
        </w:rPr>
        <w:t xml:space="preserve">   </w:t>
      </w:r>
      <w:r w:rsidR="005916EE">
        <w:rPr>
          <w:rFonts w:ascii="Arial Narrow" w:hAnsi="Arial Narrow" w:cs="Arial"/>
        </w:rPr>
        <w:tab/>
      </w:r>
      <w:r w:rsidR="005916EE">
        <w:rPr>
          <w:rFonts w:ascii="Arial Narrow" w:hAnsi="Arial Narrow" w:cs="Arial"/>
        </w:rPr>
        <w:tab/>
      </w:r>
      <w:r w:rsidR="005916EE">
        <w:rPr>
          <w:rFonts w:ascii="Arial Narrow" w:hAnsi="Arial Narrow" w:cs="Arial"/>
        </w:rPr>
        <w:tab/>
      </w:r>
      <w:r>
        <w:rPr>
          <w:rFonts w:ascii="Arial Narrow" w:hAnsi="Arial Narrow" w:cs="Arial"/>
        </w:rPr>
        <w:t>1 981,00</w:t>
      </w:r>
      <w:r w:rsidR="005960E5" w:rsidRPr="00B37EBC">
        <w:rPr>
          <w:rFonts w:ascii="Arial Narrow" w:hAnsi="Arial Narrow" w:cs="Arial"/>
        </w:rPr>
        <w:t xml:space="preserve"> euro</w:t>
      </w:r>
    </w:p>
    <w:p w:rsidR="005960E5" w:rsidRDefault="005960E5" w:rsidP="005916EE">
      <w:pPr>
        <w:ind w:left="284"/>
        <w:rPr>
          <w:rFonts w:ascii="Arial Narrow" w:hAnsi="Arial Narrow" w:cs="Arial"/>
        </w:rPr>
      </w:pPr>
    </w:p>
    <w:p w:rsidR="00282779" w:rsidRPr="00B37EBC" w:rsidRDefault="00282779" w:rsidP="005916EE">
      <w:pPr>
        <w:ind w:left="284"/>
        <w:rPr>
          <w:rFonts w:ascii="Arial Narrow" w:hAnsi="Arial Narrow" w:cs="Arial"/>
        </w:rPr>
      </w:pPr>
    </w:p>
    <w:p w:rsidR="005960E5" w:rsidRPr="005916EE" w:rsidRDefault="005960E5" w:rsidP="005916EE">
      <w:pPr>
        <w:pStyle w:val="Odsekzoznamu"/>
        <w:numPr>
          <w:ilvl w:val="2"/>
          <w:numId w:val="4"/>
        </w:numPr>
        <w:ind w:left="567" w:hanging="425"/>
        <w:rPr>
          <w:rFonts w:ascii="Arial Narrow" w:hAnsi="Arial Narrow" w:cs="Arial"/>
          <w:b/>
        </w:rPr>
      </w:pPr>
      <w:r w:rsidRPr="005916EE">
        <w:rPr>
          <w:rFonts w:ascii="Arial Narrow" w:hAnsi="Arial Narrow" w:cs="Arial"/>
          <w:b/>
        </w:rPr>
        <w:t xml:space="preserve">Originálne kompetencie </w:t>
      </w:r>
    </w:p>
    <w:p w:rsidR="005960E5" w:rsidRPr="00B37EBC" w:rsidRDefault="005960E5" w:rsidP="00282779">
      <w:pPr>
        <w:spacing w:before="120" w:after="120"/>
        <w:rPr>
          <w:rFonts w:ascii="Arial Narrow" w:hAnsi="Arial Narrow" w:cs="Arial"/>
        </w:rPr>
      </w:pPr>
      <w:r w:rsidRPr="00B37EBC">
        <w:rPr>
          <w:rFonts w:ascii="Arial Narrow" w:hAnsi="Arial Narrow" w:cs="Arial"/>
        </w:rPr>
        <w:t>Zdroje financovania z obce - originálne kompetencie na rok 201</w:t>
      </w:r>
      <w:r w:rsidR="00C1492D">
        <w:rPr>
          <w:rFonts w:ascii="Arial Narrow" w:hAnsi="Arial Narrow" w:cs="Arial"/>
        </w:rPr>
        <w:t>5</w:t>
      </w:r>
      <w:r w:rsidR="00282779">
        <w:rPr>
          <w:rFonts w:ascii="Arial Narrow" w:hAnsi="Arial Narrow" w:cs="Arial"/>
        </w:rPr>
        <w:t>.</w:t>
      </w:r>
    </w:p>
    <w:p w:rsidR="005960E5" w:rsidRPr="00B37EBC" w:rsidRDefault="005960E5" w:rsidP="005960E5">
      <w:pPr>
        <w:pStyle w:val="Zkladntext"/>
        <w:jc w:val="both"/>
        <w:rPr>
          <w:rFonts w:ascii="Arial Narrow" w:hAnsi="Arial Narrow" w:cs="Arial"/>
        </w:rPr>
      </w:pPr>
      <w:r w:rsidRPr="00B37EBC">
        <w:rPr>
          <w:rFonts w:ascii="Arial Narrow" w:hAnsi="Arial Narrow" w:cs="Arial"/>
        </w:rPr>
        <w:lastRenderedPageBreak/>
        <w:t xml:space="preserve">Na základe schváleného rozpočtu Obce Poniky uz. ObZ č. </w:t>
      </w:r>
      <w:r w:rsidR="00544281">
        <w:rPr>
          <w:rFonts w:ascii="Arial Narrow" w:hAnsi="Arial Narrow" w:cs="Arial"/>
        </w:rPr>
        <w:t>14</w:t>
      </w:r>
      <w:r w:rsidRPr="00B37EBC">
        <w:rPr>
          <w:rFonts w:ascii="Arial Narrow" w:hAnsi="Arial Narrow" w:cs="Arial"/>
        </w:rPr>
        <w:t>/201</w:t>
      </w:r>
      <w:r w:rsidR="00544281">
        <w:rPr>
          <w:rFonts w:ascii="Arial Narrow" w:hAnsi="Arial Narrow" w:cs="Arial"/>
        </w:rPr>
        <w:t>4</w:t>
      </w:r>
      <w:r w:rsidRPr="00B37EBC">
        <w:rPr>
          <w:rFonts w:ascii="Arial Narrow" w:hAnsi="Arial Narrow" w:cs="Arial"/>
        </w:rPr>
        <w:t xml:space="preserve">,  bod </w:t>
      </w:r>
      <w:r w:rsidR="00544281">
        <w:rPr>
          <w:rFonts w:ascii="Arial Narrow" w:hAnsi="Arial Narrow" w:cs="Arial"/>
        </w:rPr>
        <w:t>7</w:t>
      </w:r>
      <w:r w:rsidRPr="00B37EBC">
        <w:rPr>
          <w:rFonts w:ascii="Arial Narrow" w:hAnsi="Arial Narrow" w:cs="Arial"/>
        </w:rPr>
        <w:t>, písm. b/ zo dňa 1</w:t>
      </w:r>
      <w:r w:rsidR="00544281">
        <w:rPr>
          <w:rFonts w:ascii="Arial Narrow" w:hAnsi="Arial Narrow" w:cs="Arial"/>
        </w:rPr>
        <w:t>2</w:t>
      </w:r>
      <w:r w:rsidRPr="00B37EBC">
        <w:rPr>
          <w:rFonts w:ascii="Arial Narrow" w:hAnsi="Arial Narrow" w:cs="Arial"/>
        </w:rPr>
        <w:t>. 12. 201</w:t>
      </w:r>
      <w:r w:rsidR="00544281">
        <w:rPr>
          <w:rFonts w:ascii="Arial Narrow" w:hAnsi="Arial Narrow" w:cs="Arial"/>
        </w:rPr>
        <w:t>4</w:t>
      </w:r>
      <w:r w:rsidRPr="00B37EBC">
        <w:rPr>
          <w:rFonts w:ascii="Arial Narrow" w:hAnsi="Arial Narrow" w:cs="Arial"/>
        </w:rPr>
        <w:t xml:space="preserve">  boli pre ZŠ s MŠ schválené originálne kompetencie na rok 201</w:t>
      </w:r>
      <w:r w:rsidR="00544281">
        <w:rPr>
          <w:rFonts w:ascii="Arial Narrow" w:hAnsi="Arial Narrow" w:cs="Arial"/>
        </w:rPr>
        <w:t>5</w:t>
      </w:r>
      <w:r w:rsidRPr="00B37EBC">
        <w:rPr>
          <w:rFonts w:ascii="Arial Narrow" w:hAnsi="Arial Narrow" w:cs="Arial"/>
        </w:rPr>
        <w:t xml:space="preserve">  z podielových daní Obce Poniky. </w:t>
      </w:r>
    </w:p>
    <w:p w:rsidR="005960E5" w:rsidRDefault="005960E5" w:rsidP="005960E5">
      <w:pPr>
        <w:jc w:val="both"/>
        <w:rPr>
          <w:rFonts w:ascii="Arial Narrow" w:hAnsi="Arial Narrow" w:cs="Arial"/>
        </w:rPr>
      </w:pPr>
      <w:r w:rsidRPr="00B37EBC">
        <w:rPr>
          <w:rFonts w:ascii="Arial Narrow" w:hAnsi="Arial Narrow" w:cs="Arial"/>
        </w:rPr>
        <w:t>Obec poskytla ZŠ s MŠ Štefana Žáryho v Ponikách originálne kompetencie na financovanie MŠ, školskej jedálne a školského klubu v sume 122 59</w:t>
      </w:r>
      <w:r w:rsidR="006B48FD">
        <w:rPr>
          <w:rFonts w:ascii="Arial Narrow" w:hAnsi="Arial Narrow" w:cs="Arial"/>
        </w:rPr>
        <w:t>4</w:t>
      </w:r>
      <w:r w:rsidRPr="00B37EBC">
        <w:rPr>
          <w:rFonts w:ascii="Arial Narrow" w:hAnsi="Arial Narrow" w:cs="Arial"/>
        </w:rPr>
        <w:t>,</w:t>
      </w:r>
      <w:r w:rsidR="006B48FD">
        <w:rPr>
          <w:rFonts w:ascii="Arial Narrow" w:hAnsi="Arial Narrow" w:cs="Arial"/>
        </w:rPr>
        <w:t xml:space="preserve">14 </w:t>
      </w:r>
      <w:r w:rsidRPr="00B37EBC">
        <w:rPr>
          <w:rFonts w:ascii="Arial Narrow" w:hAnsi="Arial Narrow" w:cs="Arial"/>
        </w:rPr>
        <w:t>euro, čo</w:t>
      </w:r>
      <w:r w:rsidR="007A61F7">
        <w:rPr>
          <w:rFonts w:ascii="Arial Narrow" w:hAnsi="Arial Narrow" w:cs="Arial"/>
        </w:rPr>
        <w:t xml:space="preserve"> predstavuje 100 % plnenie a previedla </w:t>
      </w:r>
      <w:r w:rsidR="00B254BF" w:rsidRPr="00B37EBC">
        <w:rPr>
          <w:rFonts w:ascii="Arial Narrow" w:hAnsi="Arial Narrow" w:cs="Arial"/>
        </w:rPr>
        <w:t xml:space="preserve">ZŠ s MŠ Štefana Žáryho v Ponikách </w:t>
      </w:r>
      <w:r w:rsidR="00B254BF">
        <w:rPr>
          <w:rFonts w:ascii="Arial Narrow" w:hAnsi="Arial Narrow" w:cs="Arial"/>
        </w:rPr>
        <w:t>všetky príjmy</w:t>
      </w:r>
      <w:r w:rsidR="007B5324">
        <w:rPr>
          <w:rFonts w:ascii="Arial Narrow" w:hAnsi="Arial Narrow" w:cs="Arial"/>
        </w:rPr>
        <w:t>,</w:t>
      </w:r>
      <w:r w:rsidR="00B254BF">
        <w:rPr>
          <w:rFonts w:ascii="Arial Narrow" w:hAnsi="Arial Narrow" w:cs="Arial"/>
        </w:rPr>
        <w:t xml:space="preserve"> ktoré </w:t>
      </w:r>
      <w:r w:rsidR="003161B4">
        <w:rPr>
          <w:rFonts w:ascii="Arial Narrow" w:hAnsi="Arial Narrow" w:cs="Arial"/>
        </w:rPr>
        <w:t>škola odviedla na účet obce</w:t>
      </w:r>
      <w:r w:rsidR="00B254BF">
        <w:rPr>
          <w:rFonts w:ascii="Arial Narrow" w:hAnsi="Arial Narrow" w:cs="Arial"/>
        </w:rPr>
        <w:t xml:space="preserve"> </w:t>
      </w:r>
      <w:r w:rsidR="003161B4">
        <w:rPr>
          <w:rFonts w:ascii="Arial Narrow" w:hAnsi="Arial Narrow" w:cs="Arial"/>
        </w:rPr>
        <w:t xml:space="preserve">(poplatky za školskú družinu, za </w:t>
      </w:r>
      <w:r w:rsidR="005071F5">
        <w:rPr>
          <w:rFonts w:ascii="Arial Narrow" w:hAnsi="Arial Narrow" w:cs="Arial"/>
        </w:rPr>
        <w:t xml:space="preserve">stravné, za </w:t>
      </w:r>
      <w:r w:rsidR="007B5324">
        <w:rPr>
          <w:rFonts w:ascii="Arial Narrow" w:hAnsi="Arial Narrow" w:cs="Arial"/>
        </w:rPr>
        <w:t>multifunkčné ihrisko a pod.) v sume 18 023,68 euro.</w:t>
      </w:r>
    </w:p>
    <w:p w:rsidR="0098198F" w:rsidRDefault="0098198F" w:rsidP="005960E5">
      <w:pPr>
        <w:jc w:val="both"/>
        <w:rPr>
          <w:rFonts w:ascii="Arial Narrow" w:hAnsi="Arial Narrow" w:cs="Arial"/>
        </w:rPr>
      </w:pPr>
    </w:p>
    <w:p w:rsidR="008935CE" w:rsidRDefault="008935CE" w:rsidP="005960E5">
      <w:pPr>
        <w:jc w:val="both"/>
        <w:rPr>
          <w:rFonts w:ascii="Arial Narrow" w:hAnsi="Arial Narrow" w:cs="Arial"/>
        </w:rPr>
      </w:pPr>
      <w:r>
        <w:rPr>
          <w:rFonts w:ascii="Arial Narrow" w:hAnsi="Arial Narrow" w:cs="Arial"/>
        </w:rPr>
        <w:t xml:space="preserve">Rozbor čerpania </w:t>
      </w:r>
      <w:r w:rsidR="0098198F">
        <w:rPr>
          <w:rFonts w:ascii="Arial Narrow" w:hAnsi="Arial Narrow" w:cs="Arial"/>
        </w:rPr>
        <w:t xml:space="preserve">originálnych kompetencií </w:t>
      </w:r>
      <w:r w:rsidR="007B5324">
        <w:rPr>
          <w:rFonts w:ascii="Arial Narrow" w:hAnsi="Arial Narrow" w:cs="Arial"/>
        </w:rPr>
        <w:t xml:space="preserve">a vlastných príjmov </w:t>
      </w:r>
      <w:r w:rsidR="0098198F">
        <w:rPr>
          <w:rFonts w:ascii="Arial Narrow" w:hAnsi="Arial Narrow" w:cs="Arial"/>
        </w:rPr>
        <w:t>podľa položiek ekonomickej a funkčnej klasifikácie</w:t>
      </w:r>
      <w:r w:rsidR="007B5324">
        <w:rPr>
          <w:rFonts w:ascii="Arial Narrow" w:hAnsi="Arial Narrow" w:cs="Arial"/>
        </w:rPr>
        <w:t xml:space="preserve"> k 31.12.2015</w:t>
      </w:r>
    </w:p>
    <w:p w:rsidR="0098198F" w:rsidRDefault="0098198F" w:rsidP="005960E5">
      <w:pPr>
        <w:jc w:val="both"/>
        <w:rPr>
          <w:rFonts w:ascii="Arial Narrow" w:hAnsi="Arial Narrow" w:cs="Arial"/>
        </w:rPr>
      </w:pPr>
    </w:p>
    <w:tbl>
      <w:tblPr>
        <w:tblStyle w:val="Mriekatabuky"/>
        <w:tblW w:w="4884" w:type="pct"/>
        <w:tblInd w:w="108" w:type="dxa"/>
        <w:tblLayout w:type="fixed"/>
        <w:tblLook w:val="04A0" w:firstRow="1" w:lastRow="0" w:firstColumn="1" w:lastColumn="0" w:noHBand="0" w:noVBand="1"/>
      </w:tblPr>
      <w:tblGrid>
        <w:gridCol w:w="1419"/>
        <w:gridCol w:w="1700"/>
        <w:gridCol w:w="1843"/>
        <w:gridCol w:w="1702"/>
        <w:gridCol w:w="1132"/>
        <w:gridCol w:w="1276"/>
      </w:tblGrid>
      <w:tr w:rsidR="0077175A" w:rsidRPr="005F0D9A" w:rsidTr="0077175A">
        <w:trPr>
          <w:trHeight w:val="499"/>
        </w:trPr>
        <w:tc>
          <w:tcPr>
            <w:tcW w:w="782" w:type="pct"/>
            <w:noWrap/>
            <w:hideMark/>
          </w:tcPr>
          <w:p w:rsidR="005F0D9A" w:rsidRDefault="008E35A8" w:rsidP="00282779">
            <w:pPr>
              <w:jc w:val="center"/>
              <w:rPr>
                <w:rFonts w:ascii="Arial Narrow" w:hAnsi="Arial Narrow" w:cs="Arial"/>
              </w:rPr>
            </w:pPr>
            <w:r>
              <w:rPr>
                <w:rFonts w:ascii="Arial Narrow" w:hAnsi="Arial Narrow" w:cs="Arial"/>
              </w:rPr>
              <w:t>Ekonomick</w:t>
            </w:r>
            <w:r w:rsidR="0077175A">
              <w:rPr>
                <w:rFonts w:ascii="Arial Narrow" w:hAnsi="Arial Narrow" w:cs="Arial"/>
              </w:rPr>
              <w:t>á</w:t>
            </w:r>
          </w:p>
          <w:p w:rsidR="008E35A8" w:rsidRPr="005F0D9A" w:rsidRDefault="008E35A8" w:rsidP="00282779">
            <w:pPr>
              <w:jc w:val="center"/>
              <w:rPr>
                <w:rFonts w:ascii="Arial Narrow" w:hAnsi="Arial Narrow" w:cs="Arial"/>
              </w:rPr>
            </w:pPr>
            <w:r>
              <w:rPr>
                <w:rFonts w:ascii="Arial Narrow" w:hAnsi="Arial Narrow" w:cs="Arial"/>
              </w:rPr>
              <w:t>klasifikácia</w:t>
            </w:r>
          </w:p>
        </w:tc>
        <w:tc>
          <w:tcPr>
            <w:tcW w:w="937" w:type="pct"/>
            <w:noWrap/>
            <w:hideMark/>
          </w:tcPr>
          <w:p w:rsidR="008E35A8" w:rsidRDefault="008E35A8" w:rsidP="00282779">
            <w:pPr>
              <w:jc w:val="center"/>
              <w:rPr>
                <w:rFonts w:ascii="Arial Narrow" w:hAnsi="Arial Narrow" w:cs="Arial"/>
              </w:rPr>
            </w:pPr>
            <w:r>
              <w:rPr>
                <w:rFonts w:ascii="Arial Narrow" w:hAnsi="Arial Narrow" w:cs="Arial"/>
              </w:rPr>
              <w:t>Funkčná klasifikácia</w:t>
            </w:r>
          </w:p>
          <w:p w:rsidR="00582F94" w:rsidRDefault="005F0D9A" w:rsidP="00282779">
            <w:pPr>
              <w:jc w:val="center"/>
              <w:rPr>
                <w:rFonts w:ascii="Arial Narrow" w:hAnsi="Arial Narrow" w:cs="Arial"/>
              </w:rPr>
            </w:pPr>
            <w:r w:rsidRPr="005F0D9A">
              <w:rPr>
                <w:rFonts w:ascii="Arial Narrow" w:hAnsi="Arial Narrow" w:cs="Arial"/>
              </w:rPr>
              <w:t xml:space="preserve">09.1.1.1  </w:t>
            </w:r>
          </w:p>
          <w:p w:rsidR="005F0D9A" w:rsidRPr="005F0D9A" w:rsidRDefault="005F0D9A" w:rsidP="00282779">
            <w:pPr>
              <w:jc w:val="center"/>
              <w:rPr>
                <w:rFonts w:ascii="Arial Narrow" w:hAnsi="Arial Narrow" w:cs="Arial"/>
              </w:rPr>
            </w:pPr>
            <w:r w:rsidRPr="005F0D9A">
              <w:rPr>
                <w:rFonts w:ascii="Arial Narrow" w:hAnsi="Arial Narrow" w:cs="Arial"/>
              </w:rPr>
              <w:t>M</w:t>
            </w:r>
            <w:r w:rsidR="00582F94">
              <w:rPr>
                <w:rFonts w:ascii="Arial Narrow" w:hAnsi="Arial Narrow" w:cs="Arial"/>
              </w:rPr>
              <w:t>aterská škola</w:t>
            </w:r>
          </w:p>
        </w:tc>
        <w:tc>
          <w:tcPr>
            <w:tcW w:w="1016" w:type="pct"/>
            <w:noWrap/>
            <w:hideMark/>
          </w:tcPr>
          <w:p w:rsidR="008E35A8" w:rsidRDefault="008E35A8" w:rsidP="00282779">
            <w:pPr>
              <w:jc w:val="center"/>
              <w:rPr>
                <w:rFonts w:ascii="Arial Narrow" w:hAnsi="Arial Narrow" w:cs="Arial"/>
              </w:rPr>
            </w:pPr>
            <w:r>
              <w:rPr>
                <w:rFonts w:ascii="Arial Narrow" w:hAnsi="Arial Narrow" w:cs="Arial"/>
              </w:rPr>
              <w:t>Funkčná klasifikácia</w:t>
            </w:r>
          </w:p>
          <w:p w:rsidR="0077175A" w:rsidRDefault="005F0D9A" w:rsidP="00282779">
            <w:pPr>
              <w:jc w:val="center"/>
              <w:rPr>
                <w:rFonts w:ascii="Arial Narrow" w:hAnsi="Arial Narrow" w:cs="Arial"/>
              </w:rPr>
            </w:pPr>
            <w:r w:rsidRPr="005F0D9A">
              <w:rPr>
                <w:rFonts w:ascii="Arial Narrow" w:hAnsi="Arial Narrow" w:cs="Arial"/>
              </w:rPr>
              <w:t xml:space="preserve">09.5.0      </w:t>
            </w:r>
          </w:p>
          <w:p w:rsidR="005F0D9A" w:rsidRPr="005F0D9A" w:rsidRDefault="00582F94" w:rsidP="00282779">
            <w:pPr>
              <w:jc w:val="center"/>
              <w:rPr>
                <w:rFonts w:ascii="Arial Narrow" w:hAnsi="Arial Narrow" w:cs="Arial"/>
              </w:rPr>
            </w:pPr>
            <w:r>
              <w:rPr>
                <w:rFonts w:ascii="Arial Narrow" w:hAnsi="Arial Narrow" w:cs="Arial"/>
              </w:rPr>
              <w:t>Školská družina</w:t>
            </w:r>
          </w:p>
        </w:tc>
        <w:tc>
          <w:tcPr>
            <w:tcW w:w="938" w:type="pct"/>
            <w:noWrap/>
            <w:hideMark/>
          </w:tcPr>
          <w:p w:rsidR="008E35A8" w:rsidRDefault="008E35A8" w:rsidP="00282779">
            <w:pPr>
              <w:jc w:val="center"/>
              <w:rPr>
                <w:rFonts w:ascii="Arial Narrow" w:hAnsi="Arial Narrow" w:cs="Arial"/>
              </w:rPr>
            </w:pPr>
            <w:r>
              <w:rPr>
                <w:rFonts w:ascii="Arial Narrow" w:hAnsi="Arial Narrow" w:cs="Arial"/>
              </w:rPr>
              <w:t>Funkčná klasifikácia</w:t>
            </w:r>
          </w:p>
          <w:p w:rsidR="00582F94" w:rsidRDefault="005F0D9A" w:rsidP="00282779">
            <w:pPr>
              <w:jc w:val="center"/>
              <w:rPr>
                <w:rFonts w:ascii="Arial Narrow" w:hAnsi="Arial Narrow" w:cs="Arial"/>
              </w:rPr>
            </w:pPr>
            <w:r w:rsidRPr="005F0D9A">
              <w:rPr>
                <w:rFonts w:ascii="Arial Narrow" w:hAnsi="Arial Narrow" w:cs="Arial"/>
              </w:rPr>
              <w:t xml:space="preserve">09.6.0.*   </w:t>
            </w:r>
          </w:p>
          <w:p w:rsidR="005F0D9A" w:rsidRPr="005F0D9A" w:rsidRDefault="005F0D9A" w:rsidP="00282779">
            <w:pPr>
              <w:jc w:val="center"/>
              <w:rPr>
                <w:rFonts w:ascii="Arial Narrow" w:hAnsi="Arial Narrow" w:cs="Arial"/>
              </w:rPr>
            </w:pPr>
            <w:r w:rsidRPr="005F0D9A">
              <w:rPr>
                <w:rFonts w:ascii="Arial Narrow" w:hAnsi="Arial Narrow" w:cs="Arial"/>
              </w:rPr>
              <w:t>Š</w:t>
            </w:r>
            <w:r w:rsidR="00582F94">
              <w:rPr>
                <w:rFonts w:ascii="Arial Narrow" w:hAnsi="Arial Narrow" w:cs="Arial"/>
              </w:rPr>
              <w:t>kolská jedáleň</w:t>
            </w:r>
          </w:p>
        </w:tc>
        <w:tc>
          <w:tcPr>
            <w:tcW w:w="624" w:type="pct"/>
            <w:noWrap/>
            <w:hideMark/>
          </w:tcPr>
          <w:p w:rsidR="005F0D9A" w:rsidRPr="005F0D9A" w:rsidRDefault="005F0D9A" w:rsidP="00282779">
            <w:pPr>
              <w:jc w:val="center"/>
              <w:rPr>
                <w:rFonts w:ascii="Arial Narrow" w:hAnsi="Arial Narrow" w:cs="Arial"/>
              </w:rPr>
            </w:pPr>
            <w:r w:rsidRPr="005F0D9A">
              <w:rPr>
                <w:rFonts w:ascii="Arial Narrow" w:hAnsi="Arial Narrow" w:cs="Arial"/>
              </w:rPr>
              <w:t>ZŠ</w:t>
            </w:r>
          </w:p>
        </w:tc>
        <w:tc>
          <w:tcPr>
            <w:tcW w:w="703" w:type="pct"/>
            <w:noWrap/>
            <w:hideMark/>
          </w:tcPr>
          <w:p w:rsidR="005F0D9A" w:rsidRPr="005F0D9A" w:rsidRDefault="0077175A" w:rsidP="0077175A">
            <w:pPr>
              <w:jc w:val="center"/>
              <w:rPr>
                <w:rFonts w:ascii="Arial Narrow" w:hAnsi="Arial Narrow" w:cs="Arial"/>
              </w:rPr>
            </w:pPr>
            <w:r>
              <w:rPr>
                <w:rFonts w:ascii="Arial Narrow" w:hAnsi="Arial Narrow" w:cs="Arial"/>
              </w:rPr>
              <w:t>S</w:t>
            </w:r>
            <w:r w:rsidR="005F0D9A" w:rsidRPr="005F0D9A">
              <w:rPr>
                <w:rFonts w:ascii="Arial Narrow" w:hAnsi="Arial Narrow" w:cs="Arial"/>
              </w:rPr>
              <w:t>polu</w:t>
            </w:r>
          </w:p>
        </w:tc>
      </w:tr>
      <w:tr w:rsidR="0077175A" w:rsidRPr="005F0D9A" w:rsidTr="0077175A">
        <w:trPr>
          <w:trHeight w:val="499"/>
        </w:trPr>
        <w:tc>
          <w:tcPr>
            <w:tcW w:w="782" w:type="pct"/>
            <w:noWrap/>
            <w:hideMark/>
          </w:tcPr>
          <w:p w:rsidR="005F0D9A" w:rsidRPr="005F0D9A" w:rsidRDefault="005F0D9A" w:rsidP="00282779">
            <w:pPr>
              <w:jc w:val="both"/>
              <w:rPr>
                <w:rFonts w:ascii="Arial Narrow" w:hAnsi="Arial Narrow" w:cs="Arial"/>
              </w:rPr>
            </w:pPr>
            <w:r w:rsidRPr="005F0D9A">
              <w:rPr>
                <w:rFonts w:ascii="Arial Narrow" w:hAnsi="Arial Narrow" w:cs="Arial"/>
              </w:rPr>
              <w:t>610</w:t>
            </w:r>
          </w:p>
        </w:tc>
        <w:tc>
          <w:tcPr>
            <w:tcW w:w="937"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42 199,76</w:t>
            </w:r>
          </w:p>
        </w:tc>
        <w:tc>
          <w:tcPr>
            <w:tcW w:w="1016"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18 799,56</w:t>
            </w:r>
          </w:p>
        </w:tc>
        <w:tc>
          <w:tcPr>
            <w:tcW w:w="938"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23 738,39</w:t>
            </w:r>
          </w:p>
        </w:tc>
        <w:tc>
          <w:tcPr>
            <w:tcW w:w="624"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0,00</w:t>
            </w:r>
          </w:p>
        </w:tc>
        <w:tc>
          <w:tcPr>
            <w:tcW w:w="703"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84 737,71</w:t>
            </w:r>
          </w:p>
        </w:tc>
      </w:tr>
      <w:tr w:rsidR="0077175A" w:rsidRPr="005F0D9A" w:rsidTr="0077175A">
        <w:trPr>
          <w:trHeight w:val="499"/>
        </w:trPr>
        <w:tc>
          <w:tcPr>
            <w:tcW w:w="782" w:type="pct"/>
            <w:noWrap/>
            <w:hideMark/>
          </w:tcPr>
          <w:p w:rsidR="005F0D9A" w:rsidRPr="005F0D9A" w:rsidRDefault="005F0D9A" w:rsidP="00282779">
            <w:pPr>
              <w:jc w:val="both"/>
              <w:rPr>
                <w:rFonts w:ascii="Arial Narrow" w:hAnsi="Arial Narrow" w:cs="Arial"/>
              </w:rPr>
            </w:pPr>
            <w:r w:rsidRPr="005F0D9A">
              <w:rPr>
                <w:rFonts w:ascii="Arial Narrow" w:hAnsi="Arial Narrow" w:cs="Arial"/>
              </w:rPr>
              <w:t>620</w:t>
            </w:r>
          </w:p>
        </w:tc>
        <w:tc>
          <w:tcPr>
            <w:tcW w:w="937"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16 021,63</w:t>
            </w:r>
          </w:p>
        </w:tc>
        <w:tc>
          <w:tcPr>
            <w:tcW w:w="1016"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7 081,47</w:t>
            </w:r>
          </w:p>
        </w:tc>
        <w:tc>
          <w:tcPr>
            <w:tcW w:w="938"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8 980,96</w:t>
            </w:r>
          </w:p>
        </w:tc>
        <w:tc>
          <w:tcPr>
            <w:tcW w:w="624"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0,00</w:t>
            </w:r>
          </w:p>
        </w:tc>
        <w:tc>
          <w:tcPr>
            <w:tcW w:w="703"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32 084,06</w:t>
            </w:r>
          </w:p>
        </w:tc>
      </w:tr>
      <w:tr w:rsidR="0077175A" w:rsidRPr="005F0D9A" w:rsidTr="0077175A">
        <w:trPr>
          <w:trHeight w:val="499"/>
        </w:trPr>
        <w:tc>
          <w:tcPr>
            <w:tcW w:w="782" w:type="pct"/>
            <w:noWrap/>
            <w:hideMark/>
          </w:tcPr>
          <w:p w:rsidR="005F0D9A" w:rsidRPr="005F0D9A" w:rsidRDefault="005F0D9A" w:rsidP="00282779">
            <w:pPr>
              <w:jc w:val="both"/>
              <w:rPr>
                <w:rFonts w:ascii="Arial Narrow" w:hAnsi="Arial Narrow" w:cs="Arial"/>
              </w:rPr>
            </w:pPr>
            <w:r w:rsidRPr="005F0D9A">
              <w:rPr>
                <w:rFonts w:ascii="Arial Narrow" w:hAnsi="Arial Narrow" w:cs="Arial"/>
              </w:rPr>
              <w:t>630</w:t>
            </w:r>
          </w:p>
        </w:tc>
        <w:tc>
          <w:tcPr>
            <w:tcW w:w="937"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5 798,10</w:t>
            </w:r>
          </w:p>
        </w:tc>
        <w:tc>
          <w:tcPr>
            <w:tcW w:w="1016"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1 507,37</w:t>
            </w:r>
          </w:p>
        </w:tc>
        <w:tc>
          <w:tcPr>
            <w:tcW w:w="938"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8 866,65</w:t>
            </w:r>
          </w:p>
        </w:tc>
        <w:tc>
          <w:tcPr>
            <w:tcW w:w="624"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7 130,92</w:t>
            </w:r>
          </w:p>
        </w:tc>
        <w:tc>
          <w:tcPr>
            <w:tcW w:w="703"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23 303,04</w:t>
            </w:r>
          </w:p>
        </w:tc>
      </w:tr>
      <w:tr w:rsidR="0077175A" w:rsidRPr="005F0D9A" w:rsidTr="0077175A">
        <w:trPr>
          <w:trHeight w:val="499"/>
        </w:trPr>
        <w:tc>
          <w:tcPr>
            <w:tcW w:w="782" w:type="pct"/>
            <w:noWrap/>
            <w:hideMark/>
          </w:tcPr>
          <w:p w:rsidR="005F0D9A" w:rsidRPr="005F0D9A" w:rsidRDefault="005F0D9A" w:rsidP="00282779">
            <w:pPr>
              <w:jc w:val="both"/>
              <w:rPr>
                <w:rFonts w:ascii="Arial Narrow" w:hAnsi="Arial Narrow" w:cs="Arial"/>
              </w:rPr>
            </w:pPr>
            <w:r w:rsidRPr="005F0D9A">
              <w:rPr>
                <w:rFonts w:ascii="Arial Narrow" w:hAnsi="Arial Narrow" w:cs="Arial"/>
              </w:rPr>
              <w:t>640</w:t>
            </w:r>
          </w:p>
        </w:tc>
        <w:tc>
          <w:tcPr>
            <w:tcW w:w="937"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221,84</w:t>
            </w:r>
          </w:p>
        </w:tc>
        <w:tc>
          <w:tcPr>
            <w:tcW w:w="1016"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0,00</w:t>
            </w:r>
          </w:p>
        </w:tc>
        <w:tc>
          <w:tcPr>
            <w:tcW w:w="938"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271,17</w:t>
            </w:r>
          </w:p>
        </w:tc>
        <w:tc>
          <w:tcPr>
            <w:tcW w:w="624"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0,00</w:t>
            </w:r>
          </w:p>
        </w:tc>
        <w:tc>
          <w:tcPr>
            <w:tcW w:w="703"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493,01</w:t>
            </w:r>
          </w:p>
        </w:tc>
      </w:tr>
      <w:tr w:rsidR="0077175A" w:rsidRPr="005F0D9A" w:rsidTr="0077175A">
        <w:trPr>
          <w:trHeight w:val="499"/>
        </w:trPr>
        <w:tc>
          <w:tcPr>
            <w:tcW w:w="782" w:type="pct"/>
            <w:noWrap/>
            <w:hideMark/>
          </w:tcPr>
          <w:p w:rsidR="005F0D9A" w:rsidRPr="005F0D9A" w:rsidRDefault="0077175A" w:rsidP="0077175A">
            <w:pPr>
              <w:jc w:val="both"/>
              <w:rPr>
                <w:rFonts w:ascii="Arial Narrow" w:hAnsi="Arial Narrow" w:cs="Arial"/>
              </w:rPr>
            </w:pPr>
            <w:r>
              <w:rPr>
                <w:rFonts w:ascii="Arial Narrow" w:hAnsi="Arial Narrow" w:cs="Arial"/>
              </w:rPr>
              <w:t>S</w:t>
            </w:r>
            <w:r w:rsidR="005F0D9A" w:rsidRPr="005F0D9A">
              <w:rPr>
                <w:rFonts w:ascii="Arial Narrow" w:hAnsi="Arial Narrow" w:cs="Arial"/>
              </w:rPr>
              <w:t>polu</w:t>
            </w:r>
          </w:p>
        </w:tc>
        <w:tc>
          <w:tcPr>
            <w:tcW w:w="937"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64 241,33</w:t>
            </w:r>
          </w:p>
        </w:tc>
        <w:tc>
          <w:tcPr>
            <w:tcW w:w="1016"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27 388,40</w:t>
            </w:r>
          </w:p>
        </w:tc>
        <w:tc>
          <w:tcPr>
            <w:tcW w:w="938"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41 857,17</w:t>
            </w:r>
          </w:p>
        </w:tc>
        <w:tc>
          <w:tcPr>
            <w:tcW w:w="624"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7 130,92</w:t>
            </w:r>
          </w:p>
        </w:tc>
        <w:tc>
          <w:tcPr>
            <w:tcW w:w="703" w:type="pct"/>
            <w:noWrap/>
            <w:hideMark/>
          </w:tcPr>
          <w:p w:rsidR="005F0D9A" w:rsidRPr="005F0D9A" w:rsidRDefault="005F0D9A" w:rsidP="00282779">
            <w:pPr>
              <w:jc w:val="right"/>
              <w:rPr>
                <w:rFonts w:ascii="Arial Narrow" w:hAnsi="Arial Narrow" w:cs="Arial"/>
              </w:rPr>
            </w:pPr>
            <w:r w:rsidRPr="005F0D9A">
              <w:rPr>
                <w:rFonts w:ascii="Arial Narrow" w:hAnsi="Arial Narrow" w:cs="Arial"/>
              </w:rPr>
              <w:t>140 617,82</w:t>
            </w:r>
          </w:p>
        </w:tc>
      </w:tr>
    </w:tbl>
    <w:p w:rsidR="00417195" w:rsidRDefault="00417195" w:rsidP="005960E5">
      <w:pPr>
        <w:jc w:val="both"/>
        <w:rPr>
          <w:rFonts w:ascii="Arial Narrow" w:hAnsi="Arial Narrow" w:cs="Arial"/>
        </w:rPr>
      </w:pPr>
    </w:p>
    <w:p w:rsidR="000547D9" w:rsidRDefault="000547D9" w:rsidP="005960E5">
      <w:pPr>
        <w:jc w:val="both"/>
        <w:rPr>
          <w:rFonts w:ascii="Arial Narrow" w:hAnsi="Arial Narrow" w:cs="Arial"/>
        </w:rPr>
      </w:pPr>
    </w:p>
    <w:p w:rsidR="005960E5" w:rsidRPr="00282779" w:rsidRDefault="005960E5" w:rsidP="00282779">
      <w:pPr>
        <w:pStyle w:val="Odsekzoznamu"/>
        <w:numPr>
          <w:ilvl w:val="0"/>
          <w:numId w:val="4"/>
        </w:numPr>
        <w:autoSpaceDE w:val="0"/>
        <w:ind w:left="284" w:hanging="284"/>
        <w:jc w:val="both"/>
        <w:rPr>
          <w:rFonts w:ascii="Arial Narrow" w:hAnsi="Arial Narrow" w:cs="Arial"/>
          <w:b/>
          <w:caps/>
        </w:rPr>
      </w:pPr>
      <w:r w:rsidRPr="00282779">
        <w:rPr>
          <w:rFonts w:ascii="Arial Narrow" w:hAnsi="Arial Narrow" w:cs="Arial"/>
          <w:b/>
          <w:caps/>
        </w:rPr>
        <w:t xml:space="preserve">Hospodárenie obce </w:t>
      </w:r>
    </w:p>
    <w:p w:rsidR="00282779" w:rsidRPr="00282779" w:rsidRDefault="00282779" w:rsidP="00282779">
      <w:pPr>
        <w:autoSpaceDE w:val="0"/>
        <w:ind w:left="284"/>
        <w:jc w:val="both"/>
        <w:rPr>
          <w:rFonts w:ascii="Arial Narrow" w:hAnsi="Arial Narrow" w:cs="Arial"/>
          <w:b/>
        </w:rPr>
      </w:pPr>
    </w:p>
    <w:tbl>
      <w:tblPr>
        <w:tblW w:w="9072" w:type="dxa"/>
        <w:tblInd w:w="70" w:type="dxa"/>
        <w:tblCellMar>
          <w:left w:w="70" w:type="dxa"/>
          <w:right w:w="70" w:type="dxa"/>
        </w:tblCellMar>
        <w:tblLook w:val="04A0" w:firstRow="1" w:lastRow="0" w:firstColumn="1" w:lastColumn="0" w:noHBand="0" w:noVBand="1"/>
      </w:tblPr>
      <w:tblGrid>
        <w:gridCol w:w="5529"/>
        <w:gridCol w:w="3543"/>
      </w:tblGrid>
      <w:tr w:rsidR="005960E5" w:rsidRPr="00B37EBC" w:rsidTr="009D0DEB">
        <w:trPr>
          <w:trHeight w:val="300"/>
        </w:trPr>
        <w:tc>
          <w:tcPr>
            <w:tcW w:w="5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60E5" w:rsidRPr="00B37EBC" w:rsidRDefault="005960E5" w:rsidP="00B37EBC">
            <w:pPr>
              <w:pStyle w:val="Zkladntext"/>
              <w:jc w:val="center"/>
              <w:rPr>
                <w:rFonts w:ascii="Arial Narrow" w:hAnsi="Arial Narrow" w:cs="Arial"/>
              </w:rPr>
            </w:pPr>
            <w:r w:rsidRPr="00B37EBC">
              <w:rPr>
                <w:rFonts w:ascii="Arial Narrow" w:hAnsi="Arial Narrow" w:cs="Arial"/>
              </w:rPr>
              <w:t>HOSPODÁRENIE OBCE</w:t>
            </w:r>
          </w:p>
        </w:tc>
        <w:tc>
          <w:tcPr>
            <w:tcW w:w="3543" w:type="dxa"/>
            <w:tcBorders>
              <w:top w:val="single" w:sz="4" w:space="0" w:color="auto"/>
              <w:left w:val="nil"/>
              <w:bottom w:val="single" w:sz="4" w:space="0" w:color="auto"/>
              <w:right w:val="single" w:sz="4" w:space="0" w:color="auto"/>
            </w:tcBorders>
          </w:tcPr>
          <w:p w:rsidR="005960E5" w:rsidRPr="00B37EBC" w:rsidRDefault="005960E5" w:rsidP="00B37EBC">
            <w:pPr>
              <w:pStyle w:val="Zkladntext"/>
              <w:spacing w:after="0"/>
              <w:jc w:val="center"/>
              <w:rPr>
                <w:rFonts w:ascii="Arial Narrow" w:hAnsi="Arial Narrow" w:cs="Arial"/>
              </w:rPr>
            </w:pPr>
            <w:r w:rsidRPr="00B37EBC">
              <w:rPr>
                <w:rFonts w:ascii="Arial Narrow" w:hAnsi="Arial Narrow" w:cs="Arial"/>
              </w:rPr>
              <w:t>Skutočnosť k 31.12.201</w:t>
            </w:r>
            <w:r w:rsidR="00326F3A">
              <w:rPr>
                <w:rFonts w:ascii="Arial Narrow" w:hAnsi="Arial Narrow" w:cs="Arial"/>
              </w:rPr>
              <w:t>5</w:t>
            </w:r>
          </w:p>
          <w:p w:rsidR="005960E5" w:rsidRPr="00B37EBC" w:rsidRDefault="005960E5" w:rsidP="00B37EBC">
            <w:pPr>
              <w:pStyle w:val="Zkladntext"/>
              <w:spacing w:after="0"/>
              <w:jc w:val="center"/>
              <w:rPr>
                <w:rFonts w:ascii="Arial Narrow" w:hAnsi="Arial Narrow" w:cs="Arial"/>
              </w:rPr>
            </w:pPr>
            <w:r w:rsidRPr="00B37EBC">
              <w:rPr>
                <w:rFonts w:ascii="Arial Narrow" w:hAnsi="Arial Narrow" w:cs="Arial"/>
              </w:rPr>
              <w:t>v eurách</w:t>
            </w:r>
          </w:p>
        </w:tc>
      </w:tr>
      <w:tr w:rsidR="005960E5" w:rsidRPr="00B37EBC" w:rsidTr="009D0DEB">
        <w:trPr>
          <w:trHeight w:val="315"/>
        </w:trPr>
        <w:tc>
          <w:tcPr>
            <w:tcW w:w="5529" w:type="dxa"/>
            <w:tcBorders>
              <w:top w:val="nil"/>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Bežné príjmy obce</w:t>
            </w:r>
          </w:p>
        </w:tc>
        <w:tc>
          <w:tcPr>
            <w:tcW w:w="3543" w:type="dxa"/>
            <w:tcBorders>
              <w:top w:val="nil"/>
              <w:left w:val="nil"/>
              <w:bottom w:val="single" w:sz="4" w:space="0" w:color="auto"/>
              <w:right w:val="single" w:sz="4" w:space="0" w:color="auto"/>
            </w:tcBorders>
          </w:tcPr>
          <w:p w:rsidR="005960E5" w:rsidRPr="00B37EBC" w:rsidRDefault="005960E5" w:rsidP="00326F3A">
            <w:pPr>
              <w:pStyle w:val="Zkladntext"/>
              <w:jc w:val="right"/>
              <w:rPr>
                <w:rFonts w:ascii="Arial Narrow" w:hAnsi="Arial Narrow" w:cs="Arial"/>
              </w:rPr>
            </w:pPr>
            <w:r w:rsidRPr="00B37EBC">
              <w:rPr>
                <w:rFonts w:ascii="Arial Narrow" w:hAnsi="Arial Narrow" w:cs="Arial"/>
              </w:rPr>
              <w:t>1</w:t>
            </w:r>
            <w:r w:rsidR="00D01600">
              <w:rPr>
                <w:rFonts w:ascii="Arial Narrow" w:hAnsi="Arial Narrow" w:cs="Arial"/>
              </w:rPr>
              <w:t> </w:t>
            </w:r>
            <w:r w:rsidR="00326F3A">
              <w:rPr>
                <w:rFonts w:ascii="Arial Narrow" w:hAnsi="Arial Narrow" w:cs="Arial"/>
              </w:rPr>
              <w:t>404</w:t>
            </w:r>
            <w:r w:rsidR="00D01600">
              <w:rPr>
                <w:rFonts w:ascii="Arial Narrow" w:hAnsi="Arial Narrow" w:cs="Arial"/>
              </w:rPr>
              <w:t xml:space="preserve"> </w:t>
            </w:r>
            <w:r w:rsidR="00326F3A">
              <w:rPr>
                <w:rFonts w:ascii="Arial Narrow" w:hAnsi="Arial Narrow" w:cs="Arial"/>
              </w:rPr>
              <w:t>112</w:t>
            </w:r>
            <w:r w:rsidRPr="00B37EBC">
              <w:rPr>
                <w:rFonts w:ascii="Arial Narrow" w:hAnsi="Arial Narrow" w:cs="Arial"/>
              </w:rPr>
              <w:t>,</w:t>
            </w:r>
            <w:r w:rsidR="00326F3A">
              <w:rPr>
                <w:rFonts w:ascii="Arial Narrow" w:hAnsi="Arial Narrow" w:cs="Arial"/>
              </w:rPr>
              <w:t>54</w:t>
            </w:r>
          </w:p>
        </w:tc>
      </w:tr>
      <w:tr w:rsidR="005960E5" w:rsidRPr="00B37EBC" w:rsidTr="009D0DEB">
        <w:trPr>
          <w:trHeight w:val="315"/>
        </w:trPr>
        <w:tc>
          <w:tcPr>
            <w:tcW w:w="5529" w:type="dxa"/>
            <w:tcBorders>
              <w:top w:val="nil"/>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Bežné príjmy rozpočtovej organizácie</w:t>
            </w:r>
          </w:p>
        </w:tc>
        <w:tc>
          <w:tcPr>
            <w:tcW w:w="3543" w:type="dxa"/>
            <w:tcBorders>
              <w:top w:val="nil"/>
              <w:left w:val="nil"/>
              <w:bottom w:val="single" w:sz="4" w:space="0" w:color="auto"/>
              <w:right w:val="single" w:sz="4" w:space="0" w:color="auto"/>
            </w:tcBorders>
          </w:tcPr>
          <w:p w:rsidR="005960E5" w:rsidRPr="00B37EBC" w:rsidRDefault="00326F3A" w:rsidP="00B37EBC">
            <w:pPr>
              <w:pStyle w:val="Zkladntext"/>
              <w:jc w:val="right"/>
              <w:rPr>
                <w:rFonts w:ascii="Arial Narrow" w:hAnsi="Arial Narrow" w:cs="Arial"/>
              </w:rPr>
            </w:pPr>
            <w:r>
              <w:rPr>
                <w:rFonts w:ascii="Arial Narrow" w:hAnsi="Arial Narrow" w:cs="Arial"/>
              </w:rPr>
              <w:t>11 641,09</w:t>
            </w:r>
          </w:p>
        </w:tc>
      </w:tr>
      <w:tr w:rsidR="005960E5" w:rsidRPr="00B37EBC" w:rsidTr="009D0DEB">
        <w:trPr>
          <w:trHeight w:val="315"/>
        </w:trPr>
        <w:tc>
          <w:tcPr>
            <w:tcW w:w="5529" w:type="dxa"/>
            <w:tcBorders>
              <w:top w:val="nil"/>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Bežné výdavky obce</w:t>
            </w:r>
          </w:p>
        </w:tc>
        <w:tc>
          <w:tcPr>
            <w:tcW w:w="3543" w:type="dxa"/>
            <w:tcBorders>
              <w:top w:val="nil"/>
              <w:left w:val="nil"/>
              <w:bottom w:val="single" w:sz="4" w:space="0" w:color="auto"/>
              <w:right w:val="single" w:sz="4" w:space="0" w:color="auto"/>
            </w:tcBorders>
          </w:tcPr>
          <w:p w:rsidR="005960E5" w:rsidRPr="00B37EBC" w:rsidRDefault="00326F3A" w:rsidP="00B37EBC">
            <w:pPr>
              <w:pStyle w:val="Zkladntext"/>
              <w:jc w:val="right"/>
              <w:rPr>
                <w:rFonts w:ascii="Arial Narrow" w:hAnsi="Arial Narrow" w:cs="Arial"/>
              </w:rPr>
            </w:pPr>
            <w:r>
              <w:rPr>
                <w:rFonts w:ascii="Arial Narrow" w:hAnsi="Arial Narrow" w:cs="Arial"/>
              </w:rPr>
              <w:t>449 778,99</w:t>
            </w:r>
          </w:p>
        </w:tc>
      </w:tr>
      <w:tr w:rsidR="005960E5" w:rsidRPr="00B37EBC" w:rsidTr="009D0DEB">
        <w:trPr>
          <w:trHeight w:val="315"/>
        </w:trPr>
        <w:tc>
          <w:tcPr>
            <w:tcW w:w="5529" w:type="dxa"/>
            <w:tcBorders>
              <w:top w:val="nil"/>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Bežné výdavky rozpočtovej organizácie</w:t>
            </w:r>
          </w:p>
        </w:tc>
        <w:tc>
          <w:tcPr>
            <w:tcW w:w="3543" w:type="dxa"/>
            <w:tcBorders>
              <w:top w:val="nil"/>
              <w:left w:val="nil"/>
              <w:bottom w:val="single" w:sz="4" w:space="0" w:color="auto"/>
              <w:right w:val="single" w:sz="4" w:space="0" w:color="auto"/>
            </w:tcBorders>
          </w:tcPr>
          <w:p w:rsidR="005960E5" w:rsidRPr="00B37EBC" w:rsidRDefault="00326F3A" w:rsidP="00B37EBC">
            <w:pPr>
              <w:pStyle w:val="Zkladntext"/>
              <w:jc w:val="right"/>
              <w:rPr>
                <w:rFonts w:ascii="Arial Narrow" w:hAnsi="Arial Narrow" w:cs="Arial"/>
              </w:rPr>
            </w:pPr>
            <w:r>
              <w:rPr>
                <w:rFonts w:ascii="Arial Narrow" w:hAnsi="Arial Narrow" w:cs="Arial"/>
              </w:rPr>
              <w:t>477 042,09</w:t>
            </w:r>
          </w:p>
        </w:tc>
      </w:tr>
      <w:tr w:rsidR="005960E5"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Prebytok bežného rozpočtu</w:t>
            </w:r>
          </w:p>
        </w:tc>
        <w:tc>
          <w:tcPr>
            <w:tcW w:w="3543" w:type="dxa"/>
            <w:tcBorders>
              <w:top w:val="single" w:sz="4" w:space="0" w:color="auto"/>
              <w:left w:val="nil"/>
              <w:bottom w:val="single" w:sz="4" w:space="0" w:color="auto"/>
              <w:right w:val="single" w:sz="4" w:space="0" w:color="auto"/>
            </w:tcBorders>
          </w:tcPr>
          <w:p w:rsidR="005960E5" w:rsidRPr="00B37EBC" w:rsidRDefault="002F3357" w:rsidP="00B37EBC">
            <w:pPr>
              <w:pStyle w:val="Zkladntext"/>
              <w:jc w:val="right"/>
              <w:rPr>
                <w:rFonts w:ascii="Arial Narrow" w:hAnsi="Arial Narrow" w:cs="Arial"/>
              </w:rPr>
            </w:pPr>
            <w:r>
              <w:rPr>
                <w:rFonts w:ascii="Arial Narrow" w:hAnsi="Arial Narrow" w:cs="Arial"/>
              </w:rPr>
              <w:t>488 932,55</w:t>
            </w:r>
          </w:p>
        </w:tc>
      </w:tr>
      <w:tr w:rsidR="005960E5"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Kapitálové príjmy obce</w:t>
            </w:r>
          </w:p>
        </w:tc>
        <w:tc>
          <w:tcPr>
            <w:tcW w:w="3543" w:type="dxa"/>
            <w:tcBorders>
              <w:top w:val="single" w:sz="4" w:space="0" w:color="auto"/>
              <w:left w:val="nil"/>
              <w:bottom w:val="single" w:sz="4" w:space="0" w:color="auto"/>
              <w:right w:val="single" w:sz="4" w:space="0" w:color="auto"/>
            </w:tcBorders>
          </w:tcPr>
          <w:p w:rsidR="005960E5" w:rsidRPr="00B37EBC" w:rsidRDefault="002F3357" w:rsidP="00B37EBC">
            <w:pPr>
              <w:pStyle w:val="Zkladntext"/>
              <w:jc w:val="right"/>
              <w:rPr>
                <w:rFonts w:ascii="Arial Narrow" w:hAnsi="Arial Narrow" w:cs="Arial"/>
              </w:rPr>
            </w:pPr>
            <w:r>
              <w:rPr>
                <w:rFonts w:ascii="Arial Narrow" w:hAnsi="Arial Narrow" w:cs="Arial"/>
              </w:rPr>
              <w:t>15 817,</w:t>
            </w:r>
            <w:r w:rsidR="005960E5" w:rsidRPr="00B37EBC">
              <w:rPr>
                <w:rFonts w:ascii="Arial Narrow" w:hAnsi="Arial Narrow" w:cs="Arial"/>
              </w:rPr>
              <w:t>00</w:t>
            </w:r>
          </w:p>
        </w:tc>
      </w:tr>
      <w:tr w:rsidR="005960E5"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Kapitálové výdavky obce</w:t>
            </w:r>
          </w:p>
        </w:tc>
        <w:tc>
          <w:tcPr>
            <w:tcW w:w="3543" w:type="dxa"/>
            <w:tcBorders>
              <w:top w:val="single" w:sz="4" w:space="0" w:color="auto"/>
              <w:left w:val="single" w:sz="4" w:space="0" w:color="auto"/>
              <w:bottom w:val="single" w:sz="4" w:space="0" w:color="auto"/>
              <w:right w:val="single" w:sz="4" w:space="0" w:color="auto"/>
            </w:tcBorders>
          </w:tcPr>
          <w:p w:rsidR="005960E5" w:rsidRPr="00B37EBC" w:rsidRDefault="002F3357" w:rsidP="00B37EBC">
            <w:pPr>
              <w:pStyle w:val="Zkladntext"/>
              <w:jc w:val="right"/>
              <w:rPr>
                <w:rFonts w:ascii="Arial Narrow" w:hAnsi="Arial Narrow" w:cs="Arial"/>
              </w:rPr>
            </w:pPr>
            <w:r>
              <w:rPr>
                <w:rFonts w:ascii="Arial Narrow" w:hAnsi="Arial Narrow" w:cs="Arial"/>
              </w:rPr>
              <w:t>303 028,78</w:t>
            </w:r>
          </w:p>
        </w:tc>
      </w:tr>
      <w:tr w:rsidR="005960E5"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90012D">
              <w:rPr>
                <w:rFonts w:ascii="Arial Narrow" w:hAnsi="Arial Narrow" w:cs="Arial"/>
              </w:rPr>
              <w:t>Prebytok</w:t>
            </w:r>
            <w:r w:rsidRPr="002F3357">
              <w:rPr>
                <w:rFonts w:ascii="Arial Narrow" w:hAnsi="Arial Narrow" w:cs="Arial"/>
                <w:b/>
              </w:rPr>
              <w:t>/</w:t>
            </w:r>
            <w:r w:rsidRPr="00B37EBC">
              <w:rPr>
                <w:rFonts w:ascii="Arial Narrow" w:hAnsi="Arial Narrow" w:cs="Arial"/>
              </w:rPr>
              <w:t>schodok kapitálového rozpočtu</w:t>
            </w:r>
          </w:p>
        </w:tc>
        <w:tc>
          <w:tcPr>
            <w:tcW w:w="3543" w:type="dxa"/>
            <w:tcBorders>
              <w:top w:val="single" w:sz="4" w:space="0" w:color="auto"/>
              <w:left w:val="single" w:sz="4" w:space="0" w:color="auto"/>
              <w:bottom w:val="single" w:sz="4" w:space="0" w:color="auto"/>
              <w:right w:val="single" w:sz="4" w:space="0" w:color="auto"/>
            </w:tcBorders>
          </w:tcPr>
          <w:p w:rsidR="005960E5" w:rsidRPr="00B37EBC" w:rsidRDefault="0090012D" w:rsidP="002F3357">
            <w:pPr>
              <w:pStyle w:val="Zkladntext"/>
              <w:jc w:val="right"/>
              <w:rPr>
                <w:rFonts w:ascii="Arial Narrow" w:hAnsi="Arial Narrow" w:cs="Arial"/>
              </w:rPr>
            </w:pPr>
            <w:r>
              <w:rPr>
                <w:rFonts w:ascii="Arial Narrow" w:hAnsi="Arial Narrow" w:cs="Arial"/>
              </w:rPr>
              <w:t>-287 211,78</w:t>
            </w:r>
          </w:p>
        </w:tc>
      </w:tr>
      <w:tr w:rsidR="005960E5"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Prebytok/ schodok rozpočtu spolu</w:t>
            </w:r>
          </w:p>
        </w:tc>
        <w:tc>
          <w:tcPr>
            <w:tcW w:w="3543" w:type="dxa"/>
            <w:tcBorders>
              <w:top w:val="single" w:sz="4" w:space="0" w:color="auto"/>
              <w:left w:val="single" w:sz="4" w:space="0" w:color="auto"/>
              <w:bottom w:val="single" w:sz="4" w:space="0" w:color="auto"/>
              <w:right w:val="single" w:sz="4" w:space="0" w:color="auto"/>
            </w:tcBorders>
          </w:tcPr>
          <w:p w:rsidR="005960E5" w:rsidRPr="00B37EBC" w:rsidRDefault="0090012D" w:rsidP="00B37EBC">
            <w:pPr>
              <w:pStyle w:val="Zkladntext"/>
              <w:jc w:val="right"/>
              <w:rPr>
                <w:rFonts w:ascii="Arial Narrow" w:hAnsi="Arial Narrow" w:cs="Arial"/>
              </w:rPr>
            </w:pPr>
            <w:r>
              <w:rPr>
                <w:rFonts w:ascii="Arial Narrow" w:hAnsi="Arial Narrow" w:cs="Arial"/>
              </w:rPr>
              <w:t>201 720,77</w:t>
            </w:r>
          </w:p>
        </w:tc>
      </w:tr>
      <w:tr w:rsidR="005960E5"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Odpočet štátnych a účelových prostriedkov</w:t>
            </w:r>
          </w:p>
        </w:tc>
        <w:tc>
          <w:tcPr>
            <w:tcW w:w="3543" w:type="dxa"/>
            <w:tcBorders>
              <w:top w:val="single" w:sz="4" w:space="0" w:color="auto"/>
              <w:left w:val="single" w:sz="4" w:space="0" w:color="auto"/>
              <w:bottom w:val="single" w:sz="4" w:space="0" w:color="auto"/>
              <w:right w:val="single" w:sz="4" w:space="0" w:color="auto"/>
            </w:tcBorders>
          </w:tcPr>
          <w:p w:rsidR="005960E5" w:rsidRPr="00B37EBC" w:rsidRDefault="0090012D" w:rsidP="00B37EBC">
            <w:pPr>
              <w:pStyle w:val="Zkladntext"/>
              <w:jc w:val="right"/>
              <w:rPr>
                <w:rFonts w:ascii="Arial Narrow" w:hAnsi="Arial Narrow" w:cs="Arial"/>
              </w:rPr>
            </w:pPr>
            <w:r>
              <w:rPr>
                <w:rFonts w:ascii="Arial Narrow" w:hAnsi="Arial Narrow" w:cs="Arial"/>
              </w:rPr>
              <w:t>-15 049,05</w:t>
            </w:r>
          </w:p>
        </w:tc>
      </w:tr>
      <w:tr w:rsidR="005960E5"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000000" w:fill="D8D8D8"/>
            <w:hideMark/>
          </w:tcPr>
          <w:p w:rsidR="005960E5" w:rsidRPr="00B37EBC" w:rsidRDefault="0090012D" w:rsidP="0090012D">
            <w:pPr>
              <w:pStyle w:val="Zkladntext"/>
              <w:rPr>
                <w:rFonts w:ascii="Arial Narrow" w:hAnsi="Arial Narrow" w:cs="Arial"/>
              </w:rPr>
            </w:pPr>
            <w:r>
              <w:rPr>
                <w:rFonts w:ascii="Arial Narrow" w:hAnsi="Arial Narrow" w:cs="Arial"/>
              </w:rPr>
              <w:t xml:space="preserve">Prebytok </w:t>
            </w:r>
            <w:r w:rsidR="005960E5" w:rsidRPr="00B37EBC">
              <w:rPr>
                <w:rFonts w:ascii="Arial Narrow" w:hAnsi="Arial Narrow" w:cs="Arial"/>
              </w:rPr>
              <w:t xml:space="preserve"> rozpočtu</w:t>
            </w:r>
          </w:p>
        </w:tc>
        <w:tc>
          <w:tcPr>
            <w:tcW w:w="3543" w:type="dxa"/>
            <w:tcBorders>
              <w:top w:val="single" w:sz="4" w:space="0" w:color="auto"/>
              <w:left w:val="single" w:sz="4" w:space="0" w:color="auto"/>
              <w:bottom w:val="single" w:sz="4" w:space="0" w:color="auto"/>
              <w:right w:val="single" w:sz="4" w:space="0" w:color="auto"/>
            </w:tcBorders>
          </w:tcPr>
          <w:p w:rsidR="005960E5" w:rsidRPr="00B37EBC" w:rsidRDefault="0090012D" w:rsidP="00B37EBC">
            <w:pPr>
              <w:pStyle w:val="Zkladntext"/>
              <w:jc w:val="right"/>
              <w:rPr>
                <w:rFonts w:ascii="Arial Narrow" w:hAnsi="Arial Narrow" w:cs="Arial"/>
              </w:rPr>
            </w:pPr>
            <w:r>
              <w:rPr>
                <w:rFonts w:ascii="Arial Narrow" w:hAnsi="Arial Narrow" w:cs="Arial"/>
              </w:rPr>
              <w:t>186 671,72</w:t>
            </w:r>
          </w:p>
        </w:tc>
      </w:tr>
      <w:tr w:rsidR="005960E5"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Príjmy finančných operácií</w:t>
            </w:r>
          </w:p>
        </w:tc>
        <w:tc>
          <w:tcPr>
            <w:tcW w:w="3543" w:type="dxa"/>
            <w:tcBorders>
              <w:top w:val="single" w:sz="4" w:space="0" w:color="auto"/>
              <w:left w:val="single" w:sz="4" w:space="0" w:color="auto"/>
              <w:bottom w:val="single" w:sz="4" w:space="0" w:color="auto"/>
              <w:right w:val="single" w:sz="4" w:space="0" w:color="auto"/>
            </w:tcBorders>
          </w:tcPr>
          <w:p w:rsidR="005960E5" w:rsidRPr="00B37EBC" w:rsidRDefault="0090012D" w:rsidP="00B37EBC">
            <w:pPr>
              <w:pStyle w:val="Zkladntext"/>
              <w:jc w:val="right"/>
              <w:rPr>
                <w:rFonts w:ascii="Arial Narrow" w:hAnsi="Arial Narrow" w:cs="Arial"/>
              </w:rPr>
            </w:pPr>
            <w:r>
              <w:rPr>
                <w:rFonts w:ascii="Arial Narrow" w:hAnsi="Arial Narrow" w:cs="Arial"/>
              </w:rPr>
              <w:t>0</w:t>
            </w:r>
          </w:p>
        </w:tc>
      </w:tr>
      <w:tr w:rsidR="005960E5"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Výdavky finančných operácií</w:t>
            </w:r>
          </w:p>
        </w:tc>
        <w:tc>
          <w:tcPr>
            <w:tcW w:w="3543" w:type="dxa"/>
            <w:tcBorders>
              <w:top w:val="single" w:sz="4" w:space="0" w:color="auto"/>
              <w:left w:val="single" w:sz="4" w:space="0" w:color="auto"/>
              <w:bottom w:val="single" w:sz="4" w:space="0" w:color="auto"/>
              <w:right w:val="single" w:sz="4" w:space="0" w:color="auto"/>
            </w:tcBorders>
          </w:tcPr>
          <w:p w:rsidR="005960E5" w:rsidRPr="00B37EBC" w:rsidRDefault="005960E5" w:rsidP="00B37EBC">
            <w:pPr>
              <w:pStyle w:val="Zkladntext"/>
              <w:jc w:val="right"/>
              <w:rPr>
                <w:rFonts w:ascii="Arial Narrow" w:hAnsi="Arial Narrow" w:cs="Arial"/>
              </w:rPr>
            </w:pPr>
            <w:r w:rsidRPr="00B37EBC">
              <w:rPr>
                <w:rFonts w:ascii="Arial Narrow" w:hAnsi="Arial Narrow" w:cs="Arial"/>
              </w:rPr>
              <w:t>0</w:t>
            </w:r>
          </w:p>
        </w:tc>
      </w:tr>
      <w:tr w:rsidR="005960E5"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5960E5" w:rsidRPr="00B37EBC" w:rsidRDefault="005960E5" w:rsidP="00B37EBC">
            <w:pPr>
              <w:pStyle w:val="Zkladntext"/>
              <w:rPr>
                <w:rFonts w:ascii="Arial Narrow" w:hAnsi="Arial Narrow" w:cs="Arial"/>
              </w:rPr>
            </w:pPr>
            <w:r w:rsidRPr="00B37EBC">
              <w:rPr>
                <w:rFonts w:ascii="Arial Narrow" w:hAnsi="Arial Narrow" w:cs="Arial"/>
              </w:rPr>
              <w:t>Hospodárenie z finančných operácií</w:t>
            </w:r>
          </w:p>
        </w:tc>
        <w:tc>
          <w:tcPr>
            <w:tcW w:w="3543" w:type="dxa"/>
            <w:tcBorders>
              <w:top w:val="single" w:sz="4" w:space="0" w:color="auto"/>
              <w:left w:val="single" w:sz="4" w:space="0" w:color="auto"/>
              <w:bottom w:val="single" w:sz="4" w:space="0" w:color="auto"/>
              <w:right w:val="single" w:sz="4" w:space="0" w:color="auto"/>
            </w:tcBorders>
          </w:tcPr>
          <w:p w:rsidR="005960E5" w:rsidRPr="00B37EBC" w:rsidRDefault="0090012D" w:rsidP="00B37EBC">
            <w:pPr>
              <w:pStyle w:val="Zkladntext"/>
              <w:jc w:val="right"/>
              <w:rPr>
                <w:rFonts w:ascii="Arial Narrow" w:hAnsi="Arial Narrow" w:cs="Arial"/>
              </w:rPr>
            </w:pPr>
            <w:r>
              <w:rPr>
                <w:rFonts w:ascii="Arial Narrow" w:hAnsi="Arial Narrow" w:cs="Arial"/>
              </w:rPr>
              <w:t>0</w:t>
            </w:r>
          </w:p>
        </w:tc>
      </w:tr>
      <w:tr w:rsidR="00A936DA"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936DA" w:rsidRPr="00B37EBC" w:rsidRDefault="00A936DA" w:rsidP="00B37EBC">
            <w:pPr>
              <w:pStyle w:val="Zkladntext"/>
              <w:rPr>
                <w:rFonts w:ascii="Arial Narrow" w:hAnsi="Arial Narrow" w:cs="Arial"/>
              </w:rPr>
            </w:pPr>
            <w:r w:rsidRPr="00B37EBC">
              <w:rPr>
                <w:rFonts w:ascii="Arial Narrow" w:hAnsi="Arial Narrow" w:cs="Arial"/>
              </w:rPr>
              <w:t xml:space="preserve">Výsledok rozpočtového hospodárenia obce </w:t>
            </w:r>
          </w:p>
        </w:tc>
        <w:tc>
          <w:tcPr>
            <w:tcW w:w="3543" w:type="dxa"/>
            <w:tcBorders>
              <w:top w:val="single" w:sz="4" w:space="0" w:color="auto"/>
              <w:left w:val="single" w:sz="4" w:space="0" w:color="auto"/>
              <w:bottom w:val="single" w:sz="4" w:space="0" w:color="auto"/>
              <w:right w:val="single" w:sz="4" w:space="0" w:color="auto"/>
            </w:tcBorders>
          </w:tcPr>
          <w:p w:rsidR="00A936DA" w:rsidRPr="00B37EBC" w:rsidRDefault="00A936DA" w:rsidP="00417195">
            <w:pPr>
              <w:pStyle w:val="Zkladntext"/>
              <w:jc w:val="right"/>
              <w:rPr>
                <w:rFonts w:ascii="Arial Narrow" w:hAnsi="Arial Narrow" w:cs="Arial"/>
              </w:rPr>
            </w:pPr>
            <w:r>
              <w:rPr>
                <w:rFonts w:ascii="Arial Narrow" w:hAnsi="Arial Narrow" w:cs="Arial"/>
              </w:rPr>
              <w:t>186 671,72</w:t>
            </w:r>
          </w:p>
        </w:tc>
      </w:tr>
      <w:tr w:rsidR="00A936DA"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936DA" w:rsidRPr="00B37EBC" w:rsidRDefault="00A936DA" w:rsidP="00B37EBC">
            <w:pPr>
              <w:pStyle w:val="Zkladntext"/>
              <w:rPr>
                <w:rFonts w:ascii="Arial Narrow" w:hAnsi="Arial Narrow" w:cs="Arial"/>
              </w:rPr>
            </w:pPr>
            <w:r w:rsidRPr="00B37EBC">
              <w:rPr>
                <w:rFonts w:ascii="Arial Narrow" w:hAnsi="Arial Narrow" w:cs="Arial"/>
              </w:rPr>
              <w:lastRenderedPageBreak/>
              <w:t>+ účet 221</w:t>
            </w:r>
          </w:p>
        </w:tc>
        <w:tc>
          <w:tcPr>
            <w:tcW w:w="3543" w:type="dxa"/>
            <w:tcBorders>
              <w:top w:val="single" w:sz="4" w:space="0" w:color="auto"/>
              <w:left w:val="single" w:sz="4" w:space="0" w:color="auto"/>
              <w:bottom w:val="single" w:sz="4" w:space="0" w:color="auto"/>
              <w:right w:val="single" w:sz="4" w:space="0" w:color="auto"/>
            </w:tcBorders>
          </w:tcPr>
          <w:p w:rsidR="00A936DA" w:rsidRPr="00B37EBC" w:rsidRDefault="00A936DA" w:rsidP="00B37EBC">
            <w:pPr>
              <w:pStyle w:val="Zkladntext"/>
              <w:jc w:val="right"/>
              <w:rPr>
                <w:rFonts w:ascii="Arial Narrow" w:hAnsi="Arial Narrow" w:cs="Arial"/>
              </w:rPr>
            </w:pPr>
            <w:r>
              <w:rPr>
                <w:rFonts w:ascii="Arial Narrow" w:hAnsi="Arial Narrow" w:cs="Arial"/>
              </w:rPr>
              <w:t>484 511,35</w:t>
            </w:r>
          </w:p>
        </w:tc>
      </w:tr>
      <w:tr w:rsidR="00A936DA"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936DA" w:rsidRPr="00B37EBC" w:rsidRDefault="00A936DA" w:rsidP="00B37EBC">
            <w:pPr>
              <w:pStyle w:val="Zkladntext"/>
              <w:rPr>
                <w:rFonts w:ascii="Arial Narrow" w:hAnsi="Arial Narrow" w:cs="Arial"/>
              </w:rPr>
            </w:pPr>
            <w:r w:rsidRPr="00B37EBC">
              <w:rPr>
                <w:rFonts w:ascii="Arial Narrow" w:hAnsi="Arial Narrow" w:cs="Arial"/>
              </w:rPr>
              <w:t xml:space="preserve">+ účet 357 a 383 </w:t>
            </w:r>
          </w:p>
        </w:tc>
        <w:tc>
          <w:tcPr>
            <w:tcW w:w="3543" w:type="dxa"/>
            <w:tcBorders>
              <w:top w:val="single" w:sz="4" w:space="0" w:color="auto"/>
              <w:left w:val="single" w:sz="4" w:space="0" w:color="auto"/>
              <w:bottom w:val="single" w:sz="4" w:space="0" w:color="auto"/>
              <w:right w:val="single" w:sz="4" w:space="0" w:color="auto"/>
            </w:tcBorders>
          </w:tcPr>
          <w:p w:rsidR="00A936DA" w:rsidRPr="00B37EBC" w:rsidRDefault="00A936DA" w:rsidP="00A936DA">
            <w:pPr>
              <w:pStyle w:val="Zkladntext"/>
              <w:jc w:val="right"/>
              <w:rPr>
                <w:rFonts w:ascii="Arial Narrow" w:hAnsi="Arial Narrow" w:cs="Arial"/>
              </w:rPr>
            </w:pPr>
            <w:r w:rsidRPr="00B37EBC">
              <w:rPr>
                <w:rFonts w:ascii="Arial Narrow" w:hAnsi="Arial Narrow" w:cs="Arial"/>
              </w:rPr>
              <w:t>-</w:t>
            </w:r>
            <w:r>
              <w:rPr>
                <w:rFonts w:ascii="Arial Narrow" w:hAnsi="Arial Narrow" w:cs="Arial"/>
              </w:rPr>
              <w:t>15 049,05</w:t>
            </w:r>
          </w:p>
        </w:tc>
      </w:tr>
      <w:tr w:rsidR="00A936DA"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936DA" w:rsidRPr="00B37EBC" w:rsidRDefault="00A936DA" w:rsidP="00B37EBC">
            <w:pPr>
              <w:pStyle w:val="Zkladntext"/>
              <w:rPr>
                <w:rFonts w:ascii="Arial Narrow" w:hAnsi="Arial Narrow" w:cs="Arial"/>
              </w:rPr>
            </w:pPr>
            <w:r w:rsidRPr="00B37EBC">
              <w:rPr>
                <w:rFonts w:ascii="Arial Narrow" w:hAnsi="Arial Narrow" w:cs="Arial"/>
              </w:rPr>
              <w:t>- RF účet 42801</w:t>
            </w:r>
          </w:p>
        </w:tc>
        <w:tc>
          <w:tcPr>
            <w:tcW w:w="3543" w:type="dxa"/>
            <w:tcBorders>
              <w:top w:val="single" w:sz="4" w:space="0" w:color="auto"/>
              <w:left w:val="single" w:sz="4" w:space="0" w:color="auto"/>
              <w:bottom w:val="single" w:sz="4" w:space="0" w:color="auto"/>
              <w:right w:val="single" w:sz="4" w:space="0" w:color="auto"/>
            </w:tcBorders>
          </w:tcPr>
          <w:p w:rsidR="00A936DA" w:rsidRPr="00B37EBC" w:rsidRDefault="00A936DA" w:rsidP="00B37EBC">
            <w:pPr>
              <w:pStyle w:val="Zkladntext"/>
              <w:jc w:val="right"/>
              <w:rPr>
                <w:rFonts w:ascii="Arial Narrow" w:hAnsi="Arial Narrow" w:cs="Arial"/>
              </w:rPr>
            </w:pPr>
            <w:r w:rsidRPr="00B37EBC">
              <w:rPr>
                <w:rFonts w:ascii="Arial Narrow" w:hAnsi="Arial Narrow" w:cs="Arial"/>
              </w:rPr>
              <w:t>-39 986,65</w:t>
            </w:r>
          </w:p>
        </w:tc>
      </w:tr>
      <w:tr w:rsidR="00A936DA"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936DA" w:rsidRPr="00B37EBC" w:rsidRDefault="00A936DA" w:rsidP="00B37EBC">
            <w:pPr>
              <w:pStyle w:val="Zkladntext"/>
              <w:rPr>
                <w:rFonts w:ascii="Arial Narrow" w:hAnsi="Arial Narrow" w:cs="Arial"/>
              </w:rPr>
            </w:pPr>
            <w:r w:rsidRPr="00B37EBC">
              <w:rPr>
                <w:rFonts w:ascii="Arial Narrow" w:hAnsi="Arial Narrow" w:cs="Arial"/>
              </w:rPr>
              <w:t>- SF účet 472</w:t>
            </w:r>
          </w:p>
        </w:tc>
        <w:tc>
          <w:tcPr>
            <w:tcW w:w="3543" w:type="dxa"/>
            <w:tcBorders>
              <w:top w:val="single" w:sz="4" w:space="0" w:color="auto"/>
              <w:left w:val="single" w:sz="4" w:space="0" w:color="auto"/>
              <w:bottom w:val="single" w:sz="4" w:space="0" w:color="auto"/>
              <w:right w:val="single" w:sz="4" w:space="0" w:color="auto"/>
            </w:tcBorders>
          </w:tcPr>
          <w:p w:rsidR="00A936DA" w:rsidRPr="00B37EBC" w:rsidRDefault="00A936DA" w:rsidP="00A936DA">
            <w:pPr>
              <w:pStyle w:val="Zkladntext"/>
              <w:jc w:val="right"/>
              <w:rPr>
                <w:rFonts w:ascii="Arial Narrow" w:hAnsi="Arial Narrow" w:cs="Arial"/>
              </w:rPr>
            </w:pPr>
            <w:r w:rsidRPr="00B37EBC">
              <w:rPr>
                <w:rFonts w:ascii="Arial Narrow" w:hAnsi="Arial Narrow" w:cs="Arial"/>
              </w:rPr>
              <w:t>-2</w:t>
            </w:r>
            <w:r>
              <w:rPr>
                <w:rFonts w:ascii="Arial Narrow" w:hAnsi="Arial Narrow" w:cs="Arial"/>
              </w:rPr>
              <w:t> 605,69</w:t>
            </w:r>
          </w:p>
        </w:tc>
      </w:tr>
      <w:tr w:rsidR="00A936DA"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936DA" w:rsidRPr="00B37EBC" w:rsidRDefault="00A936DA" w:rsidP="00B37EBC">
            <w:pPr>
              <w:pStyle w:val="Zkladntext"/>
              <w:rPr>
                <w:rFonts w:ascii="Arial Narrow" w:hAnsi="Arial Narrow" w:cs="Arial"/>
              </w:rPr>
            </w:pPr>
            <w:r w:rsidRPr="00B37EBC">
              <w:rPr>
                <w:rFonts w:ascii="Arial Narrow" w:hAnsi="Arial Narrow" w:cs="Arial"/>
              </w:rPr>
              <w:t>- depozit</w:t>
            </w:r>
          </w:p>
        </w:tc>
        <w:tc>
          <w:tcPr>
            <w:tcW w:w="3543" w:type="dxa"/>
            <w:tcBorders>
              <w:top w:val="single" w:sz="4" w:space="0" w:color="auto"/>
              <w:left w:val="single" w:sz="4" w:space="0" w:color="auto"/>
              <w:bottom w:val="single" w:sz="4" w:space="0" w:color="auto"/>
              <w:right w:val="single" w:sz="4" w:space="0" w:color="auto"/>
            </w:tcBorders>
          </w:tcPr>
          <w:p w:rsidR="00A936DA" w:rsidRPr="00B37EBC" w:rsidRDefault="00A936DA" w:rsidP="00A936DA">
            <w:pPr>
              <w:pStyle w:val="Zkladntext"/>
              <w:jc w:val="right"/>
              <w:rPr>
                <w:rFonts w:ascii="Arial Narrow" w:hAnsi="Arial Narrow" w:cs="Arial"/>
              </w:rPr>
            </w:pPr>
            <w:r w:rsidRPr="00B37EBC">
              <w:rPr>
                <w:rFonts w:ascii="Arial Narrow" w:hAnsi="Arial Narrow" w:cs="Arial"/>
              </w:rPr>
              <w:t>-</w:t>
            </w:r>
            <w:r>
              <w:rPr>
                <w:rFonts w:ascii="Arial Narrow" w:hAnsi="Arial Narrow" w:cs="Arial"/>
              </w:rPr>
              <w:t>13 961,71</w:t>
            </w:r>
          </w:p>
        </w:tc>
      </w:tr>
      <w:tr w:rsidR="00A936DA"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936DA" w:rsidRPr="00B37EBC" w:rsidRDefault="00A936DA" w:rsidP="00B37EBC">
            <w:pPr>
              <w:pStyle w:val="Zkladntext"/>
              <w:rPr>
                <w:rFonts w:ascii="Arial Narrow" w:hAnsi="Arial Narrow" w:cs="Arial"/>
              </w:rPr>
            </w:pPr>
            <w:r w:rsidRPr="00B37EBC">
              <w:rPr>
                <w:rFonts w:ascii="Arial Narrow" w:hAnsi="Arial Narrow" w:cs="Arial"/>
              </w:rPr>
              <w:t>Výsledok hospodárenia na rozdelenie</w:t>
            </w:r>
          </w:p>
        </w:tc>
        <w:tc>
          <w:tcPr>
            <w:tcW w:w="3543" w:type="dxa"/>
            <w:tcBorders>
              <w:top w:val="single" w:sz="4" w:space="0" w:color="auto"/>
              <w:left w:val="single" w:sz="4" w:space="0" w:color="auto"/>
              <w:bottom w:val="single" w:sz="4" w:space="0" w:color="auto"/>
              <w:right w:val="single" w:sz="4" w:space="0" w:color="auto"/>
            </w:tcBorders>
          </w:tcPr>
          <w:p w:rsidR="00A936DA" w:rsidRPr="00B37EBC" w:rsidRDefault="00A936DA" w:rsidP="00B37EBC">
            <w:pPr>
              <w:pStyle w:val="Zkladntext"/>
              <w:jc w:val="right"/>
              <w:rPr>
                <w:rFonts w:ascii="Arial Narrow" w:hAnsi="Arial Narrow" w:cs="Arial"/>
              </w:rPr>
            </w:pPr>
            <w:r>
              <w:rPr>
                <w:rFonts w:ascii="Arial Narrow" w:hAnsi="Arial Narrow" w:cs="Arial"/>
              </w:rPr>
              <w:t>412 908,25</w:t>
            </w:r>
          </w:p>
        </w:tc>
      </w:tr>
      <w:tr w:rsidR="00A936DA" w:rsidRPr="00B37EBC" w:rsidTr="009D0DEB">
        <w:trPr>
          <w:trHeight w:val="257"/>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936DA" w:rsidRPr="00B37EBC" w:rsidRDefault="00A936DA" w:rsidP="00B37EBC">
            <w:pPr>
              <w:pStyle w:val="Zkladntext"/>
              <w:rPr>
                <w:rFonts w:ascii="Arial Narrow" w:hAnsi="Arial Narrow" w:cs="Arial"/>
              </w:rPr>
            </w:pPr>
            <w:r w:rsidRPr="00B37EBC">
              <w:rPr>
                <w:rFonts w:ascii="Arial Narrow" w:hAnsi="Arial Narrow" w:cs="Arial"/>
              </w:rPr>
              <w:t>Finančné usporiadanie rozpočtového hospodárenia</w:t>
            </w:r>
          </w:p>
        </w:tc>
        <w:tc>
          <w:tcPr>
            <w:tcW w:w="3543" w:type="dxa"/>
            <w:tcBorders>
              <w:top w:val="single" w:sz="4" w:space="0" w:color="auto"/>
              <w:left w:val="single" w:sz="4" w:space="0" w:color="auto"/>
              <w:bottom w:val="single" w:sz="4" w:space="0" w:color="auto"/>
              <w:right w:val="single" w:sz="4" w:space="0" w:color="auto"/>
            </w:tcBorders>
          </w:tcPr>
          <w:p w:rsidR="00A936DA" w:rsidRPr="00B37EBC" w:rsidRDefault="00A936DA" w:rsidP="00B37EBC">
            <w:pPr>
              <w:pStyle w:val="Zkladntext"/>
              <w:jc w:val="right"/>
              <w:rPr>
                <w:rFonts w:ascii="Arial Narrow" w:hAnsi="Arial Narrow" w:cs="Arial"/>
              </w:rPr>
            </w:pPr>
          </w:p>
        </w:tc>
      </w:tr>
      <w:tr w:rsidR="00A936DA" w:rsidRPr="00B37EBC" w:rsidTr="009D0DEB">
        <w:trPr>
          <w:trHeight w:val="319"/>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936DA" w:rsidRPr="00B37EBC" w:rsidRDefault="00A936DA" w:rsidP="00B37EBC">
            <w:pPr>
              <w:pStyle w:val="Zkladntext"/>
              <w:rPr>
                <w:rFonts w:ascii="Arial Narrow" w:hAnsi="Arial Narrow" w:cs="Arial"/>
              </w:rPr>
            </w:pPr>
            <w:r w:rsidRPr="00B37EBC">
              <w:rPr>
                <w:rFonts w:ascii="Arial Narrow" w:hAnsi="Arial Narrow" w:cs="Arial"/>
              </w:rPr>
              <w:t>Prebytok bežného rozpočtu</w:t>
            </w:r>
          </w:p>
        </w:tc>
        <w:tc>
          <w:tcPr>
            <w:tcW w:w="3543" w:type="dxa"/>
            <w:tcBorders>
              <w:top w:val="single" w:sz="4" w:space="0" w:color="auto"/>
              <w:left w:val="single" w:sz="4" w:space="0" w:color="auto"/>
              <w:bottom w:val="single" w:sz="4" w:space="0" w:color="auto"/>
              <w:right w:val="single" w:sz="4" w:space="0" w:color="auto"/>
            </w:tcBorders>
          </w:tcPr>
          <w:p w:rsidR="00A936DA" w:rsidRPr="00B37EBC" w:rsidRDefault="002E3C4A" w:rsidP="00B37EBC">
            <w:pPr>
              <w:pStyle w:val="Zkladntext"/>
              <w:jc w:val="right"/>
              <w:rPr>
                <w:rFonts w:ascii="Arial Narrow" w:hAnsi="Arial Narrow" w:cs="Arial"/>
              </w:rPr>
            </w:pPr>
            <w:r>
              <w:rPr>
                <w:rFonts w:ascii="Arial Narrow" w:hAnsi="Arial Narrow" w:cs="Arial"/>
              </w:rPr>
              <w:t>488 932,55</w:t>
            </w:r>
          </w:p>
        </w:tc>
      </w:tr>
      <w:tr w:rsidR="00A936DA"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936DA" w:rsidRPr="00B37EBC" w:rsidRDefault="00A936DA" w:rsidP="00B37EBC">
            <w:pPr>
              <w:pStyle w:val="Zkladntext"/>
              <w:rPr>
                <w:rFonts w:ascii="Arial Narrow" w:hAnsi="Arial Narrow" w:cs="Arial"/>
              </w:rPr>
            </w:pPr>
            <w:r w:rsidRPr="00B37EBC">
              <w:rPr>
                <w:rFonts w:ascii="Arial Narrow" w:hAnsi="Arial Narrow" w:cs="Arial"/>
              </w:rPr>
              <w:t>- financovanie kapitálových výdavkov</w:t>
            </w:r>
          </w:p>
        </w:tc>
        <w:tc>
          <w:tcPr>
            <w:tcW w:w="3543" w:type="dxa"/>
            <w:tcBorders>
              <w:top w:val="single" w:sz="4" w:space="0" w:color="auto"/>
              <w:left w:val="single" w:sz="4" w:space="0" w:color="auto"/>
              <w:bottom w:val="single" w:sz="4" w:space="0" w:color="auto"/>
              <w:right w:val="single" w:sz="4" w:space="0" w:color="auto"/>
            </w:tcBorders>
          </w:tcPr>
          <w:p w:rsidR="00A936DA" w:rsidRPr="00B37EBC" w:rsidRDefault="00A936DA" w:rsidP="002E3C4A">
            <w:pPr>
              <w:pStyle w:val="Zkladntext"/>
              <w:jc w:val="right"/>
              <w:rPr>
                <w:rFonts w:ascii="Arial Narrow" w:hAnsi="Arial Narrow" w:cs="Arial"/>
              </w:rPr>
            </w:pPr>
            <w:r w:rsidRPr="00B37EBC">
              <w:rPr>
                <w:rFonts w:ascii="Arial Narrow" w:hAnsi="Arial Narrow" w:cs="Arial"/>
              </w:rPr>
              <w:t>-</w:t>
            </w:r>
            <w:r w:rsidR="002E3C4A">
              <w:rPr>
                <w:rFonts w:ascii="Arial Narrow" w:hAnsi="Arial Narrow" w:cs="Arial"/>
              </w:rPr>
              <w:t>287 211,78</w:t>
            </w:r>
          </w:p>
        </w:tc>
      </w:tr>
      <w:tr w:rsidR="00A936DA" w:rsidRPr="00B37EBC" w:rsidTr="009D0DEB">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936DA" w:rsidRPr="00B37EBC" w:rsidRDefault="00A936DA" w:rsidP="00B37EBC">
            <w:pPr>
              <w:pStyle w:val="Zkladntext"/>
              <w:rPr>
                <w:rFonts w:ascii="Arial Narrow" w:hAnsi="Arial Narrow" w:cs="Arial"/>
              </w:rPr>
            </w:pPr>
            <w:r w:rsidRPr="00B37EBC">
              <w:rPr>
                <w:rFonts w:ascii="Arial Narrow" w:hAnsi="Arial Narrow" w:cs="Arial"/>
              </w:rPr>
              <w:t>Príjmy finančných operácií</w:t>
            </w:r>
          </w:p>
        </w:tc>
        <w:tc>
          <w:tcPr>
            <w:tcW w:w="3543" w:type="dxa"/>
            <w:tcBorders>
              <w:top w:val="single" w:sz="4" w:space="0" w:color="auto"/>
              <w:left w:val="single" w:sz="4" w:space="0" w:color="auto"/>
              <w:bottom w:val="single" w:sz="4" w:space="0" w:color="auto"/>
              <w:right w:val="single" w:sz="4" w:space="0" w:color="auto"/>
            </w:tcBorders>
          </w:tcPr>
          <w:p w:rsidR="00A936DA" w:rsidRPr="00B37EBC" w:rsidRDefault="002E3C4A" w:rsidP="00B37EBC">
            <w:pPr>
              <w:pStyle w:val="Zkladntext"/>
              <w:jc w:val="right"/>
              <w:rPr>
                <w:rFonts w:ascii="Arial Narrow" w:hAnsi="Arial Narrow" w:cs="Arial"/>
              </w:rPr>
            </w:pPr>
            <w:r>
              <w:rPr>
                <w:rFonts w:ascii="Arial Narrow" w:hAnsi="Arial Narrow" w:cs="Arial"/>
              </w:rPr>
              <w:t>0</w:t>
            </w:r>
          </w:p>
        </w:tc>
      </w:tr>
    </w:tbl>
    <w:p w:rsidR="00192E12" w:rsidRDefault="005960E5" w:rsidP="00192E12">
      <w:pPr>
        <w:rPr>
          <w:rFonts w:ascii="Arial Narrow" w:hAnsi="Arial Narrow" w:cs="Arial"/>
        </w:rPr>
      </w:pPr>
      <w:r w:rsidRPr="00B37EBC">
        <w:rPr>
          <w:rFonts w:ascii="Arial Narrow" w:hAnsi="Arial Narrow" w:cs="Arial"/>
        </w:rPr>
        <w:t xml:space="preserve"> </w:t>
      </w:r>
    </w:p>
    <w:p w:rsidR="006A2B6F" w:rsidRDefault="006A2B6F" w:rsidP="00192E12">
      <w:pPr>
        <w:rPr>
          <w:rFonts w:ascii="Arial Narrow" w:hAnsi="Arial Narrow" w:cs="Arial"/>
        </w:rPr>
      </w:pPr>
    </w:p>
    <w:p w:rsidR="005960E5" w:rsidRPr="00282779" w:rsidRDefault="005960E5" w:rsidP="006A2B6F">
      <w:pPr>
        <w:pStyle w:val="Odsekzoznamu"/>
        <w:numPr>
          <w:ilvl w:val="0"/>
          <w:numId w:val="4"/>
        </w:numPr>
        <w:ind w:left="284" w:hanging="284"/>
        <w:rPr>
          <w:rFonts w:ascii="Arial Narrow" w:hAnsi="Arial Narrow" w:cs="Arial"/>
          <w:b/>
          <w:caps/>
        </w:rPr>
      </w:pPr>
      <w:r w:rsidRPr="00282779">
        <w:rPr>
          <w:rFonts w:ascii="Arial Narrow" w:hAnsi="Arial Narrow" w:cs="Arial"/>
          <w:b/>
          <w:caps/>
        </w:rPr>
        <w:t>Obecný podnik lesov, spol. s r.o. Poniky</w:t>
      </w:r>
    </w:p>
    <w:p w:rsidR="008F677C" w:rsidRPr="008F677C" w:rsidRDefault="008F677C" w:rsidP="008F677C">
      <w:pPr>
        <w:ind w:left="142"/>
        <w:jc w:val="both"/>
        <w:rPr>
          <w:rFonts w:ascii="Arial Narrow" w:hAnsi="Arial Narrow" w:cs="Arial"/>
        </w:rPr>
      </w:pPr>
    </w:p>
    <w:p w:rsidR="005960E5" w:rsidRPr="008F677C" w:rsidRDefault="005960E5" w:rsidP="008F677C">
      <w:pPr>
        <w:jc w:val="both"/>
        <w:rPr>
          <w:rFonts w:ascii="Arial Narrow" w:hAnsi="Arial Narrow" w:cs="Arial"/>
        </w:rPr>
      </w:pPr>
      <w:r w:rsidRPr="008F677C">
        <w:rPr>
          <w:rFonts w:ascii="Arial Narrow" w:hAnsi="Arial Narrow" w:cs="Arial"/>
        </w:rPr>
        <w:t>Obec Poniky založila zakladateľskou listinou vo forme notárskej zápisnice č. NZ 209/93, zo dňa</w:t>
      </w:r>
    </w:p>
    <w:p w:rsidR="005960E5" w:rsidRDefault="005960E5" w:rsidP="005960E5">
      <w:pPr>
        <w:jc w:val="both"/>
        <w:rPr>
          <w:rFonts w:ascii="Arial Narrow" w:hAnsi="Arial Narrow" w:cs="Arial"/>
        </w:rPr>
      </w:pPr>
      <w:r w:rsidRPr="00332CFC">
        <w:rPr>
          <w:rFonts w:ascii="Arial Narrow" w:hAnsi="Arial Narrow" w:cs="Arial"/>
        </w:rPr>
        <w:t>20.12.1993 podľa ustanovení § 57, 105 a násl. zákona č. 513/1991 Obchodného zákonníka  obchodnú spoločnosť Obecný podnik lesov, spol. s r.o. so sídlom Dolná ulica 370, 976 33 Poniky, IČO: 31604510 zapísaná v Obchodnom registri Okresného súdu v Banskej Bystrici v od</w:t>
      </w:r>
      <w:r w:rsidR="00B524EA">
        <w:rPr>
          <w:rFonts w:ascii="Arial Narrow" w:hAnsi="Arial Narrow" w:cs="Arial"/>
        </w:rPr>
        <w:t>d</w:t>
      </w:r>
      <w:r w:rsidRPr="00332CFC">
        <w:rPr>
          <w:rFonts w:ascii="Arial Narrow" w:hAnsi="Arial Narrow" w:cs="Arial"/>
        </w:rPr>
        <w:t>ieli Sro vložka 1865/S.</w:t>
      </w:r>
    </w:p>
    <w:p w:rsidR="001F2B7E" w:rsidRDefault="001F2B7E" w:rsidP="005960E5">
      <w:pPr>
        <w:jc w:val="both"/>
        <w:rPr>
          <w:rFonts w:ascii="Arial Narrow" w:hAnsi="Arial Narrow" w:cs="Arial"/>
        </w:rPr>
      </w:pPr>
    </w:p>
    <w:p w:rsidR="001F2B7E" w:rsidRPr="001F2B7E" w:rsidRDefault="001F2B7E" w:rsidP="001F2B7E">
      <w:pPr>
        <w:tabs>
          <w:tab w:val="left" w:pos="360"/>
        </w:tabs>
        <w:autoSpaceDE w:val="0"/>
        <w:spacing w:before="120" w:after="240"/>
        <w:jc w:val="both"/>
        <w:rPr>
          <w:rFonts w:ascii="Arial Narrow" w:hAnsi="Arial Narrow" w:cs="Arial"/>
        </w:rPr>
      </w:pPr>
      <w:bookmarkStart w:id="8" w:name="_Toc450721276"/>
      <w:r w:rsidRPr="001F2B7E">
        <w:rPr>
          <w:rFonts w:ascii="Arial Narrow" w:hAnsi="Arial Narrow" w:cs="Arial"/>
        </w:rPr>
        <w:t>Charakteristika spoločnosti</w:t>
      </w:r>
      <w:bookmarkEnd w:id="8"/>
    </w:p>
    <w:p w:rsidR="001F2B7E" w:rsidRPr="001F2B7E" w:rsidRDefault="001F2B7E" w:rsidP="001F2B7E">
      <w:pPr>
        <w:tabs>
          <w:tab w:val="left" w:pos="360"/>
        </w:tabs>
        <w:autoSpaceDE w:val="0"/>
        <w:spacing w:before="120" w:after="240"/>
        <w:jc w:val="both"/>
        <w:rPr>
          <w:rFonts w:ascii="Arial Narrow" w:hAnsi="Arial Narrow" w:cs="Arial"/>
        </w:rPr>
      </w:pPr>
      <w:r w:rsidRPr="001F2B7E">
        <w:rPr>
          <w:rFonts w:ascii="Arial Narrow" w:hAnsi="Arial Narrow" w:cs="Arial"/>
        </w:rPr>
        <w:t>Obecný podnik lesov, spol. s r.o. Poniky obhospodaruje lesný majetok obce Poniky o rozlohe 1 904,92 ha a do 31.12.2015 obhospodaroval aj lesný majetok Rímsko-katolíckej cirkvi, Farnosť Poniky a prevádzkuje piliarsku prevádzku.</w:t>
      </w:r>
    </w:p>
    <w:p w:rsidR="001F2B7E" w:rsidRPr="001F2B7E" w:rsidRDefault="001F2B7E" w:rsidP="001F2B7E">
      <w:pPr>
        <w:tabs>
          <w:tab w:val="left" w:pos="360"/>
        </w:tabs>
        <w:autoSpaceDE w:val="0"/>
        <w:spacing w:before="120" w:after="240"/>
        <w:jc w:val="both"/>
        <w:rPr>
          <w:rFonts w:ascii="Arial Narrow" w:hAnsi="Arial Narrow" w:cs="Arial"/>
        </w:rPr>
      </w:pPr>
      <w:r w:rsidRPr="001F2B7E">
        <w:rPr>
          <w:rFonts w:ascii="Arial Narrow" w:hAnsi="Arial Narrow" w:cs="Arial"/>
        </w:rPr>
        <w:t>Drevinové zloženie obhospodarovaného majetku tvoria najmä ihličnaté lesy, najväčšie zastúpenie má smrek 54,6 % a jedľa 27,3 %, borovica má zastúpenie 2,7 % a smrekovec 1 %. Z listnatých drevín má najväčšie zastúpenie buk 9,8 %, v malom množstve javor 1,9 %, hrab, dub 0,9 %, osika 0,5 %, breza 0,3 % a ostatné listnaté dreviny 0,2 %.</w:t>
      </w:r>
    </w:p>
    <w:p w:rsidR="001F2B7E" w:rsidRPr="001F2B7E" w:rsidRDefault="001F2B7E" w:rsidP="001F2B7E">
      <w:pPr>
        <w:tabs>
          <w:tab w:val="left" w:pos="360"/>
        </w:tabs>
        <w:autoSpaceDE w:val="0"/>
        <w:spacing w:before="120" w:after="240"/>
        <w:jc w:val="both"/>
        <w:rPr>
          <w:rFonts w:ascii="Arial Narrow" w:hAnsi="Arial Narrow" w:cs="Arial"/>
        </w:rPr>
      </w:pPr>
      <w:r w:rsidRPr="001F2B7E">
        <w:rPr>
          <w:rFonts w:ascii="Arial Narrow" w:hAnsi="Arial Narrow" w:cs="Arial"/>
        </w:rPr>
        <w:t>Valné zhromaždenie spoločnosti konané dňa 16.03.2015 schválilo uznesením 2/03/2015 odvolanie Ing. Kvetoslavy Bočkaiovej z funkcie konateľa spoločnosti, ďalej schválilo uzneseniami 4-6/03/2015 zmenu zakladateľskej listiny a stanov spoločnosti, uznesením 8/3/2015 vymenovalo Ing. Petra Matulu a Ing. Juraja Piara do funkcie konateľov spoločnosti a uznesením 9/3/2015 vymenovalo nových členov dozornej rady.</w:t>
      </w:r>
    </w:p>
    <w:p w:rsidR="001F2B7E" w:rsidRPr="00A257F5" w:rsidRDefault="001F2B7E" w:rsidP="00A257F5">
      <w:pPr>
        <w:tabs>
          <w:tab w:val="left" w:pos="360"/>
        </w:tabs>
        <w:autoSpaceDE w:val="0"/>
        <w:spacing w:before="120" w:after="240"/>
        <w:jc w:val="both"/>
        <w:rPr>
          <w:rFonts w:ascii="Arial Narrow" w:hAnsi="Arial Narrow" w:cs="Arial"/>
        </w:rPr>
      </w:pPr>
      <w:bookmarkStart w:id="9" w:name="_Toc450721277"/>
      <w:r w:rsidRPr="00A257F5">
        <w:rPr>
          <w:rFonts w:ascii="Arial Narrow" w:hAnsi="Arial Narrow" w:cs="Arial"/>
        </w:rPr>
        <w:t>Orgány spoločnosti k 31.12.2015</w:t>
      </w:r>
      <w:bookmarkEnd w:id="9"/>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2"/>
        <w:gridCol w:w="3393"/>
        <w:gridCol w:w="3057"/>
      </w:tblGrid>
      <w:tr w:rsidR="001F2B7E" w:rsidRPr="001F2B7E" w:rsidTr="009D0DEB">
        <w:trPr>
          <w:trHeight w:val="376"/>
        </w:trPr>
        <w:tc>
          <w:tcPr>
            <w:tcW w:w="2622" w:type="dxa"/>
            <w:tcBorders>
              <w:top w:val="single" w:sz="4" w:space="0" w:color="auto"/>
              <w:left w:val="single" w:sz="4" w:space="0" w:color="auto"/>
              <w:bottom w:val="single" w:sz="4" w:space="0" w:color="auto"/>
              <w:right w:val="single" w:sz="4" w:space="0" w:color="auto"/>
            </w:tcBorders>
            <w:hideMark/>
          </w:tcPr>
          <w:p w:rsidR="001F2B7E" w:rsidRPr="002842B1" w:rsidRDefault="001F2B7E" w:rsidP="002842B1">
            <w:pPr>
              <w:tabs>
                <w:tab w:val="left" w:pos="360"/>
              </w:tabs>
              <w:autoSpaceDE w:val="0"/>
              <w:spacing w:before="120" w:after="240"/>
              <w:jc w:val="center"/>
              <w:rPr>
                <w:rFonts w:ascii="Arial Narrow" w:hAnsi="Arial Narrow" w:cs="Arial"/>
                <w:b/>
              </w:rPr>
            </w:pPr>
            <w:r w:rsidRPr="002842B1">
              <w:rPr>
                <w:rFonts w:ascii="Arial Narrow" w:hAnsi="Arial Narrow" w:cs="Arial"/>
                <w:b/>
              </w:rPr>
              <w:t>Orgán</w:t>
            </w:r>
          </w:p>
        </w:tc>
        <w:tc>
          <w:tcPr>
            <w:tcW w:w="3393" w:type="dxa"/>
            <w:tcBorders>
              <w:top w:val="single" w:sz="4" w:space="0" w:color="auto"/>
              <w:left w:val="single" w:sz="4" w:space="0" w:color="auto"/>
              <w:bottom w:val="single" w:sz="4" w:space="0" w:color="auto"/>
              <w:right w:val="single" w:sz="4" w:space="0" w:color="auto"/>
            </w:tcBorders>
            <w:hideMark/>
          </w:tcPr>
          <w:p w:rsidR="001F2B7E" w:rsidRPr="002842B1" w:rsidRDefault="001F2B7E" w:rsidP="002842B1">
            <w:pPr>
              <w:tabs>
                <w:tab w:val="left" w:pos="360"/>
              </w:tabs>
              <w:autoSpaceDE w:val="0"/>
              <w:spacing w:before="120" w:after="240"/>
              <w:jc w:val="center"/>
              <w:rPr>
                <w:rFonts w:ascii="Arial Narrow" w:hAnsi="Arial Narrow" w:cs="Arial"/>
                <w:b/>
              </w:rPr>
            </w:pPr>
            <w:r w:rsidRPr="002842B1">
              <w:rPr>
                <w:rFonts w:ascii="Arial Narrow" w:hAnsi="Arial Narrow" w:cs="Arial"/>
                <w:b/>
              </w:rPr>
              <w:t>Meno a priezvisko</w:t>
            </w:r>
          </w:p>
        </w:tc>
        <w:tc>
          <w:tcPr>
            <w:tcW w:w="3057" w:type="dxa"/>
            <w:tcBorders>
              <w:top w:val="single" w:sz="4" w:space="0" w:color="auto"/>
              <w:left w:val="single" w:sz="4" w:space="0" w:color="auto"/>
              <w:bottom w:val="single" w:sz="4" w:space="0" w:color="auto"/>
              <w:right w:val="single" w:sz="4" w:space="0" w:color="auto"/>
            </w:tcBorders>
            <w:hideMark/>
          </w:tcPr>
          <w:p w:rsidR="001F2B7E" w:rsidRPr="002842B1" w:rsidRDefault="001F2B7E" w:rsidP="002842B1">
            <w:pPr>
              <w:tabs>
                <w:tab w:val="left" w:pos="360"/>
              </w:tabs>
              <w:autoSpaceDE w:val="0"/>
              <w:spacing w:before="120" w:after="240"/>
              <w:jc w:val="center"/>
              <w:rPr>
                <w:rFonts w:ascii="Arial Narrow" w:hAnsi="Arial Narrow" w:cs="Arial"/>
                <w:b/>
              </w:rPr>
            </w:pPr>
            <w:r w:rsidRPr="002842B1">
              <w:rPr>
                <w:rFonts w:ascii="Arial Narrow" w:hAnsi="Arial Narrow" w:cs="Arial"/>
                <w:b/>
              </w:rPr>
              <w:t>Funkcia</w:t>
            </w:r>
          </w:p>
        </w:tc>
      </w:tr>
      <w:tr w:rsidR="001F2B7E" w:rsidRPr="001F2B7E" w:rsidTr="009D0DEB">
        <w:tc>
          <w:tcPr>
            <w:tcW w:w="2622" w:type="dxa"/>
            <w:tcBorders>
              <w:top w:val="single" w:sz="4" w:space="0" w:color="auto"/>
              <w:left w:val="single" w:sz="4" w:space="0" w:color="auto"/>
              <w:bottom w:val="single" w:sz="4" w:space="0" w:color="auto"/>
              <w:right w:val="single" w:sz="4" w:space="0" w:color="auto"/>
            </w:tcBorders>
            <w:hideMark/>
          </w:tcPr>
          <w:p w:rsidR="001F2B7E" w:rsidRPr="001948AD" w:rsidRDefault="001F2B7E" w:rsidP="001948AD">
            <w:pPr>
              <w:tabs>
                <w:tab w:val="left" w:pos="360"/>
              </w:tabs>
              <w:autoSpaceDE w:val="0"/>
              <w:spacing w:before="120" w:after="240"/>
              <w:rPr>
                <w:rFonts w:ascii="Arial Narrow" w:hAnsi="Arial Narrow" w:cs="Arial"/>
              </w:rPr>
            </w:pPr>
            <w:r w:rsidRPr="001948AD">
              <w:rPr>
                <w:rFonts w:ascii="Arial Narrow" w:hAnsi="Arial Narrow" w:cs="Arial"/>
              </w:rPr>
              <w:t>Valné zhromaždenie</w:t>
            </w:r>
          </w:p>
        </w:tc>
        <w:tc>
          <w:tcPr>
            <w:tcW w:w="3393" w:type="dxa"/>
            <w:tcBorders>
              <w:top w:val="single" w:sz="4" w:space="0" w:color="auto"/>
              <w:left w:val="single" w:sz="4" w:space="0" w:color="auto"/>
              <w:bottom w:val="single" w:sz="4" w:space="0" w:color="auto"/>
              <w:right w:val="single" w:sz="4" w:space="0" w:color="auto"/>
            </w:tcBorders>
            <w:hideMark/>
          </w:tcPr>
          <w:p w:rsidR="001F2B7E" w:rsidRPr="00A257F5" w:rsidRDefault="001F2B7E" w:rsidP="001948AD">
            <w:pPr>
              <w:tabs>
                <w:tab w:val="left" w:pos="360"/>
              </w:tabs>
              <w:autoSpaceDE w:val="0"/>
              <w:spacing w:before="120" w:after="240"/>
              <w:rPr>
                <w:rFonts w:ascii="Arial Narrow" w:hAnsi="Arial Narrow" w:cs="Arial"/>
              </w:rPr>
            </w:pPr>
            <w:r w:rsidRPr="00A257F5">
              <w:rPr>
                <w:rFonts w:ascii="Arial Narrow" w:hAnsi="Arial Narrow" w:cs="Arial"/>
              </w:rPr>
              <w:t>Ing. Ján Beňo</w:t>
            </w:r>
          </w:p>
        </w:tc>
        <w:tc>
          <w:tcPr>
            <w:tcW w:w="3057" w:type="dxa"/>
            <w:tcBorders>
              <w:top w:val="single" w:sz="4" w:space="0" w:color="auto"/>
              <w:left w:val="single" w:sz="4" w:space="0" w:color="auto"/>
              <w:bottom w:val="single" w:sz="4" w:space="0" w:color="auto"/>
              <w:right w:val="single" w:sz="4" w:space="0" w:color="auto"/>
            </w:tcBorders>
            <w:hideMark/>
          </w:tcPr>
          <w:p w:rsidR="001F2B7E" w:rsidRPr="00A257F5" w:rsidRDefault="001F2B7E" w:rsidP="001948AD">
            <w:pPr>
              <w:tabs>
                <w:tab w:val="left" w:pos="360"/>
              </w:tabs>
              <w:autoSpaceDE w:val="0"/>
              <w:spacing w:before="120" w:after="240"/>
              <w:rPr>
                <w:rFonts w:ascii="Arial Narrow" w:hAnsi="Arial Narrow" w:cs="Arial"/>
              </w:rPr>
            </w:pPr>
            <w:r w:rsidRPr="00A257F5">
              <w:rPr>
                <w:rFonts w:ascii="Arial Narrow" w:hAnsi="Arial Narrow" w:cs="Arial"/>
              </w:rPr>
              <w:t>Starosta Obce Poniky</w:t>
            </w:r>
          </w:p>
        </w:tc>
      </w:tr>
      <w:tr w:rsidR="001F2B7E" w:rsidRPr="001F2B7E" w:rsidTr="009D0DEB">
        <w:tc>
          <w:tcPr>
            <w:tcW w:w="2622" w:type="dxa"/>
            <w:tcBorders>
              <w:top w:val="single" w:sz="4" w:space="0" w:color="auto"/>
              <w:left w:val="single" w:sz="4" w:space="0" w:color="auto"/>
              <w:bottom w:val="single" w:sz="4" w:space="0" w:color="auto"/>
              <w:right w:val="single" w:sz="4" w:space="0" w:color="auto"/>
            </w:tcBorders>
            <w:hideMark/>
          </w:tcPr>
          <w:p w:rsidR="001F2B7E" w:rsidRPr="001948AD" w:rsidRDefault="001F2B7E" w:rsidP="001948AD">
            <w:pPr>
              <w:tabs>
                <w:tab w:val="left" w:pos="360"/>
              </w:tabs>
              <w:autoSpaceDE w:val="0"/>
              <w:spacing w:before="120" w:after="240"/>
              <w:rPr>
                <w:rFonts w:ascii="Arial Narrow" w:hAnsi="Arial Narrow" w:cs="Arial"/>
              </w:rPr>
            </w:pPr>
            <w:r w:rsidRPr="001948AD">
              <w:rPr>
                <w:rFonts w:ascii="Arial Narrow" w:hAnsi="Arial Narrow" w:cs="Arial"/>
              </w:rPr>
              <w:t>Konatelia</w:t>
            </w:r>
          </w:p>
        </w:tc>
        <w:tc>
          <w:tcPr>
            <w:tcW w:w="3393" w:type="dxa"/>
            <w:tcBorders>
              <w:top w:val="single" w:sz="4" w:space="0" w:color="auto"/>
              <w:left w:val="single" w:sz="4" w:space="0" w:color="auto"/>
              <w:bottom w:val="single" w:sz="4" w:space="0" w:color="auto"/>
              <w:right w:val="single" w:sz="4" w:space="0" w:color="auto"/>
            </w:tcBorders>
            <w:hideMark/>
          </w:tcPr>
          <w:p w:rsidR="001F2B7E" w:rsidRPr="00A257F5" w:rsidRDefault="001F2B7E" w:rsidP="001948AD">
            <w:pPr>
              <w:tabs>
                <w:tab w:val="left" w:pos="360"/>
              </w:tabs>
              <w:autoSpaceDE w:val="0"/>
              <w:spacing w:before="120" w:after="240"/>
              <w:rPr>
                <w:rFonts w:ascii="Arial Narrow" w:hAnsi="Arial Narrow" w:cs="Arial"/>
              </w:rPr>
            </w:pPr>
            <w:r w:rsidRPr="00A257F5">
              <w:rPr>
                <w:rFonts w:ascii="Arial Narrow" w:hAnsi="Arial Narrow" w:cs="Arial"/>
              </w:rPr>
              <w:t>Ing. Peter Matula</w:t>
            </w:r>
          </w:p>
        </w:tc>
        <w:tc>
          <w:tcPr>
            <w:tcW w:w="3057" w:type="dxa"/>
            <w:tcBorders>
              <w:top w:val="single" w:sz="4" w:space="0" w:color="auto"/>
              <w:left w:val="single" w:sz="4" w:space="0" w:color="auto"/>
              <w:bottom w:val="single" w:sz="4" w:space="0" w:color="auto"/>
              <w:right w:val="single" w:sz="4" w:space="0" w:color="auto"/>
            </w:tcBorders>
            <w:hideMark/>
          </w:tcPr>
          <w:p w:rsidR="001F2B7E" w:rsidRPr="00A257F5" w:rsidRDefault="001F2B7E" w:rsidP="001948AD">
            <w:pPr>
              <w:tabs>
                <w:tab w:val="left" w:pos="360"/>
              </w:tabs>
              <w:autoSpaceDE w:val="0"/>
              <w:spacing w:before="120" w:after="240"/>
              <w:rPr>
                <w:rFonts w:ascii="Arial Narrow" w:hAnsi="Arial Narrow" w:cs="Arial"/>
              </w:rPr>
            </w:pPr>
            <w:r w:rsidRPr="00A257F5">
              <w:rPr>
                <w:rFonts w:ascii="Arial Narrow" w:hAnsi="Arial Narrow" w:cs="Arial"/>
              </w:rPr>
              <w:t>Konateľ</w:t>
            </w:r>
          </w:p>
        </w:tc>
      </w:tr>
      <w:tr w:rsidR="001F2B7E" w:rsidRPr="001F2B7E" w:rsidTr="009D0DEB">
        <w:trPr>
          <w:trHeight w:val="433"/>
        </w:trPr>
        <w:tc>
          <w:tcPr>
            <w:tcW w:w="2622" w:type="dxa"/>
            <w:tcBorders>
              <w:top w:val="single" w:sz="4" w:space="0" w:color="auto"/>
              <w:left w:val="single" w:sz="4" w:space="0" w:color="auto"/>
              <w:bottom w:val="single" w:sz="4" w:space="0" w:color="auto"/>
              <w:right w:val="single" w:sz="4" w:space="0" w:color="auto"/>
            </w:tcBorders>
          </w:tcPr>
          <w:p w:rsidR="001F2B7E" w:rsidRPr="00A257F5" w:rsidRDefault="001F2B7E" w:rsidP="001948AD">
            <w:pPr>
              <w:tabs>
                <w:tab w:val="left" w:pos="360"/>
              </w:tabs>
              <w:autoSpaceDE w:val="0"/>
              <w:spacing w:before="120" w:after="240"/>
              <w:rPr>
                <w:rFonts w:ascii="Arial Narrow" w:hAnsi="Arial Narrow" w:cs="Arial"/>
              </w:rPr>
            </w:pPr>
          </w:p>
        </w:tc>
        <w:tc>
          <w:tcPr>
            <w:tcW w:w="3393" w:type="dxa"/>
            <w:tcBorders>
              <w:top w:val="single" w:sz="4" w:space="0" w:color="auto"/>
              <w:left w:val="single" w:sz="4" w:space="0" w:color="auto"/>
              <w:bottom w:val="single" w:sz="4" w:space="0" w:color="auto"/>
              <w:right w:val="single" w:sz="4" w:space="0" w:color="auto"/>
            </w:tcBorders>
          </w:tcPr>
          <w:p w:rsidR="001F2B7E" w:rsidRPr="00A257F5" w:rsidRDefault="001F2B7E" w:rsidP="001948AD">
            <w:pPr>
              <w:tabs>
                <w:tab w:val="left" w:pos="360"/>
              </w:tabs>
              <w:autoSpaceDE w:val="0"/>
              <w:spacing w:before="120" w:after="240"/>
              <w:rPr>
                <w:rFonts w:ascii="Arial Narrow" w:hAnsi="Arial Narrow" w:cs="Arial"/>
              </w:rPr>
            </w:pPr>
            <w:r w:rsidRPr="00A257F5">
              <w:rPr>
                <w:rFonts w:ascii="Arial Narrow" w:hAnsi="Arial Narrow" w:cs="Arial"/>
              </w:rPr>
              <w:t>Ing. Juraj Piar</w:t>
            </w:r>
          </w:p>
        </w:tc>
        <w:tc>
          <w:tcPr>
            <w:tcW w:w="3057" w:type="dxa"/>
            <w:tcBorders>
              <w:top w:val="single" w:sz="4" w:space="0" w:color="auto"/>
              <w:left w:val="single" w:sz="4" w:space="0" w:color="auto"/>
              <w:bottom w:val="single" w:sz="4" w:space="0" w:color="auto"/>
              <w:right w:val="single" w:sz="4" w:space="0" w:color="auto"/>
            </w:tcBorders>
          </w:tcPr>
          <w:p w:rsidR="001F2B7E" w:rsidRPr="00A257F5" w:rsidRDefault="001F2B7E" w:rsidP="001948AD">
            <w:pPr>
              <w:tabs>
                <w:tab w:val="left" w:pos="360"/>
              </w:tabs>
              <w:autoSpaceDE w:val="0"/>
              <w:spacing w:before="120" w:after="240"/>
              <w:rPr>
                <w:rFonts w:ascii="Arial Narrow" w:hAnsi="Arial Narrow" w:cs="Arial"/>
              </w:rPr>
            </w:pPr>
            <w:r w:rsidRPr="00A257F5">
              <w:rPr>
                <w:rFonts w:ascii="Arial Narrow" w:hAnsi="Arial Narrow" w:cs="Arial"/>
              </w:rPr>
              <w:t>Konateľ</w:t>
            </w:r>
          </w:p>
        </w:tc>
      </w:tr>
      <w:tr w:rsidR="001F2B7E" w:rsidRPr="001F2B7E" w:rsidTr="009D0DEB">
        <w:tc>
          <w:tcPr>
            <w:tcW w:w="2622" w:type="dxa"/>
            <w:tcBorders>
              <w:top w:val="single" w:sz="4" w:space="0" w:color="auto"/>
              <w:left w:val="single" w:sz="4" w:space="0" w:color="auto"/>
              <w:bottom w:val="single" w:sz="4" w:space="0" w:color="auto"/>
              <w:right w:val="single" w:sz="4" w:space="0" w:color="auto"/>
            </w:tcBorders>
            <w:hideMark/>
          </w:tcPr>
          <w:p w:rsidR="001F2B7E" w:rsidRPr="00A257F5" w:rsidRDefault="001F2B7E" w:rsidP="001948AD">
            <w:pPr>
              <w:tabs>
                <w:tab w:val="left" w:pos="360"/>
              </w:tabs>
              <w:autoSpaceDE w:val="0"/>
              <w:spacing w:before="120" w:after="240"/>
              <w:rPr>
                <w:rFonts w:ascii="Arial Narrow" w:hAnsi="Arial Narrow" w:cs="Arial"/>
              </w:rPr>
            </w:pPr>
            <w:r w:rsidRPr="00A257F5">
              <w:rPr>
                <w:rFonts w:ascii="Arial Narrow" w:hAnsi="Arial Narrow" w:cs="Arial"/>
              </w:rPr>
              <w:lastRenderedPageBreak/>
              <w:t>Dozorná rada</w:t>
            </w:r>
          </w:p>
        </w:tc>
        <w:tc>
          <w:tcPr>
            <w:tcW w:w="3393" w:type="dxa"/>
            <w:tcBorders>
              <w:top w:val="single" w:sz="4" w:space="0" w:color="auto"/>
              <w:left w:val="single" w:sz="4" w:space="0" w:color="auto"/>
              <w:bottom w:val="single" w:sz="4" w:space="0" w:color="auto"/>
              <w:right w:val="single" w:sz="4" w:space="0" w:color="auto"/>
            </w:tcBorders>
            <w:hideMark/>
          </w:tcPr>
          <w:p w:rsidR="001F2B7E" w:rsidRPr="007F5590" w:rsidRDefault="001F2B7E" w:rsidP="001948AD">
            <w:pPr>
              <w:tabs>
                <w:tab w:val="left" w:pos="360"/>
              </w:tabs>
              <w:autoSpaceDE w:val="0"/>
              <w:spacing w:before="120" w:after="240"/>
              <w:rPr>
                <w:rFonts w:ascii="Arial Narrow" w:hAnsi="Arial Narrow" w:cs="Arial"/>
              </w:rPr>
            </w:pPr>
            <w:r w:rsidRPr="007F5590">
              <w:rPr>
                <w:rFonts w:ascii="Arial Narrow" w:hAnsi="Arial Narrow" w:cs="Arial"/>
              </w:rPr>
              <w:t>Ing. Josef Machala</w:t>
            </w:r>
          </w:p>
        </w:tc>
        <w:tc>
          <w:tcPr>
            <w:tcW w:w="3057" w:type="dxa"/>
            <w:tcBorders>
              <w:top w:val="single" w:sz="4" w:space="0" w:color="auto"/>
              <w:left w:val="single" w:sz="4" w:space="0" w:color="auto"/>
              <w:bottom w:val="single" w:sz="4" w:space="0" w:color="auto"/>
              <w:right w:val="single" w:sz="4" w:space="0" w:color="auto"/>
            </w:tcBorders>
            <w:hideMark/>
          </w:tcPr>
          <w:p w:rsidR="001F2B7E" w:rsidRPr="007F5590" w:rsidRDefault="001F2B7E" w:rsidP="001948AD">
            <w:pPr>
              <w:tabs>
                <w:tab w:val="left" w:pos="360"/>
              </w:tabs>
              <w:autoSpaceDE w:val="0"/>
              <w:spacing w:before="120" w:after="240"/>
              <w:rPr>
                <w:rFonts w:ascii="Arial Narrow" w:hAnsi="Arial Narrow" w:cs="Arial"/>
              </w:rPr>
            </w:pPr>
            <w:r w:rsidRPr="007F5590">
              <w:rPr>
                <w:rFonts w:ascii="Arial Narrow" w:hAnsi="Arial Narrow" w:cs="Arial"/>
              </w:rPr>
              <w:t>Predseda dozornej rady</w:t>
            </w:r>
          </w:p>
        </w:tc>
      </w:tr>
      <w:tr w:rsidR="001F2B7E" w:rsidRPr="001F2B7E" w:rsidTr="009D0DEB">
        <w:tc>
          <w:tcPr>
            <w:tcW w:w="2622" w:type="dxa"/>
            <w:tcBorders>
              <w:top w:val="single" w:sz="4" w:space="0" w:color="auto"/>
              <w:left w:val="single" w:sz="4" w:space="0" w:color="auto"/>
              <w:bottom w:val="single" w:sz="4" w:space="0" w:color="auto"/>
              <w:right w:val="single" w:sz="4" w:space="0" w:color="auto"/>
            </w:tcBorders>
          </w:tcPr>
          <w:p w:rsidR="001F2B7E" w:rsidRPr="007F5590" w:rsidRDefault="001F2B7E" w:rsidP="001948AD">
            <w:pPr>
              <w:tabs>
                <w:tab w:val="left" w:pos="360"/>
              </w:tabs>
              <w:autoSpaceDE w:val="0"/>
              <w:spacing w:before="120" w:after="240"/>
              <w:rPr>
                <w:rFonts w:ascii="Arial Narrow" w:hAnsi="Arial Narrow" w:cs="Arial"/>
              </w:rPr>
            </w:pPr>
          </w:p>
        </w:tc>
        <w:tc>
          <w:tcPr>
            <w:tcW w:w="3393" w:type="dxa"/>
            <w:tcBorders>
              <w:top w:val="single" w:sz="4" w:space="0" w:color="auto"/>
              <w:left w:val="single" w:sz="4" w:space="0" w:color="auto"/>
              <w:bottom w:val="single" w:sz="4" w:space="0" w:color="auto"/>
              <w:right w:val="single" w:sz="4" w:space="0" w:color="auto"/>
            </w:tcBorders>
          </w:tcPr>
          <w:p w:rsidR="001F2B7E" w:rsidRPr="007F5590" w:rsidRDefault="001F2B7E" w:rsidP="001948AD">
            <w:pPr>
              <w:tabs>
                <w:tab w:val="left" w:pos="360"/>
              </w:tabs>
              <w:autoSpaceDE w:val="0"/>
              <w:spacing w:before="120" w:after="240"/>
              <w:rPr>
                <w:rFonts w:ascii="Arial Narrow" w:hAnsi="Arial Narrow" w:cs="Arial"/>
              </w:rPr>
            </w:pPr>
            <w:r w:rsidRPr="007F5590">
              <w:rPr>
                <w:rFonts w:ascii="Arial Narrow" w:hAnsi="Arial Narrow" w:cs="Arial"/>
              </w:rPr>
              <w:t>Ing. Tomáš Piar</w:t>
            </w:r>
          </w:p>
        </w:tc>
        <w:tc>
          <w:tcPr>
            <w:tcW w:w="3057" w:type="dxa"/>
            <w:tcBorders>
              <w:top w:val="single" w:sz="4" w:space="0" w:color="auto"/>
              <w:left w:val="single" w:sz="4" w:space="0" w:color="auto"/>
              <w:bottom w:val="single" w:sz="4" w:space="0" w:color="auto"/>
              <w:right w:val="single" w:sz="4" w:space="0" w:color="auto"/>
            </w:tcBorders>
          </w:tcPr>
          <w:p w:rsidR="001F2B7E" w:rsidRPr="007F5590" w:rsidRDefault="001F2B7E" w:rsidP="001948AD">
            <w:pPr>
              <w:tabs>
                <w:tab w:val="left" w:pos="360"/>
              </w:tabs>
              <w:autoSpaceDE w:val="0"/>
              <w:spacing w:before="120" w:after="240"/>
              <w:rPr>
                <w:rFonts w:ascii="Arial Narrow" w:hAnsi="Arial Narrow" w:cs="Arial"/>
              </w:rPr>
            </w:pPr>
            <w:r w:rsidRPr="007F5590">
              <w:rPr>
                <w:rFonts w:ascii="Arial Narrow" w:hAnsi="Arial Narrow" w:cs="Arial"/>
              </w:rPr>
              <w:t>Člen dozornej rady</w:t>
            </w:r>
          </w:p>
        </w:tc>
      </w:tr>
      <w:tr w:rsidR="001F2B7E" w:rsidRPr="001F2B7E" w:rsidTr="009D0DEB">
        <w:tc>
          <w:tcPr>
            <w:tcW w:w="2622" w:type="dxa"/>
            <w:tcBorders>
              <w:top w:val="single" w:sz="4" w:space="0" w:color="auto"/>
              <w:left w:val="single" w:sz="4" w:space="0" w:color="auto"/>
              <w:bottom w:val="single" w:sz="4" w:space="0" w:color="auto"/>
              <w:right w:val="single" w:sz="4" w:space="0" w:color="auto"/>
            </w:tcBorders>
          </w:tcPr>
          <w:p w:rsidR="001F2B7E" w:rsidRPr="007F5590" w:rsidRDefault="001F2B7E" w:rsidP="001948AD">
            <w:pPr>
              <w:tabs>
                <w:tab w:val="left" w:pos="360"/>
              </w:tabs>
              <w:autoSpaceDE w:val="0"/>
              <w:spacing w:before="120" w:after="240"/>
              <w:rPr>
                <w:rFonts w:ascii="Arial Narrow" w:hAnsi="Arial Narrow" w:cs="Arial"/>
              </w:rPr>
            </w:pPr>
          </w:p>
        </w:tc>
        <w:tc>
          <w:tcPr>
            <w:tcW w:w="3393" w:type="dxa"/>
            <w:tcBorders>
              <w:top w:val="single" w:sz="4" w:space="0" w:color="auto"/>
              <w:left w:val="single" w:sz="4" w:space="0" w:color="auto"/>
              <w:bottom w:val="single" w:sz="4" w:space="0" w:color="auto"/>
              <w:right w:val="single" w:sz="4" w:space="0" w:color="auto"/>
            </w:tcBorders>
            <w:hideMark/>
          </w:tcPr>
          <w:p w:rsidR="001F2B7E" w:rsidRPr="007F5590" w:rsidRDefault="001F2B7E" w:rsidP="001948AD">
            <w:pPr>
              <w:tabs>
                <w:tab w:val="left" w:pos="360"/>
              </w:tabs>
              <w:autoSpaceDE w:val="0"/>
              <w:spacing w:before="120" w:after="240"/>
              <w:rPr>
                <w:rFonts w:ascii="Arial Narrow" w:hAnsi="Arial Narrow" w:cs="Arial"/>
              </w:rPr>
            </w:pPr>
            <w:r w:rsidRPr="007F5590">
              <w:rPr>
                <w:rFonts w:ascii="Arial Narrow" w:hAnsi="Arial Narrow" w:cs="Arial"/>
              </w:rPr>
              <w:t>Ing. Roman Meško</w:t>
            </w:r>
          </w:p>
        </w:tc>
        <w:tc>
          <w:tcPr>
            <w:tcW w:w="3057" w:type="dxa"/>
            <w:tcBorders>
              <w:top w:val="single" w:sz="4" w:space="0" w:color="auto"/>
              <w:left w:val="single" w:sz="4" w:space="0" w:color="auto"/>
              <w:bottom w:val="single" w:sz="4" w:space="0" w:color="auto"/>
              <w:right w:val="single" w:sz="4" w:space="0" w:color="auto"/>
            </w:tcBorders>
            <w:hideMark/>
          </w:tcPr>
          <w:p w:rsidR="001F2B7E" w:rsidRPr="007F5590" w:rsidRDefault="001F2B7E" w:rsidP="001948AD">
            <w:pPr>
              <w:tabs>
                <w:tab w:val="left" w:pos="360"/>
              </w:tabs>
              <w:autoSpaceDE w:val="0"/>
              <w:spacing w:before="120" w:after="240"/>
              <w:rPr>
                <w:rFonts w:ascii="Arial Narrow" w:hAnsi="Arial Narrow" w:cs="Arial"/>
              </w:rPr>
            </w:pPr>
            <w:r w:rsidRPr="007F5590">
              <w:rPr>
                <w:rFonts w:ascii="Arial Narrow" w:hAnsi="Arial Narrow" w:cs="Arial"/>
              </w:rPr>
              <w:t>Člen dozornej rady</w:t>
            </w:r>
          </w:p>
        </w:tc>
      </w:tr>
    </w:tbl>
    <w:p w:rsidR="006A2B6F" w:rsidRDefault="006A2B6F" w:rsidP="001948AD">
      <w:pPr>
        <w:tabs>
          <w:tab w:val="left" w:pos="360"/>
        </w:tabs>
        <w:autoSpaceDE w:val="0"/>
        <w:spacing w:before="120" w:after="240"/>
        <w:jc w:val="both"/>
        <w:rPr>
          <w:rFonts w:ascii="Arial Narrow" w:hAnsi="Arial Narrow" w:cs="Arial"/>
          <w:b/>
        </w:rPr>
      </w:pPr>
      <w:bookmarkStart w:id="10" w:name="_Toc450721278"/>
    </w:p>
    <w:p w:rsidR="001F2B7E" w:rsidRPr="006A2B6F" w:rsidRDefault="00F970FF" w:rsidP="006A2B6F">
      <w:pPr>
        <w:autoSpaceDE w:val="0"/>
        <w:spacing w:before="120" w:after="240"/>
        <w:ind w:left="284" w:hanging="142"/>
        <w:jc w:val="both"/>
        <w:rPr>
          <w:rFonts w:ascii="Arial Narrow" w:hAnsi="Arial Narrow" w:cs="Arial"/>
          <w:b/>
        </w:rPr>
      </w:pPr>
      <w:r w:rsidRPr="006A2B6F">
        <w:rPr>
          <w:rFonts w:ascii="Arial Narrow" w:hAnsi="Arial Narrow" w:cs="Arial"/>
          <w:b/>
        </w:rPr>
        <w:t xml:space="preserve">6.1 </w:t>
      </w:r>
      <w:r w:rsidR="001F2B7E" w:rsidRPr="006A2B6F">
        <w:rPr>
          <w:rFonts w:ascii="Arial Narrow" w:hAnsi="Arial Narrow" w:cs="Arial"/>
          <w:b/>
        </w:rPr>
        <w:t>Hlavné činnosti spoločnosti</w:t>
      </w:r>
      <w:bookmarkEnd w:id="10"/>
    </w:p>
    <w:p w:rsidR="001F2B7E" w:rsidRPr="00CB50BD" w:rsidRDefault="001F2B7E" w:rsidP="00CB50BD">
      <w:pPr>
        <w:tabs>
          <w:tab w:val="left" w:pos="360"/>
        </w:tabs>
        <w:autoSpaceDE w:val="0"/>
        <w:spacing w:before="120" w:after="240"/>
        <w:jc w:val="both"/>
        <w:rPr>
          <w:rFonts w:ascii="Arial Narrow" w:hAnsi="Arial Narrow" w:cs="Arial"/>
        </w:rPr>
      </w:pPr>
      <w:r w:rsidRPr="00CB50BD">
        <w:rPr>
          <w:rFonts w:ascii="Arial Narrow" w:hAnsi="Arial Narrow" w:cs="Arial"/>
        </w:rPr>
        <w:t>Historicky boli lesy obce Poniky využívané ako zdroj pre rozvoj a obživu. V čase socializmu boli ponické lesy spravované štátom, po roku 1993 boli získané od štátu späť pre obec a začali byť spravované spoločnosťou Obecný podnik lesov, spol. s r.o.</w:t>
      </w:r>
      <w:r w:rsidR="009B5BD0">
        <w:rPr>
          <w:rFonts w:ascii="Arial Narrow" w:hAnsi="Arial Narrow" w:cs="Arial"/>
        </w:rPr>
        <w:t xml:space="preserve"> Poniky</w:t>
      </w:r>
      <w:r w:rsidRPr="00CB50BD">
        <w:rPr>
          <w:rFonts w:ascii="Arial Narrow" w:hAnsi="Arial Narrow" w:cs="Arial"/>
        </w:rPr>
        <w:t xml:space="preserve">. Cieľom spoločnosti je hospodáriť tak, aby spoločnosť majiteľovi a jedinému spoločníkovi – </w:t>
      </w:r>
      <w:r w:rsidR="009B5BD0">
        <w:rPr>
          <w:rFonts w:ascii="Arial Narrow" w:hAnsi="Arial Narrow" w:cs="Arial"/>
        </w:rPr>
        <w:t>O</w:t>
      </w:r>
      <w:r w:rsidRPr="00CB50BD">
        <w:rPr>
          <w:rFonts w:ascii="Arial Narrow" w:hAnsi="Arial Narrow" w:cs="Arial"/>
        </w:rPr>
        <w:t>bci Poniky priniesla počas nasledujúceho obdobia maximalizovaný zisk na zveľadenie a rozvoj obce, pri zachovaní predpísaných zákonných limitov pre ťažbu a zalesňovanie.</w:t>
      </w:r>
    </w:p>
    <w:p w:rsidR="001F2B7E" w:rsidRPr="006A2B6F" w:rsidRDefault="001F2B7E" w:rsidP="006A2B6F">
      <w:pPr>
        <w:tabs>
          <w:tab w:val="left" w:pos="360"/>
        </w:tabs>
        <w:autoSpaceDE w:val="0"/>
        <w:spacing w:before="120" w:after="240"/>
        <w:ind w:left="284" w:hanging="142"/>
        <w:jc w:val="both"/>
        <w:rPr>
          <w:rFonts w:ascii="Arial Narrow" w:hAnsi="Arial Narrow" w:cs="Arial"/>
          <w:b/>
        </w:rPr>
      </w:pPr>
      <w:bookmarkStart w:id="11" w:name="_Toc450721279"/>
      <w:r w:rsidRPr="006A2B6F">
        <w:rPr>
          <w:rFonts w:ascii="Arial Narrow" w:hAnsi="Arial Narrow" w:cs="Arial"/>
          <w:b/>
        </w:rPr>
        <w:t>Ťažbová činnosť</w:t>
      </w:r>
      <w:bookmarkEnd w:id="11"/>
    </w:p>
    <w:p w:rsidR="001F2B7E" w:rsidRPr="00CB50BD" w:rsidRDefault="001F2B7E" w:rsidP="00CB50BD">
      <w:pPr>
        <w:tabs>
          <w:tab w:val="left" w:pos="360"/>
        </w:tabs>
        <w:autoSpaceDE w:val="0"/>
        <w:spacing w:before="120" w:after="240"/>
        <w:jc w:val="both"/>
        <w:rPr>
          <w:rFonts w:ascii="Arial Narrow" w:hAnsi="Arial Narrow" w:cs="Arial"/>
        </w:rPr>
      </w:pPr>
      <w:r w:rsidRPr="00CB50BD">
        <w:rPr>
          <w:rFonts w:ascii="Arial Narrow" w:hAnsi="Arial Narrow" w:cs="Arial"/>
        </w:rPr>
        <w:t xml:space="preserve">Základnou činnosťou OPL, spol. s r.o. je ťažba dreva. Celková ťažba dreva stanovená LHP na roky 2010-2019 je 164 711 m³. Z toho ťažba ihličnatých drevín 150 668 m³ ( 91%) a ťažba listnatých drevín 14 043 m³ ( 9%) z celkovej ťažby. </w:t>
      </w:r>
    </w:p>
    <w:p w:rsidR="00C27547" w:rsidRPr="00C27547" w:rsidRDefault="00C27547" w:rsidP="00C27547">
      <w:pPr>
        <w:jc w:val="both"/>
        <w:rPr>
          <w:rFonts w:ascii="Arial Narrow" w:hAnsi="Arial Narrow" w:cs="Arial"/>
        </w:rPr>
      </w:pPr>
      <w:r w:rsidRPr="00C27547">
        <w:rPr>
          <w:rFonts w:ascii="Arial Narrow" w:hAnsi="Arial Narrow" w:cs="Arial"/>
        </w:rPr>
        <w:t>Aktíva spoločnosti k 31.12.2015 boli vo výške 619 408 EUR a sú v kontinuite s pasívami. Bilančná rovnováha bola dodržaná.</w:t>
      </w:r>
    </w:p>
    <w:p w:rsidR="00C27547" w:rsidRPr="00C27547" w:rsidRDefault="00C27547" w:rsidP="00C27547">
      <w:pPr>
        <w:jc w:val="both"/>
        <w:rPr>
          <w:rFonts w:ascii="Arial Narrow" w:hAnsi="Arial Narrow" w:cs="Arial"/>
        </w:rPr>
      </w:pPr>
      <w:r w:rsidRPr="00C27547">
        <w:rPr>
          <w:rFonts w:ascii="Arial Narrow" w:hAnsi="Arial Narrow" w:cs="Arial"/>
        </w:rPr>
        <w:t>Aktíva pozostávali z:</w:t>
      </w:r>
    </w:p>
    <w:p w:rsidR="00C27547" w:rsidRPr="00C27547" w:rsidRDefault="00C27547" w:rsidP="00C27547">
      <w:pPr>
        <w:pStyle w:val="Odsekzoznamu"/>
        <w:numPr>
          <w:ilvl w:val="0"/>
          <w:numId w:val="11"/>
        </w:numPr>
        <w:spacing w:after="160" w:line="259" w:lineRule="auto"/>
        <w:jc w:val="both"/>
        <w:rPr>
          <w:rFonts w:ascii="Arial Narrow" w:hAnsi="Arial Narrow" w:cs="Arial"/>
        </w:rPr>
      </w:pPr>
      <w:r w:rsidRPr="00C27547">
        <w:rPr>
          <w:rFonts w:ascii="Arial Narrow" w:hAnsi="Arial Narrow" w:cs="Arial"/>
        </w:rPr>
        <w:t>dlhodobého hmotného majetku v sume                                  266</w:t>
      </w:r>
      <w:r w:rsidR="0065651B">
        <w:rPr>
          <w:rFonts w:ascii="Arial Narrow" w:hAnsi="Arial Narrow" w:cs="Arial"/>
        </w:rPr>
        <w:t> </w:t>
      </w:r>
      <w:r w:rsidRPr="00C27547">
        <w:rPr>
          <w:rFonts w:ascii="Arial Narrow" w:hAnsi="Arial Narrow" w:cs="Arial"/>
        </w:rPr>
        <w:t>799</w:t>
      </w:r>
      <w:r w:rsidR="0065651B">
        <w:rPr>
          <w:rFonts w:ascii="Arial Narrow" w:hAnsi="Arial Narrow" w:cs="Arial"/>
        </w:rPr>
        <w:t>,00</w:t>
      </w:r>
      <w:r w:rsidRPr="00C27547">
        <w:rPr>
          <w:rFonts w:ascii="Arial Narrow" w:hAnsi="Arial Narrow" w:cs="Arial"/>
        </w:rPr>
        <w:t xml:space="preserve">  EUR</w:t>
      </w:r>
    </w:p>
    <w:p w:rsidR="00C27547" w:rsidRPr="00C27547" w:rsidRDefault="00C27547" w:rsidP="00C27547">
      <w:pPr>
        <w:pStyle w:val="Odsekzoznamu"/>
        <w:numPr>
          <w:ilvl w:val="0"/>
          <w:numId w:val="11"/>
        </w:numPr>
        <w:spacing w:after="160" w:line="259" w:lineRule="auto"/>
        <w:jc w:val="both"/>
        <w:rPr>
          <w:rFonts w:ascii="Arial Narrow" w:hAnsi="Arial Narrow" w:cs="Arial"/>
        </w:rPr>
      </w:pPr>
      <w:r w:rsidRPr="00C27547">
        <w:rPr>
          <w:rFonts w:ascii="Arial Narrow" w:hAnsi="Arial Narrow" w:cs="Arial"/>
        </w:rPr>
        <w:t>obežného majetku</w:t>
      </w:r>
      <w:r w:rsidRPr="00C27547">
        <w:rPr>
          <w:rFonts w:ascii="Arial Narrow" w:hAnsi="Arial Narrow" w:cs="Arial"/>
        </w:rPr>
        <w:tab/>
        <w:t xml:space="preserve">                                                       343</w:t>
      </w:r>
      <w:r w:rsidR="0065651B">
        <w:rPr>
          <w:rFonts w:ascii="Arial Narrow" w:hAnsi="Arial Narrow" w:cs="Arial"/>
        </w:rPr>
        <w:t> </w:t>
      </w:r>
      <w:r w:rsidRPr="00C27547">
        <w:rPr>
          <w:rFonts w:ascii="Arial Narrow" w:hAnsi="Arial Narrow" w:cs="Arial"/>
        </w:rPr>
        <w:t>976</w:t>
      </w:r>
      <w:r w:rsidR="0065651B">
        <w:rPr>
          <w:rFonts w:ascii="Arial Narrow" w:hAnsi="Arial Narrow" w:cs="Arial"/>
        </w:rPr>
        <w:t>,00</w:t>
      </w:r>
      <w:r w:rsidRPr="00C27547">
        <w:rPr>
          <w:rFonts w:ascii="Arial Narrow" w:hAnsi="Arial Narrow" w:cs="Arial"/>
        </w:rPr>
        <w:t xml:space="preserve">  EUR</w:t>
      </w:r>
    </w:p>
    <w:p w:rsidR="00C27547" w:rsidRPr="00C27547" w:rsidRDefault="00C27547" w:rsidP="00C27547">
      <w:pPr>
        <w:pStyle w:val="Odsekzoznamu"/>
        <w:numPr>
          <w:ilvl w:val="0"/>
          <w:numId w:val="11"/>
        </w:numPr>
        <w:spacing w:after="160" w:line="259" w:lineRule="auto"/>
        <w:jc w:val="both"/>
        <w:rPr>
          <w:rFonts w:ascii="Arial Narrow" w:hAnsi="Arial Narrow" w:cs="Arial"/>
        </w:rPr>
      </w:pPr>
      <w:r w:rsidRPr="00C27547">
        <w:rPr>
          <w:rFonts w:ascii="Arial Narrow" w:hAnsi="Arial Narrow" w:cs="Arial"/>
        </w:rPr>
        <w:t xml:space="preserve">časového rozlíšenia nákladov budúcich období                     </w:t>
      </w:r>
      <w:r w:rsidR="0065651B">
        <w:rPr>
          <w:rFonts w:ascii="Arial Narrow" w:hAnsi="Arial Narrow" w:cs="Arial"/>
        </w:rPr>
        <w:t xml:space="preserve">   </w:t>
      </w:r>
      <w:r w:rsidRPr="00C27547">
        <w:rPr>
          <w:rFonts w:ascii="Arial Narrow" w:hAnsi="Arial Narrow" w:cs="Arial"/>
        </w:rPr>
        <w:t xml:space="preserve">  8</w:t>
      </w:r>
      <w:r w:rsidR="0065651B">
        <w:rPr>
          <w:rFonts w:ascii="Arial Narrow" w:hAnsi="Arial Narrow" w:cs="Arial"/>
        </w:rPr>
        <w:t> </w:t>
      </w:r>
      <w:r w:rsidRPr="00C27547">
        <w:rPr>
          <w:rFonts w:ascii="Arial Narrow" w:hAnsi="Arial Narrow" w:cs="Arial"/>
        </w:rPr>
        <w:t>633</w:t>
      </w:r>
      <w:r w:rsidR="0065651B">
        <w:rPr>
          <w:rFonts w:ascii="Arial Narrow" w:hAnsi="Arial Narrow" w:cs="Arial"/>
        </w:rPr>
        <w:t>,00</w:t>
      </w:r>
      <w:r w:rsidRPr="00C27547">
        <w:rPr>
          <w:rFonts w:ascii="Arial Narrow" w:hAnsi="Arial Narrow" w:cs="Arial"/>
        </w:rPr>
        <w:t xml:space="preserve">  EUR </w:t>
      </w:r>
    </w:p>
    <w:p w:rsidR="00C27547" w:rsidRPr="00C27547" w:rsidRDefault="00C27547" w:rsidP="00C27547">
      <w:pPr>
        <w:jc w:val="both"/>
        <w:rPr>
          <w:rFonts w:ascii="Arial Narrow" w:hAnsi="Arial Narrow" w:cs="Arial"/>
        </w:rPr>
      </w:pPr>
      <w:r w:rsidRPr="00C27547">
        <w:rPr>
          <w:rFonts w:ascii="Arial Narrow" w:hAnsi="Arial Narrow" w:cs="Arial"/>
        </w:rPr>
        <w:t>Obežný majetok  v sume 343 976 EUR predstavuje:</w:t>
      </w:r>
    </w:p>
    <w:p w:rsidR="00C27547" w:rsidRPr="00C27547" w:rsidRDefault="00C27547" w:rsidP="00C27547">
      <w:pPr>
        <w:pStyle w:val="Odsekzoznamu"/>
        <w:numPr>
          <w:ilvl w:val="0"/>
          <w:numId w:val="11"/>
        </w:numPr>
        <w:spacing w:after="160" w:line="259" w:lineRule="auto"/>
        <w:jc w:val="both"/>
        <w:rPr>
          <w:rFonts w:ascii="Arial Narrow" w:hAnsi="Arial Narrow" w:cs="Arial"/>
        </w:rPr>
      </w:pPr>
      <w:r w:rsidRPr="00C27547">
        <w:rPr>
          <w:rFonts w:ascii="Arial Narrow" w:hAnsi="Arial Narrow" w:cs="Arial"/>
        </w:rPr>
        <w:t>nedokončená výroba a polotovary vlastnej výroby                 28</w:t>
      </w:r>
      <w:r w:rsidR="0065651B">
        <w:rPr>
          <w:rFonts w:ascii="Arial Narrow" w:hAnsi="Arial Narrow" w:cs="Arial"/>
        </w:rPr>
        <w:t> </w:t>
      </w:r>
      <w:r w:rsidRPr="00C27547">
        <w:rPr>
          <w:rFonts w:ascii="Arial Narrow" w:hAnsi="Arial Narrow" w:cs="Arial"/>
        </w:rPr>
        <w:t>867</w:t>
      </w:r>
      <w:r w:rsidR="0065651B">
        <w:rPr>
          <w:rFonts w:ascii="Arial Narrow" w:hAnsi="Arial Narrow" w:cs="Arial"/>
        </w:rPr>
        <w:t>,00</w:t>
      </w:r>
      <w:r w:rsidRPr="00C27547">
        <w:rPr>
          <w:rFonts w:ascii="Arial Narrow" w:hAnsi="Arial Narrow" w:cs="Arial"/>
        </w:rPr>
        <w:t xml:space="preserve">  EUR</w:t>
      </w:r>
    </w:p>
    <w:p w:rsidR="00C27547" w:rsidRPr="00C27547" w:rsidRDefault="00C27547" w:rsidP="00C27547">
      <w:pPr>
        <w:pStyle w:val="Odsekzoznamu"/>
        <w:numPr>
          <w:ilvl w:val="0"/>
          <w:numId w:val="11"/>
        </w:numPr>
        <w:spacing w:after="160" w:line="259" w:lineRule="auto"/>
        <w:jc w:val="both"/>
        <w:rPr>
          <w:rFonts w:ascii="Arial Narrow" w:hAnsi="Arial Narrow" w:cs="Arial"/>
        </w:rPr>
      </w:pPr>
      <w:r w:rsidRPr="00C27547">
        <w:rPr>
          <w:rFonts w:ascii="Arial Narrow" w:hAnsi="Arial Narrow" w:cs="Arial"/>
        </w:rPr>
        <w:t>pohľadávky                                                                        91</w:t>
      </w:r>
      <w:r w:rsidR="0065651B">
        <w:rPr>
          <w:rFonts w:ascii="Arial Narrow" w:hAnsi="Arial Narrow" w:cs="Arial"/>
        </w:rPr>
        <w:t> </w:t>
      </w:r>
      <w:r w:rsidRPr="00C27547">
        <w:rPr>
          <w:rFonts w:ascii="Arial Narrow" w:hAnsi="Arial Narrow" w:cs="Arial"/>
        </w:rPr>
        <w:t>683</w:t>
      </w:r>
      <w:r w:rsidR="0065651B">
        <w:rPr>
          <w:rFonts w:ascii="Arial Narrow" w:hAnsi="Arial Narrow" w:cs="Arial"/>
        </w:rPr>
        <w:t>,00</w:t>
      </w:r>
      <w:r w:rsidRPr="00C27547">
        <w:rPr>
          <w:rFonts w:ascii="Arial Narrow" w:hAnsi="Arial Narrow" w:cs="Arial"/>
        </w:rPr>
        <w:t xml:space="preserve">   EUR</w:t>
      </w:r>
    </w:p>
    <w:p w:rsidR="00C27547" w:rsidRPr="00C27547" w:rsidRDefault="00C27547" w:rsidP="00C27547">
      <w:pPr>
        <w:pStyle w:val="Odsekzoznamu"/>
        <w:numPr>
          <w:ilvl w:val="0"/>
          <w:numId w:val="11"/>
        </w:numPr>
        <w:spacing w:after="160" w:line="259" w:lineRule="auto"/>
        <w:jc w:val="both"/>
        <w:rPr>
          <w:rFonts w:ascii="Arial Narrow" w:hAnsi="Arial Narrow" w:cs="Arial"/>
        </w:rPr>
      </w:pPr>
      <w:r w:rsidRPr="00C27547">
        <w:rPr>
          <w:rFonts w:ascii="Arial Narrow" w:hAnsi="Arial Narrow" w:cs="Arial"/>
        </w:rPr>
        <w:t xml:space="preserve">finančné účty                                                   </w:t>
      </w:r>
      <w:r w:rsidR="0065651B">
        <w:rPr>
          <w:rFonts w:ascii="Arial Narrow" w:hAnsi="Arial Narrow" w:cs="Arial"/>
        </w:rPr>
        <w:t xml:space="preserve"> </w:t>
      </w:r>
      <w:r w:rsidRPr="00C27547">
        <w:rPr>
          <w:rFonts w:ascii="Arial Narrow" w:hAnsi="Arial Narrow" w:cs="Arial"/>
        </w:rPr>
        <w:t xml:space="preserve">                223</w:t>
      </w:r>
      <w:r w:rsidR="0065651B">
        <w:rPr>
          <w:rFonts w:ascii="Arial Narrow" w:hAnsi="Arial Narrow" w:cs="Arial"/>
        </w:rPr>
        <w:t> </w:t>
      </w:r>
      <w:r w:rsidRPr="00C27547">
        <w:rPr>
          <w:rFonts w:ascii="Arial Narrow" w:hAnsi="Arial Narrow" w:cs="Arial"/>
        </w:rPr>
        <w:t>426</w:t>
      </w:r>
      <w:r w:rsidR="0065651B">
        <w:rPr>
          <w:rFonts w:ascii="Arial Narrow" w:hAnsi="Arial Narrow" w:cs="Arial"/>
        </w:rPr>
        <w:t>,00</w:t>
      </w:r>
      <w:r w:rsidRPr="00C27547">
        <w:rPr>
          <w:rFonts w:ascii="Arial Narrow" w:hAnsi="Arial Narrow" w:cs="Arial"/>
        </w:rPr>
        <w:t xml:space="preserve">   EUR</w:t>
      </w:r>
    </w:p>
    <w:p w:rsidR="00C27547" w:rsidRPr="00C27547" w:rsidRDefault="00C27547" w:rsidP="00C27547">
      <w:pPr>
        <w:jc w:val="both"/>
        <w:rPr>
          <w:rFonts w:ascii="Arial Narrow" w:hAnsi="Arial Narrow" w:cs="Arial"/>
        </w:rPr>
      </w:pPr>
      <w:r w:rsidRPr="00C27547">
        <w:rPr>
          <w:rFonts w:ascii="Arial Narrow" w:hAnsi="Arial Narrow" w:cs="Arial"/>
        </w:rPr>
        <w:t xml:space="preserve">Pohľadávky z obchodného styku vykazuje spoločnosť  v sume 149 793 EUR. </w:t>
      </w:r>
    </w:p>
    <w:p w:rsidR="00C27547" w:rsidRPr="00C27547" w:rsidRDefault="00C27547" w:rsidP="00C27547">
      <w:pPr>
        <w:jc w:val="both"/>
        <w:rPr>
          <w:rFonts w:ascii="Arial Narrow" w:hAnsi="Arial Narrow" w:cs="Arial"/>
        </w:rPr>
      </w:pPr>
      <w:r w:rsidRPr="00C27547">
        <w:rPr>
          <w:rFonts w:ascii="Arial Narrow" w:hAnsi="Arial Narrow" w:cs="Arial"/>
        </w:rPr>
        <w:t>K ťažko vymožiteľným pohľadávkam bola vytvorená opravná položka v sume 68 696 EUR.</w:t>
      </w:r>
    </w:p>
    <w:p w:rsidR="00C27547" w:rsidRPr="00C27547" w:rsidRDefault="00C27547" w:rsidP="00C27547">
      <w:pPr>
        <w:jc w:val="both"/>
        <w:rPr>
          <w:rFonts w:ascii="Arial Narrow" w:hAnsi="Arial Narrow" w:cs="Arial"/>
        </w:rPr>
      </w:pPr>
      <w:r w:rsidRPr="00C27547">
        <w:rPr>
          <w:rFonts w:ascii="Arial Narrow" w:hAnsi="Arial Narrow" w:cs="Arial"/>
        </w:rPr>
        <w:t>Majetok spoločnosti je krytý vlastnými zdrojmi – vlastným imaním a cudzími zdrojmi – záväzkami.</w:t>
      </w:r>
    </w:p>
    <w:p w:rsidR="00C27547" w:rsidRPr="00C27547" w:rsidRDefault="00C27547" w:rsidP="00C27547">
      <w:pPr>
        <w:jc w:val="both"/>
        <w:rPr>
          <w:rFonts w:ascii="Arial Narrow" w:hAnsi="Arial Narrow" w:cs="Arial"/>
        </w:rPr>
      </w:pPr>
    </w:p>
    <w:p w:rsidR="00C27547" w:rsidRPr="00C27547" w:rsidRDefault="00C27547" w:rsidP="00C27547">
      <w:pPr>
        <w:jc w:val="both"/>
        <w:rPr>
          <w:rFonts w:ascii="Arial Narrow" w:hAnsi="Arial Narrow" w:cs="Arial"/>
        </w:rPr>
      </w:pPr>
      <w:r w:rsidRPr="00C27547">
        <w:rPr>
          <w:rFonts w:ascii="Arial Narrow" w:hAnsi="Arial Narrow" w:cs="Arial"/>
        </w:rPr>
        <w:t>Vlastné  imanie v sume 317 482 EUR tvorí:</w:t>
      </w:r>
    </w:p>
    <w:p w:rsidR="00C27547" w:rsidRPr="00C27547" w:rsidRDefault="00C27547" w:rsidP="00C27547">
      <w:pPr>
        <w:pStyle w:val="Odsekzoznamu"/>
        <w:numPr>
          <w:ilvl w:val="0"/>
          <w:numId w:val="11"/>
        </w:numPr>
        <w:spacing w:after="160" w:line="259" w:lineRule="auto"/>
        <w:jc w:val="both"/>
        <w:rPr>
          <w:rFonts w:ascii="Arial Narrow" w:hAnsi="Arial Narrow" w:cs="Arial"/>
        </w:rPr>
      </w:pPr>
      <w:r w:rsidRPr="00C27547">
        <w:rPr>
          <w:rFonts w:ascii="Arial Narrow" w:hAnsi="Arial Narrow" w:cs="Arial"/>
        </w:rPr>
        <w:t xml:space="preserve">základné imanie                                                                </w:t>
      </w:r>
      <w:r w:rsidR="00E85B8A">
        <w:rPr>
          <w:rFonts w:ascii="Arial Narrow" w:hAnsi="Arial Narrow" w:cs="Arial"/>
        </w:rPr>
        <w:t xml:space="preserve">     </w:t>
      </w:r>
      <w:r w:rsidRPr="00C27547">
        <w:rPr>
          <w:rFonts w:ascii="Arial Narrow" w:hAnsi="Arial Narrow" w:cs="Arial"/>
        </w:rPr>
        <w:t>6</w:t>
      </w:r>
      <w:r w:rsidR="00E85B8A">
        <w:rPr>
          <w:rFonts w:ascii="Arial Narrow" w:hAnsi="Arial Narrow" w:cs="Arial"/>
        </w:rPr>
        <w:t> </w:t>
      </w:r>
      <w:r w:rsidRPr="00C27547">
        <w:rPr>
          <w:rFonts w:ascii="Arial Narrow" w:hAnsi="Arial Narrow" w:cs="Arial"/>
        </w:rPr>
        <w:t>639</w:t>
      </w:r>
      <w:r w:rsidR="00E85B8A">
        <w:rPr>
          <w:rFonts w:ascii="Arial Narrow" w:hAnsi="Arial Narrow" w:cs="Arial"/>
        </w:rPr>
        <w:t>,00</w:t>
      </w:r>
      <w:r w:rsidRPr="00C27547">
        <w:rPr>
          <w:rFonts w:ascii="Arial Narrow" w:hAnsi="Arial Narrow" w:cs="Arial"/>
        </w:rPr>
        <w:t xml:space="preserve">  EUR</w:t>
      </w:r>
    </w:p>
    <w:p w:rsidR="00C27547" w:rsidRPr="00C27547" w:rsidRDefault="00C27547" w:rsidP="00C27547">
      <w:pPr>
        <w:pStyle w:val="Odsekzoznamu"/>
        <w:numPr>
          <w:ilvl w:val="0"/>
          <w:numId w:val="11"/>
        </w:numPr>
        <w:spacing w:after="160" w:line="259" w:lineRule="auto"/>
        <w:jc w:val="both"/>
        <w:rPr>
          <w:rFonts w:ascii="Arial Narrow" w:hAnsi="Arial Narrow" w:cs="Arial"/>
        </w:rPr>
      </w:pPr>
      <w:r w:rsidRPr="00C27547">
        <w:rPr>
          <w:rFonts w:ascii="Arial Narrow" w:hAnsi="Arial Narrow" w:cs="Arial"/>
        </w:rPr>
        <w:t>zákonný rezervný fond</w:t>
      </w:r>
      <w:r w:rsidRPr="00C27547">
        <w:rPr>
          <w:rFonts w:ascii="Arial Narrow" w:hAnsi="Arial Narrow" w:cs="Arial"/>
        </w:rPr>
        <w:tab/>
        <w:t xml:space="preserve">                                                            664</w:t>
      </w:r>
      <w:r w:rsidR="00E85B8A">
        <w:rPr>
          <w:rFonts w:ascii="Arial Narrow" w:hAnsi="Arial Narrow" w:cs="Arial"/>
        </w:rPr>
        <w:t>,00</w:t>
      </w:r>
      <w:r w:rsidRPr="00C27547">
        <w:rPr>
          <w:rFonts w:ascii="Arial Narrow" w:hAnsi="Arial Narrow" w:cs="Arial"/>
        </w:rPr>
        <w:t xml:space="preserve">  EUR</w:t>
      </w:r>
    </w:p>
    <w:p w:rsidR="00C27547" w:rsidRPr="00C27547" w:rsidRDefault="00C27547" w:rsidP="00C27547">
      <w:pPr>
        <w:pStyle w:val="Odsekzoznamu"/>
        <w:numPr>
          <w:ilvl w:val="0"/>
          <w:numId w:val="11"/>
        </w:numPr>
        <w:spacing w:after="160" w:line="259" w:lineRule="auto"/>
        <w:jc w:val="both"/>
        <w:rPr>
          <w:rFonts w:ascii="Arial Narrow" w:hAnsi="Arial Narrow" w:cs="Arial"/>
        </w:rPr>
      </w:pPr>
      <w:r w:rsidRPr="00C27547">
        <w:rPr>
          <w:rFonts w:ascii="Arial Narrow" w:hAnsi="Arial Narrow" w:cs="Arial"/>
        </w:rPr>
        <w:t xml:space="preserve">fondy zo zisku                                          </w:t>
      </w:r>
      <w:r w:rsidR="00E85B8A">
        <w:rPr>
          <w:rFonts w:ascii="Arial Narrow" w:hAnsi="Arial Narrow" w:cs="Arial"/>
        </w:rPr>
        <w:t xml:space="preserve">                         </w:t>
      </w:r>
      <w:r w:rsidRPr="00C27547">
        <w:rPr>
          <w:rFonts w:ascii="Arial Narrow" w:hAnsi="Arial Narrow" w:cs="Arial"/>
        </w:rPr>
        <w:t xml:space="preserve"> 215</w:t>
      </w:r>
      <w:r w:rsidR="00E85B8A">
        <w:rPr>
          <w:rFonts w:ascii="Arial Narrow" w:hAnsi="Arial Narrow" w:cs="Arial"/>
        </w:rPr>
        <w:t> </w:t>
      </w:r>
      <w:r w:rsidRPr="00C27547">
        <w:rPr>
          <w:rFonts w:ascii="Arial Narrow" w:hAnsi="Arial Narrow" w:cs="Arial"/>
        </w:rPr>
        <w:t>394</w:t>
      </w:r>
      <w:r w:rsidR="00E85B8A">
        <w:rPr>
          <w:rFonts w:ascii="Arial Narrow" w:hAnsi="Arial Narrow" w:cs="Arial"/>
        </w:rPr>
        <w:t>,00</w:t>
      </w:r>
      <w:r w:rsidRPr="00C27547">
        <w:rPr>
          <w:rFonts w:ascii="Arial Narrow" w:hAnsi="Arial Narrow" w:cs="Arial"/>
        </w:rPr>
        <w:t xml:space="preserve">  EUR</w:t>
      </w:r>
    </w:p>
    <w:p w:rsidR="00C27547" w:rsidRPr="00C27547" w:rsidRDefault="00C27547" w:rsidP="00C27547">
      <w:pPr>
        <w:pStyle w:val="Odsekzoznamu"/>
        <w:numPr>
          <w:ilvl w:val="0"/>
          <w:numId w:val="11"/>
        </w:numPr>
        <w:spacing w:after="160" w:line="259" w:lineRule="auto"/>
        <w:jc w:val="both"/>
        <w:rPr>
          <w:rFonts w:ascii="Arial Narrow" w:hAnsi="Arial Narrow" w:cs="Arial"/>
        </w:rPr>
      </w:pPr>
      <w:r w:rsidRPr="00C27547">
        <w:rPr>
          <w:rFonts w:ascii="Arial Narrow" w:hAnsi="Arial Narrow" w:cs="Arial"/>
        </w:rPr>
        <w:t>výsledok hospodárenia min. rokov                                         28</w:t>
      </w:r>
      <w:r w:rsidR="00E85B8A">
        <w:rPr>
          <w:rFonts w:ascii="Arial Narrow" w:hAnsi="Arial Narrow" w:cs="Arial"/>
        </w:rPr>
        <w:t> </w:t>
      </w:r>
      <w:r w:rsidRPr="00C27547">
        <w:rPr>
          <w:rFonts w:ascii="Arial Narrow" w:hAnsi="Arial Narrow" w:cs="Arial"/>
        </w:rPr>
        <w:t>006</w:t>
      </w:r>
      <w:r w:rsidR="00E85B8A">
        <w:rPr>
          <w:rFonts w:ascii="Arial Narrow" w:hAnsi="Arial Narrow" w:cs="Arial"/>
        </w:rPr>
        <w:t>,00</w:t>
      </w:r>
      <w:r w:rsidRPr="00C27547">
        <w:rPr>
          <w:rFonts w:ascii="Arial Narrow" w:hAnsi="Arial Narrow" w:cs="Arial"/>
        </w:rPr>
        <w:t xml:space="preserve">  EUR</w:t>
      </w:r>
    </w:p>
    <w:p w:rsidR="00C27547" w:rsidRPr="00C27547" w:rsidRDefault="00C27547" w:rsidP="00C27547">
      <w:pPr>
        <w:pStyle w:val="Odsekzoznamu"/>
        <w:numPr>
          <w:ilvl w:val="0"/>
          <w:numId w:val="11"/>
        </w:numPr>
        <w:spacing w:after="160" w:line="259" w:lineRule="auto"/>
        <w:jc w:val="both"/>
        <w:rPr>
          <w:rFonts w:ascii="Arial Narrow" w:hAnsi="Arial Narrow" w:cs="Arial"/>
        </w:rPr>
      </w:pPr>
      <w:r w:rsidRPr="00C27547">
        <w:rPr>
          <w:rFonts w:ascii="Arial Narrow" w:hAnsi="Arial Narrow" w:cs="Arial"/>
        </w:rPr>
        <w:t>výsledok hospodárenia 2015                                                 20</w:t>
      </w:r>
      <w:r w:rsidR="00E85B8A">
        <w:rPr>
          <w:rFonts w:ascii="Arial Narrow" w:hAnsi="Arial Narrow" w:cs="Arial"/>
        </w:rPr>
        <w:t> </w:t>
      </w:r>
      <w:r w:rsidRPr="00C27547">
        <w:rPr>
          <w:rFonts w:ascii="Arial Narrow" w:hAnsi="Arial Narrow" w:cs="Arial"/>
        </w:rPr>
        <w:t>581</w:t>
      </w:r>
      <w:r w:rsidR="00E85B8A">
        <w:rPr>
          <w:rFonts w:ascii="Arial Narrow" w:hAnsi="Arial Narrow" w:cs="Arial"/>
        </w:rPr>
        <w:t>,00</w:t>
      </w:r>
      <w:r w:rsidRPr="00C27547">
        <w:rPr>
          <w:rFonts w:ascii="Arial Narrow" w:hAnsi="Arial Narrow" w:cs="Arial"/>
        </w:rPr>
        <w:t xml:space="preserve">  EUR</w:t>
      </w:r>
    </w:p>
    <w:p w:rsidR="00C27547" w:rsidRPr="00C27547" w:rsidRDefault="00C27547" w:rsidP="00C27547">
      <w:pPr>
        <w:jc w:val="both"/>
        <w:rPr>
          <w:rFonts w:ascii="Arial Narrow" w:hAnsi="Arial Narrow" w:cs="Arial"/>
        </w:rPr>
      </w:pPr>
      <w:r w:rsidRPr="00C27547">
        <w:rPr>
          <w:rFonts w:ascii="Arial Narrow" w:hAnsi="Arial Narrow" w:cs="Arial"/>
        </w:rPr>
        <w:t>Cudzie zdroje v hodnote  301 926 EUR predstavujú:</w:t>
      </w:r>
    </w:p>
    <w:p w:rsidR="00C27547" w:rsidRPr="00C27547" w:rsidRDefault="00C27547" w:rsidP="00C27547">
      <w:pPr>
        <w:jc w:val="both"/>
        <w:rPr>
          <w:rFonts w:ascii="Arial Narrow" w:hAnsi="Arial Narrow" w:cs="Arial"/>
        </w:rPr>
      </w:pPr>
      <w:r w:rsidRPr="00C27547">
        <w:rPr>
          <w:rFonts w:ascii="Arial Narrow" w:hAnsi="Arial Narrow" w:cs="Arial"/>
        </w:rPr>
        <w:t xml:space="preserve">dlhodobé záväzky                                                            </w:t>
      </w:r>
      <w:r w:rsidR="00A45EF9">
        <w:rPr>
          <w:rFonts w:ascii="Arial Narrow" w:hAnsi="Arial Narrow" w:cs="Arial"/>
        </w:rPr>
        <w:t xml:space="preserve">   </w:t>
      </w:r>
      <w:r w:rsidRPr="00C27547">
        <w:rPr>
          <w:rFonts w:ascii="Arial Narrow" w:hAnsi="Arial Narrow" w:cs="Arial"/>
        </w:rPr>
        <w:t xml:space="preserve">                 706</w:t>
      </w:r>
      <w:r w:rsidR="00E85B8A">
        <w:rPr>
          <w:rFonts w:ascii="Arial Narrow" w:hAnsi="Arial Narrow" w:cs="Arial"/>
        </w:rPr>
        <w:t>,00</w:t>
      </w:r>
      <w:r w:rsidRPr="00C27547">
        <w:rPr>
          <w:rFonts w:ascii="Arial Narrow" w:hAnsi="Arial Narrow" w:cs="Arial"/>
        </w:rPr>
        <w:t xml:space="preserve">  EUR</w:t>
      </w:r>
    </w:p>
    <w:p w:rsidR="00C27547" w:rsidRPr="00C27547" w:rsidRDefault="00C27547" w:rsidP="00C27547">
      <w:pPr>
        <w:jc w:val="both"/>
        <w:rPr>
          <w:rFonts w:ascii="Arial Narrow" w:hAnsi="Arial Narrow" w:cs="Arial"/>
        </w:rPr>
      </w:pPr>
      <w:r w:rsidRPr="00C27547">
        <w:rPr>
          <w:rFonts w:ascii="Arial Narrow" w:hAnsi="Arial Narrow" w:cs="Arial"/>
        </w:rPr>
        <w:t xml:space="preserve">dlhodobé rezervy                                          </w:t>
      </w:r>
      <w:r w:rsidR="00E85B8A">
        <w:rPr>
          <w:rFonts w:ascii="Arial Narrow" w:hAnsi="Arial Narrow" w:cs="Arial"/>
        </w:rPr>
        <w:t xml:space="preserve">                       </w:t>
      </w:r>
      <w:r w:rsidR="00A45EF9">
        <w:rPr>
          <w:rFonts w:ascii="Arial Narrow" w:hAnsi="Arial Narrow" w:cs="Arial"/>
        </w:rPr>
        <w:t xml:space="preserve">   </w:t>
      </w:r>
      <w:r w:rsidR="00E85B8A">
        <w:rPr>
          <w:rFonts w:ascii="Arial Narrow" w:hAnsi="Arial Narrow" w:cs="Arial"/>
        </w:rPr>
        <w:t xml:space="preserve">       </w:t>
      </w:r>
      <w:r w:rsidRPr="00C27547">
        <w:rPr>
          <w:rFonts w:ascii="Arial Narrow" w:hAnsi="Arial Narrow" w:cs="Arial"/>
        </w:rPr>
        <w:t xml:space="preserve"> 139</w:t>
      </w:r>
      <w:r w:rsidR="00E85B8A">
        <w:rPr>
          <w:rFonts w:ascii="Arial Narrow" w:hAnsi="Arial Narrow" w:cs="Arial"/>
        </w:rPr>
        <w:t> </w:t>
      </w:r>
      <w:r w:rsidRPr="00C27547">
        <w:rPr>
          <w:rFonts w:ascii="Arial Narrow" w:hAnsi="Arial Narrow" w:cs="Arial"/>
        </w:rPr>
        <w:t>279</w:t>
      </w:r>
      <w:r w:rsidR="00E85B8A">
        <w:rPr>
          <w:rFonts w:ascii="Arial Narrow" w:hAnsi="Arial Narrow" w:cs="Arial"/>
        </w:rPr>
        <w:t>,00</w:t>
      </w:r>
      <w:r w:rsidRPr="00C27547">
        <w:rPr>
          <w:rFonts w:ascii="Arial Narrow" w:hAnsi="Arial Narrow" w:cs="Arial"/>
        </w:rPr>
        <w:t xml:space="preserve">  EUR                </w:t>
      </w:r>
    </w:p>
    <w:p w:rsidR="00C27547" w:rsidRPr="00C27547" w:rsidRDefault="00C27547" w:rsidP="00C27547">
      <w:pPr>
        <w:jc w:val="both"/>
        <w:rPr>
          <w:rFonts w:ascii="Arial Narrow" w:hAnsi="Arial Narrow" w:cs="Arial"/>
        </w:rPr>
      </w:pPr>
      <w:r w:rsidRPr="00C27547">
        <w:rPr>
          <w:rFonts w:ascii="Arial Narrow" w:hAnsi="Arial Narrow" w:cs="Arial"/>
        </w:rPr>
        <w:t xml:space="preserve">krátkodobé záväzky                                                               </w:t>
      </w:r>
      <w:r w:rsidR="00E85B8A">
        <w:rPr>
          <w:rFonts w:ascii="Arial Narrow" w:hAnsi="Arial Narrow" w:cs="Arial"/>
        </w:rPr>
        <w:t xml:space="preserve"> </w:t>
      </w:r>
      <w:r w:rsidR="00A45EF9">
        <w:rPr>
          <w:rFonts w:ascii="Arial Narrow" w:hAnsi="Arial Narrow" w:cs="Arial"/>
        </w:rPr>
        <w:t xml:space="preserve">     </w:t>
      </w:r>
      <w:r w:rsidRPr="00C27547">
        <w:rPr>
          <w:rFonts w:ascii="Arial Narrow" w:hAnsi="Arial Narrow" w:cs="Arial"/>
        </w:rPr>
        <w:t xml:space="preserve">      63</w:t>
      </w:r>
      <w:r w:rsidR="00E85B8A">
        <w:rPr>
          <w:rFonts w:ascii="Arial Narrow" w:hAnsi="Arial Narrow" w:cs="Arial"/>
        </w:rPr>
        <w:t> </w:t>
      </w:r>
      <w:r w:rsidRPr="00C27547">
        <w:rPr>
          <w:rFonts w:ascii="Arial Narrow" w:hAnsi="Arial Narrow" w:cs="Arial"/>
        </w:rPr>
        <w:t>897</w:t>
      </w:r>
      <w:r w:rsidR="00E85B8A">
        <w:rPr>
          <w:rFonts w:ascii="Arial Narrow" w:hAnsi="Arial Narrow" w:cs="Arial"/>
        </w:rPr>
        <w:t>,00</w:t>
      </w:r>
      <w:r w:rsidRPr="00C27547">
        <w:rPr>
          <w:rFonts w:ascii="Arial Narrow" w:hAnsi="Arial Narrow" w:cs="Arial"/>
        </w:rPr>
        <w:t xml:space="preserve"> EUR</w:t>
      </w:r>
    </w:p>
    <w:p w:rsidR="00C27547" w:rsidRPr="00C27547" w:rsidRDefault="00C27547" w:rsidP="00C27547">
      <w:pPr>
        <w:jc w:val="both"/>
        <w:rPr>
          <w:rFonts w:ascii="Arial Narrow" w:hAnsi="Arial Narrow" w:cs="Arial"/>
        </w:rPr>
      </w:pPr>
      <w:r w:rsidRPr="00C27547">
        <w:rPr>
          <w:rFonts w:ascii="Arial Narrow" w:hAnsi="Arial Narrow" w:cs="Arial"/>
        </w:rPr>
        <w:t xml:space="preserve">Dlhodobé rezervy predstavujú rezervy na pestovateľskú činnosť, predovšetkým pre celky postihnuté kalamitou.  </w:t>
      </w:r>
    </w:p>
    <w:p w:rsidR="00C27547" w:rsidRPr="00C27547" w:rsidRDefault="00C27547" w:rsidP="00C27547">
      <w:pPr>
        <w:jc w:val="both"/>
        <w:rPr>
          <w:rFonts w:ascii="Arial Narrow" w:hAnsi="Arial Narrow" w:cs="Arial"/>
        </w:rPr>
      </w:pPr>
      <w:r w:rsidRPr="00C27547">
        <w:rPr>
          <w:rFonts w:ascii="Arial Narrow" w:hAnsi="Arial Narrow" w:cs="Arial"/>
        </w:rPr>
        <w:lastRenderedPageBreak/>
        <w:t xml:space="preserve">V hodnotenom období spoločnosť splatila dlhodobý úver poskytnutý ČSOB a.s. na financovanie jednokotúčovej píly FLS.                       </w:t>
      </w:r>
    </w:p>
    <w:p w:rsidR="00C27547" w:rsidRPr="00C27547" w:rsidRDefault="00C27547" w:rsidP="00C27547">
      <w:pPr>
        <w:jc w:val="both"/>
        <w:rPr>
          <w:rFonts w:ascii="Arial Narrow" w:hAnsi="Arial Narrow" w:cs="Arial"/>
        </w:rPr>
      </w:pPr>
      <w:r w:rsidRPr="00C27547">
        <w:rPr>
          <w:rFonts w:ascii="Arial Narrow" w:hAnsi="Arial Narrow" w:cs="Arial"/>
        </w:rPr>
        <w:t>Spoločnosť má uhradené všetky záväzky voči daňovému úradu, zdravotným  poisťovniam a sociálnej poisťovni</w:t>
      </w:r>
      <w:r w:rsidR="00A45EF9">
        <w:rPr>
          <w:rFonts w:ascii="Arial Narrow" w:hAnsi="Arial Narrow" w:cs="Arial"/>
        </w:rPr>
        <w:t>.</w:t>
      </w:r>
    </w:p>
    <w:p w:rsidR="007E0947" w:rsidRDefault="007E0947" w:rsidP="0057448C">
      <w:pPr>
        <w:jc w:val="both"/>
        <w:rPr>
          <w:rFonts w:ascii="Arial Narrow" w:hAnsi="Arial Narrow" w:cs="Arial"/>
        </w:rPr>
      </w:pPr>
      <w:bookmarkStart w:id="12" w:name="_Toc450721290"/>
    </w:p>
    <w:p w:rsidR="0057448C" w:rsidRDefault="0057448C" w:rsidP="0057448C">
      <w:pPr>
        <w:jc w:val="both"/>
        <w:rPr>
          <w:rFonts w:ascii="Arial Narrow" w:hAnsi="Arial Narrow" w:cs="Arial"/>
        </w:rPr>
      </w:pPr>
      <w:r w:rsidRPr="0057448C">
        <w:rPr>
          <w:rFonts w:ascii="Arial Narrow" w:hAnsi="Arial Narrow" w:cs="Arial"/>
        </w:rPr>
        <w:t>Náklady spoločnosti</w:t>
      </w:r>
      <w:bookmarkEnd w:id="12"/>
    </w:p>
    <w:p w:rsidR="00BF4FEC" w:rsidRPr="0056778F" w:rsidRDefault="00BF4FEC" w:rsidP="00BF4FEC">
      <w:pPr>
        <w:jc w:val="both"/>
        <w:rPr>
          <w:rFonts w:ascii="Arial Narrow" w:hAnsi="Arial Narrow"/>
        </w:rPr>
      </w:pPr>
      <w:r w:rsidRPr="0056778F">
        <w:rPr>
          <w:rFonts w:ascii="Arial Narrow" w:hAnsi="Arial Narrow"/>
        </w:rPr>
        <w:t>Náklady na hosp. činnosť v roku 2015 boli 1 045</w:t>
      </w:r>
      <w:r w:rsidR="008F677C">
        <w:rPr>
          <w:rFonts w:ascii="Arial Narrow" w:hAnsi="Arial Narrow"/>
        </w:rPr>
        <w:t> </w:t>
      </w:r>
      <w:r w:rsidRPr="0056778F">
        <w:rPr>
          <w:rFonts w:ascii="Arial Narrow" w:hAnsi="Arial Narrow"/>
        </w:rPr>
        <w:t>240</w:t>
      </w:r>
      <w:r w:rsidR="008F677C">
        <w:rPr>
          <w:rFonts w:ascii="Arial Narrow" w:hAnsi="Arial Narrow"/>
        </w:rPr>
        <w:t>,00</w:t>
      </w:r>
      <w:r w:rsidRPr="0056778F">
        <w:rPr>
          <w:rFonts w:ascii="Arial Narrow" w:hAnsi="Arial Narrow"/>
        </w:rPr>
        <w:t xml:space="preserve"> EUR, oproti roku 2014 je to nárast o 5,67%. Najväčšou nákladovou položkou boli náklady na dodávku služieb – 544</w:t>
      </w:r>
      <w:r w:rsidR="008F677C">
        <w:rPr>
          <w:rFonts w:ascii="Arial Narrow" w:hAnsi="Arial Narrow"/>
        </w:rPr>
        <w:t> </w:t>
      </w:r>
      <w:r w:rsidRPr="0056778F">
        <w:rPr>
          <w:rFonts w:ascii="Arial Narrow" w:hAnsi="Arial Narrow"/>
        </w:rPr>
        <w:t>380</w:t>
      </w:r>
      <w:r w:rsidR="008F677C">
        <w:rPr>
          <w:rFonts w:ascii="Arial Narrow" w:hAnsi="Arial Narrow"/>
        </w:rPr>
        <w:t>,00</w:t>
      </w:r>
      <w:r w:rsidRPr="0056778F">
        <w:rPr>
          <w:rFonts w:ascii="Arial Narrow" w:hAnsi="Arial Narrow"/>
        </w:rPr>
        <w:t xml:space="preserve"> EUR, nárast oproti roku 2014 o 24%, pričom väčšinu nákladov na služby tvorili náklady na ťažbu a zalesňovanie a nájomné.</w:t>
      </w:r>
    </w:p>
    <w:p w:rsidR="00BF4FEC" w:rsidRPr="0056778F" w:rsidRDefault="00BF4FEC" w:rsidP="00BF4FEC">
      <w:pPr>
        <w:jc w:val="both"/>
        <w:rPr>
          <w:rFonts w:ascii="Arial Narrow" w:hAnsi="Arial Narrow"/>
        </w:rPr>
      </w:pPr>
      <w:r w:rsidRPr="0056778F">
        <w:rPr>
          <w:rFonts w:ascii="Arial Narrow" w:hAnsi="Arial Narrow"/>
        </w:rPr>
        <w:t>Obecný podnik lesov spol. s r.o. hospodári na lesných pozemkoch Obce P</w:t>
      </w:r>
      <w:r w:rsidR="006D08CF">
        <w:rPr>
          <w:rFonts w:ascii="Arial Narrow" w:hAnsi="Arial Narrow"/>
        </w:rPr>
        <w:t>oniky na základe nájomnej zmluvy</w:t>
      </w:r>
      <w:r w:rsidRPr="0056778F">
        <w:rPr>
          <w:rFonts w:ascii="Arial Narrow" w:hAnsi="Arial Narrow"/>
        </w:rPr>
        <w:t xml:space="preserve"> č. 9/2013 s platným dodatkom č. 11. V roku 2015 bol uzatvorený dodatok č. 12. Ďalej si od obce prenajíma garáž na uskladnenie nákladného auta na základe zmluvy o prenájme nehnuteľnosti č. 32/2007 s platným dodatkom č.1. Na základe uvedených zmlúv a dodatkov zaplatil Obecný podnik lesov, spol. s r.o. Obci Poniky vo forme nájmu 292</w:t>
      </w:r>
      <w:r w:rsidR="006D08CF">
        <w:rPr>
          <w:rFonts w:ascii="Arial Narrow" w:hAnsi="Arial Narrow"/>
        </w:rPr>
        <w:t> </w:t>
      </w:r>
      <w:r w:rsidRPr="0056778F">
        <w:rPr>
          <w:rFonts w:ascii="Arial Narrow" w:hAnsi="Arial Narrow"/>
        </w:rPr>
        <w:t>571</w:t>
      </w:r>
      <w:r w:rsidR="006D08CF">
        <w:rPr>
          <w:rFonts w:ascii="Arial Narrow" w:hAnsi="Arial Narrow"/>
        </w:rPr>
        <w:t>,00</w:t>
      </w:r>
      <w:r w:rsidRPr="0056778F">
        <w:rPr>
          <w:rFonts w:ascii="Arial Narrow" w:hAnsi="Arial Narrow"/>
        </w:rPr>
        <w:t xml:space="preserve"> EUR.</w:t>
      </w:r>
    </w:p>
    <w:p w:rsidR="00BF4FEC" w:rsidRPr="0056778F" w:rsidRDefault="00BF4FEC" w:rsidP="00BF4FEC">
      <w:pPr>
        <w:jc w:val="both"/>
        <w:rPr>
          <w:rFonts w:ascii="Arial Narrow" w:hAnsi="Arial Narrow"/>
        </w:rPr>
      </w:pPr>
      <w:r w:rsidRPr="0056778F">
        <w:rPr>
          <w:rFonts w:ascii="Arial Narrow" w:hAnsi="Arial Narrow"/>
        </w:rPr>
        <w:t>Obci Poniky spoločnosť uhradila daň z nehnuteľností vo výške 7</w:t>
      </w:r>
      <w:r w:rsidR="006D08CF">
        <w:rPr>
          <w:rFonts w:ascii="Arial Narrow" w:hAnsi="Arial Narrow"/>
        </w:rPr>
        <w:t> </w:t>
      </w:r>
      <w:r w:rsidRPr="0056778F">
        <w:rPr>
          <w:rFonts w:ascii="Arial Narrow" w:hAnsi="Arial Narrow"/>
        </w:rPr>
        <w:t>447</w:t>
      </w:r>
      <w:r w:rsidR="006D08CF">
        <w:rPr>
          <w:rFonts w:ascii="Arial Narrow" w:hAnsi="Arial Narrow"/>
        </w:rPr>
        <w:t>,00</w:t>
      </w:r>
      <w:r w:rsidRPr="0056778F">
        <w:rPr>
          <w:rFonts w:ascii="Arial Narrow" w:hAnsi="Arial Narrow"/>
        </w:rPr>
        <w:t xml:space="preserve"> EUR. Celkove spoločnosť uhradila obci sumu 300 018 EUR.</w:t>
      </w:r>
    </w:p>
    <w:p w:rsidR="00BF4FEC" w:rsidRPr="0056778F" w:rsidRDefault="00BF4FEC" w:rsidP="00BF4FEC">
      <w:pPr>
        <w:jc w:val="both"/>
        <w:rPr>
          <w:rFonts w:ascii="Arial Narrow" w:hAnsi="Arial Narrow"/>
        </w:rPr>
      </w:pPr>
      <w:r w:rsidRPr="0056778F">
        <w:rPr>
          <w:rFonts w:ascii="Arial Narrow" w:hAnsi="Arial Narrow"/>
        </w:rPr>
        <w:t>Vyšší rast nákladov sme zaznamenali v položke opravy a udržiavanie z dôvodu vyšších opráv motorových vozidiel, najmä vozidla MAN vo výške 9 272 EUR.</w:t>
      </w:r>
    </w:p>
    <w:p w:rsidR="00BF4FEC" w:rsidRDefault="00BF4FEC" w:rsidP="00BF4FEC">
      <w:pPr>
        <w:jc w:val="both"/>
        <w:rPr>
          <w:rFonts w:ascii="Arial Narrow" w:hAnsi="Arial Narrow"/>
        </w:rPr>
      </w:pPr>
      <w:r w:rsidRPr="0056778F">
        <w:rPr>
          <w:rFonts w:ascii="Arial Narrow" w:hAnsi="Arial Narrow"/>
        </w:rPr>
        <w:t>Mzdové náklady a príjmy spoločníkov  dosiahli  sumu 210 169 EUR, nárast oproti roku 2014 o 1,4%.</w:t>
      </w:r>
    </w:p>
    <w:p w:rsidR="00F970FF" w:rsidRDefault="00F970FF" w:rsidP="00BF4FEC">
      <w:pPr>
        <w:jc w:val="both"/>
        <w:rPr>
          <w:rFonts w:ascii="Arial Narrow" w:hAnsi="Arial Narrow"/>
        </w:rPr>
      </w:pPr>
    </w:p>
    <w:p w:rsidR="00F970FF" w:rsidRPr="006A2B6F" w:rsidRDefault="00F970FF" w:rsidP="006A2B6F">
      <w:pPr>
        <w:ind w:left="284" w:hanging="142"/>
        <w:jc w:val="both"/>
        <w:rPr>
          <w:rFonts w:ascii="Arial Narrow" w:hAnsi="Arial Narrow"/>
          <w:b/>
        </w:rPr>
      </w:pPr>
      <w:r w:rsidRPr="006A2B6F">
        <w:rPr>
          <w:rFonts w:ascii="Arial Narrow" w:hAnsi="Arial Narrow"/>
          <w:b/>
        </w:rPr>
        <w:t xml:space="preserve">6.2  </w:t>
      </w:r>
      <w:r w:rsidR="006A2B6F" w:rsidRPr="006A2B6F">
        <w:rPr>
          <w:rFonts w:ascii="Arial Narrow" w:hAnsi="Arial Narrow"/>
          <w:b/>
        </w:rPr>
        <w:t xml:space="preserve">Hospodárske  výsledky spoločnosti </w:t>
      </w:r>
    </w:p>
    <w:bookmarkStart w:id="13" w:name="_MON_1524302982"/>
    <w:bookmarkEnd w:id="13"/>
    <w:p w:rsidR="0057448C" w:rsidRDefault="006A2B6F" w:rsidP="0057448C">
      <w:pPr>
        <w:jc w:val="both"/>
        <w:rPr>
          <w:rFonts w:ascii="Arial Narrow" w:hAnsi="Arial Narrow" w:cs="Arial"/>
        </w:rPr>
      </w:pPr>
      <w:r w:rsidRPr="00A45EF9">
        <w:rPr>
          <w:rFonts w:ascii="Arial Narrow" w:hAnsi="Arial Narrow" w:cs="Arial"/>
        </w:rPr>
        <w:object w:dxaOrig="8940" w:dyaOrig="86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75pt;height:431.25pt" o:ole="">
            <v:imagedata r:id="rId9" o:title=""/>
          </v:shape>
          <o:OLEObject Type="Embed" ProgID="Excel.Sheet.12" ShapeID="_x0000_i1025" DrawAspect="Content" ObjectID="_1541406342" r:id="rId10"/>
        </w:object>
      </w:r>
    </w:p>
    <w:p w:rsidR="008477F8" w:rsidRDefault="008477F8" w:rsidP="0057448C">
      <w:pPr>
        <w:jc w:val="both"/>
      </w:pPr>
    </w:p>
    <w:p w:rsidR="0057448C" w:rsidRPr="00EA6D7C" w:rsidRDefault="0057448C" w:rsidP="0057448C">
      <w:pPr>
        <w:pStyle w:val="Nadpis2"/>
        <w:rPr>
          <w:rFonts w:ascii="Arial Narrow" w:hAnsi="Arial Narrow"/>
          <w:sz w:val="24"/>
          <w:szCs w:val="24"/>
        </w:rPr>
      </w:pPr>
      <w:bookmarkStart w:id="14" w:name="_Toc450721291"/>
      <w:r w:rsidRPr="00EA6D7C">
        <w:rPr>
          <w:rFonts w:ascii="Arial Narrow" w:hAnsi="Arial Narrow"/>
          <w:sz w:val="24"/>
          <w:szCs w:val="24"/>
        </w:rPr>
        <w:t>Výnosy spoločnosti</w:t>
      </w:r>
      <w:bookmarkEnd w:id="14"/>
      <w:r w:rsidRPr="00EA6D7C">
        <w:rPr>
          <w:rFonts w:ascii="Arial Narrow" w:hAnsi="Arial Narrow"/>
          <w:sz w:val="24"/>
          <w:szCs w:val="24"/>
        </w:rPr>
        <w:t xml:space="preserve"> </w:t>
      </w:r>
    </w:p>
    <w:bookmarkStart w:id="15" w:name="_MON_1524328034"/>
    <w:bookmarkEnd w:id="15"/>
    <w:p w:rsidR="0057448C" w:rsidRDefault="008477F8" w:rsidP="0057448C">
      <w:r w:rsidRPr="008477F8">
        <w:rPr>
          <w:rFonts w:ascii="Arial Narrow" w:hAnsi="Arial Narrow"/>
        </w:rPr>
        <w:object w:dxaOrig="8964" w:dyaOrig="3217">
          <v:shape id="_x0000_i1026" type="#_x0000_t75" style="width:448.5pt;height:161.25pt" o:ole="">
            <v:imagedata r:id="rId11" o:title=""/>
          </v:shape>
          <o:OLEObject Type="Embed" ProgID="Excel.Sheet.12" ShapeID="_x0000_i1026" DrawAspect="Content" ObjectID="_1541406343" r:id="rId12"/>
        </w:object>
      </w:r>
    </w:p>
    <w:p w:rsidR="0057448C" w:rsidRDefault="0057448C" w:rsidP="0057448C"/>
    <w:p w:rsidR="0057448C" w:rsidRPr="00371F15" w:rsidRDefault="0057448C" w:rsidP="0057448C">
      <w:pPr>
        <w:jc w:val="both"/>
        <w:rPr>
          <w:rFonts w:ascii="Arial Narrow" w:hAnsi="Arial Narrow"/>
        </w:rPr>
      </w:pPr>
      <w:r w:rsidRPr="00371F15">
        <w:rPr>
          <w:rFonts w:ascii="Arial Narrow" w:hAnsi="Arial Narrow"/>
        </w:rPr>
        <w:t xml:space="preserve">Výnosy  z hospodárskej činnosti v roku 2015 boli 1 077 310 EUR, oproti roku 2014 spoločnosť zaznamenala nárast výnosov o 3,23%. </w:t>
      </w:r>
    </w:p>
    <w:p w:rsidR="00C27547" w:rsidRPr="00371F15" w:rsidRDefault="0057448C" w:rsidP="0057448C">
      <w:pPr>
        <w:rPr>
          <w:rFonts w:ascii="Arial Narrow" w:hAnsi="Arial Narrow"/>
          <w:b/>
          <w:bCs/>
          <w:lang w:val="cs-CZ" w:eastAsia="cs-CZ"/>
        </w:rPr>
      </w:pPr>
      <w:r w:rsidRPr="00371F15">
        <w:rPr>
          <w:rFonts w:ascii="Arial Narrow" w:hAnsi="Arial Narrow"/>
        </w:rPr>
        <w:t>Čistý obrat spoločnosti v roku 2015 bol 1 046 085 EUR. Tržby z predaja vlastných výrobkov  v sume 1 011 902 EUR, oproti roku 2014 spoločnosť zaznamenali nárast  o 10,21%. Tržby z predaja služieb v roku 2015 boli v čiastke 34 183 EUR.</w:t>
      </w:r>
    </w:p>
    <w:p w:rsidR="005960E5" w:rsidRDefault="005960E5" w:rsidP="005960E5">
      <w:pPr>
        <w:jc w:val="both"/>
        <w:rPr>
          <w:rFonts w:ascii="Arial Narrow" w:hAnsi="Arial Narrow" w:cs="Arial"/>
        </w:rPr>
      </w:pPr>
      <w:r>
        <w:rPr>
          <w:rFonts w:ascii="Arial Narrow" w:hAnsi="Arial Narrow" w:cs="Arial"/>
        </w:rPr>
        <w:t xml:space="preserve">obce. </w:t>
      </w:r>
      <w:r w:rsidRPr="00B37EBC">
        <w:rPr>
          <w:rFonts w:ascii="Arial Narrow" w:hAnsi="Arial Narrow" w:cs="Arial"/>
        </w:rPr>
        <w:t xml:space="preserve"> Štatutárnym orgánom bola konateľka  </w:t>
      </w:r>
      <w:r w:rsidRPr="000B3CFB">
        <w:rPr>
          <w:rFonts w:ascii="Arial Narrow" w:hAnsi="Arial Narrow" w:cs="Arial"/>
        </w:rPr>
        <w:t>Ing. Kvetoslava Bočkaiová.</w:t>
      </w:r>
    </w:p>
    <w:p w:rsidR="00EA6D7C" w:rsidRPr="00EA6D7C" w:rsidRDefault="00EA6D7C" w:rsidP="00EA6D7C">
      <w:pPr>
        <w:spacing w:line="360" w:lineRule="auto"/>
        <w:ind w:left="360"/>
        <w:jc w:val="both"/>
        <w:rPr>
          <w:rFonts w:ascii="Arial Narrow" w:hAnsi="Arial Narrow" w:cs="Arial"/>
          <w:b/>
        </w:rPr>
      </w:pPr>
    </w:p>
    <w:p w:rsidR="00140131" w:rsidRPr="00EA6D7C" w:rsidRDefault="00140131" w:rsidP="00EA6D7C">
      <w:pPr>
        <w:pStyle w:val="Odsekzoznamu"/>
        <w:numPr>
          <w:ilvl w:val="0"/>
          <w:numId w:val="14"/>
        </w:numPr>
        <w:spacing w:line="360" w:lineRule="auto"/>
        <w:jc w:val="both"/>
        <w:rPr>
          <w:rFonts w:ascii="Arial Narrow" w:hAnsi="Arial Narrow" w:cs="Arial"/>
          <w:b/>
          <w:caps/>
        </w:rPr>
      </w:pPr>
      <w:r w:rsidRPr="00EA6D7C">
        <w:rPr>
          <w:rFonts w:ascii="Arial Narrow" w:hAnsi="Arial Narrow" w:cs="Arial"/>
          <w:b/>
          <w:caps/>
        </w:rPr>
        <w:t xml:space="preserve">Eliminácia vzájomných vzťahov </w:t>
      </w:r>
    </w:p>
    <w:p w:rsidR="00140131" w:rsidRPr="00140131" w:rsidRDefault="00140131" w:rsidP="00E262F7">
      <w:pPr>
        <w:pStyle w:val="Bezriadkovania"/>
        <w:jc w:val="both"/>
        <w:rPr>
          <w:rFonts w:ascii="Arial Narrow" w:hAnsi="Arial Narrow"/>
          <w:sz w:val="24"/>
          <w:szCs w:val="24"/>
        </w:rPr>
      </w:pPr>
      <w:r w:rsidRPr="00140131">
        <w:rPr>
          <w:rFonts w:ascii="Arial Narrow" w:hAnsi="Arial Narrow"/>
          <w:sz w:val="24"/>
          <w:szCs w:val="24"/>
        </w:rPr>
        <w:t>Konsolidovaná súvaha  - rozpis konsolidačných úprav</w:t>
      </w:r>
    </w:p>
    <w:p w:rsidR="0034363A" w:rsidRPr="00EA6D7C" w:rsidRDefault="00140131" w:rsidP="00604D82">
      <w:pPr>
        <w:pStyle w:val="Bezriadkovania"/>
        <w:numPr>
          <w:ilvl w:val="0"/>
          <w:numId w:val="15"/>
        </w:numPr>
        <w:jc w:val="both"/>
        <w:rPr>
          <w:rFonts w:ascii="Arial Narrow" w:hAnsi="Arial Narrow"/>
          <w:i/>
          <w:sz w:val="24"/>
          <w:szCs w:val="24"/>
        </w:rPr>
      </w:pPr>
      <w:r w:rsidRPr="00EA6D7C">
        <w:rPr>
          <w:rFonts w:ascii="Arial Narrow" w:hAnsi="Arial Narrow"/>
          <w:i/>
          <w:sz w:val="24"/>
          <w:szCs w:val="24"/>
        </w:rPr>
        <w:t xml:space="preserve">Konsolidácia kapitálových transferov  obce </w:t>
      </w:r>
    </w:p>
    <w:p w:rsidR="00604D82" w:rsidRDefault="00140131" w:rsidP="00EA6D7C">
      <w:pPr>
        <w:pStyle w:val="Bezriadkovania"/>
        <w:ind w:firstLine="709"/>
        <w:jc w:val="both"/>
        <w:rPr>
          <w:rFonts w:ascii="Arial Narrow" w:hAnsi="Arial Narrow"/>
          <w:sz w:val="24"/>
          <w:szCs w:val="24"/>
        </w:rPr>
      </w:pPr>
      <w:r w:rsidRPr="00140131">
        <w:rPr>
          <w:rFonts w:ascii="Arial Narrow" w:hAnsi="Arial Narrow"/>
          <w:sz w:val="24"/>
          <w:szCs w:val="24"/>
        </w:rPr>
        <w:t xml:space="preserve">Účet obce aj účet  ZŠ s MŠ ŠŽ </w:t>
      </w:r>
      <w:r w:rsidR="0034363A">
        <w:rPr>
          <w:rFonts w:ascii="Arial Narrow" w:hAnsi="Arial Narrow"/>
          <w:sz w:val="24"/>
          <w:szCs w:val="24"/>
        </w:rPr>
        <w:t xml:space="preserve">Poniky </w:t>
      </w:r>
      <w:r w:rsidRPr="00140131">
        <w:rPr>
          <w:rFonts w:ascii="Arial Narrow" w:hAnsi="Arial Narrow"/>
          <w:sz w:val="24"/>
          <w:szCs w:val="24"/>
        </w:rPr>
        <w:t xml:space="preserve">(355) - Zúčtovanie transferov rozpočtu obce </w:t>
      </w:r>
      <w:r w:rsidR="00604D82">
        <w:rPr>
          <w:rFonts w:ascii="Arial Narrow" w:hAnsi="Arial Narrow"/>
          <w:sz w:val="24"/>
          <w:szCs w:val="24"/>
        </w:rPr>
        <w:t>v</w:t>
      </w:r>
      <w:r w:rsidR="00B46AC1" w:rsidRPr="00140131">
        <w:rPr>
          <w:rFonts w:ascii="Arial Narrow" w:hAnsi="Arial Narrow"/>
          <w:sz w:val="24"/>
          <w:szCs w:val="24"/>
        </w:rPr>
        <w:t xml:space="preserve">o výške  </w:t>
      </w:r>
    </w:p>
    <w:p w:rsidR="00140131" w:rsidRPr="00140131" w:rsidRDefault="00B46AC1" w:rsidP="00EA6D7C">
      <w:pPr>
        <w:pStyle w:val="Bezriadkovania"/>
        <w:ind w:firstLine="709"/>
        <w:jc w:val="both"/>
        <w:rPr>
          <w:rFonts w:ascii="Arial Narrow" w:hAnsi="Arial Narrow"/>
          <w:sz w:val="24"/>
          <w:szCs w:val="24"/>
        </w:rPr>
      </w:pPr>
      <w:r w:rsidRPr="00140131">
        <w:rPr>
          <w:rFonts w:ascii="Arial Narrow" w:hAnsi="Arial Narrow"/>
          <w:sz w:val="24"/>
          <w:szCs w:val="24"/>
        </w:rPr>
        <w:t>-137329,83</w:t>
      </w:r>
      <w:r>
        <w:rPr>
          <w:rFonts w:ascii="Arial Narrow" w:hAnsi="Arial Narrow"/>
          <w:sz w:val="24"/>
          <w:szCs w:val="24"/>
        </w:rPr>
        <w:t xml:space="preserve"> €.</w:t>
      </w:r>
    </w:p>
    <w:p w:rsidR="0034363A" w:rsidRPr="00EA6D7C" w:rsidRDefault="00140131" w:rsidP="00650B96">
      <w:pPr>
        <w:pStyle w:val="Bezriadkovania"/>
        <w:numPr>
          <w:ilvl w:val="0"/>
          <w:numId w:val="15"/>
        </w:numPr>
        <w:jc w:val="both"/>
        <w:rPr>
          <w:rFonts w:ascii="Arial Narrow" w:hAnsi="Arial Narrow"/>
          <w:i/>
          <w:sz w:val="24"/>
          <w:szCs w:val="24"/>
        </w:rPr>
      </w:pPr>
      <w:r w:rsidRPr="00EA6D7C">
        <w:rPr>
          <w:rFonts w:ascii="Arial Narrow" w:hAnsi="Arial Narrow"/>
          <w:i/>
          <w:sz w:val="24"/>
          <w:szCs w:val="24"/>
        </w:rPr>
        <w:t>Konsolidácia kapitálu</w:t>
      </w:r>
    </w:p>
    <w:p w:rsidR="00140131" w:rsidRPr="00140131" w:rsidRDefault="006D3C67" w:rsidP="00EA6D7C">
      <w:pPr>
        <w:pStyle w:val="Bezriadkovania"/>
        <w:ind w:left="709"/>
        <w:jc w:val="both"/>
        <w:rPr>
          <w:rFonts w:ascii="Arial Narrow" w:hAnsi="Arial Narrow"/>
          <w:sz w:val="24"/>
          <w:szCs w:val="24"/>
        </w:rPr>
      </w:pPr>
      <w:r>
        <w:rPr>
          <w:rFonts w:ascii="Arial Narrow" w:hAnsi="Arial Narrow"/>
          <w:sz w:val="24"/>
          <w:szCs w:val="24"/>
        </w:rPr>
        <w:t>P</w:t>
      </w:r>
      <w:r w:rsidR="00140131" w:rsidRPr="00140131">
        <w:rPr>
          <w:rFonts w:ascii="Arial Narrow" w:hAnsi="Arial Narrow"/>
          <w:sz w:val="24"/>
          <w:szCs w:val="24"/>
        </w:rPr>
        <w:t xml:space="preserve">odielové cenné papiere a podiely v dcérskej účtovnej jednotke OPL, s.r.o. Poniky </w:t>
      </w:r>
      <w:r>
        <w:rPr>
          <w:rFonts w:ascii="Arial Narrow" w:hAnsi="Arial Narrow"/>
          <w:sz w:val="24"/>
          <w:szCs w:val="24"/>
        </w:rPr>
        <w:t>vo výške  -</w:t>
      </w:r>
      <w:r w:rsidR="00140131" w:rsidRPr="00140131">
        <w:rPr>
          <w:rFonts w:ascii="Arial Narrow" w:hAnsi="Arial Narrow"/>
          <w:sz w:val="24"/>
          <w:szCs w:val="24"/>
        </w:rPr>
        <w:t>6 639,-€.</w:t>
      </w:r>
      <w:r w:rsidR="008A2352">
        <w:rPr>
          <w:rFonts w:ascii="Arial Narrow" w:hAnsi="Arial Narrow"/>
          <w:sz w:val="24"/>
          <w:szCs w:val="24"/>
        </w:rPr>
        <w:t xml:space="preserve"> </w:t>
      </w:r>
      <w:r w:rsidR="00140131" w:rsidRPr="00140131">
        <w:rPr>
          <w:rFonts w:ascii="Arial Narrow" w:hAnsi="Arial Narrow"/>
          <w:sz w:val="24"/>
          <w:szCs w:val="24"/>
        </w:rPr>
        <w:t xml:space="preserve">Účet obce (061) Podielové cenné papiere a podiely v dcérskej účtovnej jednotke a účet  OPL, s.r.o. </w:t>
      </w:r>
      <w:r w:rsidR="0034363A">
        <w:rPr>
          <w:rFonts w:ascii="Arial Narrow" w:hAnsi="Arial Narrow"/>
          <w:sz w:val="24"/>
          <w:szCs w:val="24"/>
        </w:rPr>
        <w:t xml:space="preserve">Poniky </w:t>
      </w:r>
      <w:r w:rsidR="00140131" w:rsidRPr="00140131">
        <w:rPr>
          <w:rFonts w:ascii="Arial Narrow" w:hAnsi="Arial Narrow"/>
          <w:sz w:val="24"/>
          <w:szCs w:val="24"/>
        </w:rPr>
        <w:t xml:space="preserve">(427) Ostatné fondy. </w:t>
      </w:r>
    </w:p>
    <w:p w:rsidR="00140131" w:rsidRPr="00EA6D7C" w:rsidRDefault="00140131" w:rsidP="00650B96">
      <w:pPr>
        <w:pStyle w:val="Bezriadkovania"/>
        <w:numPr>
          <w:ilvl w:val="0"/>
          <w:numId w:val="15"/>
        </w:numPr>
        <w:jc w:val="both"/>
        <w:rPr>
          <w:rFonts w:ascii="Arial Narrow" w:hAnsi="Arial Narrow"/>
          <w:i/>
          <w:sz w:val="24"/>
          <w:szCs w:val="24"/>
        </w:rPr>
      </w:pPr>
      <w:r w:rsidRPr="00EA6D7C">
        <w:rPr>
          <w:rFonts w:ascii="Arial Narrow" w:hAnsi="Arial Narrow"/>
          <w:i/>
          <w:sz w:val="24"/>
          <w:szCs w:val="24"/>
        </w:rPr>
        <w:t xml:space="preserve">Konsolidácia pohľadávok a záväzkov         </w:t>
      </w:r>
    </w:p>
    <w:p w:rsidR="00140131" w:rsidRPr="00140131" w:rsidRDefault="00140131" w:rsidP="007E2B11">
      <w:pPr>
        <w:pStyle w:val="Bezriadkovania"/>
        <w:ind w:left="709"/>
        <w:jc w:val="both"/>
        <w:rPr>
          <w:rFonts w:ascii="Arial Narrow" w:hAnsi="Arial Narrow"/>
          <w:sz w:val="24"/>
          <w:szCs w:val="24"/>
        </w:rPr>
      </w:pPr>
      <w:r w:rsidRPr="00140131">
        <w:rPr>
          <w:rFonts w:ascii="Arial Narrow" w:hAnsi="Arial Narrow"/>
          <w:sz w:val="24"/>
          <w:szCs w:val="24"/>
        </w:rPr>
        <w:t>Obec</w:t>
      </w:r>
      <w:r w:rsidR="00650B96">
        <w:rPr>
          <w:rFonts w:ascii="Arial Narrow" w:hAnsi="Arial Narrow"/>
          <w:sz w:val="24"/>
          <w:szCs w:val="24"/>
        </w:rPr>
        <w:t xml:space="preserve"> Poniky</w:t>
      </w:r>
      <w:r w:rsidRPr="00140131">
        <w:rPr>
          <w:rFonts w:ascii="Arial Narrow" w:hAnsi="Arial Narrow"/>
          <w:sz w:val="24"/>
          <w:szCs w:val="24"/>
        </w:rPr>
        <w:t xml:space="preserve"> a OPL, s.r.o. Poniky–pohľadávka z nedaňových príjmov obce (poplatok za KO) vo výške  -</w:t>
      </w:r>
      <w:r w:rsidR="007E2B11">
        <w:rPr>
          <w:rFonts w:ascii="Arial Narrow" w:hAnsi="Arial Narrow"/>
          <w:sz w:val="24"/>
          <w:szCs w:val="24"/>
        </w:rPr>
        <w:t xml:space="preserve"> </w:t>
      </w:r>
      <w:r w:rsidRPr="00140131">
        <w:rPr>
          <w:rFonts w:ascii="Arial Narrow" w:hAnsi="Arial Narrow"/>
          <w:sz w:val="24"/>
          <w:szCs w:val="24"/>
        </w:rPr>
        <w:t>120,40 €.</w:t>
      </w:r>
    </w:p>
    <w:p w:rsidR="00140131" w:rsidRPr="00140131" w:rsidRDefault="00140131" w:rsidP="007E2B11">
      <w:pPr>
        <w:pStyle w:val="Bezriadkovania"/>
        <w:ind w:left="709"/>
        <w:jc w:val="both"/>
        <w:rPr>
          <w:rFonts w:ascii="Arial Narrow" w:hAnsi="Arial Narrow"/>
          <w:sz w:val="24"/>
          <w:szCs w:val="24"/>
        </w:rPr>
      </w:pPr>
      <w:r w:rsidRPr="00140131">
        <w:rPr>
          <w:rFonts w:ascii="Arial Narrow" w:hAnsi="Arial Narrow"/>
          <w:sz w:val="24"/>
          <w:szCs w:val="24"/>
        </w:rPr>
        <w:t>Oprava oprávok ZŠ s MŠ ŠŽ – cudzie finančné prostriedky – účet (021)-(081) a účet (384) Výnosy budúcich období</w:t>
      </w:r>
      <w:r w:rsidR="00E262F7">
        <w:rPr>
          <w:rFonts w:ascii="Arial Narrow" w:hAnsi="Arial Narrow"/>
          <w:sz w:val="24"/>
          <w:szCs w:val="24"/>
        </w:rPr>
        <w:t xml:space="preserve"> </w:t>
      </w:r>
      <w:r w:rsidRPr="00140131">
        <w:rPr>
          <w:rFonts w:ascii="Arial Narrow" w:hAnsi="Arial Narrow"/>
          <w:sz w:val="24"/>
          <w:szCs w:val="24"/>
        </w:rPr>
        <w:t>v sume -26 030,47 €.</w:t>
      </w:r>
    </w:p>
    <w:p w:rsidR="00140131" w:rsidRPr="00140131" w:rsidRDefault="00140131" w:rsidP="007E2B11">
      <w:pPr>
        <w:pStyle w:val="Bezriadkovania"/>
        <w:ind w:left="709"/>
        <w:jc w:val="both"/>
        <w:rPr>
          <w:rFonts w:ascii="Arial Narrow" w:hAnsi="Arial Narrow"/>
          <w:sz w:val="24"/>
          <w:szCs w:val="24"/>
        </w:rPr>
      </w:pPr>
      <w:r w:rsidRPr="00140131">
        <w:rPr>
          <w:rFonts w:ascii="Arial Narrow" w:hAnsi="Arial Narrow"/>
          <w:sz w:val="24"/>
          <w:szCs w:val="24"/>
        </w:rPr>
        <w:t>Oprava účtovania finančných prostriedkov na kosačku  v ZŠ s MŠ ŠŽ  obstaranú z cudzích zdrojov. Účet (384) Výnosy budúcich období v sume 4 349,- €.</w:t>
      </w:r>
    </w:p>
    <w:p w:rsidR="00140131" w:rsidRPr="00650B96" w:rsidRDefault="00140131" w:rsidP="007E2B11">
      <w:pPr>
        <w:pStyle w:val="Bezriadkovania"/>
        <w:ind w:left="709"/>
        <w:rPr>
          <w:rFonts w:ascii="Arial Narrow" w:hAnsi="Arial Narrow" w:cs="Arial"/>
        </w:rPr>
      </w:pPr>
      <w:r w:rsidRPr="00650B96">
        <w:rPr>
          <w:rFonts w:ascii="Arial Narrow" w:hAnsi="Arial Narrow" w:cs="Arial"/>
        </w:rPr>
        <w:t xml:space="preserve">Vyplatené dividendy  OPL, s.r.o. obci  vo výške  19 981,92 €.  </w:t>
      </w:r>
      <w:r w:rsidRPr="00650B96">
        <w:rPr>
          <w:rFonts w:ascii="Arial Narrow" w:hAnsi="Arial Narrow"/>
        </w:rPr>
        <w:t>Výnosy, daň z príjmov a výsledok hospodárenia, účet 665 Výnosy z dlhodobého finančného majetku.</w:t>
      </w:r>
    </w:p>
    <w:p w:rsidR="00940DBB" w:rsidRDefault="00940DBB" w:rsidP="009C2837">
      <w:pPr>
        <w:pStyle w:val="Bezriadkovania"/>
        <w:jc w:val="both"/>
        <w:rPr>
          <w:rFonts w:ascii="Arial Narrow" w:hAnsi="Arial Narrow"/>
        </w:rPr>
      </w:pPr>
    </w:p>
    <w:p w:rsidR="00140131" w:rsidRPr="001A06C4" w:rsidRDefault="00140131" w:rsidP="009C2837">
      <w:pPr>
        <w:pStyle w:val="Bezriadkovania"/>
        <w:jc w:val="both"/>
        <w:rPr>
          <w:rFonts w:ascii="Arial Narrow" w:hAnsi="Arial Narrow"/>
          <w:sz w:val="24"/>
          <w:szCs w:val="24"/>
        </w:rPr>
      </w:pPr>
      <w:r w:rsidRPr="001A06C4">
        <w:rPr>
          <w:rFonts w:ascii="Arial Narrow" w:hAnsi="Arial Narrow"/>
          <w:sz w:val="24"/>
          <w:szCs w:val="24"/>
        </w:rPr>
        <w:t>Konsolidovaný výkaz ziskov a strát  - rozpis konsolidačných úprav</w:t>
      </w:r>
    </w:p>
    <w:p w:rsidR="001A06C4"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bežných nákladov – transfery z rozpočtu obce -140 617,82 €</w:t>
      </w:r>
      <w:r w:rsidR="00940DBB" w:rsidRPr="001A06C4">
        <w:rPr>
          <w:rFonts w:ascii="Arial Narrow" w:hAnsi="Arial Narrow"/>
          <w:sz w:val="24"/>
          <w:szCs w:val="24"/>
        </w:rPr>
        <w:t>.</w:t>
      </w:r>
      <w:r w:rsidRPr="001A06C4">
        <w:rPr>
          <w:rFonts w:ascii="Arial Narrow" w:hAnsi="Arial Narrow"/>
          <w:sz w:val="24"/>
          <w:szCs w:val="24"/>
        </w:rPr>
        <w:t xml:space="preserve">   Účet obce (584)</w:t>
      </w:r>
      <w:r w:rsidR="001A06C4">
        <w:rPr>
          <w:rFonts w:ascii="Arial Narrow" w:hAnsi="Arial Narrow"/>
          <w:sz w:val="24"/>
          <w:szCs w:val="24"/>
        </w:rPr>
        <w:t xml:space="preserve"> –</w:t>
      </w:r>
    </w:p>
    <w:p w:rsidR="00140131" w:rsidRPr="001A06C4" w:rsidRDefault="00140131" w:rsidP="007E2B11">
      <w:pPr>
        <w:pStyle w:val="Bezriadkovania"/>
        <w:ind w:left="851" w:hanging="142"/>
        <w:jc w:val="both"/>
        <w:rPr>
          <w:rFonts w:ascii="Arial Narrow" w:hAnsi="Arial Narrow"/>
          <w:sz w:val="24"/>
          <w:szCs w:val="24"/>
        </w:rPr>
      </w:pPr>
      <w:r w:rsidRPr="001A06C4">
        <w:rPr>
          <w:rFonts w:ascii="Arial Narrow" w:hAnsi="Arial Narrow"/>
          <w:sz w:val="24"/>
          <w:szCs w:val="24"/>
        </w:rPr>
        <w:t>Náklady na transfery a  účet  ZŠ s MŠ ŠŽ (691)  Výnosy z bežných transferov.</w:t>
      </w:r>
    </w:p>
    <w:p w:rsidR="001A06C4"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odpisov majetku obce vo výške  -24 483,24 €.</w:t>
      </w:r>
      <w:r w:rsidR="00EC3348" w:rsidRPr="001A06C4">
        <w:rPr>
          <w:rFonts w:ascii="Arial Narrow" w:hAnsi="Arial Narrow"/>
          <w:sz w:val="24"/>
          <w:szCs w:val="24"/>
        </w:rPr>
        <w:t xml:space="preserve"> </w:t>
      </w:r>
      <w:r w:rsidRPr="001A06C4">
        <w:rPr>
          <w:rFonts w:ascii="Arial Narrow" w:hAnsi="Arial Narrow"/>
          <w:sz w:val="24"/>
          <w:szCs w:val="24"/>
        </w:rPr>
        <w:t>Účet obce (584)  – Náklady na</w:t>
      </w:r>
    </w:p>
    <w:p w:rsidR="00140131" w:rsidRPr="001A06C4" w:rsidRDefault="001A06C4" w:rsidP="007E2B11">
      <w:pPr>
        <w:pStyle w:val="Bezriadkovania"/>
        <w:ind w:left="851" w:hanging="142"/>
        <w:jc w:val="both"/>
        <w:rPr>
          <w:rFonts w:ascii="Arial Narrow" w:hAnsi="Arial Narrow"/>
          <w:sz w:val="24"/>
          <w:szCs w:val="24"/>
        </w:rPr>
      </w:pPr>
      <w:r>
        <w:rPr>
          <w:rFonts w:ascii="Arial Narrow" w:hAnsi="Arial Narrow"/>
          <w:sz w:val="24"/>
          <w:szCs w:val="24"/>
        </w:rPr>
        <w:t>t</w:t>
      </w:r>
      <w:r w:rsidR="00140131" w:rsidRPr="001A06C4">
        <w:rPr>
          <w:rFonts w:ascii="Arial Narrow" w:hAnsi="Arial Narrow"/>
          <w:sz w:val="24"/>
          <w:szCs w:val="24"/>
        </w:rPr>
        <w:t>ransfery</w:t>
      </w:r>
      <w:r>
        <w:rPr>
          <w:rFonts w:ascii="Arial Narrow" w:hAnsi="Arial Narrow"/>
          <w:sz w:val="24"/>
          <w:szCs w:val="24"/>
        </w:rPr>
        <w:t xml:space="preserve"> </w:t>
      </w:r>
      <w:r w:rsidR="00140131" w:rsidRPr="001A06C4">
        <w:rPr>
          <w:rFonts w:ascii="Arial Narrow" w:hAnsi="Arial Narrow"/>
          <w:sz w:val="24"/>
          <w:szCs w:val="24"/>
        </w:rPr>
        <w:t>a  účet  ZŠ s MŠ ŠŽ (692)  Výnosy z kapitálových transferov.</w:t>
      </w:r>
    </w:p>
    <w:p w:rsidR="001A06C4"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odvodu príjmov  ZŠ s MŠ ŠŽ- stravná réžia vo výške  -16 546,68 €.</w:t>
      </w:r>
      <w:r w:rsidR="00EC3348" w:rsidRPr="001A06C4">
        <w:rPr>
          <w:rFonts w:ascii="Arial Narrow" w:hAnsi="Arial Narrow"/>
          <w:sz w:val="24"/>
          <w:szCs w:val="24"/>
        </w:rPr>
        <w:t xml:space="preserve"> </w:t>
      </w:r>
      <w:r w:rsidRPr="001A06C4">
        <w:rPr>
          <w:rFonts w:ascii="Arial Narrow" w:hAnsi="Arial Narrow"/>
          <w:sz w:val="24"/>
          <w:szCs w:val="24"/>
        </w:rPr>
        <w:t>Účet obce</w:t>
      </w:r>
    </w:p>
    <w:p w:rsidR="00140131" w:rsidRPr="001A06C4" w:rsidRDefault="00140131" w:rsidP="007E2B11">
      <w:pPr>
        <w:pStyle w:val="Bezriadkovania"/>
        <w:ind w:left="709"/>
        <w:jc w:val="both"/>
        <w:rPr>
          <w:rFonts w:ascii="Arial Narrow" w:hAnsi="Arial Narrow"/>
          <w:sz w:val="24"/>
          <w:szCs w:val="24"/>
        </w:rPr>
      </w:pPr>
      <w:r w:rsidRPr="001A06C4">
        <w:rPr>
          <w:rFonts w:ascii="Arial Narrow" w:hAnsi="Arial Narrow"/>
          <w:sz w:val="24"/>
          <w:szCs w:val="24"/>
        </w:rPr>
        <w:t>(588)</w:t>
      </w:r>
      <w:r w:rsidR="001A06C4">
        <w:rPr>
          <w:rFonts w:ascii="Arial Narrow" w:hAnsi="Arial Narrow"/>
          <w:sz w:val="24"/>
          <w:szCs w:val="24"/>
        </w:rPr>
        <w:t xml:space="preserve"> </w:t>
      </w:r>
      <w:r w:rsidRPr="001A06C4">
        <w:rPr>
          <w:rFonts w:ascii="Arial Narrow" w:hAnsi="Arial Narrow"/>
          <w:sz w:val="24"/>
          <w:szCs w:val="24"/>
        </w:rPr>
        <w:t>-</w:t>
      </w:r>
      <w:r w:rsidR="001A06C4">
        <w:rPr>
          <w:rFonts w:ascii="Arial Narrow" w:hAnsi="Arial Narrow"/>
          <w:sz w:val="24"/>
          <w:szCs w:val="24"/>
        </w:rPr>
        <w:t xml:space="preserve"> </w:t>
      </w:r>
      <w:r w:rsidRPr="001A06C4">
        <w:rPr>
          <w:rFonts w:ascii="Arial Narrow" w:hAnsi="Arial Narrow"/>
          <w:sz w:val="24"/>
          <w:szCs w:val="24"/>
        </w:rPr>
        <w:t>Náklady z odvodu príjmov a  účet ZŠ s MŠ ŠŽ (699) Výnosy samosprávy z odvodu rozpočtových príjmov.</w:t>
      </w:r>
    </w:p>
    <w:p w:rsidR="00DB5C00"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ZŠ s MŠ ŠŽ – refundácia telefóny   vo výške -863,31 €.</w:t>
      </w:r>
      <w:r w:rsidR="00D77DDA" w:rsidRPr="001A06C4">
        <w:rPr>
          <w:rFonts w:ascii="Arial Narrow" w:hAnsi="Arial Narrow"/>
          <w:sz w:val="24"/>
          <w:szCs w:val="24"/>
        </w:rPr>
        <w:t xml:space="preserve"> </w:t>
      </w:r>
      <w:r w:rsidRPr="001A06C4">
        <w:rPr>
          <w:rFonts w:ascii="Arial Narrow" w:hAnsi="Arial Narrow"/>
          <w:sz w:val="24"/>
          <w:szCs w:val="24"/>
        </w:rPr>
        <w:t>Účet obce (602) –</w:t>
      </w:r>
    </w:p>
    <w:p w:rsidR="00140131" w:rsidRPr="001A06C4" w:rsidRDefault="00140131" w:rsidP="007E2B11">
      <w:pPr>
        <w:pStyle w:val="Bezriadkovania"/>
        <w:ind w:firstLine="709"/>
        <w:jc w:val="both"/>
        <w:rPr>
          <w:rFonts w:ascii="Arial Narrow" w:hAnsi="Arial Narrow"/>
          <w:sz w:val="24"/>
          <w:szCs w:val="24"/>
        </w:rPr>
      </w:pPr>
      <w:r w:rsidRPr="001A06C4">
        <w:rPr>
          <w:rFonts w:ascii="Arial Narrow" w:hAnsi="Arial Narrow"/>
          <w:sz w:val="24"/>
          <w:szCs w:val="24"/>
        </w:rPr>
        <w:t>Tržby z predaja služieb  a účet ZŠ s MŠ ŠŽ (518) Ostatné služby.</w:t>
      </w:r>
    </w:p>
    <w:p w:rsidR="00DB5C00"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ZŠ s MŠ ŠŽ – stravovanie  vo výške  -848,04 €.</w:t>
      </w:r>
      <w:r w:rsidR="00D77DDA" w:rsidRPr="001A06C4">
        <w:rPr>
          <w:rFonts w:ascii="Arial Narrow" w:hAnsi="Arial Narrow"/>
          <w:sz w:val="24"/>
          <w:szCs w:val="24"/>
        </w:rPr>
        <w:t xml:space="preserve"> </w:t>
      </w:r>
      <w:r w:rsidRPr="001A06C4">
        <w:rPr>
          <w:rFonts w:ascii="Arial Narrow" w:hAnsi="Arial Narrow"/>
          <w:sz w:val="24"/>
          <w:szCs w:val="24"/>
        </w:rPr>
        <w:t xml:space="preserve">Účet obce (527) –Zákonné </w:t>
      </w:r>
    </w:p>
    <w:p w:rsidR="00140131" w:rsidRPr="001A06C4" w:rsidRDefault="00DB5C00" w:rsidP="007E2B11">
      <w:pPr>
        <w:pStyle w:val="Bezriadkovania"/>
        <w:ind w:firstLine="709"/>
        <w:jc w:val="both"/>
        <w:rPr>
          <w:rFonts w:ascii="Arial Narrow" w:hAnsi="Arial Narrow"/>
          <w:sz w:val="24"/>
          <w:szCs w:val="24"/>
        </w:rPr>
      </w:pPr>
      <w:r>
        <w:rPr>
          <w:rFonts w:ascii="Arial Narrow" w:hAnsi="Arial Narrow"/>
          <w:sz w:val="24"/>
          <w:szCs w:val="24"/>
        </w:rPr>
        <w:lastRenderedPageBreak/>
        <w:t>s</w:t>
      </w:r>
      <w:r w:rsidR="00140131" w:rsidRPr="001A06C4">
        <w:rPr>
          <w:rFonts w:ascii="Arial Narrow" w:hAnsi="Arial Narrow"/>
          <w:sz w:val="24"/>
          <w:szCs w:val="24"/>
        </w:rPr>
        <w:t>ociálne</w:t>
      </w:r>
      <w:r>
        <w:rPr>
          <w:rFonts w:ascii="Arial Narrow" w:hAnsi="Arial Narrow"/>
          <w:sz w:val="24"/>
          <w:szCs w:val="24"/>
        </w:rPr>
        <w:t xml:space="preserve"> </w:t>
      </w:r>
      <w:r w:rsidR="00140131" w:rsidRPr="001A06C4">
        <w:rPr>
          <w:rFonts w:ascii="Arial Narrow" w:hAnsi="Arial Narrow"/>
          <w:sz w:val="24"/>
          <w:szCs w:val="24"/>
        </w:rPr>
        <w:t>náklady  a  účet ZŠ s MŠ ŠŽ (602) Tržby z predaja služieb.</w:t>
      </w:r>
    </w:p>
    <w:p w:rsidR="00DB5C00"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ZŠ s MŠ ŠŽ – DF – strava pre deti na DFF -717,92 €.</w:t>
      </w:r>
      <w:r w:rsidR="00A8416A" w:rsidRPr="001A06C4">
        <w:rPr>
          <w:rFonts w:ascii="Arial Narrow" w:hAnsi="Arial Narrow"/>
          <w:sz w:val="24"/>
          <w:szCs w:val="24"/>
        </w:rPr>
        <w:t xml:space="preserve"> </w:t>
      </w:r>
      <w:r w:rsidRPr="001A06C4">
        <w:rPr>
          <w:rFonts w:ascii="Arial Narrow" w:hAnsi="Arial Narrow"/>
          <w:sz w:val="24"/>
          <w:szCs w:val="24"/>
        </w:rPr>
        <w:t>Účet obce (518) –</w:t>
      </w:r>
    </w:p>
    <w:p w:rsidR="00140131" w:rsidRPr="001A06C4" w:rsidRDefault="00140131" w:rsidP="007E2B11">
      <w:pPr>
        <w:pStyle w:val="Bezriadkovania"/>
        <w:ind w:firstLine="709"/>
        <w:jc w:val="both"/>
        <w:rPr>
          <w:rFonts w:ascii="Arial Narrow" w:hAnsi="Arial Narrow"/>
          <w:sz w:val="24"/>
          <w:szCs w:val="24"/>
        </w:rPr>
      </w:pPr>
      <w:r w:rsidRPr="001A06C4">
        <w:rPr>
          <w:rFonts w:ascii="Arial Narrow" w:hAnsi="Arial Narrow"/>
          <w:sz w:val="24"/>
          <w:szCs w:val="24"/>
        </w:rPr>
        <w:t>Zákonné</w:t>
      </w:r>
      <w:r w:rsidR="00DB5C00">
        <w:rPr>
          <w:rFonts w:ascii="Arial Narrow" w:hAnsi="Arial Narrow"/>
          <w:sz w:val="24"/>
          <w:szCs w:val="24"/>
        </w:rPr>
        <w:t xml:space="preserve"> </w:t>
      </w:r>
      <w:r w:rsidRPr="001A06C4">
        <w:rPr>
          <w:rFonts w:ascii="Arial Narrow" w:hAnsi="Arial Narrow"/>
          <w:sz w:val="24"/>
          <w:szCs w:val="24"/>
        </w:rPr>
        <w:t>sociálne náklady  a  účet  ZŠ s MŠ ŠŽ (602) Tržby z predaja služieb.</w:t>
      </w:r>
    </w:p>
    <w:p w:rsidR="00140131" w:rsidRPr="001A06C4"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OPL, s.r.o. – prenájom pozemkov  vo výške  -292 540,17 €.</w:t>
      </w:r>
    </w:p>
    <w:p w:rsidR="00140131" w:rsidRPr="001A06C4" w:rsidRDefault="00140131" w:rsidP="007E2B11">
      <w:pPr>
        <w:pStyle w:val="Bezriadkovania"/>
        <w:ind w:firstLine="709"/>
        <w:jc w:val="both"/>
        <w:rPr>
          <w:rFonts w:ascii="Arial Narrow" w:hAnsi="Arial Narrow"/>
          <w:sz w:val="24"/>
          <w:szCs w:val="24"/>
        </w:rPr>
      </w:pPr>
      <w:r w:rsidRPr="001A06C4">
        <w:rPr>
          <w:rFonts w:ascii="Arial Narrow" w:hAnsi="Arial Narrow"/>
          <w:sz w:val="24"/>
          <w:szCs w:val="24"/>
        </w:rPr>
        <w:t>Účet obce (648) Ostatné výnosy z prevádzkovej činnosti a účet (518) Ostatné služby.</w:t>
      </w:r>
    </w:p>
    <w:p w:rsidR="00DB5C00"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OPL, s.r.o. – prenájom budov  vo výške  -8 300,00 €.</w:t>
      </w:r>
      <w:r w:rsidR="00A8416A" w:rsidRPr="001A06C4">
        <w:rPr>
          <w:rFonts w:ascii="Arial Narrow" w:hAnsi="Arial Narrow"/>
          <w:sz w:val="24"/>
          <w:szCs w:val="24"/>
        </w:rPr>
        <w:t xml:space="preserve"> </w:t>
      </w:r>
      <w:r w:rsidRPr="001A06C4">
        <w:rPr>
          <w:rFonts w:ascii="Arial Narrow" w:hAnsi="Arial Narrow"/>
          <w:sz w:val="24"/>
          <w:szCs w:val="24"/>
        </w:rPr>
        <w:t xml:space="preserve">Účet obce (648) </w:t>
      </w:r>
    </w:p>
    <w:p w:rsidR="00140131" w:rsidRPr="001A06C4" w:rsidRDefault="00140131" w:rsidP="007E2B11">
      <w:pPr>
        <w:pStyle w:val="Bezriadkovania"/>
        <w:ind w:firstLine="709"/>
        <w:jc w:val="both"/>
        <w:rPr>
          <w:rFonts w:ascii="Arial Narrow" w:hAnsi="Arial Narrow"/>
          <w:sz w:val="24"/>
          <w:szCs w:val="24"/>
        </w:rPr>
      </w:pPr>
      <w:r w:rsidRPr="001A06C4">
        <w:rPr>
          <w:rFonts w:ascii="Arial Narrow" w:hAnsi="Arial Narrow"/>
          <w:sz w:val="24"/>
          <w:szCs w:val="24"/>
        </w:rPr>
        <w:t>Ostatné výnosy z prevádzkovej činnosti a účet (518) Ostatné služby.</w:t>
      </w:r>
    </w:p>
    <w:p w:rsidR="00DB5C00"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OPL, s.r.o. – poskytnutá služba pre OPL vo výške  -63,00 €.</w:t>
      </w:r>
      <w:r w:rsidR="00713665" w:rsidRPr="001A06C4">
        <w:rPr>
          <w:rFonts w:ascii="Arial Narrow" w:hAnsi="Arial Narrow"/>
          <w:sz w:val="24"/>
          <w:szCs w:val="24"/>
        </w:rPr>
        <w:t xml:space="preserve"> </w:t>
      </w:r>
      <w:r w:rsidRPr="001A06C4">
        <w:rPr>
          <w:rFonts w:ascii="Arial Narrow" w:hAnsi="Arial Narrow"/>
          <w:sz w:val="24"/>
          <w:szCs w:val="24"/>
        </w:rPr>
        <w:t xml:space="preserve">Účet obce </w:t>
      </w:r>
    </w:p>
    <w:p w:rsidR="00140131" w:rsidRPr="001A06C4" w:rsidRDefault="00140131" w:rsidP="007E2B11">
      <w:pPr>
        <w:pStyle w:val="Bezriadkovania"/>
        <w:ind w:firstLine="709"/>
        <w:jc w:val="both"/>
        <w:rPr>
          <w:rFonts w:ascii="Arial Narrow" w:hAnsi="Arial Narrow"/>
          <w:sz w:val="24"/>
          <w:szCs w:val="24"/>
        </w:rPr>
      </w:pPr>
      <w:r w:rsidRPr="001A06C4">
        <w:rPr>
          <w:rFonts w:ascii="Arial Narrow" w:hAnsi="Arial Narrow"/>
          <w:sz w:val="24"/>
          <w:szCs w:val="24"/>
        </w:rPr>
        <w:t>(642) Tržby z predaja služieb  a účet (518) Ostatné služby.</w:t>
      </w:r>
    </w:p>
    <w:p w:rsidR="00DB5C00"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OPL, s.r.o. – fa – odhŕňanie snehu vo výške  -160,56 €.</w:t>
      </w:r>
      <w:r w:rsidR="00713665" w:rsidRPr="001A06C4">
        <w:rPr>
          <w:rFonts w:ascii="Arial Narrow" w:hAnsi="Arial Narrow"/>
          <w:sz w:val="24"/>
          <w:szCs w:val="24"/>
        </w:rPr>
        <w:t xml:space="preserve"> </w:t>
      </w:r>
      <w:r w:rsidRPr="001A06C4">
        <w:rPr>
          <w:rFonts w:ascii="Arial Narrow" w:hAnsi="Arial Narrow"/>
          <w:sz w:val="24"/>
          <w:szCs w:val="24"/>
        </w:rPr>
        <w:t xml:space="preserve">Účet obce (511) </w:t>
      </w:r>
    </w:p>
    <w:p w:rsidR="00140131" w:rsidRPr="001A06C4" w:rsidRDefault="00140131" w:rsidP="007E2B11">
      <w:pPr>
        <w:pStyle w:val="Bezriadkovania"/>
        <w:ind w:firstLine="709"/>
        <w:jc w:val="both"/>
        <w:rPr>
          <w:rFonts w:ascii="Arial Narrow" w:hAnsi="Arial Narrow"/>
          <w:sz w:val="24"/>
          <w:szCs w:val="24"/>
        </w:rPr>
      </w:pPr>
      <w:r w:rsidRPr="001A06C4">
        <w:rPr>
          <w:rFonts w:ascii="Arial Narrow" w:hAnsi="Arial Narrow"/>
          <w:sz w:val="24"/>
          <w:szCs w:val="24"/>
        </w:rPr>
        <w:t>Zimná údržba a účet OPL, s.r.o.  (602) Tržby z predaja služieb.</w:t>
      </w:r>
    </w:p>
    <w:p w:rsidR="00E05DD7"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OPL, s.r.o. – fa – služba pre obec –čistenie verejných priestranstiev</w:t>
      </w:r>
      <w:r w:rsidR="00E05DD7">
        <w:rPr>
          <w:rFonts w:ascii="Arial Narrow" w:hAnsi="Arial Narrow"/>
          <w:sz w:val="24"/>
          <w:szCs w:val="24"/>
        </w:rPr>
        <w:t>-</w:t>
      </w:r>
    </w:p>
    <w:p w:rsidR="00140131" w:rsidRPr="001A06C4" w:rsidRDefault="00140131" w:rsidP="007E2B11">
      <w:pPr>
        <w:pStyle w:val="Bezriadkovania"/>
        <w:ind w:left="709"/>
        <w:jc w:val="both"/>
        <w:rPr>
          <w:rFonts w:ascii="Arial Narrow" w:hAnsi="Arial Narrow"/>
          <w:sz w:val="24"/>
          <w:szCs w:val="24"/>
        </w:rPr>
      </w:pPr>
      <w:r w:rsidRPr="00DB5C00">
        <w:rPr>
          <w:rFonts w:ascii="Arial Narrow" w:hAnsi="Arial Narrow"/>
          <w:sz w:val="24"/>
          <w:szCs w:val="24"/>
        </w:rPr>
        <w:t xml:space="preserve">refundácia </w:t>
      </w:r>
      <w:r w:rsidRPr="001A06C4">
        <w:rPr>
          <w:rFonts w:ascii="Arial Narrow" w:hAnsi="Arial Narrow"/>
          <w:sz w:val="24"/>
          <w:szCs w:val="24"/>
        </w:rPr>
        <w:t>mzdy pracovníka</w:t>
      </w:r>
      <w:r w:rsidR="006D3432" w:rsidRPr="001A06C4">
        <w:rPr>
          <w:rFonts w:ascii="Arial Narrow" w:hAnsi="Arial Narrow"/>
          <w:sz w:val="24"/>
          <w:szCs w:val="24"/>
        </w:rPr>
        <w:t xml:space="preserve"> </w:t>
      </w:r>
      <w:r w:rsidRPr="001A06C4">
        <w:rPr>
          <w:rFonts w:ascii="Arial Narrow" w:hAnsi="Arial Narrow"/>
          <w:sz w:val="24"/>
          <w:szCs w:val="24"/>
        </w:rPr>
        <w:t>vo výške  52,19 €.</w:t>
      </w:r>
      <w:r w:rsidR="006D3432" w:rsidRPr="001A06C4">
        <w:rPr>
          <w:rFonts w:ascii="Arial Narrow" w:hAnsi="Arial Narrow"/>
          <w:sz w:val="24"/>
          <w:szCs w:val="24"/>
        </w:rPr>
        <w:t xml:space="preserve"> </w:t>
      </w:r>
      <w:r w:rsidRPr="001A06C4">
        <w:rPr>
          <w:rFonts w:ascii="Arial Narrow" w:hAnsi="Arial Narrow"/>
          <w:sz w:val="24"/>
          <w:szCs w:val="24"/>
        </w:rPr>
        <w:t>Účet obce (518) Ostatné služby  a účet OPL, s.r.o.  (521) Mzdové náklady pracovníka.</w:t>
      </w:r>
    </w:p>
    <w:p w:rsidR="00316605" w:rsidRPr="001A06C4"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OPL, s.r.o. – daň  vo výške  -7 447,43 €.</w:t>
      </w:r>
      <w:r w:rsidR="006D3432" w:rsidRPr="001A06C4">
        <w:rPr>
          <w:rFonts w:ascii="Arial Narrow" w:hAnsi="Arial Narrow"/>
          <w:sz w:val="24"/>
          <w:szCs w:val="24"/>
        </w:rPr>
        <w:t xml:space="preserve"> </w:t>
      </w:r>
      <w:r w:rsidRPr="001A06C4">
        <w:rPr>
          <w:rFonts w:ascii="Arial Narrow" w:hAnsi="Arial Narrow"/>
          <w:sz w:val="24"/>
          <w:szCs w:val="24"/>
        </w:rPr>
        <w:t>Účet obce (632)</w:t>
      </w:r>
      <w:r w:rsidR="00316605" w:rsidRPr="001A06C4">
        <w:rPr>
          <w:rFonts w:ascii="Arial Narrow" w:hAnsi="Arial Narrow"/>
          <w:sz w:val="24"/>
          <w:szCs w:val="24"/>
        </w:rPr>
        <w:t xml:space="preserve"> Daňové výnosy </w:t>
      </w:r>
    </w:p>
    <w:p w:rsidR="00140131" w:rsidRPr="001A06C4" w:rsidRDefault="00140131" w:rsidP="007E2B11">
      <w:pPr>
        <w:pStyle w:val="Bezriadkovania"/>
        <w:ind w:firstLine="709"/>
        <w:jc w:val="both"/>
        <w:rPr>
          <w:rFonts w:ascii="Arial Narrow" w:hAnsi="Arial Narrow"/>
          <w:sz w:val="24"/>
          <w:szCs w:val="24"/>
        </w:rPr>
      </w:pPr>
      <w:r w:rsidRPr="001A06C4">
        <w:rPr>
          <w:rFonts w:ascii="Arial Narrow" w:hAnsi="Arial Narrow"/>
          <w:sz w:val="24"/>
          <w:szCs w:val="24"/>
        </w:rPr>
        <w:t>samosprávy  a účet  OPL, s.r.o. (532) Daň z nehnuteľnosti.</w:t>
      </w:r>
    </w:p>
    <w:p w:rsidR="00E05DD7"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OPL, s.r.o. – poplatok za komunálny odpad vo výške  -223,60 €.</w:t>
      </w:r>
      <w:r w:rsidR="006D3432" w:rsidRPr="001A06C4">
        <w:rPr>
          <w:rFonts w:ascii="Arial Narrow" w:hAnsi="Arial Narrow"/>
          <w:sz w:val="24"/>
          <w:szCs w:val="24"/>
        </w:rPr>
        <w:t xml:space="preserve"> </w:t>
      </w:r>
      <w:r w:rsidRPr="001A06C4">
        <w:rPr>
          <w:rFonts w:ascii="Arial Narrow" w:hAnsi="Arial Narrow"/>
          <w:sz w:val="24"/>
          <w:szCs w:val="24"/>
        </w:rPr>
        <w:t xml:space="preserve">Účet </w:t>
      </w:r>
    </w:p>
    <w:p w:rsidR="00140131" w:rsidRPr="001A06C4" w:rsidRDefault="00140131" w:rsidP="0078186B">
      <w:pPr>
        <w:pStyle w:val="Bezriadkovania"/>
        <w:ind w:firstLine="709"/>
        <w:jc w:val="both"/>
        <w:rPr>
          <w:rFonts w:ascii="Arial Narrow" w:hAnsi="Arial Narrow"/>
          <w:sz w:val="24"/>
          <w:szCs w:val="24"/>
        </w:rPr>
      </w:pPr>
      <w:r w:rsidRPr="001A06C4">
        <w:rPr>
          <w:rFonts w:ascii="Arial Narrow" w:hAnsi="Arial Narrow"/>
          <w:sz w:val="24"/>
          <w:szCs w:val="24"/>
        </w:rPr>
        <w:t xml:space="preserve">obce (633) Výnosy z poplatkov  a účet  OPL, s.r.o. (538) Ostatné dane a poplatky. </w:t>
      </w:r>
    </w:p>
    <w:p w:rsidR="00E05DD7"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OPL, s.r.o. – sponzorské – dar vo výške        -2 100,00 €.</w:t>
      </w:r>
      <w:r w:rsidR="00075E85" w:rsidRPr="001A06C4">
        <w:rPr>
          <w:rFonts w:ascii="Arial Narrow" w:hAnsi="Arial Narrow"/>
          <w:sz w:val="24"/>
          <w:szCs w:val="24"/>
        </w:rPr>
        <w:t xml:space="preserve"> </w:t>
      </w:r>
      <w:r w:rsidRPr="001A06C4">
        <w:rPr>
          <w:rFonts w:ascii="Arial Narrow" w:hAnsi="Arial Narrow"/>
          <w:sz w:val="24"/>
          <w:szCs w:val="24"/>
        </w:rPr>
        <w:t xml:space="preserve">Účet obce (697) </w:t>
      </w:r>
    </w:p>
    <w:p w:rsidR="00140131" w:rsidRPr="001A06C4" w:rsidRDefault="00140131" w:rsidP="0078186B">
      <w:pPr>
        <w:pStyle w:val="Bezriadkovania"/>
        <w:ind w:firstLine="709"/>
        <w:jc w:val="both"/>
        <w:rPr>
          <w:rFonts w:ascii="Arial Narrow" w:hAnsi="Arial Narrow"/>
          <w:sz w:val="24"/>
          <w:szCs w:val="24"/>
        </w:rPr>
      </w:pPr>
      <w:r w:rsidRPr="001A06C4">
        <w:rPr>
          <w:rFonts w:ascii="Arial Narrow" w:hAnsi="Arial Narrow"/>
          <w:sz w:val="24"/>
          <w:szCs w:val="24"/>
        </w:rPr>
        <w:t>Výnosy z transferov a účet  OPL, s.r.o. (548) Ostatné náklady na prev</w:t>
      </w:r>
      <w:r w:rsidR="00E05DD7">
        <w:rPr>
          <w:rFonts w:ascii="Arial Narrow" w:hAnsi="Arial Narrow"/>
          <w:sz w:val="24"/>
          <w:szCs w:val="24"/>
        </w:rPr>
        <w:t xml:space="preserve">ádzkovú </w:t>
      </w:r>
      <w:r w:rsidRPr="001A06C4">
        <w:rPr>
          <w:rFonts w:ascii="Arial Narrow" w:hAnsi="Arial Narrow"/>
          <w:sz w:val="24"/>
          <w:szCs w:val="24"/>
        </w:rPr>
        <w:t xml:space="preserve"> činnosť. </w:t>
      </w:r>
    </w:p>
    <w:p w:rsidR="00387ECC"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OPL, s.r.o. – naturálne plnenie – štiepka vo výške -3 127,28 €.</w:t>
      </w:r>
      <w:r w:rsidR="00075E85" w:rsidRPr="001A06C4">
        <w:rPr>
          <w:rFonts w:ascii="Arial Narrow" w:hAnsi="Arial Narrow"/>
          <w:sz w:val="24"/>
          <w:szCs w:val="24"/>
        </w:rPr>
        <w:t xml:space="preserve"> </w:t>
      </w:r>
      <w:r w:rsidRPr="001A06C4">
        <w:rPr>
          <w:rFonts w:ascii="Arial Narrow" w:hAnsi="Arial Narrow"/>
          <w:sz w:val="24"/>
          <w:szCs w:val="24"/>
        </w:rPr>
        <w:t xml:space="preserve">Účet obce </w:t>
      </w:r>
    </w:p>
    <w:p w:rsidR="00140131" w:rsidRPr="001A06C4" w:rsidRDefault="00140131" w:rsidP="0078186B">
      <w:pPr>
        <w:pStyle w:val="Bezriadkovania"/>
        <w:ind w:firstLine="709"/>
        <w:jc w:val="both"/>
        <w:rPr>
          <w:rFonts w:ascii="Arial Narrow" w:hAnsi="Arial Narrow"/>
          <w:sz w:val="24"/>
          <w:szCs w:val="24"/>
        </w:rPr>
      </w:pPr>
      <w:r w:rsidRPr="001A06C4">
        <w:rPr>
          <w:rFonts w:ascii="Arial Narrow" w:hAnsi="Arial Narrow"/>
          <w:sz w:val="24"/>
          <w:szCs w:val="24"/>
        </w:rPr>
        <w:t xml:space="preserve">(502) Spotreba energie  a účet  OPL, s.r.o. (601) Tržby za vlastné výrobky. </w:t>
      </w:r>
    </w:p>
    <w:p w:rsidR="00075E85" w:rsidRPr="001A06C4"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Konsolidácia obec  – OPL, s.r.o. – naturálne plnenie –drevo a rezivo vo výške -1 045,89 €.</w:t>
      </w:r>
      <w:r w:rsidR="00075E85" w:rsidRPr="001A06C4">
        <w:rPr>
          <w:rFonts w:ascii="Arial Narrow" w:hAnsi="Arial Narrow"/>
          <w:sz w:val="24"/>
          <w:szCs w:val="24"/>
        </w:rPr>
        <w:t xml:space="preserve"> Účet</w:t>
      </w:r>
    </w:p>
    <w:p w:rsidR="00140131" w:rsidRPr="001A06C4" w:rsidRDefault="00387ECC" w:rsidP="0078186B">
      <w:pPr>
        <w:pStyle w:val="Bezriadkovania"/>
        <w:ind w:firstLine="709"/>
        <w:jc w:val="both"/>
        <w:rPr>
          <w:rFonts w:ascii="Arial Narrow" w:hAnsi="Arial Narrow"/>
          <w:sz w:val="24"/>
          <w:szCs w:val="24"/>
        </w:rPr>
      </w:pPr>
      <w:r>
        <w:rPr>
          <w:rFonts w:ascii="Arial Narrow" w:hAnsi="Arial Narrow"/>
          <w:sz w:val="24"/>
          <w:szCs w:val="24"/>
        </w:rPr>
        <w:t>o</w:t>
      </w:r>
      <w:r w:rsidR="00075E85" w:rsidRPr="001A06C4">
        <w:rPr>
          <w:rFonts w:ascii="Arial Narrow" w:hAnsi="Arial Narrow"/>
          <w:sz w:val="24"/>
          <w:szCs w:val="24"/>
        </w:rPr>
        <w:t>bce</w:t>
      </w:r>
      <w:r>
        <w:rPr>
          <w:rFonts w:ascii="Arial Narrow" w:hAnsi="Arial Narrow"/>
          <w:sz w:val="24"/>
          <w:szCs w:val="24"/>
        </w:rPr>
        <w:t xml:space="preserve"> </w:t>
      </w:r>
      <w:r w:rsidR="00140131" w:rsidRPr="001A06C4">
        <w:rPr>
          <w:rFonts w:ascii="Arial Narrow" w:hAnsi="Arial Narrow"/>
          <w:sz w:val="24"/>
          <w:szCs w:val="24"/>
        </w:rPr>
        <w:t xml:space="preserve">(502) Spotreba energie  a účet  OPL, s.r.o. (601) Tržby za vlastné výrobky. </w:t>
      </w:r>
    </w:p>
    <w:p w:rsidR="00075E85" w:rsidRPr="001A06C4"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 xml:space="preserve">Konsolidácia medzivýsledku - dividendy  OPL, s.r.o. obci  vo výške  -19 981,92 €.  Výnosy, daň </w:t>
      </w:r>
    </w:p>
    <w:p w:rsidR="00140131" w:rsidRPr="001A06C4" w:rsidRDefault="00140131" w:rsidP="0078186B">
      <w:pPr>
        <w:pStyle w:val="Bezriadkovania"/>
        <w:ind w:firstLine="709"/>
        <w:jc w:val="both"/>
        <w:rPr>
          <w:rFonts w:ascii="Arial Narrow" w:hAnsi="Arial Narrow"/>
          <w:sz w:val="24"/>
          <w:szCs w:val="24"/>
        </w:rPr>
      </w:pPr>
      <w:r w:rsidRPr="001A06C4">
        <w:rPr>
          <w:rFonts w:ascii="Arial Narrow" w:hAnsi="Arial Narrow"/>
          <w:sz w:val="24"/>
          <w:szCs w:val="24"/>
        </w:rPr>
        <w:t>z príjmov a výsledok hospodárenia , účet (665) Výnosy z dlhodobého finančného majetku.</w:t>
      </w:r>
    </w:p>
    <w:p w:rsidR="00387ECC" w:rsidRDefault="00140131" w:rsidP="007E2B11">
      <w:pPr>
        <w:pStyle w:val="Bezriadkovania"/>
        <w:numPr>
          <w:ilvl w:val="0"/>
          <w:numId w:val="15"/>
        </w:numPr>
        <w:jc w:val="both"/>
        <w:rPr>
          <w:rFonts w:ascii="Arial Narrow" w:hAnsi="Arial Narrow"/>
          <w:sz w:val="24"/>
          <w:szCs w:val="24"/>
        </w:rPr>
      </w:pPr>
      <w:r w:rsidRPr="001A06C4">
        <w:rPr>
          <w:rFonts w:ascii="Arial Narrow" w:hAnsi="Arial Narrow"/>
          <w:sz w:val="24"/>
          <w:szCs w:val="24"/>
        </w:rPr>
        <w:t>Ostatné upravujúce účtovné operácie</w:t>
      </w:r>
      <w:r w:rsidR="00316605" w:rsidRPr="001A06C4">
        <w:rPr>
          <w:rFonts w:ascii="Arial Narrow" w:hAnsi="Arial Narrow"/>
          <w:sz w:val="24"/>
          <w:szCs w:val="24"/>
        </w:rPr>
        <w:t xml:space="preserve"> - </w:t>
      </w:r>
      <w:r w:rsidR="00075E85" w:rsidRPr="001A06C4">
        <w:rPr>
          <w:rFonts w:ascii="Arial Narrow" w:hAnsi="Arial Narrow"/>
          <w:sz w:val="24"/>
          <w:szCs w:val="24"/>
        </w:rPr>
        <w:t xml:space="preserve"> </w:t>
      </w:r>
      <w:r w:rsidRPr="001A06C4">
        <w:rPr>
          <w:rFonts w:ascii="Arial Narrow" w:hAnsi="Arial Narrow"/>
          <w:sz w:val="24"/>
          <w:szCs w:val="24"/>
        </w:rPr>
        <w:t>Oprava účtovania cudzích FP na kosačku ZŠ v sume  -</w:t>
      </w:r>
    </w:p>
    <w:p w:rsidR="00140131" w:rsidRPr="001A06C4" w:rsidRDefault="00140131" w:rsidP="0078186B">
      <w:pPr>
        <w:pStyle w:val="Bezriadkovania"/>
        <w:ind w:firstLine="709"/>
        <w:jc w:val="both"/>
        <w:rPr>
          <w:rFonts w:ascii="Arial Narrow" w:hAnsi="Arial Narrow"/>
          <w:sz w:val="24"/>
          <w:szCs w:val="24"/>
        </w:rPr>
      </w:pPr>
      <w:r w:rsidRPr="001A06C4">
        <w:rPr>
          <w:rFonts w:ascii="Arial Narrow" w:hAnsi="Arial Narrow"/>
          <w:sz w:val="24"/>
          <w:szCs w:val="24"/>
        </w:rPr>
        <w:t>4 349,00</w:t>
      </w:r>
      <w:r w:rsidR="00387ECC">
        <w:rPr>
          <w:rFonts w:ascii="Arial Narrow" w:hAnsi="Arial Narrow"/>
          <w:sz w:val="24"/>
          <w:szCs w:val="24"/>
        </w:rPr>
        <w:t xml:space="preserve"> </w:t>
      </w:r>
      <w:r w:rsidRPr="001A06C4">
        <w:rPr>
          <w:rFonts w:ascii="Arial Narrow" w:hAnsi="Arial Narrow"/>
          <w:sz w:val="24"/>
          <w:szCs w:val="24"/>
        </w:rPr>
        <w:t xml:space="preserve">Účet obce (693) Výnosy samosprávy z transferov </w:t>
      </w:r>
    </w:p>
    <w:p w:rsidR="005960E5" w:rsidRDefault="005960E5" w:rsidP="005960E5">
      <w:pPr>
        <w:jc w:val="both"/>
        <w:rPr>
          <w:rFonts w:ascii="Arial Narrow" w:hAnsi="Arial Narrow" w:cs="Arial"/>
        </w:rPr>
      </w:pPr>
    </w:p>
    <w:p w:rsidR="000547D9" w:rsidRPr="00B37EBC" w:rsidRDefault="000547D9" w:rsidP="005960E5">
      <w:pPr>
        <w:jc w:val="both"/>
        <w:rPr>
          <w:rFonts w:ascii="Arial Narrow" w:hAnsi="Arial Narrow" w:cs="Arial"/>
        </w:rPr>
      </w:pPr>
    </w:p>
    <w:p w:rsidR="005960E5" w:rsidRPr="0078186B" w:rsidRDefault="00CE7C75" w:rsidP="0078186B">
      <w:pPr>
        <w:pStyle w:val="Odsekzoznamu"/>
        <w:spacing w:line="360" w:lineRule="auto"/>
        <w:ind w:left="426" w:hanging="502"/>
        <w:jc w:val="both"/>
        <w:rPr>
          <w:rFonts w:ascii="Arial Narrow" w:hAnsi="Arial Narrow" w:cs="Arial"/>
          <w:b/>
          <w:caps/>
        </w:rPr>
      </w:pPr>
      <w:r w:rsidRPr="00CE7C75">
        <w:rPr>
          <w:rFonts w:ascii="Arial Narrow" w:hAnsi="Arial Narrow" w:cs="Arial"/>
          <w:b/>
        </w:rPr>
        <w:t xml:space="preserve">8. </w:t>
      </w:r>
      <w:r w:rsidR="005960E5" w:rsidRPr="0078186B">
        <w:rPr>
          <w:rFonts w:ascii="Arial Narrow" w:hAnsi="Arial Narrow" w:cs="Arial"/>
          <w:b/>
          <w:caps/>
        </w:rPr>
        <w:t>Konsolidované hospodárske výsledky obce za rok 201</w:t>
      </w:r>
      <w:r w:rsidR="00713863" w:rsidRPr="0078186B">
        <w:rPr>
          <w:rFonts w:ascii="Arial Narrow" w:hAnsi="Arial Narrow" w:cs="Arial"/>
          <w:b/>
          <w:caps/>
        </w:rPr>
        <w:t>5</w:t>
      </w:r>
    </w:p>
    <w:p w:rsidR="005960E5" w:rsidRPr="00CE7C75" w:rsidRDefault="005960E5" w:rsidP="00CE7C75">
      <w:pPr>
        <w:spacing w:line="360" w:lineRule="auto"/>
        <w:ind w:left="142"/>
        <w:jc w:val="both"/>
        <w:rPr>
          <w:rFonts w:ascii="Arial Narrow" w:hAnsi="Arial Narrow" w:cs="Arial"/>
        </w:rPr>
      </w:pPr>
      <w:r w:rsidRPr="00CE7C75">
        <w:rPr>
          <w:rFonts w:ascii="Arial Narrow" w:hAnsi="Arial Narrow" w:cs="Arial"/>
        </w:rPr>
        <w:t>Hlavné  údaje  z konsolidovanej  súvahy (v eurách):</w:t>
      </w:r>
    </w:p>
    <w:p w:rsidR="005960E5" w:rsidRPr="00391600" w:rsidRDefault="005960E5" w:rsidP="005960E5">
      <w:pPr>
        <w:pStyle w:val="Odsekzoznamu"/>
        <w:spacing w:line="360" w:lineRule="auto"/>
        <w:ind w:left="360"/>
        <w:jc w:val="both"/>
        <w:rPr>
          <w:rFonts w:ascii="Arial Narrow" w:hAnsi="Arial Narrow" w:cs="Arial"/>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3"/>
        <w:gridCol w:w="4051"/>
        <w:gridCol w:w="2122"/>
        <w:gridCol w:w="2115"/>
      </w:tblGrid>
      <w:tr w:rsidR="00764ADA" w:rsidRPr="00B37EBC" w:rsidTr="00171327">
        <w:tc>
          <w:tcPr>
            <w:tcW w:w="643" w:type="dxa"/>
          </w:tcPr>
          <w:p w:rsidR="00764ADA" w:rsidRPr="0078186B" w:rsidRDefault="00764ADA" w:rsidP="00B37EBC">
            <w:pPr>
              <w:rPr>
                <w:rFonts w:ascii="Arial Narrow" w:hAnsi="Arial Narrow" w:cs="Arial"/>
                <w:b/>
              </w:rPr>
            </w:pPr>
            <w:r w:rsidRPr="0078186B">
              <w:rPr>
                <w:rFonts w:ascii="Arial Narrow" w:hAnsi="Arial Narrow" w:cs="Arial"/>
                <w:b/>
              </w:rPr>
              <w:t>P.č.</w:t>
            </w:r>
          </w:p>
        </w:tc>
        <w:tc>
          <w:tcPr>
            <w:tcW w:w="4051" w:type="dxa"/>
          </w:tcPr>
          <w:p w:rsidR="00764ADA" w:rsidRPr="0078186B" w:rsidRDefault="00764ADA" w:rsidP="00B37EBC">
            <w:pPr>
              <w:rPr>
                <w:rFonts w:ascii="Arial Narrow" w:hAnsi="Arial Narrow" w:cs="Arial"/>
                <w:b/>
              </w:rPr>
            </w:pPr>
            <w:r w:rsidRPr="0078186B">
              <w:rPr>
                <w:rFonts w:ascii="Arial Narrow" w:hAnsi="Arial Narrow" w:cs="Arial"/>
                <w:b/>
              </w:rPr>
              <w:t>Položka aktív</w:t>
            </w:r>
          </w:p>
        </w:tc>
        <w:tc>
          <w:tcPr>
            <w:tcW w:w="2122" w:type="dxa"/>
          </w:tcPr>
          <w:p w:rsidR="00764ADA" w:rsidRPr="0078186B" w:rsidRDefault="00764ADA" w:rsidP="009679E9">
            <w:pPr>
              <w:jc w:val="center"/>
              <w:rPr>
                <w:rFonts w:ascii="Arial Narrow" w:hAnsi="Arial Narrow" w:cs="Arial"/>
                <w:b/>
              </w:rPr>
            </w:pPr>
            <w:r w:rsidRPr="0078186B">
              <w:rPr>
                <w:rFonts w:ascii="Arial Narrow" w:hAnsi="Arial Narrow" w:cs="Arial"/>
                <w:b/>
              </w:rPr>
              <w:t>Rok 2015</w:t>
            </w:r>
          </w:p>
        </w:tc>
        <w:tc>
          <w:tcPr>
            <w:tcW w:w="2115" w:type="dxa"/>
          </w:tcPr>
          <w:p w:rsidR="00764ADA" w:rsidRPr="0078186B" w:rsidRDefault="00764ADA" w:rsidP="00A73948">
            <w:pPr>
              <w:jc w:val="center"/>
              <w:rPr>
                <w:rFonts w:ascii="Arial Narrow" w:hAnsi="Arial Narrow" w:cs="Arial"/>
                <w:b/>
              </w:rPr>
            </w:pPr>
            <w:r w:rsidRPr="0078186B">
              <w:rPr>
                <w:rFonts w:ascii="Arial Narrow" w:hAnsi="Arial Narrow" w:cs="Arial"/>
                <w:b/>
              </w:rPr>
              <w:t>Rok 2014</w:t>
            </w:r>
          </w:p>
        </w:tc>
      </w:tr>
      <w:tr w:rsidR="00764ADA" w:rsidRPr="00B37EBC" w:rsidTr="00171327">
        <w:tc>
          <w:tcPr>
            <w:tcW w:w="643" w:type="dxa"/>
          </w:tcPr>
          <w:p w:rsidR="00764ADA" w:rsidRPr="005C324D" w:rsidRDefault="00764ADA" w:rsidP="00B37EBC">
            <w:pPr>
              <w:rPr>
                <w:rFonts w:ascii="Arial Narrow" w:hAnsi="Arial Narrow" w:cs="Arial"/>
              </w:rPr>
            </w:pP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SPOLU MAJETOK</w:t>
            </w:r>
          </w:p>
        </w:tc>
        <w:tc>
          <w:tcPr>
            <w:tcW w:w="2122" w:type="dxa"/>
          </w:tcPr>
          <w:p w:rsidR="00764ADA" w:rsidRPr="005C324D" w:rsidRDefault="00764ADA" w:rsidP="00B37EBC">
            <w:pPr>
              <w:jc w:val="right"/>
              <w:rPr>
                <w:rFonts w:ascii="Arial Narrow" w:hAnsi="Arial Narrow" w:cs="Arial"/>
              </w:rPr>
            </w:pPr>
            <w:r>
              <w:rPr>
                <w:rFonts w:ascii="Arial Narrow" w:hAnsi="Arial Narrow" w:cs="Arial"/>
              </w:rPr>
              <w:t>10 636 762,00</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10 500 106,88</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A.</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Neobežný majetok</w:t>
            </w:r>
          </w:p>
        </w:tc>
        <w:tc>
          <w:tcPr>
            <w:tcW w:w="2122" w:type="dxa"/>
          </w:tcPr>
          <w:p w:rsidR="00764ADA" w:rsidRPr="005C324D" w:rsidRDefault="00764ADA" w:rsidP="00B37EBC">
            <w:pPr>
              <w:jc w:val="right"/>
              <w:rPr>
                <w:rFonts w:ascii="Arial Narrow" w:hAnsi="Arial Narrow" w:cs="Arial"/>
              </w:rPr>
            </w:pPr>
            <w:r>
              <w:rPr>
                <w:rFonts w:ascii="Arial Narrow" w:hAnsi="Arial Narrow" w:cs="Arial"/>
              </w:rPr>
              <w:t>9 778 056,09</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9 709 592,62</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A.I</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Dlhodobý nehmotný majetok</w:t>
            </w:r>
          </w:p>
        </w:tc>
        <w:tc>
          <w:tcPr>
            <w:tcW w:w="2122" w:type="dxa"/>
          </w:tcPr>
          <w:p w:rsidR="00764ADA" w:rsidRPr="005C324D" w:rsidRDefault="00764ADA" w:rsidP="00B37EBC">
            <w:pPr>
              <w:jc w:val="right"/>
              <w:rPr>
                <w:rFonts w:ascii="Arial Narrow" w:hAnsi="Arial Narrow" w:cs="Arial"/>
              </w:rPr>
            </w:pPr>
            <w:r>
              <w:rPr>
                <w:rFonts w:ascii="Arial Narrow" w:hAnsi="Arial Narrow" w:cs="Arial"/>
              </w:rPr>
              <w:t>0,00</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0,00</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A.II</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Dlhodobý hmotný majetok</w:t>
            </w:r>
          </w:p>
        </w:tc>
        <w:tc>
          <w:tcPr>
            <w:tcW w:w="2122" w:type="dxa"/>
          </w:tcPr>
          <w:p w:rsidR="00764ADA" w:rsidRPr="005C324D" w:rsidRDefault="00764ADA" w:rsidP="00B37EBC">
            <w:pPr>
              <w:jc w:val="right"/>
              <w:rPr>
                <w:rFonts w:ascii="Arial Narrow" w:hAnsi="Arial Narrow" w:cs="Arial"/>
              </w:rPr>
            </w:pPr>
            <w:r>
              <w:rPr>
                <w:rFonts w:ascii="Arial Narrow" w:hAnsi="Arial Narrow" w:cs="Arial"/>
              </w:rPr>
              <w:t>9 397 104,42</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9 328 640,95</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A.III</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Dlhodobý finančný majetok</w:t>
            </w:r>
          </w:p>
        </w:tc>
        <w:tc>
          <w:tcPr>
            <w:tcW w:w="2122" w:type="dxa"/>
          </w:tcPr>
          <w:p w:rsidR="00764ADA" w:rsidRPr="005C324D" w:rsidRDefault="00540987" w:rsidP="00B37EBC">
            <w:pPr>
              <w:jc w:val="right"/>
              <w:rPr>
                <w:rFonts w:ascii="Arial Narrow" w:hAnsi="Arial Narrow" w:cs="Arial"/>
              </w:rPr>
            </w:pPr>
            <w:r>
              <w:rPr>
                <w:rFonts w:ascii="Arial Narrow" w:hAnsi="Arial Narrow" w:cs="Arial"/>
              </w:rPr>
              <w:t>380 951,67</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380 951,67</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B.</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Obežný majetok</w:t>
            </w:r>
          </w:p>
        </w:tc>
        <w:tc>
          <w:tcPr>
            <w:tcW w:w="2122" w:type="dxa"/>
          </w:tcPr>
          <w:p w:rsidR="00764ADA" w:rsidRPr="005C324D" w:rsidRDefault="00540987" w:rsidP="00B37EBC">
            <w:pPr>
              <w:jc w:val="right"/>
              <w:rPr>
                <w:rFonts w:ascii="Arial Narrow" w:hAnsi="Arial Narrow" w:cs="Arial"/>
              </w:rPr>
            </w:pPr>
            <w:r>
              <w:rPr>
                <w:rFonts w:ascii="Arial Narrow" w:hAnsi="Arial Narrow" w:cs="Arial"/>
              </w:rPr>
              <w:t>849 384,83</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781 492,11</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B.I</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Zásoby</w:t>
            </w:r>
          </w:p>
        </w:tc>
        <w:tc>
          <w:tcPr>
            <w:tcW w:w="2122" w:type="dxa"/>
          </w:tcPr>
          <w:p w:rsidR="00764ADA" w:rsidRPr="005C324D" w:rsidRDefault="00540987" w:rsidP="00B37EBC">
            <w:pPr>
              <w:jc w:val="right"/>
              <w:rPr>
                <w:rFonts w:ascii="Arial Narrow" w:hAnsi="Arial Narrow" w:cs="Arial"/>
              </w:rPr>
            </w:pPr>
            <w:r>
              <w:rPr>
                <w:rFonts w:ascii="Arial Narrow" w:hAnsi="Arial Narrow" w:cs="Arial"/>
              </w:rPr>
              <w:t>32 039,77</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39 357,15</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B.II</w:t>
            </w:r>
          </w:p>
        </w:tc>
        <w:tc>
          <w:tcPr>
            <w:tcW w:w="4051" w:type="dxa"/>
          </w:tcPr>
          <w:p w:rsidR="00764ADA" w:rsidRPr="005C324D" w:rsidRDefault="00764ADA" w:rsidP="00540987">
            <w:pPr>
              <w:rPr>
                <w:rFonts w:ascii="Arial Narrow" w:hAnsi="Arial Narrow" w:cs="Arial"/>
              </w:rPr>
            </w:pPr>
            <w:r w:rsidRPr="005C324D">
              <w:rPr>
                <w:rFonts w:ascii="Arial Narrow" w:hAnsi="Arial Narrow" w:cs="Arial"/>
              </w:rPr>
              <w:t>Zúčtovanie medzi subjektmi verejnej správy</w:t>
            </w:r>
          </w:p>
        </w:tc>
        <w:tc>
          <w:tcPr>
            <w:tcW w:w="2122" w:type="dxa"/>
          </w:tcPr>
          <w:p w:rsidR="00764ADA" w:rsidRPr="005C324D" w:rsidRDefault="00540987" w:rsidP="00B37EBC">
            <w:pPr>
              <w:jc w:val="right"/>
              <w:rPr>
                <w:rFonts w:ascii="Arial Narrow" w:hAnsi="Arial Narrow" w:cs="Arial"/>
              </w:rPr>
            </w:pPr>
            <w:r>
              <w:rPr>
                <w:rFonts w:ascii="Arial Narrow" w:hAnsi="Arial Narrow" w:cs="Arial"/>
              </w:rPr>
              <w:t>0,00</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0,00</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B.III</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Dlhodobé pohľadávky</w:t>
            </w:r>
          </w:p>
        </w:tc>
        <w:tc>
          <w:tcPr>
            <w:tcW w:w="2122" w:type="dxa"/>
          </w:tcPr>
          <w:p w:rsidR="00764ADA" w:rsidRPr="005C324D" w:rsidRDefault="00540987" w:rsidP="00B37EBC">
            <w:pPr>
              <w:jc w:val="right"/>
              <w:rPr>
                <w:rFonts w:ascii="Arial Narrow" w:hAnsi="Arial Narrow" w:cs="Arial"/>
              </w:rPr>
            </w:pPr>
            <w:r>
              <w:rPr>
                <w:rFonts w:ascii="Arial Narrow" w:hAnsi="Arial Narrow" w:cs="Arial"/>
              </w:rPr>
              <w:t>0,00</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800,00</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B.IV</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Krátkodobé pohľadávky</w:t>
            </w:r>
          </w:p>
        </w:tc>
        <w:tc>
          <w:tcPr>
            <w:tcW w:w="2122" w:type="dxa"/>
          </w:tcPr>
          <w:p w:rsidR="00764ADA" w:rsidRPr="005C324D" w:rsidRDefault="00540987" w:rsidP="00B37EBC">
            <w:pPr>
              <w:jc w:val="right"/>
              <w:rPr>
                <w:rFonts w:ascii="Arial Narrow" w:hAnsi="Arial Narrow" w:cs="Arial"/>
              </w:rPr>
            </w:pPr>
            <w:r>
              <w:rPr>
                <w:rFonts w:ascii="Arial Narrow" w:hAnsi="Arial Narrow" w:cs="Arial"/>
              </w:rPr>
              <w:t>103 052,38</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179 971,78</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B.V</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Finančné účty</w:t>
            </w:r>
          </w:p>
        </w:tc>
        <w:tc>
          <w:tcPr>
            <w:tcW w:w="2122" w:type="dxa"/>
          </w:tcPr>
          <w:p w:rsidR="00764ADA" w:rsidRPr="005C324D" w:rsidRDefault="00A06463" w:rsidP="00B37EBC">
            <w:pPr>
              <w:jc w:val="right"/>
              <w:rPr>
                <w:rFonts w:ascii="Arial Narrow" w:hAnsi="Arial Narrow" w:cs="Arial"/>
              </w:rPr>
            </w:pPr>
            <w:r>
              <w:rPr>
                <w:rFonts w:ascii="Arial Narrow" w:hAnsi="Arial Narrow" w:cs="Arial"/>
              </w:rPr>
              <w:t>714 292,68</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561 363,18</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B.VI</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Poskytnuté návratné finančné výpomoci dlhodobé</w:t>
            </w:r>
          </w:p>
        </w:tc>
        <w:tc>
          <w:tcPr>
            <w:tcW w:w="2122" w:type="dxa"/>
          </w:tcPr>
          <w:p w:rsidR="00764ADA" w:rsidRDefault="00764ADA" w:rsidP="00B37EBC">
            <w:pPr>
              <w:jc w:val="right"/>
              <w:rPr>
                <w:rFonts w:ascii="Arial Narrow" w:hAnsi="Arial Narrow" w:cs="Arial"/>
              </w:rPr>
            </w:pPr>
          </w:p>
          <w:p w:rsidR="00A06463" w:rsidRPr="005C324D" w:rsidRDefault="00A06463" w:rsidP="00B37EBC">
            <w:pPr>
              <w:jc w:val="right"/>
              <w:rPr>
                <w:rFonts w:ascii="Arial Narrow" w:hAnsi="Arial Narrow" w:cs="Arial"/>
              </w:rPr>
            </w:pPr>
            <w:r>
              <w:rPr>
                <w:rFonts w:ascii="Arial Narrow" w:hAnsi="Arial Narrow" w:cs="Arial"/>
              </w:rPr>
              <w:t>0,00</w:t>
            </w:r>
          </w:p>
        </w:tc>
        <w:tc>
          <w:tcPr>
            <w:tcW w:w="2115" w:type="dxa"/>
          </w:tcPr>
          <w:p w:rsidR="00764ADA" w:rsidRPr="005C324D" w:rsidRDefault="00764ADA" w:rsidP="00A73948">
            <w:pPr>
              <w:jc w:val="right"/>
              <w:rPr>
                <w:rFonts w:ascii="Arial Narrow" w:hAnsi="Arial Narrow" w:cs="Arial"/>
              </w:rPr>
            </w:pPr>
          </w:p>
          <w:p w:rsidR="00764ADA" w:rsidRPr="005C324D" w:rsidRDefault="00764ADA" w:rsidP="00A73948">
            <w:pPr>
              <w:jc w:val="right"/>
              <w:rPr>
                <w:rFonts w:ascii="Arial Narrow" w:hAnsi="Arial Narrow" w:cs="Arial"/>
              </w:rPr>
            </w:pPr>
            <w:r w:rsidRPr="005C324D">
              <w:rPr>
                <w:rFonts w:ascii="Arial Narrow" w:hAnsi="Arial Narrow" w:cs="Arial"/>
              </w:rPr>
              <w:t>0,00</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B.VII</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Poskytnuté návratné finančné výpomoci krátkodobé</w:t>
            </w:r>
          </w:p>
        </w:tc>
        <w:tc>
          <w:tcPr>
            <w:tcW w:w="2122" w:type="dxa"/>
          </w:tcPr>
          <w:p w:rsidR="00764ADA" w:rsidRDefault="00764ADA" w:rsidP="00B37EBC">
            <w:pPr>
              <w:jc w:val="right"/>
              <w:rPr>
                <w:rFonts w:ascii="Arial Narrow" w:hAnsi="Arial Narrow" w:cs="Arial"/>
              </w:rPr>
            </w:pPr>
          </w:p>
          <w:p w:rsidR="00A06463" w:rsidRPr="005C324D" w:rsidRDefault="00A06463" w:rsidP="00B37EBC">
            <w:pPr>
              <w:jc w:val="right"/>
              <w:rPr>
                <w:rFonts w:ascii="Arial Narrow" w:hAnsi="Arial Narrow" w:cs="Arial"/>
              </w:rPr>
            </w:pPr>
            <w:r>
              <w:rPr>
                <w:rFonts w:ascii="Arial Narrow" w:hAnsi="Arial Narrow" w:cs="Arial"/>
              </w:rPr>
              <w:t>0,00</w:t>
            </w:r>
          </w:p>
        </w:tc>
        <w:tc>
          <w:tcPr>
            <w:tcW w:w="2115" w:type="dxa"/>
          </w:tcPr>
          <w:p w:rsidR="00764ADA" w:rsidRPr="005C324D" w:rsidRDefault="00764ADA" w:rsidP="00A73948">
            <w:pPr>
              <w:jc w:val="right"/>
              <w:rPr>
                <w:rFonts w:ascii="Arial Narrow" w:hAnsi="Arial Narrow" w:cs="Arial"/>
              </w:rPr>
            </w:pPr>
          </w:p>
          <w:p w:rsidR="00764ADA" w:rsidRPr="005C324D" w:rsidRDefault="00764ADA" w:rsidP="00A73948">
            <w:pPr>
              <w:jc w:val="right"/>
              <w:rPr>
                <w:rFonts w:ascii="Arial Narrow" w:hAnsi="Arial Narrow" w:cs="Arial"/>
              </w:rPr>
            </w:pPr>
            <w:r w:rsidRPr="005C324D">
              <w:rPr>
                <w:rFonts w:ascii="Arial Narrow" w:hAnsi="Arial Narrow" w:cs="Arial"/>
              </w:rPr>
              <w:t>0,00</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C.</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Časové rozlíšenie</w:t>
            </w:r>
          </w:p>
        </w:tc>
        <w:tc>
          <w:tcPr>
            <w:tcW w:w="2122" w:type="dxa"/>
          </w:tcPr>
          <w:p w:rsidR="00764ADA" w:rsidRPr="005C324D" w:rsidRDefault="00A06463" w:rsidP="00B37EBC">
            <w:pPr>
              <w:jc w:val="right"/>
              <w:rPr>
                <w:rFonts w:ascii="Arial Narrow" w:hAnsi="Arial Narrow" w:cs="Arial"/>
              </w:rPr>
            </w:pPr>
            <w:r>
              <w:rPr>
                <w:rFonts w:ascii="Arial Narrow" w:hAnsi="Arial Narrow" w:cs="Arial"/>
              </w:rPr>
              <w:t>9 321,08</w:t>
            </w:r>
          </w:p>
        </w:tc>
        <w:tc>
          <w:tcPr>
            <w:tcW w:w="2115" w:type="dxa"/>
          </w:tcPr>
          <w:p w:rsidR="00764ADA" w:rsidRPr="005C324D" w:rsidRDefault="00764ADA" w:rsidP="00A73948">
            <w:pPr>
              <w:jc w:val="right"/>
              <w:rPr>
                <w:rFonts w:ascii="Arial Narrow" w:hAnsi="Arial Narrow" w:cs="Arial"/>
              </w:rPr>
            </w:pPr>
            <w:r w:rsidRPr="005C324D">
              <w:rPr>
                <w:rFonts w:ascii="Arial Narrow" w:hAnsi="Arial Narrow" w:cs="Arial"/>
              </w:rPr>
              <w:t>9 022,15</w:t>
            </w:r>
          </w:p>
        </w:tc>
      </w:tr>
      <w:tr w:rsidR="00764ADA" w:rsidRPr="00B37EBC" w:rsidTr="00171327">
        <w:tc>
          <w:tcPr>
            <w:tcW w:w="643" w:type="dxa"/>
          </w:tcPr>
          <w:p w:rsidR="00764ADA" w:rsidRPr="005C324D" w:rsidRDefault="00764ADA" w:rsidP="00B37EBC">
            <w:pPr>
              <w:rPr>
                <w:rFonts w:ascii="Arial Narrow" w:hAnsi="Arial Narrow" w:cs="Arial"/>
              </w:rPr>
            </w:pPr>
            <w:r w:rsidRPr="005C324D">
              <w:rPr>
                <w:rFonts w:ascii="Arial Narrow" w:hAnsi="Arial Narrow" w:cs="Arial"/>
              </w:rPr>
              <w:t>D.</w:t>
            </w:r>
          </w:p>
        </w:tc>
        <w:tc>
          <w:tcPr>
            <w:tcW w:w="4051" w:type="dxa"/>
          </w:tcPr>
          <w:p w:rsidR="00764ADA" w:rsidRPr="005C324D" w:rsidRDefault="00764ADA" w:rsidP="00B37EBC">
            <w:pPr>
              <w:rPr>
                <w:rFonts w:ascii="Arial Narrow" w:hAnsi="Arial Narrow" w:cs="Arial"/>
              </w:rPr>
            </w:pPr>
            <w:r w:rsidRPr="005C324D">
              <w:rPr>
                <w:rFonts w:ascii="Arial Narrow" w:hAnsi="Arial Narrow" w:cs="Arial"/>
              </w:rPr>
              <w:t>Vzťahy k účtom klientov štátnej pokladnice</w:t>
            </w:r>
          </w:p>
        </w:tc>
        <w:tc>
          <w:tcPr>
            <w:tcW w:w="2122" w:type="dxa"/>
          </w:tcPr>
          <w:p w:rsidR="00A06463" w:rsidRPr="005C324D" w:rsidRDefault="00A06463" w:rsidP="00A06463">
            <w:pPr>
              <w:jc w:val="right"/>
              <w:rPr>
                <w:rFonts w:ascii="Arial Narrow" w:hAnsi="Arial Narrow" w:cs="Arial"/>
              </w:rPr>
            </w:pPr>
            <w:r>
              <w:rPr>
                <w:rFonts w:ascii="Arial Narrow" w:hAnsi="Arial Narrow" w:cs="Arial"/>
              </w:rPr>
              <w:t>0,00</w:t>
            </w:r>
          </w:p>
        </w:tc>
        <w:tc>
          <w:tcPr>
            <w:tcW w:w="2115" w:type="dxa"/>
          </w:tcPr>
          <w:p w:rsidR="00764ADA" w:rsidRPr="005C324D" w:rsidRDefault="00764ADA" w:rsidP="00A06463">
            <w:pPr>
              <w:jc w:val="right"/>
              <w:rPr>
                <w:rFonts w:ascii="Arial Narrow" w:hAnsi="Arial Narrow" w:cs="Arial"/>
              </w:rPr>
            </w:pPr>
            <w:r w:rsidRPr="005C324D">
              <w:rPr>
                <w:rFonts w:ascii="Arial Narrow" w:hAnsi="Arial Narrow" w:cs="Arial"/>
              </w:rPr>
              <w:t>0,00</w:t>
            </w:r>
          </w:p>
        </w:tc>
      </w:tr>
    </w:tbl>
    <w:p w:rsidR="005960E5" w:rsidRPr="005C324D" w:rsidRDefault="005960E5" w:rsidP="005960E5">
      <w:pPr>
        <w:rPr>
          <w:rFonts w:ascii="Arial Narrow" w:hAnsi="Arial Narrow"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9"/>
        <w:gridCol w:w="4019"/>
        <w:gridCol w:w="2126"/>
        <w:gridCol w:w="2268"/>
      </w:tblGrid>
      <w:tr w:rsidR="009679E9" w:rsidRPr="00B37EBC" w:rsidTr="00171327">
        <w:trPr>
          <w:trHeight w:val="423"/>
        </w:trPr>
        <w:tc>
          <w:tcPr>
            <w:tcW w:w="659" w:type="dxa"/>
          </w:tcPr>
          <w:p w:rsidR="009679E9" w:rsidRPr="0078186B" w:rsidRDefault="009679E9" w:rsidP="00B37EBC">
            <w:pPr>
              <w:rPr>
                <w:rFonts w:ascii="Arial Narrow" w:hAnsi="Arial Narrow" w:cs="Arial"/>
                <w:b/>
              </w:rPr>
            </w:pPr>
            <w:r w:rsidRPr="0078186B">
              <w:rPr>
                <w:rFonts w:ascii="Arial Narrow" w:hAnsi="Arial Narrow" w:cs="Arial"/>
                <w:b/>
              </w:rPr>
              <w:t>P.č.</w:t>
            </w:r>
          </w:p>
        </w:tc>
        <w:tc>
          <w:tcPr>
            <w:tcW w:w="4019" w:type="dxa"/>
          </w:tcPr>
          <w:p w:rsidR="009679E9" w:rsidRPr="0078186B" w:rsidRDefault="009679E9" w:rsidP="00B37EBC">
            <w:pPr>
              <w:rPr>
                <w:rFonts w:ascii="Arial Narrow" w:hAnsi="Arial Narrow" w:cs="Arial"/>
                <w:b/>
              </w:rPr>
            </w:pPr>
            <w:r w:rsidRPr="0078186B">
              <w:rPr>
                <w:rFonts w:ascii="Arial Narrow" w:hAnsi="Arial Narrow" w:cs="Arial"/>
                <w:b/>
              </w:rPr>
              <w:t>Položka pasív</w:t>
            </w:r>
          </w:p>
        </w:tc>
        <w:tc>
          <w:tcPr>
            <w:tcW w:w="2126" w:type="dxa"/>
          </w:tcPr>
          <w:p w:rsidR="009679E9" w:rsidRPr="0078186B" w:rsidRDefault="009679E9" w:rsidP="009679E9">
            <w:pPr>
              <w:jc w:val="center"/>
              <w:rPr>
                <w:rFonts w:ascii="Arial Narrow" w:hAnsi="Arial Narrow" w:cs="Arial"/>
                <w:b/>
              </w:rPr>
            </w:pPr>
            <w:r w:rsidRPr="0078186B">
              <w:rPr>
                <w:rFonts w:ascii="Arial Narrow" w:hAnsi="Arial Narrow" w:cs="Arial"/>
                <w:b/>
              </w:rPr>
              <w:t>Rok 2015</w:t>
            </w:r>
          </w:p>
        </w:tc>
        <w:tc>
          <w:tcPr>
            <w:tcW w:w="2268" w:type="dxa"/>
          </w:tcPr>
          <w:p w:rsidR="009679E9" w:rsidRPr="0078186B" w:rsidRDefault="009679E9" w:rsidP="00A73948">
            <w:pPr>
              <w:jc w:val="center"/>
              <w:rPr>
                <w:rFonts w:ascii="Arial Narrow" w:hAnsi="Arial Narrow" w:cs="Arial"/>
                <w:b/>
              </w:rPr>
            </w:pPr>
            <w:r w:rsidRPr="0078186B">
              <w:rPr>
                <w:rFonts w:ascii="Arial Narrow" w:hAnsi="Arial Narrow" w:cs="Arial"/>
                <w:b/>
              </w:rPr>
              <w:t>Rok 2014</w:t>
            </w:r>
          </w:p>
        </w:tc>
      </w:tr>
      <w:tr w:rsidR="009679E9" w:rsidRPr="00B37EBC" w:rsidTr="00171327">
        <w:tc>
          <w:tcPr>
            <w:tcW w:w="659" w:type="dxa"/>
          </w:tcPr>
          <w:p w:rsidR="009679E9" w:rsidRPr="005C324D" w:rsidRDefault="009679E9" w:rsidP="00B37EBC">
            <w:pPr>
              <w:rPr>
                <w:rFonts w:ascii="Arial Narrow" w:hAnsi="Arial Narrow" w:cs="Arial"/>
              </w:rPr>
            </w:pPr>
          </w:p>
        </w:tc>
        <w:tc>
          <w:tcPr>
            <w:tcW w:w="4019" w:type="dxa"/>
          </w:tcPr>
          <w:p w:rsidR="009679E9" w:rsidRPr="005C324D" w:rsidRDefault="009679E9" w:rsidP="00B37EBC">
            <w:pPr>
              <w:rPr>
                <w:rFonts w:ascii="Arial Narrow" w:hAnsi="Arial Narrow" w:cs="Arial"/>
              </w:rPr>
            </w:pPr>
            <w:r w:rsidRPr="005C324D">
              <w:rPr>
                <w:rFonts w:ascii="Arial Narrow" w:hAnsi="Arial Narrow" w:cs="Arial"/>
              </w:rPr>
              <w:t>Pasíva spolu</w:t>
            </w:r>
          </w:p>
        </w:tc>
        <w:tc>
          <w:tcPr>
            <w:tcW w:w="2126" w:type="dxa"/>
          </w:tcPr>
          <w:p w:rsidR="009679E9" w:rsidRPr="005C324D" w:rsidRDefault="00EE6BC7" w:rsidP="00B37EBC">
            <w:pPr>
              <w:jc w:val="right"/>
              <w:rPr>
                <w:rFonts w:ascii="Arial Narrow" w:hAnsi="Arial Narrow" w:cs="Arial"/>
              </w:rPr>
            </w:pPr>
            <w:r>
              <w:rPr>
                <w:rFonts w:ascii="Arial Narrow" w:hAnsi="Arial Narrow" w:cs="Arial"/>
              </w:rPr>
              <w:t>10 636 762,00</w:t>
            </w:r>
          </w:p>
        </w:tc>
        <w:tc>
          <w:tcPr>
            <w:tcW w:w="2268" w:type="dxa"/>
          </w:tcPr>
          <w:p w:rsidR="009679E9" w:rsidRPr="005C324D" w:rsidRDefault="009679E9" w:rsidP="00A73948">
            <w:pPr>
              <w:jc w:val="right"/>
              <w:rPr>
                <w:rFonts w:ascii="Arial Narrow" w:hAnsi="Arial Narrow" w:cs="Arial"/>
              </w:rPr>
            </w:pPr>
            <w:r w:rsidRPr="005C324D">
              <w:rPr>
                <w:rFonts w:ascii="Arial Narrow" w:hAnsi="Arial Narrow" w:cs="Arial"/>
              </w:rPr>
              <w:t>10 500 106,88</w:t>
            </w:r>
          </w:p>
        </w:tc>
      </w:tr>
      <w:tr w:rsidR="009679E9" w:rsidRPr="00B37EBC" w:rsidTr="00171327">
        <w:tc>
          <w:tcPr>
            <w:tcW w:w="659" w:type="dxa"/>
          </w:tcPr>
          <w:p w:rsidR="009679E9" w:rsidRPr="005C324D" w:rsidRDefault="009679E9" w:rsidP="00B37EBC">
            <w:pPr>
              <w:rPr>
                <w:rFonts w:ascii="Arial Narrow" w:hAnsi="Arial Narrow" w:cs="Arial"/>
              </w:rPr>
            </w:pPr>
            <w:r w:rsidRPr="005C324D">
              <w:rPr>
                <w:rFonts w:ascii="Arial Narrow" w:hAnsi="Arial Narrow" w:cs="Arial"/>
              </w:rPr>
              <w:t>A.</w:t>
            </w:r>
          </w:p>
        </w:tc>
        <w:tc>
          <w:tcPr>
            <w:tcW w:w="4019" w:type="dxa"/>
          </w:tcPr>
          <w:p w:rsidR="009679E9" w:rsidRPr="005C324D" w:rsidRDefault="009679E9" w:rsidP="00B37EBC">
            <w:pPr>
              <w:rPr>
                <w:rFonts w:ascii="Arial Narrow" w:hAnsi="Arial Narrow" w:cs="Arial"/>
              </w:rPr>
            </w:pPr>
            <w:r w:rsidRPr="005C324D">
              <w:rPr>
                <w:rFonts w:ascii="Arial Narrow" w:hAnsi="Arial Narrow" w:cs="Arial"/>
              </w:rPr>
              <w:t>Vlastné imanie</w:t>
            </w:r>
          </w:p>
        </w:tc>
        <w:tc>
          <w:tcPr>
            <w:tcW w:w="2126" w:type="dxa"/>
          </w:tcPr>
          <w:p w:rsidR="009679E9" w:rsidRPr="005C324D" w:rsidRDefault="00A37DFF" w:rsidP="00B37EBC">
            <w:pPr>
              <w:jc w:val="right"/>
              <w:rPr>
                <w:rFonts w:ascii="Arial Narrow" w:hAnsi="Arial Narrow" w:cs="Arial"/>
              </w:rPr>
            </w:pPr>
            <w:r>
              <w:rPr>
                <w:rFonts w:ascii="Arial Narrow" w:hAnsi="Arial Narrow" w:cs="Arial"/>
              </w:rPr>
              <w:t>9 939 903,72</w:t>
            </w:r>
          </w:p>
        </w:tc>
        <w:tc>
          <w:tcPr>
            <w:tcW w:w="2268" w:type="dxa"/>
          </w:tcPr>
          <w:p w:rsidR="009679E9" w:rsidRPr="005C324D" w:rsidRDefault="009679E9" w:rsidP="00A73948">
            <w:pPr>
              <w:jc w:val="right"/>
              <w:rPr>
                <w:rFonts w:ascii="Arial Narrow" w:hAnsi="Arial Narrow" w:cs="Arial"/>
              </w:rPr>
            </w:pPr>
            <w:r w:rsidRPr="005C324D">
              <w:rPr>
                <w:rFonts w:ascii="Arial Narrow" w:hAnsi="Arial Narrow" w:cs="Arial"/>
              </w:rPr>
              <w:t>9 585 327,95</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A.I</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Oceňovacie rozdiely</w:t>
            </w:r>
          </w:p>
        </w:tc>
        <w:tc>
          <w:tcPr>
            <w:tcW w:w="2126" w:type="dxa"/>
          </w:tcPr>
          <w:p w:rsidR="00A37DFF" w:rsidRPr="005C324D" w:rsidRDefault="00A37DFF" w:rsidP="00A73948">
            <w:pPr>
              <w:jc w:val="right"/>
              <w:rPr>
                <w:rFonts w:ascii="Arial Narrow" w:hAnsi="Arial Narrow" w:cs="Arial"/>
              </w:rPr>
            </w:pPr>
            <w:r w:rsidRPr="005C324D">
              <w:rPr>
                <w:rFonts w:ascii="Arial Narrow" w:hAnsi="Arial Narrow" w:cs="Arial"/>
              </w:rPr>
              <w:t>6 992,97</w:t>
            </w:r>
          </w:p>
        </w:tc>
        <w:tc>
          <w:tcPr>
            <w:tcW w:w="2268" w:type="dxa"/>
          </w:tcPr>
          <w:p w:rsidR="00A37DFF" w:rsidRPr="005C324D" w:rsidRDefault="00A37DFF" w:rsidP="00A73948">
            <w:pPr>
              <w:jc w:val="right"/>
              <w:rPr>
                <w:rFonts w:ascii="Arial Narrow" w:hAnsi="Arial Narrow" w:cs="Arial"/>
              </w:rPr>
            </w:pPr>
            <w:r w:rsidRPr="005C324D">
              <w:rPr>
                <w:rFonts w:ascii="Arial Narrow" w:hAnsi="Arial Narrow" w:cs="Arial"/>
              </w:rPr>
              <w:t>6 992,97</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A.II</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Fondy</w:t>
            </w:r>
          </w:p>
        </w:tc>
        <w:tc>
          <w:tcPr>
            <w:tcW w:w="2126" w:type="dxa"/>
          </w:tcPr>
          <w:p w:rsidR="00A37DFF" w:rsidRPr="005C324D" w:rsidRDefault="00A37DFF" w:rsidP="00B37EBC">
            <w:pPr>
              <w:jc w:val="right"/>
              <w:rPr>
                <w:rFonts w:ascii="Arial Narrow" w:hAnsi="Arial Narrow" w:cs="Arial"/>
              </w:rPr>
            </w:pPr>
            <w:r w:rsidRPr="005C324D">
              <w:rPr>
                <w:rFonts w:ascii="Arial Narrow" w:hAnsi="Arial Narrow" w:cs="Arial"/>
              </w:rPr>
              <w:t>262 256,00</w:t>
            </w:r>
          </w:p>
        </w:tc>
        <w:tc>
          <w:tcPr>
            <w:tcW w:w="2268" w:type="dxa"/>
          </w:tcPr>
          <w:p w:rsidR="00A37DFF" w:rsidRPr="005C324D" w:rsidRDefault="00A37DFF" w:rsidP="00A73948">
            <w:pPr>
              <w:jc w:val="right"/>
              <w:rPr>
                <w:rFonts w:ascii="Arial Narrow" w:hAnsi="Arial Narrow" w:cs="Arial"/>
              </w:rPr>
            </w:pPr>
            <w:r w:rsidRPr="005C324D">
              <w:rPr>
                <w:rFonts w:ascii="Arial Narrow" w:hAnsi="Arial Narrow" w:cs="Arial"/>
              </w:rPr>
              <w:t>262 256,00</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A.III</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Výsledok hospodárenia</w:t>
            </w:r>
          </w:p>
        </w:tc>
        <w:tc>
          <w:tcPr>
            <w:tcW w:w="2126" w:type="dxa"/>
          </w:tcPr>
          <w:p w:rsidR="00A37DFF" w:rsidRPr="005C324D" w:rsidRDefault="00A37DFF" w:rsidP="00B37EBC">
            <w:pPr>
              <w:jc w:val="right"/>
              <w:rPr>
                <w:rFonts w:ascii="Arial Narrow" w:hAnsi="Arial Narrow" w:cs="Arial"/>
              </w:rPr>
            </w:pPr>
            <w:r>
              <w:rPr>
                <w:rFonts w:ascii="Arial Narrow" w:hAnsi="Arial Narrow" w:cs="Arial"/>
              </w:rPr>
              <w:t xml:space="preserve">9 </w:t>
            </w:r>
            <w:r w:rsidR="007E68D0">
              <w:rPr>
                <w:rFonts w:ascii="Arial Narrow" w:hAnsi="Arial Narrow" w:cs="Arial"/>
              </w:rPr>
              <w:t xml:space="preserve"> 316 078,98</w:t>
            </w:r>
          </w:p>
        </w:tc>
        <w:tc>
          <w:tcPr>
            <w:tcW w:w="2268" w:type="dxa"/>
          </w:tcPr>
          <w:p w:rsidR="00A37DFF" w:rsidRPr="005C324D" w:rsidRDefault="00A37DFF" w:rsidP="00A73948">
            <w:pPr>
              <w:jc w:val="right"/>
              <w:rPr>
                <w:rFonts w:ascii="Arial Narrow" w:hAnsi="Arial Narrow" w:cs="Arial"/>
              </w:rPr>
            </w:pPr>
            <w:r w:rsidRPr="005C324D">
              <w:rPr>
                <w:rFonts w:ascii="Arial Narrow" w:hAnsi="Arial Narrow" w:cs="Arial"/>
              </w:rPr>
              <w:t>9 316 078,98</w:t>
            </w:r>
          </w:p>
        </w:tc>
      </w:tr>
      <w:tr w:rsidR="00A37DFF" w:rsidRPr="00B37EBC" w:rsidTr="00171327">
        <w:tc>
          <w:tcPr>
            <w:tcW w:w="659" w:type="dxa"/>
          </w:tcPr>
          <w:p w:rsidR="00A37DFF" w:rsidRPr="005C324D" w:rsidRDefault="00A37DFF" w:rsidP="00B37EBC">
            <w:pPr>
              <w:rPr>
                <w:rFonts w:ascii="Arial Narrow" w:hAnsi="Arial Narrow" w:cs="Arial"/>
              </w:rPr>
            </w:pPr>
          </w:p>
          <w:p w:rsidR="00A37DFF" w:rsidRPr="005C324D" w:rsidRDefault="00A37DFF" w:rsidP="00B37EBC">
            <w:pPr>
              <w:rPr>
                <w:rFonts w:ascii="Arial Narrow" w:hAnsi="Arial Narrow" w:cs="Arial"/>
              </w:rPr>
            </w:pPr>
            <w:r w:rsidRPr="005C324D">
              <w:rPr>
                <w:rFonts w:ascii="Arial Narrow" w:hAnsi="Arial Narrow" w:cs="Arial"/>
              </w:rPr>
              <w:t>A.III.1</w:t>
            </w:r>
          </w:p>
        </w:tc>
        <w:tc>
          <w:tcPr>
            <w:tcW w:w="4019" w:type="dxa"/>
          </w:tcPr>
          <w:p w:rsidR="00A37DFF" w:rsidRPr="005C324D" w:rsidRDefault="00A37DFF" w:rsidP="00B37EBC">
            <w:pPr>
              <w:rPr>
                <w:rFonts w:ascii="Arial Narrow" w:hAnsi="Arial Narrow" w:cs="Arial"/>
              </w:rPr>
            </w:pPr>
          </w:p>
          <w:p w:rsidR="00A37DFF" w:rsidRPr="005C324D" w:rsidRDefault="00A37DFF" w:rsidP="00B37EBC">
            <w:pPr>
              <w:rPr>
                <w:rFonts w:ascii="Arial Narrow" w:hAnsi="Arial Narrow" w:cs="Arial"/>
              </w:rPr>
            </w:pPr>
            <w:r w:rsidRPr="005C324D">
              <w:rPr>
                <w:rFonts w:ascii="Arial Narrow" w:hAnsi="Arial Narrow" w:cs="Arial"/>
              </w:rPr>
              <w:t>Nevysporiadaný výsledok hospodárenia minulých rokov</w:t>
            </w:r>
          </w:p>
        </w:tc>
        <w:tc>
          <w:tcPr>
            <w:tcW w:w="2126" w:type="dxa"/>
          </w:tcPr>
          <w:p w:rsidR="00A37DFF" w:rsidRDefault="00A37DFF" w:rsidP="00B37EBC">
            <w:pPr>
              <w:jc w:val="right"/>
              <w:rPr>
                <w:rFonts w:ascii="Arial Narrow" w:hAnsi="Arial Narrow" w:cs="Arial"/>
              </w:rPr>
            </w:pPr>
          </w:p>
          <w:p w:rsidR="007E68D0" w:rsidRPr="005C324D" w:rsidRDefault="007E68D0" w:rsidP="00B37EBC">
            <w:pPr>
              <w:jc w:val="right"/>
              <w:rPr>
                <w:rFonts w:ascii="Arial Narrow" w:hAnsi="Arial Narrow" w:cs="Arial"/>
              </w:rPr>
            </w:pPr>
            <w:r>
              <w:rPr>
                <w:rFonts w:ascii="Arial Narrow" w:hAnsi="Arial Narrow" w:cs="Arial"/>
              </w:rPr>
              <w:t>9 295 329,76</w:t>
            </w:r>
          </w:p>
        </w:tc>
        <w:tc>
          <w:tcPr>
            <w:tcW w:w="2268" w:type="dxa"/>
          </w:tcPr>
          <w:p w:rsidR="00A37DFF" w:rsidRPr="005C324D" w:rsidRDefault="00A37DFF" w:rsidP="00A73948">
            <w:pPr>
              <w:jc w:val="right"/>
              <w:rPr>
                <w:rFonts w:ascii="Arial Narrow" w:hAnsi="Arial Narrow" w:cs="Arial"/>
              </w:rPr>
            </w:pPr>
          </w:p>
          <w:p w:rsidR="00A37DFF" w:rsidRPr="005C324D" w:rsidRDefault="00A37DFF" w:rsidP="00A73948">
            <w:pPr>
              <w:jc w:val="right"/>
              <w:rPr>
                <w:rFonts w:ascii="Arial Narrow" w:hAnsi="Arial Narrow" w:cs="Arial"/>
              </w:rPr>
            </w:pPr>
            <w:r w:rsidRPr="005C324D">
              <w:rPr>
                <w:rFonts w:ascii="Arial Narrow" w:hAnsi="Arial Narrow" w:cs="Arial"/>
              </w:rPr>
              <w:t>9 319 939,79</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A.III.2</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Výsledok hospodárenia za bežné obdobie</w:t>
            </w:r>
          </w:p>
        </w:tc>
        <w:tc>
          <w:tcPr>
            <w:tcW w:w="2126" w:type="dxa"/>
          </w:tcPr>
          <w:p w:rsidR="00A37DFF" w:rsidRPr="005C324D" w:rsidRDefault="007E68D0" w:rsidP="00B37EBC">
            <w:pPr>
              <w:pStyle w:val="Odsekzoznamu"/>
              <w:jc w:val="right"/>
              <w:rPr>
                <w:rFonts w:ascii="Arial Narrow" w:hAnsi="Arial Narrow" w:cs="Arial"/>
              </w:rPr>
            </w:pPr>
            <w:r>
              <w:rPr>
                <w:rFonts w:ascii="Arial Narrow" w:hAnsi="Arial Narrow" w:cs="Arial"/>
              </w:rPr>
              <w:t>375 324,97</w:t>
            </w:r>
          </w:p>
        </w:tc>
        <w:tc>
          <w:tcPr>
            <w:tcW w:w="2268" w:type="dxa"/>
          </w:tcPr>
          <w:p w:rsidR="00A37DFF" w:rsidRPr="005C324D" w:rsidRDefault="00A37DFF" w:rsidP="00A73948">
            <w:pPr>
              <w:pStyle w:val="Odsekzoznamu"/>
              <w:jc w:val="right"/>
              <w:rPr>
                <w:rFonts w:ascii="Arial Narrow" w:hAnsi="Arial Narrow" w:cs="Arial"/>
              </w:rPr>
            </w:pPr>
            <w:r w:rsidRPr="005C324D">
              <w:rPr>
                <w:rFonts w:ascii="Arial Narrow" w:hAnsi="Arial Narrow" w:cs="Arial"/>
              </w:rPr>
              <w:t>-3 860,81</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B.</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Záväzky</w:t>
            </w:r>
          </w:p>
        </w:tc>
        <w:tc>
          <w:tcPr>
            <w:tcW w:w="2126" w:type="dxa"/>
          </w:tcPr>
          <w:p w:rsidR="00A37DFF" w:rsidRPr="005C324D" w:rsidRDefault="007E68D0" w:rsidP="00B37EBC">
            <w:pPr>
              <w:jc w:val="right"/>
              <w:rPr>
                <w:rFonts w:ascii="Arial Narrow" w:hAnsi="Arial Narrow" w:cs="Arial"/>
              </w:rPr>
            </w:pPr>
            <w:r>
              <w:rPr>
                <w:rFonts w:ascii="Arial Narrow" w:hAnsi="Arial Narrow" w:cs="Arial"/>
              </w:rPr>
              <w:t>347 320,32</w:t>
            </w:r>
          </w:p>
        </w:tc>
        <w:tc>
          <w:tcPr>
            <w:tcW w:w="2268" w:type="dxa"/>
          </w:tcPr>
          <w:p w:rsidR="00A37DFF" w:rsidRPr="005C324D" w:rsidRDefault="00A37DFF" w:rsidP="00A73948">
            <w:pPr>
              <w:jc w:val="right"/>
              <w:rPr>
                <w:rFonts w:ascii="Arial Narrow" w:hAnsi="Arial Narrow" w:cs="Arial"/>
              </w:rPr>
            </w:pPr>
            <w:r w:rsidRPr="005C324D">
              <w:rPr>
                <w:rFonts w:ascii="Arial Narrow" w:hAnsi="Arial Narrow" w:cs="Arial"/>
              </w:rPr>
              <w:t>493 816,98</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B.I</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Rezervy</w:t>
            </w:r>
          </w:p>
        </w:tc>
        <w:tc>
          <w:tcPr>
            <w:tcW w:w="2126" w:type="dxa"/>
          </w:tcPr>
          <w:p w:rsidR="00A37DFF" w:rsidRPr="005C324D" w:rsidRDefault="00E608C5" w:rsidP="00B37EBC">
            <w:pPr>
              <w:jc w:val="right"/>
              <w:rPr>
                <w:rFonts w:ascii="Arial Narrow" w:hAnsi="Arial Narrow" w:cs="Arial"/>
              </w:rPr>
            </w:pPr>
            <w:r>
              <w:rPr>
                <w:rFonts w:ascii="Arial Narrow" w:hAnsi="Arial Narrow" w:cs="Arial"/>
              </w:rPr>
              <w:t>238 223,00</w:t>
            </w:r>
          </w:p>
        </w:tc>
        <w:tc>
          <w:tcPr>
            <w:tcW w:w="2268" w:type="dxa"/>
          </w:tcPr>
          <w:p w:rsidR="00A37DFF" w:rsidRPr="005C324D" w:rsidRDefault="00A37DFF" w:rsidP="00A73948">
            <w:pPr>
              <w:jc w:val="right"/>
              <w:rPr>
                <w:rFonts w:ascii="Arial Narrow" w:hAnsi="Arial Narrow" w:cs="Arial"/>
              </w:rPr>
            </w:pPr>
            <w:r w:rsidRPr="005C324D">
              <w:rPr>
                <w:rFonts w:ascii="Arial Narrow" w:hAnsi="Arial Narrow" w:cs="Arial"/>
              </w:rPr>
              <w:t>254 529,18</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B.II</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Zúčtovanie medzi subjektami verejnej správy</w:t>
            </w:r>
          </w:p>
        </w:tc>
        <w:tc>
          <w:tcPr>
            <w:tcW w:w="2126" w:type="dxa"/>
          </w:tcPr>
          <w:p w:rsidR="00A37DFF" w:rsidRDefault="00A37DFF" w:rsidP="00B37EBC">
            <w:pPr>
              <w:jc w:val="right"/>
              <w:rPr>
                <w:rFonts w:ascii="Arial Narrow" w:hAnsi="Arial Narrow" w:cs="Arial"/>
              </w:rPr>
            </w:pPr>
          </w:p>
          <w:p w:rsidR="00E608C5" w:rsidRPr="005C324D" w:rsidRDefault="00E608C5" w:rsidP="00B37EBC">
            <w:pPr>
              <w:jc w:val="right"/>
              <w:rPr>
                <w:rFonts w:ascii="Arial Narrow" w:hAnsi="Arial Narrow" w:cs="Arial"/>
              </w:rPr>
            </w:pPr>
            <w:r>
              <w:rPr>
                <w:rFonts w:ascii="Arial Narrow" w:hAnsi="Arial Narrow" w:cs="Arial"/>
              </w:rPr>
              <w:t>15 049,05</w:t>
            </w:r>
          </w:p>
        </w:tc>
        <w:tc>
          <w:tcPr>
            <w:tcW w:w="2268" w:type="dxa"/>
          </w:tcPr>
          <w:p w:rsidR="00A37DFF" w:rsidRPr="005C324D" w:rsidRDefault="00A37DFF" w:rsidP="00A73948">
            <w:pPr>
              <w:jc w:val="right"/>
              <w:rPr>
                <w:rFonts w:ascii="Arial Narrow" w:hAnsi="Arial Narrow" w:cs="Arial"/>
              </w:rPr>
            </w:pPr>
          </w:p>
          <w:p w:rsidR="00A37DFF" w:rsidRPr="005C324D" w:rsidRDefault="00A37DFF" w:rsidP="00A73948">
            <w:pPr>
              <w:jc w:val="right"/>
              <w:rPr>
                <w:rFonts w:ascii="Arial Narrow" w:hAnsi="Arial Narrow" w:cs="Arial"/>
              </w:rPr>
            </w:pPr>
            <w:r w:rsidRPr="005C324D">
              <w:rPr>
                <w:rFonts w:ascii="Arial Narrow" w:hAnsi="Arial Narrow" w:cs="Arial"/>
              </w:rPr>
              <w:t>78,68</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B.III</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Dlhodobé záväzky</w:t>
            </w:r>
          </w:p>
        </w:tc>
        <w:tc>
          <w:tcPr>
            <w:tcW w:w="2126" w:type="dxa"/>
          </w:tcPr>
          <w:p w:rsidR="00A37DFF" w:rsidRPr="005C324D" w:rsidRDefault="00E608C5" w:rsidP="00B37EBC">
            <w:pPr>
              <w:jc w:val="right"/>
              <w:rPr>
                <w:rFonts w:ascii="Arial Narrow" w:hAnsi="Arial Narrow" w:cs="Arial"/>
              </w:rPr>
            </w:pPr>
            <w:r>
              <w:rPr>
                <w:rFonts w:ascii="Arial Narrow" w:hAnsi="Arial Narrow" w:cs="Arial"/>
              </w:rPr>
              <w:t>6 287,86</w:t>
            </w:r>
          </w:p>
        </w:tc>
        <w:tc>
          <w:tcPr>
            <w:tcW w:w="2268" w:type="dxa"/>
          </w:tcPr>
          <w:p w:rsidR="00A37DFF" w:rsidRPr="005C324D" w:rsidRDefault="00A37DFF" w:rsidP="00A73948">
            <w:pPr>
              <w:jc w:val="right"/>
              <w:rPr>
                <w:rFonts w:ascii="Arial Narrow" w:hAnsi="Arial Narrow" w:cs="Arial"/>
              </w:rPr>
            </w:pPr>
            <w:r w:rsidRPr="005C324D">
              <w:rPr>
                <w:rFonts w:ascii="Arial Narrow" w:hAnsi="Arial Narrow" w:cs="Arial"/>
              </w:rPr>
              <w:t>5 039,11</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B.IV</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Krátkodobé záväzky</w:t>
            </w:r>
          </w:p>
        </w:tc>
        <w:tc>
          <w:tcPr>
            <w:tcW w:w="2126" w:type="dxa"/>
          </w:tcPr>
          <w:p w:rsidR="00A37DFF" w:rsidRPr="005C324D" w:rsidRDefault="00E608C5" w:rsidP="00B37EBC">
            <w:pPr>
              <w:jc w:val="right"/>
              <w:rPr>
                <w:rFonts w:ascii="Arial Narrow" w:hAnsi="Arial Narrow" w:cs="Arial"/>
              </w:rPr>
            </w:pPr>
            <w:r>
              <w:rPr>
                <w:rFonts w:ascii="Arial Narrow" w:hAnsi="Arial Narrow" w:cs="Arial"/>
              </w:rPr>
              <w:t>87 760,41</w:t>
            </w:r>
          </w:p>
        </w:tc>
        <w:tc>
          <w:tcPr>
            <w:tcW w:w="2268" w:type="dxa"/>
          </w:tcPr>
          <w:p w:rsidR="00A37DFF" w:rsidRPr="005C324D" w:rsidRDefault="00A37DFF" w:rsidP="00A73948">
            <w:pPr>
              <w:jc w:val="right"/>
              <w:rPr>
                <w:rFonts w:ascii="Arial Narrow" w:hAnsi="Arial Narrow" w:cs="Arial"/>
              </w:rPr>
            </w:pPr>
            <w:r w:rsidRPr="005C324D">
              <w:rPr>
                <w:rFonts w:ascii="Arial Narrow" w:hAnsi="Arial Narrow" w:cs="Arial"/>
              </w:rPr>
              <w:t>211 993,01</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B.V</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Bankové úvery a výpomoci</w:t>
            </w:r>
          </w:p>
        </w:tc>
        <w:tc>
          <w:tcPr>
            <w:tcW w:w="2126" w:type="dxa"/>
          </w:tcPr>
          <w:p w:rsidR="00A37DFF" w:rsidRPr="005C324D" w:rsidRDefault="00E608C5" w:rsidP="00B37EBC">
            <w:pPr>
              <w:jc w:val="right"/>
              <w:rPr>
                <w:rFonts w:ascii="Arial Narrow" w:hAnsi="Arial Narrow" w:cs="Arial"/>
              </w:rPr>
            </w:pPr>
            <w:r>
              <w:rPr>
                <w:rFonts w:ascii="Arial Narrow" w:hAnsi="Arial Narrow" w:cs="Arial"/>
              </w:rPr>
              <w:t>0,00</w:t>
            </w:r>
          </w:p>
        </w:tc>
        <w:tc>
          <w:tcPr>
            <w:tcW w:w="2268" w:type="dxa"/>
          </w:tcPr>
          <w:p w:rsidR="00A37DFF" w:rsidRPr="005C324D" w:rsidRDefault="00A37DFF" w:rsidP="00A73948">
            <w:pPr>
              <w:jc w:val="right"/>
              <w:rPr>
                <w:rFonts w:ascii="Arial Narrow" w:hAnsi="Arial Narrow" w:cs="Arial"/>
              </w:rPr>
            </w:pPr>
            <w:r w:rsidRPr="005C324D">
              <w:rPr>
                <w:rFonts w:ascii="Arial Narrow" w:hAnsi="Arial Narrow" w:cs="Arial"/>
              </w:rPr>
              <w:t>22 177,00</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C.</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Časové rozlíšenie</w:t>
            </w:r>
          </w:p>
        </w:tc>
        <w:tc>
          <w:tcPr>
            <w:tcW w:w="2126" w:type="dxa"/>
          </w:tcPr>
          <w:p w:rsidR="00A37DFF" w:rsidRPr="005C324D" w:rsidRDefault="007F3B90" w:rsidP="00B37EBC">
            <w:pPr>
              <w:jc w:val="right"/>
              <w:rPr>
                <w:rFonts w:ascii="Arial Narrow" w:hAnsi="Arial Narrow" w:cs="Arial"/>
              </w:rPr>
            </w:pPr>
            <w:r>
              <w:rPr>
                <w:rFonts w:ascii="Arial Narrow" w:hAnsi="Arial Narrow" w:cs="Arial"/>
              </w:rPr>
              <w:t>349 537,96</w:t>
            </w:r>
          </w:p>
        </w:tc>
        <w:tc>
          <w:tcPr>
            <w:tcW w:w="2268" w:type="dxa"/>
          </w:tcPr>
          <w:p w:rsidR="00A37DFF" w:rsidRPr="005C324D" w:rsidRDefault="00A37DFF" w:rsidP="00A73948">
            <w:pPr>
              <w:jc w:val="right"/>
              <w:rPr>
                <w:rFonts w:ascii="Arial Narrow" w:hAnsi="Arial Narrow" w:cs="Arial"/>
              </w:rPr>
            </w:pPr>
            <w:r w:rsidRPr="005C324D">
              <w:rPr>
                <w:rFonts w:ascii="Arial Narrow" w:hAnsi="Arial Narrow" w:cs="Arial"/>
              </w:rPr>
              <w:t>420 961,95</w:t>
            </w:r>
          </w:p>
        </w:tc>
      </w:tr>
      <w:tr w:rsidR="00A37DFF" w:rsidRPr="00B37EBC" w:rsidTr="00171327">
        <w:tc>
          <w:tcPr>
            <w:tcW w:w="659" w:type="dxa"/>
          </w:tcPr>
          <w:p w:rsidR="00A37DFF" w:rsidRPr="005C324D" w:rsidRDefault="00A37DFF" w:rsidP="00B37EBC">
            <w:pPr>
              <w:rPr>
                <w:rFonts w:ascii="Arial Narrow" w:hAnsi="Arial Narrow" w:cs="Arial"/>
              </w:rPr>
            </w:pPr>
            <w:r w:rsidRPr="005C324D">
              <w:rPr>
                <w:rFonts w:ascii="Arial Narrow" w:hAnsi="Arial Narrow" w:cs="Arial"/>
              </w:rPr>
              <w:t>D.</w:t>
            </w:r>
          </w:p>
        </w:tc>
        <w:tc>
          <w:tcPr>
            <w:tcW w:w="4019" w:type="dxa"/>
          </w:tcPr>
          <w:p w:rsidR="00A37DFF" w:rsidRPr="005C324D" w:rsidRDefault="00A37DFF" w:rsidP="00B37EBC">
            <w:pPr>
              <w:rPr>
                <w:rFonts w:ascii="Arial Narrow" w:hAnsi="Arial Narrow" w:cs="Arial"/>
              </w:rPr>
            </w:pPr>
            <w:r w:rsidRPr="005C324D">
              <w:rPr>
                <w:rFonts w:ascii="Arial Narrow" w:hAnsi="Arial Narrow" w:cs="Arial"/>
              </w:rPr>
              <w:t>Vzťahy k účtom klientov štátnej pokladnice</w:t>
            </w:r>
          </w:p>
        </w:tc>
        <w:tc>
          <w:tcPr>
            <w:tcW w:w="2126" w:type="dxa"/>
          </w:tcPr>
          <w:p w:rsidR="00A37DFF" w:rsidRPr="005C324D" w:rsidRDefault="007F3B90" w:rsidP="00B37EBC">
            <w:pPr>
              <w:jc w:val="right"/>
              <w:rPr>
                <w:rFonts w:ascii="Arial Narrow" w:hAnsi="Arial Narrow" w:cs="Arial"/>
              </w:rPr>
            </w:pPr>
            <w:r>
              <w:rPr>
                <w:rFonts w:ascii="Arial Narrow" w:hAnsi="Arial Narrow" w:cs="Arial"/>
              </w:rPr>
              <w:t>0,00</w:t>
            </w:r>
          </w:p>
        </w:tc>
        <w:tc>
          <w:tcPr>
            <w:tcW w:w="2268" w:type="dxa"/>
          </w:tcPr>
          <w:p w:rsidR="00A37DFF" w:rsidRPr="005C324D" w:rsidRDefault="00A37DFF" w:rsidP="00A73948">
            <w:pPr>
              <w:jc w:val="right"/>
              <w:rPr>
                <w:rFonts w:ascii="Arial Narrow" w:hAnsi="Arial Narrow" w:cs="Arial"/>
              </w:rPr>
            </w:pPr>
            <w:r w:rsidRPr="005C324D">
              <w:rPr>
                <w:rFonts w:ascii="Arial Narrow" w:hAnsi="Arial Narrow" w:cs="Arial"/>
              </w:rPr>
              <w:t>0,00</w:t>
            </w:r>
          </w:p>
        </w:tc>
      </w:tr>
    </w:tbl>
    <w:p w:rsidR="005960E5" w:rsidRDefault="005960E5" w:rsidP="005960E5">
      <w:pPr>
        <w:pStyle w:val="Odsekzoznamu"/>
        <w:spacing w:line="360" w:lineRule="auto"/>
        <w:ind w:left="360"/>
        <w:jc w:val="both"/>
        <w:rPr>
          <w:rFonts w:ascii="Arial Narrow" w:hAnsi="Arial Narrow" w:cs="Arial"/>
        </w:rPr>
      </w:pPr>
    </w:p>
    <w:p w:rsidR="005960E5" w:rsidRPr="00CE7C75" w:rsidRDefault="005960E5" w:rsidP="00CE7C75">
      <w:pPr>
        <w:pStyle w:val="Odsekzoznamu"/>
        <w:spacing w:line="360" w:lineRule="auto"/>
        <w:jc w:val="both"/>
        <w:rPr>
          <w:rFonts w:ascii="Arial Narrow" w:hAnsi="Arial Narrow" w:cs="Arial"/>
        </w:rPr>
      </w:pPr>
      <w:r w:rsidRPr="00CE7C75">
        <w:rPr>
          <w:rFonts w:ascii="Arial Narrow" w:hAnsi="Arial Narrow" w:cs="Arial"/>
        </w:rPr>
        <w:t xml:space="preserve"> Hlavné údaje z konsolidovaného výkazu  ziskov a strát (v eurách):</w:t>
      </w:r>
    </w:p>
    <w:p w:rsidR="005960E5" w:rsidRPr="005C324D" w:rsidRDefault="005960E5" w:rsidP="005960E5">
      <w:pPr>
        <w:rPr>
          <w:rFonts w:ascii="Arial Narrow" w:hAnsi="Arial Narrow"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5"/>
        <w:gridCol w:w="1560"/>
        <w:gridCol w:w="1559"/>
        <w:gridCol w:w="1417"/>
        <w:gridCol w:w="1701"/>
      </w:tblGrid>
      <w:tr w:rsidR="005960E5" w:rsidRPr="00B37EBC" w:rsidTr="00B37EBC">
        <w:tc>
          <w:tcPr>
            <w:tcW w:w="2835" w:type="dxa"/>
          </w:tcPr>
          <w:p w:rsidR="005960E5" w:rsidRPr="005C324D" w:rsidRDefault="005960E5" w:rsidP="00B37EBC">
            <w:pPr>
              <w:jc w:val="center"/>
              <w:rPr>
                <w:rFonts w:ascii="Arial Narrow" w:hAnsi="Arial Narrow" w:cs="Arial"/>
              </w:rPr>
            </w:pPr>
            <w:r w:rsidRPr="005C324D">
              <w:rPr>
                <w:rFonts w:ascii="Arial Narrow" w:hAnsi="Arial Narrow" w:cs="Arial"/>
              </w:rPr>
              <w:t>Položka</w:t>
            </w:r>
          </w:p>
        </w:tc>
        <w:tc>
          <w:tcPr>
            <w:tcW w:w="1560" w:type="dxa"/>
          </w:tcPr>
          <w:p w:rsidR="005960E5" w:rsidRPr="005C324D" w:rsidRDefault="005960E5" w:rsidP="00B37EBC">
            <w:pPr>
              <w:jc w:val="center"/>
              <w:rPr>
                <w:rFonts w:ascii="Arial Narrow" w:hAnsi="Arial Narrow" w:cs="Arial"/>
              </w:rPr>
            </w:pPr>
            <w:r w:rsidRPr="005C324D">
              <w:rPr>
                <w:rFonts w:ascii="Arial Narrow" w:hAnsi="Arial Narrow" w:cs="Arial"/>
              </w:rPr>
              <w:t>Bežné účtovné obdobie r. 2014</w:t>
            </w:r>
          </w:p>
        </w:tc>
        <w:tc>
          <w:tcPr>
            <w:tcW w:w="1559" w:type="dxa"/>
          </w:tcPr>
          <w:p w:rsidR="005960E5" w:rsidRPr="005C324D" w:rsidRDefault="005960E5" w:rsidP="00B37EBC">
            <w:pPr>
              <w:jc w:val="center"/>
              <w:rPr>
                <w:rFonts w:ascii="Arial Narrow" w:hAnsi="Arial Narrow" w:cs="Arial"/>
              </w:rPr>
            </w:pPr>
            <w:r w:rsidRPr="005C324D">
              <w:rPr>
                <w:rFonts w:ascii="Arial Narrow" w:hAnsi="Arial Narrow" w:cs="Arial"/>
              </w:rPr>
              <w:t>Podnikateľská</w:t>
            </w:r>
          </w:p>
          <w:p w:rsidR="005960E5" w:rsidRPr="005C324D" w:rsidRDefault="005960E5" w:rsidP="00B37EBC">
            <w:pPr>
              <w:jc w:val="center"/>
              <w:rPr>
                <w:rFonts w:ascii="Arial Narrow" w:hAnsi="Arial Narrow" w:cs="Arial"/>
              </w:rPr>
            </w:pPr>
            <w:r w:rsidRPr="005C324D">
              <w:rPr>
                <w:rFonts w:ascii="Arial Narrow" w:hAnsi="Arial Narrow" w:cs="Arial"/>
              </w:rPr>
              <w:t>činnosť</w:t>
            </w:r>
          </w:p>
        </w:tc>
        <w:tc>
          <w:tcPr>
            <w:tcW w:w="1417" w:type="dxa"/>
          </w:tcPr>
          <w:p w:rsidR="005960E5" w:rsidRPr="005C324D" w:rsidRDefault="005960E5" w:rsidP="00B37EBC">
            <w:pPr>
              <w:jc w:val="center"/>
              <w:rPr>
                <w:rFonts w:ascii="Arial Narrow" w:hAnsi="Arial Narrow" w:cs="Arial"/>
              </w:rPr>
            </w:pPr>
            <w:r w:rsidRPr="005C324D">
              <w:rPr>
                <w:rFonts w:ascii="Arial Narrow" w:hAnsi="Arial Narrow" w:cs="Arial"/>
              </w:rPr>
              <w:t>Spolu</w:t>
            </w:r>
          </w:p>
        </w:tc>
        <w:tc>
          <w:tcPr>
            <w:tcW w:w="1701" w:type="dxa"/>
          </w:tcPr>
          <w:p w:rsidR="005960E5" w:rsidRPr="005C324D" w:rsidRDefault="005960E5" w:rsidP="003E0813">
            <w:pPr>
              <w:jc w:val="center"/>
              <w:rPr>
                <w:rFonts w:ascii="Arial Narrow" w:hAnsi="Arial Narrow" w:cs="Arial"/>
              </w:rPr>
            </w:pPr>
            <w:r w:rsidRPr="005C324D">
              <w:rPr>
                <w:rFonts w:ascii="Arial Narrow" w:hAnsi="Arial Narrow" w:cs="Arial"/>
              </w:rPr>
              <w:t>Bezprostredne predchádzajúce obdobie r. 201</w:t>
            </w:r>
            <w:r w:rsidR="003E0813">
              <w:rPr>
                <w:rFonts w:ascii="Arial Narrow" w:hAnsi="Arial Narrow" w:cs="Arial"/>
              </w:rPr>
              <w:t>4</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Spotrebované nákupy</w:t>
            </w:r>
          </w:p>
        </w:tc>
        <w:tc>
          <w:tcPr>
            <w:tcW w:w="1560" w:type="dxa"/>
          </w:tcPr>
          <w:p w:rsidR="003E0813" w:rsidRPr="005C324D" w:rsidRDefault="003E0813" w:rsidP="00B37EBC">
            <w:pPr>
              <w:jc w:val="right"/>
              <w:rPr>
                <w:rFonts w:ascii="Arial Narrow" w:hAnsi="Arial Narrow" w:cs="Arial"/>
              </w:rPr>
            </w:pPr>
            <w:r>
              <w:rPr>
                <w:rFonts w:ascii="Arial Narrow" w:hAnsi="Arial Narrow" w:cs="Arial"/>
              </w:rPr>
              <w:t>142 256,34</w:t>
            </w:r>
          </w:p>
        </w:tc>
        <w:tc>
          <w:tcPr>
            <w:tcW w:w="1559" w:type="dxa"/>
          </w:tcPr>
          <w:p w:rsidR="003E0813" w:rsidRPr="005C324D" w:rsidRDefault="003E0813" w:rsidP="00B37EBC">
            <w:pPr>
              <w:jc w:val="right"/>
              <w:rPr>
                <w:rFonts w:ascii="Arial Narrow" w:hAnsi="Arial Narrow" w:cs="Arial"/>
              </w:rPr>
            </w:pPr>
            <w:r>
              <w:rPr>
                <w:rFonts w:ascii="Arial Narrow" w:hAnsi="Arial Narrow" w:cs="Arial"/>
              </w:rPr>
              <w:t>67 677,28</w:t>
            </w:r>
          </w:p>
        </w:tc>
        <w:tc>
          <w:tcPr>
            <w:tcW w:w="1417" w:type="dxa"/>
          </w:tcPr>
          <w:p w:rsidR="003E0813" w:rsidRPr="005C324D" w:rsidRDefault="003E0813" w:rsidP="00B37EBC">
            <w:pPr>
              <w:jc w:val="right"/>
              <w:rPr>
                <w:rFonts w:ascii="Arial Narrow" w:hAnsi="Arial Narrow" w:cs="Arial"/>
              </w:rPr>
            </w:pPr>
            <w:r>
              <w:rPr>
                <w:rFonts w:ascii="Arial Narrow" w:hAnsi="Arial Narrow" w:cs="Arial"/>
              </w:rPr>
              <w:t>209 933,62</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206 404,51</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Služby</w:t>
            </w:r>
          </w:p>
        </w:tc>
        <w:tc>
          <w:tcPr>
            <w:tcW w:w="1560" w:type="dxa"/>
          </w:tcPr>
          <w:p w:rsidR="003E0813" w:rsidRPr="005C324D" w:rsidRDefault="003E0813" w:rsidP="00B37EBC">
            <w:pPr>
              <w:jc w:val="right"/>
              <w:rPr>
                <w:rFonts w:ascii="Arial Narrow" w:hAnsi="Arial Narrow" w:cs="Arial"/>
              </w:rPr>
            </w:pPr>
            <w:r>
              <w:rPr>
                <w:rFonts w:ascii="Arial Narrow" w:hAnsi="Arial Narrow" w:cs="Arial"/>
              </w:rPr>
              <w:t>116 858,46</w:t>
            </w:r>
          </w:p>
        </w:tc>
        <w:tc>
          <w:tcPr>
            <w:tcW w:w="1559" w:type="dxa"/>
          </w:tcPr>
          <w:p w:rsidR="003E0813" w:rsidRPr="005C324D" w:rsidRDefault="003E0813" w:rsidP="00B37EBC">
            <w:pPr>
              <w:jc w:val="right"/>
              <w:rPr>
                <w:rFonts w:ascii="Arial Narrow" w:hAnsi="Arial Narrow" w:cs="Arial"/>
              </w:rPr>
            </w:pPr>
            <w:r>
              <w:rPr>
                <w:rFonts w:ascii="Arial Narrow" w:hAnsi="Arial Narrow" w:cs="Arial"/>
              </w:rPr>
              <w:t>271 459,07</w:t>
            </w:r>
          </w:p>
        </w:tc>
        <w:tc>
          <w:tcPr>
            <w:tcW w:w="1417" w:type="dxa"/>
          </w:tcPr>
          <w:p w:rsidR="003E0813" w:rsidRPr="005C324D" w:rsidRDefault="003E0813" w:rsidP="00B37EBC">
            <w:pPr>
              <w:jc w:val="right"/>
              <w:rPr>
                <w:rFonts w:ascii="Arial Narrow" w:hAnsi="Arial Narrow" w:cs="Arial"/>
              </w:rPr>
            </w:pPr>
            <w:r>
              <w:rPr>
                <w:rFonts w:ascii="Arial Narrow" w:hAnsi="Arial Narrow" w:cs="Arial"/>
              </w:rPr>
              <w:t>388 317,53</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523 686,43</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Osobné náklady</w:t>
            </w:r>
          </w:p>
        </w:tc>
        <w:tc>
          <w:tcPr>
            <w:tcW w:w="1560" w:type="dxa"/>
          </w:tcPr>
          <w:p w:rsidR="003E0813" w:rsidRPr="005C324D" w:rsidRDefault="006B4FB1" w:rsidP="00B37EBC">
            <w:pPr>
              <w:jc w:val="right"/>
              <w:rPr>
                <w:rFonts w:ascii="Arial Narrow" w:hAnsi="Arial Narrow" w:cs="Arial"/>
              </w:rPr>
            </w:pPr>
            <w:r>
              <w:rPr>
                <w:rFonts w:ascii="Arial Narrow" w:hAnsi="Arial Narrow" w:cs="Arial"/>
              </w:rPr>
              <w:t>578 124,76</w:t>
            </w:r>
          </w:p>
        </w:tc>
        <w:tc>
          <w:tcPr>
            <w:tcW w:w="1559" w:type="dxa"/>
          </w:tcPr>
          <w:p w:rsidR="003E0813" w:rsidRPr="005C324D" w:rsidRDefault="006B4FB1" w:rsidP="00B37EBC">
            <w:pPr>
              <w:jc w:val="right"/>
              <w:rPr>
                <w:rFonts w:ascii="Arial Narrow" w:hAnsi="Arial Narrow" w:cs="Arial"/>
              </w:rPr>
            </w:pPr>
            <w:r>
              <w:rPr>
                <w:rFonts w:ascii="Arial Narrow" w:hAnsi="Arial Narrow" w:cs="Arial"/>
              </w:rPr>
              <w:t>299 275,00</w:t>
            </w:r>
          </w:p>
        </w:tc>
        <w:tc>
          <w:tcPr>
            <w:tcW w:w="1417" w:type="dxa"/>
          </w:tcPr>
          <w:p w:rsidR="003E0813" w:rsidRPr="005C324D" w:rsidRDefault="006B4FB1" w:rsidP="00B37EBC">
            <w:pPr>
              <w:jc w:val="right"/>
              <w:rPr>
                <w:rFonts w:ascii="Arial Narrow" w:hAnsi="Arial Narrow" w:cs="Arial"/>
              </w:rPr>
            </w:pPr>
            <w:r>
              <w:rPr>
                <w:rFonts w:ascii="Arial Narrow" w:hAnsi="Arial Narrow" w:cs="Arial"/>
              </w:rPr>
              <w:t>877 399,76</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856 361,09</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Dane a poplatky</w:t>
            </w:r>
          </w:p>
        </w:tc>
        <w:tc>
          <w:tcPr>
            <w:tcW w:w="1560" w:type="dxa"/>
          </w:tcPr>
          <w:p w:rsidR="003E0813" w:rsidRPr="005C324D" w:rsidRDefault="006B4FB1" w:rsidP="00B37EBC">
            <w:pPr>
              <w:jc w:val="right"/>
              <w:rPr>
                <w:rFonts w:ascii="Arial Narrow" w:hAnsi="Arial Narrow" w:cs="Arial"/>
              </w:rPr>
            </w:pPr>
            <w:r>
              <w:rPr>
                <w:rFonts w:ascii="Arial Narrow" w:hAnsi="Arial Narrow" w:cs="Arial"/>
              </w:rPr>
              <w:t>122,67</w:t>
            </w:r>
          </w:p>
        </w:tc>
        <w:tc>
          <w:tcPr>
            <w:tcW w:w="1559" w:type="dxa"/>
          </w:tcPr>
          <w:p w:rsidR="003E0813" w:rsidRPr="005C324D" w:rsidRDefault="006B4FB1" w:rsidP="00B37EBC">
            <w:pPr>
              <w:jc w:val="right"/>
              <w:rPr>
                <w:rFonts w:ascii="Arial Narrow" w:hAnsi="Arial Narrow" w:cs="Arial"/>
              </w:rPr>
            </w:pPr>
            <w:r>
              <w:rPr>
                <w:rFonts w:ascii="Arial Narrow" w:hAnsi="Arial Narrow" w:cs="Arial"/>
              </w:rPr>
              <w:t>3 483,49</w:t>
            </w:r>
          </w:p>
        </w:tc>
        <w:tc>
          <w:tcPr>
            <w:tcW w:w="1417" w:type="dxa"/>
          </w:tcPr>
          <w:p w:rsidR="003E0813" w:rsidRPr="005C324D" w:rsidRDefault="006B4FB1" w:rsidP="00B37EBC">
            <w:pPr>
              <w:jc w:val="right"/>
              <w:rPr>
                <w:rFonts w:ascii="Arial Narrow" w:hAnsi="Arial Narrow" w:cs="Arial"/>
              </w:rPr>
            </w:pPr>
            <w:r>
              <w:rPr>
                <w:rFonts w:ascii="Arial Narrow" w:hAnsi="Arial Narrow" w:cs="Arial"/>
              </w:rPr>
              <w:t>3 606,16</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4 137,20</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Ostatné náklady na prevádzkovú činnosť</w:t>
            </w:r>
          </w:p>
        </w:tc>
        <w:tc>
          <w:tcPr>
            <w:tcW w:w="1560" w:type="dxa"/>
          </w:tcPr>
          <w:p w:rsidR="003E0813" w:rsidRPr="005C324D" w:rsidRDefault="006B4FB1" w:rsidP="00B37EBC">
            <w:pPr>
              <w:jc w:val="right"/>
              <w:rPr>
                <w:rFonts w:ascii="Arial Narrow" w:hAnsi="Arial Narrow" w:cs="Arial"/>
              </w:rPr>
            </w:pPr>
            <w:r>
              <w:rPr>
                <w:rFonts w:ascii="Arial Narrow" w:hAnsi="Arial Narrow" w:cs="Arial"/>
              </w:rPr>
              <w:t>1 994,13</w:t>
            </w:r>
          </w:p>
        </w:tc>
        <w:tc>
          <w:tcPr>
            <w:tcW w:w="1559" w:type="dxa"/>
          </w:tcPr>
          <w:p w:rsidR="003E0813" w:rsidRPr="005C324D" w:rsidRDefault="006B4FB1" w:rsidP="00B37EBC">
            <w:pPr>
              <w:jc w:val="right"/>
              <w:rPr>
                <w:rFonts w:ascii="Arial Narrow" w:hAnsi="Arial Narrow" w:cs="Arial"/>
              </w:rPr>
            </w:pPr>
            <w:r>
              <w:rPr>
                <w:rFonts w:ascii="Arial Narrow" w:hAnsi="Arial Narrow" w:cs="Arial"/>
              </w:rPr>
              <w:t>15 258,24</w:t>
            </w:r>
          </w:p>
        </w:tc>
        <w:tc>
          <w:tcPr>
            <w:tcW w:w="1417" w:type="dxa"/>
          </w:tcPr>
          <w:p w:rsidR="003E0813" w:rsidRPr="005C324D" w:rsidRDefault="006B4FB1" w:rsidP="00B37EBC">
            <w:pPr>
              <w:jc w:val="right"/>
              <w:rPr>
                <w:rFonts w:ascii="Arial Narrow" w:hAnsi="Arial Narrow" w:cs="Arial"/>
              </w:rPr>
            </w:pPr>
            <w:r>
              <w:rPr>
                <w:rFonts w:ascii="Arial Narrow" w:hAnsi="Arial Narrow" w:cs="Arial"/>
              </w:rPr>
              <w:t>17 252,37</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43 236,14</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Odpisy, rezervy a oprav.pol. a zúčt.</w:t>
            </w:r>
            <w:r>
              <w:rPr>
                <w:rFonts w:ascii="Arial Narrow" w:hAnsi="Arial Narrow" w:cs="Arial"/>
              </w:rPr>
              <w:t xml:space="preserve"> </w:t>
            </w:r>
            <w:r w:rsidRPr="005C324D">
              <w:rPr>
                <w:rFonts w:ascii="Arial Narrow" w:hAnsi="Arial Narrow" w:cs="Arial"/>
              </w:rPr>
              <w:t>čas. rozlíšenia</w:t>
            </w:r>
          </w:p>
        </w:tc>
        <w:tc>
          <w:tcPr>
            <w:tcW w:w="1560" w:type="dxa"/>
          </w:tcPr>
          <w:p w:rsidR="003E0813" w:rsidRPr="005C324D" w:rsidRDefault="00C40A6F" w:rsidP="00B37EBC">
            <w:pPr>
              <w:jc w:val="right"/>
              <w:rPr>
                <w:rFonts w:ascii="Arial Narrow" w:hAnsi="Arial Narrow" w:cs="Arial"/>
              </w:rPr>
            </w:pPr>
            <w:r>
              <w:rPr>
                <w:rFonts w:ascii="Arial Narrow" w:hAnsi="Arial Narrow" w:cs="Arial"/>
              </w:rPr>
              <w:t>146 909,35</w:t>
            </w:r>
          </w:p>
        </w:tc>
        <w:tc>
          <w:tcPr>
            <w:tcW w:w="1559" w:type="dxa"/>
          </w:tcPr>
          <w:p w:rsidR="003E0813" w:rsidRPr="005C324D" w:rsidRDefault="00C40A6F" w:rsidP="00B37EBC">
            <w:pPr>
              <w:jc w:val="right"/>
              <w:rPr>
                <w:rFonts w:ascii="Arial Narrow" w:hAnsi="Arial Narrow" w:cs="Arial"/>
              </w:rPr>
            </w:pPr>
            <w:r>
              <w:rPr>
                <w:rFonts w:ascii="Arial Narrow" w:hAnsi="Arial Narrow" w:cs="Arial"/>
              </w:rPr>
              <w:t>77 464,95</w:t>
            </w:r>
          </w:p>
        </w:tc>
        <w:tc>
          <w:tcPr>
            <w:tcW w:w="1417" w:type="dxa"/>
          </w:tcPr>
          <w:p w:rsidR="003E0813" w:rsidRPr="005C324D" w:rsidRDefault="00C40A6F" w:rsidP="00B37EBC">
            <w:pPr>
              <w:jc w:val="right"/>
              <w:rPr>
                <w:rFonts w:ascii="Arial Narrow" w:hAnsi="Arial Narrow" w:cs="Arial"/>
              </w:rPr>
            </w:pPr>
            <w:r>
              <w:rPr>
                <w:rFonts w:ascii="Arial Narrow" w:hAnsi="Arial Narrow" w:cs="Arial"/>
              </w:rPr>
              <w:t>224 374,30</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194 546,52</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Finančné náklady</w:t>
            </w:r>
          </w:p>
        </w:tc>
        <w:tc>
          <w:tcPr>
            <w:tcW w:w="1560" w:type="dxa"/>
          </w:tcPr>
          <w:p w:rsidR="003E0813" w:rsidRPr="005C324D" w:rsidRDefault="00326E5A" w:rsidP="00B37EBC">
            <w:pPr>
              <w:jc w:val="right"/>
              <w:rPr>
                <w:rFonts w:ascii="Arial Narrow" w:hAnsi="Arial Narrow" w:cs="Arial"/>
              </w:rPr>
            </w:pPr>
            <w:r>
              <w:rPr>
                <w:rFonts w:ascii="Arial Narrow" w:hAnsi="Arial Narrow" w:cs="Arial"/>
              </w:rPr>
              <w:t>7 859,39</w:t>
            </w:r>
          </w:p>
        </w:tc>
        <w:tc>
          <w:tcPr>
            <w:tcW w:w="1559" w:type="dxa"/>
          </w:tcPr>
          <w:p w:rsidR="003E0813" w:rsidRPr="005C324D" w:rsidRDefault="00326E5A" w:rsidP="00B37EBC">
            <w:pPr>
              <w:jc w:val="right"/>
              <w:rPr>
                <w:rFonts w:ascii="Arial Narrow" w:hAnsi="Arial Narrow" w:cs="Arial"/>
              </w:rPr>
            </w:pPr>
            <w:r>
              <w:rPr>
                <w:rFonts w:ascii="Arial Narrow" w:hAnsi="Arial Narrow" w:cs="Arial"/>
              </w:rPr>
              <w:t>872,03</w:t>
            </w:r>
          </w:p>
        </w:tc>
        <w:tc>
          <w:tcPr>
            <w:tcW w:w="1417" w:type="dxa"/>
          </w:tcPr>
          <w:p w:rsidR="003E0813" w:rsidRPr="005C324D" w:rsidRDefault="00326E5A" w:rsidP="00B37EBC">
            <w:pPr>
              <w:jc w:val="right"/>
              <w:rPr>
                <w:rFonts w:ascii="Arial Narrow" w:hAnsi="Arial Narrow" w:cs="Arial"/>
              </w:rPr>
            </w:pPr>
            <w:r>
              <w:rPr>
                <w:rFonts w:ascii="Arial Narrow" w:hAnsi="Arial Narrow" w:cs="Arial"/>
              </w:rPr>
              <w:t>8 731,42</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9 267,62</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Mimoriadne náklady</w:t>
            </w:r>
          </w:p>
        </w:tc>
        <w:tc>
          <w:tcPr>
            <w:tcW w:w="1560" w:type="dxa"/>
          </w:tcPr>
          <w:p w:rsidR="003E0813" w:rsidRPr="005C324D" w:rsidRDefault="00326E5A" w:rsidP="00B37EBC">
            <w:pPr>
              <w:jc w:val="right"/>
              <w:rPr>
                <w:rFonts w:ascii="Arial Narrow" w:hAnsi="Arial Narrow" w:cs="Arial"/>
              </w:rPr>
            </w:pPr>
            <w:r>
              <w:rPr>
                <w:rFonts w:ascii="Arial Narrow" w:hAnsi="Arial Narrow" w:cs="Arial"/>
              </w:rPr>
              <w:t>0,00</w:t>
            </w:r>
          </w:p>
        </w:tc>
        <w:tc>
          <w:tcPr>
            <w:tcW w:w="1559" w:type="dxa"/>
          </w:tcPr>
          <w:p w:rsidR="003E0813" w:rsidRPr="005C324D" w:rsidRDefault="00326E5A" w:rsidP="00B37EBC">
            <w:pPr>
              <w:jc w:val="right"/>
              <w:rPr>
                <w:rFonts w:ascii="Arial Narrow" w:hAnsi="Arial Narrow" w:cs="Arial"/>
              </w:rPr>
            </w:pPr>
            <w:r>
              <w:rPr>
                <w:rFonts w:ascii="Arial Narrow" w:hAnsi="Arial Narrow" w:cs="Arial"/>
              </w:rPr>
              <w:t>0,00</w:t>
            </w:r>
          </w:p>
        </w:tc>
        <w:tc>
          <w:tcPr>
            <w:tcW w:w="1417" w:type="dxa"/>
          </w:tcPr>
          <w:p w:rsidR="003E0813" w:rsidRPr="005C324D" w:rsidRDefault="00326E5A" w:rsidP="00B37EBC">
            <w:pPr>
              <w:jc w:val="right"/>
              <w:rPr>
                <w:rFonts w:ascii="Arial Narrow" w:hAnsi="Arial Narrow" w:cs="Arial"/>
              </w:rPr>
            </w:pPr>
            <w:r>
              <w:rPr>
                <w:rFonts w:ascii="Arial Narrow" w:hAnsi="Arial Narrow" w:cs="Arial"/>
              </w:rPr>
              <w:t>0,00</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0,00</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Náklady na transfery a náklady z odvodu príjmov</w:t>
            </w:r>
          </w:p>
        </w:tc>
        <w:tc>
          <w:tcPr>
            <w:tcW w:w="1560" w:type="dxa"/>
          </w:tcPr>
          <w:p w:rsidR="003E0813" w:rsidRDefault="003E0813" w:rsidP="00B37EBC">
            <w:pPr>
              <w:jc w:val="right"/>
              <w:rPr>
                <w:rFonts w:ascii="Arial Narrow" w:hAnsi="Arial Narrow" w:cs="Arial"/>
              </w:rPr>
            </w:pPr>
          </w:p>
          <w:p w:rsidR="00326E5A" w:rsidRPr="005C324D" w:rsidRDefault="00326E5A" w:rsidP="00B37EBC">
            <w:pPr>
              <w:jc w:val="right"/>
              <w:rPr>
                <w:rFonts w:ascii="Arial Narrow" w:hAnsi="Arial Narrow" w:cs="Arial"/>
              </w:rPr>
            </w:pPr>
            <w:r>
              <w:rPr>
                <w:rFonts w:ascii="Arial Narrow" w:hAnsi="Arial Narrow" w:cs="Arial"/>
              </w:rPr>
              <w:t>97 985,48</w:t>
            </w:r>
          </w:p>
        </w:tc>
        <w:tc>
          <w:tcPr>
            <w:tcW w:w="1559" w:type="dxa"/>
          </w:tcPr>
          <w:p w:rsidR="003E0813" w:rsidRDefault="003E0813" w:rsidP="00B37EBC">
            <w:pPr>
              <w:jc w:val="right"/>
              <w:rPr>
                <w:rFonts w:ascii="Arial Narrow" w:hAnsi="Arial Narrow" w:cs="Arial"/>
              </w:rPr>
            </w:pPr>
          </w:p>
          <w:p w:rsidR="00326E5A" w:rsidRPr="005C324D" w:rsidRDefault="00326E5A" w:rsidP="00B37EBC">
            <w:pPr>
              <w:jc w:val="right"/>
              <w:rPr>
                <w:rFonts w:ascii="Arial Narrow" w:hAnsi="Arial Narrow" w:cs="Arial"/>
              </w:rPr>
            </w:pPr>
            <w:r>
              <w:rPr>
                <w:rFonts w:ascii="Arial Narrow" w:hAnsi="Arial Narrow" w:cs="Arial"/>
              </w:rPr>
              <w:t>0,00</w:t>
            </w:r>
          </w:p>
        </w:tc>
        <w:tc>
          <w:tcPr>
            <w:tcW w:w="1417" w:type="dxa"/>
          </w:tcPr>
          <w:p w:rsidR="003E0813" w:rsidRDefault="003E0813" w:rsidP="00B37EBC">
            <w:pPr>
              <w:jc w:val="right"/>
              <w:rPr>
                <w:rFonts w:ascii="Arial Narrow" w:hAnsi="Arial Narrow" w:cs="Arial"/>
              </w:rPr>
            </w:pPr>
          </w:p>
          <w:p w:rsidR="00326E5A" w:rsidRPr="005C324D" w:rsidRDefault="00326E5A" w:rsidP="00B37EBC">
            <w:pPr>
              <w:jc w:val="right"/>
              <w:rPr>
                <w:rFonts w:ascii="Arial Narrow" w:hAnsi="Arial Narrow" w:cs="Arial"/>
              </w:rPr>
            </w:pPr>
            <w:r>
              <w:rPr>
                <w:rFonts w:ascii="Arial Narrow" w:hAnsi="Arial Narrow" w:cs="Arial"/>
              </w:rPr>
              <w:t>97 985,48</w:t>
            </w:r>
          </w:p>
        </w:tc>
        <w:tc>
          <w:tcPr>
            <w:tcW w:w="1701" w:type="dxa"/>
          </w:tcPr>
          <w:p w:rsidR="00326E5A" w:rsidRDefault="00326E5A" w:rsidP="00A73948">
            <w:pPr>
              <w:jc w:val="right"/>
              <w:rPr>
                <w:rFonts w:ascii="Arial Narrow" w:hAnsi="Arial Narrow" w:cs="Arial"/>
              </w:rPr>
            </w:pPr>
          </w:p>
          <w:p w:rsidR="003E0813" w:rsidRPr="005C324D" w:rsidRDefault="003E0813" w:rsidP="00A73948">
            <w:pPr>
              <w:jc w:val="right"/>
              <w:rPr>
                <w:rFonts w:ascii="Arial Narrow" w:hAnsi="Arial Narrow" w:cs="Arial"/>
              </w:rPr>
            </w:pPr>
            <w:r w:rsidRPr="005C324D">
              <w:rPr>
                <w:rFonts w:ascii="Arial Narrow" w:hAnsi="Arial Narrow" w:cs="Arial"/>
              </w:rPr>
              <w:t>35 470,11</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Náklady spolu</w:t>
            </w:r>
          </w:p>
        </w:tc>
        <w:tc>
          <w:tcPr>
            <w:tcW w:w="1560" w:type="dxa"/>
          </w:tcPr>
          <w:p w:rsidR="003E0813" w:rsidRPr="005C324D" w:rsidRDefault="00F45281" w:rsidP="00F45281">
            <w:pPr>
              <w:rPr>
                <w:rFonts w:ascii="Arial Narrow" w:hAnsi="Arial Narrow" w:cs="Arial"/>
              </w:rPr>
            </w:pPr>
            <w:r>
              <w:rPr>
                <w:rFonts w:ascii="Arial Narrow" w:hAnsi="Arial Narrow" w:cs="Arial"/>
              </w:rPr>
              <w:t>1 092 110,58</w:t>
            </w:r>
          </w:p>
        </w:tc>
        <w:tc>
          <w:tcPr>
            <w:tcW w:w="1559" w:type="dxa"/>
          </w:tcPr>
          <w:p w:rsidR="003E0813" w:rsidRPr="005C324D" w:rsidRDefault="00F45281" w:rsidP="00B37EBC">
            <w:pPr>
              <w:jc w:val="right"/>
              <w:rPr>
                <w:rFonts w:ascii="Arial Narrow" w:hAnsi="Arial Narrow" w:cs="Arial"/>
              </w:rPr>
            </w:pPr>
            <w:r>
              <w:rPr>
                <w:rFonts w:ascii="Arial Narrow" w:hAnsi="Arial Narrow" w:cs="Arial"/>
              </w:rPr>
              <w:t>735 490,06</w:t>
            </w:r>
          </w:p>
        </w:tc>
        <w:tc>
          <w:tcPr>
            <w:tcW w:w="1417" w:type="dxa"/>
          </w:tcPr>
          <w:p w:rsidR="003E0813" w:rsidRPr="005C324D" w:rsidRDefault="00F45281" w:rsidP="00B37EBC">
            <w:pPr>
              <w:jc w:val="right"/>
              <w:rPr>
                <w:rFonts w:ascii="Arial Narrow" w:hAnsi="Arial Narrow" w:cs="Arial"/>
              </w:rPr>
            </w:pPr>
            <w:r>
              <w:rPr>
                <w:rFonts w:ascii="Arial Narrow" w:hAnsi="Arial Narrow" w:cs="Arial"/>
              </w:rPr>
              <w:t>1 827 600,64</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1 873 109,62</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Tržby za vlastné výkony a tovar</w:t>
            </w:r>
          </w:p>
        </w:tc>
        <w:tc>
          <w:tcPr>
            <w:tcW w:w="1560" w:type="dxa"/>
          </w:tcPr>
          <w:p w:rsidR="003E0813" w:rsidRDefault="003E0813" w:rsidP="00B37EBC">
            <w:pPr>
              <w:jc w:val="right"/>
              <w:rPr>
                <w:rFonts w:ascii="Arial Narrow" w:hAnsi="Arial Narrow" w:cs="Arial"/>
              </w:rPr>
            </w:pPr>
          </w:p>
          <w:p w:rsidR="00F45281" w:rsidRPr="005C324D" w:rsidRDefault="00F45281" w:rsidP="00B37EBC">
            <w:pPr>
              <w:jc w:val="right"/>
              <w:rPr>
                <w:rFonts w:ascii="Arial Narrow" w:hAnsi="Arial Narrow" w:cs="Arial"/>
              </w:rPr>
            </w:pPr>
            <w:r>
              <w:rPr>
                <w:rFonts w:ascii="Arial Narrow" w:hAnsi="Arial Narrow" w:cs="Arial"/>
              </w:rPr>
              <w:t>39 471,63</w:t>
            </w:r>
          </w:p>
        </w:tc>
        <w:tc>
          <w:tcPr>
            <w:tcW w:w="1559" w:type="dxa"/>
          </w:tcPr>
          <w:p w:rsidR="003E0813" w:rsidRDefault="003E0813" w:rsidP="00B37EBC">
            <w:pPr>
              <w:jc w:val="right"/>
              <w:rPr>
                <w:rFonts w:ascii="Arial Narrow" w:hAnsi="Arial Narrow" w:cs="Arial"/>
              </w:rPr>
            </w:pPr>
          </w:p>
          <w:p w:rsidR="00F45281" w:rsidRPr="005C324D" w:rsidRDefault="00F45281" w:rsidP="00B37EBC">
            <w:pPr>
              <w:jc w:val="right"/>
              <w:rPr>
                <w:rFonts w:ascii="Arial Narrow" w:hAnsi="Arial Narrow" w:cs="Arial"/>
              </w:rPr>
            </w:pPr>
            <w:r>
              <w:rPr>
                <w:rFonts w:ascii="Arial Narrow" w:hAnsi="Arial Narrow" w:cs="Arial"/>
              </w:rPr>
              <w:t>1 041 751,43</w:t>
            </w:r>
          </w:p>
        </w:tc>
        <w:tc>
          <w:tcPr>
            <w:tcW w:w="1417" w:type="dxa"/>
          </w:tcPr>
          <w:p w:rsidR="003E0813" w:rsidRDefault="003E0813" w:rsidP="00B37EBC">
            <w:pPr>
              <w:jc w:val="right"/>
              <w:rPr>
                <w:rFonts w:ascii="Arial Narrow" w:hAnsi="Arial Narrow" w:cs="Arial"/>
              </w:rPr>
            </w:pPr>
          </w:p>
          <w:p w:rsidR="00F45281" w:rsidRPr="005C324D" w:rsidRDefault="00F45281" w:rsidP="00B37EBC">
            <w:pPr>
              <w:jc w:val="right"/>
              <w:rPr>
                <w:rFonts w:ascii="Arial Narrow" w:hAnsi="Arial Narrow" w:cs="Arial"/>
              </w:rPr>
            </w:pPr>
            <w:r>
              <w:rPr>
                <w:rFonts w:ascii="Arial Narrow" w:hAnsi="Arial Narrow" w:cs="Arial"/>
              </w:rPr>
              <w:t>1 081</w:t>
            </w:r>
            <w:r w:rsidR="00A73948">
              <w:rPr>
                <w:rFonts w:ascii="Arial Narrow" w:hAnsi="Arial Narrow" w:cs="Arial"/>
              </w:rPr>
              <w:t> 223,06</w:t>
            </w:r>
          </w:p>
        </w:tc>
        <w:tc>
          <w:tcPr>
            <w:tcW w:w="1701" w:type="dxa"/>
          </w:tcPr>
          <w:p w:rsidR="00F45281" w:rsidRDefault="00F45281" w:rsidP="00A73948">
            <w:pPr>
              <w:jc w:val="right"/>
              <w:rPr>
                <w:rFonts w:ascii="Arial Narrow" w:hAnsi="Arial Narrow" w:cs="Arial"/>
              </w:rPr>
            </w:pPr>
          </w:p>
          <w:p w:rsidR="003E0813" w:rsidRPr="005C324D" w:rsidRDefault="003E0813" w:rsidP="00A73948">
            <w:pPr>
              <w:jc w:val="right"/>
              <w:rPr>
                <w:rFonts w:ascii="Arial Narrow" w:hAnsi="Arial Narrow" w:cs="Arial"/>
              </w:rPr>
            </w:pPr>
            <w:r w:rsidRPr="005C324D">
              <w:rPr>
                <w:rFonts w:ascii="Arial Narrow" w:hAnsi="Arial Narrow" w:cs="Arial"/>
              </w:rPr>
              <w:t>994 402,89</w:t>
            </w:r>
          </w:p>
        </w:tc>
      </w:tr>
      <w:tr w:rsidR="003E0813" w:rsidRPr="00B37EBC" w:rsidTr="00B37EBC">
        <w:tc>
          <w:tcPr>
            <w:tcW w:w="2835" w:type="dxa"/>
          </w:tcPr>
          <w:p w:rsidR="00A73948" w:rsidRDefault="003E0813" w:rsidP="00B37EBC">
            <w:pPr>
              <w:rPr>
                <w:rFonts w:ascii="Arial Narrow" w:hAnsi="Arial Narrow" w:cs="Arial"/>
              </w:rPr>
            </w:pPr>
            <w:r w:rsidRPr="005C324D">
              <w:rPr>
                <w:rFonts w:ascii="Arial Narrow" w:hAnsi="Arial Narrow" w:cs="Arial"/>
              </w:rPr>
              <w:t xml:space="preserve">Zmena stavu </w:t>
            </w:r>
          </w:p>
          <w:p w:rsidR="003E0813" w:rsidRPr="005C324D" w:rsidRDefault="003E0813" w:rsidP="00A73948">
            <w:pPr>
              <w:rPr>
                <w:rFonts w:ascii="Arial Narrow" w:hAnsi="Arial Narrow" w:cs="Arial"/>
              </w:rPr>
            </w:pPr>
            <w:r w:rsidRPr="005C324D">
              <w:rPr>
                <w:rFonts w:ascii="Arial Narrow" w:hAnsi="Arial Narrow" w:cs="Arial"/>
              </w:rPr>
              <w:t>vnútroorganiz</w:t>
            </w:r>
            <w:r w:rsidR="00A73948">
              <w:rPr>
                <w:rFonts w:ascii="Arial Narrow" w:hAnsi="Arial Narrow" w:cs="Arial"/>
              </w:rPr>
              <w:t>ačných</w:t>
            </w:r>
            <w:r w:rsidRPr="005C324D">
              <w:rPr>
                <w:rFonts w:ascii="Arial Narrow" w:hAnsi="Arial Narrow" w:cs="Arial"/>
              </w:rPr>
              <w:t xml:space="preserve"> zásob</w:t>
            </w:r>
          </w:p>
        </w:tc>
        <w:tc>
          <w:tcPr>
            <w:tcW w:w="1560" w:type="dxa"/>
          </w:tcPr>
          <w:p w:rsidR="003E0813" w:rsidRDefault="003E0813" w:rsidP="00B37EBC">
            <w:pPr>
              <w:jc w:val="right"/>
              <w:rPr>
                <w:rFonts w:ascii="Arial Narrow" w:hAnsi="Arial Narrow" w:cs="Arial"/>
              </w:rPr>
            </w:pPr>
          </w:p>
          <w:p w:rsidR="00A73948" w:rsidRPr="005C324D" w:rsidRDefault="00A73948" w:rsidP="00B37EBC">
            <w:pPr>
              <w:jc w:val="right"/>
              <w:rPr>
                <w:rFonts w:ascii="Arial Narrow" w:hAnsi="Arial Narrow" w:cs="Arial"/>
              </w:rPr>
            </w:pPr>
            <w:r>
              <w:rPr>
                <w:rFonts w:ascii="Arial Narrow" w:hAnsi="Arial Narrow" w:cs="Arial"/>
              </w:rPr>
              <w:t>0,00</w:t>
            </w:r>
          </w:p>
        </w:tc>
        <w:tc>
          <w:tcPr>
            <w:tcW w:w="1559" w:type="dxa"/>
          </w:tcPr>
          <w:p w:rsidR="003E0813" w:rsidRDefault="003E0813" w:rsidP="00B37EBC">
            <w:pPr>
              <w:jc w:val="right"/>
              <w:rPr>
                <w:rFonts w:ascii="Arial Narrow" w:hAnsi="Arial Narrow" w:cs="Arial"/>
              </w:rPr>
            </w:pPr>
          </w:p>
          <w:p w:rsidR="00A73948" w:rsidRPr="005C324D" w:rsidRDefault="00A73948" w:rsidP="00B37EBC">
            <w:pPr>
              <w:jc w:val="right"/>
              <w:rPr>
                <w:rFonts w:ascii="Arial Narrow" w:hAnsi="Arial Narrow" w:cs="Arial"/>
              </w:rPr>
            </w:pPr>
            <w:r>
              <w:rPr>
                <w:rFonts w:ascii="Arial Narrow" w:hAnsi="Arial Narrow" w:cs="Arial"/>
              </w:rPr>
              <w:t>8 118,41</w:t>
            </w:r>
          </w:p>
        </w:tc>
        <w:tc>
          <w:tcPr>
            <w:tcW w:w="1417" w:type="dxa"/>
          </w:tcPr>
          <w:p w:rsidR="003E0813" w:rsidRDefault="003E0813" w:rsidP="00B37EBC">
            <w:pPr>
              <w:jc w:val="right"/>
              <w:rPr>
                <w:rFonts w:ascii="Arial Narrow" w:hAnsi="Arial Narrow" w:cs="Arial"/>
              </w:rPr>
            </w:pPr>
          </w:p>
          <w:p w:rsidR="00A73948" w:rsidRPr="005C324D" w:rsidRDefault="00A73948" w:rsidP="00B37EBC">
            <w:pPr>
              <w:jc w:val="right"/>
              <w:rPr>
                <w:rFonts w:ascii="Arial Narrow" w:hAnsi="Arial Narrow" w:cs="Arial"/>
              </w:rPr>
            </w:pPr>
            <w:r>
              <w:rPr>
                <w:rFonts w:ascii="Arial Narrow" w:hAnsi="Arial Narrow" w:cs="Arial"/>
              </w:rPr>
              <w:t>8 118,41</w:t>
            </w:r>
          </w:p>
        </w:tc>
        <w:tc>
          <w:tcPr>
            <w:tcW w:w="1701" w:type="dxa"/>
          </w:tcPr>
          <w:p w:rsidR="00A73948" w:rsidRDefault="00A73948" w:rsidP="00A73948">
            <w:pPr>
              <w:jc w:val="right"/>
              <w:rPr>
                <w:rFonts w:ascii="Arial Narrow" w:hAnsi="Arial Narrow" w:cs="Arial"/>
              </w:rPr>
            </w:pPr>
          </w:p>
          <w:p w:rsidR="003E0813" w:rsidRPr="005C324D" w:rsidRDefault="003E0813" w:rsidP="00A73948">
            <w:pPr>
              <w:jc w:val="right"/>
              <w:rPr>
                <w:rFonts w:ascii="Arial Narrow" w:hAnsi="Arial Narrow" w:cs="Arial"/>
              </w:rPr>
            </w:pPr>
            <w:r w:rsidRPr="005C324D">
              <w:rPr>
                <w:rFonts w:ascii="Arial Narrow" w:hAnsi="Arial Narrow" w:cs="Arial"/>
              </w:rPr>
              <w:t>9 945,00</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Aktivácia</w:t>
            </w:r>
          </w:p>
        </w:tc>
        <w:tc>
          <w:tcPr>
            <w:tcW w:w="1560" w:type="dxa"/>
          </w:tcPr>
          <w:p w:rsidR="003E0813" w:rsidRPr="005C324D" w:rsidRDefault="00A73948" w:rsidP="00B37EBC">
            <w:pPr>
              <w:jc w:val="right"/>
              <w:rPr>
                <w:rFonts w:ascii="Arial Narrow" w:hAnsi="Arial Narrow" w:cs="Arial"/>
              </w:rPr>
            </w:pPr>
            <w:r>
              <w:rPr>
                <w:rFonts w:ascii="Arial Narrow" w:hAnsi="Arial Narrow" w:cs="Arial"/>
              </w:rPr>
              <w:t>0,00</w:t>
            </w:r>
          </w:p>
        </w:tc>
        <w:tc>
          <w:tcPr>
            <w:tcW w:w="1559" w:type="dxa"/>
          </w:tcPr>
          <w:p w:rsidR="003E0813" w:rsidRPr="005C324D" w:rsidRDefault="00A73948" w:rsidP="00B37EBC">
            <w:pPr>
              <w:jc w:val="right"/>
              <w:rPr>
                <w:rFonts w:ascii="Arial Narrow" w:hAnsi="Arial Narrow" w:cs="Arial"/>
              </w:rPr>
            </w:pPr>
            <w:r>
              <w:rPr>
                <w:rFonts w:ascii="Arial Narrow" w:hAnsi="Arial Narrow" w:cs="Arial"/>
              </w:rPr>
              <w:t>2 266,59</w:t>
            </w:r>
          </w:p>
        </w:tc>
        <w:tc>
          <w:tcPr>
            <w:tcW w:w="1417" w:type="dxa"/>
          </w:tcPr>
          <w:p w:rsidR="003E0813" w:rsidRPr="005C324D" w:rsidRDefault="00A73948" w:rsidP="00B37EBC">
            <w:pPr>
              <w:jc w:val="right"/>
              <w:rPr>
                <w:rFonts w:ascii="Arial Narrow" w:hAnsi="Arial Narrow" w:cs="Arial"/>
              </w:rPr>
            </w:pPr>
            <w:r>
              <w:rPr>
                <w:rFonts w:ascii="Arial Narrow" w:hAnsi="Arial Narrow" w:cs="Arial"/>
              </w:rPr>
              <w:t>2 266,59</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4 179,00</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Daňové a colné výnosy a výnosy z poplatkov</w:t>
            </w:r>
          </w:p>
        </w:tc>
        <w:tc>
          <w:tcPr>
            <w:tcW w:w="1560" w:type="dxa"/>
          </w:tcPr>
          <w:p w:rsidR="003E0813" w:rsidRDefault="003E0813" w:rsidP="00B37EBC">
            <w:pPr>
              <w:jc w:val="right"/>
              <w:rPr>
                <w:rFonts w:ascii="Arial Narrow" w:hAnsi="Arial Narrow" w:cs="Arial"/>
              </w:rPr>
            </w:pPr>
          </w:p>
          <w:p w:rsidR="00A73948" w:rsidRPr="005C324D" w:rsidRDefault="00B22AD0" w:rsidP="00B37EBC">
            <w:pPr>
              <w:jc w:val="right"/>
              <w:rPr>
                <w:rFonts w:ascii="Arial Narrow" w:hAnsi="Arial Narrow" w:cs="Arial"/>
              </w:rPr>
            </w:pPr>
            <w:r>
              <w:rPr>
                <w:rFonts w:ascii="Arial Narrow" w:hAnsi="Arial Narrow" w:cs="Arial"/>
              </w:rPr>
              <w:t>661 839,26</w:t>
            </w:r>
          </w:p>
        </w:tc>
        <w:tc>
          <w:tcPr>
            <w:tcW w:w="1559" w:type="dxa"/>
          </w:tcPr>
          <w:p w:rsidR="003E0813" w:rsidRDefault="003E0813" w:rsidP="00B37EBC">
            <w:pPr>
              <w:jc w:val="right"/>
              <w:rPr>
                <w:rFonts w:ascii="Arial Narrow" w:hAnsi="Arial Narrow" w:cs="Arial"/>
              </w:rPr>
            </w:pPr>
          </w:p>
          <w:p w:rsidR="00B22AD0" w:rsidRPr="005C324D" w:rsidRDefault="00B22AD0" w:rsidP="00B37EBC">
            <w:pPr>
              <w:jc w:val="right"/>
              <w:rPr>
                <w:rFonts w:ascii="Arial Narrow" w:hAnsi="Arial Narrow" w:cs="Arial"/>
              </w:rPr>
            </w:pPr>
            <w:r>
              <w:rPr>
                <w:rFonts w:ascii="Arial Narrow" w:hAnsi="Arial Narrow" w:cs="Arial"/>
              </w:rPr>
              <w:t>0,00</w:t>
            </w:r>
          </w:p>
        </w:tc>
        <w:tc>
          <w:tcPr>
            <w:tcW w:w="1417" w:type="dxa"/>
          </w:tcPr>
          <w:p w:rsidR="003E0813" w:rsidRDefault="003E0813" w:rsidP="00B37EBC">
            <w:pPr>
              <w:jc w:val="right"/>
              <w:rPr>
                <w:rFonts w:ascii="Arial Narrow" w:hAnsi="Arial Narrow" w:cs="Arial"/>
              </w:rPr>
            </w:pPr>
          </w:p>
          <w:p w:rsidR="00B22AD0" w:rsidRPr="005C324D" w:rsidRDefault="00B22AD0" w:rsidP="00B37EBC">
            <w:pPr>
              <w:jc w:val="right"/>
              <w:rPr>
                <w:rFonts w:ascii="Arial Narrow" w:hAnsi="Arial Narrow" w:cs="Arial"/>
              </w:rPr>
            </w:pPr>
            <w:r>
              <w:rPr>
                <w:rFonts w:ascii="Arial Narrow" w:hAnsi="Arial Narrow" w:cs="Arial"/>
              </w:rPr>
              <w:t>661 839,26</w:t>
            </w:r>
          </w:p>
        </w:tc>
        <w:tc>
          <w:tcPr>
            <w:tcW w:w="1701" w:type="dxa"/>
          </w:tcPr>
          <w:p w:rsidR="00A73948" w:rsidRDefault="00A73948" w:rsidP="00A73948">
            <w:pPr>
              <w:jc w:val="right"/>
              <w:rPr>
                <w:rFonts w:ascii="Arial Narrow" w:hAnsi="Arial Narrow" w:cs="Arial"/>
              </w:rPr>
            </w:pPr>
          </w:p>
          <w:p w:rsidR="003E0813" w:rsidRPr="005C324D" w:rsidRDefault="003E0813" w:rsidP="00A73948">
            <w:pPr>
              <w:jc w:val="right"/>
              <w:rPr>
                <w:rFonts w:ascii="Arial Narrow" w:hAnsi="Arial Narrow" w:cs="Arial"/>
              </w:rPr>
            </w:pPr>
            <w:r w:rsidRPr="005C324D">
              <w:rPr>
                <w:rFonts w:ascii="Arial Narrow" w:hAnsi="Arial Narrow" w:cs="Arial"/>
              </w:rPr>
              <w:t>420 777,62</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Ostatné výnosy z prevádzkovej činnosti</w:t>
            </w:r>
          </w:p>
        </w:tc>
        <w:tc>
          <w:tcPr>
            <w:tcW w:w="1560" w:type="dxa"/>
          </w:tcPr>
          <w:p w:rsidR="003E0813" w:rsidRDefault="003E0813" w:rsidP="00B37EBC">
            <w:pPr>
              <w:jc w:val="right"/>
              <w:rPr>
                <w:rFonts w:ascii="Arial Narrow" w:hAnsi="Arial Narrow" w:cs="Arial"/>
              </w:rPr>
            </w:pPr>
          </w:p>
          <w:p w:rsidR="00B22AD0" w:rsidRPr="005C324D" w:rsidRDefault="00B22AD0" w:rsidP="00B37EBC">
            <w:pPr>
              <w:jc w:val="right"/>
              <w:rPr>
                <w:rFonts w:ascii="Arial Narrow" w:hAnsi="Arial Narrow" w:cs="Arial"/>
              </w:rPr>
            </w:pPr>
            <w:r>
              <w:rPr>
                <w:rFonts w:ascii="Arial Narrow" w:hAnsi="Arial Narrow" w:cs="Arial"/>
              </w:rPr>
              <w:t>45 736,86</w:t>
            </w:r>
          </w:p>
        </w:tc>
        <w:tc>
          <w:tcPr>
            <w:tcW w:w="1559" w:type="dxa"/>
          </w:tcPr>
          <w:p w:rsidR="003E0813" w:rsidRDefault="003E0813" w:rsidP="00B37EBC">
            <w:pPr>
              <w:jc w:val="right"/>
              <w:rPr>
                <w:rFonts w:ascii="Arial Narrow" w:hAnsi="Arial Narrow" w:cs="Arial"/>
              </w:rPr>
            </w:pPr>
          </w:p>
          <w:p w:rsidR="00B22AD0" w:rsidRPr="005C324D" w:rsidRDefault="00B22AD0" w:rsidP="00B37EBC">
            <w:pPr>
              <w:jc w:val="right"/>
              <w:rPr>
                <w:rFonts w:ascii="Arial Narrow" w:hAnsi="Arial Narrow" w:cs="Arial"/>
              </w:rPr>
            </w:pPr>
            <w:r>
              <w:rPr>
                <w:rFonts w:ascii="Arial Narrow" w:hAnsi="Arial Narrow" w:cs="Arial"/>
              </w:rPr>
              <w:t>20 839,84</w:t>
            </w:r>
          </w:p>
        </w:tc>
        <w:tc>
          <w:tcPr>
            <w:tcW w:w="1417" w:type="dxa"/>
          </w:tcPr>
          <w:p w:rsidR="003E0813" w:rsidRDefault="003E0813" w:rsidP="00B37EBC">
            <w:pPr>
              <w:jc w:val="right"/>
              <w:rPr>
                <w:rFonts w:ascii="Arial Narrow" w:hAnsi="Arial Narrow" w:cs="Arial"/>
              </w:rPr>
            </w:pPr>
          </w:p>
          <w:p w:rsidR="00B22AD0" w:rsidRPr="005C324D" w:rsidRDefault="00B22AD0" w:rsidP="00B37EBC">
            <w:pPr>
              <w:jc w:val="right"/>
              <w:rPr>
                <w:rFonts w:ascii="Arial Narrow" w:hAnsi="Arial Narrow" w:cs="Arial"/>
              </w:rPr>
            </w:pPr>
            <w:r>
              <w:rPr>
                <w:rFonts w:ascii="Arial Narrow" w:hAnsi="Arial Narrow" w:cs="Arial"/>
              </w:rPr>
              <w:t>66 576,70</w:t>
            </w:r>
          </w:p>
        </w:tc>
        <w:tc>
          <w:tcPr>
            <w:tcW w:w="1701" w:type="dxa"/>
          </w:tcPr>
          <w:p w:rsidR="00B22AD0" w:rsidRDefault="00B22AD0" w:rsidP="00A73948">
            <w:pPr>
              <w:jc w:val="right"/>
              <w:rPr>
                <w:rFonts w:ascii="Arial Narrow" w:hAnsi="Arial Narrow" w:cs="Arial"/>
              </w:rPr>
            </w:pPr>
          </w:p>
          <w:p w:rsidR="003E0813" w:rsidRPr="005C324D" w:rsidRDefault="003E0813" w:rsidP="00A73948">
            <w:pPr>
              <w:jc w:val="right"/>
              <w:rPr>
                <w:rFonts w:ascii="Arial Narrow" w:hAnsi="Arial Narrow" w:cs="Arial"/>
              </w:rPr>
            </w:pPr>
            <w:r w:rsidRPr="005C324D">
              <w:rPr>
                <w:rFonts w:ascii="Arial Narrow" w:hAnsi="Arial Narrow" w:cs="Arial"/>
              </w:rPr>
              <w:t>86 516,77</w:t>
            </w:r>
          </w:p>
        </w:tc>
      </w:tr>
      <w:tr w:rsidR="003E0813" w:rsidRPr="00B37EBC" w:rsidTr="00B37EBC">
        <w:tc>
          <w:tcPr>
            <w:tcW w:w="2835" w:type="dxa"/>
          </w:tcPr>
          <w:p w:rsidR="003E0813" w:rsidRPr="005C324D" w:rsidRDefault="003E0813" w:rsidP="00B22AD0">
            <w:pPr>
              <w:rPr>
                <w:rFonts w:ascii="Arial Narrow" w:hAnsi="Arial Narrow" w:cs="Arial"/>
              </w:rPr>
            </w:pPr>
            <w:r w:rsidRPr="005C324D">
              <w:rPr>
                <w:rFonts w:ascii="Arial Narrow" w:hAnsi="Arial Narrow" w:cs="Arial"/>
              </w:rPr>
              <w:t xml:space="preserve">Zúčtovanie rezerv </w:t>
            </w:r>
            <w:r w:rsidRPr="005C324D">
              <w:rPr>
                <w:rFonts w:ascii="Arial Narrow" w:hAnsi="Arial Narrow" w:cs="Arial"/>
              </w:rPr>
              <w:lastRenderedPageBreak/>
              <w:t>a opr</w:t>
            </w:r>
            <w:r w:rsidR="00B22AD0">
              <w:rPr>
                <w:rFonts w:ascii="Arial Narrow" w:hAnsi="Arial Narrow" w:cs="Arial"/>
              </w:rPr>
              <w:t>avných</w:t>
            </w:r>
            <w:r w:rsidRPr="005C324D">
              <w:rPr>
                <w:rFonts w:ascii="Arial Narrow" w:hAnsi="Arial Narrow" w:cs="Arial"/>
              </w:rPr>
              <w:t xml:space="preserve"> položiek a účtovanie čas.rozlíšenia</w:t>
            </w:r>
          </w:p>
        </w:tc>
        <w:tc>
          <w:tcPr>
            <w:tcW w:w="1560" w:type="dxa"/>
          </w:tcPr>
          <w:p w:rsidR="003E0813" w:rsidRDefault="003E0813" w:rsidP="00B37EBC">
            <w:pPr>
              <w:jc w:val="right"/>
              <w:rPr>
                <w:rFonts w:ascii="Arial Narrow" w:hAnsi="Arial Narrow" w:cs="Arial"/>
              </w:rPr>
            </w:pPr>
          </w:p>
          <w:p w:rsidR="00B22AD0" w:rsidRPr="005C324D" w:rsidRDefault="00B22AD0" w:rsidP="00B37EBC">
            <w:pPr>
              <w:jc w:val="right"/>
              <w:rPr>
                <w:rFonts w:ascii="Arial Narrow" w:hAnsi="Arial Narrow" w:cs="Arial"/>
              </w:rPr>
            </w:pPr>
            <w:r>
              <w:rPr>
                <w:rFonts w:ascii="Arial Narrow" w:hAnsi="Arial Narrow" w:cs="Arial"/>
              </w:rPr>
              <w:lastRenderedPageBreak/>
              <w:t>8 801,18</w:t>
            </w:r>
          </w:p>
        </w:tc>
        <w:tc>
          <w:tcPr>
            <w:tcW w:w="1559" w:type="dxa"/>
          </w:tcPr>
          <w:p w:rsidR="003E0813" w:rsidRDefault="003E0813" w:rsidP="00B37EBC">
            <w:pPr>
              <w:jc w:val="right"/>
              <w:rPr>
                <w:rFonts w:ascii="Arial Narrow" w:hAnsi="Arial Narrow" w:cs="Arial"/>
              </w:rPr>
            </w:pPr>
          </w:p>
          <w:p w:rsidR="00B22AD0" w:rsidRPr="005C324D" w:rsidRDefault="00B22AD0" w:rsidP="00B37EBC">
            <w:pPr>
              <w:jc w:val="right"/>
              <w:rPr>
                <w:rFonts w:ascii="Arial Narrow" w:hAnsi="Arial Narrow" w:cs="Arial"/>
              </w:rPr>
            </w:pPr>
            <w:r>
              <w:rPr>
                <w:rFonts w:ascii="Arial Narrow" w:hAnsi="Arial Narrow" w:cs="Arial"/>
              </w:rPr>
              <w:lastRenderedPageBreak/>
              <w:t>0,00</w:t>
            </w:r>
          </w:p>
        </w:tc>
        <w:tc>
          <w:tcPr>
            <w:tcW w:w="1417" w:type="dxa"/>
          </w:tcPr>
          <w:p w:rsidR="003E0813" w:rsidRDefault="003E0813" w:rsidP="00B37EBC">
            <w:pPr>
              <w:jc w:val="right"/>
              <w:rPr>
                <w:rFonts w:ascii="Arial Narrow" w:hAnsi="Arial Narrow" w:cs="Arial"/>
              </w:rPr>
            </w:pPr>
          </w:p>
          <w:p w:rsidR="00B22AD0" w:rsidRPr="005C324D" w:rsidRDefault="00B22AD0" w:rsidP="00B37EBC">
            <w:pPr>
              <w:jc w:val="right"/>
              <w:rPr>
                <w:rFonts w:ascii="Arial Narrow" w:hAnsi="Arial Narrow" w:cs="Arial"/>
              </w:rPr>
            </w:pPr>
            <w:r>
              <w:rPr>
                <w:rFonts w:ascii="Arial Narrow" w:hAnsi="Arial Narrow" w:cs="Arial"/>
              </w:rPr>
              <w:lastRenderedPageBreak/>
              <w:t>8 801,18</w:t>
            </w:r>
          </w:p>
        </w:tc>
        <w:tc>
          <w:tcPr>
            <w:tcW w:w="1701" w:type="dxa"/>
          </w:tcPr>
          <w:p w:rsidR="00B22AD0" w:rsidRDefault="00B22AD0" w:rsidP="00A73948">
            <w:pPr>
              <w:jc w:val="right"/>
              <w:rPr>
                <w:rFonts w:ascii="Arial Narrow" w:hAnsi="Arial Narrow" w:cs="Arial"/>
              </w:rPr>
            </w:pPr>
          </w:p>
          <w:p w:rsidR="003E0813" w:rsidRPr="005C324D" w:rsidRDefault="003E0813" w:rsidP="00A73948">
            <w:pPr>
              <w:jc w:val="right"/>
              <w:rPr>
                <w:rFonts w:ascii="Arial Narrow" w:hAnsi="Arial Narrow" w:cs="Arial"/>
              </w:rPr>
            </w:pPr>
            <w:r w:rsidRPr="005C324D">
              <w:rPr>
                <w:rFonts w:ascii="Arial Narrow" w:hAnsi="Arial Narrow" w:cs="Arial"/>
              </w:rPr>
              <w:lastRenderedPageBreak/>
              <w:t>14 490,03</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lastRenderedPageBreak/>
              <w:t>Finančné výnosy</w:t>
            </w:r>
          </w:p>
        </w:tc>
        <w:tc>
          <w:tcPr>
            <w:tcW w:w="1560" w:type="dxa"/>
          </w:tcPr>
          <w:p w:rsidR="003E0813" w:rsidRPr="005C324D" w:rsidRDefault="00912C9B" w:rsidP="00B37EBC">
            <w:pPr>
              <w:jc w:val="right"/>
              <w:rPr>
                <w:rFonts w:ascii="Arial Narrow" w:hAnsi="Arial Narrow" w:cs="Arial"/>
              </w:rPr>
            </w:pPr>
            <w:r>
              <w:rPr>
                <w:rFonts w:ascii="Arial Narrow" w:hAnsi="Arial Narrow" w:cs="Arial"/>
              </w:rPr>
              <w:t>986,36</w:t>
            </w:r>
          </w:p>
        </w:tc>
        <w:tc>
          <w:tcPr>
            <w:tcW w:w="1559" w:type="dxa"/>
          </w:tcPr>
          <w:p w:rsidR="003E0813" w:rsidRPr="005C324D" w:rsidRDefault="00912C9B" w:rsidP="00B37EBC">
            <w:pPr>
              <w:jc w:val="right"/>
              <w:rPr>
                <w:rFonts w:ascii="Arial Narrow" w:hAnsi="Arial Narrow" w:cs="Arial"/>
              </w:rPr>
            </w:pPr>
            <w:r>
              <w:rPr>
                <w:rFonts w:ascii="Arial Narrow" w:hAnsi="Arial Narrow" w:cs="Arial"/>
              </w:rPr>
              <w:t>238,06</w:t>
            </w:r>
          </w:p>
        </w:tc>
        <w:tc>
          <w:tcPr>
            <w:tcW w:w="1417" w:type="dxa"/>
          </w:tcPr>
          <w:p w:rsidR="003E0813" w:rsidRPr="005C324D" w:rsidRDefault="00912C9B" w:rsidP="00B37EBC">
            <w:pPr>
              <w:jc w:val="right"/>
              <w:rPr>
                <w:rFonts w:ascii="Arial Narrow" w:hAnsi="Arial Narrow" w:cs="Arial"/>
              </w:rPr>
            </w:pPr>
            <w:r>
              <w:rPr>
                <w:rFonts w:ascii="Arial Narrow" w:hAnsi="Arial Narrow" w:cs="Arial"/>
              </w:rPr>
              <w:t>1 224,42</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1 399,02</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Mimoriadne výnosy</w:t>
            </w:r>
          </w:p>
        </w:tc>
        <w:tc>
          <w:tcPr>
            <w:tcW w:w="1560" w:type="dxa"/>
          </w:tcPr>
          <w:p w:rsidR="003E0813" w:rsidRPr="005C324D" w:rsidRDefault="00912C9B" w:rsidP="00B37EBC">
            <w:pPr>
              <w:jc w:val="right"/>
              <w:rPr>
                <w:rFonts w:ascii="Arial Narrow" w:hAnsi="Arial Narrow" w:cs="Arial"/>
              </w:rPr>
            </w:pPr>
            <w:r>
              <w:rPr>
                <w:rFonts w:ascii="Arial Narrow" w:hAnsi="Arial Narrow" w:cs="Arial"/>
              </w:rPr>
              <w:t>0,00</w:t>
            </w:r>
          </w:p>
        </w:tc>
        <w:tc>
          <w:tcPr>
            <w:tcW w:w="1559" w:type="dxa"/>
          </w:tcPr>
          <w:p w:rsidR="003E0813" w:rsidRPr="005C324D" w:rsidRDefault="00912C9B" w:rsidP="00B37EBC">
            <w:pPr>
              <w:jc w:val="right"/>
              <w:rPr>
                <w:rFonts w:ascii="Arial Narrow" w:hAnsi="Arial Narrow" w:cs="Arial"/>
              </w:rPr>
            </w:pPr>
            <w:r>
              <w:rPr>
                <w:rFonts w:ascii="Arial Narrow" w:hAnsi="Arial Narrow" w:cs="Arial"/>
              </w:rPr>
              <w:t>0,00</w:t>
            </w:r>
          </w:p>
        </w:tc>
        <w:tc>
          <w:tcPr>
            <w:tcW w:w="1417" w:type="dxa"/>
          </w:tcPr>
          <w:p w:rsidR="003E0813" w:rsidRPr="005C324D" w:rsidRDefault="00912C9B" w:rsidP="00B37EBC">
            <w:pPr>
              <w:jc w:val="right"/>
              <w:rPr>
                <w:rFonts w:ascii="Arial Narrow" w:hAnsi="Arial Narrow" w:cs="Arial"/>
              </w:rPr>
            </w:pPr>
            <w:r>
              <w:rPr>
                <w:rFonts w:ascii="Arial Narrow" w:hAnsi="Arial Narrow" w:cs="Arial"/>
              </w:rPr>
              <w:t>0,00</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0,00</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Výnosy z transferov a rozpočtových príjmov v obciach</w:t>
            </w:r>
          </w:p>
        </w:tc>
        <w:tc>
          <w:tcPr>
            <w:tcW w:w="1560" w:type="dxa"/>
          </w:tcPr>
          <w:p w:rsidR="003E0813" w:rsidRDefault="003E0813" w:rsidP="00B37EBC">
            <w:pPr>
              <w:jc w:val="right"/>
              <w:rPr>
                <w:rFonts w:ascii="Arial Narrow" w:hAnsi="Arial Narrow" w:cs="Arial"/>
              </w:rPr>
            </w:pPr>
          </w:p>
          <w:p w:rsidR="00912C9B" w:rsidRPr="005C324D" w:rsidRDefault="00912C9B" w:rsidP="00B37EBC">
            <w:pPr>
              <w:jc w:val="right"/>
              <w:rPr>
                <w:rFonts w:ascii="Arial Narrow" w:hAnsi="Arial Narrow" w:cs="Arial"/>
              </w:rPr>
            </w:pPr>
            <w:r>
              <w:rPr>
                <w:rFonts w:ascii="Arial Narrow" w:hAnsi="Arial Narrow" w:cs="Arial"/>
              </w:rPr>
              <w:t>383 911,52</w:t>
            </w:r>
          </w:p>
        </w:tc>
        <w:tc>
          <w:tcPr>
            <w:tcW w:w="1559" w:type="dxa"/>
          </w:tcPr>
          <w:p w:rsidR="003E0813" w:rsidRDefault="003E0813" w:rsidP="00B37EBC">
            <w:pPr>
              <w:jc w:val="right"/>
              <w:rPr>
                <w:rFonts w:ascii="Arial Narrow" w:hAnsi="Arial Narrow" w:cs="Arial"/>
              </w:rPr>
            </w:pPr>
          </w:p>
          <w:p w:rsidR="00912C9B" w:rsidRPr="005C324D" w:rsidRDefault="00912C9B" w:rsidP="00B37EBC">
            <w:pPr>
              <w:jc w:val="right"/>
              <w:rPr>
                <w:rFonts w:ascii="Arial Narrow" w:hAnsi="Arial Narrow" w:cs="Arial"/>
              </w:rPr>
            </w:pPr>
            <w:r>
              <w:rPr>
                <w:rFonts w:ascii="Arial Narrow" w:hAnsi="Arial Narrow" w:cs="Arial"/>
              </w:rPr>
              <w:t>0,00</w:t>
            </w:r>
          </w:p>
        </w:tc>
        <w:tc>
          <w:tcPr>
            <w:tcW w:w="1417" w:type="dxa"/>
          </w:tcPr>
          <w:p w:rsidR="003E0813" w:rsidRDefault="003E0813" w:rsidP="00B37EBC">
            <w:pPr>
              <w:jc w:val="right"/>
              <w:rPr>
                <w:rFonts w:ascii="Arial Narrow" w:hAnsi="Arial Narrow" w:cs="Arial"/>
              </w:rPr>
            </w:pPr>
          </w:p>
          <w:p w:rsidR="00912C9B" w:rsidRPr="005C324D" w:rsidRDefault="00912C9B" w:rsidP="00B37EBC">
            <w:pPr>
              <w:jc w:val="right"/>
              <w:rPr>
                <w:rFonts w:ascii="Arial Narrow" w:hAnsi="Arial Narrow" w:cs="Arial"/>
              </w:rPr>
            </w:pPr>
            <w:r>
              <w:rPr>
                <w:rFonts w:ascii="Arial Narrow" w:hAnsi="Arial Narrow" w:cs="Arial"/>
              </w:rPr>
              <w:t>383 911,52</w:t>
            </w:r>
          </w:p>
        </w:tc>
        <w:tc>
          <w:tcPr>
            <w:tcW w:w="1701" w:type="dxa"/>
          </w:tcPr>
          <w:p w:rsidR="00912C9B" w:rsidRDefault="00912C9B" w:rsidP="00A73948">
            <w:pPr>
              <w:jc w:val="right"/>
              <w:rPr>
                <w:rFonts w:ascii="Arial Narrow" w:hAnsi="Arial Narrow" w:cs="Arial"/>
              </w:rPr>
            </w:pPr>
          </w:p>
          <w:p w:rsidR="003E0813" w:rsidRPr="005C324D" w:rsidRDefault="003E0813" w:rsidP="00A73948">
            <w:pPr>
              <w:jc w:val="right"/>
              <w:rPr>
                <w:rFonts w:ascii="Arial Narrow" w:hAnsi="Arial Narrow" w:cs="Arial"/>
              </w:rPr>
            </w:pPr>
            <w:r w:rsidRPr="005C324D">
              <w:rPr>
                <w:rFonts w:ascii="Arial Narrow" w:hAnsi="Arial Narrow" w:cs="Arial"/>
              </w:rPr>
              <w:t>349 564,45</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Výnosy spolu</w:t>
            </w:r>
          </w:p>
        </w:tc>
        <w:tc>
          <w:tcPr>
            <w:tcW w:w="1560" w:type="dxa"/>
          </w:tcPr>
          <w:p w:rsidR="003E0813" w:rsidRPr="005C324D" w:rsidRDefault="00912C9B" w:rsidP="00B37EBC">
            <w:pPr>
              <w:jc w:val="right"/>
              <w:rPr>
                <w:rFonts w:ascii="Arial Narrow" w:hAnsi="Arial Narrow" w:cs="Arial"/>
              </w:rPr>
            </w:pPr>
            <w:r>
              <w:rPr>
                <w:rFonts w:ascii="Arial Narrow" w:hAnsi="Arial Narrow" w:cs="Arial"/>
              </w:rPr>
              <w:t>1 140 746,81</w:t>
            </w:r>
          </w:p>
        </w:tc>
        <w:tc>
          <w:tcPr>
            <w:tcW w:w="1559" w:type="dxa"/>
          </w:tcPr>
          <w:p w:rsidR="003E0813" w:rsidRPr="005C324D" w:rsidRDefault="009E33FD" w:rsidP="00B37EBC">
            <w:pPr>
              <w:jc w:val="right"/>
              <w:rPr>
                <w:rFonts w:ascii="Arial Narrow" w:hAnsi="Arial Narrow" w:cs="Arial"/>
              </w:rPr>
            </w:pPr>
            <w:r>
              <w:rPr>
                <w:rFonts w:ascii="Arial Narrow" w:hAnsi="Arial Narrow" w:cs="Arial"/>
              </w:rPr>
              <w:t>1 073 214,33</w:t>
            </w:r>
          </w:p>
        </w:tc>
        <w:tc>
          <w:tcPr>
            <w:tcW w:w="1417" w:type="dxa"/>
          </w:tcPr>
          <w:p w:rsidR="003E0813" w:rsidRPr="005C324D" w:rsidRDefault="009E33FD" w:rsidP="00B37EBC">
            <w:pPr>
              <w:jc w:val="right"/>
              <w:rPr>
                <w:rFonts w:ascii="Arial Narrow" w:hAnsi="Arial Narrow" w:cs="Arial"/>
              </w:rPr>
            </w:pPr>
            <w:r>
              <w:rPr>
                <w:rFonts w:ascii="Arial Narrow" w:hAnsi="Arial Narrow" w:cs="Arial"/>
              </w:rPr>
              <w:t>2 213 961,14</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1 881 274,78</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Výsledok hospodárenia pred zdanením</w:t>
            </w:r>
          </w:p>
        </w:tc>
        <w:tc>
          <w:tcPr>
            <w:tcW w:w="1560" w:type="dxa"/>
          </w:tcPr>
          <w:p w:rsidR="003E0813" w:rsidRDefault="003E0813" w:rsidP="00B37EBC">
            <w:pPr>
              <w:jc w:val="right"/>
              <w:rPr>
                <w:rFonts w:ascii="Arial Narrow" w:hAnsi="Arial Narrow" w:cs="Arial"/>
              </w:rPr>
            </w:pPr>
          </w:p>
          <w:p w:rsidR="009E33FD" w:rsidRPr="005C324D" w:rsidRDefault="009E33FD" w:rsidP="00B37EBC">
            <w:pPr>
              <w:jc w:val="right"/>
              <w:rPr>
                <w:rFonts w:ascii="Arial Narrow" w:hAnsi="Arial Narrow" w:cs="Arial"/>
              </w:rPr>
            </w:pPr>
            <w:r>
              <w:rPr>
                <w:rFonts w:ascii="Arial Narrow" w:hAnsi="Arial Narrow" w:cs="Arial"/>
              </w:rPr>
              <w:t>48 636,23</w:t>
            </w:r>
          </w:p>
        </w:tc>
        <w:tc>
          <w:tcPr>
            <w:tcW w:w="1559" w:type="dxa"/>
          </w:tcPr>
          <w:p w:rsidR="003E0813" w:rsidRDefault="003E0813" w:rsidP="00B37EBC">
            <w:pPr>
              <w:jc w:val="right"/>
              <w:rPr>
                <w:rFonts w:ascii="Arial Narrow" w:hAnsi="Arial Narrow" w:cs="Arial"/>
              </w:rPr>
            </w:pPr>
          </w:p>
          <w:p w:rsidR="009E33FD" w:rsidRPr="005C324D" w:rsidRDefault="009E33FD" w:rsidP="00B37EBC">
            <w:pPr>
              <w:jc w:val="right"/>
              <w:rPr>
                <w:rFonts w:ascii="Arial Narrow" w:hAnsi="Arial Narrow" w:cs="Arial"/>
              </w:rPr>
            </w:pPr>
            <w:r>
              <w:rPr>
                <w:rFonts w:ascii="Arial Narrow" w:hAnsi="Arial Narrow" w:cs="Arial"/>
              </w:rPr>
              <w:t>337 724,27</w:t>
            </w:r>
          </w:p>
        </w:tc>
        <w:tc>
          <w:tcPr>
            <w:tcW w:w="1417" w:type="dxa"/>
          </w:tcPr>
          <w:p w:rsidR="003E0813" w:rsidRDefault="003E0813" w:rsidP="00B37EBC">
            <w:pPr>
              <w:jc w:val="right"/>
              <w:rPr>
                <w:rFonts w:ascii="Arial Narrow" w:hAnsi="Arial Narrow" w:cs="Arial"/>
              </w:rPr>
            </w:pPr>
          </w:p>
          <w:p w:rsidR="009E33FD" w:rsidRPr="005C324D" w:rsidRDefault="009E33FD" w:rsidP="00B37EBC">
            <w:pPr>
              <w:jc w:val="right"/>
              <w:rPr>
                <w:rFonts w:ascii="Arial Narrow" w:hAnsi="Arial Narrow" w:cs="Arial"/>
              </w:rPr>
            </w:pPr>
            <w:r>
              <w:rPr>
                <w:rFonts w:ascii="Arial Narrow" w:hAnsi="Arial Narrow" w:cs="Arial"/>
              </w:rPr>
              <w:t>386 360,50</w:t>
            </w:r>
          </w:p>
        </w:tc>
        <w:tc>
          <w:tcPr>
            <w:tcW w:w="1701" w:type="dxa"/>
          </w:tcPr>
          <w:p w:rsidR="009E33FD" w:rsidRDefault="009E33FD" w:rsidP="00A73948">
            <w:pPr>
              <w:jc w:val="right"/>
              <w:rPr>
                <w:rFonts w:ascii="Arial Narrow" w:hAnsi="Arial Narrow" w:cs="Arial"/>
              </w:rPr>
            </w:pPr>
          </w:p>
          <w:p w:rsidR="003E0813" w:rsidRPr="005C324D" w:rsidRDefault="003E0813" w:rsidP="00A73948">
            <w:pPr>
              <w:jc w:val="right"/>
              <w:rPr>
                <w:rFonts w:ascii="Arial Narrow" w:hAnsi="Arial Narrow" w:cs="Arial"/>
              </w:rPr>
            </w:pPr>
            <w:r w:rsidRPr="005C324D">
              <w:rPr>
                <w:rFonts w:ascii="Arial Narrow" w:hAnsi="Arial Narrow" w:cs="Arial"/>
              </w:rPr>
              <w:t>8 165,16</w:t>
            </w:r>
          </w:p>
        </w:tc>
      </w:tr>
      <w:tr w:rsidR="003E0813" w:rsidRPr="00B37EBC" w:rsidTr="00B37EBC">
        <w:tc>
          <w:tcPr>
            <w:tcW w:w="2835" w:type="dxa"/>
          </w:tcPr>
          <w:p w:rsidR="003E0813" w:rsidRPr="005C324D" w:rsidRDefault="003E0813" w:rsidP="00B37EBC">
            <w:pPr>
              <w:rPr>
                <w:rFonts w:ascii="Arial Narrow" w:hAnsi="Arial Narrow" w:cs="Arial"/>
              </w:rPr>
            </w:pPr>
            <w:r w:rsidRPr="005C324D">
              <w:rPr>
                <w:rFonts w:ascii="Arial Narrow" w:hAnsi="Arial Narrow" w:cs="Arial"/>
              </w:rPr>
              <w:t>Splatná daň z príjmov</w:t>
            </w:r>
          </w:p>
        </w:tc>
        <w:tc>
          <w:tcPr>
            <w:tcW w:w="1560" w:type="dxa"/>
          </w:tcPr>
          <w:p w:rsidR="003E0813" w:rsidRPr="005C324D" w:rsidRDefault="009E33FD" w:rsidP="00B37EBC">
            <w:pPr>
              <w:jc w:val="right"/>
              <w:rPr>
                <w:rFonts w:ascii="Arial Narrow" w:hAnsi="Arial Narrow" w:cs="Arial"/>
              </w:rPr>
            </w:pPr>
            <w:r>
              <w:rPr>
                <w:rFonts w:ascii="Arial Narrow" w:hAnsi="Arial Narrow" w:cs="Arial"/>
              </w:rPr>
              <w:t>180,52</w:t>
            </w:r>
          </w:p>
        </w:tc>
        <w:tc>
          <w:tcPr>
            <w:tcW w:w="1559" w:type="dxa"/>
          </w:tcPr>
          <w:p w:rsidR="003E0813" w:rsidRPr="005C324D" w:rsidRDefault="0027452E" w:rsidP="00B37EBC">
            <w:pPr>
              <w:jc w:val="right"/>
              <w:rPr>
                <w:rFonts w:ascii="Arial Narrow" w:hAnsi="Arial Narrow" w:cs="Arial"/>
              </w:rPr>
            </w:pPr>
            <w:r>
              <w:rPr>
                <w:rFonts w:ascii="Arial Narrow" w:hAnsi="Arial Narrow" w:cs="Arial"/>
              </w:rPr>
              <w:t>10 855,01</w:t>
            </w:r>
          </w:p>
        </w:tc>
        <w:tc>
          <w:tcPr>
            <w:tcW w:w="1417" w:type="dxa"/>
          </w:tcPr>
          <w:p w:rsidR="003E0813" w:rsidRPr="005C324D" w:rsidRDefault="0027452E" w:rsidP="00B37EBC">
            <w:pPr>
              <w:jc w:val="right"/>
              <w:rPr>
                <w:rFonts w:ascii="Arial Narrow" w:hAnsi="Arial Narrow" w:cs="Arial"/>
              </w:rPr>
            </w:pPr>
            <w:r>
              <w:rPr>
                <w:rFonts w:ascii="Arial Narrow" w:hAnsi="Arial Narrow" w:cs="Arial"/>
              </w:rPr>
              <w:t>11 035,53</w:t>
            </w:r>
          </w:p>
        </w:tc>
        <w:tc>
          <w:tcPr>
            <w:tcW w:w="1701" w:type="dxa"/>
          </w:tcPr>
          <w:p w:rsidR="003E0813" w:rsidRPr="005C324D" w:rsidRDefault="003E0813" w:rsidP="00A73948">
            <w:pPr>
              <w:jc w:val="right"/>
              <w:rPr>
                <w:rFonts w:ascii="Arial Narrow" w:hAnsi="Arial Narrow" w:cs="Arial"/>
              </w:rPr>
            </w:pPr>
            <w:r w:rsidRPr="005C324D">
              <w:rPr>
                <w:rFonts w:ascii="Arial Narrow" w:hAnsi="Arial Narrow" w:cs="Arial"/>
              </w:rPr>
              <w:t>12 025,97</w:t>
            </w:r>
          </w:p>
        </w:tc>
      </w:tr>
      <w:tr w:rsidR="003E0813" w:rsidRPr="00B37EBC" w:rsidTr="00B37EBC">
        <w:tc>
          <w:tcPr>
            <w:tcW w:w="2835" w:type="dxa"/>
          </w:tcPr>
          <w:p w:rsidR="003E0813" w:rsidRPr="00B37EBC" w:rsidRDefault="003E0813" w:rsidP="00B37EBC">
            <w:pPr>
              <w:rPr>
                <w:rFonts w:ascii="Arial Narrow" w:hAnsi="Arial Narrow" w:cs="Arial"/>
              </w:rPr>
            </w:pPr>
            <w:r w:rsidRPr="00B37EBC">
              <w:rPr>
                <w:rFonts w:ascii="Arial Narrow" w:hAnsi="Arial Narrow" w:cs="Arial"/>
              </w:rPr>
              <w:t>Výsledok hospodárenia po zdanení</w:t>
            </w:r>
          </w:p>
        </w:tc>
        <w:tc>
          <w:tcPr>
            <w:tcW w:w="1560" w:type="dxa"/>
          </w:tcPr>
          <w:p w:rsidR="003E0813" w:rsidRDefault="003E0813" w:rsidP="00B37EBC">
            <w:pPr>
              <w:jc w:val="right"/>
              <w:rPr>
                <w:rFonts w:ascii="Arial Narrow" w:hAnsi="Arial Narrow" w:cs="Arial"/>
              </w:rPr>
            </w:pPr>
          </w:p>
          <w:p w:rsidR="0027452E" w:rsidRPr="00B37EBC" w:rsidRDefault="0027452E" w:rsidP="00B37EBC">
            <w:pPr>
              <w:jc w:val="right"/>
              <w:rPr>
                <w:rFonts w:ascii="Arial Narrow" w:hAnsi="Arial Narrow" w:cs="Arial"/>
              </w:rPr>
            </w:pPr>
            <w:r>
              <w:rPr>
                <w:rFonts w:ascii="Arial Narrow" w:hAnsi="Arial Narrow" w:cs="Arial"/>
              </w:rPr>
              <w:t>48 455,71</w:t>
            </w:r>
          </w:p>
        </w:tc>
        <w:tc>
          <w:tcPr>
            <w:tcW w:w="1559" w:type="dxa"/>
          </w:tcPr>
          <w:p w:rsidR="003E0813" w:rsidRDefault="003E0813" w:rsidP="00B37EBC">
            <w:pPr>
              <w:jc w:val="right"/>
              <w:rPr>
                <w:rFonts w:ascii="Arial Narrow" w:hAnsi="Arial Narrow" w:cs="Arial"/>
              </w:rPr>
            </w:pPr>
          </w:p>
          <w:p w:rsidR="0027452E" w:rsidRPr="00B37EBC" w:rsidRDefault="0027452E" w:rsidP="00B37EBC">
            <w:pPr>
              <w:jc w:val="right"/>
              <w:rPr>
                <w:rFonts w:ascii="Arial Narrow" w:hAnsi="Arial Narrow" w:cs="Arial"/>
              </w:rPr>
            </w:pPr>
            <w:r>
              <w:rPr>
                <w:rFonts w:ascii="Arial Narrow" w:hAnsi="Arial Narrow" w:cs="Arial"/>
              </w:rPr>
              <w:t>326 869,26</w:t>
            </w:r>
          </w:p>
        </w:tc>
        <w:tc>
          <w:tcPr>
            <w:tcW w:w="1417" w:type="dxa"/>
          </w:tcPr>
          <w:p w:rsidR="003E0813" w:rsidRDefault="003E0813" w:rsidP="00B37EBC">
            <w:pPr>
              <w:jc w:val="right"/>
              <w:rPr>
                <w:rFonts w:ascii="Arial Narrow" w:hAnsi="Arial Narrow" w:cs="Arial"/>
              </w:rPr>
            </w:pPr>
          </w:p>
          <w:p w:rsidR="0027452E" w:rsidRPr="00B37EBC" w:rsidRDefault="0027452E" w:rsidP="00B37EBC">
            <w:pPr>
              <w:jc w:val="right"/>
              <w:rPr>
                <w:rFonts w:ascii="Arial Narrow" w:hAnsi="Arial Narrow" w:cs="Arial"/>
              </w:rPr>
            </w:pPr>
            <w:r>
              <w:rPr>
                <w:rFonts w:ascii="Arial Narrow" w:hAnsi="Arial Narrow" w:cs="Arial"/>
              </w:rPr>
              <w:t>375 324,97</w:t>
            </w:r>
          </w:p>
        </w:tc>
        <w:tc>
          <w:tcPr>
            <w:tcW w:w="1701" w:type="dxa"/>
          </w:tcPr>
          <w:p w:rsidR="003E0813" w:rsidRPr="00B37EBC" w:rsidRDefault="003E0813" w:rsidP="00A73948">
            <w:pPr>
              <w:jc w:val="right"/>
              <w:rPr>
                <w:rFonts w:ascii="Arial Narrow" w:hAnsi="Arial Narrow" w:cs="Arial"/>
              </w:rPr>
            </w:pPr>
          </w:p>
          <w:p w:rsidR="003E0813" w:rsidRPr="00B37EBC" w:rsidRDefault="003E0813" w:rsidP="00A73948">
            <w:pPr>
              <w:jc w:val="right"/>
              <w:rPr>
                <w:rFonts w:ascii="Arial Narrow" w:hAnsi="Arial Narrow" w:cs="Arial"/>
              </w:rPr>
            </w:pPr>
            <w:r w:rsidRPr="00B37EBC">
              <w:rPr>
                <w:rFonts w:ascii="Arial Narrow" w:hAnsi="Arial Narrow" w:cs="Arial"/>
              </w:rPr>
              <w:t>-3 860,81</w:t>
            </w:r>
          </w:p>
        </w:tc>
      </w:tr>
    </w:tbl>
    <w:p w:rsidR="005960E5" w:rsidRPr="00673D65" w:rsidRDefault="005960E5" w:rsidP="005960E5">
      <w:pPr>
        <w:rPr>
          <w:rFonts w:ascii="Arial Narrow" w:hAnsi="Arial Narrow" w:cs="Arial"/>
        </w:rPr>
      </w:pPr>
    </w:p>
    <w:p w:rsidR="003F7D8E" w:rsidRPr="003F7D8E" w:rsidRDefault="003F7D8E" w:rsidP="003F7D8E">
      <w:pPr>
        <w:pStyle w:val="Odsekzoznamu"/>
        <w:spacing w:line="360" w:lineRule="auto"/>
        <w:ind w:left="426" w:hanging="502"/>
        <w:jc w:val="both"/>
        <w:rPr>
          <w:rFonts w:ascii="Arial Narrow" w:hAnsi="Arial Narrow" w:cs="Arial"/>
          <w:b/>
        </w:rPr>
      </w:pPr>
      <w:r w:rsidRPr="003F7D8E">
        <w:rPr>
          <w:rFonts w:ascii="Arial Narrow" w:hAnsi="Arial Narrow" w:cs="Arial"/>
          <w:b/>
        </w:rPr>
        <w:t>9.</w:t>
      </w:r>
      <w:r>
        <w:rPr>
          <w:rFonts w:ascii="Arial Narrow" w:hAnsi="Arial Narrow" w:cs="Arial"/>
          <w:b/>
        </w:rPr>
        <w:t xml:space="preserve">PREHĽAD O POSKYTNUTÝCH ZÁRUKÁCH </w:t>
      </w:r>
    </w:p>
    <w:p w:rsidR="003F7D8E" w:rsidRPr="00DC77A1" w:rsidRDefault="003F7D8E" w:rsidP="003F7D8E">
      <w:pPr>
        <w:ind w:left="360"/>
        <w:rPr>
          <w:rFonts w:ascii="Arial Narrow" w:hAnsi="Arial Narrow" w:cs="Arial"/>
          <w:sz w:val="22"/>
          <w:szCs w:val="22"/>
        </w:rPr>
      </w:pPr>
      <w:r w:rsidRPr="00DC77A1">
        <w:rPr>
          <w:rFonts w:ascii="Arial Narrow" w:hAnsi="Arial Narrow" w:cs="Arial"/>
          <w:sz w:val="22"/>
          <w:szCs w:val="22"/>
        </w:rPr>
        <w:t>Obec Poniky  neposkytla k 31.12.201</w:t>
      </w:r>
      <w:r w:rsidR="00F3282A">
        <w:rPr>
          <w:rFonts w:ascii="Arial Narrow" w:hAnsi="Arial Narrow" w:cs="Arial"/>
          <w:sz w:val="22"/>
          <w:szCs w:val="22"/>
        </w:rPr>
        <w:t>5</w:t>
      </w:r>
      <w:r w:rsidRPr="00DC77A1">
        <w:rPr>
          <w:rFonts w:ascii="Arial Narrow" w:hAnsi="Arial Narrow" w:cs="Arial"/>
          <w:sz w:val="22"/>
          <w:szCs w:val="22"/>
        </w:rPr>
        <w:t xml:space="preserve">  žiadne záruky.</w:t>
      </w:r>
    </w:p>
    <w:p w:rsidR="003F7D8E" w:rsidRDefault="003F7D8E" w:rsidP="003F7D8E">
      <w:pPr>
        <w:rPr>
          <w:rFonts w:ascii="Arial Narrow" w:hAnsi="Arial Narrow" w:cs="Arial"/>
          <w:b/>
          <w:sz w:val="22"/>
          <w:szCs w:val="22"/>
        </w:rPr>
      </w:pPr>
    </w:p>
    <w:p w:rsidR="00D46D3C" w:rsidRPr="00D46D3C" w:rsidRDefault="00D46D3C" w:rsidP="00D46D3C">
      <w:pPr>
        <w:rPr>
          <w:rFonts w:ascii="Arial Narrow" w:hAnsi="Arial Narrow" w:cs="Arial"/>
          <w:b/>
          <w:sz w:val="22"/>
          <w:szCs w:val="22"/>
        </w:rPr>
      </w:pPr>
    </w:p>
    <w:p w:rsidR="003F7D8E" w:rsidRPr="00D46D3C" w:rsidRDefault="00D46D3C" w:rsidP="00D46D3C">
      <w:pPr>
        <w:pStyle w:val="Odsekzoznamu"/>
        <w:spacing w:line="360" w:lineRule="auto"/>
        <w:ind w:left="426" w:hanging="502"/>
        <w:jc w:val="both"/>
        <w:rPr>
          <w:rFonts w:ascii="Arial Narrow" w:hAnsi="Arial Narrow" w:cs="Arial"/>
          <w:b/>
        </w:rPr>
      </w:pPr>
      <w:r>
        <w:rPr>
          <w:rFonts w:ascii="Arial Narrow" w:hAnsi="Arial Narrow" w:cs="Arial"/>
          <w:b/>
        </w:rPr>
        <w:t>10.</w:t>
      </w:r>
      <w:r w:rsidR="003F7D8E" w:rsidRPr="00D46D3C">
        <w:rPr>
          <w:rFonts w:ascii="Arial Narrow" w:hAnsi="Arial Narrow" w:cs="Arial"/>
          <w:b/>
        </w:rPr>
        <w:t>P</w:t>
      </w:r>
      <w:r>
        <w:rPr>
          <w:rFonts w:ascii="Arial Narrow" w:hAnsi="Arial Narrow" w:cs="Arial"/>
          <w:b/>
        </w:rPr>
        <w:t>REDPOKLADANÝ BUDÚCI VÝVOJ</w:t>
      </w:r>
    </w:p>
    <w:p w:rsidR="003F7D8E" w:rsidRPr="000334A4" w:rsidRDefault="003F7D8E" w:rsidP="003F7D8E">
      <w:pPr>
        <w:autoSpaceDE w:val="0"/>
        <w:jc w:val="both"/>
        <w:rPr>
          <w:rFonts w:ascii="Arial Narrow" w:hAnsi="Arial Narrow"/>
          <w:color w:val="000000"/>
          <w:sz w:val="22"/>
          <w:szCs w:val="22"/>
        </w:rPr>
      </w:pPr>
      <w:r>
        <w:rPr>
          <w:rFonts w:ascii="Arial Narrow" w:hAnsi="Arial Narrow"/>
          <w:color w:val="000000"/>
          <w:sz w:val="22"/>
          <w:szCs w:val="22"/>
        </w:rPr>
        <w:t xml:space="preserve">      </w:t>
      </w:r>
      <w:r w:rsidRPr="000334A4">
        <w:rPr>
          <w:rFonts w:ascii="Arial Narrow" w:hAnsi="Arial Narrow"/>
          <w:color w:val="000000"/>
          <w:sz w:val="22"/>
          <w:szCs w:val="22"/>
        </w:rPr>
        <w:t>V roku 201</w:t>
      </w:r>
      <w:r w:rsidR="00C046E0">
        <w:rPr>
          <w:rFonts w:ascii="Arial Narrow" w:hAnsi="Arial Narrow"/>
          <w:color w:val="000000"/>
          <w:sz w:val="22"/>
          <w:szCs w:val="22"/>
        </w:rPr>
        <w:t>6</w:t>
      </w:r>
      <w:r w:rsidRPr="000334A4">
        <w:rPr>
          <w:rFonts w:ascii="Arial Narrow" w:hAnsi="Arial Narrow"/>
          <w:color w:val="000000"/>
          <w:sz w:val="22"/>
          <w:szCs w:val="22"/>
        </w:rPr>
        <w:t xml:space="preserve"> Obec Poniky očakáva stabiln</w:t>
      </w:r>
      <w:r>
        <w:rPr>
          <w:rFonts w:ascii="Arial Narrow" w:hAnsi="Arial Narrow"/>
          <w:color w:val="000000"/>
          <w:sz w:val="22"/>
          <w:szCs w:val="22"/>
        </w:rPr>
        <w:t>ú</w:t>
      </w:r>
      <w:r w:rsidRPr="000334A4">
        <w:rPr>
          <w:rFonts w:ascii="Arial Narrow" w:hAnsi="Arial Narrow"/>
          <w:color w:val="000000"/>
          <w:sz w:val="22"/>
          <w:szCs w:val="22"/>
        </w:rPr>
        <w:t xml:space="preserve"> finančnú a ekonomick</w:t>
      </w:r>
      <w:r>
        <w:rPr>
          <w:rFonts w:ascii="Arial Narrow" w:hAnsi="Arial Narrow"/>
          <w:color w:val="000000"/>
          <w:sz w:val="22"/>
          <w:szCs w:val="22"/>
        </w:rPr>
        <w:t>ú</w:t>
      </w:r>
      <w:r w:rsidRPr="000334A4">
        <w:rPr>
          <w:rFonts w:ascii="Arial Narrow" w:hAnsi="Arial Narrow"/>
          <w:color w:val="000000"/>
          <w:sz w:val="22"/>
          <w:szCs w:val="22"/>
        </w:rPr>
        <w:t xml:space="preserve"> situáci</w:t>
      </w:r>
      <w:r>
        <w:rPr>
          <w:rFonts w:ascii="Arial Narrow" w:hAnsi="Arial Narrow"/>
          <w:color w:val="000000"/>
          <w:sz w:val="22"/>
          <w:szCs w:val="22"/>
        </w:rPr>
        <w:t>u.</w:t>
      </w:r>
    </w:p>
    <w:p w:rsidR="00F3282A" w:rsidRDefault="003F7D8E" w:rsidP="003F7D8E">
      <w:pPr>
        <w:autoSpaceDE w:val="0"/>
        <w:jc w:val="both"/>
        <w:rPr>
          <w:rFonts w:ascii="Arial Narrow" w:hAnsi="Arial Narrow"/>
          <w:color w:val="000000"/>
          <w:sz w:val="22"/>
          <w:szCs w:val="22"/>
        </w:rPr>
      </w:pPr>
      <w:r>
        <w:rPr>
          <w:rFonts w:ascii="Arial Narrow" w:hAnsi="Arial Narrow"/>
          <w:color w:val="000000"/>
          <w:sz w:val="22"/>
          <w:szCs w:val="22"/>
        </w:rPr>
        <w:t xml:space="preserve">       </w:t>
      </w:r>
      <w:r w:rsidRPr="000334A4">
        <w:rPr>
          <w:rFonts w:ascii="Arial Narrow" w:hAnsi="Arial Narrow"/>
          <w:color w:val="000000"/>
          <w:sz w:val="22"/>
          <w:szCs w:val="22"/>
        </w:rPr>
        <w:t xml:space="preserve">Výnosy :  </w:t>
      </w:r>
      <w:r w:rsidR="00DD4D18">
        <w:rPr>
          <w:rFonts w:ascii="Arial Narrow" w:hAnsi="Arial Narrow"/>
          <w:color w:val="000000"/>
          <w:sz w:val="22"/>
          <w:szCs w:val="22"/>
        </w:rPr>
        <w:t xml:space="preserve">850 </w:t>
      </w:r>
      <w:r w:rsidR="00F3282A">
        <w:rPr>
          <w:rFonts w:ascii="Arial Narrow" w:hAnsi="Arial Narrow"/>
          <w:color w:val="000000"/>
          <w:sz w:val="22"/>
          <w:szCs w:val="22"/>
        </w:rPr>
        <w:t>000,- euro</w:t>
      </w:r>
    </w:p>
    <w:p w:rsidR="003F7D8E" w:rsidRPr="000334A4" w:rsidRDefault="003F7D8E" w:rsidP="003F7D8E">
      <w:pPr>
        <w:autoSpaceDE w:val="0"/>
        <w:jc w:val="both"/>
        <w:rPr>
          <w:rFonts w:ascii="Arial Narrow" w:hAnsi="Arial Narrow"/>
          <w:color w:val="000000"/>
          <w:sz w:val="22"/>
          <w:szCs w:val="22"/>
        </w:rPr>
      </w:pPr>
      <w:r>
        <w:rPr>
          <w:rFonts w:ascii="Arial Narrow" w:hAnsi="Arial Narrow"/>
          <w:color w:val="000000"/>
          <w:sz w:val="22"/>
          <w:szCs w:val="22"/>
        </w:rPr>
        <w:t xml:space="preserve">       </w:t>
      </w:r>
      <w:r w:rsidRPr="000334A4">
        <w:rPr>
          <w:rFonts w:ascii="Arial Narrow" w:hAnsi="Arial Narrow"/>
          <w:color w:val="000000"/>
          <w:sz w:val="22"/>
          <w:szCs w:val="22"/>
        </w:rPr>
        <w:t xml:space="preserve">Náklady : </w:t>
      </w:r>
      <w:r w:rsidR="00F3282A">
        <w:rPr>
          <w:rFonts w:ascii="Arial Narrow" w:hAnsi="Arial Narrow"/>
          <w:color w:val="000000"/>
          <w:sz w:val="22"/>
          <w:szCs w:val="22"/>
        </w:rPr>
        <w:t>7</w:t>
      </w:r>
      <w:r w:rsidR="00DD4D18">
        <w:rPr>
          <w:rFonts w:ascii="Arial Narrow" w:hAnsi="Arial Narrow"/>
          <w:color w:val="000000"/>
          <w:sz w:val="22"/>
          <w:szCs w:val="22"/>
        </w:rPr>
        <w:t>50</w:t>
      </w:r>
      <w:r w:rsidR="00F3282A">
        <w:rPr>
          <w:rFonts w:ascii="Arial Narrow" w:hAnsi="Arial Narrow"/>
          <w:color w:val="000000"/>
          <w:sz w:val="22"/>
          <w:szCs w:val="22"/>
        </w:rPr>
        <w:t xml:space="preserve"> 000,- euro</w:t>
      </w:r>
    </w:p>
    <w:p w:rsidR="003F7D8E" w:rsidRPr="009576DE" w:rsidRDefault="003F7D8E" w:rsidP="00F3282A">
      <w:pPr>
        <w:autoSpaceDE w:val="0"/>
        <w:jc w:val="both"/>
        <w:rPr>
          <w:rFonts w:ascii="Arial Narrow" w:hAnsi="Arial Narrow" w:cs="Arial"/>
        </w:rPr>
      </w:pPr>
      <w:r>
        <w:rPr>
          <w:rFonts w:ascii="Arial Narrow" w:hAnsi="Arial Narrow"/>
          <w:color w:val="000000"/>
          <w:sz w:val="22"/>
          <w:szCs w:val="22"/>
        </w:rPr>
        <w:t xml:space="preserve">       </w:t>
      </w:r>
      <w:r w:rsidRPr="000334A4">
        <w:rPr>
          <w:rFonts w:ascii="Arial Narrow" w:hAnsi="Arial Narrow"/>
          <w:color w:val="000000"/>
          <w:sz w:val="22"/>
          <w:szCs w:val="22"/>
        </w:rPr>
        <w:t xml:space="preserve">Predpokladaný výsledok hospodárenia : zisk </w:t>
      </w:r>
      <w:r w:rsidR="00F3282A">
        <w:rPr>
          <w:rFonts w:ascii="Arial Narrow" w:hAnsi="Arial Narrow"/>
          <w:color w:val="000000"/>
          <w:sz w:val="22"/>
          <w:szCs w:val="22"/>
        </w:rPr>
        <w:t>100 000,- euro</w:t>
      </w:r>
    </w:p>
    <w:p w:rsidR="003F7D8E" w:rsidRPr="009576DE" w:rsidRDefault="003F7D8E" w:rsidP="003F7D8E">
      <w:pPr>
        <w:rPr>
          <w:rFonts w:ascii="Arial Narrow" w:hAnsi="Arial Narrow" w:cs="Arial"/>
        </w:rPr>
      </w:pPr>
    </w:p>
    <w:p w:rsidR="005960E5" w:rsidRPr="00B37EBC" w:rsidRDefault="005960E5" w:rsidP="005960E5">
      <w:pPr>
        <w:rPr>
          <w:rFonts w:ascii="Arial Narrow" w:hAnsi="Arial Narrow" w:cs="Arial"/>
        </w:rPr>
      </w:pPr>
    </w:p>
    <w:p w:rsidR="005960E5" w:rsidRPr="00204710" w:rsidRDefault="005960E5" w:rsidP="005960E5">
      <w:pPr>
        <w:rPr>
          <w:rFonts w:ascii="Arial Narrow" w:hAnsi="Arial Narrow" w:cs="Arial"/>
        </w:rPr>
      </w:pPr>
      <w:r w:rsidRPr="00204710">
        <w:rPr>
          <w:rFonts w:ascii="Arial Narrow" w:hAnsi="Arial Narrow" w:cs="Arial"/>
        </w:rPr>
        <w:t xml:space="preserve">V Ponikách, dňa </w:t>
      </w:r>
      <w:r w:rsidR="001E64F4">
        <w:rPr>
          <w:rFonts w:ascii="Arial Narrow" w:hAnsi="Arial Narrow" w:cs="Arial"/>
        </w:rPr>
        <w:t>20.09.2016</w:t>
      </w:r>
    </w:p>
    <w:p w:rsidR="005960E5" w:rsidRPr="00673D65" w:rsidRDefault="005960E5" w:rsidP="005960E5">
      <w:pPr>
        <w:rPr>
          <w:rFonts w:ascii="Arial Narrow" w:hAnsi="Arial Narrow" w:cs="Arial"/>
        </w:rPr>
      </w:pPr>
    </w:p>
    <w:p w:rsidR="005960E5" w:rsidRPr="00673D65" w:rsidRDefault="005960E5" w:rsidP="005960E5">
      <w:pPr>
        <w:rPr>
          <w:rFonts w:ascii="Arial Narrow" w:hAnsi="Arial Narrow" w:cs="Arial"/>
        </w:rPr>
      </w:pPr>
      <w:r w:rsidRPr="00673D65">
        <w:rPr>
          <w:rFonts w:ascii="Arial Narrow" w:hAnsi="Arial Narrow" w:cs="Arial"/>
        </w:rPr>
        <w:t>Vyhotovila : Božena Bukvajová</w:t>
      </w:r>
    </w:p>
    <w:p w:rsidR="005960E5" w:rsidRDefault="005960E5" w:rsidP="005960E5">
      <w:pPr>
        <w:rPr>
          <w:rFonts w:ascii="Arial Narrow" w:hAnsi="Arial Narrow" w:cs="Arial"/>
        </w:rPr>
      </w:pPr>
    </w:p>
    <w:p w:rsidR="00171327" w:rsidRDefault="00171327" w:rsidP="005960E5">
      <w:pPr>
        <w:rPr>
          <w:rFonts w:ascii="Arial Narrow" w:hAnsi="Arial Narrow" w:cs="Arial"/>
        </w:rPr>
      </w:pPr>
    </w:p>
    <w:p w:rsidR="00171327" w:rsidRDefault="00171327" w:rsidP="005960E5">
      <w:pPr>
        <w:rPr>
          <w:rFonts w:ascii="Arial Narrow" w:hAnsi="Arial Narrow" w:cs="Arial"/>
        </w:rPr>
      </w:pPr>
    </w:p>
    <w:p w:rsidR="00171327" w:rsidRDefault="00171327" w:rsidP="005960E5">
      <w:pPr>
        <w:rPr>
          <w:rFonts w:ascii="Arial Narrow" w:hAnsi="Arial Narrow" w:cs="Arial"/>
        </w:rPr>
      </w:pPr>
    </w:p>
    <w:p w:rsidR="00171327" w:rsidRPr="00673D65" w:rsidRDefault="00171327" w:rsidP="005960E5">
      <w:pPr>
        <w:rPr>
          <w:rFonts w:ascii="Arial Narrow" w:hAnsi="Arial Narrow" w:cs="Arial"/>
        </w:rPr>
      </w:pPr>
    </w:p>
    <w:p w:rsidR="005960E5" w:rsidRPr="00B37EBC" w:rsidRDefault="005960E5" w:rsidP="005960E5">
      <w:pPr>
        <w:rPr>
          <w:rFonts w:ascii="Arial Narrow" w:hAnsi="Arial Narrow" w:cs="Arial"/>
        </w:rPr>
      </w:pPr>
      <w:r w:rsidRPr="00B37EBC">
        <w:rPr>
          <w:rFonts w:ascii="Arial Narrow" w:hAnsi="Arial Narrow" w:cs="Arial"/>
        </w:rPr>
        <w:t>Schválil : Ing. Ján Beňo, starosta obce</w:t>
      </w:r>
    </w:p>
    <w:p w:rsidR="005960E5" w:rsidRPr="00673D65" w:rsidRDefault="005960E5" w:rsidP="005960E5">
      <w:pPr>
        <w:rPr>
          <w:rFonts w:ascii="Arial Narrow" w:hAnsi="Arial Narrow" w:cs="Arial"/>
        </w:rPr>
      </w:pPr>
    </w:p>
    <w:p w:rsidR="005960E5" w:rsidRPr="00B37EBC" w:rsidRDefault="005960E5" w:rsidP="005960E5">
      <w:pPr>
        <w:rPr>
          <w:rFonts w:ascii="Arial Narrow" w:hAnsi="Arial Narrow" w:cs="Arial"/>
        </w:rPr>
      </w:pPr>
    </w:p>
    <w:p w:rsidR="005960E5" w:rsidRPr="00B37EBC" w:rsidRDefault="005960E5" w:rsidP="005960E5">
      <w:pPr>
        <w:rPr>
          <w:rFonts w:ascii="Arial Narrow" w:hAnsi="Arial Narrow" w:cs="Arial"/>
        </w:rPr>
      </w:pPr>
    </w:p>
    <w:p w:rsidR="004A1F55" w:rsidRPr="00B37EBC" w:rsidRDefault="004A1F55">
      <w:pPr>
        <w:rPr>
          <w:rFonts w:ascii="Arial Narrow" w:hAnsi="Arial Narrow" w:cs="Arial"/>
        </w:rPr>
      </w:pPr>
    </w:p>
    <w:sectPr w:rsidR="004A1F55" w:rsidRPr="00B37EBC" w:rsidSect="00070F69">
      <w:footerReference w:type="default" r:id="rId13"/>
      <w:pgSz w:w="11906" w:h="16838"/>
      <w:pgMar w:top="899" w:right="1417" w:bottom="899" w:left="1418"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2FE5" w:rsidRDefault="007E2FE5">
      <w:r>
        <w:separator/>
      </w:r>
    </w:p>
  </w:endnote>
  <w:endnote w:type="continuationSeparator" w:id="0">
    <w:p w:rsidR="007E2FE5" w:rsidRDefault="007E2F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09735"/>
      <w:docPartObj>
        <w:docPartGallery w:val="Page Numbers (Bottom of Page)"/>
        <w:docPartUnique/>
      </w:docPartObj>
    </w:sdtPr>
    <w:sdtEndPr/>
    <w:sdtContent>
      <w:p w:rsidR="003F7D8E" w:rsidRDefault="003F7D8E">
        <w:pPr>
          <w:pStyle w:val="Pta"/>
        </w:pPr>
        <w:r>
          <w:fldChar w:fldCharType="begin"/>
        </w:r>
        <w:r>
          <w:instrText xml:space="preserve"> PAGE   \* MERGEFORMAT </w:instrText>
        </w:r>
        <w:r>
          <w:fldChar w:fldCharType="separate"/>
        </w:r>
        <w:r w:rsidR="0075598C">
          <w:rPr>
            <w:noProof/>
          </w:rPr>
          <w:t>21</w:t>
        </w:r>
        <w:r>
          <w:rPr>
            <w:noProof/>
          </w:rPr>
          <w:fldChar w:fldCharType="end"/>
        </w:r>
      </w:p>
    </w:sdtContent>
  </w:sdt>
  <w:p w:rsidR="003F7D8E" w:rsidRDefault="003F7D8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2FE5" w:rsidRDefault="007E2FE5">
      <w:r>
        <w:separator/>
      </w:r>
    </w:p>
  </w:footnote>
  <w:footnote w:type="continuationSeparator" w:id="0">
    <w:p w:rsidR="007E2FE5" w:rsidRDefault="007E2F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1EB"/>
    <w:multiLevelType w:val="hybridMultilevel"/>
    <w:tmpl w:val="00000BB3"/>
    <w:lvl w:ilvl="0" w:tplc="00002EA6">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12DB"/>
    <w:multiLevelType w:val="hybridMultilevel"/>
    <w:tmpl w:val="0000153C"/>
    <w:lvl w:ilvl="0" w:tplc="00007E87">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28C644F"/>
    <w:multiLevelType w:val="hybridMultilevel"/>
    <w:tmpl w:val="EE26F0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64829EB"/>
    <w:multiLevelType w:val="multilevel"/>
    <w:tmpl w:val="BC7091C6"/>
    <w:lvl w:ilvl="0">
      <w:start w:val="7"/>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nsid w:val="18BF1B3B"/>
    <w:multiLevelType w:val="multilevel"/>
    <w:tmpl w:val="B7AA89E8"/>
    <w:lvl w:ilvl="0">
      <w:start w:val="1"/>
      <w:numFmt w:val="decimal"/>
      <w:lvlText w:val="%1."/>
      <w:lvlJc w:val="left"/>
      <w:pPr>
        <w:ind w:left="502" w:hanging="360"/>
      </w:pPr>
      <w:rPr>
        <w:rFonts w:hint="default"/>
        <w:b/>
        <w:color w:val="auto"/>
      </w:rPr>
    </w:lvl>
    <w:lvl w:ilvl="1">
      <w:start w:val="4"/>
      <w:numFmt w:val="decimal"/>
      <w:isLgl/>
      <w:lvlText w:val="%1.%2."/>
      <w:lvlJc w:val="left"/>
      <w:pPr>
        <w:ind w:left="360"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5">
    <w:nsid w:val="1AA01DEC"/>
    <w:multiLevelType w:val="hybridMultilevel"/>
    <w:tmpl w:val="B58082BE"/>
    <w:lvl w:ilvl="0" w:tplc="041B0017">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AF1336E"/>
    <w:multiLevelType w:val="multilevel"/>
    <w:tmpl w:val="AB6CF02A"/>
    <w:lvl w:ilvl="0">
      <w:start w:val="4"/>
      <w:numFmt w:val="decimal"/>
      <w:lvlText w:val="%1."/>
      <w:lvlJc w:val="left"/>
      <w:pPr>
        <w:ind w:left="502" w:hanging="360"/>
      </w:pPr>
      <w:rPr>
        <w:rFonts w:hint="default"/>
      </w:rPr>
    </w:lvl>
    <w:lvl w:ilvl="1">
      <w:start w:val="1"/>
      <w:numFmt w:val="decimal"/>
      <w:lvlText w:val="%1.%2."/>
      <w:lvlJc w:val="left"/>
      <w:pPr>
        <w:ind w:left="502"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1463FFA"/>
    <w:multiLevelType w:val="multilevel"/>
    <w:tmpl w:val="4C107EB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3469666A"/>
    <w:multiLevelType w:val="hybridMultilevel"/>
    <w:tmpl w:val="09FC46CE"/>
    <w:lvl w:ilvl="0" w:tplc="60AAE0C8">
      <w:start w:val="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39F64140"/>
    <w:multiLevelType w:val="hybridMultilevel"/>
    <w:tmpl w:val="08563E2E"/>
    <w:lvl w:ilvl="0" w:tplc="40DEE03C">
      <w:start w:val="1"/>
      <w:numFmt w:val="decimal"/>
      <w:lvlText w:val="%1"/>
      <w:lvlJc w:val="left"/>
      <w:pPr>
        <w:ind w:left="720" w:hanging="360"/>
      </w:pPr>
      <w:rPr>
        <w:rFonts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A940C52"/>
    <w:multiLevelType w:val="hybridMultilevel"/>
    <w:tmpl w:val="92C04DF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7DE44A7"/>
    <w:multiLevelType w:val="multilevel"/>
    <w:tmpl w:val="20C0CB42"/>
    <w:lvl w:ilvl="0">
      <w:start w:val="2"/>
      <w:numFmt w:val="decimal"/>
      <w:lvlText w:val="%1."/>
      <w:lvlJc w:val="left"/>
      <w:pPr>
        <w:ind w:left="360" w:hanging="360"/>
      </w:pPr>
      <w:rPr>
        <w:rFonts w:hint="default"/>
      </w:rPr>
    </w:lvl>
    <w:lvl w:ilvl="1">
      <w:start w:val="2"/>
      <w:numFmt w:val="decimal"/>
      <w:lvlText w:val="%1.%2."/>
      <w:lvlJc w:val="left"/>
      <w:pPr>
        <w:ind w:left="502"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2">
    <w:nsid w:val="486E6DCD"/>
    <w:multiLevelType w:val="hybridMultilevel"/>
    <w:tmpl w:val="53DA41B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B7C1851"/>
    <w:multiLevelType w:val="multilevel"/>
    <w:tmpl w:val="041B001F"/>
    <w:lvl w:ilvl="0">
      <w:start w:val="1"/>
      <w:numFmt w:val="decimal"/>
      <w:lvlText w:val="%1."/>
      <w:lvlJc w:val="left"/>
      <w:pPr>
        <w:ind w:left="360" w:hanging="360"/>
      </w:pPr>
    </w:lvl>
    <w:lvl w:ilvl="1">
      <w:start w:val="1"/>
      <w:numFmt w:val="decimal"/>
      <w:lvlText w:val="%1.%2."/>
      <w:lvlJc w:val="left"/>
      <w:pPr>
        <w:ind w:left="3551" w:hanging="432"/>
      </w:pPr>
      <w:rPr>
        <w:rFonts w:hint="default"/>
      </w:rPr>
    </w:lvl>
    <w:lvl w:ilvl="2">
      <w:start w:val="1"/>
      <w:numFmt w:val="decimal"/>
      <w:lvlText w:val="%1.%2.%3."/>
      <w:lvlJc w:val="left"/>
      <w:pPr>
        <w:ind w:left="788"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5F1D204C"/>
    <w:multiLevelType w:val="hybridMultilevel"/>
    <w:tmpl w:val="8550D5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8FA7968"/>
    <w:multiLevelType w:val="hybridMultilevel"/>
    <w:tmpl w:val="55C28162"/>
    <w:lvl w:ilvl="0" w:tplc="BB52D4C6">
      <w:start w:val="12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706407D4"/>
    <w:multiLevelType w:val="hybridMultilevel"/>
    <w:tmpl w:val="D0CEF00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1213F1F"/>
    <w:multiLevelType w:val="hybridMultilevel"/>
    <w:tmpl w:val="1C76250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3600511"/>
    <w:multiLevelType w:val="multilevel"/>
    <w:tmpl w:val="05FAC948"/>
    <w:lvl w:ilvl="0">
      <w:start w:val="1"/>
      <w:numFmt w:val="decimal"/>
      <w:lvlText w:val="%1."/>
      <w:lvlJc w:val="left"/>
      <w:pPr>
        <w:ind w:left="644"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4"/>
  </w:num>
  <w:num w:numId="2">
    <w:abstractNumId w:val="9"/>
  </w:num>
  <w:num w:numId="3">
    <w:abstractNumId w:val="11"/>
  </w:num>
  <w:num w:numId="4">
    <w:abstractNumId w:val="6"/>
  </w:num>
  <w:num w:numId="5">
    <w:abstractNumId w:val="8"/>
  </w:num>
  <w:num w:numId="6">
    <w:abstractNumId w:val="18"/>
  </w:num>
  <w:num w:numId="7">
    <w:abstractNumId w:val="0"/>
  </w:num>
  <w:num w:numId="8">
    <w:abstractNumId w:val="1"/>
  </w:num>
  <w:num w:numId="9">
    <w:abstractNumId w:val="17"/>
  </w:num>
  <w:num w:numId="10">
    <w:abstractNumId w:val="7"/>
  </w:num>
  <w:num w:numId="11">
    <w:abstractNumId w:val="15"/>
  </w:num>
  <w:num w:numId="12">
    <w:abstractNumId w:val="2"/>
  </w:num>
  <w:num w:numId="13">
    <w:abstractNumId w:val="5"/>
  </w:num>
  <w:num w:numId="14">
    <w:abstractNumId w:val="3"/>
  </w:num>
  <w:num w:numId="15">
    <w:abstractNumId w:val="16"/>
  </w:num>
  <w:num w:numId="16">
    <w:abstractNumId w:val="14"/>
  </w:num>
  <w:num w:numId="17">
    <w:abstractNumId w:val="10"/>
  </w:num>
  <w:num w:numId="18">
    <w:abstractNumId w:val="13"/>
  </w:num>
  <w:num w:numId="19">
    <w:abstractNumId w:val="1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60E5"/>
    <w:rsid w:val="000040E1"/>
    <w:rsid w:val="00012802"/>
    <w:rsid w:val="000308F0"/>
    <w:rsid w:val="00031743"/>
    <w:rsid w:val="000547D9"/>
    <w:rsid w:val="00062D99"/>
    <w:rsid w:val="00070F69"/>
    <w:rsid w:val="00075E85"/>
    <w:rsid w:val="000824DD"/>
    <w:rsid w:val="000A250C"/>
    <w:rsid w:val="000C39D2"/>
    <w:rsid w:val="000F605C"/>
    <w:rsid w:val="00137035"/>
    <w:rsid w:val="00140131"/>
    <w:rsid w:val="00144F7A"/>
    <w:rsid w:val="00152745"/>
    <w:rsid w:val="001700BA"/>
    <w:rsid w:val="00171327"/>
    <w:rsid w:val="00174126"/>
    <w:rsid w:val="001826E7"/>
    <w:rsid w:val="00192E12"/>
    <w:rsid w:val="001948AD"/>
    <w:rsid w:val="001A06C4"/>
    <w:rsid w:val="001A6097"/>
    <w:rsid w:val="001E64F4"/>
    <w:rsid w:val="001F2B7E"/>
    <w:rsid w:val="001F38A3"/>
    <w:rsid w:val="002044F1"/>
    <w:rsid w:val="00236137"/>
    <w:rsid w:val="00252DD1"/>
    <w:rsid w:val="00253AF7"/>
    <w:rsid w:val="00261605"/>
    <w:rsid w:val="00264D4E"/>
    <w:rsid w:val="0027452E"/>
    <w:rsid w:val="00282779"/>
    <w:rsid w:val="002842B1"/>
    <w:rsid w:val="00290139"/>
    <w:rsid w:val="002A04CB"/>
    <w:rsid w:val="002C4450"/>
    <w:rsid w:val="002E3C4A"/>
    <w:rsid w:val="002F3357"/>
    <w:rsid w:val="002F55E9"/>
    <w:rsid w:val="003161B4"/>
    <w:rsid w:val="00316605"/>
    <w:rsid w:val="0032158A"/>
    <w:rsid w:val="0032198F"/>
    <w:rsid w:val="00326E5A"/>
    <w:rsid w:val="00326F3A"/>
    <w:rsid w:val="0034363A"/>
    <w:rsid w:val="003504BC"/>
    <w:rsid w:val="00371F15"/>
    <w:rsid w:val="00387ECC"/>
    <w:rsid w:val="00394C56"/>
    <w:rsid w:val="003D16B0"/>
    <w:rsid w:val="003D6F49"/>
    <w:rsid w:val="003E0813"/>
    <w:rsid w:val="003E209C"/>
    <w:rsid w:val="003F7D8E"/>
    <w:rsid w:val="00417195"/>
    <w:rsid w:val="004330A1"/>
    <w:rsid w:val="0047102A"/>
    <w:rsid w:val="00474F12"/>
    <w:rsid w:val="004A1F55"/>
    <w:rsid w:val="004B13ED"/>
    <w:rsid w:val="004C077D"/>
    <w:rsid w:val="005041EE"/>
    <w:rsid w:val="00504357"/>
    <w:rsid w:val="005071F5"/>
    <w:rsid w:val="005129A7"/>
    <w:rsid w:val="00516F99"/>
    <w:rsid w:val="005258FE"/>
    <w:rsid w:val="00540987"/>
    <w:rsid w:val="00544281"/>
    <w:rsid w:val="0056778F"/>
    <w:rsid w:val="005740A5"/>
    <w:rsid w:val="0057448C"/>
    <w:rsid w:val="00576B58"/>
    <w:rsid w:val="00582F94"/>
    <w:rsid w:val="005916EE"/>
    <w:rsid w:val="00592C95"/>
    <w:rsid w:val="005960E5"/>
    <w:rsid w:val="005B2439"/>
    <w:rsid w:val="005D457F"/>
    <w:rsid w:val="005F0D9A"/>
    <w:rsid w:val="00602808"/>
    <w:rsid w:val="00604D82"/>
    <w:rsid w:val="00605293"/>
    <w:rsid w:val="00607D6A"/>
    <w:rsid w:val="0061087E"/>
    <w:rsid w:val="00650B96"/>
    <w:rsid w:val="0065651B"/>
    <w:rsid w:val="00693CB4"/>
    <w:rsid w:val="006A075C"/>
    <w:rsid w:val="006A2B6F"/>
    <w:rsid w:val="006B48FD"/>
    <w:rsid w:val="006B4FB1"/>
    <w:rsid w:val="006D08CF"/>
    <w:rsid w:val="006D3432"/>
    <w:rsid w:val="006D3C67"/>
    <w:rsid w:val="006D501C"/>
    <w:rsid w:val="006E5996"/>
    <w:rsid w:val="006F32FD"/>
    <w:rsid w:val="006F612C"/>
    <w:rsid w:val="007073D6"/>
    <w:rsid w:val="00713665"/>
    <w:rsid w:val="00713863"/>
    <w:rsid w:val="007301D6"/>
    <w:rsid w:val="00740631"/>
    <w:rsid w:val="00750F0E"/>
    <w:rsid w:val="00754BEA"/>
    <w:rsid w:val="0075598C"/>
    <w:rsid w:val="00764ADA"/>
    <w:rsid w:val="00770596"/>
    <w:rsid w:val="0077175A"/>
    <w:rsid w:val="00776826"/>
    <w:rsid w:val="007774A4"/>
    <w:rsid w:val="0078186B"/>
    <w:rsid w:val="007A61F7"/>
    <w:rsid w:val="007B0130"/>
    <w:rsid w:val="007B5324"/>
    <w:rsid w:val="007C4C61"/>
    <w:rsid w:val="007C59E4"/>
    <w:rsid w:val="007D040E"/>
    <w:rsid w:val="007E0947"/>
    <w:rsid w:val="007E2B11"/>
    <w:rsid w:val="007E2FE5"/>
    <w:rsid w:val="007E68D0"/>
    <w:rsid w:val="007F02A3"/>
    <w:rsid w:val="007F211C"/>
    <w:rsid w:val="007F3B90"/>
    <w:rsid w:val="007F5590"/>
    <w:rsid w:val="00822728"/>
    <w:rsid w:val="0084055F"/>
    <w:rsid w:val="008477F8"/>
    <w:rsid w:val="00854110"/>
    <w:rsid w:val="00873A87"/>
    <w:rsid w:val="008935CE"/>
    <w:rsid w:val="008A2352"/>
    <w:rsid w:val="008B32D4"/>
    <w:rsid w:val="008E35A8"/>
    <w:rsid w:val="008F1726"/>
    <w:rsid w:val="008F623A"/>
    <w:rsid w:val="008F677C"/>
    <w:rsid w:val="0090012D"/>
    <w:rsid w:val="00912C9B"/>
    <w:rsid w:val="00940DBB"/>
    <w:rsid w:val="009679E9"/>
    <w:rsid w:val="0097133F"/>
    <w:rsid w:val="00976294"/>
    <w:rsid w:val="0098198F"/>
    <w:rsid w:val="009B5BD0"/>
    <w:rsid w:val="009C2837"/>
    <w:rsid w:val="009D0DEB"/>
    <w:rsid w:val="009D2376"/>
    <w:rsid w:val="009E33FD"/>
    <w:rsid w:val="00A00845"/>
    <w:rsid w:val="00A06463"/>
    <w:rsid w:val="00A15F49"/>
    <w:rsid w:val="00A16043"/>
    <w:rsid w:val="00A257F5"/>
    <w:rsid w:val="00A27595"/>
    <w:rsid w:val="00A37DFF"/>
    <w:rsid w:val="00A40632"/>
    <w:rsid w:val="00A407F8"/>
    <w:rsid w:val="00A45EF9"/>
    <w:rsid w:val="00A52871"/>
    <w:rsid w:val="00A56617"/>
    <w:rsid w:val="00A63E4E"/>
    <w:rsid w:val="00A73948"/>
    <w:rsid w:val="00A8416A"/>
    <w:rsid w:val="00A936DA"/>
    <w:rsid w:val="00AC4720"/>
    <w:rsid w:val="00AE6651"/>
    <w:rsid w:val="00AF072D"/>
    <w:rsid w:val="00AF315A"/>
    <w:rsid w:val="00B14080"/>
    <w:rsid w:val="00B22AD0"/>
    <w:rsid w:val="00B254BF"/>
    <w:rsid w:val="00B37EBC"/>
    <w:rsid w:val="00B40FD2"/>
    <w:rsid w:val="00B45A8B"/>
    <w:rsid w:val="00B46AC1"/>
    <w:rsid w:val="00B524EA"/>
    <w:rsid w:val="00B6658C"/>
    <w:rsid w:val="00B82A15"/>
    <w:rsid w:val="00BA6864"/>
    <w:rsid w:val="00BB21A4"/>
    <w:rsid w:val="00BD0E6C"/>
    <w:rsid w:val="00BF4FEC"/>
    <w:rsid w:val="00BF5625"/>
    <w:rsid w:val="00C046E0"/>
    <w:rsid w:val="00C1492D"/>
    <w:rsid w:val="00C27547"/>
    <w:rsid w:val="00C40A6F"/>
    <w:rsid w:val="00C41EBE"/>
    <w:rsid w:val="00C54B06"/>
    <w:rsid w:val="00C54D36"/>
    <w:rsid w:val="00C84178"/>
    <w:rsid w:val="00CB50BD"/>
    <w:rsid w:val="00CE7C75"/>
    <w:rsid w:val="00CF026D"/>
    <w:rsid w:val="00D01600"/>
    <w:rsid w:val="00D16E9E"/>
    <w:rsid w:val="00D2305F"/>
    <w:rsid w:val="00D249D2"/>
    <w:rsid w:val="00D46D3C"/>
    <w:rsid w:val="00D55544"/>
    <w:rsid w:val="00D6258F"/>
    <w:rsid w:val="00D66100"/>
    <w:rsid w:val="00D77DDA"/>
    <w:rsid w:val="00D90F97"/>
    <w:rsid w:val="00DB5C00"/>
    <w:rsid w:val="00DB69BF"/>
    <w:rsid w:val="00DD4D18"/>
    <w:rsid w:val="00DE5F6B"/>
    <w:rsid w:val="00E05DD7"/>
    <w:rsid w:val="00E1293E"/>
    <w:rsid w:val="00E25755"/>
    <w:rsid w:val="00E262F7"/>
    <w:rsid w:val="00E5537D"/>
    <w:rsid w:val="00E608C5"/>
    <w:rsid w:val="00E64F86"/>
    <w:rsid w:val="00E81602"/>
    <w:rsid w:val="00E85B8A"/>
    <w:rsid w:val="00E9093B"/>
    <w:rsid w:val="00EA6D7C"/>
    <w:rsid w:val="00EC254C"/>
    <w:rsid w:val="00EC3348"/>
    <w:rsid w:val="00EE6BC7"/>
    <w:rsid w:val="00EF441E"/>
    <w:rsid w:val="00EF70B4"/>
    <w:rsid w:val="00F034E5"/>
    <w:rsid w:val="00F3282A"/>
    <w:rsid w:val="00F45281"/>
    <w:rsid w:val="00F651D2"/>
    <w:rsid w:val="00F86F4B"/>
    <w:rsid w:val="00F970FF"/>
    <w:rsid w:val="00FA1EDB"/>
    <w:rsid w:val="00FB0E36"/>
    <w:rsid w:val="00FC1FC2"/>
    <w:rsid w:val="00FC598B"/>
    <w:rsid w:val="00FD6B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960E5"/>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5960E5"/>
    <w:pPr>
      <w:keepNext/>
      <w:outlineLvl w:val="0"/>
    </w:pPr>
    <w:rPr>
      <w:b/>
      <w:szCs w:val="36"/>
    </w:rPr>
  </w:style>
  <w:style w:type="paragraph" w:styleId="Nadpis2">
    <w:name w:val="heading 2"/>
    <w:basedOn w:val="Normlny"/>
    <w:next w:val="Normlny"/>
    <w:link w:val="Nadpis2Char"/>
    <w:qFormat/>
    <w:rsid w:val="005960E5"/>
    <w:pPr>
      <w:keepNext/>
      <w:outlineLvl w:val="1"/>
    </w:pPr>
    <w:rPr>
      <w:b/>
      <w:sz w:val="28"/>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960E5"/>
    <w:rPr>
      <w:rFonts w:ascii="Times New Roman" w:eastAsia="Times New Roman" w:hAnsi="Times New Roman" w:cs="Times New Roman"/>
      <w:b/>
      <w:sz w:val="24"/>
      <w:szCs w:val="36"/>
      <w:lang w:eastAsia="sk-SK"/>
    </w:rPr>
  </w:style>
  <w:style w:type="character" w:customStyle="1" w:styleId="Nadpis2Char">
    <w:name w:val="Nadpis 2 Char"/>
    <w:basedOn w:val="Predvolenpsmoodseku"/>
    <w:link w:val="Nadpis2"/>
    <w:rsid w:val="005960E5"/>
    <w:rPr>
      <w:rFonts w:ascii="Times New Roman" w:eastAsia="Times New Roman" w:hAnsi="Times New Roman" w:cs="Times New Roman"/>
      <w:b/>
      <w:sz w:val="28"/>
      <w:szCs w:val="36"/>
      <w:lang w:eastAsia="sk-SK"/>
    </w:rPr>
  </w:style>
  <w:style w:type="paragraph" w:styleId="Zkladntext2">
    <w:name w:val="Body Text 2"/>
    <w:basedOn w:val="Normlny"/>
    <w:link w:val="Zkladntext2Char"/>
    <w:semiHidden/>
    <w:rsid w:val="005960E5"/>
    <w:rPr>
      <w:b/>
      <w:i/>
      <w:iCs/>
      <w:sz w:val="36"/>
      <w:szCs w:val="36"/>
      <w:u w:val="single"/>
    </w:rPr>
  </w:style>
  <w:style w:type="character" w:customStyle="1" w:styleId="Zkladntext2Char">
    <w:name w:val="Základný text 2 Char"/>
    <w:basedOn w:val="Predvolenpsmoodseku"/>
    <w:link w:val="Zkladntext2"/>
    <w:semiHidden/>
    <w:rsid w:val="005960E5"/>
    <w:rPr>
      <w:rFonts w:ascii="Times New Roman" w:eastAsia="Times New Roman" w:hAnsi="Times New Roman" w:cs="Times New Roman"/>
      <w:b/>
      <w:i/>
      <w:iCs/>
      <w:sz w:val="36"/>
      <w:szCs w:val="36"/>
      <w:u w:val="single"/>
      <w:lang w:eastAsia="sk-SK"/>
    </w:rPr>
  </w:style>
  <w:style w:type="paragraph" w:styleId="Normlnywebov">
    <w:name w:val="Normal (Web)"/>
    <w:basedOn w:val="Normlny"/>
    <w:rsid w:val="005960E5"/>
    <w:pPr>
      <w:spacing w:before="100" w:beforeAutospacing="1" w:after="100" w:afterAutospacing="1"/>
    </w:pPr>
    <w:rPr>
      <w:b/>
      <w:bCs/>
      <w:lang w:val="cs-CZ" w:eastAsia="cs-CZ"/>
    </w:rPr>
  </w:style>
  <w:style w:type="paragraph" w:styleId="Odsekzoznamu">
    <w:name w:val="List Paragraph"/>
    <w:basedOn w:val="Normlny"/>
    <w:uiPriority w:val="34"/>
    <w:qFormat/>
    <w:rsid w:val="005960E5"/>
    <w:pPr>
      <w:ind w:left="720"/>
      <w:contextualSpacing/>
    </w:pPr>
  </w:style>
  <w:style w:type="character" w:styleId="Zvraznenie">
    <w:name w:val="Emphasis"/>
    <w:basedOn w:val="Predvolenpsmoodseku"/>
    <w:qFormat/>
    <w:rsid w:val="005960E5"/>
    <w:rPr>
      <w:i/>
      <w:iCs/>
    </w:rPr>
  </w:style>
  <w:style w:type="paragraph" w:styleId="Pta">
    <w:name w:val="footer"/>
    <w:basedOn w:val="Normlny"/>
    <w:link w:val="PtaChar"/>
    <w:uiPriority w:val="99"/>
    <w:unhideWhenUsed/>
    <w:rsid w:val="005960E5"/>
    <w:pPr>
      <w:tabs>
        <w:tab w:val="center" w:pos="4536"/>
        <w:tab w:val="right" w:pos="9072"/>
      </w:tabs>
    </w:pPr>
  </w:style>
  <w:style w:type="character" w:customStyle="1" w:styleId="PtaChar">
    <w:name w:val="Päta Char"/>
    <w:basedOn w:val="Predvolenpsmoodseku"/>
    <w:link w:val="Pta"/>
    <w:uiPriority w:val="99"/>
    <w:rsid w:val="005960E5"/>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uiPriority w:val="99"/>
    <w:semiHidden/>
    <w:rsid w:val="005960E5"/>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5960E5"/>
    <w:rPr>
      <w:rFonts w:ascii="Tahoma" w:hAnsi="Tahoma" w:cs="Tahoma"/>
      <w:sz w:val="16"/>
      <w:szCs w:val="16"/>
    </w:rPr>
  </w:style>
  <w:style w:type="character" w:customStyle="1" w:styleId="TextbublinyChar1">
    <w:name w:val="Text bubliny Char1"/>
    <w:basedOn w:val="Predvolenpsmoodseku"/>
    <w:uiPriority w:val="99"/>
    <w:semiHidden/>
    <w:rsid w:val="005960E5"/>
    <w:rPr>
      <w:rFonts w:ascii="Tahoma" w:eastAsia="Times New Roman" w:hAnsi="Tahoma" w:cs="Tahoma"/>
      <w:sz w:val="16"/>
      <w:szCs w:val="16"/>
      <w:lang w:eastAsia="sk-SK"/>
    </w:rPr>
  </w:style>
  <w:style w:type="table" w:styleId="Mriekatabuky">
    <w:name w:val="Table Grid"/>
    <w:basedOn w:val="Normlnatabuka"/>
    <w:uiPriority w:val="59"/>
    <w:rsid w:val="005960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bsahtabuky">
    <w:name w:val="Obsah tabuľky"/>
    <w:basedOn w:val="Normlny"/>
    <w:rsid w:val="005960E5"/>
    <w:pPr>
      <w:suppressLineNumbers/>
      <w:suppressAutoHyphens/>
      <w:spacing w:after="200" w:line="252" w:lineRule="auto"/>
    </w:pPr>
    <w:rPr>
      <w:rFonts w:asciiTheme="majorHAnsi" w:eastAsiaTheme="majorEastAsia" w:hAnsiTheme="majorHAnsi" w:cstheme="majorBidi"/>
      <w:sz w:val="22"/>
      <w:szCs w:val="22"/>
      <w:lang w:eastAsia="ar-SA"/>
    </w:rPr>
  </w:style>
  <w:style w:type="paragraph" w:customStyle="1" w:styleId="Nadpistabuky">
    <w:name w:val="Nadpis tabuľky"/>
    <w:basedOn w:val="Obsahtabuky"/>
    <w:rsid w:val="005960E5"/>
    <w:pPr>
      <w:jc w:val="center"/>
    </w:pPr>
    <w:rPr>
      <w:b/>
      <w:bCs/>
      <w:i/>
      <w:iCs/>
    </w:rPr>
  </w:style>
  <w:style w:type="paragraph" w:customStyle="1" w:styleId="xl65">
    <w:name w:val="xl65"/>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6">
    <w:name w:val="xl66"/>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7">
    <w:name w:val="xl67"/>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68">
    <w:name w:val="xl68"/>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69">
    <w:name w:val="xl69"/>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70">
    <w:name w:val="xl70"/>
    <w:basedOn w:val="Normlny"/>
    <w:rsid w:val="005960E5"/>
    <w:pPr>
      <w:spacing w:before="100" w:beforeAutospacing="1" w:after="100" w:afterAutospacing="1"/>
    </w:pPr>
    <w:rPr>
      <w:b/>
      <w:bCs/>
    </w:rPr>
  </w:style>
  <w:style w:type="paragraph" w:customStyle="1" w:styleId="xl71">
    <w:name w:val="xl71"/>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styleId="Hlavika">
    <w:name w:val="header"/>
    <w:basedOn w:val="Normlny"/>
    <w:link w:val="HlavikaChar"/>
    <w:uiPriority w:val="99"/>
    <w:unhideWhenUsed/>
    <w:rsid w:val="005960E5"/>
    <w:pPr>
      <w:tabs>
        <w:tab w:val="center" w:pos="4536"/>
        <w:tab w:val="right" w:pos="9072"/>
      </w:tabs>
    </w:pPr>
    <w:rPr>
      <w:rFonts w:ascii="Calibri" w:eastAsia="Calibri" w:hAnsi="Calibri"/>
      <w:sz w:val="22"/>
      <w:szCs w:val="22"/>
      <w:lang w:eastAsia="en-US"/>
    </w:rPr>
  </w:style>
  <w:style w:type="character" w:customStyle="1" w:styleId="HlavikaChar">
    <w:name w:val="Hlavička Char"/>
    <w:basedOn w:val="Predvolenpsmoodseku"/>
    <w:link w:val="Hlavika"/>
    <w:uiPriority w:val="99"/>
    <w:rsid w:val="005960E5"/>
    <w:rPr>
      <w:rFonts w:ascii="Calibri" w:eastAsia="Calibri" w:hAnsi="Calibri" w:cs="Times New Roman"/>
    </w:rPr>
  </w:style>
  <w:style w:type="paragraph" w:customStyle="1" w:styleId="Zkladntextodsazen2">
    <w:name w:val="Základní text odsazený 2"/>
    <w:basedOn w:val="Normlny"/>
    <w:rsid w:val="005960E5"/>
    <w:pPr>
      <w:suppressAutoHyphens/>
      <w:ind w:left="360"/>
      <w:jc w:val="both"/>
    </w:pPr>
    <w:rPr>
      <w:rFonts w:ascii="Arial" w:hAnsi="Arial"/>
      <w:sz w:val="20"/>
      <w:lang w:eastAsia="ar-SA"/>
    </w:rPr>
  </w:style>
  <w:style w:type="paragraph" w:styleId="Bezriadkovania">
    <w:name w:val="No Spacing"/>
    <w:basedOn w:val="Normlny"/>
    <w:link w:val="BezriadkovaniaChar"/>
    <w:uiPriority w:val="1"/>
    <w:qFormat/>
    <w:rsid w:val="005960E5"/>
    <w:rPr>
      <w:rFonts w:asciiTheme="majorHAnsi" w:eastAsiaTheme="majorEastAsia" w:hAnsiTheme="majorHAnsi" w:cstheme="majorBidi"/>
      <w:sz w:val="22"/>
      <w:szCs w:val="22"/>
      <w:lang w:eastAsia="en-US"/>
    </w:rPr>
  </w:style>
  <w:style w:type="character" w:customStyle="1" w:styleId="BezriadkovaniaChar">
    <w:name w:val="Bez riadkovania Char"/>
    <w:basedOn w:val="Predvolenpsmoodseku"/>
    <w:link w:val="Bezriadkovania"/>
    <w:uiPriority w:val="1"/>
    <w:rsid w:val="005960E5"/>
    <w:rPr>
      <w:rFonts w:asciiTheme="majorHAnsi" w:eastAsiaTheme="majorEastAsia" w:hAnsiTheme="majorHAnsi" w:cstheme="majorBidi"/>
    </w:rPr>
  </w:style>
  <w:style w:type="paragraph" w:styleId="Zkladntext">
    <w:name w:val="Body Text"/>
    <w:basedOn w:val="Normlny"/>
    <w:link w:val="ZkladntextChar"/>
    <w:uiPriority w:val="99"/>
    <w:unhideWhenUsed/>
    <w:rsid w:val="005960E5"/>
    <w:pPr>
      <w:spacing w:after="120"/>
    </w:pPr>
  </w:style>
  <w:style w:type="character" w:customStyle="1" w:styleId="ZkladntextChar">
    <w:name w:val="Základný text Char"/>
    <w:basedOn w:val="Predvolenpsmoodseku"/>
    <w:link w:val="Zkladntext"/>
    <w:uiPriority w:val="99"/>
    <w:rsid w:val="005960E5"/>
    <w:rPr>
      <w:rFonts w:ascii="Times New Roman" w:eastAsia="Times New Roman" w:hAnsi="Times New Roman" w:cs="Times New Roman"/>
      <w:sz w:val="24"/>
      <w:szCs w:val="24"/>
      <w:lang w:eastAsia="sk-SK"/>
    </w:rPr>
  </w:style>
  <w:style w:type="character" w:customStyle="1" w:styleId="subheading-category">
    <w:name w:val="subheading-category"/>
    <w:basedOn w:val="Predvolenpsmoodseku"/>
    <w:rsid w:val="005960E5"/>
  </w:style>
  <w:style w:type="paragraph" w:styleId="z-Hornokrajformulra">
    <w:name w:val="HTML Top of Form"/>
    <w:basedOn w:val="Normlny"/>
    <w:next w:val="Normlny"/>
    <w:link w:val="z-HornokrajformulraChar"/>
    <w:hidden/>
    <w:uiPriority w:val="99"/>
    <w:semiHidden/>
    <w:unhideWhenUsed/>
    <w:rsid w:val="005960E5"/>
    <w:pPr>
      <w:pBdr>
        <w:bottom w:val="single" w:sz="6" w:space="1" w:color="auto"/>
      </w:pBdr>
      <w:jc w:val="center"/>
    </w:pPr>
    <w:rPr>
      <w:rFonts w:ascii="Arial" w:hAnsi="Arial" w:cs="Arial"/>
      <w:vanish/>
      <w:sz w:val="16"/>
      <w:szCs w:val="16"/>
    </w:rPr>
  </w:style>
  <w:style w:type="character" w:customStyle="1" w:styleId="z-HornokrajformulraChar">
    <w:name w:val="z-Horný okraj formulára Char"/>
    <w:basedOn w:val="Predvolenpsmoodseku"/>
    <w:link w:val="z-Hornokrajformulra"/>
    <w:uiPriority w:val="99"/>
    <w:semiHidden/>
    <w:rsid w:val="005960E5"/>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5960E5"/>
    <w:pPr>
      <w:pBdr>
        <w:top w:val="single" w:sz="6" w:space="1" w:color="auto"/>
      </w:pBdr>
      <w:jc w:val="center"/>
    </w:pPr>
    <w:rPr>
      <w:rFonts w:ascii="Arial" w:hAnsi="Arial" w:cs="Arial"/>
      <w:vanish/>
      <w:sz w:val="16"/>
      <w:szCs w:val="16"/>
    </w:rPr>
  </w:style>
  <w:style w:type="character" w:customStyle="1" w:styleId="z-SpodnokrajformulraChar">
    <w:name w:val="z-Spodný okraj formulára Char"/>
    <w:basedOn w:val="Predvolenpsmoodseku"/>
    <w:link w:val="z-Spodnokrajformulra"/>
    <w:uiPriority w:val="99"/>
    <w:semiHidden/>
    <w:rsid w:val="005960E5"/>
    <w:rPr>
      <w:rFonts w:ascii="Arial" w:eastAsia="Times New Roman" w:hAnsi="Arial" w:cs="Arial"/>
      <w:vanish/>
      <w:sz w:val="16"/>
      <w:szCs w:val="16"/>
      <w:lang w:eastAsia="sk-SK"/>
    </w:rPr>
  </w:style>
  <w:style w:type="character" w:styleId="Siln">
    <w:name w:val="Strong"/>
    <w:basedOn w:val="Predvolenpsmoodseku"/>
    <w:uiPriority w:val="22"/>
    <w:qFormat/>
    <w:rsid w:val="005960E5"/>
    <w:rPr>
      <w:b/>
      <w:bCs/>
    </w:rPr>
  </w:style>
  <w:style w:type="paragraph" w:customStyle="1" w:styleId="Pismenka">
    <w:name w:val="Pismenka"/>
    <w:basedOn w:val="Zkladntext"/>
    <w:rsid w:val="005960E5"/>
    <w:pPr>
      <w:tabs>
        <w:tab w:val="num" w:pos="426"/>
      </w:tabs>
      <w:spacing w:after="200" w:line="252" w:lineRule="auto"/>
      <w:ind w:left="426" w:hanging="426"/>
      <w:jc w:val="both"/>
    </w:pPr>
    <w:rPr>
      <w:rFonts w:asciiTheme="majorHAnsi" w:eastAsiaTheme="majorEastAsia" w:hAnsiTheme="majorHAnsi" w:cstheme="majorBidi"/>
      <w:b/>
      <w:sz w:val="18"/>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960E5"/>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5960E5"/>
    <w:pPr>
      <w:keepNext/>
      <w:outlineLvl w:val="0"/>
    </w:pPr>
    <w:rPr>
      <w:b/>
      <w:szCs w:val="36"/>
    </w:rPr>
  </w:style>
  <w:style w:type="paragraph" w:styleId="Nadpis2">
    <w:name w:val="heading 2"/>
    <w:basedOn w:val="Normlny"/>
    <w:next w:val="Normlny"/>
    <w:link w:val="Nadpis2Char"/>
    <w:qFormat/>
    <w:rsid w:val="005960E5"/>
    <w:pPr>
      <w:keepNext/>
      <w:outlineLvl w:val="1"/>
    </w:pPr>
    <w:rPr>
      <w:b/>
      <w:sz w:val="28"/>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960E5"/>
    <w:rPr>
      <w:rFonts w:ascii="Times New Roman" w:eastAsia="Times New Roman" w:hAnsi="Times New Roman" w:cs="Times New Roman"/>
      <w:b/>
      <w:sz w:val="24"/>
      <w:szCs w:val="36"/>
      <w:lang w:eastAsia="sk-SK"/>
    </w:rPr>
  </w:style>
  <w:style w:type="character" w:customStyle="1" w:styleId="Nadpis2Char">
    <w:name w:val="Nadpis 2 Char"/>
    <w:basedOn w:val="Predvolenpsmoodseku"/>
    <w:link w:val="Nadpis2"/>
    <w:rsid w:val="005960E5"/>
    <w:rPr>
      <w:rFonts w:ascii="Times New Roman" w:eastAsia="Times New Roman" w:hAnsi="Times New Roman" w:cs="Times New Roman"/>
      <w:b/>
      <w:sz w:val="28"/>
      <w:szCs w:val="36"/>
      <w:lang w:eastAsia="sk-SK"/>
    </w:rPr>
  </w:style>
  <w:style w:type="paragraph" w:styleId="Zkladntext2">
    <w:name w:val="Body Text 2"/>
    <w:basedOn w:val="Normlny"/>
    <w:link w:val="Zkladntext2Char"/>
    <w:semiHidden/>
    <w:rsid w:val="005960E5"/>
    <w:rPr>
      <w:b/>
      <w:i/>
      <w:iCs/>
      <w:sz w:val="36"/>
      <w:szCs w:val="36"/>
      <w:u w:val="single"/>
    </w:rPr>
  </w:style>
  <w:style w:type="character" w:customStyle="1" w:styleId="Zkladntext2Char">
    <w:name w:val="Základný text 2 Char"/>
    <w:basedOn w:val="Predvolenpsmoodseku"/>
    <w:link w:val="Zkladntext2"/>
    <w:semiHidden/>
    <w:rsid w:val="005960E5"/>
    <w:rPr>
      <w:rFonts w:ascii="Times New Roman" w:eastAsia="Times New Roman" w:hAnsi="Times New Roman" w:cs="Times New Roman"/>
      <w:b/>
      <w:i/>
      <w:iCs/>
      <w:sz w:val="36"/>
      <w:szCs w:val="36"/>
      <w:u w:val="single"/>
      <w:lang w:eastAsia="sk-SK"/>
    </w:rPr>
  </w:style>
  <w:style w:type="paragraph" w:styleId="Normlnywebov">
    <w:name w:val="Normal (Web)"/>
    <w:basedOn w:val="Normlny"/>
    <w:rsid w:val="005960E5"/>
    <w:pPr>
      <w:spacing w:before="100" w:beforeAutospacing="1" w:after="100" w:afterAutospacing="1"/>
    </w:pPr>
    <w:rPr>
      <w:b/>
      <w:bCs/>
      <w:lang w:val="cs-CZ" w:eastAsia="cs-CZ"/>
    </w:rPr>
  </w:style>
  <w:style w:type="paragraph" w:styleId="Odsekzoznamu">
    <w:name w:val="List Paragraph"/>
    <w:basedOn w:val="Normlny"/>
    <w:uiPriority w:val="34"/>
    <w:qFormat/>
    <w:rsid w:val="005960E5"/>
    <w:pPr>
      <w:ind w:left="720"/>
      <w:contextualSpacing/>
    </w:pPr>
  </w:style>
  <w:style w:type="character" w:styleId="Zvraznenie">
    <w:name w:val="Emphasis"/>
    <w:basedOn w:val="Predvolenpsmoodseku"/>
    <w:qFormat/>
    <w:rsid w:val="005960E5"/>
    <w:rPr>
      <w:i/>
      <w:iCs/>
    </w:rPr>
  </w:style>
  <w:style w:type="paragraph" w:styleId="Pta">
    <w:name w:val="footer"/>
    <w:basedOn w:val="Normlny"/>
    <w:link w:val="PtaChar"/>
    <w:uiPriority w:val="99"/>
    <w:unhideWhenUsed/>
    <w:rsid w:val="005960E5"/>
    <w:pPr>
      <w:tabs>
        <w:tab w:val="center" w:pos="4536"/>
        <w:tab w:val="right" w:pos="9072"/>
      </w:tabs>
    </w:pPr>
  </w:style>
  <w:style w:type="character" w:customStyle="1" w:styleId="PtaChar">
    <w:name w:val="Päta Char"/>
    <w:basedOn w:val="Predvolenpsmoodseku"/>
    <w:link w:val="Pta"/>
    <w:uiPriority w:val="99"/>
    <w:rsid w:val="005960E5"/>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uiPriority w:val="99"/>
    <w:semiHidden/>
    <w:rsid w:val="005960E5"/>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5960E5"/>
    <w:rPr>
      <w:rFonts w:ascii="Tahoma" w:hAnsi="Tahoma" w:cs="Tahoma"/>
      <w:sz w:val="16"/>
      <w:szCs w:val="16"/>
    </w:rPr>
  </w:style>
  <w:style w:type="character" w:customStyle="1" w:styleId="TextbublinyChar1">
    <w:name w:val="Text bubliny Char1"/>
    <w:basedOn w:val="Predvolenpsmoodseku"/>
    <w:uiPriority w:val="99"/>
    <w:semiHidden/>
    <w:rsid w:val="005960E5"/>
    <w:rPr>
      <w:rFonts w:ascii="Tahoma" w:eastAsia="Times New Roman" w:hAnsi="Tahoma" w:cs="Tahoma"/>
      <w:sz w:val="16"/>
      <w:szCs w:val="16"/>
      <w:lang w:eastAsia="sk-SK"/>
    </w:rPr>
  </w:style>
  <w:style w:type="table" w:styleId="Mriekatabuky">
    <w:name w:val="Table Grid"/>
    <w:basedOn w:val="Normlnatabuka"/>
    <w:uiPriority w:val="59"/>
    <w:rsid w:val="005960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bsahtabuky">
    <w:name w:val="Obsah tabuľky"/>
    <w:basedOn w:val="Normlny"/>
    <w:rsid w:val="005960E5"/>
    <w:pPr>
      <w:suppressLineNumbers/>
      <w:suppressAutoHyphens/>
      <w:spacing w:after="200" w:line="252" w:lineRule="auto"/>
    </w:pPr>
    <w:rPr>
      <w:rFonts w:asciiTheme="majorHAnsi" w:eastAsiaTheme="majorEastAsia" w:hAnsiTheme="majorHAnsi" w:cstheme="majorBidi"/>
      <w:sz w:val="22"/>
      <w:szCs w:val="22"/>
      <w:lang w:eastAsia="ar-SA"/>
    </w:rPr>
  </w:style>
  <w:style w:type="paragraph" w:customStyle="1" w:styleId="Nadpistabuky">
    <w:name w:val="Nadpis tabuľky"/>
    <w:basedOn w:val="Obsahtabuky"/>
    <w:rsid w:val="005960E5"/>
    <w:pPr>
      <w:jc w:val="center"/>
    </w:pPr>
    <w:rPr>
      <w:b/>
      <w:bCs/>
      <w:i/>
      <w:iCs/>
    </w:rPr>
  </w:style>
  <w:style w:type="paragraph" w:customStyle="1" w:styleId="xl65">
    <w:name w:val="xl65"/>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6">
    <w:name w:val="xl66"/>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7">
    <w:name w:val="xl67"/>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68">
    <w:name w:val="xl68"/>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69">
    <w:name w:val="xl69"/>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70">
    <w:name w:val="xl70"/>
    <w:basedOn w:val="Normlny"/>
    <w:rsid w:val="005960E5"/>
    <w:pPr>
      <w:spacing w:before="100" w:beforeAutospacing="1" w:after="100" w:afterAutospacing="1"/>
    </w:pPr>
    <w:rPr>
      <w:b/>
      <w:bCs/>
    </w:rPr>
  </w:style>
  <w:style w:type="paragraph" w:customStyle="1" w:styleId="xl71">
    <w:name w:val="xl71"/>
    <w:basedOn w:val="Normlny"/>
    <w:rsid w:val="005960E5"/>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styleId="Hlavika">
    <w:name w:val="header"/>
    <w:basedOn w:val="Normlny"/>
    <w:link w:val="HlavikaChar"/>
    <w:uiPriority w:val="99"/>
    <w:unhideWhenUsed/>
    <w:rsid w:val="005960E5"/>
    <w:pPr>
      <w:tabs>
        <w:tab w:val="center" w:pos="4536"/>
        <w:tab w:val="right" w:pos="9072"/>
      </w:tabs>
    </w:pPr>
    <w:rPr>
      <w:rFonts w:ascii="Calibri" w:eastAsia="Calibri" w:hAnsi="Calibri"/>
      <w:sz w:val="22"/>
      <w:szCs w:val="22"/>
      <w:lang w:eastAsia="en-US"/>
    </w:rPr>
  </w:style>
  <w:style w:type="character" w:customStyle="1" w:styleId="HlavikaChar">
    <w:name w:val="Hlavička Char"/>
    <w:basedOn w:val="Predvolenpsmoodseku"/>
    <w:link w:val="Hlavika"/>
    <w:uiPriority w:val="99"/>
    <w:rsid w:val="005960E5"/>
    <w:rPr>
      <w:rFonts w:ascii="Calibri" w:eastAsia="Calibri" w:hAnsi="Calibri" w:cs="Times New Roman"/>
    </w:rPr>
  </w:style>
  <w:style w:type="paragraph" w:customStyle="1" w:styleId="Zkladntextodsazen2">
    <w:name w:val="Základní text odsazený 2"/>
    <w:basedOn w:val="Normlny"/>
    <w:rsid w:val="005960E5"/>
    <w:pPr>
      <w:suppressAutoHyphens/>
      <w:ind w:left="360"/>
      <w:jc w:val="both"/>
    </w:pPr>
    <w:rPr>
      <w:rFonts w:ascii="Arial" w:hAnsi="Arial"/>
      <w:sz w:val="20"/>
      <w:lang w:eastAsia="ar-SA"/>
    </w:rPr>
  </w:style>
  <w:style w:type="paragraph" w:styleId="Bezriadkovania">
    <w:name w:val="No Spacing"/>
    <w:basedOn w:val="Normlny"/>
    <w:link w:val="BezriadkovaniaChar"/>
    <w:uiPriority w:val="1"/>
    <w:qFormat/>
    <w:rsid w:val="005960E5"/>
    <w:rPr>
      <w:rFonts w:asciiTheme="majorHAnsi" w:eastAsiaTheme="majorEastAsia" w:hAnsiTheme="majorHAnsi" w:cstheme="majorBidi"/>
      <w:sz w:val="22"/>
      <w:szCs w:val="22"/>
      <w:lang w:eastAsia="en-US"/>
    </w:rPr>
  </w:style>
  <w:style w:type="character" w:customStyle="1" w:styleId="BezriadkovaniaChar">
    <w:name w:val="Bez riadkovania Char"/>
    <w:basedOn w:val="Predvolenpsmoodseku"/>
    <w:link w:val="Bezriadkovania"/>
    <w:uiPriority w:val="1"/>
    <w:rsid w:val="005960E5"/>
    <w:rPr>
      <w:rFonts w:asciiTheme="majorHAnsi" w:eastAsiaTheme="majorEastAsia" w:hAnsiTheme="majorHAnsi" w:cstheme="majorBidi"/>
    </w:rPr>
  </w:style>
  <w:style w:type="paragraph" w:styleId="Zkladntext">
    <w:name w:val="Body Text"/>
    <w:basedOn w:val="Normlny"/>
    <w:link w:val="ZkladntextChar"/>
    <w:uiPriority w:val="99"/>
    <w:unhideWhenUsed/>
    <w:rsid w:val="005960E5"/>
    <w:pPr>
      <w:spacing w:after="120"/>
    </w:pPr>
  </w:style>
  <w:style w:type="character" w:customStyle="1" w:styleId="ZkladntextChar">
    <w:name w:val="Základný text Char"/>
    <w:basedOn w:val="Predvolenpsmoodseku"/>
    <w:link w:val="Zkladntext"/>
    <w:uiPriority w:val="99"/>
    <w:rsid w:val="005960E5"/>
    <w:rPr>
      <w:rFonts w:ascii="Times New Roman" w:eastAsia="Times New Roman" w:hAnsi="Times New Roman" w:cs="Times New Roman"/>
      <w:sz w:val="24"/>
      <w:szCs w:val="24"/>
      <w:lang w:eastAsia="sk-SK"/>
    </w:rPr>
  </w:style>
  <w:style w:type="character" w:customStyle="1" w:styleId="subheading-category">
    <w:name w:val="subheading-category"/>
    <w:basedOn w:val="Predvolenpsmoodseku"/>
    <w:rsid w:val="005960E5"/>
  </w:style>
  <w:style w:type="paragraph" w:styleId="z-Hornokrajformulra">
    <w:name w:val="HTML Top of Form"/>
    <w:basedOn w:val="Normlny"/>
    <w:next w:val="Normlny"/>
    <w:link w:val="z-HornokrajformulraChar"/>
    <w:hidden/>
    <w:uiPriority w:val="99"/>
    <w:semiHidden/>
    <w:unhideWhenUsed/>
    <w:rsid w:val="005960E5"/>
    <w:pPr>
      <w:pBdr>
        <w:bottom w:val="single" w:sz="6" w:space="1" w:color="auto"/>
      </w:pBdr>
      <w:jc w:val="center"/>
    </w:pPr>
    <w:rPr>
      <w:rFonts w:ascii="Arial" w:hAnsi="Arial" w:cs="Arial"/>
      <w:vanish/>
      <w:sz w:val="16"/>
      <w:szCs w:val="16"/>
    </w:rPr>
  </w:style>
  <w:style w:type="character" w:customStyle="1" w:styleId="z-HornokrajformulraChar">
    <w:name w:val="z-Horný okraj formulára Char"/>
    <w:basedOn w:val="Predvolenpsmoodseku"/>
    <w:link w:val="z-Hornokrajformulra"/>
    <w:uiPriority w:val="99"/>
    <w:semiHidden/>
    <w:rsid w:val="005960E5"/>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5960E5"/>
    <w:pPr>
      <w:pBdr>
        <w:top w:val="single" w:sz="6" w:space="1" w:color="auto"/>
      </w:pBdr>
      <w:jc w:val="center"/>
    </w:pPr>
    <w:rPr>
      <w:rFonts w:ascii="Arial" w:hAnsi="Arial" w:cs="Arial"/>
      <w:vanish/>
      <w:sz w:val="16"/>
      <w:szCs w:val="16"/>
    </w:rPr>
  </w:style>
  <w:style w:type="character" w:customStyle="1" w:styleId="z-SpodnokrajformulraChar">
    <w:name w:val="z-Spodný okraj formulára Char"/>
    <w:basedOn w:val="Predvolenpsmoodseku"/>
    <w:link w:val="z-Spodnokrajformulra"/>
    <w:uiPriority w:val="99"/>
    <w:semiHidden/>
    <w:rsid w:val="005960E5"/>
    <w:rPr>
      <w:rFonts w:ascii="Arial" w:eastAsia="Times New Roman" w:hAnsi="Arial" w:cs="Arial"/>
      <w:vanish/>
      <w:sz w:val="16"/>
      <w:szCs w:val="16"/>
      <w:lang w:eastAsia="sk-SK"/>
    </w:rPr>
  </w:style>
  <w:style w:type="character" w:styleId="Siln">
    <w:name w:val="Strong"/>
    <w:basedOn w:val="Predvolenpsmoodseku"/>
    <w:uiPriority w:val="22"/>
    <w:qFormat/>
    <w:rsid w:val="005960E5"/>
    <w:rPr>
      <w:b/>
      <w:bCs/>
    </w:rPr>
  </w:style>
  <w:style w:type="paragraph" w:customStyle="1" w:styleId="Pismenka">
    <w:name w:val="Pismenka"/>
    <w:basedOn w:val="Zkladntext"/>
    <w:rsid w:val="005960E5"/>
    <w:pPr>
      <w:tabs>
        <w:tab w:val="num" w:pos="426"/>
      </w:tabs>
      <w:spacing w:after="200" w:line="252" w:lineRule="auto"/>
      <w:ind w:left="426" w:hanging="426"/>
      <w:jc w:val="both"/>
    </w:pPr>
    <w:rPr>
      <w:rFonts w:asciiTheme="majorHAnsi" w:eastAsiaTheme="majorEastAsia" w:hAnsiTheme="majorHAnsi" w:cstheme="majorBidi"/>
      <w:b/>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2488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D:\stary%20web\poniky\www.poniky.sk\Page\History\foto\criepok.htm"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package" Target="embeddings/Microsoft_Excel_Worksheet2.xls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package" Target="embeddings/Microsoft_Excel_Worksheet1.xlsx"/><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21</Pages>
  <Words>6640</Words>
  <Characters>37849</Characters>
  <Application>Microsoft Office Word</Application>
  <DocSecurity>0</DocSecurity>
  <Lines>315</Lines>
  <Paragraphs>88</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44401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Bukvajová</dc:creator>
  <cp:lastModifiedBy>Božena Bukvajová</cp:lastModifiedBy>
  <cp:revision>2</cp:revision>
  <cp:lastPrinted>2016-09-29T11:12:00Z</cp:lastPrinted>
  <dcterms:created xsi:type="dcterms:W3CDTF">2016-11-23T10:39:00Z</dcterms:created>
  <dcterms:modified xsi:type="dcterms:W3CDTF">2016-11-23T10:39:00Z</dcterms:modified>
</cp:coreProperties>
</file>