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3B4A" w:rsidRDefault="00DC53DE" w:rsidP="004D3B4A">
      <w:pPr>
        <w:pStyle w:val="Nadpis1"/>
        <w:spacing w:before="120" w:after="60"/>
      </w:pPr>
      <w:bookmarkStart w:id="0" w:name="_Toc530739894"/>
      <w:r>
        <w:t xml:space="preserve">Všeobecné </w:t>
      </w:r>
      <w:r w:rsidR="004D3B4A">
        <w:t>Informácie</w:t>
      </w:r>
      <w:bookmarkEnd w:id="0"/>
    </w:p>
    <w:p w:rsidR="004D3B4A" w:rsidRDefault="004D3B4A" w:rsidP="004D3B4A">
      <w:pPr>
        <w:pStyle w:val="Zkladntext"/>
      </w:pPr>
    </w:p>
    <w:p w:rsidR="00387D43" w:rsidRDefault="00387D43" w:rsidP="004D3B4A">
      <w:pPr>
        <w:pStyle w:val="Zkladntext"/>
      </w:pPr>
    </w:p>
    <w:p w:rsidR="004D3B4A" w:rsidRDefault="00DC53DE" w:rsidP="004D3B4A">
      <w:pPr>
        <w:pStyle w:val="Nadpis2"/>
        <w:numPr>
          <w:ilvl w:val="0"/>
          <w:numId w:val="2"/>
        </w:numPr>
      </w:pPr>
      <w:r>
        <w:t xml:space="preserve">Obchodné meno a sídlo </w:t>
      </w:r>
      <w:r w:rsidR="00D72087">
        <w:t>spoločnosti</w:t>
      </w:r>
    </w:p>
    <w:p w:rsidR="00DC53DE" w:rsidRDefault="008B2A55" w:rsidP="00956EE7">
      <w:pPr>
        <w:pStyle w:val="Zkladntext"/>
      </w:pPr>
      <w:proofErr w:type="spellStart"/>
      <w:r>
        <w:t>One</w:t>
      </w:r>
      <w:proofErr w:type="spellEnd"/>
      <w:r>
        <w:t xml:space="preserve"> </w:t>
      </w:r>
      <w:proofErr w:type="spellStart"/>
      <w:r>
        <w:t>World</w:t>
      </w:r>
      <w:proofErr w:type="spellEnd"/>
      <w:r>
        <w:t xml:space="preserve"> </w:t>
      </w:r>
      <w:proofErr w:type="spellStart"/>
      <w:r>
        <w:t>Finance</w:t>
      </w:r>
      <w:proofErr w:type="spellEnd"/>
      <w:r>
        <w:t xml:space="preserve">, </w:t>
      </w:r>
      <w:proofErr w:type="spellStart"/>
      <w:r>
        <w:t>k.s</w:t>
      </w:r>
      <w:proofErr w:type="spellEnd"/>
      <w:r>
        <w:t>.</w:t>
      </w:r>
    </w:p>
    <w:p w:rsidR="00956EE7" w:rsidRDefault="008B2A55" w:rsidP="003D6D5F">
      <w:pPr>
        <w:pStyle w:val="Zkladntext"/>
        <w:ind w:left="0"/>
      </w:pPr>
      <w:r>
        <w:t xml:space="preserve">         Partizánska 73</w:t>
      </w:r>
    </w:p>
    <w:p w:rsidR="00DC53DE" w:rsidRPr="00956EE7" w:rsidRDefault="008B2A55" w:rsidP="00956EE7">
      <w:pPr>
        <w:pStyle w:val="Zkladntext"/>
      </w:pPr>
      <w:r>
        <w:t>957 01  Bánovce nad Bebravou</w:t>
      </w:r>
    </w:p>
    <w:p w:rsidR="004D3B4A" w:rsidRDefault="004D3B4A" w:rsidP="004D3B4A"/>
    <w:p w:rsidR="00956EE7" w:rsidRPr="00956EE7" w:rsidRDefault="004D3B4A" w:rsidP="002221E5">
      <w:pPr>
        <w:pStyle w:val="Nadpis2"/>
        <w:ind w:left="360"/>
      </w:pPr>
      <w:bookmarkStart w:id="1" w:name="_Toc530739896"/>
      <w:r>
        <w:t>Hlavnými činnosťami Spoločnosti sú:</w:t>
      </w:r>
      <w:bookmarkEnd w:id="1"/>
    </w:p>
    <w:p w:rsidR="008B2A55" w:rsidRPr="00F9635E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 xml:space="preserve">- </w:t>
      </w:r>
      <w:r w:rsidRPr="00F9635E">
        <w:rPr>
          <w:rFonts w:ascii="Tahoma" w:hAnsi="Tahoma"/>
          <w:szCs w:val="18"/>
        </w:rPr>
        <w:t>kúpa tovaru na účely jeho predaja konečn</w:t>
      </w:r>
      <w:r>
        <w:rPr>
          <w:rFonts w:ascii="Tahoma" w:hAnsi="Tahoma"/>
          <w:szCs w:val="18"/>
        </w:rPr>
        <w:t>ému spotrebiteľovi (maloobchod) alebo iným prevádzkovateľom živnosti (veľkoobchod),</w:t>
      </w:r>
    </w:p>
    <w:p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 w:rsidRPr="00F9635E">
        <w:rPr>
          <w:rFonts w:ascii="Tahoma" w:hAnsi="Tahoma"/>
          <w:szCs w:val="18"/>
        </w:rPr>
        <w:t xml:space="preserve">- činnosť </w:t>
      </w:r>
      <w:r>
        <w:rPr>
          <w:rFonts w:ascii="Tahoma" w:hAnsi="Tahoma"/>
          <w:szCs w:val="18"/>
        </w:rPr>
        <w:t xml:space="preserve">podnikateľských, </w:t>
      </w:r>
      <w:r w:rsidRPr="00F9635E">
        <w:rPr>
          <w:rFonts w:ascii="Tahoma" w:hAnsi="Tahoma"/>
          <w:szCs w:val="18"/>
        </w:rPr>
        <w:t>organizačných a ekonomických poradcov,</w:t>
      </w:r>
    </w:p>
    <w:p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sprostredkovateľská činnosť v oblasti obchodu</w:t>
      </w:r>
    </w:p>
    <w:p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sprostredkovateľská činnosť v oblasti služieb</w:t>
      </w:r>
    </w:p>
    <w:p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sprostredkovateľská činnosť v oblasti výroby</w:t>
      </w:r>
    </w:p>
    <w:p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administratívne služby</w:t>
      </w:r>
    </w:p>
    <w:p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reklamné a marketingové služby</w:t>
      </w:r>
    </w:p>
    <w:p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prenájom hnuteľných vecí</w:t>
      </w:r>
    </w:p>
    <w:p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prenájom nehnuteľností spojený s poskytovaním iných než základných služieb spojených s prenájmom</w:t>
      </w:r>
    </w:p>
    <w:p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výroba jednoduchých výrobkov z kovu</w:t>
      </w:r>
    </w:p>
    <w:p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opracovanie kovu jednoduchým spôsobom</w:t>
      </w:r>
    </w:p>
    <w:p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výroba strojov pre hospodárske odvetvia</w:t>
      </w:r>
    </w:p>
    <w:p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 xml:space="preserve">- výroba </w:t>
      </w:r>
      <w:proofErr w:type="spellStart"/>
      <w:r>
        <w:rPr>
          <w:rFonts w:ascii="Tahoma" w:hAnsi="Tahoma"/>
          <w:szCs w:val="18"/>
        </w:rPr>
        <w:t>stlačovacích</w:t>
      </w:r>
      <w:proofErr w:type="spellEnd"/>
      <w:r>
        <w:rPr>
          <w:rFonts w:ascii="Tahoma" w:hAnsi="Tahoma"/>
          <w:szCs w:val="18"/>
        </w:rPr>
        <w:t xml:space="preserve"> kontajnerov</w:t>
      </w:r>
    </w:p>
    <w:p w:rsidR="008B2A55" w:rsidRPr="00F9635E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poskytovanie úverov alebo pôžičiek a peňažných zdrojov získaných výlučne bez verejnej výzvy a bez verejnej ponuky majetkových hodnôt.</w:t>
      </w:r>
    </w:p>
    <w:p w:rsidR="00956EE7" w:rsidRPr="00956EE7" w:rsidRDefault="00956EE7" w:rsidP="002221E5">
      <w:pPr>
        <w:pStyle w:val="Zkladntext"/>
        <w:tabs>
          <w:tab w:val="num" w:pos="785"/>
        </w:tabs>
        <w:ind w:left="709"/>
      </w:pPr>
    </w:p>
    <w:p w:rsidR="00956EE7" w:rsidRPr="00956EE7" w:rsidRDefault="00956EE7" w:rsidP="002221E5">
      <w:pPr>
        <w:pStyle w:val="Zkladntext"/>
        <w:tabs>
          <w:tab w:val="num" w:pos="785"/>
        </w:tabs>
        <w:ind w:left="284"/>
      </w:pPr>
      <w:r w:rsidRPr="00956EE7">
        <w:t xml:space="preserve"> </w:t>
      </w:r>
    </w:p>
    <w:p w:rsidR="002221E5" w:rsidRDefault="002221E5" w:rsidP="002221E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2221E5" w:rsidRDefault="002221E5" w:rsidP="002221E5">
      <w:pPr>
        <w:pStyle w:val="Zkladntext"/>
        <w:ind w:hanging="426"/>
      </w:pPr>
      <w:r>
        <w:tab/>
        <w:t>Účtovná záv</w:t>
      </w:r>
      <w:r w:rsidR="008B2A55">
        <w:t>ie</w:t>
      </w:r>
      <w:r w:rsidR="00BD5642">
        <w:t>rka Spoločnosti k 31. marcu 2016</w:t>
      </w:r>
      <w:r>
        <w:t xml:space="preserve">, za predchádzajúce účtovné obdobie, bola schválená valným zhromaždením Spoločnosti </w:t>
      </w:r>
      <w:r w:rsidR="00BD5642">
        <w:t>dňa 12</w:t>
      </w:r>
      <w:r w:rsidR="008B2A55">
        <w:t>.07.</w:t>
      </w:r>
      <w:r w:rsidR="00BD5642">
        <w:t xml:space="preserve"> 2016</w:t>
      </w:r>
      <w:r w:rsidRPr="003834D5">
        <w:t>.</w:t>
      </w:r>
    </w:p>
    <w:p w:rsidR="001E7156" w:rsidRDefault="001E7156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1E7156">
      <w:pPr>
        <w:pStyle w:val="Zkladntext"/>
        <w:ind w:hanging="66"/>
      </w:pPr>
      <w:r>
        <w:t>Účtovná závierka</w:t>
      </w:r>
      <w:r w:rsidR="008B2A55">
        <w:t xml:space="preserve"> Spoločnosti k 31. marcu</w:t>
      </w:r>
      <w:r w:rsidR="00EB6F33">
        <w:t xml:space="preserve"> 201</w:t>
      </w:r>
      <w:r w:rsidR="00BD5642">
        <w:t>7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8B2A55">
        <w:t>01. apríla</w:t>
      </w:r>
      <w:r>
        <w:t xml:space="preserve"> </w:t>
      </w:r>
      <w:r w:rsidR="00EB6F33">
        <w:t>201</w:t>
      </w:r>
      <w:r w:rsidR="00BD5642">
        <w:t>6</w:t>
      </w:r>
      <w:r w:rsidR="008B2A55">
        <w:t xml:space="preserve"> do 31. marca</w:t>
      </w:r>
      <w:r w:rsidR="00EB6F33">
        <w:t xml:space="preserve"> 201</w:t>
      </w:r>
      <w:r w:rsidR="00BD5642">
        <w:t>7</w:t>
      </w:r>
      <w:r>
        <w:t>.</w:t>
      </w:r>
    </w:p>
    <w:p w:rsidR="00A41742" w:rsidRDefault="00A41742" w:rsidP="001E7156">
      <w:pPr>
        <w:pStyle w:val="Zkladntext"/>
        <w:ind w:hanging="66"/>
      </w:pPr>
    </w:p>
    <w:p w:rsidR="00A41742" w:rsidRDefault="00A41742" w:rsidP="00A41742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:rsidR="00C30CF5" w:rsidRDefault="00C30CF5" w:rsidP="00A41742">
      <w:pPr>
        <w:pStyle w:val="Zkladntext"/>
        <w:ind w:hanging="66"/>
        <w:rPr>
          <w:szCs w:val="18"/>
        </w:rPr>
      </w:pPr>
    </w:p>
    <w:p w:rsidR="00C30CF5" w:rsidRPr="00891481" w:rsidRDefault="00C30CF5" w:rsidP="00C30CF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:rsidR="000456BF" w:rsidRDefault="000456BF" w:rsidP="002A6D52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Spoločnosť nespĺňa podmienky uvedené v § 22 ods. 10 zákona o účtovníctve definujúce povinnosť zostavenia konsolidovanej účtovnej závierky, a preto Spoločnosť nezostavuje konsolidov</w:t>
      </w:r>
      <w:r w:rsidR="00476433">
        <w:rPr>
          <w:sz w:val="18"/>
          <w:szCs w:val="18"/>
        </w:rPr>
        <w:t>anú účtovnú závierku za rok 201</w:t>
      </w:r>
      <w:r w:rsidR="00BD5642">
        <w:rPr>
          <w:sz w:val="18"/>
          <w:szCs w:val="18"/>
        </w:rPr>
        <w:t>6/2017</w:t>
      </w:r>
      <w:r w:rsidR="008A3076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a ani sa nezahŕňa do žiadnej konsolidovanej účtovnej závierky.</w:t>
      </w:r>
    </w:p>
    <w:p w:rsidR="00C30CF5" w:rsidRDefault="00C30CF5" w:rsidP="00170965">
      <w:pPr>
        <w:rPr>
          <w:sz w:val="18"/>
          <w:szCs w:val="18"/>
        </w:rPr>
      </w:pPr>
    </w:p>
    <w:p w:rsidR="00170965" w:rsidRDefault="00170965" w:rsidP="00170965">
      <w:pPr>
        <w:pStyle w:val="Nadpis2"/>
        <w:rPr>
          <w:szCs w:val="18"/>
        </w:rPr>
      </w:pPr>
    </w:p>
    <w:p w:rsidR="00170965" w:rsidRDefault="00170965" w:rsidP="0017096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:rsidR="00C30CF5" w:rsidRDefault="008A3076" w:rsidP="00170965">
      <w:pPr>
        <w:pStyle w:val="Zkladntext"/>
        <w:ind w:left="0" w:firstLine="360"/>
        <w:rPr>
          <w:szCs w:val="18"/>
        </w:rPr>
      </w:pPr>
      <w:r>
        <w:rPr>
          <w:szCs w:val="18"/>
        </w:rPr>
        <w:t>Spoločnosť zamestnávala</w:t>
      </w:r>
      <w:r w:rsidR="00170965">
        <w:rPr>
          <w:szCs w:val="18"/>
        </w:rPr>
        <w:t xml:space="preserve"> v</w:t>
      </w:r>
      <w:r w:rsidR="00BD5642">
        <w:rPr>
          <w:szCs w:val="18"/>
        </w:rPr>
        <w:t> roku 2016/17 3 zamestnancov</w:t>
      </w:r>
      <w:r w:rsidR="00170965">
        <w:rPr>
          <w:szCs w:val="18"/>
        </w:rPr>
        <w:t>.</w:t>
      </w:r>
    </w:p>
    <w:p w:rsidR="00170965" w:rsidRDefault="00170965" w:rsidP="00170965">
      <w:pPr>
        <w:pStyle w:val="Zkladntext"/>
        <w:ind w:left="0" w:firstLine="360"/>
        <w:rPr>
          <w:szCs w:val="18"/>
        </w:rPr>
      </w:pPr>
    </w:p>
    <w:p w:rsidR="00170965" w:rsidRPr="00A31BBB" w:rsidRDefault="00170965" w:rsidP="00170965">
      <w:pPr>
        <w:pStyle w:val="Zkladntext"/>
        <w:ind w:left="0" w:firstLine="360"/>
        <w:rPr>
          <w:szCs w:val="18"/>
        </w:rPr>
      </w:pPr>
    </w:p>
    <w:p w:rsidR="00C30CF5" w:rsidRDefault="00C30CF5" w:rsidP="002A6D52">
      <w:pPr>
        <w:ind w:left="360"/>
        <w:rPr>
          <w:sz w:val="18"/>
          <w:szCs w:val="18"/>
        </w:rPr>
      </w:pPr>
    </w:p>
    <w:p w:rsidR="00170965" w:rsidRPr="009B3A5B" w:rsidRDefault="00170965" w:rsidP="00170965">
      <w:pPr>
        <w:pStyle w:val="Nadpis1"/>
        <w:spacing w:before="120" w:after="60"/>
      </w:pPr>
      <w:r w:rsidRPr="009B3A5B">
        <w:t>Informácie o</w:t>
      </w:r>
      <w:r>
        <w:t> orgánoch účtovnej jednotky</w:t>
      </w:r>
      <w:r w:rsidRPr="009B3A5B">
        <w:t xml:space="preserve"> </w:t>
      </w:r>
    </w:p>
    <w:p w:rsidR="00170965" w:rsidRDefault="00170965" w:rsidP="00170965">
      <w:pPr>
        <w:pStyle w:val="Zkladntext"/>
      </w:pPr>
    </w:p>
    <w:p w:rsidR="00170965" w:rsidRDefault="00170965" w:rsidP="00170965">
      <w:pPr>
        <w:pStyle w:val="Zkladntext"/>
        <w:ind w:left="360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201</w:t>
      </w:r>
      <w:r w:rsidR="0097361B">
        <w:rPr>
          <w:szCs w:val="18"/>
        </w:rPr>
        <w:t>6/17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</w:t>
      </w:r>
      <w:r w:rsidR="00920163">
        <w:rPr>
          <w:szCs w:val="18"/>
        </w:rPr>
        <w:t>ré sa vyúčtovávajú</w:t>
      </w:r>
      <w:r w:rsidRPr="00B50225">
        <w:rPr>
          <w:szCs w:val="18"/>
        </w:rPr>
        <w:t>.</w:t>
      </w:r>
    </w:p>
    <w:p w:rsidR="00170965" w:rsidRDefault="00170965" w:rsidP="00170965">
      <w:pPr>
        <w:pStyle w:val="Zkladntext"/>
        <w:jc w:val="left"/>
        <w:rPr>
          <w:szCs w:val="18"/>
        </w:rPr>
      </w:pPr>
    </w:p>
    <w:p w:rsidR="00170965" w:rsidRDefault="00170965" w:rsidP="00170965">
      <w:pPr>
        <w:pStyle w:val="Zkladntext"/>
        <w:jc w:val="left"/>
        <w:rPr>
          <w:szCs w:val="18"/>
        </w:rPr>
      </w:pPr>
    </w:p>
    <w:p w:rsidR="00407F88" w:rsidRPr="00B50225" w:rsidRDefault="00407F88" w:rsidP="00170965">
      <w:pPr>
        <w:pStyle w:val="Zkladntext"/>
        <w:jc w:val="left"/>
        <w:rPr>
          <w:szCs w:val="18"/>
        </w:rPr>
      </w:pPr>
    </w:p>
    <w:p w:rsidR="004D3B4A" w:rsidRPr="009B3A5B" w:rsidRDefault="004D3B4A" w:rsidP="004D3B4A">
      <w:pPr>
        <w:pStyle w:val="Nadpis1"/>
        <w:spacing w:before="120" w:after="60"/>
      </w:pPr>
      <w:bookmarkStart w:id="2" w:name="_Toc530739899"/>
      <w:r w:rsidRPr="009B3A5B">
        <w:t>Informácie o</w:t>
      </w:r>
      <w:r w:rsidR="007667E6">
        <w:t> PRIJATÝCH POSTUPOCH</w:t>
      </w:r>
      <w:r w:rsidRPr="009B3A5B">
        <w:t xml:space="preserve">  </w:t>
      </w:r>
      <w:bookmarkEnd w:id="2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ind w:left="426"/>
      </w:pPr>
      <w:r>
        <w:t>Východiská pre zostavenie účtovnej závierky</w:t>
      </w:r>
    </w:p>
    <w:p w:rsidR="00407F88" w:rsidRDefault="004D3B4A" w:rsidP="00920163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  <w:r w:rsidR="003834D5">
        <w:t xml:space="preserve"> </w:t>
      </w:r>
      <w:r w:rsidRPr="00194BFD">
        <w:t>Účtovné metódy a všeobecné účtovné zásady boli účtovnou jednotkou konzistentne aplikované</w:t>
      </w:r>
      <w:r w:rsidR="00EA5756">
        <w:t>.</w:t>
      </w:r>
      <w:r w:rsidR="003834D5">
        <w:t xml:space="preserve"> </w:t>
      </w:r>
      <w:r w:rsidR="003834D5" w:rsidRPr="00A31BBB">
        <w:rPr>
          <w:szCs w:val="18"/>
        </w:rPr>
        <w:t xml:space="preserve">Účtovné metódy a všeobecné účtovné zásady </w:t>
      </w:r>
      <w:r w:rsidR="003834D5" w:rsidRPr="00A31BBB">
        <w:rPr>
          <w:szCs w:val="18"/>
        </w:rPr>
        <w:lastRenderedPageBreak/>
        <w:t>boli účtovnou jednotkou konzistentne aplikované.</w:t>
      </w:r>
      <w:r w:rsidR="003834D5">
        <w:rPr>
          <w:szCs w:val="18"/>
        </w:rPr>
        <w:t xml:space="preserve"> </w:t>
      </w:r>
      <w:r w:rsidR="00476433" w:rsidRPr="00476433">
        <w:t>V účtovnom období 201</w:t>
      </w:r>
      <w:r w:rsidR="0097361B">
        <w:t>6/17</w:t>
      </w:r>
      <w:r w:rsidR="00476433" w:rsidRPr="00476433">
        <w:t xml:space="preserve"> </w:t>
      </w:r>
      <w:r w:rsidR="00D24CCD">
        <w:t>s</w:t>
      </w:r>
      <w:r w:rsidR="00476433" w:rsidRPr="00476433">
        <w:t>poločnosť nevykonala žiadne opravy významných chýb minulých účtovných období.</w:t>
      </w:r>
      <w:r w:rsidR="00476433">
        <w:t xml:space="preserve"> </w:t>
      </w: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D51DE0" w:rsidRPr="00D51DE0" w:rsidRDefault="00EA5756" w:rsidP="00D51DE0">
      <w:pPr>
        <w:pStyle w:val="Pismenka"/>
        <w:tabs>
          <w:tab w:val="clear" w:pos="360"/>
        </w:tabs>
        <w:ind w:left="426" w:hanging="426"/>
      </w:pPr>
      <w:r>
        <w:t>D</w:t>
      </w:r>
      <w:r w:rsidR="00D51DE0" w:rsidRPr="00D51DE0">
        <w:t>lhodobý nehmotný a dlhodobý hmotný majetok</w:t>
      </w:r>
    </w:p>
    <w:p w:rsidR="00D563D4" w:rsidRPr="00D563D4" w:rsidRDefault="00D563D4" w:rsidP="00D563D4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563D4">
        <w:rPr>
          <w:b w:val="0"/>
        </w:rPr>
        <w:t xml:space="preserve">Dlhodobý majetok nakupovaný sa oceňuje obstarávacou cenou, ktorá zahŕňa cenu obstarania a náklady súvisiace s obstaraním. Súčasťou obstarávacej ceny nie sú úroky z cudzích zdrojov ani realizované kurzové rozdiely, ktoré vznikli do momentu uvedenia dlhodobého majetku do používania. </w:t>
      </w:r>
    </w:p>
    <w:p w:rsidR="00433577" w:rsidRDefault="00433577" w:rsidP="00EA5756">
      <w:pPr>
        <w:pStyle w:val="Zkladntext"/>
        <w:ind w:left="0"/>
        <w:rPr>
          <w:sz w:val="22"/>
          <w:szCs w:val="22"/>
          <w:lang w:eastAsia="sk-SK"/>
        </w:rPr>
      </w:pPr>
    </w:p>
    <w:p w:rsidR="00D563D4" w:rsidRDefault="00D563D4" w:rsidP="00D563D4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</w:t>
      </w:r>
      <w:r w:rsidRPr="00D51DE0">
        <w:t xml:space="preserve">v mesiaci, v ktorom bol majetok zaradený </w:t>
      </w:r>
      <w:r>
        <w:t xml:space="preserve">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D563D4" w:rsidRDefault="00D563D4" w:rsidP="00D563D4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222"/>
        <w:gridCol w:w="1842"/>
        <w:gridCol w:w="222"/>
        <w:gridCol w:w="1730"/>
      </w:tblGrid>
      <w:tr w:rsidR="00D563D4" w:rsidTr="00283393">
        <w:trPr>
          <w:trHeight w:val="250"/>
        </w:trPr>
        <w:tc>
          <w:tcPr>
            <w:tcW w:w="3402" w:type="dxa"/>
            <w:gridSpan w:val="2"/>
          </w:tcPr>
          <w:p w:rsidR="00D563D4" w:rsidRDefault="00D563D4" w:rsidP="00283393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D563D4" w:rsidRDefault="00D563D4" w:rsidP="0028339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D563D4" w:rsidRDefault="00D563D4" w:rsidP="0028339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D563D4" w:rsidRDefault="00D563D4" w:rsidP="00283393">
            <w:pPr>
              <w:pStyle w:val="Tabulka"/>
              <w:jc w:val="center"/>
            </w:pPr>
            <w:r>
              <w:t>Ročná odpisová</w:t>
            </w:r>
          </w:p>
        </w:tc>
      </w:tr>
      <w:tr w:rsidR="00D563D4" w:rsidTr="0028339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sadzba v %</w:t>
            </w:r>
          </w:p>
        </w:tc>
      </w:tr>
      <w:tr w:rsidR="00D563D4" w:rsidTr="00283393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D563D4" w:rsidRDefault="00920163" w:rsidP="00283393">
            <w:pPr>
              <w:pStyle w:val="Tabulka"/>
              <w:ind w:hanging="84"/>
            </w:pPr>
            <w:r>
              <w:t>ÚJ nemá obsahovú náplň</w:t>
            </w:r>
          </w:p>
        </w:tc>
        <w:tc>
          <w:tcPr>
            <w:tcW w:w="1559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D563D4" w:rsidRDefault="00D563D4" w:rsidP="00283393">
            <w:pPr>
              <w:pStyle w:val="Tabulka"/>
              <w:jc w:val="center"/>
            </w:pPr>
          </w:p>
        </w:tc>
      </w:tr>
    </w:tbl>
    <w:p w:rsidR="00D563D4" w:rsidRDefault="00D563D4" w:rsidP="00D563D4">
      <w:pPr>
        <w:pStyle w:val="Zkladntext"/>
        <w:rPr>
          <w:sz w:val="22"/>
          <w:szCs w:val="22"/>
        </w:rPr>
      </w:pPr>
    </w:p>
    <w:p w:rsidR="00D563D4" w:rsidRDefault="00D563D4" w:rsidP="00D563D4">
      <w:pPr>
        <w:pStyle w:val="Zkladntext"/>
        <w:rPr>
          <w:szCs w:val="18"/>
        </w:rPr>
      </w:pPr>
      <w:r w:rsidRPr="00D51DE0">
        <w:t>Odpisy dlhodobého hmotného majetku sú stanovené vychádzajúc z predpokladanej doby jeho  používania a predpokladaného priebehu jeho opotrebenia. Spoločnosť začína odpisovať dlhodobý majetok v mesiaci, v ktorom bol majetok zaradený do používania. Dlhodobý hmotný majetok, ktorého obstarávacia cena (resp. vlastné náklady) je 1 700 EUR a nižšia, sa odpisuje jednorazovo pri uvedení do používania. Pozemky sa neodpisujú</w:t>
      </w:r>
      <w:r w:rsidRPr="00742CEC">
        <w:rPr>
          <w:sz w:val="22"/>
          <w:szCs w:val="22"/>
          <w:lang w:eastAsia="sk-SK"/>
        </w:rPr>
        <w:t xml:space="preserve">. </w:t>
      </w:r>
      <w:r w:rsidRPr="00B50225">
        <w:rPr>
          <w:szCs w:val="18"/>
        </w:rPr>
        <w:t>Predpokladaná doba používania, metóda odpisovania a odpisová sadzba sú uvedené v nasledujúcej tabuľke:</w:t>
      </w:r>
    </w:p>
    <w:p w:rsidR="00D563D4" w:rsidRDefault="00D563D4" w:rsidP="00D563D4">
      <w:pPr>
        <w:pStyle w:val="Zkladntext"/>
        <w:rPr>
          <w:szCs w:val="18"/>
        </w:rPr>
      </w:pPr>
    </w:p>
    <w:tbl>
      <w:tblPr>
        <w:tblW w:w="9015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53"/>
        <w:gridCol w:w="147"/>
        <w:gridCol w:w="2036"/>
        <w:gridCol w:w="145"/>
        <w:gridCol w:w="1744"/>
        <w:gridCol w:w="146"/>
        <w:gridCol w:w="1744"/>
      </w:tblGrid>
      <w:tr w:rsidR="00D563D4" w:rsidTr="00283393">
        <w:trPr>
          <w:trHeight w:val="11"/>
        </w:trPr>
        <w:tc>
          <w:tcPr>
            <w:tcW w:w="3200" w:type="dxa"/>
            <w:gridSpan w:val="2"/>
          </w:tcPr>
          <w:p w:rsidR="00D563D4" w:rsidRDefault="00D563D4" w:rsidP="00283393">
            <w:pPr>
              <w:pStyle w:val="Tabulka"/>
            </w:pPr>
          </w:p>
        </w:tc>
        <w:tc>
          <w:tcPr>
            <w:tcW w:w="2036" w:type="dxa"/>
          </w:tcPr>
          <w:p w:rsidR="00D563D4" w:rsidRDefault="00D563D4" w:rsidP="0028339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 xml:space="preserve">Ročná odpisová </w:t>
            </w:r>
          </w:p>
        </w:tc>
      </w:tr>
      <w:tr w:rsidR="00D563D4" w:rsidTr="00283393">
        <w:trPr>
          <w:trHeight w:val="11"/>
        </w:trPr>
        <w:tc>
          <w:tcPr>
            <w:tcW w:w="3053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  <w:r>
              <w:t>Druh</w:t>
            </w:r>
          </w:p>
        </w:tc>
        <w:tc>
          <w:tcPr>
            <w:tcW w:w="147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</w:p>
        </w:tc>
        <w:tc>
          <w:tcPr>
            <w:tcW w:w="203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5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sadzba v %</w:t>
            </w:r>
          </w:p>
        </w:tc>
      </w:tr>
      <w:tr w:rsidR="00D563D4" w:rsidTr="00283393">
        <w:trPr>
          <w:trHeight w:val="11"/>
        </w:trPr>
        <w:tc>
          <w:tcPr>
            <w:tcW w:w="3053" w:type="dxa"/>
          </w:tcPr>
          <w:p w:rsidR="00D563D4" w:rsidRDefault="00520234" w:rsidP="00283393">
            <w:pPr>
              <w:pStyle w:val="Tabulka"/>
            </w:pPr>
            <w:r>
              <w:t>Dopravné prostriedky</w:t>
            </w:r>
          </w:p>
        </w:tc>
        <w:tc>
          <w:tcPr>
            <w:tcW w:w="147" w:type="dxa"/>
          </w:tcPr>
          <w:p w:rsidR="00D563D4" w:rsidRDefault="00D563D4" w:rsidP="00283393">
            <w:pPr>
              <w:pStyle w:val="Tabulka"/>
            </w:pPr>
          </w:p>
        </w:tc>
        <w:tc>
          <w:tcPr>
            <w:tcW w:w="2036" w:type="dxa"/>
          </w:tcPr>
          <w:p w:rsidR="00D563D4" w:rsidRDefault="00520234" w:rsidP="00283393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520234" w:rsidP="00283393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520234" w:rsidP="00283393">
            <w:pPr>
              <w:pStyle w:val="Tabulka"/>
              <w:jc w:val="center"/>
            </w:pPr>
            <w:r>
              <w:t>25</w:t>
            </w:r>
          </w:p>
        </w:tc>
      </w:tr>
      <w:tr w:rsidR="00D563D4" w:rsidTr="00283393">
        <w:trPr>
          <w:trHeight w:val="11"/>
        </w:trPr>
        <w:tc>
          <w:tcPr>
            <w:tcW w:w="3200" w:type="dxa"/>
            <w:gridSpan w:val="2"/>
          </w:tcPr>
          <w:p w:rsidR="00D563D4" w:rsidRDefault="00D563D4" w:rsidP="00283393">
            <w:pPr>
              <w:pStyle w:val="Tabulka"/>
            </w:pPr>
            <w:r>
              <w:t>Samostatné hnuteľné veci</w:t>
            </w:r>
          </w:p>
        </w:tc>
        <w:tc>
          <w:tcPr>
            <w:tcW w:w="2036" w:type="dxa"/>
          </w:tcPr>
          <w:p w:rsidR="00D563D4" w:rsidRDefault="00D563D4" w:rsidP="00283393">
            <w:pPr>
              <w:pStyle w:val="Tabulka"/>
              <w:jc w:val="center"/>
            </w:pPr>
            <w:r>
              <w:t>6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16,67</w:t>
            </w:r>
          </w:p>
        </w:tc>
      </w:tr>
      <w:tr w:rsidR="00D563D4" w:rsidTr="00283393">
        <w:trPr>
          <w:trHeight w:val="339"/>
        </w:trPr>
        <w:tc>
          <w:tcPr>
            <w:tcW w:w="3200" w:type="dxa"/>
            <w:gridSpan w:val="2"/>
          </w:tcPr>
          <w:p w:rsidR="00D563D4" w:rsidRDefault="00D563D4" w:rsidP="00283393">
            <w:pPr>
              <w:pStyle w:val="Tabulka"/>
            </w:pPr>
          </w:p>
        </w:tc>
        <w:tc>
          <w:tcPr>
            <w:tcW w:w="203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</w:p>
        </w:tc>
      </w:tr>
    </w:tbl>
    <w:p w:rsidR="00D563D4" w:rsidRPr="00A31BBB" w:rsidRDefault="00D563D4" w:rsidP="00D563D4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:rsidR="00A14E2F" w:rsidRDefault="00A14E2F" w:rsidP="00BB5003">
      <w:pPr>
        <w:pStyle w:val="Zkladntext"/>
        <w:rPr>
          <w:szCs w:val="18"/>
        </w:rPr>
      </w:pPr>
    </w:p>
    <w:p w:rsidR="00D563D4" w:rsidRPr="009B57D6" w:rsidRDefault="00D563D4" w:rsidP="00D563D4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:rsidR="00D563D4" w:rsidRPr="009B57D6" w:rsidRDefault="00D563D4" w:rsidP="00D563D4">
      <w:pPr>
        <w:pStyle w:val="Zkladntext"/>
        <w:rPr>
          <w:i/>
          <w:szCs w:val="18"/>
        </w:rPr>
      </w:pPr>
    </w:p>
    <w:p w:rsidR="00D563D4" w:rsidRPr="00D06026" w:rsidRDefault="00D563D4" w:rsidP="00D563D4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D563D4" w:rsidRPr="009E0040" w:rsidRDefault="00D563D4" w:rsidP="00D563D4">
      <w:pPr>
        <w:pStyle w:val="AccountingPolicy"/>
        <w:jc w:val="both"/>
        <w:rPr>
          <w:rFonts w:ascii="Arial" w:hAnsi="Arial" w:cs="Arial"/>
          <w:lang w:val="sk-SK"/>
        </w:rPr>
      </w:pPr>
    </w:p>
    <w:p w:rsidR="00D563D4" w:rsidRPr="00D06026" w:rsidRDefault="00D563D4" w:rsidP="00D563D4">
      <w:pPr>
        <w:pStyle w:val="Zkladntext"/>
      </w:pPr>
      <w:r w:rsidRPr="00D06026">
        <w:t xml:space="preserve">Faktory, ktoré sú považované za dôležité pri  posudzovaní zníženia hodnoty majetku sú: </w:t>
      </w:r>
    </w:p>
    <w:p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 Spoločnosti alebo celkovej zmeny stratégie Spoločnosti,</w:t>
      </w:r>
    </w:p>
    <w:p w:rsidR="00D563D4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proofErr w:type="spellStart"/>
      <w:r w:rsidRPr="00D06026">
        <w:t>zastaralosť</w:t>
      </w:r>
      <w:proofErr w:type="spellEnd"/>
      <w:r w:rsidRPr="00D06026">
        <w:t xml:space="preserve"> produktov.</w:t>
      </w:r>
    </w:p>
    <w:p w:rsidR="00D563D4" w:rsidRPr="00D06026" w:rsidRDefault="00D563D4" w:rsidP="00D563D4">
      <w:pPr>
        <w:pStyle w:val="Zkladntext"/>
      </w:pPr>
    </w:p>
    <w:p w:rsidR="00D563D4" w:rsidRPr="009B57D6" w:rsidRDefault="00D563D4" w:rsidP="00D563D4">
      <w:pPr>
        <w:pStyle w:val="Zkladntext"/>
      </w:pPr>
      <w:r w:rsidRPr="00D06026">
        <w:t xml:space="preserve">Ak Spoločnosť zistí, že na základe existencie jedného alebo viacerých indikátorov zníženia hodnoty majetku možno predpokladať, že došlo k zníženiu hodnoty majetku oproti jeho oceneniu v účtovníctve, </w:t>
      </w:r>
      <w:r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>
        <w:t xml:space="preserve">by </w:t>
      </w:r>
      <w:r w:rsidRPr="00D06026">
        <w:t>analýzy nadhodnotili peňažné toky alebo ak sa zmenia podmienky v</w:t>
      </w:r>
      <w:r>
        <w:t> </w:t>
      </w:r>
      <w:r w:rsidRPr="00D06026">
        <w:t>budúcnosti</w:t>
      </w:r>
      <w:r>
        <w:t xml:space="preserve"> (p</w:t>
      </w:r>
      <w:r w:rsidRPr="00D06026">
        <w:t xml:space="preserve">re viac informácií pozri bod </w:t>
      </w:r>
      <w:r w:rsidRPr="00F53D2F">
        <w:rPr>
          <w:highlight w:val="lightGray"/>
        </w:rPr>
        <w:t>D.15</w:t>
      </w:r>
      <w:r>
        <w:t xml:space="preserve"> </w:t>
      </w:r>
      <w:r w:rsidRPr="00D06026">
        <w:t>Zníženie hodnoty majetku a opravné položky</w:t>
      </w:r>
      <w:r>
        <w:t>)</w:t>
      </w:r>
      <w:r w:rsidRPr="00D06026">
        <w:t>.</w:t>
      </w:r>
      <w:r w:rsidRPr="009B57D6">
        <w:t xml:space="preserve"> </w:t>
      </w:r>
    </w:p>
    <w:p w:rsidR="00D563D4" w:rsidRDefault="00D563D4" w:rsidP="00BB5003">
      <w:pPr>
        <w:pStyle w:val="Zkladntext"/>
        <w:rPr>
          <w:szCs w:val="18"/>
        </w:rPr>
      </w:pPr>
    </w:p>
    <w:p w:rsidR="00EA5756" w:rsidRPr="00742CEC" w:rsidRDefault="00EA5756" w:rsidP="008F76D3">
      <w:pPr>
        <w:pStyle w:val="Zkladntext"/>
        <w:ind w:left="0"/>
        <w:rPr>
          <w:sz w:val="22"/>
          <w:szCs w:val="22"/>
        </w:rPr>
      </w:pPr>
    </w:p>
    <w:p w:rsidR="004D3B4A" w:rsidRDefault="004D3B4A" w:rsidP="00251BF2">
      <w:pPr>
        <w:pStyle w:val="Pismenka"/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D563D4" w:rsidRPr="00B50225" w:rsidRDefault="00D563D4" w:rsidP="00D563D4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</w:t>
      </w:r>
      <w:r>
        <w:rPr>
          <w:szCs w:val="18"/>
        </w:rPr>
        <w:lastRenderedPageBreak/>
        <w:t xml:space="preserve">a súčasnou hodnotou pohľadávky. Súčasná hodnota pohľadávky sa počíta ak súčet súčinov budúcich peňažných príjmov a príslušných diskontných faktorov. </w:t>
      </w:r>
    </w:p>
    <w:p w:rsidR="00D563D4" w:rsidRDefault="00D563D4" w:rsidP="004D3B4A">
      <w:pPr>
        <w:pStyle w:val="Zkladntext"/>
      </w:pPr>
    </w:p>
    <w:p w:rsidR="00D563D4" w:rsidRDefault="00D563D4" w:rsidP="004D3B4A">
      <w:pPr>
        <w:pStyle w:val="Zkladntext"/>
      </w:pPr>
    </w:p>
    <w:p w:rsidR="00407F88" w:rsidRDefault="00407F88" w:rsidP="004D3B4A">
      <w:pPr>
        <w:pStyle w:val="Zkladntext"/>
      </w:pPr>
    </w:p>
    <w:p w:rsidR="004D3B4A" w:rsidRDefault="000C138F" w:rsidP="00251BF2">
      <w:pPr>
        <w:pStyle w:val="Pismenka"/>
        <w:ind w:left="426"/>
      </w:pPr>
      <w:r>
        <w:t>Finančné účty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0C138F">
        <w:rPr>
          <w:b w:val="0"/>
          <w:szCs w:val="18"/>
        </w:rPr>
        <w:t xml:space="preserve">Finančné účty tvorí peňažná hotovosť, ceniny, zostatky na bankových účtoch a oceňujú sa menovitou hodnotou. Zníženie ich hodnoty </w:t>
      </w:r>
      <w:r>
        <w:rPr>
          <w:b w:val="0"/>
          <w:szCs w:val="18"/>
        </w:rPr>
        <w:t>sa vyjadruje opravnou položkou.</w:t>
      </w:r>
    </w:p>
    <w:p w:rsidR="000C138F" w:rsidRDefault="000C138F" w:rsidP="000C138F">
      <w:pPr>
        <w:pStyle w:val="Pismenka"/>
        <w:numPr>
          <w:ilvl w:val="0"/>
          <w:numId w:val="0"/>
        </w:numPr>
        <w:ind w:left="360"/>
      </w:pPr>
    </w:p>
    <w:p w:rsidR="000C138F" w:rsidRPr="0028408E" w:rsidRDefault="000C138F" w:rsidP="000C138F">
      <w:pPr>
        <w:pStyle w:val="Pismenka"/>
        <w:numPr>
          <w:ilvl w:val="0"/>
          <w:numId w:val="0"/>
        </w:numPr>
        <w:ind w:left="360"/>
      </w:pPr>
    </w:p>
    <w:p w:rsidR="00E43934" w:rsidRDefault="00E43934" w:rsidP="00D563D4">
      <w:pPr>
        <w:pStyle w:val="Pismenka"/>
      </w:pPr>
      <w:r>
        <w:t>Náklady budúcich období a príjmy budúcich období</w:t>
      </w:r>
    </w:p>
    <w:p w:rsidR="00E43934" w:rsidRDefault="00E43934" w:rsidP="00E43934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727DF3" w:rsidRDefault="00727DF3" w:rsidP="00727DF3">
      <w:pPr>
        <w:pStyle w:val="Pismenka"/>
        <w:numPr>
          <w:ilvl w:val="0"/>
          <w:numId w:val="0"/>
        </w:numPr>
        <w:ind w:left="426"/>
      </w:pPr>
    </w:p>
    <w:p w:rsidR="00407F88" w:rsidRDefault="00407F88" w:rsidP="00727DF3">
      <w:pPr>
        <w:pStyle w:val="Pismenka"/>
        <w:numPr>
          <w:ilvl w:val="0"/>
          <w:numId w:val="0"/>
        </w:numPr>
        <w:ind w:left="426"/>
      </w:pPr>
    </w:p>
    <w:p w:rsidR="004D3B4A" w:rsidRDefault="004D3B4A" w:rsidP="00251BF2">
      <w:pPr>
        <w:pStyle w:val="Pismenka"/>
        <w:ind w:left="426"/>
      </w:pPr>
      <w:r>
        <w:t>Záväzky</w:t>
      </w:r>
    </w:p>
    <w:p w:rsidR="004D3B4A" w:rsidRDefault="004D3B4A" w:rsidP="004D3B4A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0C138F" w:rsidRDefault="000C138F" w:rsidP="000C138F">
      <w:pPr>
        <w:pStyle w:val="Zkladntext"/>
        <w:ind w:left="0"/>
      </w:pPr>
    </w:p>
    <w:p w:rsidR="00407F88" w:rsidRDefault="00407F88" w:rsidP="000C138F">
      <w:pPr>
        <w:pStyle w:val="Zkladntext"/>
        <w:ind w:left="0"/>
      </w:pPr>
    </w:p>
    <w:p w:rsidR="000C138F" w:rsidRPr="00B50225" w:rsidRDefault="000C138F" w:rsidP="000C138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Rezervy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:rsid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Rezervy na nevyfakturované dodávky majetku sa nevykazujú s vplyvom na výsledok hospodárenia a oceňujú sa v odhadovanej výške záväzku</w:t>
      </w:r>
      <w:r>
        <w:rPr>
          <w:b w:val="0"/>
        </w:rPr>
        <w:t>.</w:t>
      </w:r>
    </w:p>
    <w:p w:rsidR="00C0327E" w:rsidRDefault="00C0327E" w:rsidP="004D3B4A">
      <w:pPr>
        <w:pStyle w:val="Zkladntext"/>
      </w:pPr>
    </w:p>
    <w:p w:rsidR="00407F88" w:rsidRDefault="00407F88" w:rsidP="004D3B4A">
      <w:pPr>
        <w:pStyle w:val="Zkladntext"/>
      </w:pPr>
    </w:p>
    <w:p w:rsidR="00C0327E" w:rsidRPr="00B50225" w:rsidRDefault="00C0327E" w:rsidP="00C032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:rsidR="00C0327E" w:rsidRPr="00B50225" w:rsidRDefault="00C0327E" w:rsidP="00C0327E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CE19E6" w:rsidRDefault="00CE19E6" w:rsidP="004D3B4A">
      <w:pPr>
        <w:pStyle w:val="Zkladntext"/>
      </w:pPr>
    </w:p>
    <w:p w:rsidR="00407F88" w:rsidRDefault="00407F88" w:rsidP="004D3B4A">
      <w:pPr>
        <w:pStyle w:val="Zkladntext"/>
      </w:pPr>
    </w:p>
    <w:p w:rsidR="00CE19E6" w:rsidRDefault="00CE19E6" w:rsidP="00CE19E6">
      <w:pPr>
        <w:pStyle w:val="Pismenka"/>
        <w:ind w:left="426"/>
      </w:pPr>
      <w:r>
        <w:t>Výnosy</w:t>
      </w:r>
    </w:p>
    <w:p w:rsidR="00CE19E6" w:rsidRDefault="00CE19E6" w:rsidP="00CE19E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F67632" w:rsidRDefault="00F67632" w:rsidP="00CE19E6">
      <w:pPr>
        <w:pStyle w:val="Zkladntext"/>
      </w:pPr>
    </w:p>
    <w:p w:rsidR="00F67632" w:rsidRP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Pr="00D06026">
        <w:rPr>
          <w:b w:val="0"/>
        </w:rPr>
        <w:t xml:space="preserve">zujú </w:t>
      </w:r>
      <w:r w:rsidRPr="00F67632">
        <w:rPr>
          <w:b w:val="0"/>
        </w:rPr>
        <w:t xml:space="preserve">v deň splnenia dodávky podľa Obchodného zákonníka, podľa </w:t>
      </w:r>
      <w:proofErr w:type="spellStart"/>
      <w:r w:rsidRPr="00F67632">
        <w:rPr>
          <w:b w:val="0"/>
        </w:rPr>
        <w:t>Incoterms</w:t>
      </w:r>
      <w:proofErr w:type="spellEnd"/>
      <w:r w:rsidRPr="00F67632">
        <w:rPr>
          <w:b w:val="0"/>
        </w:rPr>
        <w:t xml:space="preserve"> alebo iných podmienok dohodnutých v zmluve. </w:t>
      </w:r>
    </w:p>
    <w:p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:rsidR="00F67632" w:rsidRP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Výnosové úroky sa účtujú </w:t>
      </w:r>
      <w:r w:rsidRPr="00F67632">
        <w:rPr>
          <w:b w:val="0"/>
        </w:rPr>
        <w:t>rovnomerne v účtovných obdobiach, ktorých sa vecne a časovo týkajú / na základe časového rozlíšenia metódou efektívnej úrokovej miery.</w:t>
      </w:r>
    </w:p>
    <w:p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F67632">
        <w:rPr>
          <w:b w:val="0"/>
        </w:rPr>
        <w:t xml:space="preserve">Výnosy z dividend sa zaúčtujú v čase vzniku práva Spoločnosti na prijatie platby. </w:t>
      </w:r>
    </w:p>
    <w:p w:rsidR="00194EAF" w:rsidRDefault="00194EAF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407F88" w:rsidRDefault="00407F88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Porovnateľné údaje</w:t>
      </w:r>
    </w:p>
    <w:p w:rsidR="00194EAF" w:rsidRDefault="00194EAF" w:rsidP="00771D37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:rsidR="00194EAF" w:rsidRDefault="00194EAF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407F88" w:rsidRPr="00194EAF" w:rsidRDefault="00407F88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Oprava chýb minulých období</w:t>
      </w:r>
    </w:p>
    <w:p w:rsidR="00587646" w:rsidRDefault="00587646" w:rsidP="00587646">
      <w:pPr>
        <w:pStyle w:val="Zkladntext"/>
        <w:rPr>
          <w:szCs w:val="18"/>
        </w:rPr>
      </w:pPr>
      <w:bookmarkStart w:id="3" w:name="_Toc530739900"/>
      <w:r w:rsidRPr="00BF511F">
        <w:rPr>
          <w:szCs w:val="18"/>
        </w:rPr>
        <w:t>Ak Spoločnosť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:rsidR="00864C96" w:rsidRDefault="00864C96" w:rsidP="001B6D1B"/>
    <w:p w:rsidR="00190A1A" w:rsidRDefault="00190A1A" w:rsidP="001B6D1B"/>
    <w:bookmarkEnd w:id="3"/>
    <w:p w:rsidR="00256A8E" w:rsidRPr="00256A8E" w:rsidRDefault="00256A8E" w:rsidP="00256A8E">
      <w:pPr>
        <w:pStyle w:val="Nadpis1"/>
        <w:tabs>
          <w:tab w:val="num" w:pos="2062"/>
        </w:tabs>
      </w:pPr>
      <w:r w:rsidRPr="00256A8E">
        <w:t>informáciE K POLOŽKÁM súvahy a VÝKAZU ZISKOV A STRÁT</w:t>
      </w:r>
    </w:p>
    <w:p w:rsidR="00AF759A" w:rsidRDefault="00AF759A" w:rsidP="00CF4967">
      <w:pPr>
        <w:pStyle w:val="Zkladntext"/>
        <w:ind w:left="315"/>
      </w:pPr>
    </w:p>
    <w:p w:rsidR="00387D43" w:rsidRDefault="00387D43" w:rsidP="009225CA">
      <w:pPr>
        <w:pStyle w:val="Zkladntext"/>
        <w:ind w:left="0"/>
      </w:pPr>
      <w:bookmarkStart w:id="4" w:name="_Toc530739908"/>
    </w:p>
    <w:p w:rsidR="00491AF0" w:rsidRDefault="00491AF0" w:rsidP="003A39A6">
      <w:pPr>
        <w:pStyle w:val="Nadpis2"/>
        <w:numPr>
          <w:ilvl w:val="0"/>
          <w:numId w:val="7"/>
        </w:numPr>
        <w:ind w:left="426" w:hanging="426"/>
      </w:pPr>
      <w:bookmarkStart w:id="5" w:name="_Toc530739909"/>
      <w:bookmarkEnd w:id="4"/>
      <w:r>
        <w:t>Záväzky</w:t>
      </w:r>
      <w:bookmarkEnd w:id="5"/>
    </w:p>
    <w:p w:rsidR="00491AF0" w:rsidRDefault="00491AF0" w:rsidP="00491AF0">
      <w:pPr>
        <w:pStyle w:val="Zkladntext"/>
      </w:pPr>
    </w:p>
    <w:p w:rsidR="00995C47" w:rsidRDefault="00256A8E" w:rsidP="00995C47">
      <w:pPr>
        <w:pStyle w:val="Zkladntext"/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>) podľa zostatkovej doby splatnosti je uvedená v nasledujúcom prehľade:</w:t>
      </w:r>
    </w:p>
    <w:bookmarkStart w:id="6" w:name="_MON_1508918652"/>
    <w:bookmarkEnd w:id="6"/>
    <w:p w:rsidR="00864C96" w:rsidRDefault="00E1050C" w:rsidP="00995C47">
      <w:pPr>
        <w:pStyle w:val="Zkladntext"/>
      </w:pPr>
      <w:r>
        <w:rPr>
          <w:szCs w:val="18"/>
        </w:rPr>
        <w:object w:dxaOrig="8728" w:dyaOrig="236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4.4pt;height:117pt" o:ole="">
            <v:imagedata r:id="rId9" o:title=""/>
          </v:shape>
          <o:OLEObject Type="Embed" ProgID="Excel.Sheet.12" ShapeID="_x0000_i1025" DrawAspect="Content" ObjectID="_1560065060" r:id="rId10"/>
        </w:object>
      </w:r>
      <w:bookmarkStart w:id="7" w:name="_GoBack"/>
      <w:bookmarkEnd w:id="7"/>
    </w:p>
    <w:p w:rsidR="001C1D29" w:rsidRDefault="001C1D29" w:rsidP="001C1D29">
      <w:pPr>
        <w:pStyle w:val="Zkladntext"/>
      </w:pPr>
    </w:p>
    <w:p w:rsidR="0091450A" w:rsidRDefault="0091450A" w:rsidP="003A39A6">
      <w:pPr>
        <w:pStyle w:val="Nadpis1"/>
        <w:numPr>
          <w:ilvl w:val="0"/>
          <w:numId w:val="5"/>
        </w:numPr>
        <w:spacing w:before="120" w:after="60"/>
      </w:pPr>
      <w:bookmarkStart w:id="8" w:name="_Toc530739924"/>
      <w:r>
        <w:t>Informácie o INÝCH AKTÍVACH A PASÍVACH</w:t>
      </w:r>
    </w:p>
    <w:p w:rsidR="0091450A" w:rsidRDefault="0091450A" w:rsidP="00C93CEB">
      <w:pPr>
        <w:ind w:left="360"/>
      </w:pPr>
    </w:p>
    <w:p w:rsidR="00C93CEB" w:rsidRPr="00B63092" w:rsidRDefault="00C93CEB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</w:t>
      </w:r>
      <w:r>
        <w:rPr>
          <w:b/>
          <w:sz w:val="18"/>
        </w:rPr>
        <w:t>ý</w:t>
      </w:r>
      <w:r w:rsidRPr="00B63092">
        <w:rPr>
          <w:b/>
          <w:sz w:val="18"/>
        </w:rPr>
        <w:t xml:space="preserve"> </w:t>
      </w:r>
      <w:r>
        <w:rPr>
          <w:b/>
          <w:sz w:val="18"/>
        </w:rPr>
        <w:t>majetok</w:t>
      </w:r>
    </w:p>
    <w:p w:rsidR="00C93CEB" w:rsidRDefault="00C93CEB" w:rsidP="00C93CEB">
      <w:pPr>
        <w:rPr>
          <w:b/>
          <w:sz w:val="18"/>
        </w:rPr>
      </w:pPr>
    </w:p>
    <w:p w:rsidR="00C93CEB" w:rsidRPr="00C53742" w:rsidRDefault="00C93CEB" w:rsidP="00C93CEB">
      <w:pPr>
        <w:ind w:left="360"/>
      </w:pPr>
    </w:p>
    <w:p w:rsidR="0091450A" w:rsidRPr="00B63092" w:rsidRDefault="0091450A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Podmienené záväzky</w:t>
      </w:r>
    </w:p>
    <w:p w:rsidR="0091450A" w:rsidRDefault="0091450A" w:rsidP="0091450A">
      <w:pPr>
        <w:rPr>
          <w:b/>
          <w:sz w:val="18"/>
        </w:rPr>
      </w:pPr>
    </w:p>
    <w:bookmarkEnd w:id="8"/>
    <w:p w:rsidR="0091450A" w:rsidRPr="00B50225" w:rsidRDefault="0091450A" w:rsidP="0091450A">
      <w:pPr>
        <w:pStyle w:val="Zkladntext"/>
        <w:rPr>
          <w:szCs w:val="18"/>
        </w:rPr>
      </w:pPr>
      <w:r w:rsidRPr="00B50225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:rsidR="009226CD" w:rsidRDefault="009226CD" w:rsidP="0000290B">
      <w:pPr>
        <w:pStyle w:val="Zkladntext"/>
      </w:pPr>
    </w:p>
    <w:p w:rsidR="00EF455B" w:rsidRPr="006808D8" w:rsidRDefault="00EF455B" w:rsidP="00EF455B"/>
    <w:p w:rsidR="00007B0D" w:rsidRPr="00CF47D9" w:rsidRDefault="00007B0D" w:rsidP="003A39A6">
      <w:pPr>
        <w:pStyle w:val="Odsekzoznamu"/>
        <w:numPr>
          <w:ilvl w:val="0"/>
          <w:numId w:val="8"/>
        </w:numPr>
        <w:ind w:left="709" w:hanging="283"/>
        <w:rPr>
          <w:b/>
        </w:rPr>
      </w:pPr>
      <w:r w:rsidRPr="00CF47D9">
        <w:rPr>
          <w:b/>
        </w:rPr>
        <w:t>Ostatné finančné povinnosti</w:t>
      </w:r>
    </w:p>
    <w:p w:rsidR="00007B0D" w:rsidRPr="000A2A36" w:rsidRDefault="00007B0D" w:rsidP="00007B0D">
      <w:pPr>
        <w:pStyle w:val="Zkladntext"/>
        <w:rPr>
          <w:szCs w:val="18"/>
        </w:rPr>
      </w:pPr>
    </w:p>
    <w:p w:rsidR="007C4D1D" w:rsidRDefault="007C4D1D" w:rsidP="007C4D1D">
      <w:pPr>
        <w:pStyle w:val="Zkladntext"/>
        <w:rPr>
          <w:szCs w:val="18"/>
        </w:rPr>
      </w:pPr>
      <w:r w:rsidRPr="00B50225">
        <w:rPr>
          <w:szCs w:val="18"/>
        </w:rPr>
        <w:t>Ostatné finančné povinnosti, ktoré sa nesledujú v bežnom účtovníctve a neuvádzajú v súvahe, sú tieto:</w:t>
      </w:r>
    </w:p>
    <w:p w:rsidR="007C4D1D" w:rsidRPr="00B50225" w:rsidRDefault="007C4D1D" w:rsidP="007C4D1D">
      <w:pPr>
        <w:pStyle w:val="Zkladntext"/>
        <w:rPr>
          <w:szCs w:val="18"/>
        </w:rPr>
      </w:pPr>
    </w:p>
    <w:p w:rsidR="007D6A3D" w:rsidRDefault="007D6A3D" w:rsidP="003A39A6">
      <w:pPr>
        <w:pStyle w:val="Zkladntext"/>
        <w:numPr>
          <w:ilvl w:val="0"/>
          <w:numId w:val="4"/>
        </w:numPr>
        <w:tabs>
          <w:tab w:val="clear" w:pos="360"/>
          <w:tab w:val="num" w:pos="709"/>
        </w:tabs>
        <w:ind w:left="567" w:hanging="141"/>
      </w:pPr>
      <w:r>
        <w:t>poskytnuté ručenie právnickej osobe za poskytnutý úver, ktoré je  prijaté od inej prá</w:t>
      </w:r>
      <w:r w:rsidR="00771D37">
        <w:t>vnickej osoby vo výške 733 263 EUR .</w:t>
      </w:r>
      <w:r>
        <w:t xml:space="preserve"> </w:t>
      </w:r>
    </w:p>
    <w:p w:rsidR="00CF47D9" w:rsidRDefault="00CF47D9" w:rsidP="00CF47D9">
      <w:pPr>
        <w:pStyle w:val="Zkladntext"/>
      </w:pPr>
    </w:p>
    <w:p w:rsidR="00CF47D9" w:rsidRDefault="00CF47D9" w:rsidP="00CF47D9">
      <w:pPr>
        <w:pStyle w:val="Zkladntext"/>
      </w:pPr>
    </w:p>
    <w:p w:rsidR="00CF47D9" w:rsidRPr="00A31BBB" w:rsidRDefault="00CF47D9" w:rsidP="003A39A6">
      <w:pPr>
        <w:pStyle w:val="Nadpis2"/>
        <w:numPr>
          <w:ilvl w:val="0"/>
          <w:numId w:val="8"/>
        </w:numPr>
        <w:ind w:left="709" w:hanging="283"/>
        <w:rPr>
          <w:szCs w:val="18"/>
        </w:rPr>
      </w:pPr>
      <w:r w:rsidRPr="00A31BBB">
        <w:rPr>
          <w:szCs w:val="18"/>
        </w:rPr>
        <w:t>Prenajatý majetok</w:t>
      </w:r>
    </w:p>
    <w:p w:rsidR="00CF47D9" w:rsidRPr="00B50225" w:rsidRDefault="00CF47D9" w:rsidP="00CF47D9">
      <w:pPr>
        <w:pStyle w:val="Zkladntext"/>
        <w:rPr>
          <w:szCs w:val="18"/>
        </w:rPr>
      </w:pPr>
    </w:p>
    <w:p w:rsidR="00CF47D9" w:rsidRDefault="00CF47D9" w:rsidP="00CF47D9">
      <w:pPr>
        <w:pStyle w:val="Zkladntext"/>
        <w:rPr>
          <w:szCs w:val="18"/>
        </w:rPr>
      </w:pPr>
      <w:r w:rsidRPr="00B50225">
        <w:rPr>
          <w:szCs w:val="18"/>
        </w:rPr>
        <w:t xml:space="preserve">Spoločnosť prenajíma </w:t>
      </w:r>
      <w:r w:rsidR="007F14D4">
        <w:rPr>
          <w:szCs w:val="18"/>
        </w:rPr>
        <w:t>svoj majetok a to lisovacie a nelisovacie kontajnery na spracovanie odpadu</w:t>
      </w:r>
      <w:r w:rsidRPr="00B50225">
        <w:rPr>
          <w:szCs w:val="18"/>
        </w:rPr>
        <w:t xml:space="preserve">. Ročné výnosy z nájomného sú približne </w:t>
      </w:r>
      <w:r w:rsidR="000C4410">
        <w:rPr>
          <w:szCs w:val="18"/>
        </w:rPr>
        <w:t>256</w:t>
      </w:r>
      <w:r w:rsidR="007F14D4">
        <w:rPr>
          <w:szCs w:val="18"/>
        </w:rPr>
        <w:t xml:space="preserve"> 000</w:t>
      </w:r>
      <w:r w:rsidRPr="00B50225">
        <w:rPr>
          <w:szCs w:val="18"/>
        </w:rPr>
        <w:t xml:space="preserve"> EUR. Nájomn</w:t>
      </w:r>
      <w:r>
        <w:rPr>
          <w:szCs w:val="18"/>
        </w:rPr>
        <w:t>é</w:t>
      </w:r>
      <w:r w:rsidRPr="00B50225">
        <w:rPr>
          <w:szCs w:val="18"/>
        </w:rPr>
        <w:t xml:space="preserve"> zmluv</w:t>
      </w:r>
      <w:r>
        <w:rPr>
          <w:szCs w:val="18"/>
        </w:rPr>
        <w:t>y</w:t>
      </w:r>
      <w:r w:rsidRPr="00B50225">
        <w:rPr>
          <w:szCs w:val="18"/>
        </w:rPr>
        <w:t xml:space="preserve"> </w:t>
      </w:r>
      <w:r>
        <w:rPr>
          <w:szCs w:val="18"/>
        </w:rPr>
        <w:t>sú</w:t>
      </w:r>
      <w:r w:rsidRPr="00B50225">
        <w:rPr>
          <w:szCs w:val="18"/>
        </w:rPr>
        <w:t xml:space="preserve"> uzatvoren</w:t>
      </w:r>
      <w:r>
        <w:rPr>
          <w:szCs w:val="18"/>
        </w:rPr>
        <w:t>é</w:t>
      </w:r>
      <w:r w:rsidRPr="00B50225">
        <w:rPr>
          <w:szCs w:val="18"/>
        </w:rPr>
        <w:t xml:space="preserve"> </w:t>
      </w:r>
      <w:r>
        <w:rPr>
          <w:szCs w:val="18"/>
        </w:rPr>
        <w:t>na obdobie väčšinou 5 rokov</w:t>
      </w:r>
      <w:r w:rsidRPr="00B50225">
        <w:rPr>
          <w:szCs w:val="18"/>
        </w:rPr>
        <w:t xml:space="preserve">. </w:t>
      </w:r>
      <w:r w:rsidR="007F14D4">
        <w:rPr>
          <w:szCs w:val="18"/>
        </w:rPr>
        <w:t xml:space="preserve">Tento majetok </w:t>
      </w:r>
      <w:r w:rsidRPr="00B50225">
        <w:rPr>
          <w:szCs w:val="18"/>
        </w:rPr>
        <w:t xml:space="preserve">vykazuje </w:t>
      </w:r>
      <w:r>
        <w:rPr>
          <w:szCs w:val="18"/>
        </w:rPr>
        <w:t xml:space="preserve">Spoločnosť </w:t>
      </w:r>
      <w:r w:rsidRPr="00B50225">
        <w:rPr>
          <w:szCs w:val="18"/>
        </w:rPr>
        <w:t xml:space="preserve">v súvahe ako dlhodobý hmotný majetok. </w:t>
      </w:r>
      <w:r w:rsidR="007F14D4">
        <w:rPr>
          <w:szCs w:val="18"/>
        </w:rPr>
        <w:t xml:space="preserve">Okrem toho prenajíma aj výrobné stroje ako </w:t>
      </w:r>
      <w:proofErr w:type="spellStart"/>
      <w:r w:rsidR="007F14D4">
        <w:rPr>
          <w:szCs w:val="18"/>
        </w:rPr>
        <w:t>ohraňovací</w:t>
      </w:r>
      <w:proofErr w:type="spellEnd"/>
      <w:r w:rsidR="007F14D4">
        <w:rPr>
          <w:szCs w:val="18"/>
        </w:rPr>
        <w:t xml:space="preserve"> lis a zváračky spoločnosti Poettinger stroje, ktorých ročný nájom činí približne 22 000 EUR.</w:t>
      </w:r>
    </w:p>
    <w:p w:rsidR="00CF47D9" w:rsidRPr="000A2A36" w:rsidRDefault="00CF47D9" w:rsidP="00CF47D9">
      <w:pPr>
        <w:pStyle w:val="Zkladntext"/>
      </w:pPr>
    </w:p>
    <w:p w:rsidR="00007B0D" w:rsidRDefault="00007B0D" w:rsidP="00007B0D">
      <w:pPr>
        <w:pStyle w:val="Zkladntext"/>
        <w:rPr>
          <w:szCs w:val="18"/>
        </w:rPr>
      </w:pPr>
    </w:p>
    <w:p w:rsidR="0000290B" w:rsidRDefault="0000290B" w:rsidP="0000290B">
      <w:pPr>
        <w:pStyle w:val="Zkladntext"/>
      </w:pPr>
    </w:p>
    <w:p w:rsidR="003E0FA2" w:rsidRDefault="003E0FA2" w:rsidP="003A39A6">
      <w:pPr>
        <w:pStyle w:val="Nadpis1"/>
        <w:numPr>
          <w:ilvl w:val="0"/>
          <w:numId w:val="5"/>
        </w:numPr>
        <w:spacing w:before="120" w:after="60"/>
      </w:pPr>
      <w:bookmarkStart w:id="9" w:name="_Toc530739925"/>
      <w:r>
        <w:t>Informácie o skutočnostiach, ktoré nastali po dni, ku ktorému sa zostavuje účtovná závierka, do dňa zostavenia účtovnej závierky</w:t>
      </w:r>
      <w:bookmarkEnd w:id="9"/>
    </w:p>
    <w:p w:rsidR="003E0FA2" w:rsidRDefault="003E0FA2" w:rsidP="00864C96">
      <w:pPr>
        <w:pStyle w:val="Nadpis1"/>
        <w:numPr>
          <w:ilvl w:val="0"/>
          <w:numId w:val="0"/>
        </w:numPr>
        <w:spacing w:before="120" w:after="60"/>
        <w:ind w:left="360"/>
      </w:pPr>
    </w:p>
    <w:p w:rsidR="00EB02E2" w:rsidRDefault="00EB02E2" w:rsidP="00EB02E2">
      <w:pPr>
        <w:pStyle w:val="Zkladntext"/>
      </w:pPr>
      <w:r>
        <w:t>Spoločnosť neidentifikovala žiadne skutočnosti medzi dňom, ku ktorému sa účtovná závierka zostavuje a dňom zostavenia účtovnej závierky, ktoré by mali významný vplyv na výsledok hospodárenia Spoločnosti prípadne na celkovú finančnú situáciu Spol</w:t>
      </w:r>
      <w:r w:rsidR="00EF6D54">
        <w:t>očnosti za obdobie od 1. apríla</w:t>
      </w:r>
      <w:r>
        <w:t xml:space="preserve"> </w:t>
      </w:r>
      <w:r w:rsidR="00C70D49">
        <w:t>2016</w:t>
      </w:r>
      <w:r w:rsidR="00CF47D9">
        <w:t xml:space="preserve"> </w:t>
      </w:r>
      <w:r w:rsidR="00EF6D54">
        <w:t>do 31. marca</w:t>
      </w:r>
      <w:r>
        <w:t xml:space="preserve"> 201</w:t>
      </w:r>
      <w:r w:rsidR="00C70D49">
        <w:t>7</w:t>
      </w:r>
      <w:r>
        <w:t>.</w:t>
      </w:r>
    </w:p>
    <w:p w:rsidR="003E0FA2" w:rsidRDefault="003E0FA2" w:rsidP="00FC1ACD">
      <w:pPr>
        <w:pStyle w:val="Zkladntext"/>
        <w:ind w:left="0"/>
      </w:pPr>
    </w:p>
    <w:p w:rsidR="00263198" w:rsidRDefault="00263198" w:rsidP="006273FF">
      <w:pPr>
        <w:pStyle w:val="Zkladntext"/>
        <w:ind w:left="0"/>
      </w:pPr>
    </w:p>
    <w:p w:rsidR="003E0FA2" w:rsidRDefault="003E0FA2" w:rsidP="003E0FA2">
      <w:pPr>
        <w:pStyle w:val="Zkladntext"/>
        <w:ind w:left="0"/>
      </w:pPr>
    </w:p>
    <w:p w:rsidR="0094275C" w:rsidRDefault="0094275C" w:rsidP="00C04BEB">
      <w:pPr>
        <w:pStyle w:val="Zkladntext"/>
        <w:tabs>
          <w:tab w:val="left" w:pos="142"/>
        </w:tabs>
        <w:ind w:left="142"/>
      </w:pPr>
    </w:p>
    <w:p w:rsidR="009B3A5B" w:rsidRDefault="009B3A5B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E15F9B" w:rsidRDefault="00E15F9B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B63092">
      <w:pPr>
        <w:pStyle w:val="Zkladntext"/>
        <w:ind w:left="0"/>
      </w:pPr>
    </w:p>
    <w:p w:rsidR="00A02C82" w:rsidRDefault="00A02C82" w:rsidP="00E15F9B">
      <w:pPr>
        <w:pStyle w:val="Zkladntext"/>
      </w:pPr>
    </w:p>
    <w:p w:rsidR="00423B0B" w:rsidRPr="00423B0B" w:rsidRDefault="00423B0B" w:rsidP="00423B0B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:rsidR="00181D7D" w:rsidRDefault="00423B0B" w:rsidP="0091450A">
      <w:r>
        <w:t xml:space="preserve">   </w:t>
      </w:r>
    </w:p>
    <w:p w:rsidR="00181D7D" w:rsidRPr="0094275C" w:rsidRDefault="00181D7D" w:rsidP="00155E75">
      <w:pPr>
        <w:pStyle w:val="Zkladntext"/>
        <w:ind w:left="0"/>
        <w:rPr>
          <w:szCs w:val="18"/>
        </w:rPr>
      </w:pPr>
    </w:p>
    <w:sectPr w:rsidR="00181D7D" w:rsidRPr="0094275C" w:rsidSect="00C22E50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993" w:right="1133" w:bottom="1134" w:left="1276" w:header="675" w:footer="408" w:gutter="0"/>
      <w:pgNumType w:start="13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02871" w:rsidRDefault="00602871" w:rsidP="00E95128">
      <w:r>
        <w:separator/>
      </w:r>
    </w:p>
  </w:endnote>
  <w:endnote w:type="continuationSeparator" w:id="0">
    <w:p w:rsidR="00602871" w:rsidRDefault="00602871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A2A36" w:rsidRDefault="000A2A36">
    <w:pPr>
      <w:pStyle w:val="Pta"/>
      <w:jc w:val="center"/>
    </w:pPr>
  </w:p>
  <w:p w:rsidR="000A2A36" w:rsidRDefault="000A2A36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03808122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0A2A36" w:rsidRDefault="00602871">
        <w:pPr>
          <w:pStyle w:val="Pta"/>
          <w:jc w:val="center"/>
        </w:pPr>
      </w:p>
    </w:sdtContent>
  </w:sdt>
  <w:p w:rsidR="000A2A36" w:rsidRPr="00F70C00" w:rsidRDefault="000A2A3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02871" w:rsidRDefault="00602871" w:rsidP="00E95128">
      <w:r>
        <w:separator/>
      </w:r>
    </w:p>
  </w:footnote>
  <w:footnote w:type="continuationSeparator" w:id="0">
    <w:p w:rsidR="00602871" w:rsidRDefault="00602871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DB6599" w:rsidRPr="00C14925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  <w:tr w:rsidR="00DB6599" w:rsidRPr="00C14925" w:rsidTr="003D6D5F">
      <w:trPr>
        <w:trHeight w:val="174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0A2A36" w:rsidRDefault="000A2A36">
    <w:pPr>
      <w:pStyle w:val="Hlavika"/>
    </w:pPr>
  </w:p>
  <w:p w:rsidR="000A2A36" w:rsidRDefault="000A2A3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</w:t>
          </w:r>
          <w:r w:rsidRPr="00C14925">
            <w:rPr>
              <w:sz w:val="18"/>
              <w:szCs w:val="18"/>
            </w:rPr>
            <w:t>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  <w:tr w:rsidR="00407F88" w:rsidRPr="00C14925" w:rsidTr="003D6D5F">
      <w:trPr>
        <w:trHeight w:val="174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4">
    <w:nsid w:val="39BF0F00"/>
    <w:multiLevelType w:val="hybridMultilevel"/>
    <w:tmpl w:val="C804C8F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3"/>
  </w:num>
  <w:num w:numId="3">
    <w:abstractNumId w:val="7"/>
  </w:num>
  <w:num w:numId="4">
    <w:abstractNumId w:val="5"/>
  </w:num>
  <w:num w:numId="5">
    <w:abstractNumId w:val="6"/>
  </w:num>
  <w:num w:numId="6">
    <w:abstractNumId w:val="1"/>
  </w:num>
  <w:num w:numId="7">
    <w:abstractNumId w:val="2"/>
  </w:num>
  <w:num w:numId="8">
    <w:abstractNumId w:val="0"/>
  </w:num>
  <w:num w:numId="9">
    <w:abstractNumId w:val="4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72DF"/>
    <w:rsid w:val="00007B0D"/>
    <w:rsid w:val="00010822"/>
    <w:rsid w:val="00010C2A"/>
    <w:rsid w:val="00012971"/>
    <w:rsid w:val="000164FB"/>
    <w:rsid w:val="00017791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D66"/>
    <w:rsid w:val="000C4410"/>
    <w:rsid w:val="000C68B3"/>
    <w:rsid w:val="000C6F46"/>
    <w:rsid w:val="000C7D04"/>
    <w:rsid w:val="000D033D"/>
    <w:rsid w:val="000D22FF"/>
    <w:rsid w:val="000D50B2"/>
    <w:rsid w:val="000E4ECA"/>
    <w:rsid w:val="000E5D21"/>
    <w:rsid w:val="000E6FA7"/>
    <w:rsid w:val="000F1306"/>
    <w:rsid w:val="000F27A2"/>
    <w:rsid w:val="000F37CF"/>
    <w:rsid w:val="000F40C4"/>
    <w:rsid w:val="000F4781"/>
    <w:rsid w:val="000F4BA6"/>
    <w:rsid w:val="000F5666"/>
    <w:rsid w:val="00102C1A"/>
    <w:rsid w:val="00103B71"/>
    <w:rsid w:val="0010704C"/>
    <w:rsid w:val="00114E02"/>
    <w:rsid w:val="0011642A"/>
    <w:rsid w:val="00120F3A"/>
    <w:rsid w:val="001224D8"/>
    <w:rsid w:val="00125726"/>
    <w:rsid w:val="00127D9C"/>
    <w:rsid w:val="001307F1"/>
    <w:rsid w:val="00133683"/>
    <w:rsid w:val="00136273"/>
    <w:rsid w:val="00136A4A"/>
    <w:rsid w:val="00141691"/>
    <w:rsid w:val="001416C1"/>
    <w:rsid w:val="00141832"/>
    <w:rsid w:val="00142DDE"/>
    <w:rsid w:val="001438AC"/>
    <w:rsid w:val="0014486E"/>
    <w:rsid w:val="00145F6D"/>
    <w:rsid w:val="00146904"/>
    <w:rsid w:val="00147FB3"/>
    <w:rsid w:val="0015039D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9086E"/>
    <w:rsid w:val="00190A1A"/>
    <w:rsid w:val="00193EE6"/>
    <w:rsid w:val="00194EAF"/>
    <w:rsid w:val="001A0CB6"/>
    <w:rsid w:val="001A1C39"/>
    <w:rsid w:val="001A566C"/>
    <w:rsid w:val="001A7CD7"/>
    <w:rsid w:val="001B5156"/>
    <w:rsid w:val="001B5855"/>
    <w:rsid w:val="001B6D1B"/>
    <w:rsid w:val="001C0756"/>
    <w:rsid w:val="001C0A6A"/>
    <w:rsid w:val="001C1D29"/>
    <w:rsid w:val="001C1DCA"/>
    <w:rsid w:val="001C26DA"/>
    <w:rsid w:val="001D06F0"/>
    <w:rsid w:val="001D1236"/>
    <w:rsid w:val="001D181E"/>
    <w:rsid w:val="001D3DCB"/>
    <w:rsid w:val="001D4E8A"/>
    <w:rsid w:val="001D507C"/>
    <w:rsid w:val="001D76AB"/>
    <w:rsid w:val="001E03E6"/>
    <w:rsid w:val="001E041C"/>
    <w:rsid w:val="001E3EC9"/>
    <w:rsid w:val="001E468F"/>
    <w:rsid w:val="001E7156"/>
    <w:rsid w:val="001E7DAF"/>
    <w:rsid w:val="001F338B"/>
    <w:rsid w:val="001F7F0F"/>
    <w:rsid w:val="00211D55"/>
    <w:rsid w:val="002130D8"/>
    <w:rsid w:val="00213BD5"/>
    <w:rsid w:val="00213F8C"/>
    <w:rsid w:val="0021533B"/>
    <w:rsid w:val="0021673C"/>
    <w:rsid w:val="00216E9E"/>
    <w:rsid w:val="0021757D"/>
    <w:rsid w:val="002221E5"/>
    <w:rsid w:val="00225398"/>
    <w:rsid w:val="002304B6"/>
    <w:rsid w:val="002418D5"/>
    <w:rsid w:val="00242644"/>
    <w:rsid w:val="0024589C"/>
    <w:rsid w:val="00251BF2"/>
    <w:rsid w:val="00254418"/>
    <w:rsid w:val="00255D7C"/>
    <w:rsid w:val="0025662A"/>
    <w:rsid w:val="00256A8E"/>
    <w:rsid w:val="0025763B"/>
    <w:rsid w:val="00257BE1"/>
    <w:rsid w:val="00257BF8"/>
    <w:rsid w:val="00260C4C"/>
    <w:rsid w:val="00261F9D"/>
    <w:rsid w:val="00262CD4"/>
    <w:rsid w:val="00263198"/>
    <w:rsid w:val="00265570"/>
    <w:rsid w:val="00270618"/>
    <w:rsid w:val="00270657"/>
    <w:rsid w:val="0027298D"/>
    <w:rsid w:val="00275EE9"/>
    <w:rsid w:val="00280D5B"/>
    <w:rsid w:val="00283139"/>
    <w:rsid w:val="00286A3D"/>
    <w:rsid w:val="00290A84"/>
    <w:rsid w:val="00293D02"/>
    <w:rsid w:val="00294BAE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D2F49"/>
    <w:rsid w:val="002D4AEE"/>
    <w:rsid w:val="002D69FB"/>
    <w:rsid w:val="002E0E7B"/>
    <w:rsid w:val="002E35FC"/>
    <w:rsid w:val="002E390D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7540"/>
    <w:rsid w:val="003147AA"/>
    <w:rsid w:val="00327920"/>
    <w:rsid w:val="00331C73"/>
    <w:rsid w:val="00331FD6"/>
    <w:rsid w:val="00335C04"/>
    <w:rsid w:val="0034119B"/>
    <w:rsid w:val="003411B7"/>
    <w:rsid w:val="00342E08"/>
    <w:rsid w:val="003434C5"/>
    <w:rsid w:val="0034381D"/>
    <w:rsid w:val="00354403"/>
    <w:rsid w:val="0035674A"/>
    <w:rsid w:val="0036502B"/>
    <w:rsid w:val="00366F0C"/>
    <w:rsid w:val="00367A6E"/>
    <w:rsid w:val="003756DC"/>
    <w:rsid w:val="00382308"/>
    <w:rsid w:val="003834D5"/>
    <w:rsid w:val="003857F6"/>
    <w:rsid w:val="00387D43"/>
    <w:rsid w:val="003A1E54"/>
    <w:rsid w:val="003A2A74"/>
    <w:rsid w:val="003A39A6"/>
    <w:rsid w:val="003A48BF"/>
    <w:rsid w:val="003B238E"/>
    <w:rsid w:val="003B591C"/>
    <w:rsid w:val="003B5D69"/>
    <w:rsid w:val="003B5DE5"/>
    <w:rsid w:val="003C158C"/>
    <w:rsid w:val="003C3FDF"/>
    <w:rsid w:val="003C6B7B"/>
    <w:rsid w:val="003D140B"/>
    <w:rsid w:val="003D5127"/>
    <w:rsid w:val="003D6D5F"/>
    <w:rsid w:val="003E0FA2"/>
    <w:rsid w:val="003E1B5E"/>
    <w:rsid w:val="003E4148"/>
    <w:rsid w:val="003E7901"/>
    <w:rsid w:val="003F1211"/>
    <w:rsid w:val="003F1BDC"/>
    <w:rsid w:val="003F28D5"/>
    <w:rsid w:val="003F317C"/>
    <w:rsid w:val="004007CA"/>
    <w:rsid w:val="004011E9"/>
    <w:rsid w:val="00401F9E"/>
    <w:rsid w:val="00402091"/>
    <w:rsid w:val="004027CF"/>
    <w:rsid w:val="00407F88"/>
    <w:rsid w:val="00415CA4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83A16"/>
    <w:rsid w:val="004900B7"/>
    <w:rsid w:val="00491AF0"/>
    <w:rsid w:val="00491C69"/>
    <w:rsid w:val="004927B7"/>
    <w:rsid w:val="00496A4E"/>
    <w:rsid w:val="004A045E"/>
    <w:rsid w:val="004A085B"/>
    <w:rsid w:val="004A4D80"/>
    <w:rsid w:val="004A6C40"/>
    <w:rsid w:val="004B1F53"/>
    <w:rsid w:val="004B2651"/>
    <w:rsid w:val="004B599A"/>
    <w:rsid w:val="004B69E1"/>
    <w:rsid w:val="004C1C27"/>
    <w:rsid w:val="004C23B3"/>
    <w:rsid w:val="004C540D"/>
    <w:rsid w:val="004D25F3"/>
    <w:rsid w:val="004D3B14"/>
    <w:rsid w:val="004D3B4A"/>
    <w:rsid w:val="004E0BAA"/>
    <w:rsid w:val="004E60CC"/>
    <w:rsid w:val="004F2ECB"/>
    <w:rsid w:val="004F3AA1"/>
    <w:rsid w:val="005033C6"/>
    <w:rsid w:val="005055E5"/>
    <w:rsid w:val="00506E0F"/>
    <w:rsid w:val="00507B8B"/>
    <w:rsid w:val="005131C0"/>
    <w:rsid w:val="005138B1"/>
    <w:rsid w:val="00515879"/>
    <w:rsid w:val="00520013"/>
    <w:rsid w:val="00520234"/>
    <w:rsid w:val="005223EC"/>
    <w:rsid w:val="00527556"/>
    <w:rsid w:val="005275A1"/>
    <w:rsid w:val="0053556C"/>
    <w:rsid w:val="00541789"/>
    <w:rsid w:val="00541DDB"/>
    <w:rsid w:val="00542006"/>
    <w:rsid w:val="0054259E"/>
    <w:rsid w:val="00545B77"/>
    <w:rsid w:val="00546BD3"/>
    <w:rsid w:val="0054786F"/>
    <w:rsid w:val="00553AFB"/>
    <w:rsid w:val="00555DE9"/>
    <w:rsid w:val="00555FC5"/>
    <w:rsid w:val="00560018"/>
    <w:rsid w:val="00564B72"/>
    <w:rsid w:val="005678DD"/>
    <w:rsid w:val="0057480F"/>
    <w:rsid w:val="0058479C"/>
    <w:rsid w:val="0058548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4970"/>
    <w:rsid w:val="005B508D"/>
    <w:rsid w:val="005C2364"/>
    <w:rsid w:val="005C50FC"/>
    <w:rsid w:val="005C6657"/>
    <w:rsid w:val="005C6B30"/>
    <w:rsid w:val="005D25E4"/>
    <w:rsid w:val="005D2A89"/>
    <w:rsid w:val="005D4842"/>
    <w:rsid w:val="005D516F"/>
    <w:rsid w:val="005D614C"/>
    <w:rsid w:val="005E0118"/>
    <w:rsid w:val="005E09B4"/>
    <w:rsid w:val="005E59E8"/>
    <w:rsid w:val="005F174E"/>
    <w:rsid w:val="005F2BC8"/>
    <w:rsid w:val="005F5D4F"/>
    <w:rsid w:val="005F61B3"/>
    <w:rsid w:val="005F6E8B"/>
    <w:rsid w:val="005F7BF5"/>
    <w:rsid w:val="005F7FDE"/>
    <w:rsid w:val="0060236A"/>
    <w:rsid w:val="00602871"/>
    <w:rsid w:val="00603EFB"/>
    <w:rsid w:val="006044F2"/>
    <w:rsid w:val="006069D3"/>
    <w:rsid w:val="00616069"/>
    <w:rsid w:val="00625F1D"/>
    <w:rsid w:val="00626541"/>
    <w:rsid w:val="006273FF"/>
    <w:rsid w:val="00627B6C"/>
    <w:rsid w:val="00630386"/>
    <w:rsid w:val="00630AAB"/>
    <w:rsid w:val="006318E7"/>
    <w:rsid w:val="006339DC"/>
    <w:rsid w:val="00641554"/>
    <w:rsid w:val="0064520D"/>
    <w:rsid w:val="00646B60"/>
    <w:rsid w:val="006510AA"/>
    <w:rsid w:val="00651648"/>
    <w:rsid w:val="00651689"/>
    <w:rsid w:val="006575EA"/>
    <w:rsid w:val="00662C25"/>
    <w:rsid w:val="0066618F"/>
    <w:rsid w:val="00671BB4"/>
    <w:rsid w:val="006750FE"/>
    <w:rsid w:val="00683CA3"/>
    <w:rsid w:val="0068537D"/>
    <w:rsid w:val="00686916"/>
    <w:rsid w:val="00687212"/>
    <w:rsid w:val="00687519"/>
    <w:rsid w:val="006904C7"/>
    <w:rsid w:val="00694931"/>
    <w:rsid w:val="00697C5B"/>
    <w:rsid w:val="00697F7C"/>
    <w:rsid w:val="006A0AB7"/>
    <w:rsid w:val="006A3C75"/>
    <w:rsid w:val="006A4756"/>
    <w:rsid w:val="006A737C"/>
    <w:rsid w:val="006B2ABD"/>
    <w:rsid w:val="006B3208"/>
    <w:rsid w:val="006B3D6D"/>
    <w:rsid w:val="006B461C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701F03"/>
    <w:rsid w:val="00703344"/>
    <w:rsid w:val="0070699B"/>
    <w:rsid w:val="00706EF2"/>
    <w:rsid w:val="0071055E"/>
    <w:rsid w:val="00710C41"/>
    <w:rsid w:val="00714597"/>
    <w:rsid w:val="0072695D"/>
    <w:rsid w:val="00726991"/>
    <w:rsid w:val="00727DF3"/>
    <w:rsid w:val="00741092"/>
    <w:rsid w:val="00742680"/>
    <w:rsid w:val="00743746"/>
    <w:rsid w:val="00745BB4"/>
    <w:rsid w:val="00746C9E"/>
    <w:rsid w:val="00750259"/>
    <w:rsid w:val="007508D8"/>
    <w:rsid w:val="00751321"/>
    <w:rsid w:val="0075139D"/>
    <w:rsid w:val="00755F18"/>
    <w:rsid w:val="00757160"/>
    <w:rsid w:val="00764C77"/>
    <w:rsid w:val="0076540C"/>
    <w:rsid w:val="00765590"/>
    <w:rsid w:val="007658EA"/>
    <w:rsid w:val="007667E6"/>
    <w:rsid w:val="00766B7B"/>
    <w:rsid w:val="00770859"/>
    <w:rsid w:val="00771D37"/>
    <w:rsid w:val="0077399F"/>
    <w:rsid w:val="007771A3"/>
    <w:rsid w:val="00777324"/>
    <w:rsid w:val="00780893"/>
    <w:rsid w:val="0078732A"/>
    <w:rsid w:val="0078754C"/>
    <w:rsid w:val="00787F87"/>
    <w:rsid w:val="007902B7"/>
    <w:rsid w:val="0079191F"/>
    <w:rsid w:val="00792ACB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C294B"/>
    <w:rsid w:val="007C3B50"/>
    <w:rsid w:val="007C4D1D"/>
    <w:rsid w:val="007D32D0"/>
    <w:rsid w:val="007D3E38"/>
    <w:rsid w:val="007D4437"/>
    <w:rsid w:val="007D6502"/>
    <w:rsid w:val="007D6A3D"/>
    <w:rsid w:val="007E11E2"/>
    <w:rsid w:val="007E45B5"/>
    <w:rsid w:val="007E47FA"/>
    <w:rsid w:val="007E4E9F"/>
    <w:rsid w:val="007E691B"/>
    <w:rsid w:val="007E6C50"/>
    <w:rsid w:val="007F14D4"/>
    <w:rsid w:val="007F4606"/>
    <w:rsid w:val="007F7E49"/>
    <w:rsid w:val="0080548E"/>
    <w:rsid w:val="00806EE2"/>
    <w:rsid w:val="00815894"/>
    <w:rsid w:val="00815A32"/>
    <w:rsid w:val="00816D6F"/>
    <w:rsid w:val="00817655"/>
    <w:rsid w:val="008323FB"/>
    <w:rsid w:val="0083467A"/>
    <w:rsid w:val="00834F9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360A"/>
    <w:rsid w:val="00863B6E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82521"/>
    <w:rsid w:val="008830D5"/>
    <w:rsid w:val="00887683"/>
    <w:rsid w:val="00887C84"/>
    <w:rsid w:val="0089652C"/>
    <w:rsid w:val="008A0BEA"/>
    <w:rsid w:val="008A2C3C"/>
    <w:rsid w:val="008A2D79"/>
    <w:rsid w:val="008A3076"/>
    <w:rsid w:val="008A6D28"/>
    <w:rsid w:val="008A7EDF"/>
    <w:rsid w:val="008B1B50"/>
    <w:rsid w:val="008B206F"/>
    <w:rsid w:val="008B2A55"/>
    <w:rsid w:val="008B31E8"/>
    <w:rsid w:val="008B4461"/>
    <w:rsid w:val="008B6694"/>
    <w:rsid w:val="008B734A"/>
    <w:rsid w:val="008D0944"/>
    <w:rsid w:val="008D2F11"/>
    <w:rsid w:val="008D7145"/>
    <w:rsid w:val="008E04AE"/>
    <w:rsid w:val="008E68A4"/>
    <w:rsid w:val="008F0030"/>
    <w:rsid w:val="008F66AB"/>
    <w:rsid w:val="008F76D3"/>
    <w:rsid w:val="00900696"/>
    <w:rsid w:val="0090078A"/>
    <w:rsid w:val="00905F70"/>
    <w:rsid w:val="009076EC"/>
    <w:rsid w:val="0091450A"/>
    <w:rsid w:val="00920163"/>
    <w:rsid w:val="009225CA"/>
    <w:rsid w:val="009226CD"/>
    <w:rsid w:val="009255EB"/>
    <w:rsid w:val="0092611C"/>
    <w:rsid w:val="00935743"/>
    <w:rsid w:val="00936169"/>
    <w:rsid w:val="0094121E"/>
    <w:rsid w:val="0094275C"/>
    <w:rsid w:val="00943205"/>
    <w:rsid w:val="009441EB"/>
    <w:rsid w:val="009458E0"/>
    <w:rsid w:val="00946B5F"/>
    <w:rsid w:val="0095003F"/>
    <w:rsid w:val="00954399"/>
    <w:rsid w:val="00955B76"/>
    <w:rsid w:val="00956EE7"/>
    <w:rsid w:val="009603F7"/>
    <w:rsid w:val="00960F12"/>
    <w:rsid w:val="0096687D"/>
    <w:rsid w:val="0097361B"/>
    <w:rsid w:val="009738C3"/>
    <w:rsid w:val="009743BF"/>
    <w:rsid w:val="00976018"/>
    <w:rsid w:val="0098136C"/>
    <w:rsid w:val="009827DD"/>
    <w:rsid w:val="0098537D"/>
    <w:rsid w:val="00985B45"/>
    <w:rsid w:val="00985D23"/>
    <w:rsid w:val="0098647C"/>
    <w:rsid w:val="00991C72"/>
    <w:rsid w:val="00992DBA"/>
    <w:rsid w:val="00995C47"/>
    <w:rsid w:val="00995CDB"/>
    <w:rsid w:val="00997FDD"/>
    <w:rsid w:val="009A0493"/>
    <w:rsid w:val="009A28C9"/>
    <w:rsid w:val="009A33C9"/>
    <w:rsid w:val="009A3BE0"/>
    <w:rsid w:val="009B3A5B"/>
    <w:rsid w:val="009B60B7"/>
    <w:rsid w:val="009B7785"/>
    <w:rsid w:val="009D02E9"/>
    <w:rsid w:val="009D0700"/>
    <w:rsid w:val="009D2BE2"/>
    <w:rsid w:val="009D2ECF"/>
    <w:rsid w:val="009E0151"/>
    <w:rsid w:val="009E0DEB"/>
    <w:rsid w:val="009E16EA"/>
    <w:rsid w:val="009E19B7"/>
    <w:rsid w:val="009F4293"/>
    <w:rsid w:val="009F614A"/>
    <w:rsid w:val="009F6212"/>
    <w:rsid w:val="009F6927"/>
    <w:rsid w:val="00A02942"/>
    <w:rsid w:val="00A02C82"/>
    <w:rsid w:val="00A05FBA"/>
    <w:rsid w:val="00A07873"/>
    <w:rsid w:val="00A113B2"/>
    <w:rsid w:val="00A13E99"/>
    <w:rsid w:val="00A14E2F"/>
    <w:rsid w:val="00A16BEA"/>
    <w:rsid w:val="00A2012A"/>
    <w:rsid w:val="00A25722"/>
    <w:rsid w:val="00A26359"/>
    <w:rsid w:val="00A31BD5"/>
    <w:rsid w:val="00A31DFF"/>
    <w:rsid w:val="00A35AEC"/>
    <w:rsid w:val="00A41742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46F7"/>
    <w:rsid w:val="00A947C7"/>
    <w:rsid w:val="00A95312"/>
    <w:rsid w:val="00A97E9D"/>
    <w:rsid w:val="00AB133C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3577"/>
    <w:rsid w:val="00B0368E"/>
    <w:rsid w:val="00B03955"/>
    <w:rsid w:val="00B12204"/>
    <w:rsid w:val="00B12629"/>
    <w:rsid w:val="00B13823"/>
    <w:rsid w:val="00B13B5F"/>
    <w:rsid w:val="00B146E6"/>
    <w:rsid w:val="00B153B5"/>
    <w:rsid w:val="00B15B3A"/>
    <w:rsid w:val="00B15D74"/>
    <w:rsid w:val="00B24138"/>
    <w:rsid w:val="00B266D0"/>
    <w:rsid w:val="00B32A7D"/>
    <w:rsid w:val="00B345EE"/>
    <w:rsid w:val="00B369F9"/>
    <w:rsid w:val="00B3713D"/>
    <w:rsid w:val="00B410E4"/>
    <w:rsid w:val="00B4662B"/>
    <w:rsid w:val="00B50D0A"/>
    <w:rsid w:val="00B543B9"/>
    <w:rsid w:val="00B546CA"/>
    <w:rsid w:val="00B55A09"/>
    <w:rsid w:val="00B564FF"/>
    <w:rsid w:val="00B6076C"/>
    <w:rsid w:val="00B63092"/>
    <w:rsid w:val="00B67573"/>
    <w:rsid w:val="00B67A51"/>
    <w:rsid w:val="00B709FF"/>
    <w:rsid w:val="00B71C86"/>
    <w:rsid w:val="00B74849"/>
    <w:rsid w:val="00B76198"/>
    <w:rsid w:val="00B765D9"/>
    <w:rsid w:val="00B77494"/>
    <w:rsid w:val="00B80383"/>
    <w:rsid w:val="00B825EB"/>
    <w:rsid w:val="00B84860"/>
    <w:rsid w:val="00B91158"/>
    <w:rsid w:val="00B91192"/>
    <w:rsid w:val="00B96BFB"/>
    <w:rsid w:val="00BA11AF"/>
    <w:rsid w:val="00BA26D5"/>
    <w:rsid w:val="00BA3FB7"/>
    <w:rsid w:val="00BA720E"/>
    <w:rsid w:val="00BB218F"/>
    <w:rsid w:val="00BB2336"/>
    <w:rsid w:val="00BB4594"/>
    <w:rsid w:val="00BB5003"/>
    <w:rsid w:val="00BC09C5"/>
    <w:rsid w:val="00BC3A10"/>
    <w:rsid w:val="00BC631F"/>
    <w:rsid w:val="00BD1684"/>
    <w:rsid w:val="00BD1E36"/>
    <w:rsid w:val="00BD5642"/>
    <w:rsid w:val="00BD602B"/>
    <w:rsid w:val="00BE075E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5CF1"/>
    <w:rsid w:val="00C20348"/>
    <w:rsid w:val="00C20AC1"/>
    <w:rsid w:val="00C22B63"/>
    <w:rsid w:val="00C22C68"/>
    <w:rsid w:val="00C22E50"/>
    <w:rsid w:val="00C235CB"/>
    <w:rsid w:val="00C24B6B"/>
    <w:rsid w:val="00C30CF5"/>
    <w:rsid w:val="00C377AD"/>
    <w:rsid w:val="00C4193B"/>
    <w:rsid w:val="00C4259A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72BA"/>
    <w:rsid w:val="00C70D49"/>
    <w:rsid w:val="00C712A3"/>
    <w:rsid w:val="00C71E93"/>
    <w:rsid w:val="00C730D3"/>
    <w:rsid w:val="00C749CC"/>
    <w:rsid w:val="00C754EB"/>
    <w:rsid w:val="00C76D6A"/>
    <w:rsid w:val="00C7740A"/>
    <w:rsid w:val="00C82FB5"/>
    <w:rsid w:val="00C83FF3"/>
    <w:rsid w:val="00C876E1"/>
    <w:rsid w:val="00C9330C"/>
    <w:rsid w:val="00C93CEB"/>
    <w:rsid w:val="00C94FB8"/>
    <w:rsid w:val="00CA0147"/>
    <w:rsid w:val="00CA16D6"/>
    <w:rsid w:val="00CA1CFF"/>
    <w:rsid w:val="00CA441D"/>
    <w:rsid w:val="00CA5894"/>
    <w:rsid w:val="00CB0A39"/>
    <w:rsid w:val="00CB0CD3"/>
    <w:rsid w:val="00CB3140"/>
    <w:rsid w:val="00CB381B"/>
    <w:rsid w:val="00CB5A5C"/>
    <w:rsid w:val="00CB6DC5"/>
    <w:rsid w:val="00CC153E"/>
    <w:rsid w:val="00CC3798"/>
    <w:rsid w:val="00CD33CB"/>
    <w:rsid w:val="00CD3A8A"/>
    <w:rsid w:val="00CD4612"/>
    <w:rsid w:val="00CD4F6B"/>
    <w:rsid w:val="00CD79DA"/>
    <w:rsid w:val="00CE032F"/>
    <w:rsid w:val="00CE19E6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4670"/>
    <w:rsid w:val="00D04D91"/>
    <w:rsid w:val="00D120D1"/>
    <w:rsid w:val="00D21626"/>
    <w:rsid w:val="00D21C6D"/>
    <w:rsid w:val="00D22BB0"/>
    <w:rsid w:val="00D24870"/>
    <w:rsid w:val="00D24C3A"/>
    <w:rsid w:val="00D24CCD"/>
    <w:rsid w:val="00D316DC"/>
    <w:rsid w:val="00D32B0D"/>
    <w:rsid w:val="00D34932"/>
    <w:rsid w:val="00D41355"/>
    <w:rsid w:val="00D422DB"/>
    <w:rsid w:val="00D4302D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6163"/>
    <w:rsid w:val="00D6670B"/>
    <w:rsid w:val="00D72087"/>
    <w:rsid w:val="00D75116"/>
    <w:rsid w:val="00D75C9B"/>
    <w:rsid w:val="00D75D89"/>
    <w:rsid w:val="00D8777D"/>
    <w:rsid w:val="00D90AF1"/>
    <w:rsid w:val="00D90C8B"/>
    <w:rsid w:val="00D91BEC"/>
    <w:rsid w:val="00D933FB"/>
    <w:rsid w:val="00D948BB"/>
    <w:rsid w:val="00DA2806"/>
    <w:rsid w:val="00DA7586"/>
    <w:rsid w:val="00DB1FDB"/>
    <w:rsid w:val="00DB4BB7"/>
    <w:rsid w:val="00DB6599"/>
    <w:rsid w:val="00DB7B3F"/>
    <w:rsid w:val="00DC2A64"/>
    <w:rsid w:val="00DC53DE"/>
    <w:rsid w:val="00DC5D7B"/>
    <w:rsid w:val="00DC68C3"/>
    <w:rsid w:val="00DC7A96"/>
    <w:rsid w:val="00DD0A8D"/>
    <w:rsid w:val="00DD23C0"/>
    <w:rsid w:val="00DE16DE"/>
    <w:rsid w:val="00DE1D1A"/>
    <w:rsid w:val="00DE32D5"/>
    <w:rsid w:val="00DE358C"/>
    <w:rsid w:val="00DE38E6"/>
    <w:rsid w:val="00DE5898"/>
    <w:rsid w:val="00DE70B0"/>
    <w:rsid w:val="00DF108E"/>
    <w:rsid w:val="00DF4C93"/>
    <w:rsid w:val="00E036DB"/>
    <w:rsid w:val="00E06237"/>
    <w:rsid w:val="00E07ED8"/>
    <w:rsid w:val="00E1050C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522FB"/>
    <w:rsid w:val="00E537AF"/>
    <w:rsid w:val="00E540B4"/>
    <w:rsid w:val="00E55A09"/>
    <w:rsid w:val="00E56466"/>
    <w:rsid w:val="00E5726F"/>
    <w:rsid w:val="00E6055C"/>
    <w:rsid w:val="00E61F14"/>
    <w:rsid w:val="00E62180"/>
    <w:rsid w:val="00E626B1"/>
    <w:rsid w:val="00E627BF"/>
    <w:rsid w:val="00E63B99"/>
    <w:rsid w:val="00E67900"/>
    <w:rsid w:val="00E67AAF"/>
    <w:rsid w:val="00E72C65"/>
    <w:rsid w:val="00E73306"/>
    <w:rsid w:val="00E77BCF"/>
    <w:rsid w:val="00E80605"/>
    <w:rsid w:val="00E82F67"/>
    <w:rsid w:val="00E91FE1"/>
    <w:rsid w:val="00E95128"/>
    <w:rsid w:val="00E9795E"/>
    <w:rsid w:val="00EA5756"/>
    <w:rsid w:val="00EA7B8D"/>
    <w:rsid w:val="00EB02E2"/>
    <w:rsid w:val="00EB0931"/>
    <w:rsid w:val="00EB2EBD"/>
    <w:rsid w:val="00EB6F33"/>
    <w:rsid w:val="00EC0820"/>
    <w:rsid w:val="00EC088D"/>
    <w:rsid w:val="00EC46FB"/>
    <w:rsid w:val="00ED1E98"/>
    <w:rsid w:val="00ED2D3A"/>
    <w:rsid w:val="00ED5F95"/>
    <w:rsid w:val="00ED67D4"/>
    <w:rsid w:val="00EE0E21"/>
    <w:rsid w:val="00EE4231"/>
    <w:rsid w:val="00EE4D02"/>
    <w:rsid w:val="00EE591A"/>
    <w:rsid w:val="00EF0B01"/>
    <w:rsid w:val="00EF34AE"/>
    <w:rsid w:val="00EF3BDC"/>
    <w:rsid w:val="00EF455B"/>
    <w:rsid w:val="00EF4E72"/>
    <w:rsid w:val="00EF526F"/>
    <w:rsid w:val="00EF56CF"/>
    <w:rsid w:val="00EF688C"/>
    <w:rsid w:val="00EF6D54"/>
    <w:rsid w:val="00EF70A8"/>
    <w:rsid w:val="00F10584"/>
    <w:rsid w:val="00F10E0E"/>
    <w:rsid w:val="00F150F1"/>
    <w:rsid w:val="00F158E1"/>
    <w:rsid w:val="00F1691A"/>
    <w:rsid w:val="00F16F26"/>
    <w:rsid w:val="00F20205"/>
    <w:rsid w:val="00F22EBE"/>
    <w:rsid w:val="00F230ED"/>
    <w:rsid w:val="00F25405"/>
    <w:rsid w:val="00F27004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432B"/>
    <w:rsid w:val="00F9506A"/>
    <w:rsid w:val="00FA1EF8"/>
    <w:rsid w:val="00FA2A9D"/>
    <w:rsid w:val="00FA6ADD"/>
    <w:rsid w:val="00FA6C5D"/>
    <w:rsid w:val="00FA6D0F"/>
    <w:rsid w:val="00FB052E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E0172"/>
    <w:rsid w:val="00FE119E"/>
    <w:rsid w:val="00FE2CC6"/>
    <w:rsid w:val="00FE3AB4"/>
    <w:rsid w:val="00FF24D6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package" Target="embeddings/Microsoft_Excel_Worksheet1.xlsx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9D09F2-24E9-45CF-B506-4B52FE09D3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1805</Words>
  <Characters>10293</Characters>
  <Application>Microsoft Office Word</Application>
  <DocSecurity>0</DocSecurity>
  <Lines>85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12074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Martina</cp:lastModifiedBy>
  <cp:revision>16</cp:revision>
  <cp:lastPrinted>2015-06-17T10:51:00Z</cp:lastPrinted>
  <dcterms:created xsi:type="dcterms:W3CDTF">2016-02-15T08:08:00Z</dcterms:created>
  <dcterms:modified xsi:type="dcterms:W3CDTF">2017-06-27T08:38:00Z</dcterms:modified>
</cp:coreProperties>
</file>