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3133" w:rsidRDefault="00233133">
      <w:pPr>
        <w:pStyle w:val="tl1"/>
        <w:spacing w:before="0" w:after="0"/>
        <w:jc w:val="left"/>
      </w:pPr>
    </w:p>
    <w:p w:rsidR="00233133" w:rsidRDefault="00233133" w:rsidP="00ED04D4">
      <w:pPr>
        <w:pStyle w:val="Szvegtrzsbehzssal"/>
        <w:ind w:hanging="705"/>
      </w:pPr>
    </w:p>
    <w:p w:rsidR="00615CEC" w:rsidRDefault="00615CEC" w:rsidP="00615CEC">
      <w:pPr>
        <w:pStyle w:val="tl1"/>
        <w:spacing w:before="0" w:after="0"/>
      </w:pPr>
      <w:r>
        <w:t>Výročná správa Nadácie PRO FUTURO – 21.storočie</w:t>
      </w:r>
    </w:p>
    <w:p w:rsidR="00615CEC" w:rsidRDefault="00930398" w:rsidP="00615CEC">
      <w:pPr>
        <w:pStyle w:val="tl1"/>
        <w:spacing w:before="0" w:after="0"/>
        <w:jc w:val="left"/>
      </w:pPr>
      <w:r>
        <w:t>za rok 2016</w:t>
      </w:r>
    </w:p>
    <w:p w:rsidR="00615CEC" w:rsidRDefault="00615CEC" w:rsidP="00615CEC">
      <w:pPr>
        <w:pStyle w:val="tl1"/>
        <w:spacing w:before="0" w:after="0"/>
        <w:jc w:val="left"/>
      </w:pPr>
    </w:p>
    <w:p w:rsidR="00615CEC" w:rsidRDefault="00615CEC" w:rsidP="00615CEC">
      <w:pPr>
        <w:pStyle w:val="tl1"/>
        <w:spacing w:before="0" w:after="0"/>
        <w:jc w:val="left"/>
      </w:pPr>
    </w:p>
    <w:p w:rsidR="00615CEC" w:rsidRDefault="00615CEC" w:rsidP="00615CEC">
      <w:pPr>
        <w:pStyle w:val="Szvegtrzsbehzssal"/>
        <w:rPr>
          <w:sz w:val="24"/>
        </w:rPr>
      </w:pPr>
      <w:r>
        <w:rPr>
          <w:sz w:val="24"/>
        </w:rPr>
        <w:t>Činnosť nadácie sa zameriava  hlavne na:</w:t>
      </w:r>
    </w:p>
    <w:p w:rsidR="00615CEC" w:rsidRDefault="00615CEC" w:rsidP="00615CEC">
      <w:pPr>
        <w:pStyle w:val="Szvegtrzsbehzssal"/>
        <w:rPr>
          <w:sz w:val="24"/>
        </w:rPr>
      </w:pPr>
      <w:r>
        <w:rPr>
          <w:sz w:val="24"/>
        </w:rPr>
        <w:t>a/ rozvoj a ochranu duchovných a kultúrnych hodnôt,</w:t>
      </w:r>
    </w:p>
    <w:p w:rsidR="00615CEC" w:rsidRDefault="00615CEC" w:rsidP="00615CEC">
      <w:pPr>
        <w:pStyle w:val="Szvegtrzsbehzssal"/>
        <w:rPr>
          <w:sz w:val="24"/>
        </w:rPr>
      </w:pPr>
      <w:r>
        <w:rPr>
          <w:sz w:val="24"/>
        </w:rPr>
        <w:t>b/ zachovanie prírodných hodnôt,</w:t>
      </w:r>
    </w:p>
    <w:p w:rsidR="00615CEC" w:rsidRDefault="00615CEC" w:rsidP="00615CEC">
      <w:pPr>
        <w:pStyle w:val="Szvegtrzsbehzssal"/>
        <w:rPr>
          <w:sz w:val="24"/>
        </w:rPr>
      </w:pPr>
      <w:r>
        <w:rPr>
          <w:sz w:val="24"/>
        </w:rPr>
        <w:t>c/ realizáciu a ochranu ľudských prác alebo iných humanitných cieľov,</w:t>
      </w:r>
    </w:p>
    <w:p w:rsidR="00615CEC" w:rsidRDefault="00615CEC" w:rsidP="00615CEC">
      <w:pPr>
        <w:pStyle w:val="Szvegtrzsbehzssal"/>
        <w:rPr>
          <w:sz w:val="24"/>
        </w:rPr>
      </w:pPr>
      <w:r>
        <w:rPr>
          <w:sz w:val="24"/>
        </w:rPr>
        <w:t>d/ ochranu zdravia,</w:t>
      </w:r>
    </w:p>
    <w:p w:rsidR="00615CEC" w:rsidRDefault="00615CEC" w:rsidP="00615CEC">
      <w:pPr>
        <w:pStyle w:val="Szvegtrzsbehzssal"/>
        <w:rPr>
          <w:sz w:val="24"/>
        </w:rPr>
      </w:pPr>
      <w:r>
        <w:rPr>
          <w:sz w:val="24"/>
        </w:rPr>
        <w:t>e/ ochranu práv detí a mládeže,</w:t>
      </w:r>
    </w:p>
    <w:p w:rsidR="00615CEC" w:rsidRDefault="00615CEC" w:rsidP="00615CEC">
      <w:pPr>
        <w:pStyle w:val="Szvegtrzsbehzssal"/>
        <w:rPr>
          <w:sz w:val="24"/>
        </w:rPr>
      </w:pPr>
      <w:r>
        <w:rPr>
          <w:sz w:val="24"/>
        </w:rPr>
        <w:t>f/  rozvoj vedy, vzdelávania a telovýchovy,</w:t>
      </w:r>
    </w:p>
    <w:p w:rsidR="00615CEC" w:rsidRDefault="00615CEC" w:rsidP="00615CEC">
      <w:pPr>
        <w:pStyle w:val="Szvegtrzsbehzssal"/>
        <w:rPr>
          <w:sz w:val="24"/>
        </w:rPr>
      </w:pPr>
      <w:r>
        <w:rPr>
          <w:sz w:val="24"/>
        </w:rPr>
        <w:t>g/ plnenie individuálne určenej humanitnej pomoci pre jednotlivca alebo skupinu osôb, ktoré sa ocitli v ohrození života alebo potrebujú naliehavú pomoc pri postihnutí živelnou pohromou.</w:t>
      </w:r>
    </w:p>
    <w:p w:rsidR="00615CEC" w:rsidRDefault="00615CEC" w:rsidP="00615CEC">
      <w:pPr>
        <w:pStyle w:val="Szvegtrzsbehzssal"/>
        <w:ind w:left="0"/>
        <w:rPr>
          <w:sz w:val="24"/>
        </w:rPr>
      </w:pPr>
    </w:p>
    <w:p w:rsidR="00615CEC" w:rsidRDefault="00615CEC" w:rsidP="00615CEC">
      <w:pPr>
        <w:pStyle w:val="Szvegtrzsbehzssal"/>
        <w:ind w:left="0"/>
        <w:rPr>
          <w:sz w:val="24"/>
        </w:rPr>
      </w:pPr>
    </w:p>
    <w:p w:rsidR="00615CEC" w:rsidRDefault="00615CEC" w:rsidP="00615CEC">
      <w:pPr>
        <w:pStyle w:val="Szvegtrzsbehzssal"/>
        <w:rPr>
          <w:b/>
        </w:rPr>
      </w:pPr>
      <w:r>
        <w:rPr>
          <w:b/>
        </w:rPr>
        <w:t>a/ Prehľad činnosti</w:t>
      </w:r>
    </w:p>
    <w:p w:rsidR="00394875" w:rsidRDefault="00394875" w:rsidP="00615CEC">
      <w:pPr>
        <w:pStyle w:val="Szvegtrzsbehzssal"/>
        <w:rPr>
          <w:b/>
        </w:rPr>
      </w:pPr>
    </w:p>
    <w:p w:rsidR="00DC3036" w:rsidRDefault="00394875" w:rsidP="00615543">
      <w:pPr>
        <w:pStyle w:val="Szvegtrzsbehzssal"/>
      </w:pPr>
      <w:r w:rsidRPr="00DC3036">
        <w:t xml:space="preserve">Nadácia </w:t>
      </w:r>
      <w:r w:rsidR="00D249E5" w:rsidRPr="00DC3036">
        <w:t>v roku 20</w:t>
      </w:r>
      <w:r w:rsidRPr="00DC3036">
        <w:t>1</w:t>
      </w:r>
      <w:r w:rsidR="00930398" w:rsidRPr="00DC3036">
        <w:t>6ne</w:t>
      </w:r>
      <w:r w:rsidR="007D5853" w:rsidRPr="00DC3036">
        <w:t>p</w:t>
      </w:r>
      <w:r w:rsidR="00BA72DD" w:rsidRPr="00DC3036">
        <w:t xml:space="preserve">oskytla prostriedky na verejnoprospešný účel, na ktorý bola nadácia založená.Prostriedky nadácie budú použité v ďalších obdobiach. </w:t>
      </w:r>
    </w:p>
    <w:p w:rsidR="007D5853" w:rsidRPr="00DC3036" w:rsidRDefault="00506BDC" w:rsidP="00615543">
      <w:pPr>
        <w:pStyle w:val="Szvegtrzsbehzssal"/>
      </w:pPr>
      <w:r w:rsidRPr="00DC3036">
        <w:t xml:space="preserve">V roku 2016 </w:t>
      </w:r>
      <w:r w:rsidR="00827152" w:rsidRPr="00DC3036">
        <w:t xml:space="preserve">nadácia sa podieľala na príprave </w:t>
      </w:r>
      <w:r w:rsidR="005F37CE" w:rsidRPr="00DC3036">
        <w:t xml:space="preserve">knižnej publikácie </w:t>
      </w:r>
      <w:r w:rsidR="00DC3036" w:rsidRPr="00DC3036">
        <w:t xml:space="preserve">od autora Marcell Jankovics: Héthárs Szent Márton-temploma /Kostol sv. Martina/, ktorá bola v roku 2017 </w:t>
      </w:r>
      <w:r w:rsidR="0037121D">
        <w:t>s finančnou podporou</w:t>
      </w:r>
      <w:bookmarkStart w:id="0" w:name="_GoBack"/>
      <w:bookmarkEnd w:id="0"/>
      <w:r w:rsidR="00DC3036" w:rsidRPr="00DC3036">
        <w:t xml:space="preserve"> nadácie vydaná.</w:t>
      </w:r>
    </w:p>
    <w:p w:rsidR="00615CEC" w:rsidRPr="00BA72DD" w:rsidRDefault="00615CEC" w:rsidP="00394875">
      <w:pPr>
        <w:pStyle w:val="Szvegtrzsbehzssal"/>
        <w:ind w:left="0"/>
        <w:rPr>
          <w:b/>
        </w:rPr>
      </w:pPr>
    </w:p>
    <w:p w:rsidR="00615CEC" w:rsidRDefault="00615CEC" w:rsidP="00394875">
      <w:pPr>
        <w:pStyle w:val="Szvegtrzsbehzssal"/>
        <w:ind w:left="0"/>
      </w:pPr>
    </w:p>
    <w:p w:rsidR="00615CEC" w:rsidRDefault="00615CEC" w:rsidP="00615CEC">
      <w:pPr>
        <w:pStyle w:val="Szvegtrzsbehzssal"/>
        <w:rPr>
          <w:b/>
        </w:rPr>
      </w:pPr>
      <w:r>
        <w:rPr>
          <w:b/>
        </w:rPr>
        <w:t>b/ Ročná účtovná závierka</w:t>
      </w:r>
    </w:p>
    <w:p w:rsidR="00615CEC" w:rsidRDefault="00615CEC" w:rsidP="00615CEC">
      <w:pPr>
        <w:pStyle w:val="Szvegtrzsbehzssal"/>
      </w:pPr>
    </w:p>
    <w:p w:rsidR="007D5853" w:rsidRPr="00166539" w:rsidRDefault="00615CEC" w:rsidP="00166539">
      <w:pPr>
        <w:ind w:left="284"/>
        <w:jc w:val="both"/>
        <w:rPr>
          <w:sz w:val="24"/>
          <w:szCs w:val="24"/>
        </w:rPr>
      </w:pPr>
      <w:r>
        <w:rPr>
          <w:sz w:val="24"/>
        </w:rPr>
        <w:t xml:space="preserve">Účtovná  závierka  za </w:t>
      </w:r>
      <w:r w:rsidR="00D249E5">
        <w:rPr>
          <w:sz w:val="24"/>
        </w:rPr>
        <w:t xml:space="preserve"> rok  20</w:t>
      </w:r>
      <w:r w:rsidR="00394875">
        <w:rPr>
          <w:sz w:val="24"/>
        </w:rPr>
        <w:t>1</w:t>
      </w:r>
      <w:r w:rsidR="00930398">
        <w:rPr>
          <w:sz w:val="24"/>
        </w:rPr>
        <w:t>6</w:t>
      </w:r>
      <w:r w:rsidR="0016316B">
        <w:rPr>
          <w:sz w:val="24"/>
        </w:rPr>
        <w:t xml:space="preserve">  bola vyhotovená a</w:t>
      </w:r>
      <w:r w:rsidR="00ED04D4">
        <w:rPr>
          <w:sz w:val="24"/>
        </w:rPr>
        <w:t xml:space="preserve">  predložená na tlačivách</w:t>
      </w:r>
      <w:r w:rsidR="00FE2121">
        <w:rPr>
          <w:sz w:val="24"/>
        </w:rPr>
        <w:t xml:space="preserve">Súvaha </w:t>
      </w:r>
      <w:r w:rsidR="0016316B">
        <w:rPr>
          <w:sz w:val="24"/>
        </w:rPr>
        <w:t>Úč.</w:t>
      </w:r>
      <w:r>
        <w:rPr>
          <w:sz w:val="24"/>
        </w:rPr>
        <w:t xml:space="preserve"> NUJ  1-01, </w:t>
      </w:r>
      <w:r w:rsidR="00FE2121">
        <w:rPr>
          <w:sz w:val="24"/>
        </w:rPr>
        <w:t xml:space="preserve">Výsledovka </w:t>
      </w:r>
      <w:r w:rsidR="0016316B">
        <w:rPr>
          <w:sz w:val="24"/>
        </w:rPr>
        <w:t>Úč. NUJ 2-01. Účtovná jednotka nemá povinnosť  overenia účtovnej závierky audítorom.</w:t>
      </w:r>
    </w:p>
    <w:p w:rsidR="00615CEC" w:rsidRDefault="00615CEC" w:rsidP="00615CEC">
      <w:pPr>
        <w:pStyle w:val="Szvegtrzsbehzssal"/>
        <w:ind w:left="0" w:firstLine="705"/>
        <w:rPr>
          <w:sz w:val="24"/>
        </w:rPr>
      </w:pPr>
    </w:p>
    <w:p w:rsidR="00615CEC" w:rsidRDefault="00615CEC" w:rsidP="00615CEC">
      <w:pPr>
        <w:jc w:val="both"/>
        <w:rPr>
          <w:b/>
          <w:sz w:val="24"/>
        </w:rPr>
      </w:pPr>
    </w:p>
    <w:p w:rsidR="00615CEC" w:rsidRDefault="00615CEC" w:rsidP="00615CEC">
      <w:pPr>
        <w:pStyle w:val="Szvegtrzsbehzssal"/>
        <w:ind w:left="0"/>
      </w:pPr>
    </w:p>
    <w:p w:rsidR="00615CEC" w:rsidRDefault="00615CEC" w:rsidP="00615CEC">
      <w:pPr>
        <w:pStyle w:val="Szvegtrzsbehzssal"/>
        <w:rPr>
          <w:b/>
        </w:rPr>
      </w:pPr>
      <w:r>
        <w:rPr>
          <w:b/>
        </w:rPr>
        <w:t>c/ Prehľad o daroch a príspevkoch</w:t>
      </w:r>
    </w:p>
    <w:p w:rsidR="00615CEC" w:rsidRDefault="00615CEC" w:rsidP="00615CEC">
      <w:pPr>
        <w:pStyle w:val="Szvegtrzsbehzssal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4"/>
        <w:gridCol w:w="2552"/>
      </w:tblGrid>
      <w:tr w:rsidR="00615CEC">
        <w:trPr>
          <w:trHeight w:val="552"/>
        </w:trPr>
        <w:tc>
          <w:tcPr>
            <w:tcW w:w="4394" w:type="dxa"/>
          </w:tcPr>
          <w:p w:rsidR="00615CEC" w:rsidRDefault="00615CEC" w:rsidP="00B807B5">
            <w:pPr>
              <w:pStyle w:val="Szvegtrzsbehzssal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Sponzor</w:t>
            </w:r>
          </w:p>
        </w:tc>
        <w:tc>
          <w:tcPr>
            <w:tcW w:w="2552" w:type="dxa"/>
          </w:tcPr>
          <w:p w:rsidR="00615CEC" w:rsidRDefault="00615CEC" w:rsidP="00B807B5">
            <w:pPr>
              <w:pStyle w:val="Szvegtrzsbehzssal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Szvegtrzsbehzssal"/>
              <w:ind w:left="0"/>
            </w:pPr>
          </w:p>
        </w:tc>
        <w:tc>
          <w:tcPr>
            <w:tcW w:w="2552" w:type="dxa"/>
          </w:tcPr>
          <w:p w:rsidR="00615CEC" w:rsidRDefault="00615CEC" w:rsidP="00B807B5">
            <w:pPr>
              <w:pStyle w:val="Szvegtrzsbehzssal"/>
              <w:ind w:left="0"/>
              <w:jc w:val="right"/>
            </w:pP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Szvegtrzsbehzssal"/>
              <w:ind w:left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552" w:type="dxa"/>
          </w:tcPr>
          <w:p w:rsidR="00615CEC" w:rsidRDefault="00D03E3D" w:rsidP="00B807B5">
            <w:pPr>
              <w:pStyle w:val="Szvegtrzsbehzssal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  <w:r w:rsidR="00D249E5">
              <w:rPr>
                <w:b/>
              </w:rPr>
              <w:t xml:space="preserve"> €</w:t>
            </w:r>
          </w:p>
        </w:tc>
      </w:tr>
    </w:tbl>
    <w:p w:rsidR="00615CEC" w:rsidRDefault="00615CEC" w:rsidP="00615CEC">
      <w:pPr>
        <w:pStyle w:val="Szvegtrzsbehzssal"/>
        <w:ind w:left="0"/>
      </w:pPr>
    </w:p>
    <w:p w:rsidR="00615CEC" w:rsidRDefault="00615CEC" w:rsidP="00615CEC">
      <w:pPr>
        <w:pStyle w:val="Szvegtrzsbehzssal"/>
        <w:ind w:left="0"/>
      </w:pPr>
    </w:p>
    <w:p w:rsidR="00615CEC" w:rsidRDefault="00615CEC" w:rsidP="00615CEC">
      <w:pPr>
        <w:pStyle w:val="Szvegtrzsbehzssal"/>
        <w:ind w:left="0"/>
      </w:pPr>
    </w:p>
    <w:p w:rsidR="00615CEC" w:rsidRDefault="00615CEC" w:rsidP="00615CEC">
      <w:pPr>
        <w:pStyle w:val="Szvegtrzsbehzssal"/>
        <w:numPr>
          <w:ilvl w:val="0"/>
          <w:numId w:val="1"/>
        </w:numPr>
        <w:rPr>
          <w:b/>
        </w:rPr>
      </w:pPr>
      <w:r>
        <w:rPr>
          <w:b/>
        </w:rPr>
        <w:t>Prehľad príjmov podľa zdrojov a ich pôvodu</w:t>
      </w:r>
    </w:p>
    <w:p w:rsidR="00615CEC" w:rsidRDefault="00615CEC" w:rsidP="00615CEC">
      <w:pPr>
        <w:pStyle w:val="Szvegtrzsbehzssal"/>
        <w:ind w:left="0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4"/>
        <w:gridCol w:w="2552"/>
      </w:tblGrid>
      <w:tr w:rsidR="00615CEC">
        <w:trPr>
          <w:trHeight w:val="606"/>
        </w:trPr>
        <w:tc>
          <w:tcPr>
            <w:tcW w:w="4394" w:type="dxa"/>
          </w:tcPr>
          <w:p w:rsidR="00615CEC" w:rsidRDefault="00615CEC" w:rsidP="00B807B5">
            <w:pPr>
              <w:pStyle w:val="Szvegtrzsbehzssal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lastRenderedPageBreak/>
              <w:t>Príjem</w:t>
            </w:r>
          </w:p>
        </w:tc>
        <w:tc>
          <w:tcPr>
            <w:tcW w:w="2552" w:type="dxa"/>
          </w:tcPr>
          <w:p w:rsidR="00615CEC" w:rsidRDefault="00615CEC" w:rsidP="00B807B5">
            <w:pPr>
              <w:pStyle w:val="Szvegtrzsbehzssal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Szvegtrzsbehzssal"/>
              <w:ind w:left="0"/>
            </w:pPr>
            <w:r>
              <w:t>Príjem od zakladateľa</w:t>
            </w:r>
          </w:p>
        </w:tc>
        <w:tc>
          <w:tcPr>
            <w:tcW w:w="2552" w:type="dxa"/>
          </w:tcPr>
          <w:p w:rsidR="00615CEC" w:rsidRDefault="001664F7" w:rsidP="001664F7">
            <w:pPr>
              <w:pStyle w:val="Szvegtrzsbehzssal"/>
              <w:ind w:left="0"/>
              <w:jc w:val="right"/>
            </w:pPr>
            <w:r>
              <w:t>0</w:t>
            </w:r>
            <w:r w:rsidR="00D249E5">
              <w:t xml:space="preserve"> €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Szvegtrzsbehzssal"/>
              <w:ind w:left="0"/>
            </w:pPr>
            <w:r>
              <w:t>Príspevky z podielu zaplatenej dane</w:t>
            </w:r>
          </w:p>
        </w:tc>
        <w:tc>
          <w:tcPr>
            <w:tcW w:w="2552" w:type="dxa"/>
          </w:tcPr>
          <w:p w:rsidR="00615CEC" w:rsidRDefault="00930398" w:rsidP="001664F7">
            <w:pPr>
              <w:pStyle w:val="Szvegtrzsbehzssal"/>
              <w:ind w:left="0"/>
              <w:jc w:val="right"/>
            </w:pPr>
            <w:r>
              <w:t>0</w:t>
            </w:r>
            <w:r w:rsidR="00D249E5">
              <w:t>€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Szvegtrzsbehzssal"/>
              <w:ind w:left="0"/>
            </w:pPr>
            <w:r>
              <w:t>Úroky</w:t>
            </w:r>
          </w:p>
        </w:tc>
        <w:tc>
          <w:tcPr>
            <w:tcW w:w="2552" w:type="dxa"/>
          </w:tcPr>
          <w:p w:rsidR="00615CEC" w:rsidRDefault="00930398" w:rsidP="00930398">
            <w:pPr>
              <w:pStyle w:val="Szvegtrzsbehzssal"/>
              <w:ind w:left="0"/>
              <w:jc w:val="right"/>
            </w:pPr>
            <w:r>
              <w:t>38,53</w:t>
            </w:r>
            <w:r w:rsidR="00D249E5">
              <w:t xml:space="preserve"> €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Szvegtrzsbehzssal"/>
              <w:ind w:left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552" w:type="dxa"/>
          </w:tcPr>
          <w:p w:rsidR="00615CEC" w:rsidRDefault="00930398" w:rsidP="00930398">
            <w:pPr>
              <w:pStyle w:val="Szvegtrzsbehzssal"/>
              <w:ind w:left="0"/>
              <w:jc w:val="right"/>
              <w:rPr>
                <w:b/>
              </w:rPr>
            </w:pPr>
            <w:r>
              <w:rPr>
                <w:b/>
              </w:rPr>
              <w:t>38,53</w:t>
            </w:r>
            <w:r w:rsidR="00D249E5">
              <w:rPr>
                <w:b/>
              </w:rPr>
              <w:t xml:space="preserve"> €</w:t>
            </w:r>
          </w:p>
        </w:tc>
      </w:tr>
    </w:tbl>
    <w:p w:rsidR="00615CEC" w:rsidRDefault="00615CEC" w:rsidP="00615CEC">
      <w:pPr>
        <w:pStyle w:val="Szvegtrzsbehzssal"/>
      </w:pPr>
    </w:p>
    <w:p w:rsidR="00615CEC" w:rsidRDefault="00615CEC" w:rsidP="00615CEC">
      <w:pPr>
        <w:pStyle w:val="Szvegtrzsbehzssal"/>
      </w:pPr>
    </w:p>
    <w:p w:rsidR="00615CEC" w:rsidRDefault="00615CEC" w:rsidP="00615CEC">
      <w:pPr>
        <w:pStyle w:val="Szvegtrzsbehzssal"/>
        <w:ind w:left="0"/>
        <w:rPr>
          <w:b/>
        </w:rPr>
      </w:pPr>
    </w:p>
    <w:p w:rsidR="00615CEC" w:rsidRDefault="00615CEC" w:rsidP="00615CEC">
      <w:pPr>
        <w:pStyle w:val="Szvegtrzsbehzssal"/>
        <w:numPr>
          <w:ilvl w:val="0"/>
          <w:numId w:val="1"/>
        </w:numPr>
        <w:rPr>
          <w:b/>
        </w:rPr>
      </w:pPr>
      <w:r>
        <w:rPr>
          <w:b/>
        </w:rPr>
        <w:t>Stav a pohyb majetku a záväzkov</w:t>
      </w:r>
    </w:p>
    <w:p w:rsidR="00615CEC" w:rsidRDefault="00615CEC" w:rsidP="00615CEC">
      <w:pPr>
        <w:pStyle w:val="Szvegtrzsbehzssal"/>
      </w:pPr>
    </w:p>
    <w:p w:rsidR="00615CEC" w:rsidRDefault="00615CEC" w:rsidP="00615CEC">
      <w:pPr>
        <w:pStyle w:val="Szvegtrzsbehzssal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4"/>
        <w:gridCol w:w="2552"/>
      </w:tblGrid>
      <w:tr w:rsidR="00615CEC">
        <w:trPr>
          <w:trHeight w:val="499"/>
        </w:trPr>
        <w:tc>
          <w:tcPr>
            <w:tcW w:w="4394" w:type="dxa"/>
          </w:tcPr>
          <w:p w:rsidR="00615CEC" w:rsidRDefault="00615CEC" w:rsidP="00B807B5">
            <w:pPr>
              <w:pStyle w:val="Szvegtrzsbehzssal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Dlhodobý majetok</w:t>
            </w:r>
          </w:p>
        </w:tc>
        <w:tc>
          <w:tcPr>
            <w:tcW w:w="2552" w:type="dxa"/>
          </w:tcPr>
          <w:p w:rsidR="00615CEC" w:rsidRDefault="00615CEC" w:rsidP="00B807B5">
            <w:pPr>
              <w:pStyle w:val="Szvegtrzsbehzssal"/>
              <w:ind w:left="0"/>
              <w:jc w:val="center"/>
              <w:rPr>
                <w:b/>
                <w:i/>
              </w:rPr>
            </w:pP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Szvegtrzsbehzssal"/>
              <w:ind w:left="0"/>
            </w:pPr>
            <w:r>
              <w:t>Obstarávacia cena</w:t>
            </w:r>
          </w:p>
        </w:tc>
        <w:tc>
          <w:tcPr>
            <w:tcW w:w="2552" w:type="dxa"/>
          </w:tcPr>
          <w:p w:rsidR="00615CEC" w:rsidRDefault="00615CEC" w:rsidP="001664F7">
            <w:pPr>
              <w:pStyle w:val="Szvegtrzsbehzssal"/>
              <w:ind w:left="0"/>
              <w:jc w:val="right"/>
            </w:pPr>
            <w:r>
              <w:t xml:space="preserve">0,- </w:t>
            </w:r>
            <w:r w:rsidR="001664F7">
              <w:t>€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Szvegtrzsbehzssal"/>
              <w:ind w:left="0"/>
            </w:pPr>
            <w:r>
              <w:t>Oprávky</w:t>
            </w:r>
          </w:p>
        </w:tc>
        <w:tc>
          <w:tcPr>
            <w:tcW w:w="2552" w:type="dxa"/>
          </w:tcPr>
          <w:p w:rsidR="00615CEC" w:rsidRDefault="00615CEC" w:rsidP="001664F7">
            <w:pPr>
              <w:pStyle w:val="Szvegtrzsbehzssal"/>
              <w:ind w:left="0"/>
              <w:jc w:val="right"/>
            </w:pPr>
            <w:r>
              <w:t xml:space="preserve">0,- </w:t>
            </w:r>
            <w:r w:rsidR="001664F7">
              <w:t>€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Szvegtrzsbehzssal"/>
              <w:ind w:left="0"/>
              <w:rPr>
                <w:b/>
              </w:rPr>
            </w:pPr>
            <w:r>
              <w:rPr>
                <w:b/>
              </w:rPr>
              <w:t>Zostatková cena</w:t>
            </w:r>
          </w:p>
        </w:tc>
        <w:tc>
          <w:tcPr>
            <w:tcW w:w="2552" w:type="dxa"/>
          </w:tcPr>
          <w:p w:rsidR="00615CEC" w:rsidRDefault="00615CEC" w:rsidP="001664F7">
            <w:pPr>
              <w:pStyle w:val="Szvegtrzsbehzssal"/>
              <w:ind w:left="0"/>
              <w:jc w:val="right"/>
              <w:rPr>
                <w:b/>
              </w:rPr>
            </w:pPr>
            <w:r>
              <w:rPr>
                <w:b/>
              </w:rPr>
              <w:t xml:space="preserve"> 0,-</w:t>
            </w:r>
            <w:r w:rsidR="001664F7">
              <w:rPr>
                <w:b/>
              </w:rPr>
              <w:t xml:space="preserve"> €</w:t>
            </w:r>
          </w:p>
        </w:tc>
      </w:tr>
    </w:tbl>
    <w:p w:rsidR="00615CEC" w:rsidRDefault="00615CEC" w:rsidP="00615CEC">
      <w:pPr>
        <w:pStyle w:val="Szvegtrzsbehzssal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4"/>
        <w:gridCol w:w="2552"/>
      </w:tblGrid>
      <w:tr w:rsidR="00615CEC">
        <w:trPr>
          <w:trHeight w:val="442"/>
        </w:trPr>
        <w:tc>
          <w:tcPr>
            <w:tcW w:w="4394" w:type="dxa"/>
          </w:tcPr>
          <w:p w:rsidR="00615CEC" w:rsidRDefault="00615CEC" w:rsidP="00B807B5">
            <w:pPr>
              <w:pStyle w:val="Szvegtrzsbehzssal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Finančný majetok</w:t>
            </w:r>
          </w:p>
        </w:tc>
        <w:tc>
          <w:tcPr>
            <w:tcW w:w="2552" w:type="dxa"/>
          </w:tcPr>
          <w:p w:rsidR="00615CEC" w:rsidRDefault="00615CEC" w:rsidP="00B807B5">
            <w:pPr>
              <w:pStyle w:val="Szvegtrzsbehzssal"/>
              <w:ind w:left="0"/>
              <w:jc w:val="center"/>
              <w:rPr>
                <w:b/>
                <w:i/>
              </w:rPr>
            </w:pP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Szvegtrzsbehzssal"/>
              <w:ind w:left="0"/>
            </w:pPr>
            <w:r>
              <w:t>Pokladnica</w:t>
            </w:r>
          </w:p>
        </w:tc>
        <w:tc>
          <w:tcPr>
            <w:tcW w:w="2552" w:type="dxa"/>
          </w:tcPr>
          <w:p w:rsidR="00615CEC" w:rsidRDefault="00AC384E" w:rsidP="00930398">
            <w:pPr>
              <w:pStyle w:val="Szvegtrzsbehzssal"/>
              <w:ind w:left="0"/>
              <w:jc w:val="center"/>
            </w:pPr>
            <w:r>
              <w:t xml:space="preserve"> 2</w:t>
            </w:r>
            <w:r w:rsidR="0016316B">
              <w:t> </w:t>
            </w:r>
            <w:r w:rsidR="00930398">
              <w:t>394</w:t>
            </w:r>
            <w:r w:rsidR="0016316B">
              <w:t>,</w:t>
            </w:r>
            <w:r w:rsidR="00930398">
              <w:t>80</w:t>
            </w:r>
            <w:r w:rsidR="00D249E5">
              <w:t>€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Szvegtrzsbehzssal"/>
              <w:ind w:left="0"/>
            </w:pPr>
            <w:r>
              <w:t>Bankový účet</w:t>
            </w:r>
          </w:p>
        </w:tc>
        <w:tc>
          <w:tcPr>
            <w:tcW w:w="2552" w:type="dxa"/>
          </w:tcPr>
          <w:p w:rsidR="00615CEC" w:rsidRDefault="00930398" w:rsidP="0016316B">
            <w:pPr>
              <w:pStyle w:val="Szvegtrzsbehzssal"/>
              <w:ind w:left="0"/>
              <w:jc w:val="right"/>
            </w:pPr>
            <w:r>
              <w:t>13 635,70</w:t>
            </w:r>
            <w:r w:rsidR="00D249E5">
              <w:t xml:space="preserve"> €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Szvegtrzsbehzssal"/>
              <w:ind w:left="0"/>
              <w:rPr>
                <w:b/>
              </w:rPr>
            </w:pPr>
            <w:r>
              <w:rPr>
                <w:b/>
              </w:rPr>
              <w:t>Finančný majetok celkom</w:t>
            </w:r>
          </w:p>
        </w:tc>
        <w:tc>
          <w:tcPr>
            <w:tcW w:w="2552" w:type="dxa"/>
          </w:tcPr>
          <w:p w:rsidR="00615CEC" w:rsidRDefault="00930398" w:rsidP="0016316B">
            <w:pPr>
              <w:pStyle w:val="Szvegtrzsbehzssal"/>
              <w:ind w:left="0"/>
              <w:jc w:val="right"/>
              <w:rPr>
                <w:b/>
              </w:rPr>
            </w:pPr>
            <w:r>
              <w:rPr>
                <w:b/>
              </w:rPr>
              <w:t>16 030,50</w:t>
            </w:r>
            <w:r w:rsidR="00D249E5">
              <w:rPr>
                <w:b/>
              </w:rPr>
              <w:t xml:space="preserve"> €</w:t>
            </w:r>
          </w:p>
        </w:tc>
      </w:tr>
    </w:tbl>
    <w:p w:rsidR="00615CEC" w:rsidRPr="00060664" w:rsidRDefault="00060664" w:rsidP="00615CEC">
      <w:pPr>
        <w:pStyle w:val="Szvegtrzsbehzssal"/>
        <w:ind w:left="0"/>
        <w:rPr>
          <w:b/>
        </w:rPr>
      </w:pPr>
      <w:r w:rsidRPr="00060664">
        <w:rPr>
          <w:b/>
        </w:rPr>
        <w:t>Príjmy BO</w:t>
      </w:r>
      <w:r w:rsidRPr="00060664">
        <w:rPr>
          <w:b/>
        </w:rPr>
        <w:tab/>
      </w:r>
      <w:r w:rsidRPr="00060664">
        <w:rPr>
          <w:b/>
        </w:rPr>
        <w:tab/>
      </w:r>
      <w:r w:rsidRPr="00060664">
        <w:rPr>
          <w:b/>
        </w:rPr>
        <w:tab/>
      </w:r>
      <w:r w:rsidRPr="00060664">
        <w:rPr>
          <w:b/>
        </w:rPr>
        <w:tab/>
      </w:r>
      <w:r w:rsidRPr="00060664">
        <w:rPr>
          <w:b/>
        </w:rPr>
        <w:tab/>
      </w:r>
      <w:r w:rsidRPr="00060664">
        <w:rPr>
          <w:b/>
        </w:rPr>
        <w:tab/>
        <w:t>10 €</w:t>
      </w:r>
    </w:p>
    <w:tbl>
      <w:tblPr>
        <w:tblW w:w="0" w:type="auto"/>
        <w:tblInd w:w="921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394"/>
        <w:gridCol w:w="2552"/>
      </w:tblGrid>
      <w:tr w:rsidR="00615CEC">
        <w:tc>
          <w:tcPr>
            <w:tcW w:w="4394" w:type="dxa"/>
          </w:tcPr>
          <w:p w:rsidR="00615CEC" w:rsidRDefault="00615CEC" w:rsidP="00B807B5">
            <w:pPr>
              <w:pStyle w:val="Szvegtrzsbehzssal"/>
              <w:ind w:left="0"/>
              <w:rPr>
                <w:b/>
              </w:rPr>
            </w:pPr>
            <w:r>
              <w:rPr>
                <w:b/>
              </w:rPr>
              <w:t>Majetok celkom</w:t>
            </w:r>
          </w:p>
        </w:tc>
        <w:tc>
          <w:tcPr>
            <w:tcW w:w="2552" w:type="dxa"/>
          </w:tcPr>
          <w:p w:rsidR="00615CEC" w:rsidRDefault="00AC384E" w:rsidP="00060664">
            <w:pPr>
              <w:pStyle w:val="Szvegtrzsbehzssal"/>
              <w:ind w:left="0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615543">
              <w:rPr>
                <w:b/>
              </w:rPr>
              <w:t>6</w:t>
            </w:r>
            <w:r w:rsidR="0016316B">
              <w:rPr>
                <w:b/>
              </w:rPr>
              <w:t> 0</w:t>
            </w:r>
            <w:r w:rsidR="00060664">
              <w:rPr>
                <w:b/>
              </w:rPr>
              <w:t>40</w:t>
            </w:r>
            <w:r w:rsidR="0016316B">
              <w:rPr>
                <w:b/>
              </w:rPr>
              <w:t>,</w:t>
            </w:r>
            <w:r w:rsidR="00930398">
              <w:rPr>
                <w:b/>
              </w:rPr>
              <w:t>50</w:t>
            </w:r>
            <w:r w:rsidR="00D249E5">
              <w:rPr>
                <w:b/>
              </w:rPr>
              <w:t xml:space="preserve"> €</w:t>
            </w:r>
          </w:p>
        </w:tc>
      </w:tr>
    </w:tbl>
    <w:p w:rsidR="00615CEC" w:rsidRDefault="00615CEC" w:rsidP="00615CEC">
      <w:pPr>
        <w:pStyle w:val="Szvegtrzsbehzssal"/>
        <w:ind w:left="0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4"/>
        <w:gridCol w:w="2552"/>
      </w:tblGrid>
      <w:tr w:rsidR="00615CEC">
        <w:trPr>
          <w:trHeight w:val="560"/>
        </w:trPr>
        <w:tc>
          <w:tcPr>
            <w:tcW w:w="4394" w:type="dxa"/>
          </w:tcPr>
          <w:p w:rsidR="00615CEC" w:rsidRDefault="00615CEC" w:rsidP="00B807B5">
            <w:pPr>
              <w:pStyle w:val="Szvegtrzsbehzssal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Záväzky</w:t>
            </w:r>
          </w:p>
        </w:tc>
        <w:tc>
          <w:tcPr>
            <w:tcW w:w="2552" w:type="dxa"/>
          </w:tcPr>
          <w:p w:rsidR="00615CEC" w:rsidRDefault="00615CEC" w:rsidP="00B807B5">
            <w:pPr>
              <w:pStyle w:val="Szvegtrzsbehzssal"/>
              <w:ind w:left="0"/>
              <w:jc w:val="center"/>
              <w:rPr>
                <w:b/>
                <w:i/>
              </w:rPr>
            </w:pP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Szvegtrzsbehzssal"/>
              <w:ind w:left="0"/>
              <w:rPr>
                <w:b/>
              </w:rPr>
            </w:pPr>
            <w:r>
              <w:rPr>
                <w:b/>
              </w:rPr>
              <w:t>Záväzky celkom</w:t>
            </w:r>
          </w:p>
        </w:tc>
        <w:tc>
          <w:tcPr>
            <w:tcW w:w="2552" w:type="dxa"/>
          </w:tcPr>
          <w:p w:rsidR="00615CEC" w:rsidRDefault="00D249E5" w:rsidP="00B807B5">
            <w:pPr>
              <w:pStyle w:val="Szvegtrzsbehzssal"/>
              <w:ind w:left="0"/>
              <w:jc w:val="center"/>
              <w:rPr>
                <w:b/>
              </w:rPr>
            </w:pPr>
            <w:r>
              <w:rPr>
                <w:b/>
              </w:rPr>
              <w:t xml:space="preserve">                     0,- €</w:t>
            </w:r>
          </w:p>
        </w:tc>
      </w:tr>
    </w:tbl>
    <w:p w:rsidR="00615CEC" w:rsidRDefault="00615CEC" w:rsidP="00615CEC">
      <w:pPr>
        <w:pStyle w:val="Szvegtrzsbehzssal"/>
      </w:pPr>
    </w:p>
    <w:tbl>
      <w:tblPr>
        <w:tblW w:w="0" w:type="auto"/>
        <w:tblInd w:w="921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394"/>
        <w:gridCol w:w="2552"/>
      </w:tblGrid>
      <w:tr w:rsidR="00615CEC">
        <w:tc>
          <w:tcPr>
            <w:tcW w:w="4394" w:type="dxa"/>
          </w:tcPr>
          <w:p w:rsidR="00615CEC" w:rsidRDefault="00615CEC" w:rsidP="00B807B5">
            <w:pPr>
              <w:pStyle w:val="Szvegtrzsbehzssal"/>
              <w:ind w:left="0"/>
              <w:jc w:val="left"/>
              <w:rPr>
                <w:b/>
              </w:rPr>
            </w:pPr>
            <w:r>
              <w:rPr>
                <w:b/>
              </w:rPr>
              <w:t>Rozdiel</w:t>
            </w:r>
          </w:p>
        </w:tc>
        <w:tc>
          <w:tcPr>
            <w:tcW w:w="2552" w:type="dxa"/>
          </w:tcPr>
          <w:p w:rsidR="00615CEC" w:rsidRDefault="00394875" w:rsidP="00060664">
            <w:pPr>
              <w:pStyle w:val="Szvegtrzsbehzssal"/>
              <w:ind w:left="0"/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615543">
              <w:rPr>
                <w:b/>
              </w:rPr>
              <w:t>6</w:t>
            </w:r>
            <w:r w:rsidR="00AC384E">
              <w:rPr>
                <w:b/>
              </w:rPr>
              <w:t> </w:t>
            </w:r>
            <w:r w:rsidR="0016316B">
              <w:rPr>
                <w:b/>
              </w:rPr>
              <w:t>0</w:t>
            </w:r>
            <w:r w:rsidR="00060664">
              <w:rPr>
                <w:b/>
              </w:rPr>
              <w:t>4</w:t>
            </w:r>
            <w:r w:rsidR="00930398">
              <w:rPr>
                <w:b/>
              </w:rPr>
              <w:t>0</w:t>
            </w:r>
            <w:r w:rsidR="00AC384E">
              <w:rPr>
                <w:b/>
              </w:rPr>
              <w:t>,</w:t>
            </w:r>
            <w:r w:rsidR="00930398">
              <w:rPr>
                <w:b/>
              </w:rPr>
              <w:t>50</w:t>
            </w:r>
            <w:r w:rsidR="00D249E5">
              <w:rPr>
                <w:b/>
              </w:rPr>
              <w:t xml:space="preserve"> €</w:t>
            </w:r>
          </w:p>
        </w:tc>
      </w:tr>
    </w:tbl>
    <w:p w:rsidR="00615CEC" w:rsidRDefault="00615CEC" w:rsidP="00615CEC">
      <w:pPr>
        <w:pStyle w:val="Szvegtrzsbehzssal"/>
        <w:ind w:left="0"/>
      </w:pPr>
    </w:p>
    <w:p w:rsidR="00615CEC" w:rsidRDefault="00615CEC" w:rsidP="00615CEC">
      <w:pPr>
        <w:pStyle w:val="Szvegtrzsbehzssal"/>
        <w:numPr>
          <w:ilvl w:val="0"/>
          <w:numId w:val="1"/>
        </w:numPr>
        <w:rPr>
          <w:b/>
        </w:rPr>
      </w:pPr>
      <w:r>
        <w:rPr>
          <w:b/>
        </w:rPr>
        <w:t>Celkové náklady</w:t>
      </w:r>
    </w:p>
    <w:p w:rsidR="00615CEC" w:rsidRDefault="00615CEC" w:rsidP="00615CEC">
      <w:pPr>
        <w:pStyle w:val="Szvegtrzsbehzssal"/>
        <w:ind w:left="0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45"/>
        <w:gridCol w:w="1984"/>
      </w:tblGrid>
      <w:tr w:rsidR="00615CEC">
        <w:trPr>
          <w:trHeight w:val="604"/>
        </w:trPr>
        <w:tc>
          <w:tcPr>
            <w:tcW w:w="5245" w:type="dxa"/>
          </w:tcPr>
          <w:p w:rsidR="00615CEC" w:rsidRDefault="00615CEC" w:rsidP="00B807B5">
            <w:pPr>
              <w:pStyle w:val="Szvegtrzsbehzssal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Náklady na činnosť</w:t>
            </w:r>
          </w:p>
        </w:tc>
        <w:tc>
          <w:tcPr>
            <w:tcW w:w="1984" w:type="dxa"/>
          </w:tcPr>
          <w:p w:rsidR="00615CEC" w:rsidRDefault="00615CEC" w:rsidP="00B807B5">
            <w:pPr>
              <w:pStyle w:val="Szvegtrzsbehzssal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615CEC">
        <w:tc>
          <w:tcPr>
            <w:tcW w:w="5245" w:type="dxa"/>
          </w:tcPr>
          <w:p w:rsidR="00615CEC" w:rsidRDefault="00AC384E" w:rsidP="00B807B5">
            <w:pPr>
              <w:pStyle w:val="Szvegtrzsbehzssal"/>
              <w:ind w:left="0"/>
            </w:pPr>
            <w:r>
              <w:t>Dary</w:t>
            </w:r>
          </w:p>
        </w:tc>
        <w:tc>
          <w:tcPr>
            <w:tcW w:w="1984" w:type="dxa"/>
          </w:tcPr>
          <w:p w:rsidR="00615CEC" w:rsidRDefault="00615543" w:rsidP="00D249E5">
            <w:pPr>
              <w:pStyle w:val="Szvegtrzsbehzssal"/>
              <w:ind w:left="0"/>
              <w:jc w:val="right"/>
            </w:pPr>
            <w:r>
              <w:t>0</w:t>
            </w:r>
            <w:r w:rsidR="00D249E5">
              <w:t xml:space="preserve"> €</w:t>
            </w:r>
          </w:p>
        </w:tc>
      </w:tr>
      <w:tr w:rsidR="00615CEC">
        <w:tc>
          <w:tcPr>
            <w:tcW w:w="5245" w:type="dxa"/>
          </w:tcPr>
          <w:p w:rsidR="00615CEC" w:rsidRDefault="00615CEC" w:rsidP="00FE2121">
            <w:pPr>
              <w:pStyle w:val="Szvegtrzsbehzssal"/>
              <w:ind w:left="0"/>
            </w:pPr>
          </w:p>
        </w:tc>
        <w:tc>
          <w:tcPr>
            <w:tcW w:w="1984" w:type="dxa"/>
          </w:tcPr>
          <w:p w:rsidR="00615CEC" w:rsidRDefault="00615CEC" w:rsidP="00B807B5">
            <w:pPr>
              <w:pStyle w:val="Szvegtrzsbehzssal"/>
              <w:ind w:left="0"/>
              <w:jc w:val="center"/>
            </w:pPr>
          </w:p>
        </w:tc>
      </w:tr>
      <w:tr w:rsidR="00615CEC">
        <w:tc>
          <w:tcPr>
            <w:tcW w:w="5245" w:type="dxa"/>
          </w:tcPr>
          <w:p w:rsidR="00615CEC" w:rsidRDefault="00615CEC" w:rsidP="00B807B5">
            <w:pPr>
              <w:pStyle w:val="Szvegtrzsbehzssal"/>
              <w:ind w:left="0"/>
              <w:rPr>
                <w:b/>
              </w:rPr>
            </w:pPr>
            <w:r>
              <w:rPr>
                <w:b/>
              </w:rPr>
              <w:t>Spolu na činnosť</w:t>
            </w:r>
          </w:p>
        </w:tc>
        <w:tc>
          <w:tcPr>
            <w:tcW w:w="1984" w:type="dxa"/>
          </w:tcPr>
          <w:p w:rsidR="00615CEC" w:rsidRDefault="00615543" w:rsidP="00930398">
            <w:pPr>
              <w:pStyle w:val="Szvegtrzsbehzssal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  <w:r w:rsidR="00D249E5">
              <w:rPr>
                <w:b/>
              </w:rPr>
              <w:t xml:space="preserve"> €</w:t>
            </w:r>
          </w:p>
        </w:tc>
      </w:tr>
    </w:tbl>
    <w:p w:rsidR="00615CEC" w:rsidRDefault="00615CEC" w:rsidP="00615CEC">
      <w:pPr>
        <w:pStyle w:val="Szvegtrzsbehzssal"/>
      </w:pPr>
    </w:p>
    <w:p w:rsidR="004E6991" w:rsidRDefault="004E6991" w:rsidP="00615CEC">
      <w:pPr>
        <w:pStyle w:val="Szvegtrzsbehzssal"/>
      </w:pPr>
    </w:p>
    <w:p w:rsidR="00615CEC" w:rsidRDefault="00615CEC" w:rsidP="00615CEC">
      <w:pPr>
        <w:pStyle w:val="Szvegtrzsbehzssal"/>
        <w:ind w:left="0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45"/>
        <w:gridCol w:w="1984"/>
      </w:tblGrid>
      <w:tr w:rsidR="00615CEC">
        <w:trPr>
          <w:trHeight w:val="491"/>
        </w:trPr>
        <w:tc>
          <w:tcPr>
            <w:tcW w:w="5245" w:type="dxa"/>
          </w:tcPr>
          <w:p w:rsidR="00615CEC" w:rsidRDefault="00615CEC" w:rsidP="00B807B5">
            <w:pPr>
              <w:pStyle w:val="Szvegtrzsbehzssal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Náklady na správu</w:t>
            </w:r>
          </w:p>
        </w:tc>
        <w:tc>
          <w:tcPr>
            <w:tcW w:w="1984" w:type="dxa"/>
          </w:tcPr>
          <w:p w:rsidR="00615CEC" w:rsidRDefault="00615CEC" w:rsidP="00B807B5">
            <w:pPr>
              <w:pStyle w:val="Szvegtrzsbehzssal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615CEC">
        <w:tc>
          <w:tcPr>
            <w:tcW w:w="5245" w:type="dxa"/>
          </w:tcPr>
          <w:p w:rsidR="00615CEC" w:rsidRDefault="00615CEC" w:rsidP="00B807B5">
            <w:pPr>
              <w:pStyle w:val="Szvegtrzsbehzssal"/>
              <w:ind w:left="0"/>
            </w:pPr>
            <w:r>
              <w:t xml:space="preserve">Poštovné, </w:t>
            </w:r>
            <w:r w:rsidR="00B05080">
              <w:t xml:space="preserve">iné náklady, </w:t>
            </w:r>
            <w:r w:rsidR="004E6991">
              <w:t>náklady na zverejn</w:t>
            </w:r>
            <w:r w:rsidR="00394875">
              <w:t>enie</w:t>
            </w:r>
            <w:r w:rsidR="00F80EE7">
              <w:t>, notárske poplatky, bankové p.</w:t>
            </w:r>
          </w:p>
        </w:tc>
        <w:tc>
          <w:tcPr>
            <w:tcW w:w="1984" w:type="dxa"/>
          </w:tcPr>
          <w:p w:rsidR="00615CEC" w:rsidRDefault="00930398" w:rsidP="00615543">
            <w:pPr>
              <w:pStyle w:val="Szvegtrzsbehzssal"/>
              <w:ind w:left="0"/>
              <w:jc w:val="center"/>
            </w:pPr>
            <w:r>
              <w:t>73,45</w:t>
            </w:r>
            <w:r w:rsidR="00D249E5">
              <w:t xml:space="preserve"> €</w:t>
            </w:r>
          </w:p>
        </w:tc>
      </w:tr>
      <w:tr w:rsidR="00615CEC">
        <w:tc>
          <w:tcPr>
            <w:tcW w:w="5245" w:type="dxa"/>
          </w:tcPr>
          <w:p w:rsidR="00615CEC" w:rsidRDefault="00615543" w:rsidP="00B807B5">
            <w:pPr>
              <w:pStyle w:val="Szvegtrzsbehzssal"/>
              <w:ind w:left="0"/>
            </w:pPr>
            <w:r>
              <w:t>Daň z PPO</w:t>
            </w:r>
          </w:p>
        </w:tc>
        <w:tc>
          <w:tcPr>
            <w:tcW w:w="1984" w:type="dxa"/>
          </w:tcPr>
          <w:p w:rsidR="00615CEC" w:rsidRDefault="00930398" w:rsidP="00930398">
            <w:pPr>
              <w:pStyle w:val="Szvegtrzsbehzssal"/>
              <w:ind w:left="0"/>
              <w:jc w:val="center"/>
            </w:pPr>
            <w:r>
              <w:t xml:space="preserve">5,31 </w:t>
            </w:r>
            <w:r w:rsidR="00D249E5">
              <w:t>€</w:t>
            </w:r>
          </w:p>
        </w:tc>
      </w:tr>
      <w:tr w:rsidR="00615CEC">
        <w:tc>
          <w:tcPr>
            <w:tcW w:w="5245" w:type="dxa"/>
          </w:tcPr>
          <w:p w:rsidR="00615CEC" w:rsidRDefault="00615CEC" w:rsidP="00B807B5">
            <w:pPr>
              <w:pStyle w:val="Szvegtrzsbehzssal"/>
              <w:ind w:left="0"/>
              <w:rPr>
                <w:b/>
              </w:rPr>
            </w:pPr>
            <w:r>
              <w:rPr>
                <w:b/>
              </w:rPr>
              <w:lastRenderedPageBreak/>
              <w:t>Spolu na správu</w:t>
            </w:r>
          </w:p>
        </w:tc>
        <w:tc>
          <w:tcPr>
            <w:tcW w:w="1984" w:type="dxa"/>
          </w:tcPr>
          <w:p w:rsidR="00615CEC" w:rsidRDefault="00930398" w:rsidP="00B807B5">
            <w:pPr>
              <w:pStyle w:val="Szvegtrzsbehzssal"/>
              <w:ind w:left="0"/>
              <w:rPr>
                <w:b/>
              </w:rPr>
            </w:pPr>
            <w:r>
              <w:rPr>
                <w:b/>
              </w:rPr>
              <w:t>78,76</w:t>
            </w:r>
            <w:r w:rsidR="00D249E5">
              <w:rPr>
                <w:b/>
              </w:rPr>
              <w:t>€</w:t>
            </w:r>
          </w:p>
          <w:p w:rsidR="00615CEC" w:rsidRDefault="00615CEC" w:rsidP="00B807B5">
            <w:pPr>
              <w:pStyle w:val="Szvegtrzsbehzssal"/>
              <w:ind w:left="0"/>
              <w:jc w:val="right"/>
              <w:rPr>
                <w:b/>
              </w:rPr>
            </w:pPr>
          </w:p>
        </w:tc>
      </w:tr>
    </w:tbl>
    <w:p w:rsidR="00615CEC" w:rsidRDefault="00615CEC" w:rsidP="00615CEC">
      <w:pPr>
        <w:pStyle w:val="Szvegtrzsbehzssal"/>
      </w:pPr>
    </w:p>
    <w:p w:rsidR="00615CEC" w:rsidRDefault="00615CEC" w:rsidP="00615CEC">
      <w:pPr>
        <w:pStyle w:val="Szvegtrzsbehzssal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45"/>
        <w:gridCol w:w="1984"/>
      </w:tblGrid>
      <w:tr w:rsidR="00615CEC">
        <w:trPr>
          <w:trHeight w:val="387"/>
        </w:trPr>
        <w:tc>
          <w:tcPr>
            <w:tcW w:w="5245" w:type="dxa"/>
          </w:tcPr>
          <w:p w:rsidR="00615CEC" w:rsidRDefault="00615CEC" w:rsidP="00B807B5">
            <w:pPr>
              <w:pStyle w:val="Szvegtrzsbehzssal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Celkové náklady</w:t>
            </w:r>
          </w:p>
        </w:tc>
        <w:tc>
          <w:tcPr>
            <w:tcW w:w="1984" w:type="dxa"/>
          </w:tcPr>
          <w:p w:rsidR="00615CEC" w:rsidRDefault="00615CEC" w:rsidP="00B807B5">
            <w:pPr>
              <w:pStyle w:val="Szvegtrzsbehzssal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615CEC">
        <w:tc>
          <w:tcPr>
            <w:tcW w:w="5245" w:type="dxa"/>
          </w:tcPr>
          <w:p w:rsidR="00615CEC" w:rsidRDefault="00615CEC" w:rsidP="00B807B5">
            <w:pPr>
              <w:pStyle w:val="Szvegtrzsbehzssal"/>
              <w:ind w:left="0"/>
            </w:pPr>
            <w:r>
              <w:t>Náklady na činnosť</w:t>
            </w:r>
          </w:p>
        </w:tc>
        <w:tc>
          <w:tcPr>
            <w:tcW w:w="1984" w:type="dxa"/>
          </w:tcPr>
          <w:p w:rsidR="00615CEC" w:rsidRDefault="003827EA" w:rsidP="00930398">
            <w:pPr>
              <w:pStyle w:val="Szvegtrzsbehzssal"/>
              <w:ind w:left="0"/>
            </w:pPr>
            <w:r>
              <w:rPr>
                <w:b/>
              </w:rPr>
              <w:t>0</w:t>
            </w:r>
            <w:r w:rsidR="00D249E5">
              <w:rPr>
                <w:b/>
              </w:rPr>
              <w:t>€</w:t>
            </w:r>
          </w:p>
        </w:tc>
      </w:tr>
      <w:tr w:rsidR="00615CEC">
        <w:tc>
          <w:tcPr>
            <w:tcW w:w="5245" w:type="dxa"/>
          </w:tcPr>
          <w:p w:rsidR="00615CEC" w:rsidRDefault="00615CEC" w:rsidP="00B807B5">
            <w:pPr>
              <w:pStyle w:val="Szvegtrzsbehzssal"/>
              <w:ind w:left="0"/>
            </w:pPr>
            <w:r>
              <w:t>Náklady na správu</w:t>
            </w:r>
          </w:p>
        </w:tc>
        <w:tc>
          <w:tcPr>
            <w:tcW w:w="1984" w:type="dxa"/>
          </w:tcPr>
          <w:p w:rsidR="00615CEC" w:rsidRDefault="00930398" w:rsidP="00930398">
            <w:pPr>
              <w:pStyle w:val="Szvegtrzsbehzssal"/>
              <w:ind w:left="0"/>
              <w:rPr>
                <w:b/>
              </w:rPr>
            </w:pPr>
            <w:r>
              <w:rPr>
                <w:b/>
              </w:rPr>
              <w:t xml:space="preserve">  78,76</w:t>
            </w:r>
            <w:r w:rsidR="00D249E5">
              <w:rPr>
                <w:b/>
              </w:rPr>
              <w:t xml:space="preserve"> €</w:t>
            </w:r>
          </w:p>
        </w:tc>
      </w:tr>
      <w:tr w:rsidR="00615CEC">
        <w:tc>
          <w:tcPr>
            <w:tcW w:w="5245" w:type="dxa"/>
          </w:tcPr>
          <w:p w:rsidR="00615CEC" w:rsidRDefault="00615CEC" w:rsidP="00B807B5">
            <w:pPr>
              <w:pStyle w:val="Szvegtrzsbehzssal"/>
              <w:ind w:left="0"/>
              <w:rPr>
                <w:b/>
              </w:rPr>
            </w:pPr>
            <w:r>
              <w:rPr>
                <w:b/>
              </w:rPr>
              <w:t>Náklady celkom</w:t>
            </w:r>
          </w:p>
        </w:tc>
        <w:tc>
          <w:tcPr>
            <w:tcW w:w="1984" w:type="dxa"/>
          </w:tcPr>
          <w:p w:rsidR="00615CEC" w:rsidRDefault="00930398" w:rsidP="00930398">
            <w:pPr>
              <w:pStyle w:val="Szvegtrzsbehzssal"/>
              <w:ind w:left="0"/>
              <w:rPr>
                <w:b/>
              </w:rPr>
            </w:pPr>
            <w:r>
              <w:rPr>
                <w:b/>
              </w:rPr>
              <w:t xml:space="preserve">     78,76</w:t>
            </w:r>
            <w:r w:rsidR="00D249E5">
              <w:rPr>
                <w:b/>
              </w:rPr>
              <w:t>€</w:t>
            </w:r>
          </w:p>
        </w:tc>
      </w:tr>
    </w:tbl>
    <w:p w:rsidR="00615CEC" w:rsidRDefault="00615CEC" w:rsidP="00615CEC">
      <w:pPr>
        <w:pStyle w:val="Szvegtrzsbehzssal"/>
        <w:ind w:left="0"/>
      </w:pPr>
    </w:p>
    <w:p w:rsidR="00615CEC" w:rsidRPr="00B82A3A" w:rsidRDefault="0098672F" w:rsidP="00615CEC">
      <w:pPr>
        <w:pStyle w:val="Szvegtrzsbehzssal"/>
        <w:rPr>
          <w:u w:val="single"/>
        </w:rPr>
      </w:pPr>
      <w:r>
        <w:rPr>
          <w:u w:val="single"/>
        </w:rPr>
        <w:t xml:space="preserve"> Hospodársky výsledok – </w:t>
      </w:r>
      <w:r w:rsidR="00930398">
        <w:rPr>
          <w:u w:val="single"/>
        </w:rPr>
        <w:t>40,23</w:t>
      </w:r>
      <w:r w:rsidR="00AC384E">
        <w:rPr>
          <w:u w:val="single"/>
        </w:rPr>
        <w:t>,-</w:t>
      </w:r>
      <w:r w:rsidR="00B82A3A" w:rsidRPr="00B82A3A">
        <w:rPr>
          <w:u w:val="single"/>
        </w:rPr>
        <w:t xml:space="preserve"> €.</w:t>
      </w:r>
    </w:p>
    <w:p w:rsidR="00B82A3A" w:rsidRDefault="00B82A3A" w:rsidP="00615CEC">
      <w:pPr>
        <w:pStyle w:val="Szvegtrzsbehzssal"/>
      </w:pPr>
    </w:p>
    <w:p w:rsidR="00615CEC" w:rsidRDefault="00615CEC" w:rsidP="00615CEC">
      <w:pPr>
        <w:pStyle w:val="Szvegtrzsbehzssal"/>
        <w:numPr>
          <w:ilvl w:val="0"/>
          <w:numId w:val="1"/>
        </w:numPr>
        <w:rPr>
          <w:b/>
          <w:sz w:val="24"/>
        </w:rPr>
      </w:pPr>
      <w:r>
        <w:rPr>
          <w:b/>
          <w:sz w:val="24"/>
        </w:rPr>
        <w:t>Zmeny vykonané v zlo</w:t>
      </w:r>
      <w:r w:rsidR="00DD115D">
        <w:rPr>
          <w:b/>
          <w:sz w:val="24"/>
        </w:rPr>
        <w:t>žení orgánov nadácie v roku 20</w:t>
      </w:r>
      <w:r w:rsidR="00930398">
        <w:rPr>
          <w:b/>
          <w:sz w:val="24"/>
        </w:rPr>
        <w:t>16</w:t>
      </w:r>
    </w:p>
    <w:p w:rsidR="00615CEC" w:rsidRDefault="00615CEC" w:rsidP="00615CEC">
      <w:pPr>
        <w:pStyle w:val="Szvegtrzsbehzssal"/>
        <w:rPr>
          <w:sz w:val="24"/>
        </w:rPr>
      </w:pPr>
    </w:p>
    <w:p w:rsidR="00615CEC" w:rsidRDefault="00615CEC" w:rsidP="00615CEC">
      <w:pPr>
        <w:pStyle w:val="Szvegtrzsbehzssal"/>
      </w:pPr>
    </w:p>
    <w:p w:rsidR="00615CEC" w:rsidRDefault="00B05080" w:rsidP="00615CEC">
      <w:pPr>
        <w:pStyle w:val="Szvegtrzsbehzssal"/>
        <w:ind w:hanging="705"/>
        <w:rPr>
          <w:sz w:val="24"/>
        </w:rPr>
      </w:pPr>
      <w:r>
        <w:rPr>
          <w:sz w:val="24"/>
        </w:rPr>
        <w:t xml:space="preserve">        V roku 20</w:t>
      </w:r>
      <w:r w:rsidR="006950B5">
        <w:rPr>
          <w:sz w:val="24"/>
        </w:rPr>
        <w:t>1</w:t>
      </w:r>
      <w:r w:rsidR="00930398">
        <w:rPr>
          <w:sz w:val="24"/>
        </w:rPr>
        <w:t>6</w:t>
      </w:r>
      <w:r w:rsidR="00F80EE7">
        <w:rPr>
          <w:sz w:val="24"/>
        </w:rPr>
        <w:t>ne</w:t>
      </w:r>
      <w:r w:rsidR="00615CEC">
        <w:rPr>
          <w:sz w:val="24"/>
        </w:rPr>
        <w:t>došlo k  zmene v</w:t>
      </w:r>
      <w:r w:rsidR="001E0EDD">
        <w:rPr>
          <w:sz w:val="24"/>
        </w:rPr>
        <w:t xml:space="preserve"> počte a </w:t>
      </w:r>
      <w:r w:rsidR="00615CEC">
        <w:rPr>
          <w:sz w:val="24"/>
        </w:rPr>
        <w:t xml:space="preserve">zložení </w:t>
      </w:r>
      <w:r w:rsidR="001E0EDD">
        <w:rPr>
          <w:sz w:val="24"/>
        </w:rPr>
        <w:t>členov správnej rady</w:t>
      </w:r>
      <w:r w:rsidR="00615CEC">
        <w:rPr>
          <w:sz w:val="24"/>
        </w:rPr>
        <w:t xml:space="preserve"> nadácie.</w:t>
      </w:r>
    </w:p>
    <w:p w:rsidR="00615CEC" w:rsidRDefault="00615CEC" w:rsidP="00F80EE7">
      <w:pPr>
        <w:pStyle w:val="Szvegtrzsbehzssal"/>
        <w:ind w:left="0"/>
        <w:rPr>
          <w:sz w:val="24"/>
        </w:rPr>
      </w:pPr>
    </w:p>
    <w:p w:rsidR="001E0EDD" w:rsidRDefault="001E0EDD" w:rsidP="00615CEC">
      <w:pPr>
        <w:pStyle w:val="Szvegtrzsbehzssal"/>
        <w:ind w:hanging="705"/>
        <w:rPr>
          <w:sz w:val="24"/>
        </w:rPr>
      </w:pPr>
    </w:p>
    <w:p w:rsidR="00615CEC" w:rsidRDefault="00615CEC" w:rsidP="00615CEC">
      <w:pPr>
        <w:pStyle w:val="Szvegtrzsbehzssal"/>
        <w:numPr>
          <w:ilvl w:val="0"/>
          <w:numId w:val="1"/>
        </w:numPr>
        <w:rPr>
          <w:b/>
          <w:sz w:val="24"/>
        </w:rPr>
      </w:pPr>
      <w:r>
        <w:rPr>
          <w:b/>
          <w:sz w:val="24"/>
        </w:rPr>
        <w:t>Správcovi nadácie nebo</w:t>
      </w:r>
      <w:r w:rsidR="00D249E5">
        <w:rPr>
          <w:b/>
          <w:sz w:val="24"/>
        </w:rPr>
        <w:t>la poskytnutá odmena za rok 20</w:t>
      </w:r>
      <w:r w:rsidR="001E0EDD">
        <w:rPr>
          <w:b/>
          <w:sz w:val="24"/>
        </w:rPr>
        <w:t>1</w:t>
      </w:r>
      <w:r w:rsidR="00930398">
        <w:rPr>
          <w:b/>
          <w:sz w:val="24"/>
        </w:rPr>
        <w:t>6</w:t>
      </w:r>
      <w:r w:rsidR="00DD115D">
        <w:rPr>
          <w:b/>
          <w:sz w:val="24"/>
        </w:rPr>
        <w:t>.</w:t>
      </w:r>
    </w:p>
    <w:p w:rsidR="00615CEC" w:rsidRDefault="00615CEC" w:rsidP="00615CEC">
      <w:pPr>
        <w:pStyle w:val="Szvegtrzsbehzssal"/>
        <w:ind w:left="0"/>
        <w:rPr>
          <w:b/>
          <w:sz w:val="24"/>
        </w:rPr>
      </w:pPr>
    </w:p>
    <w:p w:rsidR="00615CEC" w:rsidRDefault="00615CEC" w:rsidP="00615CEC">
      <w:pPr>
        <w:pStyle w:val="Szvegtrzsbehzssal"/>
        <w:numPr>
          <w:ilvl w:val="0"/>
          <w:numId w:val="1"/>
        </w:numPr>
        <w:rPr>
          <w:b/>
          <w:sz w:val="24"/>
        </w:rPr>
      </w:pPr>
      <w:r>
        <w:rPr>
          <w:b/>
          <w:sz w:val="24"/>
        </w:rPr>
        <w:t>Rozhodnutie správnej rady podľa par. 28 ods.1 a v členení podľa par.</w:t>
      </w:r>
    </w:p>
    <w:p w:rsidR="00615CEC" w:rsidRDefault="00615CEC" w:rsidP="00615CEC">
      <w:pPr>
        <w:pStyle w:val="Szvegtrzsbehzssal"/>
        <w:ind w:left="1065"/>
        <w:jc w:val="left"/>
        <w:rPr>
          <w:b/>
          <w:sz w:val="24"/>
        </w:rPr>
      </w:pPr>
      <w:r>
        <w:rPr>
          <w:b/>
          <w:sz w:val="24"/>
        </w:rPr>
        <w:t xml:space="preserve">28 ods. </w:t>
      </w:r>
      <w:smartTag w:uri="urn:schemas-microsoft-com:office:smarttags" w:element="metricconverter">
        <w:smartTagPr>
          <w:attr w:name="ProductID" w:val="2 a"/>
        </w:smartTagPr>
        <w:r>
          <w:rPr>
            <w:b/>
            <w:sz w:val="24"/>
          </w:rPr>
          <w:t>2 a</w:t>
        </w:r>
      </w:smartTag>
      <w:r>
        <w:rPr>
          <w:b/>
          <w:sz w:val="24"/>
        </w:rPr>
        <w:t xml:space="preserve"> 3 zákona o nadáciách</w:t>
      </w:r>
    </w:p>
    <w:p w:rsidR="00615CEC" w:rsidRDefault="00615CEC" w:rsidP="00615CEC">
      <w:pPr>
        <w:pStyle w:val="Szvegtrzsbehzssal"/>
        <w:ind w:left="1065"/>
        <w:jc w:val="left"/>
        <w:rPr>
          <w:b/>
          <w:sz w:val="24"/>
        </w:rPr>
      </w:pPr>
    </w:p>
    <w:p w:rsidR="00615CEC" w:rsidRDefault="00615CEC" w:rsidP="00615CEC">
      <w:pPr>
        <w:pStyle w:val="Szvegtrzsbehzssal"/>
        <w:ind w:left="1065"/>
        <w:jc w:val="left"/>
        <w:rPr>
          <w:sz w:val="24"/>
        </w:rPr>
      </w:pPr>
      <w:r>
        <w:rPr>
          <w:sz w:val="24"/>
        </w:rPr>
        <w:t xml:space="preserve"> Výdavky na správu nadácie:</w:t>
      </w:r>
    </w:p>
    <w:p w:rsidR="00615CEC" w:rsidRDefault="00615CEC" w:rsidP="00D249E5">
      <w:pPr>
        <w:pStyle w:val="Szvegtrzsbehzssal"/>
        <w:ind w:left="1065"/>
        <w:jc w:val="left"/>
        <w:rPr>
          <w:sz w:val="24"/>
        </w:rPr>
      </w:pPr>
      <w:r>
        <w:rPr>
          <w:sz w:val="24"/>
        </w:rPr>
        <w:t>1.  Poštovné, Bankové poplatky</w:t>
      </w:r>
      <w:r w:rsidR="00F80EE7">
        <w:rPr>
          <w:sz w:val="24"/>
        </w:rPr>
        <w:t>, notárske poplatky</w:t>
      </w:r>
      <w:r w:rsidR="00930398">
        <w:rPr>
          <w:sz w:val="24"/>
        </w:rPr>
        <w:t xml:space="preserve"> 90</w:t>
      </w:r>
      <w:r w:rsidR="00D249E5">
        <w:rPr>
          <w:sz w:val="24"/>
        </w:rPr>
        <w:t>€</w:t>
      </w:r>
    </w:p>
    <w:p w:rsidR="00615CEC" w:rsidRDefault="00615CEC" w:rsidP="002A31A4">
      <w:pPr>
        <w:pStyle w:val="Szvegtrzsbehzssal"/>
        <w:ind w:left="1065"/>
        <w:jc w:val="left"/>
        <w:rPr>
          <w:sz w:val="24"/>
        </w:rPr>
      </w:pPr>
      <w:r>
        <w:rPr>
          <w:sz w:val="24"/>
        </w:rPr>
        <w:t xml:space="preserve">2. Iné náklady  </w:t>
      </w:r>
      <w:r w:rsidR="0098672F">
        <w:rPr>
          <w:sz w:val="24"/>
        </w:rPr>
        <w:t>/audit/</w:t>
      </w:r>
      <w:r w:rsidR="00930398">
        <w:rPr>
          <w:sz w:val="24"/>
        </w:rPr>
        <w:t xml:space="preserve">    0</w:t>
      </w:r>
      <w:r w:rsidR="00D249E5">
        <w:rPr>
          <w:sz w:val="24"/>
        </w:rPr>
        <w:t>€</w:t>
      </w:r>
    </w:p>
    <w:p w:rsidR="00615CEC" w:rsidRDefault="00615CEC" w:rsidP="00615CEC">
      <w:pPr>
        <w:pStyle w:val="Szvegtrzsbehzssal"/>
        <w:ind w:left="1065"/>
        <w:jc w:val="left"/>
        <w:rPr>
          <w:sz w:val="24"/>
        </w:rPr>
      </w:pPr>
      <w:r>
        <w:rPr>
          <w:sz w:val="24"/>
        </w:rPr>
        <w:t xml:space="preserve">Celkom                                                                           </w:t>
      </w:r>
      <w:r w:rsidR="0098672F">
        <w:rPr>
          <w:sz w:val="24"/>
        </w:rPr>
        <w:t>90</w:t>
      </w:r>
      <w:r w:rsidR="00D249E5">
        <w:rPr>
          <w:sz w:val="24"/>
        </w:rPr>
        <w:t>€</w:t>
      </w:r>
    </w:p>
    <w:p w:rsidR="001E0EDD" w:rsidRDefault="001E0EDD" w:rsidP="00635DB7">
      <w:pPr>
        <w:pStyle w:val="Szvegtrzsbehzssal"/>
        <w:ind w:left="0"/>
        <w:jc w:val="left"/>
        <w:rPr>
          <w:sz w:val="24"/>
        </w:rPr>
      </w:pPr>
    </w:p>
    <w:p w:rsidR="00615CEC" w:rsidRDefault="001E0EDD" w:rsidP="00615CEC">
      <w:pPr>
        <w:pStyle w:val="Szvegtrzsbehzssal"/>
        <w:numPr>
          <w:ilvl w:val="0"/>
          <w:numId w:val="1"/>
        </w:numPr>
        <w:rPr>
          <w:b/>
        </w:rPr>
      </w:pPr>
      <w:r>
        <w:rPr>
          <w:b/>
        </w:rPr>
        <w:t xml:space="preserve">V nadačnej listine </w:t>
      </w:r>
      <w:r w:rsidR="00F80EE7">
        <w:rPr>
          <w:b/>
        </w:rPr>
        <w:t>ne</w:t>
      </w:r>
      <w:r w:rsidR="00615CEC">
        <w:rPr>
          <w:b/>
        </w:rPr>
        <w:t xml:space="preserve">boli vykonané </w:t>
      </w:r>
      <w:r w:rsidR="00F80EE7">
        <w:rPr>
          <w:b/>
        </w:rPr>
        <w:t>žiad</w:t>
      </w:r>
      <w:r>
        <w:rPr>
          <w:b/>
        </w:rPr>
        <w:t>n</w:t>
      </w:r>
      <w:r w:rsidR="00F80EE7">
        <w:rPr>
          <w:b/>
        </w:rPr>
        <w:t>e</w:t>
      </w:r>
      <w:r>
        <w:rPr>
          <w:b/>
        </w:rPr>
        <w:t xml:space="preserve"> zmeny</w:t>
      </w:r>
    </w:p>
    <w:p w:rsidR="00C42347" w:rsidRDefault="00C42347" w:rsidP="00C42347">
      <w:pPr>
        <w:pStyle w:val="Szvegtrzsbehzssal"/>
        <w:ind w:left="1065"/>
        <w:rPr>
          <w:b/>
        </w:rPr>
      </w:pPr>
    </w:p>
    <w:p w:rsidR="00BA72DD" w:rsidRDefault="00BA72DD" w:rsidP="00C42347">
      <w:pPr>
        <w:pStyle w:val="Szvegtrzsbehzssal"/>
        <w:ind w:left="1065"/>
        <w:rPr>
          <w:b/>
        </w:rPr>
      </w:pPr>
    </w:p>
    <w:p w:rsidR="00BA72DD" w:rsidRDefault="00BA72DD" w:rsidP="00BA72DD">
      <w:pPr>
        <w:pStyle w:val="Szvegtrzsbehzssal"/>
        <w:ind w:left="1065" w:hanging="356"/>
        <w:rPr>
          <w:b/>
        </w:rPr>
      </w:pPr>
      <w:r>
        <w:rPr>
          <w:b/>
        </w:rPr>
        <w:t>h</w:t>
      </w:r>
      <w:r>
        <w:rPr>
          <w:rFonts w:cs="Arial"/>
          <w:b/>
        </w:rPr>
        <w:t>)</w:t>
      </w:r>
      <w:r>
        <w:rPr>
          <w:b/>
        </w:rPr>
        <w:t xml:space="preserve"> Nadácia nemá založený nadačný fond, a z tohto dôvodu neposkytuje prehľad o prostriedkoch nadačných fondov.</w:t>
      </w:r>
    </w:p>
    <w:p w:rsidR="00BA72DD" w:rsidRDefault="00BA72DD" w:rsidP="00BA72DD">
      <w:pPr>
        <w:pStyle w:val="Szvegtrzsbehzssal"/>
        <w:ind w:left="1065" w:hanging="356"/>
        <w:rPr>
          <w:b/>
        </w:rPr>
      </w:pPr>
    </w:p>
    <w:p w:rsidR="00615CEC" w:rsidRDefault="00615CEC" w:rsidP="00635DB7">
      <w:pPr>
        <w:pStyle w:val="Szvegtrzsbehzssal"/>
        <w:ind w:left="0"/>
        <w:rPr>
          <w:b/>
        </w:rPr>
      </w:pPr>
    </w:p>
    <w:p w:rsidR="00615CEC" w:rsidRDefault="00615CEC" w:rsidP="00615CEC">
      <w:pPr>
        <w:pStyle w:val="Szvegtrzsbehzssal"/>
        <w:ind w:hanging="705"/>
        <w:rPr>
          <w:sz w:val="24"/>
        </w:rPr>
      </w:pPr>
      <w:r>
        <w:rPr>
          <w:sz w:val="24"/>
        </w:rPr>
        <w:t>V Šam</w:t>
      </w:r>
      <w:r w:rsidR="00DD115D">
        <w:rPr>
          <w:sz w:val="24"/>
        </w:rPr>
        <w:t xml:space="preserve">oríne,   </w:t>
      </w:r>
      <w:r w:rsidR="00BA72DD">
        <w:rPr>
          <w:sz w:val="24"/>
        </w:rPr>
        <w:t>06</w:t>
      </w:r>
      <w:r w:rsidR="00DD115D">
        <w:rPr>
          <w:sz w:val="24"/>
        </w:rPr>
        <w:t>.</w:t>
      </w:r>
      <w:r w:rsidR="00BA72DD">
        <w:rPr>
          <w:sz w:val="24"/>
        </w:rPr>
        <w:t>11</w:t>
      </w:r>
      <w:r w:rsidR="001E0EDD">
        <w:rPr>
          <w:sz w:val="24"/>
        </w:rPr>
        <w:t>.201</w:t>
      </w:r>
      <w:r w:rsidR="00930398">
        <w:rPr>
          <w:sz w:val="24"/>
        </w:rPr>
        <w:t>7</w:t>
      </w:r>
    </w:p>
    <w:p w:rsidR="00615CEC" w:rsidRDefault="00615CEC" w:rsidP="00615CEC">
      <w:pPr>
        <w:pStyle w:val="Szvegtrzsbehzssal"/>
        <w:ind w:hanging="705"/>
        <w:rPr>
          <w:sz w:val="24"/>
        </w:rPr>
      </w:pPr>
    </w:p>
    <w:p w:rsidR="00615CEC" w:rsidRDefault="00615CEC" w:rsidP="00615CEC">
      <w:pPr>
        <w:pStyle w:val="Szvegtrzsbehzssal"/>
        <w:ind w:hanging="705"/>
        <w:rPr>
          <w:sz w:val="24"/>
        </w:rPr>
      </w:pPr>
    </w:p>
    <w:p w:rsidR="00615CEC" w:rsidRDefault="00615CEC" w:rsidP="00615CEC">
      <w:pPr>
        <w:pStyle w:val="Szvegtrzsbehzssal"/>
        <w:ind w:hanging="705"/>
        <w:rPr>
          <w:sz w:val="24"/>
        </w:rPr>
      </w:pPr>
      <w:r>
        <w:rPr>
          <w:sz w:val="24"/>
        </w:rPr>
        <w:t xml:space="preserve">                                                                     Ing. Ľudovít Kovács </w:t>
      </w:r>
    </w:p>
    <w:p w:rsidR="00615CEC" w:rsidRDefault="00615CEC" w:rsidP="00615CEC">
      <w:pPr>
        <w:pStyle w:val="Szvegtrzsbehzssal"/>
        <w:ind w:hanging="705"/>
        <w:rPr>
          <w:sz w:val="24"/>
        </w:rPr>
      </w:pPr>
      <w:r>
        <w:rPr>
          <w:sz w:val="24"/>
        </w:rPr>
        <w:t>správca nadácie</w:t>
      </w:r>
    </w:p>
    <w:p w:rsidR="00615CEC" w:rsidRDefault="00615CEC" w:rsidP="00615CEC">
      <w:pPr>
        <w:pStyle w:val="Szvegtrzsbehzssal"/>
        <w:ind w:hanging="705"/>
      </w:pPr>
    </w:p>
    <w:p w:rsidR="00615CEC" w:rsidRDefault="00615CEC" w:rsidP="00615CEC">
      <w:pPr>
        <w:pStyle w:val="Szvegtrzsbehzssal"/>
        <w:ind w:hanging="705"/>
      </w:pPr>
    </w:p>
    <w:p w:rsidR="00615CEC" w:rsidRDefault="00615CEC" w:rsidP="00615CEC">
      <w:pPr>
        <w:pStyle w:val="Szvegtrzsbehzssal"/>
        <w:ind w:hanging="705"/>
      </w:pPr>
    </w:p>
    <w:p w:rsidR="00615CEC" w:rsidRDefault="00615CEC" w:rsidP="00615CEC">
      <w:pPr>
        <w:pStyle w:val="Szvegtrzsbehzssal"/>
        <w:ind w:hanging="705"/>
      </w:pPr>
    </w:p>
    <w:p w:rsidR="00615CEC" w:rsidRDefault="00615CEC" w:rsidP="00615CEC">
      <w:pPr>
        <w:pStyle w:val="Szvegtrzsbehzssal"/>
        <w:ind w:hanging="705"/>
      </w:pPr>
    </w:p>
    <w:p w:rsidR="00233133" w:rsidRDefault="00233133">
      <w:pPr>
        <w:pStyle w:val="Szvegtrzsbehzssal"/>
        <w:ind w:hanging="705"/>
      </w:pPr>
    </w:p>
    <w:p w:rsidR="00233133" w:rsidRDefault="00233133">
      <w:pPr>
        <w:pStyle w:val="Szvegtrzsbehzssal"/>
        <w:ind w:hanging="705"/>
      </w:pPr>
    </w:p>
    <w:p w:rsidR="00233133" w:rsidRDefault="00233133">
      <w:pPr>
        <w:pStyle w:val="Szvegtrzsbehzssal"/>
        <w:ind w:hanging="705"/>
      </w:pPr>
    </w:p>
    <w:p w:rsidR="00233133" w:rsidRDefault="00233133">
      <w:pPr>
        <w:pStyle w:val="Szvegtrzsbehzssal"/>
        <w:ind w:hanging="705"/>
      </w:pPr>
    </w:p>
    <w:p w:rsidR="00233133" w:rsidRDefault="00233133">
      <w:pPr>
        <w:pStyle w:val="Szvegtrzsbehzssal"/>
        <w:ind w:hanging="705"/>
      </w:pPr>
    </w:p>
    <w:p w:rsidR="00233133" w:rsidRDefault="00233133">
      <w:pPr>
        <w:pStyle w:val="Szvegtrzsbehzssal"/>
        <w:ind w:hanging="705"/>
      </w:pPr>
    </w:p>
    <w:p w:rsidR="00233133" w:rsidRDefault="00233133">
      <w:pPr>
        <w:pStyle w:val="Szvegtrzsbehzssal"/>
        <w:ind w:hanging="705"/>
      </w:pPr>
    </w:p>
    <w:p w:rsidR="00233133" w:rsidRDefault="00233133">
      <w:pPr>
        <w:pStyle w:val="Szvegtrzsbehzssal"/>
        <w:ind w:hanging="705"/>
      </w:pPr>
    </w:p>
    <w:p w:rsidR="00233133" w:rsidRDefault="00233133">
      <w:pPr>
        <w:pStyle w:val="Szvegtrzsbehzssal"/>
        <w:ind w:hanging="705"/>
      </w:pPr>
    </w:p>
    <w:p w:rsidR="00233133" w:rsidRDefault="00233133">
      <w:pPr>
        <w:pStyle w:val="Szvegtrzsbehzssal"/>
        <w:ind w:hanging="705"/>
      </w:pPr>
    </w:p>
    <w:p w:rsidR="00233133" w:rsidRDefault="00233133">
      <w:pPr>
        <w:pStyle w:val="Szvegtrzsbehzssal"/>
        <w:ind w:hanging="705"/>
      </w:pPr>
    </w:p>
    <w:p w:rsidR="00233133" w:rsidRDefault="00233133">
      <w:pPr>
        <w:pStyle w:val="Szvegtrzsbehzssal"/>
        <w:ind w:hanging="705"/>
      </w:pPr>
    </w:p>
    <w:p w:rsidR="00233133" w:rsidRDefault="00233133">
      <w:pPr>
        <w:pStyle w:val="Szvegtrzsbehzssal"/>
        <w:ind w:hanging="705"/>
      </w:pPr>
    </w:p>
    <w:p w:rsidR="00233133" w:rsidRDefault="00233133">
      <w:pPr>
        <w:pStyle w:val="Szvegtrzsbehzssal"/>
        <w:ind w:hanging="705"/>
      </w:pPr>
    </w:p>
    <w:p w:rsidR="00233133" w:rsidRDefault="00233133">
      <w:pPr>
        <w:pStyle w:val="Szvegtrzsbehzssal"/>
        <w:ind w:hanging="705"/>
      </w:pPr>
    </w:p>
    <w:p w:rsidR="00233133" w:rsidRDefault="00233133">
      <w:pPr>
        <w:pStyle w:val="Szvegtrzsbehzssal"/>
        <w:ind w:hanging="705"/>
      </w:pPr>
    </w:p>
    <w:p w:rsidR="00233133" w:rsidRDefault="00233133">
      <w:pPr>
        <w:pStyle w:val="Szvegtrzsbehzssal"/>
        <w:ind w:hanging="705"/>
      </w:pPr>
    </w:p>
    <w:p w:rsidR="00233133" w:rsidRDefault="00233133">
      <w:pPr>
        <w:pStyle w:val="Szvegtrzsbehzssal"/>
        <w:ind w:hanging="705"/>
      </w:pPr>
    </w:p>
    <w:p w:rsidR="00233133" w:rsidRDefault="00233133">
      <w:pPr>
        <w:pStyle w:val="Szvegtrzsbehzssal"/>
        <w:ind w:hanging="705"/>
      </w:pPr>
    </w:p>
    <w:p w:rsidR="00233133" w:rsidRDefault="00233133">
      <w:pPr>
        <w:pStyle w:val="Szvegtrzsbehzssal"/>
        <w:ind w:hanging="705"/>
      </w:pPr>
    </w:p>
    <w:p w:rsidR="00233133" w:rsidRDefault="00233133">
      <w:pPr>
        <w:pStyle w:val="Szvegtrzsbehzssal"/>
        <w:ind w:hanging="705"/>
      </w:pPr>
    </w:p>
    <w:p w:rsidR="00233133" w:rsidRDefault="00233133">
      <w:pPr>
        <w:pStyle w:val="Szvegtrzsbehzssal"/>
        <w:ind w:hanging="705"/>
      </w:pPr>
    </w:p>
    <w:p w:rsidR="00233133" w:rsidRDefault="00233133">
      <w:pPr>
        <w:pStyle w:val="Szvegtrzsbehzssal"/>
        <w:ind w:hanging="705"/>
      </w:pPr>
    </w:p>
    <w:p w:rsidR="00233133" w:rsidRDefault="00233133">
      <w:pPr>
        <w:pStyle w:val="Szvegtrzsbehzssal"/>
        <w:ind w:hanging="705"/>
      </w:pPr>
    </w:p>
    <w:p w:rsidR="00233133" w:rsidRDefault="00233133">
      <w:pPr>
        <w:pStyle w:val="Szvegtrzsbehzssal"/>
        <w:ind w:hanging="705"/>
      </w:pPr>
    </w:p>
    <w:p w:rsidR="00233133" w:rsidRDefault="00233133">
      <w:pPr>
        <w:pStyle w:val="Szvegtrzsbehzssal"/>
        <w:ind w:hanging="705"/>
      </w:pPr>
    </w:p>
    <w:p w:rsidR="00233133" w:rsidRDefault="00233133">
      <w:pPr>
        <w:pStyle w:val="Szvegtrzsbehzssal"/>
        <w:ind w:hanging="705"/>
      </w:pPr>
    </w:p>
    <w:p w:rsidR="00233133" w:rsidRDefault="00233133" w:rsidP="00DB79CD">
      <w:pPr>
        <w:pStyle w:val="tl1"/>
        <w:spacing w:before="0" w:after="0"/>
        <w:jc w:val="left"/>
        <w:sectPr w:rsidR="00233133">
          <w:footerReference w:type="even" r:id="rId7"/>
          <w:footerReference w:type="default" r:id="rId8"/>
          <w:pgSz w:w="11906" w:h="16838" w:code="9"/>
          <w:pgMar w:top="1418" w:right="1418" w:bottom="1418" w:left="1418" w:header="708" w:footer="708" w:gutter="0"/>
          <w:paperSrc w:first="4"/>
          <w:cols w:space="708"/>
        </w:sectPr>
      </w:pPr>
    </w:p>
    <w:p w:rsidR="00233133" w:rsidRDefault="00233133" w:rsidP="00DB79CD">
      <w:pPr>
        <w:pStyle w:val="tl1"/>
        <w:spacing w:before="0" w:after="0"/>
        <w:jc w:val="left"/>
      </w:pPr>
    </w:p>
    <w:sectPr w:rsidR="00233133" w:rsidSect="00D034F0">
      <w:pgSz w:w="11906" w:h="16838" w:code="9"/>
      <w:pgMar w:top="1418" w:right="1418" w:bottom="1418" w:left="1418" w:header="708" w:footer="708" w:gutter="0"/>
      <w:paperSrc w:first="4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76E57" w:rsidRDefault="00176E57">
      <w:r>
        <w:separator/>
      </w:r>
    </w:p>
  </w:endnote>
  <w:endnote w:type="continuationSeparator" w:id="1">
    <w:p w:rsidR="00176E57" w:rsidRDefault="00176E5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04D4" w:rsidRDefault="00571374">
    <w:pPr>
      <w:pStyle w:val="llb"/>
      <w:framePr w:wrap="around" w:vAnchor="text" w:hAnchor="margin" w:xAlign="center" w:y="1"/>
      <w:rPr>
        <w:rStyle w:val="Oldalszm"/>
      </w:rPr>
    </w:pPr>
    <w:r>
      <w:rPr>
        <w:rStyle w:val="Oldalszm"/>
      </w:rPr>
      <w:fldChar w:fldCharType="begin"/>
    </w:r>
    <w:r w:rsidR="00ED04D4">
      <w:rPr>
        <w:rStyle w:val="Oldalszm"/>
      </w:rPr>
      <w:instrText xml:space="preserve">PAGE  </w:instrText>
    </w:r>
    <w:r>
      <w:rPr>
        <w:rStyle w:val="Oldalszm"/>
      </w:rPr>
      <w:fldChar w:fldCharType="end"/>
    </w:r>
  </w:p>
  <w:p w:rsidR="00ED04D4" w:rsidRDefault="00ED04D4">
    <w:pPr>
      <w:pStyle w:val="llb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04D4" w:rsidRDefault="00ED04D4" w:rsidP="00674B28">
    <w:pPr>
      <w:pStyle w:val="llb"/>
      <w:framePr w:wrap="around" w:vAnchor="text" w:hAnchor="margin" w:xAlign="center" w:y="1"/>
      <w:rPr>
        <w:rStyle w:val="Oldalszm"/>
      </w:rPr>
    </w:pPr>
  </w:p>
  <w:p w:rsidR="00ED04D4" w:rsidRPr="009B0994" w:rsidRDefault="00ED04D4" w:rsidP="00934301">
    <w:pPr>
      <w:pStyle w:val="llb"/>
      <w:pBdr>
        <w:top w:val="single" w:sz="4" w:space="1" w:color="auto"/>
      </w:pBdr>
      <w:jc w:val="center"/>
      <w:rPr>
        <w:rFonts w:ascii="Comic Sans MS" w:hAnsi="Comic Sans MS"/>
        <w:szCs w:val="26"/>
      </w:rPr>
    </w:pPr>
    <w:r w:rsidRPr="009B0994">
      <w:rPr>
        <w:rFonts w:ascii="Comic Sans MS" w:hAnsi="Comic Sans MS"/>
        <w:szCs w:val="26"/>
      </w:rPr>
      <w:t>Výročná správa Nadácie PRO FUTURO- 21. storočie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76E57" w:rsidRDefault="00176E57">
      <w:r>
        <w:separator/>
      </w:r>
    </w:p>
  </w:footnote>
  <w:footnote w:type="continuationSeparator" w:id="1">
    <w:p w:rsidR="00176E57" w:rsidRDefault="00176E5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F30BE6"/>
    <w:multiLevelType w:val="singleLevel"/>
    <w:tmpl w:val="67629250"/>
    <w:lvl w:ilvl="0">
      <w:start w:val="917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hAnsi="Times New Roman" w:hint="default"/>
      </w:rPr>
    </w:lvl>
  </w:abstractNum>
  <w:abstractNum w:abstractNumId="1">
    <w:nsid w:val="278F4D15"/>
    <w:multiLevelType w:val="singleLevel"/>
    <w:tmpl w:val="E8302222"/>
    <w:lvl w:ilvl="0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2">
    <w:nsid w:val="2CAD2789"/>
    <w:multiLevelType w:val="hybridMultilevel"/>
    <w:tmpl w:val="C0E6DEA4"/>
    <w:lvl w:ilvl="0" w:tplc="B8C61CC0">
      <w:start w:val="1"/>
      <w:numFmt w:val="bullet"/>
      <w:lvlText w:val=""/>
      <w:lvlJc w:val="left"/>
      <w:pPr>
        <w:ind w:left="157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>
    <w:nsid w:val="4D406505"/>
    <w:multiLevelType w:val="hybridMultilevel"/>
    <w:tmpl w:val="BB52D682"/>
    <w:lvl w:ilvl="0" w:tplc="041B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74D21906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4">
    <w:nsid w:val="54767242"/>
    <w:multiLevelType w:val="singleLevel"/>
    <w:tmpl w:val="5B52C5C8"/>
    <w:lvl w:ilvl="0">
      <w:start w:val="1"/>
      <w:numFmt w:val="decimal"/>
      <w:lvlText w:val="%1."/>
      <w:lvlJc w:val="left"/>
      <w:pPr>
        <w:tabs>
          <w:tab w:val="num" w:pos="1425"/>
        </w:tabs>
        <w:ind w:left="1425" w:hanging="360"/>
      </w:pPr>
      <w:rPr>
        <w:rFonts w:hint="default"/>
      </w:rPr>
    </w:lvl>
  </w:abstractNum>
  <w:abstractNum w:abstractNumId="5">
    <w:nsid w:val="674D3AE8"/>
    <w:multiLevelType w:val="hybridMultilevel"/>
    <w:tmpl w:val="E8D00FA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1080C89"/>
    <w:multiLevelType w:val="singleLevel"/>
    <w:tmpl w:val="42226476"/>
    <w:lvl w:ilvl="0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hAnsi="Times New Roman" w:hint="default"/>
      </w:rPr>
    </w:lvl>
  </w:abstractNum>
  <w:num w:numId="1">
    <w:abstractNumId w:val="1"/>
  </w:num>
  <w:num w:numId="2">
    <w:abstractNumId w:val="6"/>
  </w:num>
  <w:num w:numId="3">
    <w:abstractNumId w:val="4"/>
  </w:num>
  <w:num w:numId="4">
    <w:abstractNumId w:val="0"/>
  </w:num>
  <w:num w:numId="5">
    <w:abstractNumId w:val="3"/>
  </w:num>
  <w:num w:numId="6">
    <w:abstractNumId w:val="2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5"/>
  <w:embedSystemFonts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33133"/>
    <w:rsid w:val="000408FA"/>
    <w:rsid w:val="00057355"/>
    <w:rsid w:val="00060664"/>
    <w:rsid w:val="000C6AB8"/>
    <w:rsid w:val="00110E9F"/>
    <w:rsid w:val="0016316B"/>
    <w:rsid w:val="001664F7"/>
    <w:rsid w:val="00166539"/>
    <w:rsid w:val="0017691A"/>
    <w:rsid w:val="00176E57"/>
    <w:rsid w:val="001A139A"/>
    <w:rsid w:val="001B5663"/>
    <w:rsid w:val="001C6D45"/>
    <w:rsid w:val="001E0EDD"/>
    <w:rsid w:val="00233133"/>
    <w:rsid w:val="00264289"/>
    <w:rsid w:val="002A31A4"/>
    <w:rsid w:val="002A5756"/>
    <w:rsid w:val="002E720D"/>
    <w:rsid w:val="002E760B"/>
    <w:rsid w:val="002F0A6D"/>
    <w:rsid w:val="003173F2"/>
    <w:rsid w:val="00334F4F"/>
    <w:rsid w:val="0037121D"/>
    <w:rsid w:val="003827EA"/>
    <w:rsid w:val="00394875"/>
    <w:rsid w:val="003A3A5D"/>
    <w:rsid w:val="003C5838"/>
    <w:rsid w:val="003F072A"/>
    <w:rsid w:val="004D4F24"/>
    <w:rsid w:val="004E6991"/>
    <w:rsid w:val="00506BDC"/>
    <w:rsid w:val="00571374"/>
    <w:rsid w:val="00573A3A"/>
    <w:rsid w:val="00585CCC"/>
    <w:rsid w:val="005C0FA2"/>
    <w:rsid w:val="005F37CE"/>
    <w:rsid w:val="006038B0"/>
    <w:rsid w:val="00615543"/>
    <w:rsid w:val="00615CEC"/>
    <w:rsid w:val="00635DB7"/>
    <w:rsid w:val="00674589"/>
    <w:rsid w:val="00674B28"/>
    <w:rsid w:val="006950B5"/>
    <w:rsid w:val="006C0778"/>
    <w:rsid w:val="007107FF"/>
    <w:rsid w:val="007416D6"/>
    <w:rsid w:val="007511D6"/>
    <w:rsid w:val="007D5853"/>
    <w:rsid w:val="00827152"/>
    <w:rsid w:val="00930398"/>
    <w:rsid w:val="00934301"/>
    <w:rsid w:val="00950958"/>
    <w:rsid w:val="0098534A"/>
    <w:rsid w:val="0098672F"/>
    <w:rsid w:val="009A6766"/>
    <w:rsid w:val="009B0994"/>
    <w:rsid w:val="00AC384E"/>
    <w:rsid w:val="00B05080"/>
    <w:rsid w:val="00B807B5"/>
    <w:rsid w:val="00B82A3A"/>
    <w:rsid w:val="00B91630"/>
    <w:rsid w:val="00BA72DD"/>
    <w:rsid w:val="00C14984"/>
    <w:rsid w:val="00C32E6E"/>
    <w:rsid w:val="00C42347"/>
    <w:rsid w:val="00CA76F7"/>
    <w:rsid w:val="00CB2173"/>
    <w:rsid w:val="00CB4A0B"/>
    <w:rsid w:val="00CF4C03"/>
    <w:rsid w:val="00D034F0"/>
    <w:rsid w:val="00D03E3D"/>
    <w:rsid w:val="00D249E5"/>
    <w:rsid w:val="00D329E4"/>
    <w:rsid w:val="00D76071"/>
    <w:rsid w:val="00DB5DAC"/>
    <w:rsid w:val="00DB79CD"/>
    <w:rsid w:val="00DC3036"/>
    <w:rsid w:val="00DD115D"/>
    <w:rsid w:val="00ED04D4"/>
    <w:rsid w:val="00EE1C82"/>
    <w:rsid w:val="00F16B0C"/>
    <w:rsid w:val="00F80EE7"/>
    <w:rsid w:val="00F870EA"/>
    <w:rsid w:val="00FE212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D034F0"/>
    <w:rPr>
      <w:rFonts w:ascii="Arial" w:hAnsi="Arial"/>
      <w:sz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tl1">
    <w:name w:val="Štýl1"/>
    <w:basedOn w:val="Norml"/>
    <w:rsid w:val="00D034F0"/>
    <w:pPr>
      <w:spacing w:before="240" w:after="240"/>
      <w:jc w:val="center"/>
    </w:pPr>
    <w:rPr>
      <w:b/>
      <w:sz w:val="28"/>
    </w:rPr>
  </w:style>
  <w:style w:type="paragraph" w:customStyle="1" w:styleId="tl2">
    <w:name w:val="Štýl2"/>
    <w:basedOn w:val="Norml"/>
    <w:rsid w:val="00D034F0"/>
    <w:pPr>
      <w:spacing w:before="240" w:after="120"/>
    </w:pPr>
    <w:rPr>
      <w:b/>
      <w:i/>
      <w:sz w:val="22"/>
    </w:rPr>
  </w:style>
  <w:style w:type="paragraph" w:styleId="Szvegtrzsbehzssal">
    <w:name w:val="Body Text Indent"/>
    <w:basedOn w:val="Norml"/>
    <w:rsid w:val="00D034F0"/>
    <w:pPr>
      <w:ind w:left="705"/>
      <w:jc w:val="both"/>
    </w:pPr>
  </w:style>
  <w:style w:type="paragraph" w:styleId="llb">
    <w:name w:val="footer"/>
    <w:basedOn w:val="Norml"/>
    <w:rsid w:val="00D034F0"/>
    <w:pPr>
      <w:tabs>
        <w:tab w:val="center" w:pos="4536"/>
        <w:tab w:val="right" w:pos="9072"/>
      </w:tabs>
    </w:pPr>
  </w:style>
  <w:style w:type="character" w:styleId="Oldalszm">
    <w:name w:val="page number"/>
    <w:basedOn w:val="Bekezdsalapbettpusa"/>
    <w:rsid w:val="00D034F0"/>
  </w:style>
  <w:style w:type="paragraph" w:styleId="Szvegtrzsbehzssal2">
    <w:name w:val="Body Text Indent 2"/>
    <w:basedOn w:val="Norml"/>
    <w:rsid w:val="00D034F0"/>
    <w:pPr>
      <w:ind w:firstLine="709"/>
      <w:jc w:val="both"/>
    </w:pPr>
  </w:style>
  <w:style w:type="paragraph" w:styleId="lfej">
    <w:name w:val="header"/>
    <w:basedOn w:val="Norml"/>
    <w:rsid w:val="00674B28"/>
    <w:pPr>
      <w:tabs>
        <w:tab w:val="center" w:pos="4536"/>
        <w:tab w:val="right" w:pos="9072"/>
      </w:tabs>
    </w:pPr>
  </w:style>
  <w:style w:type="paragraph" w:styleId="Listaszerbekezds">
    <w:name w:val="List Paragraph"/>
    <w:basedOn w:val="Norml"/>
    <w:uiPriority w:val="34"/>
    <w:qFormat/>
    <w:rsid w:val="007107F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034F0"/>
    <w:rPr>
      <w:rFonts w:ascii="Arial" w:hAnsi="Arial"/>
      <w:sz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l1">
    <w:name w:val="Štýl1"/>
    <w:basedOn w:val="Normlny"/>
    <w:rsid w:val="00D034F0"/>
    <w:pPr>
      <w:spacing w:before="240" w:after="240"/>
      <w:jc w:val="center"/>
    </w:pPr>
    <w:rPr>
      <w:b/>
      <w:sz w:val="28"/>
    </w:rPr>
  </w:style>
  <w:style w:type="paragraph" w:customStyle="1" w:styleId="tl2">
    <w:name w:val="Štýl2"/>
    <w:basedOn w:val="Normlny"/>
    <w:rsid w:val="00D034F0"/>
    <w:pPr>
      <w:spacing w:before="240" w:after="120"/>
    </w:pPr>
    <w:rPr>
      <w:b/>
      <w:i/>
      <w:sz w:val="22"/>
    </w:rPr>
  </w:style>
  <w:style w:type="paragraph" w:styleId="Zarkazkladnhotextu">
    <w:name w:val="Body Text Indent"/>
    <w:basedOn w:val="Normlny"/>
    <w:rsid w:val="00D034F0"/>
    <w:pPr>
      <w:ind w:left="705"/>
      <w:jc w:val="both"/>
    </w:pPr>
  </w:style>
  <w:style w:type="paragraph" w:styleId="Pta">
    <w:name w:val="footer"/>
    <w:basedOn w:val="Normlny"/>
    <w:rsid w:val="00D034F0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D034F0"/>
  </w:style>
  <w:style w:type="paragraph" w:styleId="Zarkazkladnhotextu2">
    <w:name w:val="Body Text Indent 2"/>
    <w:basedOn w:val="Normlny"/>
    <w:rsid w:val="00D034F0"/>
    <w:pPr>
      <w:ind w:firstLine="709"/>
      <w:jc w:val="both"/>
    </w:pPr>
  </w:style>
  <w:style w:type="paragraph" w:styleId="Hlavika">
    <w:name w:val="header"/>
    <w:basedOn w:val="Normlny"/>
    <w:rsid w:val="00674B28"/>
    <w:pPr>
      <w:tabs>
        <w:tab w:val="center" w:pos="4536"/>
        <w:tab w:val="right" w:pos="9072"/>
      </w:tabs>
    </w:pPr>
  </w:style>
  <w:style w:type="paragraph" w:styleId="Odsekzoznamu">
    <w:name w:val="List Paragraph"/>
    <w:basedOn w:val="Normlny"/>
    <w:uiPriority w:val="34"/>
    <w:qFormat/>
    <w:rsid w:val="007107F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436</Words>
  <Characters>2487</Characters>
  <Application>Microsoft Office Word</Application>
  <DocSecurity>0</DocSecurity>
  <Lines>20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Výročná správa Nadácie PRO RATIO za rok 2001 </vt:lpstr>
      <vt:lpstr>Výročná správa Nadácie PRO RATIO za rok 2001 </vt:lpstr>
    </vt:vector>
  </TitlesOfParts>
  <Company>MsÚ Šamorín</Company>
  <LinksUpToDate>false</LinksUpToDate>
  <CharactersWithSpaces>2918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Nadácie PRO RATIO za rok 2001 </dc:title>
  <dc:subject/>
  <dc:creator>Duducz Ilona</dc:creator>
  <cp:keywords/>
  <cp:lastModifiedBy>admin</cp:lastModifiedBy>
  <cp:revision>2</cp:revision>
  <cp:lastPrinted>2017-05-15T21:39:00Z</cp:lastPrinted>
  <dcterms:created xsi:type="dcterms:W3CDTF">2017-11-07T18:12:00Z</dcterms:created>
  <dcterms:modified xsi:type="dcterms:W3CDTF">2017-11-07T18:12:00Z</dcterms:modified>
</cp:coreProperties>
</file>