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5077" w:rsidRPr="006431F9" w:rsidRDefault="00045077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 w:rsidRPr="006431F9">
        <w:t>Informácie o účtovnej jednotke</w:t>
      </w:r>
      <w:bookmarkEnd w:id="0"/>
    </w:p>
    <w:p w:rsidR="00045077" w:rsidRPr="006431F9" w:rsidRDefault="00045077" w:rsidP="004D3B4A">
      <w:pPr>
        <w:pStyle w:val="Zkladntext"/>
      </w:pPr>
    </w:p>
    <w:p w:rsidR="00045077" w:rsidRPr="006431F9" w:rsidRDefault="00045077" w:rsidP="004D3B4A">
      <w:pPr>
        <w:pStyle w:val="Nadpis2"/>
        <w:numPr>
          <w:ilvl w:val="0"/>
          <w:numId w:val="2"/>
        </w:numPr>
      </w:pPr>
      <w:r w:rsidRPr="006431F9">
        <w:t xml:space="preserve">Založenie </w:t>
      </w:r>
      <w:r>
        <w:t>družstva</w:t>
      </w:r>
    </w:p>
    <w:p w:rsidR="00045077" w:rsidRPr="006431F9" w:rsidRDefault="00045077" w:rsidP="004D3B4A">
      <w:pPr>
        <w:pStyle w:val="Zkladntext"/>
      </w:pPr>
      <w:r w:rsidRPr="006431F9">
        <w:t xml:space="preserve">Spoločnosť: Družstvo Agria so sídlom v Gemerskom Jablonci, (ďalej len </w:t>
      </w:r>
      <w:r>
        <w:t>Družstvo</w:t>
      </w:r>
      <w:r w:rsidRPr="006431F9">
        <w:t>)</w:t>
      </w:r>
    </w:p>
    <w:p w:rsidR="00045077" w:rsidRPr="006431F9" w:rsidRDefault="00045077" w:rsidP="004D3B4A">
      <w:pPr>
        <w:pStyle w:val="Zkladntext"/>
      </w:pPr>
      <w:r w:rsidRPr="006431F9">
        <w:t>Sídlo: Tachty 226, 980 34  Tachty</w:t>
      </w:r>
    </w:p>
    <w:p w:rsidR="00045077" w:rsidRPr="006431F9" w:rsidRDefault="00045077" w:rsidP="004D3B4A">
      <w:pPr>
        <w:pStyle w:val="Zkladntext"/>
      </w:pPr>
      <w:r w:rsidRPr="006431F9">
        <w:t xml:space="preserve">Založená dňa: 02.mája.1996 </w:t>
      </w:r>
    </w:p>
    <w:p w:rsidR="00045077" w:rsidRPr="006431F9" w:rsidRDefault="00045077" w:rsidP="004D3B4A">
      <w:pPr>
        <w:pStyle w:val="Zkladntext"/>
      </w:pPr>
      <w:r w:rsidRPr="006431F9">
        <w:t xml:space="preserve">Do obchodného registra bola zapísaná dňa: 2. mája 1996 (Obchodný register Okresného súdu Banská Bystrica v Banském Bystrici, oddiel dr., vložka 220/S). </w:t>
      </w:r>
    </w:p>
    <w:p w:rsidR="00045077" w:rsidRPr="006431F9" w:rsidRDefault="00045077" w:rsidP="004D3B4A">
      <w:pPr>
        <w:rPr>
          <w:sz w:val="18"/>
          <w:szCs w:val="18"/>
        </w:rPr>
      </w:pPr>
    </w:p>
    <w:p w:rsidR="00045077" w:rsidRPr="006431F9" w:rsidRDefault="00045077" w:rsidP="004D3B4A">
      <w:pPr>
        <w:pStyle w:val="Nadpis2"/>
        <w:numPr>
          <w:ilvl w:val="0"/>
          <w:numId w:val="2"/>
        </w:numPr>
      </w:pPr>
      <w:bookmarkStart w:id="1" w:name="_Toc530739896"/>
      <w:r w:rsidRPr="006431F9">
        <w:t xml:space="preserve">Hlavnými činnosťami </w:t>
      </w:r>
      <w:r>
        <w:t>Družstva</w:t>
      </w:r>
      <w:r w:rsidRPr="006431F9">
        <w:t xml:space="preserve"> sú:</w:t>
      </w:r>
      <w:bookmarkEnd w:id="1"/>
    </w:p>
    <w:p w:rsidR="00045077" w:rsidRPr="006431F9" w:rsidRDefault="00045077" w:rsidP="004D3B4A">
      <w:pPr>
        <w:pStyle w:val="Zkladntext"/>
      </w:pPr>
      <w:r w:rsidRPr="006431F9">
        <w:t>Poľnohospodárska výroba vrátane predaja nespracovaných aj spracovaných poľnohospodárskych produktov, veľkoobchodná činnnosť v rozsahu voľných živností, maloobchodná činnost v rozsahu voľných živností, prenájom poľnohospodárskych strojov, poskytovanie služeb v lesníctve a poľovníctve.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4D3B4A">
      <w:pPr>
        <w:pStyle w:val="Zkladntext"/>
      </w:pPr>
    </w:p>
    <w:p w:rsidR="00045077" w:rsidRPr="006431F9" w:rsidRDefault="00045077" w:rsidP="004D3B4A">
      <w:pPr>
        <w:pStyle w:val="Nadpis2"/>
        <w:numPr>
          <w:ilvl w:val="0"/>
          <w:numId w:val="2"/>
        </w:numPr>
      </w:pPr>
      <w:r w:rsidRPr="006431F9">
        <w:t>Údaje o neobmedzenom ručení</w:t>
      </w:r>
    </w:p>
    <w:p w:rsidR="00045077" w:rsidRPr="006431F9" w:rsidRDefault="00045077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Družstvo</w:t>
      </w:r>
      <w:r w:rsidRPr="006431F9">
        <w:rPr>
          <w:sz w:val="18"/>
          <w:szCs w:val="18"/>
        </w:rPr>
        <w:t xml:space="preserve"> nie je neobmedzene ručiacim spoločníkom v iných spoločnostiach podľa § 56 ods. 5 Obchodného zákonníka.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4D3B4A">
      <w:pPr>
        <w:pStyle w:val="Nadpis2"/>
        <w:numPr>
          <w:ilvl w:val="0"/>
          <w:numId w:val="2"/>
        </w:numPr>
      </w:pPr>
      <w:r w:rsidRPr="006431F9">
        <w:t>Právny dôvod na zostavenie účtovnej závierky</w:t>
      </w:r>
    </w:p>
    <w:p w:rsidR="00045077" w:rsidRPr="006431F9" w:rsidRDefault="00045077" w:rsidP="004D3B4A">
      <w:pPr>
        <w:pStyle w:val="Zkladntext"/>
        <w:ind w:hanging="426"/>
      </w:pPr>
      <w:r w:rsidRPr="006431F9">
        <w:tab/>
        <w:t xml:space="preserve">Účtovná závierka </w:t>
      </w:r>
      <w:r>
        <w:t>Družstva</w:t>
      </w:r>
      <w:r w:rsidRPr="006431F9">
        <w:t xml:space="preserve"> k 31. decembru 201</w:t>
      </w:r>
      <w:r w:rsidR="00691C20">
        <w:t>6</w:t>
      </w:r>
      <w:r w:rsidRPr="006431F9">
        <w:t xml:space="preserve"> je zostavená ako riadna účtovná závierka podľa § 17 ods. 6 zákona NR SR č. 431/2002 Z. z. o účtovníctve za účtovné obdobie od 1. januára 201</w:t>
      </w:r>
      <w:r w:rsidR="00691C20">
        <w:t>6</w:t>
      </w:r>
      <w:r w:rsidRPr="006431F9">
        <w:t xml:space="preserve"> do 31. decembra 201</w:t>
      </w:r>
      <w:r w:rsidR="00691C20">
        <w:t>6</w:t>
      </w:r>
      <w:r w:rsidRPr="006431F9">
        <w:t>.</w:t>
      </w:r>
    </w:p>
    <w:p w:rsidR="00045077" w:rsidRPr="006431F9" w:rsidRDefault="00045077" w:rsidP="004D3B4A">
      <w:pPr>
        <w:pStyle w:val="Zkladntext"/>
        <w:ind w:hanging="426"/>
      </w:pPr>
    </w:p>
    <w:p w:rsidR="00045077" w:rsidRPr="006431F9" w:rsidRDefault="00045077" w:rsidP="004D3B4A">
      <w:pPr>
        <w:pStyle w:val="Nadpis2"/>
        <w:numPr>
          <w:ilvl w:val="0"/>
          <w:numId w:val="2"/>
        </w:numPr>
      </w:pPr>
      <w:r w:rsidRPr="006431F9">
        <w:t>Dátum schválenia účtovnej závierky za predchádzajúce účtovné obdobie</w:t>
      </w:r>
    </w:p>
    <w:p w:rsidR="00045077" w:rsidRPr="006431F9" w:rsidRDefault="00045077" w:rsidP="004D3B4A">
      <w:pPr>
        <w:pStyle w:val="Zkladntext"/>
        <w:ind w:hanging="426"/>
      </w:pPr>
      <w:r w:rsidRPr="006431F9">
        <w:tab/>
        <w:t xml:space="preserve">Účtovná závierka </w:t>
      </w:r>
      <w:r>
        <w:t>Družstva</w:t>
      </w:r>
      <w:r w:rsidRPr="006431F9">
        <w:t xml:space="preserve"> k 31. decembru 201</w:t>
      </w:r>
      <w:r w:rsidR="00691C20">
        <w:t>5</w:t>
      </w:r>
      <w:r w:rsidRPr="006431F9">
        <w:t xml:space="preserve">, za predchádzajúce účtovné obdobie, bola schválená </w:t>
      </w:r>
      <w:r>
        <w:t>členskou schôdzou Družstva</w:t>
      </w:r>
      <w:r w:rsidRPr="006431F9">
        <w:t xml:space="preserve"> </w:t>
      </w:r>
      <w:r w:rsidR="00691C20">
        <w:t>29</w:t>
      </w:r>
      <w:r w:rsidRPr="006431F9">
        <w:t xml:space="preserve">. </w:t>
      </w:r>
      <w:r w:rsidR="00691C20">
        <w:t>septembra</w:t>
      </w:r>
      <w:r w:rsidRPr="006431F9">
        <w:t xml:space="preserve"> 201</w:t>
      </w:r>
      <w:r w:rsidR="00691C20">
        <w:t>6</w:t>
      </w:r>
      <w:r w:rsidRPr="006431F9">
        <w:t>.</w:t>
      </w:r>
    </w:p>
    <w:p w:rsidR="00045077" w:rsidRPr="006431F9" w:rsidRDefault="00045077" w:rsidP="004D3B4A">
      <w:pPr>
        <w:pStyle w:val="Zkladntext"/>
        <w:ind w:hanging="426"/>
      </w:pPr>
    </w:p>
    <w:p w:rsidR="00045077" w:rsidRPr="006431F9" w:rsidRDefault="00045077" w:rsidP="00F629F9">
      <w:pPr>
        <w:pStyle w:val="Nadpis2"/>
        <w:numPr>
          <w:ilvl w:val="0"/>
          <w:numId w:val="2"/>
        </w:numPr>
      </w:pPr>
      <w:r w:rsidRPr="006431F9">
        <w:t xml:space="preserve">Počet zamestnancov </w:t>
      </w:r>
    </w:p>
    <w:p w:rsidR="00045077" w:rsidRPr="006431F9" w:rsidRDefault="00045077" w:rsidP="00F629F9">
      <w:pPr>
        <w:pStyle w:val="Zkladntext"/>
      </w:pPr>
    </w:p>
    <w:p w:rsidR="00045077" w:rsidRPr="006431F9" w:rsidRDefault="00045077" w:rsidP="00F629F9">
      <w:pPr>
        <w:pStyle w:val="Zkladntext"/>
      </w:pPr>
    </w:p>
    <w:p w:rsidR="00045077" w:rsidRPr="006431F9" w:rsidRDefault="00045077" w:rsidP="00F629F9">
      <w:pPr>
        <w:pStyle w:val="Zkladntext"/>
      </w:pPr>
      <w:r w:rsidRPr="006431F9">
        <w:t>Údaje o počte zamestnancov za bežné účtovné obdobie sú uvedené v nasledujúcom prehľade:</w:t>
      </w:r>
    </w:p>
    <w:p w:rsidR="00045077" w:rsidRPr="006431F9" w:rsidRDefault="00045077" w:rsidP="00F629F9">
      <w:pPr>
        <w:pStyle w:val="Zkladntext"/>
      </w:pPr>
    </w:p>
    <w:p w:rsidR="00045077" w:rsidRPr="006431F9" w:rsidRDefault="00045077" w:rsidP="00F629F9">
      <w:pPr>
        <w:pStyle w:val="Zkladntext"/>
        <w:ind w:left="0"/>
        <w:rPr>
          <w:b/>
          <w:bCs/>
        </w:rPr>
      </w:pPr>
      <w:r w:rsidRPr="006431F9">
        <w:rPr>
          <w:b/>
          <w:bCs/>
        </w:rPr>
        <w:t xml:space="preserve">  </w:t>
      </w:r>
    </w:p>
    <w:p w:rsidR="00045077" w:rsidRPr="006431F9" w:rsidRDefault="00045077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045077" w:rsidRPr="006431F9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5077" w:rsidRPr="006431F9" w:rsidRDefault="00045077" w:rsidP="00E91017">
            <w:pPr>
              <w:pStyle w:val="Zkladntext"/>
              <w:rPr>
                <w:b/>
                <w:bCs/>
                <w:sz w:val="18"/>
                <w:lang w:val="sk-SK" w:eastAsia="en-US"/>
              </w:rPr>
            </w:pPr>
            <w:r w:rsidRPr="006431F9">
              <w:rPr>
                <w:b/>
                <w:bCs/>
                <w:sz w:val="18"/>
                <w:lang w:val="sk-SK" w:eastAsia="en-US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5077" w:rsidRPr="006431F9" w:rsidRDefault="00045077" w:rsidP="00E91017">
            <w:pPr>
              <w:pStyle w:val="Zkladntext"/>
              <w:rPr>
                <w:b/>
                <w:bCs/>
                <w:sz w:val="18"/>
                <w:lang w:val="sk-SK" w:eastAsia="en-US"/>
              </w:rPr>
            </w:pPr>
            <w:r w:rsidRPr="006431F9">
              <w:rPr>
                <w:b/>
                <w:bCs/>
                <w:sz w:val="18"/>
                <w:lang w:val="sk-SK" w:eastAsia="en-US"/>
              </w:rPr>
              <w:t>Bežné účtovné obdobie</w:t>
            </w:r>
          </w:p>
        </w:tc>
      </w:tr>
      <w:tr w:rsidR="00045077" w:rsidRPr="006431F9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77" w:rsidRPr="006431F9" w:rsidRDefault="00045077" w:rsidP="00E91017">
            <w:pPr>
              <w:pStyle w:val="Zkladntext"/>
              <w:rPr>
                <w:sz w:val="18"/>
                <w:lang w:val="sk-SK" w:eastAsia="en-US"/>
              </w:rPr>
            </w:pPr>
            <w:r w:rsidRPr="006431F9">
              <w:rPr>
                <w:sz w:val="18"/>
                <w:lang w:val="sk-SK" w:eastAsia="en-US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45077" w:rsidRPr="006431F9" w:rsidRDefault="00045077" w:rsidP="00E91017">
            <w:pPr>
              <w:pStyle w:val="Zkladntext"/>
              <w:rPr>
                <w:sz w:val="18"/>
                <w:lang w:val="sk-SK" w:eastAsia="en-US"/>
              </w:rPr>
            </w:pPr>
            <w:r w:rsidRPr="006431F9">
              <w:rPr>
                <w:sz w:val="18"/>
                <w:lang w:val="sk-SK" w:eastAsia="en-US"/>
              </w:rPr>
              <w:t xml:space="preserve">   </w:t>
            </w:r>
            <w:r w:rsidR="00691C20">
              <w:rPr>
                <w:sz w:val="18"/>
                <w:lang w:val="sk-SK" w:eastAsia="en-US"/>
              </w:rPr>
              <w:t>3</w:t>
            </w:r>
          </w:p>
        </w:tc>
      </w:tr>
    </w:tbl>
    <w:p w:rsidR="00045077" w:rsidRPr="006431F9" w:rsidRDefault="00045077" w:rsidP="004D3B4A">
      <w:pPr>
        <w:pStyle w:val="Zkladntext"/>
        <w:ind w:hanging="426"/>
      </w:pPr>
    </w:p>
    <w:p w:rsidR="00045077" w:rsidRPr="006431F9" w:rsidRDefault="00045077" w:rsidP="00F629F9">
      <w:pPr>
        <w:pStyle w:val="Nadpis2"/>
        <w:numPr>
          <w:ilvl w:val="0"/>
          <w:numId w:val="2"/>
        </w:numPr>
      </w:pPr>
      <w:r w:rsidRPr="006431F9">
        <w:t>Informácie o orgánoch účtovnej jednotky</w:t>
      </w:r>
    </w:p>
    <w:p w:rsidR="00045077" w:rsidRPr="006431F9" w:rsidRDefault="00045077" w:rsidP="00F629F9">
      <w:pPr>
        <w:pStyle w:val="Zkladntext"/>
      </w:pPr>
    </w:p>
    <w:p w:rsidR="00045077" w:rsidRPr="006431F9" w:rsidRDefault="00045077" w:rsidP="00F629F9">
      <w:pPr>
        <w:pStyle w:val="Zkladntext"/>
        <w:numPr>
          <w:ilvl w:val="0"/>
          <w:numId w:val="19"/>
        </w:numPr>
      </w:pPr>
      <w:r w:rsidRPr="006431F9">
        <w:t>Výška jednotlivých druhov záruk alebo iných zabezpečení poskytnutých pre členov štatutárneho orgánu, dozorného orgánu a iného orgánu ÚJ:</w:t>
      </w:r>
    </w:p>
    <w:p w:rsidR="00045077" w:rsidRPr="006431F9" w:rsidRDefault="00045077" w:rsidP="00F629F9">
      <w:pPr>
        <w:pStyle w:val="Zkladntext"/>
        <w:numPr>
          <w:ilvl w:val="0"/>
          <w:numId w:val="19"/>
        </w:numPr>
      </w:pPr>
      <w:r w:rsidRPr="006431F9">
        <w:t>Informácia o pôžičkách:</w:t>
      </w:r>
    </w:p>
    <w:p w:rsidR="00045077" w:rsidRDefault="00045077" w:rsidP="008C524C">
      <w:pPr>
        <w:pStyle w:val="Zkladntext"/>
        <w:ind w:left="786"/>
      </w:pPr>
      <w:r w:rsidRPr="006431F9">
        <w:t xml:space="preserve">Celková suma </w:t>
      </w:r>
      <w:r>
        <w:t>prijatých</w:t>
      </w:r>
      <w:r w:rsidRPr="006431F9">
        <w:t xml:space="preserve"> pôžičiek k 31.12. bežného obdobia podľa jednotlivých orgánov:</w:t>
      </w:r>
    </w:p>
    <w:p w:rsidR="00045077" w:rsidRPr="006431F9" w:rsidRDefault="00045077" w:rsidP="008C524C">
      <w:pPr>
        <w:pStyle w:val="Zkladntext"/>
        <w:ind w:left="786"/>
      </w:pPr>
      <w:r w:rsidRPr="006431F9">
        <w:tab/>
        <w:t>Predseda predstavenstva:</w:t>
      </w:r>
      <w:r>
        <w:t xml:space="preserve">  </w:t>
      </w:r>
      <w:r w:rsidRPr="006431F9">
        <w:t xml:space="preserve">: </w:t>
      </w:r>
      <w:r w:rsidR="00691C20">
        <w:t>1 175</w:t>
      </w:r>
      <w:r w:rsidRPr="006431F9">
        <w:t xml:space="preserve"> €</w:t>
      </w:r>
    </w:p>
    <w:p w:rsidR="00045077" w:rsidRPr="006431F9" w:rsidRDefault="00045077" w:rsidP="00F629F9">
      <w:pPr>
        <w:pStyle w:val="Zkladntext"/>
        <w:ind w:left="786"/>
      </w:pPr>
      <w:r w:rsidRPr="006431F9">
        <w:tab/>
        <w:t>Člen predstavenstva:</w:t>
      </w:r>
    </w:p>
    <w:p w:rsidR="00045077" w:rsidRPr="006431F9" w:rsidRDefault="00045077" w:rsidP="00F629F9">
      <w:pPr>
        <w:pStyle w:val="Zkladntext"/>
        <w:ind w:left="786"/>
      </w:pPr>
      <w:r w:rsidRPr="006431F9">
        <w:t>Celková suma splatených pôžičiek za posledné účtovné obdobie:</w:t>
      </w:r>
    </w:p>
    <w:p w:rsidR="00045077" w:rsidRPr="006431F9" w:rsidRDefault="00045077" w:rsidP="00F629F9">
      <w:pPr>
        <w:pStyle w:val="Zkladntext"/>
        <w:ind w:left="786" w:firstLine="630"/>
      </w:pPr>
      <w:r w:rsidRPr="006431F9">
        <w:t>Konateľ:</w:t>
      </w:r>
    </w:p>
    <w:p w:rsidR="00045077" w:rsidRPr="006431F9" w:rsidRDefault="00045077" w:rsidP="00F629F9">
      <w:pPr>
        <w:pStyle w:val="Zkladntext"/>
        <w:ind w:left="786"/>
      </w:pPr>
      <w:r w:rsidRPr="006431F9">
        <w:tab/>
        <w:t>Predseda predstavenstva:</w:t>
      </w:r>
    </w:p>
    <w:p w:rsidR="00045077" w:rsidRPr="006431F9" w:rsidRDefault="00045077" w:rsidP="00F629F9">
      <w:pPr>
        <w:pStyle w:val="Zkladntext"/>
        <w:ind w:left="786"/>
      </w:pPr>
      <w:r w:rsidRPr="006431F9">
        <w:tab/>
        <w:t>Člen predstavenstva:</w:t>
      </w:r>
    </w:p>
    <w:p w:rsidR="00045077" w:rsidRPr="006431F9" w:rsidRDefault="00045077" w:rsidP="00F629F9">
      <w:pPr>
        <w:pStyle w:val="Zkladntext"/>
        <w:ind w:left="786"/>
      </w:pPr>
      <w:r w:rsidRPr="006431F9">
        <w:t>Celková suma odpustených pôžičiek a odpísaných pôžičiek k 31.12. bežného obdobia: 0 €</w:t>
      </w:r>
    </w:p>
    <w:p w:rsidR="00045077" w:rsidRPr="006431F9" w:rsidRDefault="00045077" w:rsidP="00F629F9">
      <w:pPr>
        <w:pStyle w:val="Zkladntext"/>
        <w:ind w:left="786"/>
      </w:pPr>
      <w:r w:rsidRPr="006431F9">
        <w:t>V aktuálnom účtovnom období neboli odpustené ani odpísané žiadne pôžičky.</w:t>
      </w:r>
    </w:p>
    <w:p w:rsidR="00045077" w:rsidRPr="006431F9" w:rsidRDefault="00045077" w:rsidP="004D3B4A">
      <w:pPr>
        <w:pStyle w:val="Zkladntext"/>
        <w:ind w:hanging="426"/>
      </w:pPr>
    </w:p>
    <w:p w:rsidR="00045077" w:rsidRPr="006431F9" w:rsidRDefault="00045077" w:rsidP="004D3B4A">
      <w:pPr>
        <w:pStyle w:val="Zkladntext"/>
        <w:ind w:hanging="426"/>
      </w:pPr>
    </w:p>
    <w:p w:rsidR="00045077" w:rsidRPr="006431F9" w:rsidRDefault="00045077" w:rsidP="003756A2"/>
    <w:p w:rsidR="00045077" w:rsidRPr="006431F9" w:rsidRDefault="00045077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6431F9">
        <w:t>Informácie o konsolidovanom celku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651689">
      <w:pPr>
        <w:pStyle w:val="Zkladntext"/>
      </w:pPr>
      <w:r>
        <w:t>Družstvo</w:t>
      </w:r>
      <w:r w:rsidRPr="006431F9">
        <w:t xml:space="preserve"> nie je súčasťou konsolidovaného celku.  </w:t>
      </w:r>
    </w:p>
    <w:p w:rsidR="00045077" w:rsidRPr="006431F9" w:rsidRDefault="00045077" w:rsidP="00651689">
      <w:pPr>
        <w:pStyle w:val="Zkladntext"/>
      </w:pPr>
    </w:p>
    <w:p w:rsidR="00045077" w:rsidRPr="006431F9" w:rsidRDefault="00045077" w:rsidP="00651689">
      <w:pPr>
        <w:pStyle w:val="Zkladntext"/>
      </w:pPr>
    </w:p>
    <w:p w:rsidR="00045077" w:rsidRPr="006431F9" w:rsidRDefault="00045077" w:rsidP="00651689">
      <w:pPr>
        <w:pStyle w:val="Zkladntext"/>
      </w:pPr>
    </w:p>
    <w:p w:rsidR="00045077" w:rsidRPr="006431F9" w:rsidRDefault="00045077" w:rsidP="00651689">
      <w:pPr>
        <w:pStyle w:val="Zkladntext"/>
      </w:pPr>
    </w:p>
    <w:p w:rsidR="00045077" w:rsidRPr="006431F9" w:rsidRDefault="00045077" w:rsidP="00C5649D">
      <w:bookmarkStart w:id="2" w:name="_Toc530739899"/>
    </w:p>
    <w:p w:rsidR="00045077" w:rsidRPr="006431F9" w:rsidRDefault="00045077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6431F9">
        <w:lastRenderedPageBreak/>
        <w:t xml:space="preserve">Informácie o účtovných zásadách a účtovných metódach  </w:t>
      </w:r>
      <w:bookmarkEnd w:id="2"/>
    </w:p>
    <w:p w:rsidR="00045077" w:rsidRPr="006431F9" w:rsidRDefault="00045077" w:rsidP="004D3B4A">
      <w:pPr>
        <w:pStyle w:val="Zkladntext"/>
      </w:pPr>
    </w:p>
    <w:p w:rsidR="00045077" w:rsidRPr="006431F9" w:rsidRDefault="00045077" w:rsidP="00251BF2">
      <w:pPr>
        <w:pStyle w:val="Pismenka"/>
        <w:tabs>
          <w:tab w:val="clear" w:pos="426"/>
        </w:tabs>
        <w:ind w:left="426"/>
      </w:pPr>
      <w:r w:rsidRPr="006431F9">
        <w:t>Východiská pre zostavenie účtovnej závierky</w:t>
      </w:r>
    </w:p>
    <w:p w:rsidR="00045077" w:rsidRPr="006431F9" w:rsidRDefault="00045077" w:rsidP="004D3B4A">
      <w:pPr>
        <w:pStyle w:val="Zkladntext"/>
        <w:ind w:left="450"/>
      </w:pPr>
      <w:r w:rsidRPr="006431F9">
        <w:t xml:space="preserve">Účtovná závierka bola zostavená za predpokladu, že </w:t>
      </w:r>
      <w:r>
        <w:t>Družstvo</w:t>
      </w:r>
      <w:r w:rsidRPr="006431F9">
        <w:t xml:space="preserve"> bude nepretržite pokračovať vo svojej činnosti (goingconcern).</w:t>
      </w:r>
    </w:p>
    <w:p w:rsidR="00045077" w:rsidRPr="006431F9" w:rsidRDefault="00045077" w:rsidP="004D3B4A">
      <w:pPr>
        <w:pStyle w:val="Zkladntext"/>
        <w:ind w:left="450"/>
      </w:pPr>
    </w:p>
    <w:p w:rsidR="00045077" w:rsidRPr="006431F9" w:rsidRDefault="00045077" w:rsidP="002D2271">
      <w:pPr>
        <w:pStyle w:val="Zkladntext"/>
        <w:ind w:left="450"/>
      </w:pPr>
    </w:p>
    <w:p w:rsidR="00045077" w:rsidRPr="006431F9" w:rsidRDefault="00045077" w:rsidP="002D2271">
      <w:pPr>
        <w:pStyle w:val="Pismenka"/>
        <w:tabs>
          <w:tab w:val="clear" w:pos="426"/>
        </w:tabs>
        <w:ind w:left="426"/>
      </w:pPr>
      <w:r w:rsidRPr="006431F9">
        <w:t>Počas účtovného obdobia neboli prijaté zmeny účtovných zásad a účtovných metód</w:t>
      </w:r>
    </w:p>
    <w:p w:rsidR="00045077" w:rsidRPr="006431F9" w:rsidRDefault="00045077" w:rsidP="00DE0727">
      <w:pPr>
        <w:pStyle w:val="Zkladntext"/>
        <w:ind w:left="0"/>
      </w:pPr>
    </w:p>
    <w:p w:rsidR="00045077" w:rsidRPr="006431F9" w:rsidRDefault="00045077" w:rsidP="004D3B4A">
      <w:pPr>
        <w:pStyle w:val="Zkladntext"/>
        <w:ind w:left="450"/>
      </w:pPr>
    </w:p>
    <w:p w:rsidR="00045077" w:rsidRPr="006431F9" w:rsidRDefault="00045077" w:rsidP="00DE0727">
      <w:pPr>
        <w:pStyle w:val="Pismenka"/>
        <w:tabs>
          <w:tab w:val="clear" w:pos="426"/>
        </w:tabs>
        <w:ind w:left="426"/>
      </w:pPr>
      <w:r w:rsidRPr="006431F9">
        <w:t>Účtovné metódy a všeobecné účtovné zásady pri oceňovaní</w:t>
      </w:r>
    </w:p>
    <w:p w:rsidR="00045077" w:rsidRPr="006431F9" w:rsidRDefault="00045077" w:rsidP="004D3B4A">
      <w:pPr>
        <w:pStyle w:val="Zkladntext"/>
        <w:ind w:left="0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Dlhodobý nehmotný majetok a dlhodobý hmotný majetok</w:t>
      </w:r>
    </w:p>
    <w:p w:rsidR="00045077" w:rsidRPr="006431F9" w:rsidRDefault="00045077" w:rsidP="002D2271">
      <w:pPr>
        <w:pStyle w:val="Zkladntext"/>
        <w:ind w:left="720"/>
      </w:pPr>
      <w:r w:rsidRPr="006431F9">
        <w:t xml:space="preserve">Dlhodobý majetok nakupovaný sa oceňuje obstarávacou cenou, ktorá zahŕňa cenu obstarania a náklady súvisiace s obstaraním (clo, prepravu, montáž, poistné a pod.). 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>Súčasťou obstarávacej ceny dlhodobého hmotného majetku nie sú úroky z cudzích zdrojov ani realizované kurzové rozdiely, ktoré vznikli do momentu uvedenia dlhodobého majetku do používania.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>Súčasťou obstarávacej ceny dlhodobého nehmotného majetku nie sú úroky z cudzích zdrojov, ktoré vznikli do momentu zaradenia dlhodobého nehmotného majetku do používania.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Cenné papiere a podiely</w:t>
      </w:r>
    </w:p>
    <w:p w:rsidR="00045077" w:rsidRPr="006431F9" w:rsidRDefault="00045077" w:rsidP="002D2271">
      <w:pPr>
        <w:pStyle w:val="Zkladntext"/>
        <w:ind w:left="720"/>
      </w:pPr>
      <w:r w:rsidRPr="006431F9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 xml:space="preserve">Cenné papiere na obchodovanie sa pri ich obstaraní oceňujú reálnou hodnotou. 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 xml:space="preserve">Zásoby </w:t>
      </w:r>
    </w:p>
    <w:p w:rsidR="00045077" w:rsidRPr="006431F9" w:rsidRDefault="00045077" w:rsidP="002D2271">
      <w:pPr>
        <w:pStyle w:val="Zkladntext"/>
        <w:ind w:left="720"/>
      </w:pPr>
      <w:r w:rsidRPr="006431F9">
        <w:t>Zásoby sa oceňujú obstarávacou cenou.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>Zníženie hodnoty zásob sa zohľadňuje vytvorením opravnej položky.</w:t>
      </w:r>
    </w:p>
    <w:p w:rsidR="00045077" w:rsidRPr="006431F9" w:rsidRDefault="00045077" w:rsidP="002D2271">
      <w:pPr>
        <w:pStyle w:val="Zkladntext"/>
        <w:ind w:left="720"/>
      </w:pPr>
    </w:p>
    <w:p w:rsidR="00045077" w:rsidRPr="006431F9" w:rsidRDefault="00045077" w:rsidP="00B82FFC">
      <w:pPr>
        <w:pStyle w:val="Zkladntext"/>
        <w:ind w:left="720"/>
      </w:pPr>
      <w:r>
        <w:t>Družstvo</w:t>
      </w:r>
      <w:r w:rsidRPr="006431F9">
        <w:t xml:space="preserve"> účtuje  zásoby spôsobom A.</w:t>
      </w:r>
    </w:p>
    <w:p w:rsidR="00045077" w:rsidRPr="006431F9" w:rsidRDefault="00045077" w:rsidP="005B5209">
      <w:pPr>
        <w:pStyle w:val="Zkladntext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Peňažné prostriedky a ceniny</w:t>
      </w:r>
    </w:p>
    <w:p w:rsidR="00045077" w:rsidRPr="006431F9" w:rsidRDefault="00045077" w:rsidP="002D2271">
      <w:pPr>
        <w:pStyle w:val="Zkladntext"/>
        <w:ind w:left="720"/>
      </w:pPr>
      <w:r w:rsidRPr="006431F9">
        <w:t>Peňažné prostriedky a ceniny sa oceňujú ich menovitou hodnotou. Zníženie ich hodnoty sa vyjadruje opravnou položkou.</w:t>
      </w:r>
    </w:p>
    <w:p w:rsidR="00045077" w:rsidRPr="006431F9" w:rsidRDefault="00045077" w:rsidP="001F1530">
      <w:pPr>
        <w:pStyle w:val="Zkladntext"/>
        <w:ind w:left="0"/>
        <w:rPr>
          <w:szCs w:val="18"/>
        </w:rPr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Cudzia mena</w:t>
      </w:r>
    </w:p>
    <w:p w:rsidR="00045077" w:rsidRPr="006431F9" w:rsidRDefault="00045077" w:rsidP="002D2271">
      <w:pPr>
        <w:pStyle w:val="Zkladntext"/>
        <w:ind w:left="720"/>
      </w:pPr>
      <w:r w:rsidRPr="006431F9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45077" w:rsidRPr="006431F9" w:rsidRDefault="00045077" w:rsidP="001F1530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>Na ocenenie prírastku cudzej meny nakúpenej za euro sa použije kurz, za ktorý bola táto cudzia mena nakúpená.</w:t>
      </w:r>
    </w:p>
    <w:p w:rsidR="00045077" w:rsidRPr="006431F9" w:rsidRDefault="00045077" w:rsidP="001F1530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45077" w:rsidRPr="006431F9" w:rsidRDefault="00045077" w:rsidP="001F1530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431F9"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045077" w:rsidRPr="006431F9" w:rsidRDefault="00045077" w:rsidP="001F1530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45077" w:rsidRPr="006431F9" w:rsidRDefault="00045077" w:rsidP="001F1530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>Prijaté a poskytnuté preddavky v cudzej mene na účet zriadený v eurách a z účtu zriadeného v eurách sa prepočítavajú na menu euro kurzom, za ktorý boli tieto hodnoty nakúpené alebo predané.</w:t>
      </w:r>
    </w:p>
    <w:p w:rsidR="00045077" w:rsidRPr="006431F9" w:rsidRDefault="00045077" w:rsidP="001F1530">
      <w:pPr>
        <w:pStyle w:val="Zkladntext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Výnosy</w:t>
      </w:r>
    </w:p>
    <w:p w:rsidR="00045077" w:rsidRPr="006431F9" w:rsidRDefault="00045077" w:rsidP="002D2271">
      <w:pPr>
        <w:pStyle w:val="Zkladntext"/>
        <w:ind w:left="720"/>
      </w:pPr>
      <w:r w:rsidRPr="006431F9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251BF2">
      <w:pPr>
        <w:pStyle w:val="Pismenka"/>
        <w:numPr>
          <w:ilvl w:val="0"/>
          <w:numId w:val="0"/>
        </w:numPr>
        <w:rPr>
          <w:b w:val="0"/>
        </w:rPr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Pohľadávky</w:t>
      </w:r>
    </w:p>
    <w:p w:rsidR="00045077" w:rsidRPr="006431F9" w:rsidRDefault="00045077" w:rsidP="002D2271">
      <w:pPr>
        <w:pStyle w:val="Zkladntext"/>
        <w:ind w:left="720"/>
      </w:pPr>
      <w:r w:rsidRPr="006431F9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4D3B4A">
      <w:pPr>
        <w:pStyle w:val="Zkladntext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Náklady budúcich období a príjmy budúcich období</w:t>
      </w:r>
    </w:p>
    <w:p w:rsidR="00045077" w:rsidRPr="006431F9" w:rsidRDefault="00045077" w:rsidP="002D2271">
      <w:pPr>
        <w:pStyle w:val="Zkladntext"/>
        <w:ind w:left="720"/>
      </w:pPr>
      <w:r w:rsidRPr="006431F9">
        <w:t>Náklady budúcich období a príjmy budúcich období sa vykazujú vo výške, ktorá je potrebná na dodržanie zásady vecnej a časovej súvislosti s účtovným obdobím.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Rezervy</w:t>
      </w:r>
    </w:p>
    <w:p w:rsidR="00045077" w:rsidRPr="006431F9" w:rsidRDefault="00045077" w:rsidP="002D2271">
      <w:pPr>
        <w:pStyle w:val="Zkladntext"/>
        <w:ind w:left="720"/>
      </w:pPr>
      <w:r w:rsidRPr="006431F9">
        <w:t>Rezervy sú záväzky s neurčitým časovým vymedzením alebo výškou; tvoria sa na krytie známych rizík alebo strát z podnikania. Oceňujú sa v očakávanej výške záväzku.</w:t>
      </w:r>
    </w:p>
    <w:p w:rsidR="00045077" w:rsidRPr="006431F9" w:rsidRDefault="00045077" w:rsidP="00251BF2">
      <w:pPr>
        <w:pStyle w:val="Pismenka"/>
        <w:numPr>
          <w:ilvl w:val="0"/>
          <w:numId w:val="0"/>
        </w:numPr>
        <w:ind w:left="360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Záväzky</w:t>
      </w:r>
    </w:p>
    <w:p w:rsidR="00045077" w:rsidRPr="006431F9" w:rsidRDefault="00045077" w:rsidP="002D2271">
      <w:pPr>
        <w:pStyle w:val="Zkladntext"/>
        <w:ind w:left="720"/>
        <w:rPr>
          <w:sz w:val="24"/>
        </w:rPr>
      </w:pPr>
      <w:r w:rsidRPr="006431F9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45077" w:rsidRPr="006431F9" w:rsidRDefault="00045077" w:rsidP="00251BF2">
      <w:pPr>
        <w:pStyle w:val="Pismenka"/>
        <w:numPr>
          <w:ilvl w:val="0"/>
          <w:numId w:val="0"/>
        </w:numPr>
        <w:ind w:left="360"/>
      </w:pPr>
    </w:p>
    <w:p w:rsidR="00045077" w:rsidRPr="006431F9" w:rsidRDefault="00045077" w:rsidP="004D3B4A">
      <w:pPr>
        <w:pStyle w:val="Zkladntext"/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Výdavky budúcich období a výnosy budúcich období</w:t>
      </w:r>
    </w:p>
    <w:p w:rsidR="00045077" w:rsidRPr="006431F9" w:rsidRDefault="00045077" w:rsidP="002D2271">
      <w:pPr>
        <w:pStyle w:val="Zkladntext"/>
        <w:ind w:left="720"/>
      </w:pPr>
      <w:r w:rsidRPr="006431F9">
        <w:t>Výdavky budúcich období a výnosy budúcich období sa vykazujú vo výške, ktorá je potrebná na dodržanie zásady vecnej a časovej súvislosti s účtovným obdobím.</w:t>
      </w:r>
    </w:p>
    <w:p w:rsidR="00045077" w:rsidRPr="006431F9" w:rsidRDefault="00045077" w:rsidP="004D3B4A">
      <w:pPr>
        <w:pStyle w:val="Zkladntext"/>
        <w:rPr>
          <w:szCs w:val="18"/>
        </w:rPr>
      </w:pPr>
    </w:p>
    <w:p w:rsidR="00045077" w:rsidRPr="006431F9" w:rsidRDefault="00045077" w:rsidP="004D3B4A">
      <w:pPr>
        <w:pStyle w:val="Zkladntext"/>
        <w:rPr>
          <w:szCs w:val="18"/>
        </w:rPr>
      </w:pPr>
    </w:p>
    <w:p w:rsidR="00045077" w:rsidRPr="006431F9" w:rsidRDefault="00045077" w:rsidP="002D2271">
      <w:pPr>
        <w:pStyle w:val="Pismenka"/>
        <w:numPr>
          <w:ilvl w:val="0"/>
          <w:numId w:val="15"/>
        </w:numPr>
      </w:pPr>
      <w:r w:rsidRPr="006431F9">
        <w:t>Prenájom (lízing)</w:t>
      </w:r>
    </w:p>
    <w:p w:rsidR="00045077" w:rsidRPr="006431F9" w:rsidRDefault="00045077" w:rsidP="002D2271">
      <w:pPr>
        <w:pStyle w:val="Zkladntext"/>
        <w:ind w:left="720"/>
      </w:pPr>
      <w:r w:rsidRPr="006431F9">
        <w:t>Majetok prenajatý na základe operatívneho prenájmu vykazuje ako svoj majetok jeho vlastník, nie nájomca.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2D2271">
      <w:pPr>
        <w:pStyle w:val="Zkladntext"/>
        <w:ind w:left="720"/>
      </w:pPr>
      <w:r w:rsidRPr="006431F9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045077" w:rsidRPr="006431F9" w:rsidRDefault="00045077" w:rsidP="00781875">
      <w:pPr>
        <w:pStyle w:val="Zkladntext"/>
        <w:rPr>
          <w:szCs w:val="18"/>
        </w:rPr>
      </w:pPr>
    </w:p>
    <w:p w:rsidR="00045077" w:rsidRPr="006431F9" w:rsidRDefault="00045077" w:rsidP="002D2271">
      <w:pPr>
        <w:pStyle w:val="Zkladntext"/>
        <w:ind w:left="720"/>
      </w:pPr>
      <w:r w:rsidRPr="006431F9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045077" w:rsidRPr="006431F9" w:rsidRDefault="00045077" w:rsidP="004D3B4A">
      <w:pPr>
        <w:pStyle w:val="Zkladntext"/>
      </w:pPr>
    </w:p>
    <w:p w:rsidR="00045077" w:rsidRPr="006431F9" w:rsidRDefault="00045077" w:rsidP="004D3B4A">
      <w:pPr>
        <w:pStyle w:val="Zkladntext"/>
      </w:pPr>
    </w:p>
    <w:p w:rsidR="00045077" w:rsidRPr="006431F9" w:rsidRDefault="00045077" w:rsidP="004D3B4A">
      <w:pPr>
        <w:pStyle w:val="Zkladntext"/>
        <w:rPr>
          <w:sz w:val="16"/>
          <w:szCs w:val="16"/>
        </w:rPr>
      </w:pPr>
    </w:p>
    <w:p w:rsidR="00045077" w:rsidRPr="006431F9" w:rsidRDefault="00045077" w:rsidP="001F1530">
      <w:pPr>
        <w:pStyle w:val="Pismenka"/>
        <w:tabs>
          <w:tab w:val="clear" w:pos="426"/>
        </w:tabs>
        <w:ind w:left="426"/>
      </w:pPr>
      <w:bookmarkStart w:id="3" w:name="_Toc530739900"/>
      <w:r w:rsidRPr="006431F9">
        <w:t>Tvorba odpisovaného plánu</w:t>
      </w:r>
    </w:p>
    <w:p w:rsidR="00045077" w:rsidRPr="006431F9" w:rsidRDefault="00045077" w:rsidP="001F1530">
      <w:pPr>
        <w:pStyle w:val="Zkladntext"/>
      </w:pPr>
    </w:p>
    <w:p w:rsidR="00045077" w:rsidRPr="006431F9" w:rsidRDefault="00045077" w:rsidP="001F1530">
      <w:pPr>
        <w:pStyle w:val="Zkladntext"/>
      </w:pPr>
      <w:r w:rsidRPr="006431F9"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045077" w:rsidRPr="006431F9" w:rsidRDefault="00045077" w:rsidP="001F1530">
      <w:pPr>
        <w:pStyle w:val="Zkladntext"/>
      </w:pPr>
    </w:p>
    <w:p w:rsidR="00045077" w:rsidRPr="006431F9" w:rsidRDefault="00045077" w:rsidP="001F1530">
      <w:pPr>
        <w:pStyle w:val="Zkladntext"/>
      </w:pPr>
      <w:r w:rsidRPr="006431F9"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45077" w:rsidRPr="006431F9" w:rsidRDefault="00045077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45077" w:rsidRPr="006431F9" w:rsidTr="00D05DD4">
        <w:trPr>
          <w:trHeight w:val="250"/>
        </w:trPr>
        <w:tc>
          <w:tcPr>
            <w:tcW w:w="3118" w:type="dxa"/>
            <w:gridSpan w:val="2"/>
          </w:tcPr>
          <w:p w:rsidR="00045077" w:rsidRPr="006431F9" w:rsidRDefault="00045077" w:rsidP="00D05DD4">
            <w:pPr>
              <w:pStyle w:val="Tabulka"/>
            </w:pPr>
          </w:p>
        </w:tc>
        <w:tc>
          <w:tcPr>
            <w:tcW w:w="1985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Predpokladaná</w:t>
            </w:r>
          </w:p>
        </w:tc>
        <w:tc>
          <w:tcPr>
            <w:tcW w:w="141" w:type="dxa"/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Metóda</w:t>
            </w:r>
          </w:p>
        </w:tc>
        <w:tc>
          <w:tcPr>
            <w:tcW w:w="142" w:type="dxa"/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Ročná odpisová</w:t>
            </w:r>
          </w:p>
        </w:tc>
      </w:tr>
      <w:tr w:rsidR="00045077" w:rsidRPr="006431F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45077" w:rsidRPr="006431F9" w:rsidRDefault="00045077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45077" w:rsidRPr="006431F9" w:rsidRDefault="00045077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sadzba v %</w:t>
            </w:r>
          </w:p>
        </w:tc>
      </w:tr>
      <w:tr w:rsidR="00045077" w:rsidRPr="006431F9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45077" w:rsidRPr="006431F9" w:rsidRDefault="00045077" w:rsidP="00D05DD4">
            <w:pPr>
              <w:pStyle w:val="Tabulka"/>
            </w:pPr>
            <w:r w:rsidRPr="006431F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20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2,5 až 5</w:t>
            </w:r>
          </w:p>
        </w:tc>
      </w:tr>
      <w:tr w:rsidR="00045077" w:rsidRPr="006431F9" w:rsidTr="00D05DD4">
        <w:trPr>
          <w:trHeight w:val="250"/>
        </w:trPr>
        <w:tc>
          <w:tcPr>
            <w:tcW w:w="3118" w:type="dxa"/>
            <w:gridSpan w:val="2"/>
          </w:tcPr>
          <w:p w:rsidR="00045077" w:rsidRPr="006431F9" w:rsidRDefault="00045077" w:rsidP="00D05DD4">
            <w:pPr>
              <w:pStyle w:val="Tabulka"/>
            </w:pPr>
            <w:r w:rsidRPr="006431F9">
              <w:t>Stroje, prístroje a zariadenia</w:t>
            </w:r>
          </w:p>
        </w:tc>
        <w:tc>
          <w:tcPr>
            <w:tcW w:w="1985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4 až 6</w:t>
            </w:r>
          </w:p>
        </w:tc>
        <w:tc>
          <w:tcPr>
            <w:tcW w:w="141" w:type="dxa"/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lineárna</w:t>
            </w:r>
          </w:p>
        </w:tc>
        <w:tc>
          <w:tcPr>
            <w:tcW w:w="142" w:type="dxa"/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16 až 25</w:t>
            </w:r>
          </w:p>
        </w:tc>
      </w:tr>
      <w:tr w:rsidR="00045077" w:rsidRPr="006431F9" w:rsidTr="00D05DD4">
        <w:trPr>
          <w:trHeight w:val="250"/>
        </w:trPr>
        <w:tc>
          <w:tcPr>
            <w:tcW w:w="3118" w:type="dxa"/>
            <w:gridSpan w:val="2"/>
          </w:tcPr>
          <w:p w:rsidR="00045077" w:rsidRPr="006431F9" w:rsidRDefault="00045077" w:rsidP="00D05DD4">
            <w:pPr>
              <w:pStyle w:val="Tabulka"/>
            </w:pPr>
            <w:r w:rsidRPr="006431F9">
              <w:t>Dopravné prostriedky</w:t>
            </w:r>
          </w:p>
        </w:tc>
        <w:tc>
          <w:tcPr>
            <w:tcW w:w="1985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3 až 4</w:t>
            </w:r>
          </w:p>
        </w:tc>
        <w:tc>
          <w:tcPr>
            <w:tcW w:w="141" w:type="dxa"/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lineárna</w:t>
            </w:r>
          </w:p>
        </w:tc>
        <w:tc>
          <w:tcPr>
            <w:tcW w:w="142" w:type="dxa"/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25 až 33</w:t>
            </w:r>
          </w:p>
        </w:tc>
      </w:tr>
      <w:tr w:rsidR="00045077" w:rsidRPr="006431F9" w:rsidTr="00D05DD4">
        <w:trPr>
          <w:trHeight w:val="250"/>
        </w:trPr>
        <w:tc>
          <w:tcPr>
            <w:tcW w:w="3118" w:type="dxa"/>
            <w:gridSpan w:val="2"/>
          </w:tcPr>
          <w:p w:rsidR="00045077" w:rsidRPr="006431F9" w:rsidRDefault="00045077" w:rsidP="00D05DD4">
            <w:pPr>
              <w:pStyle w:val="Tabulka"/>
            </w:pPr>
            <w:r w:rsidRPr="006431F9">
              <w:t>Drobný dlhodobý hmotný majetok</w:t>
            </w:r>
          </w:p>
        </w:tc>
        <w:tc>
          <w:tcPr>
            <w:tcW w:w="1985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rôzna</w:t>
            </w:r>
          </w:p>
        </w:tc>
        <w:tc>
          <w:tcPr>
            <w:tcW w:w="141" w:type="dxa"/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jednorazový odpis</w:t>
            </w:r>
          </w:p>
        </w:tc>
        <w:tc>
          <w:tcPr>
            <w:tcW w:w="142" w:type="dxa"/>
          </w:tcPr>
          <w:p w:rsidR="00045077" w:rsidRPr="006431F9" w:rsidRDefault="00045077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45077" w:rsidRPr="006431F9" w:rsidRDefault="00045077" w:rsidP="00D05DD4">
            <w:pPr>
              <w:pStyle w:val="Tabulka"/>
              <w:jc w:val="center"/>
            </w:pPr>
            <w:r w:rsidRPr="006431F9">
              <w:t>100</w:t>
            </w:r>
          </w:p>
        </w:tc>
      </w:tr>
    </w:tbl>
    <w:p w:rsidR="00045077" w:rsidRPr="006431F9" w:rsidRDefault="00045077" w:rsidP="001F1530">
      <w:pPr>
        <w:pStyle w:val="Pismenka"/>
        <w:numPr>
          <w:ilvl w:val="0"/>
          <w:numId w:val="0"/>
        </w:numPr>
      </w:pPr>
    </w:p>
    <w:p w:rsidR="00045077" w:rsidRPr="006431F9" w:rsidRDefault="00045077" w:rsidP="001F1530">
      <w:pPr>
        <w:pStyle w:val="Pismenka"/>
        <w:tabs>
          <w:tab w:val="clear" w:pos="426"/>
        </w:tabs>
        <w:ind w:left="426"/>
      </w:pPr>
      <w:r w:rsidRPr="006431F9">
        <w:t>Dotácie zo štátneho rozpočtu</w:t>
      </w:r>
    </w:p>
    <w:p w:rsidR="00045077" w:rsidRPr="006431F9" w:rsidRDefault="00045077" w:rsidP="001F1530">
      <w:pPr>
        <w:ind w:left="450"/>
        <w:jc w:val="both"/>
        <w:rPr>
          <w:sz w:val="18"/>
        </w:rPr>
      </w:pPr>
      <w:r w:rsidRPr="006431F9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45077" w:rsidRPr="006431F9" w:rsidRDefault="00045077" w:rsidP="001F1530">
      <w:pPr>
        <w:ind w:left="450"/>
        <w:jc w:val="both"/>
        <w:rPr>
          <w:sz w:val="18"/>
        </w:rPr>
      </w:pPr>
    </w:p>
    <w:p w:rsidR="00045077" w:rsidRPr="006431F9" w:rsidRDefault="00045077" w:rsidP="001F1530">
      <w:pPr>
        <w:ind w:left="450"/>
        <w:jc w:val="both"/>
        <w:rPr>
          <w:sz w:val="18"/>
        </w:rPr>
      </w:pPr>
      <w:r w:rsidRPr="006431F9">
        <w:rPr>
          <w:sz w:val="18"/>
        </w:rPr>
        <w:t xml:space="preserve">Dotácie na hospodársku činnosť </w:t>
      </w:r>
      <w:r>
        <w:rPr>
          <w:sz w:val="18"/>
        </w:rPr>
        <w:t>Družstvo</w:t>
      </w:r>
      <w:r w:rsidRPr="006431F9">
        <w:rPr>
          <w:sz w:val="18"/>
        </w:rPr>
        <w:t xml:space="preserve"> sa najskôr vykazujú ako výnosy budúcich období a do výkazu ziskov a strát sa rozpúšťajú ako výnosy z hospodárskej činnosti v časovej a vecnej súvislosti s vynaložením nákladov na príslušný účel.</w:t>
      </w:r>
    </w:p>
    <w:p w:rsidR="00045077" w:rsidRPr="006431F9" w:rsidRDefault="00045077" w:rsidP="001F1530">
      <w:pPr>
        <w:ind w:left="450"/>
        <w:jc w:val="both"/>
        <w:rPr>
          <w:sz w:val="18"/>
        </w:rPr>
      </w:pPr>
    </w:p>
    <w:p w:rsidR="00045077" w:rsidRPr="006431F9" w:rsidRDefault="00045077" w:rsidP="001F1530">
      <w:pPr>
        <w:ind w:left="450"/>
        <w:jc w:val="both"/>
        <w:rPr>
          <w:sz w:val="18"/>
        </w:rPr>
      </w:pPr>
      <w:r w:rsidRPr="006431F9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6431F9">
        <w:rPr>
          <w:sz w:val="18"/>
        </w:rPr>
        <w:br/>
        <w:t xml:space="preserve">z tohto dlhodobého majetku. </w:t>
      </w:r>
    </w:p>
    <w:p w:rsidR="00045077" w:rsidRPr="006431F9" w:rsidRDefault="00045077" w:rsidP="001F1530">
      <w:pPr>
        <w:ind w:left="450"/>
        <w:jc w:val="both"/>
        <w:rPr>
          <w:sz w:val="18"/>
        </w:rPr>
      </w:pPr>
    </w:p>
    <w:p w:rsidR="00045077" w:rsidRPr="006431F9" w:rsidRDefault="00045077" w:rsidP="001F1530">
      <w:pPr>
        <w:pStyle w:val="Pismenka"/>
        <w:tabs>
          <w:tab w:val="clear" w:pos="426"/>
        </w:tabs>
        <w:ind w:left="426"/>
      </w:pPr>
      <w:r w:rsidRPr="006431F9">
        <w:t>Oprava významných chýb minulých účtovných období</w:t>
      </w:r>
    </w:p>
    <w:p w:rsidR="00045077" w:rsidRPr="006431F9" w:rsidRDefault="00045077" w:rsidP="001F1530">
      <w:pPr>
        <w:ind w:left="450"/>
        <w:jc w:val="both"/>
        <w:rPr>
          <w:sz w:val="18"/>
        </w:rPr>
      </w:pPr>
      <w:r w:rsidRPr="006431F9"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045077" w:rsidRPr="006431F9" w:rsidRDefault="00045077" w:rsidP="001F1530">
      <w:pPr>
        <w:ind w:left="450"/>
        <w:jc w:val="both"/>
        <w:rPr>
          <w:sz w:val="18"/>
        </w:rPr>
      </w:pPr>
    </w:p>
    <w:p w:rsidR="00045077" w:rsidRPr="006431F9" w:rsidRDefault="00045077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6431F9">
        <w:t>informácie o údajoch na strane aktív súvahy</w:t>
      </w:r>
      <w:bookmarkEnd w:id="3"/>
    </w:p>
    <w:p w:rsidR="00045077" w:rsidRPr="006431F9" w:rsidRDefault="00045077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045077" w:rsidRPr="006431F9" w:rsidRDefault="00045077">
      <w:pPr>
        <w:spacing w:after="200" w:line="276" w:lineRule="auto"/>
        <w:rPr>
          <w:b/>
          <w:caps/>
          <w:sz w:val="18"/>
          <w:szCs w:val="18"/>
        </w:rPr>
      </w:pPr>
    </w:p>
    <w:p w:rsidR="00045077" w:rsidRPr="006431F9" w:rsidRDefault="00045077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6431F9">
        <w:t>Informácie o údajoch na strane pasív súvahy</w:t>
      </w:r>
    </w:p>
    <w:p w:rsidR="00045077" w:rsidRPr="006431F9" w:rsidRDefault="00045077" w:rsidP="00491AF0">
      <w:pPr>
        <w:pStyle w:val="Zkladntext"/>
      </w:pPr>
    </w:p>
    <w:p w:rsidR="00045077" w:rsidRPr="006431F9" w:rsidRDefault="00045077" w:rsidP="009B60B7">
      <w:pPr>
        <w:pStyle w:val="Zkladntext"/>
        <w:jc w:val="left"/>
      </w:pPr>
    </w:p>
    <w:p w:rsidR="00045077" w:rsidRPr="006431F9" w:rsidRDefault="00045077" w:rsidP="007E2F21">
      <w:pPr>
        <w:pStyle w:val="Zkladntext"/>
        <w:ind w:left="0"/>
      </w:pPr>
    </w:p>
    <w:p w:rsidR="00045077" w:rsidRPr="006431F9" w:rsidRDefault="00045077" w:rsidP="007E2F21">
      <w:pPr>
        <w:pStyle w:val="Nadpis2"/>
        <w:numPr>
          <w:ilvl w:val="0"/>
          <w:numId w:val="21"/>
        </w:numPr>
      </w:pPr>
      <w:r w:rsidRPr="006431F9">
        <w:t>Informácie o záväzkoch</w:t>
      </w:r>
    </w:p>
    <w:p w:rsidR="00045077" w:rsidRPr="006431F9" w:rsidRDefault="00045077" w:rsidP="007E2F21">
      <w:pPr>
        <w:pStyle w:val="Zkladntext"/>
      </w:pPr>
    </w:p>
    <w:p w:rsidR="00045077" w:rsidRPr="006431F9" w:rsidRDefault="00045077" w:rsidP="007E2F21">
      <w:pPr>
        <w:pStyle w:val="Zkladntext"/>
        <w:numPr>
          <w:ilvl w:val="0"/>
          <w:numId w:val="20"/>
        </w:numPr>
      </w:pPr>
      <w:r w:rsidRPr="006431F9">
        <w:t>Celková suma záväzkov so zostatkovou dobou splatnosti dlhšou ako päť rokov:</w:t>
      </w:r>
    </w:p>
    <w:p w:rsidR="00045077" w:rsidRDefault="00045077" w:rsidP="007E2F21">
      <w:pPr>
        <w:pStyle w:val="Zkladntext"/>
        <w:numPr>
          <w:ilvl w:val="0"/>
          <w:numId w:val="20"/>
        </w:numPr>
      </w:pPr>
      <w:r w:rsidRPr="006431F9">
        <w:t>Cel</w:t>
      </w:r>
      <w:r>
        <w:t>k</w:t>
      </w:r>
      <w:r w:rsidRPr="006431F9">
        <w:t xml:space="preserve">ová suma zabezpečených záväzkov, opis a spôsoby zabezpečenia záväzkov: </w:t>
      </w:r>
      <w:r w:rsidR="00C162E6">
        <w:t>doba splatností záväzkov je 4 roky.</w:t>
      </w:r>
      <w:bookmarkStart w:id="4" w:name="_GoBack"/>
      <w:bookmarkEnd w:id="4"/>
    </w:p>
    <w:p w:rsidR="00C162E6" w:rsidRDefault="00C162E6" w:rsidP="00C162E6">
      <w:pPr>
        <w:pStyle w:val="Zkladntext"/>
        <w:numPr>
          <w:ilvl w:val="1"/>
          <w:numId w:val="20"/>
        </w:numPr>
      </w:pPr>
      <w:r>
        <w:t>VÚB leasing - kombajn Lexion Claas, zostatková hodnota záväzku k 31.12. 2016 je 184 512,76 €.</w:t>
      </w:r>
    </w:p>
    <w:p w:rsidR="00C162E6" w:rsidRPr="006431F9" w:rsidRDefault="00C162E6" w:rsidP="00C162E6">
      <w:pPr>
        <w:pStyle w:val="Zkladntext"/>
        <w:numPr>
          <w:ilvl w:val="1"/>
          <w:numId w:val="20"/>
        </w:numPr>
      </w:pPr>
      <w:r>
        <w:t>Unicredit leasing – Pásový traktor Challenger, zostatková hodnota záväzku k 31. 12. 2016 je 84 187,91 €.</w:t>
      </w:r>
    </w:p>
    <w:p w:rsidR="00045077" w:rsidRPr="006431F9" w:rsidRDefault="00045077" w:rsidP="007E2F21">
      <w:pPr>
        <w:pStyle w:val="Zkladntext"/>
        <w:ind w:left="786"/>
      </w:pPr>
    </w:p>
    <w:p w:rsidR="00045077" w:rsidRPr="006431F9" w:rsidRDefault="00045077" w:rsidP="006431F9">
      <w:pPr>
        <w:pStyle w:val="Zkladntext"/>
        <w:ind w:left="786"/>
      </w:pPr>
      <w:r>
        <w:t>Družstvo</w:t>
      </w:r>
      <w:r w:rsidRPr="006431F9">
        <w:t xml:space="preserve"> </w:t>
      </w:r>
      <w:r w:rsidR="00C162E6">
        <w:t>má zabezpečené záväzky.</w:t>
      </w:r>
    </w:p>
    <w:p w:rsidR="00045077" w:rsidRPr="006431F9" w:rsidRDefault="00045077" w:rsidP="00E231BA">
      <w:pPr>
        <w:pStyle w:val="Zkladntext"/>
      </w:pPr>
    </w:p>
    <w:p w:rsidR="00045077" w:rsidRPr="006431F9" w:rsidRDefault="00045077" w:rsidP="00E231BA">
      <w:pPr>
        <w:pStyle w:val="Zkladntext"/>
      </w:pPr>
    </w:p>
    <w:p w:rsidR="00045077" w:rsidRPr="006431F9" w:rsidRDefault="00045077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6431F9">
        <w:t>informácie o NÁKLADOCH A výnosoch</w:t>
      </w:r>
    </w:p>
    <w:p w:rsidR="00045077" w:rsidRPr="006431F9" w:rsidRDefault="00045077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045077" w:rsidRPr="006431F9" w:rsidRDefault="00045077" w:rsidP="002D2271">
      <w:pPr>
        <w:pStyle w:val="Nadpis2"/>
        <w:numPr>
          <w:ilvl w:val="0"/>
          <w:numId w:val="11"/>
        </w:numPr>
      </w:pPr>
      <w:r w:rsidRPr="006431F9">
        <w:t>Informácia o nákladoch a výnosoch, ktoré majú výnimočný rozsah alebo výskyt:</w:t>
      </w:r>
    </w:p>
    <w:p w:rsidR="00045077" w:rsidRPr="006431F9" w:rsidRDefault="00045077" w:rsidP="00E231BA">
      <w:pPr>
        <w:pStyle w:val="Zkladntext"/>
      </w:pPr>
    </w:p>
    <w:p w:rsidR="00045077" w:rsidRPr="006431F9" w:rsidRDefault="00045077" w:rsidP="00775D22">
      <w:pPr>
        <w:pStyle w:val="Zkladntext"/>
      </w:pPr>
    </w:p>
    <w:p w:rsidR="00045077" w:rsidRPr="006431F9" w:rsidRDefault="00045077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6431F9">
        <w:t>Informácie o iných aktívach a iných pasívach</w:t>
      </w:r>
    </w:p>
    <w:p w:rsidR="00045077" w:rsidRPr="006431F9" w:rsidRDefault="00045077" w:rsidP="0000290B">
      <w:pPr>
        <w:pStyle w:val="Zkladntext"/>
        <w:ind w:left="0"/>
      </w:pPr>
      <w:r>
        <w:t xml:space="preserve">Družstvo </w:t>
      </w:r>
      <w:r w:rsidRPr="006431F9">
        <w:t xml:space="preserve"> neeviduje iné aktíva a iné pasíva</w:t>
      </w:r>
    </w:p>
    <w:p w:rsidR="00045077" w:rsidRPr="006431F9" w:rsidRDefault="00045077" w:rsidP="0000290B">
      <w:pPr>
        <w:pStyle w:val="Zkladntext"/>
        <w:ind w:left="0"/>
      </w:pPr>
    </w:p>
    <w:p w:rsidR="00045077" w:rsidRPr="006431F9" w:rsidRDefault="00045077" w:rsidP="0000290B">
      <w:pPr>
        <w:pStyle w:val="Zkladntext"/>
        <w:ind w:left="0"/>
      </w:pPr>
    </w:p>
    <w:p w:rsidR="00045077" w:rsidRPr="006431F9" w:rsidRDefault="00045077" w:rsidP="007E2F21">
      <w:pPr>
        <w:pStyle w:val="Zkladntext"/>
      </w:pPr>
    </w:p>
    <w:p w:rsidR="00045077" w:rsidRPr="006431F9" w:rsidRDefault="00045077" w:rsidP="0000290B">
      <w:pPr>
        <w:pStyle w:val="Zkladntext"/>
        <w:ind w:left="0"/>
      </w:pPr>
    </w:p>
    <w:p w:rsidR="00045077" w:rsidRPr="006431F9" w:rsidRDefault="00045077" w:rsidP="002F770F">
      <w:pPr>
        <w:pStyle w:val="Zkladntext"/>
      </w:pPr>
    </w:p>
    <w:p w:rsidR="00045077" w:rsidRPr="006431F9" w:rsidRDefault="00045077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 w:rsidRPr="006431F9">
        <w:t>Informácie o skutočnostiach, ktoré nastali po dni, ku ktorému sa zostavuje účtovná závierka, do dňa zostavenia účtovnej závierky</w:t>
      </w:r>
      <w:bookmarkEnd w:id="6"/>
    </w:p>
    <w:p w:rsidR="00045077" w:rsidRPr="006431F9" w:rsidRDefault="00045077" w:rsidP="003E0FA2">
      <w:pPr>
        <w:pStyle w:val="Zkladntext"/>
      </w:pPr>
    </w:p>
    <w:p w:rsidR="00045077" w:rsidRPr="006431F9" w:rsidRDefault="00045077" w:rsidP="003E0FA2">
      <w:pPr>
        <w:pStyle w:val="Zkladntext"/>
      </w:pPr>
      <w:r w:rsidRPr="006431F9">
        <w:t>Po 31. decembri 201</w:t>
      </w:r>
      <w:r w:rsidR="00691C20">
        <w:t>6</w:t>
      </w:r>
      <w:r w:rsidRPr="006431F9">
        <w:t xml:space="preserve"> nenastali žiadne zmeny, ktoré by mali významný vplyv na verné zobrazenie skutočnosti, ktoré sú predmetom účtovníctva.</w:t>
      </w:r>
    </w:p>
    <w:p w:rsidR="00045077" w:rsidRPr="006431F9" w:rsidRDefault="00045077" w:rsidP="003E0FA2">
      <w:pPr>
        <w:pStyle w:val="Zkladntext"/>
      </w:pPr>
    </w:p>
    <w:p w:rsidR="00045077" w:rsidRPr="00EF5A22" w:rsidRDefault="00045077" w:rsidP="003E0FA2">
      <w:pPr>
        <w:pStyle w:val="Zkladntext"/>
        <w:rPr>
          <w:szCs w:val="18"/>
        </w:rPr>
      </w:pPr>
    </w:p>
    <w:sectPr w:rsidR="00045077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077" w:rsidRDefault="00045077" w:rsidP="00E95128">
      <w:r>
        <w:separator/>
      </w:r>
    </w:p>
  </w:endnote>
  <w:endnote w:type="continuationSeparator" w:id="0">
    <w:p w:rsidR="00045077" w:rsidRDefault="0004507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077" w:rsidRDefault="00691C2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62E6">
      <w:rPr>
        <w:noProof/>
      </w:rPr>
      <w:t>4</w:t>
    </w:r>
    <w:r>
      <w:rPr>
        <w:noProof/>
      </w:rPr>
      <w:fldChar w:fldCharType="end"/>
    </w:r>
  </w:p>
  <w:p w:rsidR="00045077" w:rsidRDefault="0004507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077" w:rsidRPr="00F70C00" w:rsidRDefault="0004507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077" w:rsidRDefault="00045077" w:rsidP="00E95128">
      <w:r>
        <w:separator/>
      </w:r>
    </w:p>
  </w:footnote>
  <w:footnote w:type="continuationSeparator" w:id="0">
    <w:p w:rsidR="00045077" w:rsidRDefault="0004507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45077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45077" w:rsidRPr="003F477D" w:rsidRDefault="000450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045077" w:rsidRDefault="00045077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45077" w:rsidRPr="003F477D" w:rsidRDefault="0004507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077" w:rsidRPr="003F477D" w:rsidRDefault="0004507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077" w:rsidRPr="003F477D" w:rsidRDefault="0004507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077" w:rsidRPr="003F477D" w:rsidRDefault="000450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077" w:rsidRPr="003F477D" w:rsidRDefault="000450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077" w:rsidRPr="003F477D" w:rsidRDefault="000450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077" w:rsidRPr="003F477D" w:rsidRDefault="0004507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077" w:rsidRPr="003F477D" w:rsidRDefault="000450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45077" w:rsidRPr="003F477D" w:rsidRDefault="0004507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045077" w:rsidRPr="003F477D" w:rsidRDefault="00045077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045077" w:rsidRPr="003F477D" w:rsidRDefault="00045077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045077" w:rsidRDefault="00045077">
    <w:pPr>
      <w:pStyle w:val="Hlavika"/>
    </w:pPr>
  </w:p>
  <w:p w:rsidR="00045077" w:rsidRDefault="00045077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64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45077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45077" w:rsidRPr="003F477D" w:rsidRDefault="00045077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45077" w:rsidRPr="003F477D" w:rsidRDefault="00045077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45077" w:rsidRPr="003F477D" w:rsidRDefault="00045077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077" w:rsidRPr="003F477D" w:rsidRDefault="00045077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045077" w:rsidRDefault="0004507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92271AB"/>
    <w:multiLevelType w:val="multilevel"/>
    <w:tmpl w:val="142E8DE4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8"/>
  </w:num>
  <w:num w:numId="3">
    <w:abstractNumId w:val="14"/>
  </w:num>
  <w:num w:numId="4">
    <w:abstractNumId w:val="8"/>
  </w:num>
  <w:num w:numId="5">
    <w:abstractNumId w:val="8"/>
    <w:lvlOverride w:ilvl="0">
      <w:startOverride w:val="1"/>
    </w:lvlOverride>
  </w:num>
  <w:num w:numId="6">
    <w:abstractNumId w:val="9"/>
  </w:num>
  <w:num w:numId="7">
    <w:abstractNumId w:val="6"/>
  </w:num>
  <w:num w:numId="8">
    <w:abstractNumId w:val="5"/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7"/>
  </w:num>
  <w:num w:numId="19">
    <w:abstractNumId w:val="12"/>
  </w:num>
  <w:num w:numId="20">
    <w:abstractNumId w:val="1"/>
  </w:num>
  <w:num w:numId="21">
    <w:abstractNumId w:val="8"/>
    <w:lvlOverride w:ilvl="0">
      <w:startOverride w:val="1"/>
    </w:lvlOverride>
  </w:num>
  <w:num w:numId="22">
    <w:abstractNumId w:val="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5D57"/>
    <w:rsid w:val="000324E1"/>
    <w:rsid w:val="000331E6"/>
    <w:rsid w:val="000338A2"/>
    <w:rsid w:val="000422E9"/>
    <w:rsid w:val="00042A09"/>
    <w:rsid w:val="00043393"/>
    <w:rsid w:val="00045077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794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711A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776DC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35E6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4CB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004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2387"/>
    <w:rsid w:val="006431F9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1C20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C524C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00EB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62E4F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60BC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72EA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520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44ADC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2EB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571EB"/>
    <w:rsid w:val="00B6076C"/>
    <w:rsid w:val="00B61A42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162E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47E0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5147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3AA7"/>
    <w:rsid w:val="00DD4E84"/>
    <w:rsid w:val="00DE0727"/>
    <w:rsid w:val="00DE16DE"/>
    <w:rsid w:val="00DE1D1A"/>
    <w:rsid w:val="00DE358C"/>
    <w:rsid w:val="00DE5898"/>
    <w:rsid w:val="00DE59C0"/>
    <w:rsid w:val="00DE7348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1017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2A28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923D97"/>
  <w15:docId w15:val="{092F5F4F-1544-4BD8-BB7D-EF2961280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val="sk-SK"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 w:eastAsia="sk-SK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581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5</Pages>
  <Words>1733</Words>
  <Characters>9881</Characters>
  <Application>Microsoft Office Word</Application>
  <DocSecurity>0</DocSecurity>
  <Lines>82</Lines>
  <Paragraphs>23</Paragraphs>
  <ScaleCrop>false</ScaleCrop>
  <Company>KPMG</Company>
  <LinksUpToDate>false</LinksUpToDate>
  <CharactersWithSpaces>11591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16</cp:revision>
  <cp:lastPrinted>2012-08-10T10:31:00Z</cp:lastPrinted>
  <dcterms:created xsi:type="dcterms:W3CDTF">2016-03-13T15:41:00Z</dcterms:created>
  <dcterms:modified xsi:type="dcterms:W3CDTF">2017-05-29T05:15:00Z</dcterms:modified>
</cp:coreProperties>
</file>