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389B" w:rsidRDefault="00A2389B" w:rsidP="00885110">
      <w:pPr>
        <w:jc w:val="both"/>
        <w:rPr>
          <w:rFonts w:ascii="Arial" w:hAnsi="Arial" w:cs="Arial"/>
          <w:b/>
          <w:sz w:val="20"/>
          <w:szCs w:val="20"/>
        </w:rPr>
      </w:pPr>
      <w:bookmarkStart w:id="0" w:name="_GoBack"/>
      <w:bookmarkEnd w:id="0"/>
    </w:p>
    <w:p w:rsidR="00C26813" w:rsidRDefault="00C26813" w:rsidP="00885110">
      <w:pPr>
        <w:jc w:val="both"/>
        <w:rPr>
          <w:rFonts w:ascii="Arial" w:hAnsi="Arial" w:cs="Arial"/>
          <w:b/>
          <w:sz w:val="20"/>
          <w:szCs w:val="20"/>
        </w:rPr>
      </w:pPr>
    </w:p>
    <w:p w:rsidR="00A2389B" w:rsidRDefault="00A2389B" w:rsidP="00885110">
      <w:pPr>
        <w:jc w:val="both"/>
        <w:rPr>
          <w:rFonts w:ascii="Arial" w:hAnsi="Arial" w:cs="Arial"/>
          <w:b/>
          <w:sz w:val="20"/>
          <w:szCs w:val="20"/>
        </w:rPr>
      </w:pPr>
    </w:p>
    <w:p w:rsidR="00A2389B" w:rsidRDefault="00A2389B" w:rsidP="00885110">
      <w:pPr>
        <w:jc w:val="both"/>
        <w:rPr>
          <w:rFonts w:ascii="Arial" w:hAnsi="Arial" w:cs="Arial"/>
          <w:b/>
          <w:sz w:val="20"/>
          <w:szCs w:val="20"/>
        </w:rPr>
      </w:pPr>
    </w:p>
    <w:p w:rsidR="00A2389B" w:rsidRPr="00A2389B" w:rsidRDefault="00A2389B" w:rsidP="00A2389B">
      <w:pPr>
        <w:jc w:val="center"/>
        <w:rPr>
          <w:rFonts w:ascii="Arial" w:hAnsi="Arial" w:cs="Arial"/>
          <w:b/>
          <w:sz w:val="72"/>
          <w:szCs w:val="72"/>
        </w:rPr>
      </w:pPr>
      <w:r w:rsidRPr="00A2389B">
        <w:rPr>
          <w:rFonts w:ascii="Arial" w:hAnsi="Arial" w:cs="Arial"/>
          <w:b/>
          <w:sz w:val="72"/>
          <w:szCs w:val="72"/>
        </w:rPr>
        <w:t>VÝROČNÁ   SPRÁVA</w:t>
      </w:r>
    </w:p>
    <w:p w:rsidR="00A2389B" w:rsidRDefault="00A2389B" w:rsidP="00A2389B">
      <w:pPr>
        <w:jc w:val="center"/>
        <w:rPr>
          <w:rFonts w:ascii="Arial" w:hAnsi="Arial" w:cs="Arial"/>
          <w:b/>
          <w:sz w:val="52"/>
          <w:szCs w:val="52"/>
        </w:rPr>
      </w:pPr>
      <w:r>
        <w:rPr>
          <w:rFonts w:ascii="Arial" w:hAnsi="Arial" w:cs="Arial"/>
          <w:b/>
          <w:sz w:val="52"/>
          <w:szCs w:val="52"/>
        </w:rPr>
        <w:t>OBCE   PLAVÉ   VOZOKANY</w:t>
      </w:r>
    </w:p>
    <w:p w:rsidR="00A2389B" w:rsidRDefault="00A2389B" w:rsidP="00A2389B">
      <w:pPr>
        <w:jc w:val="center"/>
        <w:rPr>
          <w:rFonts w:ascii="Arial" w:hAnsi="Arial" w:cs="Arial"/>
          <w:b/>
          <w:sz w:val="52"/>
          <w:szCs w:val="52"/>
        </w:rPr>
      </w:pPr>
      <w:r>
        <w:rPr>
          <w:rFonts w:ascii="Arial" w:hAnsi="Arial" w:cs="Arial"/>
          <w:b/>
          <w:sz w:val="52"/>
          <w:szCs w:val="52"/>
        </w:rPr>
        <w:t>ZA   ROK   201</w:t>
      </w:r>
      <w:r w:rsidR="00D676B1">
        <w:rPr>
          <w:rFonts w:ascii="Arial" w:hAnsi="Arial" w:cs="Arial"/>
          <w:b/>
          <w:sz w:val="52"/>
          <w:szCs w:val="52"/>
        </w:rPr>
        <w:t>6</w:t>
      </w:r>
    </w:p>
    <w:p w:rsidR="00A2389B" w:rsidRDefault="00A2389B" w:rsidP="00A2389B">
      <w:pPr>
        <w:jc w:val="center"/>
        <w:rPr>
          <w:rFonts w:ascii="Arial" w:hAnsi="Arial" w:cs="Arial"/>
          <w:b/>
          <w:sz w:val="52"/>
          <w:szCs w:val="52"/>
        </w:rPr>
      </w:pPr>
    </w:p>
    <w:p w:rsidR="00C26813" w:rsidRDefault="00C26813" w:rsidP="00A2389B">
      <w:pPr>
        <w:jc w:val="center"/>
        <w:rPr>
          <w:rFonts w:ascii="Arial" w:hAnsi="Arial" w:cs="Arial"/>
          <w:b/>
          <w:sz w:val="52"/>
          <w:szCs w:val="52"/>
        </w:rPr>
      </w:pPr>
    </w:p>
    <w:p w:rsidR="00A2389B" w:rsidRDefault="003B50A4" w:rsidP="00A2389B">
      <w:pPr>
        <w:jc w:val="center"/>
        <w:rPr>
          <w:rFonts w:ascii="Arial" w:hAnsi="Arial" w:cs="Arial"/>
          <w:b/>
          <w:sz w:val="52"/>
          <w:szCs w:val="52"/>
        </w:rPr>
      </w:pPr>
      <w:r w:rsidRPr="00C26813">
        <w:rPr>
          <w:rFonts w:ascii="Arial" w:hAnsi="Arial" w:cs="Arial"/>
          <w:b/>
          <w:noProof/>
          <w:sz w:val="52"/>
          <w:szCs w:val="52"/>
          <w:lang w:eastAsia="sk-SK"/>
        </w:rPr>
        <w:drawing>
          <wp:inline distT="0" distB="0" distL="0" distR="0">
            <wp:extent cx="5760720" cy="2128436"/>
            <wp:effectExtent l="0" t="0" r="30480" b="43815"/>
            <wp:docPr id="1" name="Obrázok 1" descr="C:\Users\dell_vostro_001\Documents\My Scans\2012-01 (I)\scan002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rázok 8" descr="C:\Users\dell_vostro_001\Documents\My Scans\2012-01 (I)\scan0026.jpg"/>
                    <pic:cNvPicPr>
                      <a:picLocks noChangeAspect="1" noChangeArrowheads="1"/>
                    </pic:cNvPicPr>
                  </pic:nvPicPr>
                  <pic:blipFill>
                    <a:blip r:embed="rId8" cstate="print"/>
                    <a:srcRect l="33688" t="22829" r="2164" b="65680"/>
                    <a:stretch>
                      <a:fillRect/>
                    </a:stretch>
                  </pic:blipFill>
                  <pic:spPr bwMode="auto">
                    <a:xfrm>
                      <a:off x="0" y="0"/>
                      <a:ext cx="5760720" cy="2127885"/>
                    </a:xfrm>
                    <a:prstGeom prst="rect">
                      <a:avLst/>
                    </a:prstGeom>
                    <a:noFill/>
                    <a:ln w="9525">
                      <a:noFill/>
                      <a:miter lim="800000"/>
                      <a:headEnd/>
                      <a:tailEnd/>
                    </a:ln>
                    <a:effectLst>
                      <a:outerShdw dist="35921" dir="2700000" algn="ctr" rotWithShape="0">
                        <a:srgbClr val="8DB3E2"/>
                      </a:outerShdw>
                    </a:effectLst>
                  </pic:spPr>
                </pic:pic>
              </a:graphicData>
            </a:graphic>
          </wp:inline>
        </w:drawing>
      </w:r>
    </w:p>
    <w:p w:rsidR="00A2389B" w:rsidRDefault="00A2389B" w:rsidP="00A2389B">
      <w:pPr>
        <w:jc w:val="center"/>
        <w:rPr>
          <w:rFonts w:ascii="Arial" w:hAnsi="Arial" w:cs="Arial"/>
          <w:b/>
          <w:sz w:val="52"/>
          <w:szCs w:val="52"/>
        </w:rPr>
      </w:pPr>
    </w:p>
    <w:p w:rsidR="00A2389B" w:rsidRDefault="00A2389B" w:rsidP="00A2389B">
      <w:pPr>
        <w:jc w:val="center"/>
        <w:rPr>
          <w:rFonts w:ascii="Arial" w:hAnsi="Arial" w:cs="Arial"/>
          <w:b/>
          <w:sz w:val="52"/>
          <w:szCs w:val="52"/>
        </w:rPr>
      </w:pPr>
    </w:p>
    <w:p w:rsidR="00A2389B" w:rsidRDefault="00A2389B" w:rsidP="00A2389B">
      <w:pPr>
        <w:jc w:val="center"/>
        <w:rPr>
          <w:rFonts w:ascii="Arial" w:hAnsi="Arial" w:cs="Arial"/>
          <w:b/>
          <w:sz w:val="52"/>
          <w:szCs w:val="52"/>
        </w:rPr>
      </w:pPr>
    </w:p>
    <w:p w:rsidR="001B6997" w:rsidRPr="001B6997" w:rsidRDefault="001B6997" w:rsidP="001B6997">
      <w:pPr>
        <w:pStyle w:val="Hlavikaobsahu"/>
      </w:pPr>
      <w:r>
        <w:lastRenderedPageBreak/>
        <w:t>Obsah</w:t>
      </w:r>
      <w:r w:rsidR="005D27C7">
        <w:fldChar w:fldCharType="begin"/>
      </w:r>
      <w:r w:rsidR="005D27C7">
        <w:instrText xml:space="preserve"> TOC \o "1-3" \h \z \u </w:instrText>
      </w:r>
      <w:r w:rsidR="005D27C7">
        <w:fldChar w:fldCharType="separate"/>
      </w:r>
      <w:hyperlink w:anchor="_Toc499885501" w:history="1">
        <w:r w:rsidRPr="002577E5">
          <w:rPr>
            <w:rStyle w:val="Hypertextovprepojenie"/>
            <w:noProof/>
          </w:rPr>
          <w:t>1.</w:t>
        </w:r>
        <w:r w:rsidRPr="007E063B">
          <w:rPr>
            <w:rFonts w:ascii="Calibri" w:hAnsi="Calibri"/>
            <w:noProof/>
            <w:lang w:eastAsia="sk-SK"/>
          </w:rPr>
          <w:tab/>
        </w:r>
        <w:r w:rsidRPr="002577E5">
          <w:rPr>
            <w:rStyle w:val="Hypertextovprepojenie"/>
            <w:noProof/>
          </w:rPr>
          <w:t>Základná charakteristika Obce Plavé Vozokany</w:t>
        </w:r>
        <w:r>
          <w:rPr>
            <w:noProof/>
            <w:webHidden/>
          </w:rPr>
          <w:tab/>
        </w:r>
        <w:r>
          <w:rPr>
            <w:noProof/>
            <w:webHidden/>
          </w:rPr>
          <w:fldChar w:fldCharType="begin"/>
        </w:r>
        <w:r>
          <w:rPr>
            <w:noProof/>
            <w:webHidden/>
          </w:rPr>
          <w:instrText xml:space="preserve"> PAGEREF _Toc499885501 \h </w:instrText>
        </w:r>
        <w:r>
          <w:rPr>
            <w:noProof/>
            <w:webHidden/>
          </w:rPr>
        </w:r>
        <w:r>
          <w:rPr>
            <w:noProof/>
            <w:webHidden/>
          </w:rPr>
          <w:fldChar w:fldCharType="separate"/>
        </w:r>
        <w:r w:rsidR="00B25145">
          <w:rPr>
            <w:noProof/>
            <w:webHidden/>
          </w:rPr>
          <w:t>4</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02" w:history="1">
        <w:r w:rsidRPr="002577E5">
          <w:rPr>
            <w:rStyle w:val="Hypertextovprepojenie"/>
            <w:noProof/>
          </w:rPr>
          <w:t>1.1 Základné geografické údaje</w:t>
        </w:r>
        <w:r>
          <w:rPr>
            <w:noProof/>
            <w:webHidden/>
          </w:rPr>
          <w:tab/>
        </w:r>
        <w:r>
          <w:rPr>
            <w:noProof/>
            <w:webHidden/>
          </w:rPr>
          <w:fldChar w:fldCharType="begin"/>
        </w:r>
        <w:r>
          <w:rPr>
            <w:noProof/>
            <w:webHidden/>
          </w:rPr>
          <w:instrText xml:space="preserve"> PAGEREF _Toc499885502 \h </w:instrText>
        </w:r>
        <w:r>
          <w:rPr>
            <w:noProof/>
            <w:webHidden/>
          </w:rPr>
        </w:r>
        <w:r>
          <w:rPr>
            <w:noProof/>
            <w:webHidden/>
          </w:rPr>
          <w:fldChar w:fldCharType="separate"/>
        </w:r>
        <w:r w:rsidR="00B25145">
          <w:rPr>
            <w:noProof/>
            <w:webHidden/>
          </w:rPr>
          <w:t>4</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03" w:history="1">
        <w:r w:rsidRPr="002577E5">
          <w:rPr>
            <w:rStyle w:val="Hypertextovprepojenie"/>
            <w:noProof/>
            <w:lang w:eastAsia="sk-SK"/>
          </w:rPr>
          <w:t>1.2 Základné demografické údaje</w:t>
        </w:r>
        <w:r>
          <w:rPr>
            <w:noProof/>
            <w:webHidden/>
          </w:rPr>
          <w:tab/>
        </w:r>
        <w:r>
          <w:rPr>
            <w:noProof/>
            <w:webHidden/>
          </w:rPr>
          <w:fldChar w:fldCharType="begin"/>
        </w:r>
        <w:r>
          <w:rPr>
            <w:noProof/>
            <w:webHidden/>
          </w:rPr>
          <w:instrText xml:space="preserve"> PAGEREF _Toc499885503 \h </w:instrText>
        </w:r>
        <w:r>
          <w:rPr>
            <w:noProof/>
            <w:webHidden/>
          </w:rPr>
        </w:r>
        <w:r>
          <w:rPr>
            <w:noProof/>
            <w:webHidden/>
          </w:rPr>
          <w:fldChar w:fldCharType="separate"/>
        </w:r>
        <w:r w:rsidR="00B25145">
          <w:rPr>
            <w:noProof/>
            <w:webHidden/>
          </w:rPr>
          <w:t>5</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04" w:history="1">
        <w:r w:rsidRPr="002577E5">
          <w:rPr>
            <w:rStyle w:val="Hypertextovprepojenie"/>
            <w:noProof/>
            <w:lang w:eastAsia="sk-SK"/>
          </w:rPr>
          <w:t>1.3 Symboly Obce Plavé Vozokany</w:t>
        </w:r>
        <w:r>
          <w:rPr>
            <w:noProof/>
            <w:webHidden/>
          </w:rPr>
          <w:tab/>
        </w:r>
        <w:r>
          <w:rPr>
            <w:noProof/>
            <w:webHidden/>
          </w:rPr>
          <w:fldChar w:fldCharType="begin"/>
        </w:r>
        <w:r>
          <w:rPr>
            <w:noProof/>
            <w:webHidden/>
          </w:rPr>
          <w:instrText xml:space="preserve"> PAGEREF _Toc499885504 \h </w:instrText>
        </w:r>
        <w:r>
          <w:rPr>
            <w:noProof/>
            <w:webHidden/>
          </w:rPr>
        </w:r>
        <w:r>
          <w:rPr>
            <w:noProof/>
            <w:webHidden/>
          </w:rPr>
          <w:fldChar w:fldCharType="separate"/>
        </w:r>
        <w:r w:rsidR="00B25145">
          <w:rPr>
            <w:noProof/>
            <w:webHidden/>
          </w:rPr>
          <w:t>5</w:t>
        </w:r>
        <w:r>
          <w:rPr>
            <w:noProof/>
            <w:webHidden/>
          </w:rPr>
          <w:fldChar w:fldCharType="end"/>
        </w:r>
      </w:hyperlink>
    </w:p>
    <w:p w:rsidR="001B6997" w:rsidRPr="007E063B" w:rsidRDefault="001B6997">
      <w:pPr>
        <w:pStyle w:val="Obsah3"/>
        <w:tabs>
          <w:tab w:val="right" w:leader="dot" w:pos="9627"/>
        </w:tabs>
        <w:rPr>
          <w:rFonts w:eastAsia="Times New Roman"/>
          <w:noProof/>
          <w:lang w:eastAsia="sk-SK"/>
        </w:rPr>
      </w:pPr>
      <w:hyperlink w:anchor="_Toc499885505" w:history="1">
        <w:r w:rsidRPr="002577E5">
          <w:rPr>
            <w:rStyle w:val="Hypertextovprepojenie"/>
            <w:noProof/>
            <w:lang w:eastAsia="sk-SK"/>
          </w:rPr>
          <w:t>1.3.1 Erb obce</w:t>
        </w:r>
        <w:r>
          <w:rPr>
            <w:noProof/>
            <w:webHidden/>
          </w:rPr>
          <w:tab/>
        </w:r>
        <w:r>
          <w:rPr>
            <w:noProof/>
            <w:webHidden/>
          </w:rPr>
          <w:fldChar w:fldCharType="begin"/>
        </w:r>
        <w:r>
          <w:rPr>
            <w:noProof/>
            <w:webHidden/>
          </w:rPr>
          <w:instrText xml:space="preserve"> PAGEREF _Toc499885505 \h </w:instrText>
        </w:r>
        <w:r>
          <w:rPr>
            <w:noProof/>
            <w:webHidden/>
          </w:rPr>
        </w:r>
        <w:r>
          <w:rPr>
            <w:noProof/>
            <w:webHidden/>
          </w:rPr>
          <w:fldChar w:fldCharType="separate"/>
        </w:r>
        <w:r w:rsidR="00B25145">
          <w:rPr>
            <w:noProof/>
            <w:webHidden/>
          </w:rPr>
          <w:t>5</w:t>
        </w:r>
        <w:r>
          <w:rPr>
            <w:noProof/>
            <w:webHidden/>
          </w:rPr>
          <w:fldChar w:fldCharType="end"/>
        </w:r>
      </w:hyperlink>
    </w:p>
    <w:p w:rsidR="001B6997" w:rsidRPr="007E063B" w:rsidRDefault="001B6997">
      <w:pPr>
        <w:pStyle w:val="Obsah3"/>
        <w:tabs>
          <w:tab w:val="right" w:leader="dot" w:pos="9627"/>
        </w:tabs>
        <w:rPr>
          <w:rFonts w:eastAsia="Times New Roman"/>
          <w:noProof/>
          <w:lang w:eastAsia="sk-SK"/>
        </w:rPr>
      </w:pPr>
      <w:hyperlink w:anchor="_Toc499885506" w:history="1">
        <w:r w:rsidRPr="002577E5">
          <w:rPr>
            <w:rStyle w:val="Hypertextovprepojenie"/>
            <w:noProof/>
            <w:shd w:val="clear" w:color="auto" w:fill="FFFFFF"/>
          </w:rPr>
          <w:t>1.3.2 Vlajka obce</w:t>
        </w:r>
        <w:r>
          <w:rPr>
            <w:noProof/>
            <w:webHidden/>
          </w:rPr>
          <w:tab/>
        </w:r>
        <w:r>
          <w:rPr>
            <w:noProof/>
            <w:webHidden/>
          </w:rPr>
          <w:fldChar w:fldCharType="begin"/>
        </w:r>
        <w:r>
          <w:rPr>
            <w:noProof/>
            <w:webHidden/>
          </w:rPr>
          <w:instrText xml:space="preserve"> PAGEREF _Toc499885506 \h </w:instrText>
        </w:r>
        <w:r>
          <w:rPr>
            <w:noProof/>
            <w:webHidden/>
          </w:rPr>
        </w:r>
        <w:r>
          <w:rPr>
            <w:noProof/>
            <w:webHidden/>
          </w:rPr>
          <w:fldChar w:fldCharType="separate"/>
        </w:r>
        <w:r w:rsidR="00B25145">
          <w:rPr>
            <w:noProof/>
            <w:webHidden/>
          </w:rPr>
          <w:t>5</w:t>
        </w:r>
        <w:r>
          <w:rPr>
            <w:noProof/>
            <w:webHidden/>
          </w:rPr>
          <w:fldChar w:fldCharType="end"/>
        </w:r>
      </w:hyperlink>
    </w:p>
    <w:p w:rsidR="001B6997" w:rsidRPr="007E063B" w:rsidRDefault="001B6997">
      <w:pPr>
        <w:pStyle w:val="Obsah3"/>
        <w:tabs>
          <w:tab w:val="right" w:leader="dot" w:pos="9627"/>
        </w:tabs>
        <w:rPr>
          <w:rFonts w:eastAsia="Times New Roman"/>
          <w:noProof/>
          <w:lang w:eastAsia="sk-SK"/>
        </w:rPr>
      </w:pPr>
      <w:hyperlink w:anchor="_Toc499885507" w:history="1">
        <w:r w:rsidRPr="002577E5">
          <w:rPr>
            <w:rStyle w:val="Hypertextovprepojenie"/>
            <w:noProof/>
            <w:lang w:eastAsia="sk-SK"/>
          </w:rPr>
          <w:t>1.3.3 Pečať obce</w:t>
        </w:r>
        <w:r>
          <w:rPr>
            <w:noProof/>
            <w:webHidden/>
          </w:rPr>
          <w:tab/>
        </w:r>
        <w:r>
          <w:rPr>
            <w:noProof/>
            <w:webHidden/>
          </w:rPr>
          <w:fldChar w:fldCharType="begin"/>
        </w:r>
        <w:r>
          <w:rPr>
            <w:noProof/>
            <w:webHidden/>
          </w:rPr>
          <w:instrText xml:space="preserve"> PAGEREF _Toc499885507 \h </w:instrText>
        </w:r>
        <w:r>
          <w:rPr>
            <w:noProof/>
            <w:webHidden/>
          </w:rPr>
        </w:r>
        <w:r>
          <w:rPr>
            <w:noProof/>
            <w:webHidden/>
          </w:rPr>
          <w:fldChar w:fldCharType="separate"/>
        </w:r>
        <w:r w:rsidR="00B25145">
          <w:rPr>
            <w:noProof/>
            <w:webHidden/>
          </w:rPr>
          <w:t>6</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08" w:history="1">
        <w:r w:rsidRPr="002577E5">
          <w:rPr>
            <w:rStyle w:val="Hypertextovprepojenie"/>
            <w:noProof/>
            <w:lang w:eastAsia="sk-SK"/>
          </w:rPr>
          <w:t>1. 4 História Obce Plavé Vozokany</w:t>
        </w:r>
        <w:r>
          <w:rPr>
            <w:noProof/>
            <w:webHidden/>
          </w:rPr>
          <w:tab/>
        </w:r>
        <w:r>
          <w:rPr>
            <w:noProof/>
            <w:webHidden/>
          </w:rPr>
          <w:fldChar w:fldCharType="begin"/>
        </w:r>
        <w:r>
          <w:rPr>
            <w:noProof/>
            <w:webHidden/>
          </w:rPr>
          <w:instrText xml:space="preserve"> PAGEREF _Toc499885508 \h </w:instrText>
        </w:r>
        <w:r>
          <w:rPr>
            <w:noProof/>
            <w:webHidden/>
          </w:rPr>
        </w:r>
        <w:r>
          <w:rPr>
            <w:noProof/>
            <w:webHidden/>
          </w:rPr>
          <w:fldChar w:fldCharType="separate"/>
        </w:r>
        <w:r w:rsidR="00B25145">
          <w:rPr>
            <w:noProof/>
            <w:webHidden/>
          </w:rPr>
          <w:t>6</w:t>
        </w:r>
        <w:r>
          <w:rPr>
            <w:noProof/>
            <w:webHidden/>
          </w:rPr>
          <w:fldChar w:fldCharType="end"/>
        </w:r>
      </w:hyperlink>
    </w:p>
    <w:p w:rsidR="001B6997" w:rsidRPr="007E063B" w:rsidRDefault="001B6997">
      <w:pPr>
        <w:pStyle w:val="Obsah3"/>
        <w:tabs>
          <w:tab w:val="right" w:leader="dot" w:pos="9627"/>
        </w:tabs>
        <w:rPr>
          <w:rFonts w:eastAsia="Times New Roman"/>
          <w:noProof/>
          <w:lang w:eastAsia="sk-SK"/>
        </w:rPr>
      </w:pPr>
      <w:hyperlink w:anchor="_Toc499885509" w:history="1">
        <w:r w:rsidRPr="002577E5">
          <w:rPr>
            <w:rStyle w:val="Hypertextovprepojenie"/>
            <w:noProof/>
            <w:shd w:val="clear" w:color="auto" w:fill="FFFFFF"/>
          </w:rPr>
          <w:t>1.4.1 Pamiatky Obce Plavé Vozokany</w:t>
        </w:r>
        <w:r>
          <w:rPr>
            <w:noProof/>
            <w:webHidden/>
          </w:rPr>
          <w:tab/>
        </w:r>
        <w:r>
          <w:rPr>
            <w:noProof/>
            <w:webHidden/>
          </w:rPr>
          <w:fldChar w:fldCharType="begin"/>
        </w:r>
        <w:r>
          <w:rPr>
            <w:noProof/>
            <w:webHidden/>
          </w:rPr>
          <w:instrText xml:space="preserve"> PAGEREF _Toc499885509 \h </w:instrText>
        </w:r>
        <w:r>
          <w:rPr>
            <w:noProof/>
            <w:webHidden/>
          </w:rPr>
        </w:r>
        <w:r>
          <w:rPr>
            <w:noProof/>
            <w:webHidden/>
          </w:rPr>
          <w:fldChar w:fldCharType="separate"/>
        </w:r>
        <w:r w:rsidR="00B25145">
          <w:rPr>
            <w:noProof/>
            <w:webHidden/>
          </w:rPr>
          <w:t>6</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10" w:history="1">
        <w:r w:rsidRPr="002577E5">
          <w:rPr>
            <w:rStyle w:val="Hypertextovprepojenie"/>
            <w:noProof/>
            <w:lang w:eastAsia="sk-SK"/>
          </w:rPr>
          <w:t>1.5 Výchova a vzdelávanie</w:t>
        </w:r>
        <w:r>
          <w:rPr>
            <w:noProof/>
            <w:webHidden/>
          </w:rPr>
          <w:tab/>
        </w:r>
        <w:r>
          <w:rPr>
            <w:noProof/>
            <w:webHidden/>
          </w:rPr>
          <w:fldChar w:fldCharType="begin"/>
        </w:r>
        <w:r>
          <w:rPr>
            <w:noProof/>
            <w:webHidden/>
          </w:rPr>
          <w:instrText xml:space="preserve"> PAGEREF _Toc499885510 \h </w:instrText>
        </w:r>
        <w:r>
          <w:rPr>
            <w:noProof/>
            <w:webHidden/>
          </w:rPr>
        </w:r>
        <w:r>
          <w:rPr>
            <w:noProof/>
            <w:webHidden/>
          </w:rPr>
          <w:fldChar w:fldCharType="separate"/>
        </w:r>
        <w:r w:rsidR="00B25145">
          <w:rPr>
            <w:noProof/>
            <w:webHidden/>
          </w:rPr>
          <w:t>8</w:t>
        </w:r>
        <w:r>
          <w:rPr>
            <w:noProof/>
            <w:webHidden/>
          </w:rPr>
          <w:fldChar w:fldCharType="end"/>
        </w:r>
      </w:hyperlink>
    </w:p>
    <w:p w:rsidR="001B6997" w:rsidRPr="007E063B" w:rsidRDefault="001B6997">
      <w:pPr>
        <w:pStyle w:val="Obsah3"/>
        <w:tabs>
          <w:tab w:val="right" w:leader="dot" w:pos="9627"/>
        </w:tabs>
        <w:rPr>
          <w:rFonts w:eastAsia="Times New Roman"/>
          <w:noProof/>
          <w:lang w:eastAsia="sk-SK"/>
        </w:rPr>
      </w:pPr>
      <w:hyperlink w:anchor="_Toc499885511" w:history="1">
        <w:r w:rsidRPr="002577E5">
          <w:rPr>
            <w:rStyle w:val="Hypertextovprepojenie"/>
            <w:noProof/>
            <w:lang w:eastAsia="sk-SK"/>
          </w:rPr>
          <w:t>1.5.1 Základná škola (ZŠ)</w:t>
        </w:r>
        <w:r>
          <w:rPr>
            <w:noProof/>
            <w:webHidden/>
          </w:rPr>
          <w:tab/>
        </w:r>
        <w:r>
          <w:rPr>
            <w:noProof/>
            <w:webHidden/>
          </w:rPr>
          <w:fldChar w:fldCharType="begin"/>
        </w:r>
        <w:r>
          <w:rPr>
            <w:noProof/>
            <w:webHidden/>
          </w:rPr>
          <w:instrText xml:space="preserve"> PAGEREF _Toc499885511 \h </w:instrText>
        </w:r>
        <w:r>
          <w:rPr>
            <w:noProof/>
            <w:webHidden/>
          </w:rPr>
        </w:r>
        <w:r>
          <w:rPr>
            <w:noProof/>
            <w:webHidden/>
          </w:rPr>
          <w:fldChar w:fldCharType="separate"/>
        </w:r>
        <w:r w:rsidR="00B25145">
          <w:rPr>
            <w:noProof/>
            <w:webHidden/>
          </w:rPr>
          <w:t>8</w:t>
        </w:r>
        <w:r>
          <w:rPr>
            <w:noProof/>
            <w:webHidden/>
          </w:rPr>
          <w:fldChar w:fldCharType="end"/>
        </w:r>
      </w:hyperlink>
    </w:p>
    <w:p w:rsidR="001B6997" w:rsidRPr="007E063B" w:rsidRDefault="001B6997">
      <w:pPr>
        <w:pStyle w:val="Obsah3"/>
        <w:tabs>
          <w:tab w:val="right" w:leader="dot" w:pos="9627"/>
        </w:tabs>
        <w:rPr>
          <w:rFonts w:eastAsia="Times New Roman"/>
          <w:noProof/>
          <w:lang w:eastAsia="sk-SK"/>
        </w:rPr>
      </w:pPr>
      <w:hyperlink w:anchor="_Toc499885512" w:history="1">
        <w:r w:rsidRPr="002577E5">
          <w:rPr>
            <w:rStyle w:val="Hypertextovprepojenie"/>
            <w:noProof/>
            <w:lang w:eastAsia="sk-SK"/>
          </w:rPr>
          <w:t>1.5.2 Materská škola (MŠ)</w:t>
        </w:r>
        <w:r>
          <w:rPr>
            <w:noProof/>
            <w:webHidden/>
          </w:rPr>
          <w:tab/>
        </w:r>
        <w:r>
          <w:rPr>
            <w:noProof/>
            <w:webHidden/>
          </w:rPr>
          <w:fldChar w:fldCharType="begin"/>
        </w:r>
        <w:r>
          <w:rPr>
            <w:noProof/>
            <w:webHidden/>
          </w:rPr>
          <w:instrText xml:space="preserve"> PAGEREF _Toc499885512 \h </w:instrText>
        </w:r>
        <w:r>
          <w:rPr>
            <w:noProof/>
            <w:webHidden/>
          </w:rPr>
        </w:r>
        <w:r>
          <w:rPr>
            <w:noProof/>
            <w:webHidden/>
          </w:rPr>
          <w:fldChar w:fldCharType="separate"/>
        </w:r>
        <w:r w:rsidR="00B25145">
          <w:rPr>
            <w:noProof/>
            <w:webHidden/>
          </w:rPr>
          <w:t>8</w:t>
        </w:r>
        <w:r>
          <w:rPr>
            <w:noProof/>
            <w:webHidden/>
          </w:rPr>
          <w:fldChar w:fldCharType="end"/>
        </w:r>
      </w:hyperlink>
    </w:p>
    <w:p w:rsidR="001B6997" w:rsidRPr="007E063B" w:rsidRDefault="001B6997">
      <w:pPr>
        <w:pStyle w:val="Obsah3"/>
        <w:tabs>
          <w:tab w:val="right" w:leader="dot" w:pos="9627"/>
        </w:tabs>
        <w:rPr>
          <w:rFonts w:eastAsia="Times New Roman"/>
          <w:noProof/>
          <w:lang w:eastAsia="sk-SK"/>
        </w:rPr>
      </w:pPr>
      <w:hyperlink w:anchor="_Toc499885513" w:history="1">
        <w:r w:rsidRPr="002577E5">
          <w:rPr>
            <w:rStyle w:val="Hypertextovprepojenie"/>
            <w:noProof/>
            <w:lang w:eastAsia="sk-SK"/>
          </w:rPr>
          <w:t>1.5.3 Významné osobnosti</w:t>
        </w:r>
        <w:r>
          <w:rPr>
            <w:noProof/>
            <w:webHidden/>
          </w:rPr>
          <w:tab/>
        </w:r>
        <w:r>
          <w:rPr>
            <w:noProof/>
            <w:webHidden/>
          </w:rPr>
          <w:fldChar w:fldCharType="begin"/>
        </w:r>
        <w:r>
          <w:rPr>
            <w:noProof/>
            <w:webHidden/>
          </w:rPr>
          <w:instrText xml:space="preserve"> PAGEREF _Toc499885513 \h </w:instrText>
        </w:r>
        <w:r>
          <w:rPr>
            <w:noProof/>
            <w:webHidden/>
          </w:rPr>
        </w:r>
        <w:r>
          <w:rPr>
            <w:noProof/>
            <w:webHidden/>
          </w:rPr>
          <w:fldChar w:fldCharType="separate"/>
        </w:r>
        <w:r w:rsidR="00B25145">
          <w:rPr>
            <w:noProof/>
            <w:webHidden/>
          </w:rPr>
          <w:t>8</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14" w:history="1">
        <w:r w:rsidRPr="002577E5">
          <w:rPr>
            <w:rStyle w:val="Hypertextovprepojenie"/>
            <w:noProof/>
            <w:lang w:eastAsia="sk-SK"/>
          </w:rPr>
          <w:t>1.6 Kultúra a šport</w:t>
        </w:r>
        <w:r>
          <w:rPr>
            <w:noProof/>
            <w:webHidden/>
          </w:rPr>
          <w:tab/>
        </w:r>
        <w:r>
          <w:rPr>
            <w:noProof/>
            <w:webHidden/>
          </w:rPr>
          <w:fldChar w:fldCharType="begin"/>
        </w:r>
        <w:r>
          <w:rPr>
            <w:noProof/>
            <w:webHidden/>
          </w:rPr>
          <w:instrText xml:space="preserve"> PAGEREF _Toc499885514 \h </w:instrText>
        </w:r>
        <w:r>
          <w:rPr>
            <w:noProof/>
            <w:webHidden/>
          </w:rPr>
        </w:r>
        <w:r>
          <w:rPr>
            <w:noProof/>
            <w:webHidden/>
          </w:rPr>
          <w:fldChar w:fldCharType="separate"/>
        </w:r>
        <w:r w:rsidR="00B25145">
          <w:rPr>
            <w:noProof/>
            <w:webHidden/>
          </w:rPr>
          <w:t>9</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15" w:history="1">
        <w:r w:rsidRPr="002577E5">
          <w:rPr>
            <w:rStyle w:val="Hypertextovprepojenie"/>
            <w:noProof/>
            <w:lang w:eastAsia="sk-SK"/>
          </w:rPr>
          <w:t>1.7 Zdravotníctvo</w:t>
        </w:r>
        <w:r>
          <w:rPr>
            <w:noProof/>
            <w:webHidden/>
          </w:rPr>
          <w:tab/>
        </w:r>
        <w:r>
          <w:rPr>
            <w:noProof/>
            <w:webHidden/>
          </w:rPr>
          <w:fldChar w:fldCharType="begin"/>
        </w:r>
        <w:r>
          <w:rPr>
            <w:noProof/>
            <w:webHidden/>
          </w:rPr>
          <w:instrText xml:space="preserve"> PAGEREF _Toc499885515 \h </w:instrText>
        </w:r>
        <w:r>
          <w:rPr>
            <w:noProof/>
            <w:webHidden/>
          </w:rPr>
        </w:r>
        <w:r>
          <w:rPr>
            <w:noProof/>
            <w:webHidden/>
          </w:rPr>
          <w:fldChar w:fldCharType="separate"/>
        </w:r>
        <w:r w:rsidR="00B25145">
          <w:rPr>
            <w:noProof/>
            <w:webHidden/>
          </w:rPr>
          <w:t>10</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16" w:history="1">
        <w:r w:rsidRPr="002577E5">
          <w:rPr>
            <w:rStyle w:val="Hypertextovprepojenie"/>
            <w:noProof/>
          </w:rPr>
          <w:t>1.8 Sociálne zabezpečenie</w:t>
        </w:r>
        <w:r>
          <w:rPr>
            <w:noProof/>
            <w:webHidden/>
          </w:rPr>
          <w:tab/>
        </w:r>
        <w:r>
          <w:rPr>
            <w:noProof/>
            <w:webHidden/>
          </w:rPr>
          <w:fldChar w:fldCharType="begin"/>
        </w:r>
        <w:r>
          <w:rPr>
            <w:noProof/>
            <w:webHidden/>
          </w:rPr>
          <w:instrText xml:space="preserve"> PAGEREF _Toc499885516 \h </w:instrText>
        </w:r>
        <w:r>
          <w:rPr>
            <w:noProof/>
            <w:webHidden/>
          </w:rPr>
        </w:r>
        <w:r>
          <w:rPr>
            <w:noProof/>
            <w:webHidden/>
          </w:rPr>
          <w:fldChar w:fldCharType="separate"/>
        </w:r>
        <w:r w:rsidR="00B25145">
          <w:rPr>
            <w:noProof/>
            <w:webHidden/>
          </w:rPr>
          <w:t>10</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17" w:history="1">
        <w:r w:rsidRPr="002577E5">
          <w:rPr>
            <w:rStyle w:val="Hypertextovprepojenie"/>
            <w:noProof/>
          </w:rPr>
          <w:t>1.9 Hospodárstvo v obci</w:t>
        </w:r>
        <w:r>
          <w:rPr>
            <w:noProof/>
            <w:webHidden/>
          </w:rPr>
          <w:tab/>
        </w:r>
        <w:r>
          <w:rPr>
            <w:noProof/>
            <w:webHidden/>
          </w:rPr>
          <w:fldChar w:fldCharType="begin"/>
        </w:r>
        <w:r>
          <w:rPr>
            <w:noProof/>
            <w:webHidden/>
          </w:rPr>
          <w:instrText xml:space="preserve"> PAGEREF _Toc499885517 \h </w:instrText>
        </w:r>
        <w:r>
          <w:rPr>
            <w:noProof/>
            <w:webHidden/>
          </w:rPr>
        </w:r>
        <w:r>
          <w:rPr>
            <w:noProof/>
            <w:webHidden/>
          </w:rPr>
          <w:fldChar w:fldCharType="separate"/>
        </w:r>
        <w:r w:rsidR="00B25145">
          <w:rPr>
            <w:noProof/>
            <w:webHidden/>
          </w:rPr>
          <w:t>10</w:t>
        </w:r>
        <w:r>
          <w:rPr>
            <w:noProof/>
            <w:webHidden/>
          </w:rPr>
          <w:fldChar w:fldCharType="end"/>
        </w:r>
      </w:hyperlink>
    </w:p>
    <w:p w:rsidR="001B6997" w:rsidRPr="007E063B" w:rsidRDefault="001B6997">
      <w:pPr>
        <w:pStyle w:val="Obsah1"/>
        <w:rPr>
          <w:rFonts w:eastAsia="Times New Roman"/>
          <w:noProof/>
          <w:lang w:eastAsia="sk-SK"/>
        </w:rPr>
      </w:pPr>
      <w:hyperlink w:anchor="_Toc499885518" w:history="1">
        <w:r w:rsidRPr="002577E5">
          <w:rPr>
            <w:rStyle w:val="Hypertextovprepojenie"/>
            <w:noProof/>
          </w:rPr>
          <w:t>2. Organizačná štruktúra obce a definovanie vedúcich predstaviteľov</w:t>
        </w:r>
        <w:r>
          <w:rPr>
            <w:noProof/>
            <w:webHidden/>
          </w:rPr>
          <w:tab/>
        </w:r>
        <w:r>
          <w:rPr>
            <w:noProof/>
            <w:webHidden/>
          </w:rPr>
          <w:fldChar w:fldCharType="begin"/>
        </w:r>
        <w:r>
          <w:rPr>
            <w:noProof/>
            <w:webHidden/>
          </w:rPr>
          <w:instrText xml:space="preserve"> PAGEREF _Toc499885518 \h </w:instrText>
        </w:r>
        <w:r>
          <w:rPr>
            <w:noProof/>
            <w:webHidden/>
          </w:rPr>
        </w:r>
        <w:r>
          <w:rPr>
            <w:noProof/>
            <w:webHidden/>
          </w:rPr>
          <w:fldChar w:fldCharType="separate"/>
        </w:r>
        <w:r w:rsidR="00B25145">
          <w:rPr>
            <w:noProof/>
            <w:webHidden/>
          </w:rPr>
          <w:t>11</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19" w:history="1">
        <w:r w:rsidRPr="002577E5">
          <w:rPr>
            <w:rStyle w:val="Hypertextovprepojenie"/>
            <w:noProof/>
          </w:rPr>
          <w:t>2.1. Organizačné členenie Obecného úradu Plavé Vozokany (OcÚ)</w:t>
        </w:r>
        <w:r>
          <w:rPr>
            <w:noProof/>
            <w:webHidden/>
          </w:rPr>
          <w:tab/>
        </w:r>
        <w:r>
          <w:rPr>
            <w:noProof/>
            <w:webHidden/>
          </w:rPr>
          <w:fldChar w:fldCharType="begin"/>
        </w:r>
        <w:r>
          <w:rPr>
            <w:noProof/>
            <w:webHidden/>
          </w:rPr>
          <w:instrText xml:space="preserve"> PAGEREF _Toc499885519 \h </w:instrText>
        </w:r>
        <w:r>
          <w:rPr>
            <w:noProof/>
            <w:webHidden/>
          </w:rPr>
        </w:r>
        <w:r>
          <w:rPr>
            <w:noProof/>
            <w:webHidden/>
          </w:rPr>
          <w:fldChar w:fldCharType="separate"/>
        </w:r>
        <w:r w:rsidR="00B25145">
          <w:rPr>
            <w:noProof/>
            <w:webHidden/>
          </w:rPr>
          <w:t>11</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20" w:history="1">
        <w:r w:rsidRPr="002577E5">
          <w:rPr>
            <w:rStyle w:val="Hypertextovprepojenie"/>
            <w:noProof/>
          </w:rPr>
          <w:t>2.2 Orgány Obce Plavé Vozokany</w:t>
        </w:r>
        <w:r>
          <w:rPr>
            <w:noProof/>
            <w:webHidden/>
          </w:rPr>
          <w:tab/>
        </w:r>
        <w:r>
          <w:rPr>
            <w:noProof/>
            <w:webHidden/>
          </w:rPr>
          <w:fldChar w:fldCharType="begin"/>
        </w:r>
        <w:r>
          <w:rPr>
            <w:noProof/>
            <w:webHidden/>
          </w:rPr>
          <w:instrText xml:space="preserve"> PAGEREF _Toc499885520 \h </w:instrText>
        </w:r>
        <w:r>
          <w:rPr>
            <w:noProof/>
            <w:webHidden/>
          </w:rPr>
        </w:r>
        <w:r>
          <w:rPr>
            <w:noProof/>
            <w:webHidden/>
          </w:rPr>
          <w:fldChar w:fldCharType="separate"/>
        </w:r>
        <w:r w:rsidR="00B25145">
          <w:rPr>
            <w:noProof/>
            <w:webHidden/>
          </w:rPr>
          <w:t>12</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21" w:history="1">
        <w:r w:rsidRPr="002577E5">
          <w:rPr>
            <w:rStyle w:val="Hypertextovprepojenie"/>
            <w:noProof/>
          </w:rPr>
          <w:t>2.3 Poslanci Obecného zastupiteľstva v roku 2016</w:t>
        </w:r>
        <w:r>
          <w:rPr>
            <w:noProof/>
            <w:webHidden/>
          </w:rPr>
          <w:tab/>
        </w:r>
        <w:r>
          <w:rPr>
            <w:noProof/>
            <w:webHidden/>
          </w:rPr>
          <w:fldChar w:fldCharType="begin"/>
        </w:r>
        <w:r>
          <w:rPr>
            <w:noProof/>
            <w:webHidden/>
          </w:rPr>
          <w:instrText xml:space="preserve"> PAGEREF _Toc499885521 \h </w:instrText>
        </w:r>
        <w:r>
          <w:rPr>
            <w:noProof/>
            <w:webHidden/>
          </w:rPr>
        </w:r>
        <w:r>
          <w:rPr>
            <w:noProof/>
            <w:webHidden/>
          </w:rPr>
          <w:fldChar w:fldCharType="separate"/>
        </w:r>
        <w:r w:rsidR="00B25145">
          <w:rPr>
            <w:noProof/>
            <w:webHidden/>
          </w:rPr>
          <w:t>12</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22" w:history="1">
        <w:r w:rsidRPr="002577E5">
          <w:rPr>
            <w:rStyle w:val="Hypertextovprepojenie"/>
            <w:noProof/>
          </w:rPr>
          <w:t>2.4 Komisie OZ</w:t>
        </w:r>
        <w:r>
          <w:rPr>
            <w:noProof/>
            <w:webHidden/>
          </w:rPr>
          <w:tab/>
        </w:r>
        <w:r>
          <w:rPr>
            <w:noProof/>
            <w:webHidden/>
          </w:rPr>
          <w:fldChar w:fldCharType="begin"/>
        </w:r>
        <w:r>
          <w:rPr>
            <w:noProof/>
            <w:webHidden/>
          </w:rPr>
          <w:instrText xml:space="preserve"> PAGEREF _Toc499885522 \h </w:instrText>
        </w:r>
        <w:r>
          <w:rPr>
            <w:noProof/>
            <w:webHidden/>
          </w:rPr>
        </w:r>
        <w:r>
          <w:rPr>
            <w:noProof/>
            <w:webHidden/>
          </w:rPr>
          <w:fldChar w:fldCharType="separate"/>
        </w:r>
        <w:r w:rsidR="00B25145">
          <w:rPr>
            <w:noProof/>
            <w:webHidden/>
          </w:rPr>
          <w:t>12</w:t>
        </w:r>
        <w:r>
          <w:rPr>
            <w:noProof/>
            <w:webHidden/>
          </w:rPr>
          <w:fldChar w:fldCharType="end"/>
        </w:r>
      </w:hyperlink>
    </w:p>
    <w:p w:rsidR="001B6997" w:rsidRPr="007E063B" w:rsidRDefault="001B6997">
      <w:pPr>
        <w:pStyle w:val="Obsah1"/>
        <w:rPr>
          <w:rFonts w:eastAsia="Times New Roman"/>
          <w:noProof/>
          <w:lang w:eastAsia="sk-SK"/>
        </w:rPr>
      </w:pPr>
      <w:hyperlink w:anchor="_Toc499885523" w:history="1">
        <w:r w:rsidRPr="002577E5">
          <w:rPr>
            <w:rStyle w:val="Hypertextovprepojenie"/>
            <w:noProof/>
          </w:rPr>
          <w:t>3. Rozpočet Obce Plavé Vozokany na rok 2016</w:t>
        </w:r>
        <w:r>
          <w:rPr>
            <w:noProof/>
            <w:webHidden/>
          </w:rPr>
          <w:tab/>
        </w:r>
        <w:r>
          <w:rPr>
            <w:noProof/>
            <w:webHidden/>
          </w:rPr>
          <w:fldChar w:fldCharType="begin"/>
        </w:r>
        <w:r>
          <w:rPr>
            <w:noProof/>
            <w:webHidden/>
          </w:rPr>
          <w:instrText xml:space="preserve"> PAGEREF _Toc499885523 \h </w:instrText>
        </w:r>
        <w:r>
          <w:rPr>
            <w:noProof/>
            <w:webHidden/>
          </w:rPr>
        </w:r>
        <w:r>
          <w:rPr>
            <w:noProof/>
            <w:webHidden/>
          </w:rPr>
          <w:fldChar w:fldCharType="separate"/>
        </w:r>
        <w:r w:rsidR="00B25145">
          <w:rPr>
            <w:noProof/>
            <w:webHidden/>
          </w:rPr>
          <w:t>13</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24" w:history="1">
        <w:r w:rsidRPr="002577E5">
          <w:rPr>
            <w:rStyle w:val="Hypertextovprepojenie"/>
            <w:noProof/>
          </w:rPr>
          <w:t>3.1 Rozpočet obce k 31.12.2016</w:t>
        </w:r>
        <w:r>
          <w:rPr>
            <w:noProof/>
            <w:webHidden/>
          </w:rPr>
          <w:tab/>
        </w:r>
        <w:r>
          <w:rPr>
            <w:noProof/>
            <w:webHidden/>
          </w:rPr>
          <w:fldChar w:fldCharType="begin"/>
        </w:r>
        <w:r>
          <w:rPr>
            <w:noProof/>
            <w:webHidden/>
          </w:rPr>
          <w:instrText xml:space="preserve"> PAGEREF _Toc499885524 \h </w:instrText>
        </w:r>
        <w:r>
          <w:rPr>
            <w:noProof/>
            <w:webHidden/>
          </w:rPr>
        </w:r>
        <w:r>
          <w:rPr>
            <w:noProof/>
            <w:webHidden/>
          </w:rPr>
          <w:fldChar w:fldCharType="separate"/>
        </w:r>
        <w:r w:rsidR="00B25145">
          <w:rPr>
            <w:noProof/>
            <w:webHidden/>
          </w:rPr>
          <w:t>14</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27" w:history="1">
        <w:r w:rsidRPr="002577E5">
          <w:rPr>
            <w:rStyle w:val="Hypertextovprepojenie"/>
            <w:noProof/>
          </w:rPr>
          <w:t>3.2. Rozbor plnenia príjmov za rok 2016</w:t>
        </w:r>
        <w:r>
          <w:rPr>
            <w:noProof/>
            <w:webHidden/>
          </w:rPr>
          <w:tab/>
        </w:r>
        <w:r>
          <w:rPr>
            <w:noProof/>
            <w:webHidden/>
          </w:rPr>
          <w:fldChar w:fldCharType="begin"/>
        </w:r>
        <w:r>
          <w:rPr>
            <w:noProof/>
            <w:webHidden/>
          </w:rPr>
          <w:instrText xml:space="preserve"> PAGEREF _Toc499885527 \h </w:instrText>
        </w:r>
        <w:r>
          <w:rPr>
            <w:noProof/>
            <w:webHidden/>
          </w:rPr>
        </w:r>
        <w:r>
          <w:rPr>
            <w:noProof/>
            <w:webHidden/>
          </w:rPr>
          <w:fldChar w:fldCharType="separate"/>
        </w:r>
        <w:r w:rsidR="00B25145">
          <w:rPr>
            <w:noProof/>
            <w:webHidden/>
          </w:rPr>
          <w:t>15</w:t>
        </w:r>
        <w:r>
          <w:rPr>
            <w:noProof/>
            <w:webHidden/>
          </w:rPr>
          <w:fldChar w:fldCharType="end"/>
        </w:r>
      </w:hyperlink>
    </w:p>
    <w:p w:rsidR="001B6997" w:rsidRPr="007E063B" w:rsidRDefault="001B6997">
      <w:pPr>
        <w:pStyle w:val="Obsah3"/>
        <w:tabs>
          <w:tab w:val="right" w:leader="dot" w:pos="9627"/>
        </w:tabs>
        <w:rPr>
          <w:rFonts w:eastAsia="Times New Roman"/>
          <w:noProof/>
          <w:lang w:eastAsia="sk-SK"/>
        </w:rPr>
      </w:pPr>
      <w:hyperlink w:anchor="_Toc499885528" w:history="1">
        <w:r w:rsidRPr="002577E5">
          <w:rPr>
            <w:rStyle w:val="Hypertextovprepojenie"/>
            <w:noProof/>
          </w:rPr>
          <w:t>3.2.1 Bežné príjmy obce bez rozpočtovej organizácie s právnou subjektivitou - Základnej školy</w:t>
        </w:r>
        <w:r>
          <w:rPr>
            <w:noProof/>
            <w:webHidden/>
          </w:rPr>
          <w:tab/>
        </w:r>
        <w:r>
          <w:rPr>
            <w:noProof/>
            <w:webHidden/>
          </w:rPr>
          <w:fldChar w:fldCharType="begin"/>
        </w:r>
        <w:r>
          <w:rPr>
            <w:noProof/>
            <w:webHidden/>
          </w:rPr>
          <w:instrText xml:space="preserve"> PAGEREF _Toc499885528 \h </w:instrText>
        </w:r>
        <w:r>
          <w:rPr>
            <w:noProof/>
            <w:webHidden/>
          </w:rPr>
        </w:r>
        <w:r>
          <w:rPr>
            <w:noProof/>
            <w:webHidden/>
          </w:rPr>
          <w:fldChar w:fldCharType="separate"/>
        </w:r>
        <w:r w:rsidR="00B25145">
          <w:rPr>
            <w:noProof/>
            <w:webHidden/>
          </w:rPr>
          <w:t>15</w:t>
        </w:r>
        <w:r>
          <w:rPr>
            <w:noProof/>
            <w:webHidden/>
          </w:rPr>
          <w:fldChar w:fldCharType="end"/>
        </w:r>
      </w:hyperlink>
    </w:p>
    <w:p w:rsidR="001B6997" w:rsidRPr="007E063B" w:rsidRDefault="001B6997">
      <w:pPr>
        <w:pStyle w:val="Obsah3"/>
        <w:tabs>
          <w:tab w:val="right" w:leader="dot" w:pos="9627"/>
        </w:tabs>
        <w:rPr>
          <w:rFonts w:eastAsia="Times New Roman"/>
          <w:noProof/>
          <w:lang w:eastAsia="sk-SK"/>
        </w:rPr>
      </w:pPr>
      <w:hyperlink w:anchor="_Toc499885529" w:history="1">
        <w:r w:rsidRPr="002577E5">
          <w:rPr>
            <w:rStyle w:val="Hypertextovprepojenie"/>
            <w:noProof/>
          </w:rPr>
          <w:t>3.2.2   daňové príjmy</w:t>
        </w:r>
        <w:r>
          <w:rPr>
            <w:noProof/>
            <w:webHidden/>
          </w:rPr>
          <w:tab/>
        </w:r>
        <w:r>
          <w:rPr>
            <w:noProof/>
            <w:webHidden/>
          </w:rPr>
          <w:fldChar w:fldCharType="begin"/>
        </w:r>
        <w:r>
          <w:rPr>
            <w:noProof/>
            <w:webHidden/>
          </w:rPr>
          <w:instrText xml:space="preserve"> PAGEREF _Toc499885529 \h </w:instrText>
        </w:r>
        <w:r>
          <w:rPr>
            <w:noProof/>
            <w:webHidden/>
          </w:rPr>
        </w:r>
        <w:r>
          <w:rPr>
            <w:noProof/>
            <w:webHidden/>
          </w:rPr>
          <w:fldChar w:fldCharType="separate"/>
        </w:r>
        <w:r w:rsidR="00B25145">
          <w:rPr>
            <w:noProof/>
            <w:webHidden/>
          </w:rPr>
          <w:t>15</w:t>
        </w:r>
        <w:r>
          <w:rPr>
            <w:noProof/>
            <w:webHidden/>
          </w:rPr>
          <w:fldChar w:fldCharType="end"/>
        </w:r>
      </w:hyperlink>
    </w:p>
    <w:p w:rsidR="001B6997" w:rsidRPr="007E063B" w:rsidRDefault="001B6997">
      <w:pPr>
        <w:pStyle w:val="Obsah3"/>
        <w:tabs>
          <w:tab w:val="right" w:leader="dot" w:pos="9627"/>
        </w:tabs>
        <w:rPr>
          <w:rFonts w:eastAsia="Times New Roman"/>
          <w:noProof/>
          <w:lang w:eastAsia="sk-SK"/>
        </w:rPr>
      </w:pPr>
      <w:hyperlink w:anchor="_Toc499885530" w:history="1">
        <w:r w:rsidRPr="002577E5">
          <w:rPr>
            <w:rStyle w:val="Hypertextovprepojenie"/>
            <w:noProof/>
          </w:rPr>
          <w:t>3.2.3    nedaňové príjmy:</w:t>
        </w:r>
        <w:r>
          <w:rPr>
            <w:noProof/>
            <w:webHidden/>
          </w:rPr>
          <w:tab/>
        </w:r>
        <w:r>
          <w:rPr>
            <w:noProof/>
            <w:webHidden/>
          </w:rPr>
          <w:fldChar w:fldCharType="begin"/>
        </w:r>
        <w:r>
          <w:rPr>
            <w:noProof/>
            <w:webHidden/>
          </w:rPr>
          <w:instrText xml:space="preserve"> PAGEREF _Toc499885530 \h </w:instrText>
        </w:r>
        <w:r>
          <w:rPr>
            <w:noProof/>
            <w:webHidden/>
          </w:rPr>
        </w:r>
        <w:r>
          <w:rPr>
            <w:noProof/>
            <w:webHidden/>
          </w:rPr>
          <w:fldChar w:fldCharType="separate"/>
        </w:r>
        <w:r w:rsidR="00B25145">
          <w:rPr>
            <w:noProof/>
            <w:webHidden/>
          </w:rPr>
          <w:t>16</w:t>
        </w:r>
        <w:r>
          <w:rPr>
            <w:noProof/>
            <w:webHidden/>
          </w:rPr>
          <w:fldChar w:fldCharType="end"/>
        </w:r>
      </w:hyperlink>
    </w:p>
    <w:p w:rsidR="001B6997" w:rsidRPr="007E063B" w:rsidRDefault="001B6997">
      <w:pPr>
        <w:pStyle w:val="Obsah1"/>
        <w:rPr>
          <w:rFonts w:eastAsia="Times New Roman"/>
          <w:noProof/>
          <w:lang w:eastAsia="sk-SK"/>
        </w:rPr>
      </w:pPr>
      <w:hyperlink w:anchor="_Toc499885531" w:history="1">
        <w:r w:rsidRPr="002577E5">
          <w:rPr>
            <w:rStyle w:val="Hypertextovprepojenie"/>
            <w:b/>
            <w:noProof/>
          </w:rPr>
          <w:t>Prijaté bežné granty a transfery</w:t>
        </w:r>
        <w:r>
          <w:rPr>
            <w:noProof/>
            <w:webHidden/>
          </w:rPr>
          <w:tab/>
        </w:r>
        <w:r>
          <w:rPr>
            <w:noProof/>
            <w:webHidden/>
          </w:rPr>
          <w:fldChar w:fldCharType="begin"/>
        </w:r>
        <w:r>
          <w:rPr>
            <w:noProof/>
            <w:webHidden/>
          </w:rPr>
          <w:instrText xml:space="preserve"> PAGEREF _Toc499885531 \h </w:instrText>
        </w:r>
        <w:r>
          <w:rPr>
            <w:noProof/>
            <w:webHidden/>
          </w:rPr>
        </w:r>
        <w:r>
          <w:rPr>
            <w:noProof/>
            <w:webHidden/>
          </w:rPr>
          <w:fldChar w:fldCharType="separate"/>
        </w:r>
        <w:r w:rsidR="00B25145">
          <w:rPr>
            <w:noProof/>
            <w:webHidden/>
          </w:rPr>
          <w:t>18</w:t>
        </w:r>
        <w:r>
          <w:rPr>
            <w:noProof/>
            <w:webHidden/>
          </w:rPr>
          <w:fldChar w:fldCharType="end"/>
        </w:r>
      </w:hyperlink>
    </w:p>
    <w:p w:rsidR="001B6997" w:rsidRPr="007E063B" w:rsidRDefault="001B6997">
      <w:pPr>
        <w:pStyle w:val="Obsah3"/>
        <w:tabs>
          <w:tab w:val="right" w:leader="dot" w:pos="9627"/>
        </w:tabs>
        <w:rPr>
          <w:rFonts w:eastAsia="Times New Roman"/>
          <w:noProof/>
          <w:lang w:eastAsia="sk-SK"/>
        </w:rPr>
      </w:pPr>
      <w:hyperlink w:anchor="_Toc499885532" w:history="1">
        <w:r w:rsidRPr="002577E5">
          <w:rPr>
            <w:rStyle w:val="Hypertextovprepojenie"/>
            <w:noProof/>
          </w:rPr>
          <w:t>3.2.4     Kapitálové príjmy:</w:t>
        </w:r>
        <w:r>
          <w:rPr>
            <w:noProof/>
            <w:webHidden/>
          </w:rPr>
          <w:tab/>
        </w:r>
        <w:r>
          <w:rPr>
            <w:noProof/>
            <w:webHidden/>
          </w:rPr>
          <w:fldChar w:fldCharType="begin"/>
        </w:r>
        <w:r>
          <w:rPr>
            <w:noProof/>
            <w:webHidden/>
          </w:rPr>
          <w:instrText xml:space="preserve"> PAGEREF _Toc499885532 \h </w:instrText>
        </w:r>
        <w:r>
          <w:rPr>
            <w:noProof/>
            <w:webHidden/>
          </w:rPr>
        </w:r>
        <w:r>
          <w:rPr>
            <w:noProof/>
            <w:webHidden/>
          </w:rPr>
          <w:fldChar w:fldCharType="separate"/>
        </w:r>
        <w:r w:rsidR="00B25145">
          <w:rPr>
            <w:noProof/>
            <w:webHidden/>
          </w:rPr>
          <w:t>19</w:t>
        </w:r>
        <w:r>
          <w:rPr>
            <w:noProof/>
            <w:webHidden/>
          </w:rPr>
          <w:fldChar w:fldCharType="end"/>
        </w:r>
      </w:hyperlink>
    </w:p>
    <w:p w:rsidR="001B6997" w:rsidRPr="007E063B" w:rsidRDefault="001B6997">
      <w:pPr>
        <w:pStyle w:val="Obsah3"/>
        <w:tabs>
          <w:tab w:val="right" w:leader="dot" w:pos="9627"/>
        </w:tabs>
        <w:rPr>
          <w:rFonts w:eastAsia="Times New Roman"/>
          <w:noProof/>
          <w:lang w:eastAsia="sk-SK"/>
        </w:rPr>
      </w:pPr>
      <w:hyperlink w:anchor="_Toc499885533" w:history="1">
        <w:r w:rsidRPr="002577E5">
          <w:rPr>
            <w:rStyle w:val="Hypertextovprepojenie"/>
            <w:noProof/>
          </w:rPr>
          <w:t>3.2.5    Príjmové finančné operácie:</w:t>
        </w:r>
        <w:r>
          <w:rPr>
            <w:noProof/>
            <w:webHidden/>
          </w:rPr>
          <w:tab/>
        </w:r>
        <w:r>
          <w:rPr>
            <w:noProof/>
            <w:webHidden/>
          </w:rPr>
          <w:fldChar w:fldCharType="begin"/>
        </w:r>
        <w:r>
          <w:rPr>
            <w:noProof/>
            <w:webHidden/>
          </w:rPr>
          <w:instrText xml:space="preserve"> PAGEREF _Toc499885533 \h </w:instrText>
        </w:r>
        <w:r>
          <w:rPr>
            <w:noProof/>
            <w:webHidden/>
          </w:rPr>
        </w:r>
        <w:r>
          <w:rPr>
            <w:noProof/>
            <w:webHidden/>
          </w:rPr>
          <w:fldChar w:fldCharType="separate"/>
        </w:r>
        <w:r w:rsidR="00B25145">
          <w:rPr>
            <w:noProof/>
            <w:webHidden/>
          </w:rPr>
          <w:t>19</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34" w:history="1">
        <w:r w:rsidRPr="002577E5">
          <w:rPr>
            <w:rStyle w:val="Hypertextovprepojenie"/>
            <w:noProof/>
          </w:rPr>
          <w:t>3.3   Rozbor čerpania výdavkov za rok 2016</w:t>
        </w:r>
        <w:r>
          <w:rPr>
            <w:noProof/>
            <w:webHidden/>
          </w:rPr>
          <w:tab/>
        </w:r>
        <w:r>
          <w:rPr>
            <w:noProof/>
            <w:webHidden/>
          </w:rPr>
          <w:fldChar w:fldCharType="begin"/>
        </w:r>
        <w:r>
          <w:rPr>
            <w:noProof/>
            <w:webHidden/>
          </w:rPr>
          <w:instrText xml:space="preserve"> PAGEREF _Toc499885534 \h </w:instrText>
        </w:r>
        <w:r>
          <w:rPr>
            <w:noProof/>
            <w:webHidden/>
          </w:rPr>
        </w:r>
        <w:r>
          <w:rPr>
            <w:noProof/>
            <w:webHidden/>
          </w:rPr>
          <w:fldChar w:fldCharType="separate"/>
        </w:r>
        <w:r w:rsidR="00B25145">
          <w:rPr>
            <w:noProof/>
            <w:webHidden/>
          </w:rPr>
          <w:t>21</w:t>
        </w:r>
        <w:r>
          <w:rPr>
            <w:noProof/>
            <w:webHidden/>
          </w:rPr>
          <w:fldChar w:fldCharType="end"/>
        </w:r>
      </w:hyperlink>
    </w:p>
    <w:p w:rsidR="001B6997" w:rsidRPr="007E063B" w:rsidRDefault="001B6997">
      <w:pPr>
        <w:pStyle w:val="Obsah3"/>
        <w:tabs>
          <w:tab w:val="right" w:leader="dot" w:pos="9627"/>
        </w:tabs>
        <w:rPr>
          <w:rFonts w:eastAsia="Times New Roman"/>
          <w:noProof/>
          <w:lang w:eastAsia="sk-SK"/>
        </w:rPr>
      </w:pPr>
      <w:hyperlink w:anchor="_Toc499885535" w:history="1">
        <w:r w:rsidRPr="002577E5">
          <w:rPr>
            <w:rStyle w:val="Hypertextovprepojenie"/>
            <w:noProof/>
          </w:rPr>
          <w:t>3.3.1    Bežné výdavky obce bez rozpočtovej organizácie s právnou subjektivitou - Základnej školy</w:t>
        </w:r>
        <w:r>
          <w:rPr>
            <w:noProof/>
            <w:webHidden/>
          </w:rPr>
          <w:tab/>
        </w:r>
        <w:r>
          <w:rPr>
            <w:noProof/>
            <w:webHidden/>
          </w:rPr>
          <w:fldChar w:fldCharType="begin"/>
        </w:r>
        <w:r>
          <w:rPr>
            <w:noProof/>
            <w:webHidden/>
          </w:rPr>
          <w:instrText xml:space="preserve"> PAGEREF _Toc499885535 \h </w:instrText>
        </w:r>
        <w:r>
          <w:rPr>
            <w:noProof/>
            <w:webHidden/>
          </w:rPr>
        </w:r>
        <w:r>
          <w:rPr>
            <w:noProof/>
            <w:webHidden/>
          </w:rPr>
          <w:fldChar w:fldCharType="separate"/>
        </w:r>
        <w:r w:rsidR="00B25145">
          <w:rPr>
            <w:noProof/>
            <w:webHidden/>
          </w:rPr>
          <w:t>21</w:t>
        </w:r>
        <w:r>
          <w:rPr>
            <w:noProof/>
            <w:webHidden/>
          </w:rPr>
          <w:fldChar w:fldCharType="end"/>
        </w:r>
      </w:hyperlink>
    </w:p>
    <w:p w:rsidR="001B6997" w:rsidRPr="007E063B" w:rsidRDefault="001B6997">
      <w:pPr>
        <w:pStyle w:val="Obsah3"/>
        <w:tabs>
          <w:tab w:val="right" w:leader="dot" w:pos="9627"/>
        </w:tabs>
        <w:rPr>
          <w:rFonts w:eastAsia="Times New Roman"/>
          <w:noProof/>
          <w:lang w:eastAsia="sk-SK"/>
        </w:rPr>
      </w:pPr>
      <w:hyperlink w:anchor="_Toc499885536" w:history="1">
        <w:r w:rsidRPr="002577E5">
          <w:rPr>
            <w:rStyle w:val="Hypertextovprepojenie"/>
            <w:noProof/>
          </w:rPr>
          <w:t>3.3.2   Kapitálové výdavky :</w:t>
        </w:r>
        <w:r>
          <w:rPr>
            <w:noProof/>
            <w:webHidden/>
          </w:rPr>
          <w:tab/>
        </w:r>
        <w:r>
          <w:rPr>
            <w:noProof/>
            <w:webHidden/>
          </w:rPr>
          <w:fldChar w:fldCharType="begin"/>
        </w:r>
        <w:r>
          <w:rPr>
            <w:noProof/>
            <w:webHidden/>
          </w:rPr>
          <w:instrText xml:space="preserve"> PAGEREF _Toc499885536 \h </w:instrText>
        </w:r>
        <w:r>
          <w:rPr>
            <w:noProof/>
            <w:webHidden/>
          </w:rPr>
        </w:r>
        <w:r>
          <w:rPr>
            <w:noProof/>
            <w:webHidden/>
          </w:rPr>
          <w:fldChar w:fldCharType="separate"/>
        </w:r>
        <w:r w:rsidR="00B25145">
          <w:rPr>
            <w:noProof/>
            <w:webHidden/>
          </w:rPr>
          <w:t>31</w:t>
        </w:r>
        <w:r>
          <w:rPr>
            <w:noProof/>
            <w:webHidden/>
          </w:rPr>
          <w:fldChar w:fldCharType="end"/>
        </w:r>
      </w:hyperlink>
    </w:p>
    <w:p w:rsidR="001B6997" w:rsidRPr="007E063B" w:rsidRDefault="001B6997">
      <w:pPr>
        <w:pStyle w:val="Obsah3"/>
        <w:tabs>
          <w:tab w:val="right" w:leader="dot" w:pos="9627"/>
        </w:tabs>
        <w:rPr>
          <w:rFonts w:eastAsia="Times New Roman"/>
          <w:noProof/>
          <w:lang w:eastAsia="sk-SK"/>
        </w:rPr>
      </w:pPr>
      <w:hyperlink w:anchor="_Toc499885537" w:history="1">
        <w:r w:rsidRPr="002577E5">
          <w:rPr>
            <w:rStyle w:val="Hypertextovprepojenie"/>
            <w:noProof/>
          </w:rPr>
          <w:t>3.3.3   Výdavkové finančné operácie :</w:t>
        </w:r>
        <w:r>
          <w:rPr>
            <w:noProof/>
            <w:webHidden/>
          </w:rPr>
          <w:tab/>
        </w:r>
        <w:r>
          <w:rPr>
            <w:noProof/>
            <w:webHidden/>
          </w:rPr>
          <w:fldChar w:fldCharType="begin"/>
        </w:r>
        <w:r>
          <w:rPr>
            <w:noProof/>
            <w:webHidden/>
          </w:rPr>
          <w:instrText xml:space="preserve"> PAGEREF _Toc499885537 \h </w:instrText>
        </w:r>
        <w:r>
          <w:rPr>
            <w:noProof/>
            <w:webHidden/>
          </w:rPr>
        </w:r>
        <w:r>
          <w:rPr>
            <w:noProof/>
            <w:webHidden/>
          </w:rPr>
          <w:fldChar w:fldCharType="separate"/>
        </w:r>
        <w:r w:rsidR="00B25145">
          <w:rPr>
            <w:noProof/>
            <w:webHidden/>
          </w:rPr>
          <w:t>31</w:t>
        </w:r>
        <w:r>
          <w:rPr>
            <w:noProof/>
            <w:webHidden/>
          </w:rPr>
          <w:fldChar w:fldCharType="end"/>
        </w:r>
      </w:hyperlink>
    </w:p>
    <w:p w:rsidR="001B6997" w:rsidRPr="007E063B" w:rsidRDefault="001B6997">
      <w:pPr>
        <w:pStyle w:val="Obsah3"/>
        <w:tabs>
          <w:tab w:val="right" w:leader="dot" w:pos="9627"/>
        </w:tabs>
        <w:rPr>
          <w:rFonts w:eastAsia="Times New Roman"/>
          <w:noProof/>
          <w:lang w:eastAsia="sk-SK"/>
        </w:rPr>
      </w:pPr>
      <w:hyperlink w:anchor="_Toc499885538" w:history="1">
        <w:r w:rsidRPr="002577E5">
          <w:rPr>
            <w:rStyle w:val="Hypertextovprepojenie"/>
            <w:noProof/>
          </w:rPr>
          <w:t>3.3.4 Výdavky rozpočtových organizácií s právnou subjektivitou:</w:t>
        </w:r>
        <w:r>
          <w:rPr>
            <w:noProof/>
            <w:webHidden/>
          </w:rPr>
          <w:tab/>
        </w:r>
        <w:r>
          <w:rPr>
            <w:noProof/>
            <w:webHidden/>
          </w:rPr>
          <w:fldChar w:fldCharType="begin"/>
        </w:r>
        <w:r>
          <w:rPr>
            <w:noProof/>
            <w:webHidden/>
          </w:rPr>
          <w:instrText xml:space="preserve"> PAGEREF _Toc499885538 \h </w:instrText>
        </w:r>
        <w:r>
          <w:rPr>
            <w:noProof/>
            <w:webHidden/>
          </w:rPr>
        </w:r>
        <w:r>
          <w:rPr>
            <w:noProof/>
            <w:webHidden/>
          </w:rPr>
          <w:fldChar w:fldCharType="separate"/>
        </w:r>
        <w:r w:rsidR="00B25145">
          <w:rPr>
            <w:noProof/>
            <w:webHidden/>
          </w:rPr>
          <w:t>32</w:t>
        </w:r>
        <w:r>
          <w:rPr>
            <w:noProof/>
            <w:webHidden/>
          </w:rPr>
          <w:fldChar w:fldCharType="end"/>
        </w:r>
      </w:hyperlink>
    </w:p>
    <w:p w:rsidR="001B6997" w:rsidRPr="007E063B" w:rsidRDefault="001B6997">
      <w:pPr>
        <w:pStyle w:val="Obsah1"/>
        <w:rPr>
          <w:rFonts w:eastAsia="Times New Roman"/>
          <w:noProof/>
          <w:lang w:eastAsia="sk-SK"/>
        </w:rPr>
      </w:pPr>
      <w:hyperlink w:anchor="_Toc499885539" w:history="1">
        <w:r w:rsidRPr="002577E5">
          <w:rPr>
            <w:rStyle w:val="Hypertextovprepojenie"/>
            <w:noProof/>
          </w:rPr>
          <w:t>4. Prebytok/schodok rozpočtového hospodárenia za rok 2016</w:t>
        </w:r>
        <w:r>
          <w:rPr>
            <w:noProof/>
            <w:webHidden/>
          </w:rPr>
          <w:tab/>
        </w:r>
        <w:r>
          <w:rPr>
            <w:noProof/>
            <w:webHidden/>
          </w:rPr>
          <w:fldChar w:fldCharType="begin"/>
        </w:r>
        <w:r>
          <w:rPr>
            <w:noProof/>
            <w:webHidden/>
          </w:rPr>
          <w:instrText xml:space="preserve"> PAGEREF _Toc499885539 \h </w:instrText>
        </w:r>
        <w:r>
          <w:rPr>
            <w:noProof/>
            <w:webHidden/>
          </w:rPr>
        </w:r>
        <w:r>
          <w:rPr>
            <w:noProof/>
            <w:webHidden/>
          </w:rPr>
          <w:fldChar w:fldCharType="separate"/>
        </w:r>
        <w:r w:rsidR="00B25145">
          <w:rPr>
            <w:noProof/>
            <w:webHidden/>
          </w:rPr>
          <w:t>34</w:t>
        </w:r>
        <w:r>
          <w:rPr>
            <w:noProof/>
            <w:webHidden/>
          </w:rPr>
          <w:fldChar w:fldCharType="end"/>
        </w:r>
      </w:hyperlink>
    </w:p>
    <w:p w:rsidR="001B6997" w:rsidRPr="007E063B" w:rsidRDefault="001B6997">
      <w:pPr>
        <w:pStyle w:val="Obsah1"/>
        <w:rPr>
          <w:rFonts w:eastAsia="Times New Roman"/>
          <w:noProof/>
          <w:lang w:eastAsia="sk-SK"/>
        </w:rPr>
      </w:pPr>
      <w:hyperlink w:anchor="_Toc499885540" w:history="1">
        <w:r w:rsidRPr="002577E5">
          <w:rPr>
            <w:rStyle w:val="Hypertextovprepojenie"/>
            <w:noProof/>
          </w:rPr>
          <w:t>5   Dosiahnutý výsledok hospodárenia podľa jednotnej metodiky platnej pre EÚ</w:t>
        </w:r>
        <w:r>
          <w:rPr>
            <w:noProof/>
            <w:webHidden/>
          </w:rPr>
          <w:tab/>
        </w:r>
        <w:r>
          <w:rPr>
            <w:noProof/>
            <w:webHidden/>
          </w:rPr>
          <w:fldChar w:fldCharType="begin"/>
        </w:r>
        <w:r>
          <w:rPr>
            <w:noProof/>
            <w:webHidden/>
          </w:rPr>
          <w:instrText xml:space="preserve"> PAGEREF _Toc499885540 \h </w:instrText>
        </w:r>
        <w:r>
          <w:rPr>
            <w:noProof/>
            <w:webHidden/>
          </w:rPr>
        </w:r>
        <w:r>
          <w:rPr>
            <w:noProof/>
            <w:webHidden/>
          </w:rPr>
          <w:fldChar w:fldCharType="separate"/>
        </w:r>
        <w:r w:rsidR="00B25145">
          <w:rPr>
            <w:noProof/>
            <w:webHidden/>
          </w:rPr>
          <w:t>36</w:t>
        </w:r>
        <w:r>
          <w:rPr>
            <w:noProof/>
            <w:webHidden/>
          </w:rPr>
          <w:fldChar w:fldCharType="end"/>
        </w:r>
      </w:hyperlink>
    </w:p>
    <w:p w:rsidR="001B6997" w:rsidRPr="007E063B" w:rsidRDefault="001B6997">
      <w:pPr>
        <w:pStyle w:val="Obsah1"/>
        <w:rPr>
          <w:rFonts w:eastAsia="Times New Roman"/>
          <w:noProof/>
          <w:lang w:eastAsia="sk-SK"/>
        </w:rPr>
      </w:pPr>
      <w:hyperlink w:anchor="_Toc499885541" w:history="1">
        <w:r w:rsidRPr="002577E5">
          <w:rPr>
            <w:rStyle w:val="Hypertextovprepojenie"/>
            <w:noProof/>
          </w:rPr>
          <w:t>6. Tvorba a použitie prostriedkov peňažných fondov (rezervného fondu) a sociálneho fondu</w:t>
        </w:r>
        <w:r>
          <w:rPr>
            <w:noProof/>
            <w:webHidden/>
          </w:rPr>
          <w:tab/>
        </w:r>
        <w:r>
          <w:rPr>
            <w:noProof/>
            <w:webHidden/>
          </w:rPr>
          <w:fldChar w:fldCharType="begin"/>
        </w:r>
        <w:r>
          <w:rPr>
            <w:noProof/>
            <w:webHidden/>
          </w:rPr>
          <w:instrText xml:space="preserve"> PAGEREF _Toc499885541 \h </w:instrText>
        </w:r>
        <w:r>
          <w:rPr>
            <w:noProof/>
            <w:webHidden/>
          </w:rPr>
        </w:r>
        <w:r>
          <w:rPr>
            <w:noProof/>
            <w:webHidden/>
          </w:rPr>
          <w:fldChar w:fldCharType="separate"/>
        </w:r>
        <w:r w:rsidR="00B25145">
          <w:rPr>
            <w:noProof/>
            <w:webHidden/>
          </w:rPr>
          <w:t>36</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42" w:history="1">
        <w:r w:rsidRPr="002577E5">
          <w:rPr>
            <w:rStyle w:val="Hypertextovprepojenie"/>
            <w:noProof/>
          </w:rPr>
          <w:t>6.1    Rezervný fond</w:t>
        </w:r>
        <w:r>
          <w:rPr>
            <w:noProof/>
            <w:webHidden/>
          </w:rPr>
          <w:tab/>
        </w:r>
        <w:r>
          <w:rPr>
            <w:noProof/>
            <w:webHidden/>
          </w:rPr>
          <w:fldChar w:fldCharType="begin"/>
        </w:r>
        <w:r>
          <w:rPr>
            <w:noProof/>
            <w:webHidden/>
          </w:rPr>
          <w:instrText xml:space="preserve"> PAGEREF _Toc499885542 \h </w:instrText>
        </w:r>
        <w:r>
          <w:rPr>
            <w:noProof/>
            <w:webHidden/>
          </w:rPr>
        </w:r>
        <w:r>
          <w:rPr>
            <w:noProof/>
            <w:webHidden/>
          </w:rPr>
          <w:fldChar w:fldCharType="separate"/>
        </w:r>
        <w:r w:rsidR="00B25145">
          <w:rPr>
            <w:noProof/>
            <w:webHidden/>
          </w:rPr>
          <w:t>36</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43" w:history="1">
        <w:r w:rsidRPr="002577E5">
          <w:rPr>
            <w:rStyle w:val="Hypertextovprepojenie"/>
            <w:noProof/>
          </w:rPr>
          <w:t>6.2   Sociálny fond</w:t>
        </w:r>
        <w:r>
          <w:rPr>
            <w:noProof/>
            <w:webHidden/>
          </w:rPr>
          <w:tab/>
        </w:r>
        <w:r>
          <w:rPr>
            <w:noProof/>
            <w:webHidden/>
          </w:rPr>
          <w:fldChar w:fldCharType="begin"/>
        </w:r>
        <w:r>
          <w:rPr>
            <w:noProof/>
            <w:webHidden/>
          </w:rPr>
          <w:instrText xml:space="preserve"> PAGEREF _Toc499885543 \h </w:instrText>
        </w:r>
        <w:r>
          <w:rPr>
            <w:noProof/>
            <w:webHidden/>
          </w:rPr>
        </w:r>
        <w:r>
          <w:rPr>
            <w:noProof/>
            <w:webHidden/>
          </w:rPr>
          <w:fldChar w:fldCharType="separate"/>
        </w:r>
        <w:r w:rsidR="00B25145">
          <w:rPr>
            <w:noProof/>
            <w:webHidden/>
          </w:rPr>
          <w:t>37</w:t>
        </w:r>
        <w:r>
          <w:rPr>
            <w:noProof/>
            <w:webHidden/>
          </w:rPr>
          <w:fldChar w:fldCharType="end"/>
        </w:r>
      </w:hyperlink>
    </w:p>
    <w:p w:rsidR="001B6997" w:rsidRPr="007E063B" w:rsidRDefault="001B6997">
      <w:pPr>
        <w:pStyle w:val="Obsah1"/>
        <w:rPr>
          <w:rFonts w:eastAsia="Times New Roman"/>
          <w:noProof/>
          <w:lang w:eastAsia="sk-SK"/>
        </w:rPr>
      </w:pPr>
      <w:hyperlink w:anchor="_Toc499885544" w:history="1">
        <w:r w:rsidRPr="002577E5">
          <w:rPr>
            <w:rStyle w:val="Hypertextovprepojenie"/>
            <w:noProof/>
          </w:rPr>
          <w:t>7. Bilancia aktív a pasív k 31.12.2016</w:t>
        </w:r>
        <w:r>
          <w:rPr>
            <w:noProof/>
            <w:webHidden/>
          </w:rPr>
          <w:tab/>
        </w:r>
        <w:r>
          <w:rPr>
            <w:noProof/>
            <w:webHidden/>
          </w:rPr>
          <w:fldChar w:fldCharType="begin"/>
        </w:r>
        <w:r>
          <w:rPr>
            <w:noProof/>
            <w:webHidden/>
          </w:rPr>
          <w:instrText xml:space="preserve"> PAGEREF _Toc499885544 \h </w:instrText>
        </w:r>
        <w:r>
          <w:rPr>
            <w:noProof/>
            <w:webHidden/>
          </w:rPr>
        </w:r>
        <w:r>
          <w:rPr>
            <w:noProof/>
            <w:webHidden/>
          </w:rPr>
          <w:fldChar w:fldCharType="separate"/>
        </w:r>
        <w:r w:rsidR="00B25145">
          <w:rPr>
            <w:noProof/>
            <w:webHidden/>
          </w:rPr>
          <w:t>38</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45" w:history="1">
        <w:r w:rsidRPr="002577E5">
          <w:rPr>
            <w:rStyle w:val="Hypertextovprepojenie"/>
            <w:noProof/>
          </w:rPr>
          <w:t>7.1   A K T Í V A</w:t>
        </w:r>
        <w:r>
          <w:rPr>
            <w:noProof/>
            <w:webHidden/>
          </w:rPr>
          <w:tab/>
        </w:r>
        <w:r>
          <w:rPr>
            <w:noProof/>
            <w:webHidden/>
          </w:rPr>
          <w:fldChar w:fldCharType="begin"/>
        </w:r>
        <w:r>
          <w:rPr>
            <w:noProof/>
            <w:webHidden/>
          </w:rPr>
          <w:instrText xml:space="preserve"> PAGEREF _Toc499885545 \h </w:instrText>
        </w:r>
        <w:r>
          <w:rPr>
            <w:noProof/>
            <w:webHidden/>
          </w:rPr>
        </w:r>
        <w:r>
          <w:rPr>
            <w:noProof/>
            <w:webHidden/>
          </w:rPr>
          <w:fldChar w:fldCharType="separate"/>
        </w:r>
        <w:r w:rsidR="00B25145">
          <w:rPr>
            <w:noProof/>
            <w:webHidden/>
          </w:rPr>
          <w:t>38</w:t>
        </w:r>
        <w:r>
          <w:rPr>
            <w:noProof/>
            <w:webHidden/>
          </w:rPr>
          <w:fldChar w:fldCharType="end"/>
        </w:r>
      </w:hyperlink>
    </w:p>
    <w:p w:rsidR="001B6997" w:rsidRPr="007E063B" w:rsidRDefault="001B6997">
      <w:pPr>
        <w:pStyle w:val="Obsah2"/>
        <w:tabs>
          <w:tab w:val="right" w:leader="dot" w:pos="9627"/>
        </w:tabs>
        <w:rPr>
          <w:rFonts w:eastAsia="Times New Roman"/>
          <w:noProof/>
          <w:lang w:eastAsia="sk-SK"/>
        </w:rPr>
      </w:pPr>
      <w:hyperlink w:anchor="_Toc499885546" w:history="1">
        <w:r w:rsidRPr="002577E5">
          <w:rPr>
            <w:rStyle w:val="Hypertextovprepojenie"/>
            <w:noProof/>
          </w:rPr>
          <w:t>7.2   P A S Í V A</w:t>
        </w:r>
        <w:r>
          <w:rPr>
            <w:noProof/>
            <w:webHidden/>
          </w:rPr>
          <w:tab/>
        </w:r>
        <w:r>
          <w:rPr>
            <w:noProof/>
            <w:webHidden/>
          </w:rPr>
          <w:fldChar w:fldCharType="begin"/>
        </w:r>
        <w:r>
          <w:rPr>
            <w:noProof/>
            <w:webHidden/>
          </w:rPr>
          <w:instrText xml:space="preserve"> PAGEREF _Toc499885546 \h </w:instrText>
        </w:r>
        <w:r>
          <w:rPr>
            <w:noProof/>
            <w:webHidden/>
          </w:rPr>
        </w:r>
        <w:r>
          <w:rPr>
            <w:noProof/>
            <w:webHidden/>
          </w:rPr>
          <w:fldChar w:fldCharType="separate"/>
        </w:r>
        <w:r w:rsidR="00B25145">
          <w:rPr>
            <w:noProof/>
            <w:webHidden/>
          </w:rPr>
          <w:t>39</w:t>
        </w:r>
        <w:r>
          <w:rPr>
            <w:noProof/>
            <w:webHidden/>
          </w:rPr>
          <w:fldChar w:fldCharType="end"/>
        </w:r>
      </w:hyperlink>
    </w:p>
    <w:p w:rsidR="001B6997" w:rsidRPr="007E063B" w:rsidRDefault="001B6997">
      <w:pPr>
        <w:pStyle w:val="Obsah1"/>
        <w:rPr>
          <w:rFonts w:eastAsia="Times New Roman"/>
          <w:noProof/>
          <w:lang w:eastAsia="sk-SK"/>
        </w:rPr>
      </w:pPr>
      <w:hyperlink w:anchor="_Toc499885547" w:history="1">
        <w:r w:rsidRPr="002577E5">
          <w:rPr>
            <w:rStyle w:val="Hypertextovprepojenie"/>
            <w:noProof/>
          </w:rPr>
          <w:t>8. Prehľad o stave a vývoji dlhu k 31.12.2016</w:t>
        </w:r>
        <w:r>
          <w:rPr>
            <w:noProof/>
            <w:webHidden/>
          </w:rPr>
          <w:tab/>
        </w:r>
        <w:r>
          <w:rPr>
            <w:noProof/>
            <w:webHidden/>
          </w:rPr>
          <w:fldChar w:fldCharType="begin"/>
        </w:r>
        <w:r>
          <w:rPr>
            <w:noProof/>
            <w:webHidden/>
          </w:rPr>
          <w:instrText xml:space="preserve"> PAGEREF _Toc499885547 \h </w:instrText>
        </w:r>
        <w:r>
          <w:rPr>
            <w:noProof/>
            <w:webHidden/>
          </w:rPr>
        </w:r>
        <w:r>
          <w:rPr>
            <w:noProof/>
            <w:webHidden/>
          </w:rPr>
          <w:fldChar w:fldCharType="separate"/>
        </w:r>
        <w:r w:rsidR="00B25145">
          <w:rPr>
            <w:noProof/>
            <w:webHidden/>
          </w:rPr>
          <w:t>39</w:t>
        </w:r>
        <w:r>
          <w:rPr>
            <w:noProof/>
            <w:webHidden/>
          </w:rPr>
          <w:fldChar w:fldCharType="end"/>
        </w:r>
      </w:hyperlink>
    </w:p>
    <w:p w:rsidR="001B6997" w:rsidRPr="007E063B" w:rsidRDefault="001B6997">
      <w:pPr>
        <w:pStyle w:val="Obsah1"/>
        <w:rPr>
          <w:rFonts w:eastAsia="Times New Roman"/>
          <w:noProof/>
          <w:lang w:eastAsia="sk-SK"/>
        </w:rPr>
      </w:pPr>
      <w:hyperlink w:anchor="_Toc499885548" w:history="1">
        <w:r w:rsidRPr="002577E5">
          <w:rPr>
            <w:rStyle w:val="Hypertextovprepojenie"/>
            <w:noProof/>
          </w:rPr>
          <w:t>9.  Prehľad o poskytnutých dotáciách  právnickým osobám a fyzickým osobám - podnikateľom podľa § 7 ods. 4 zákona č.583/2004 Z.z.</w:t>
        </w:r>
        <w:r>
          <w:rPr>
            <w:noProof/>
            <w:webHidden/>
          </w:rPr>
          <w:tab/>
        </w:r>
        <w:r>
          <w:rPr>
            <w:noProof/>
            <w:webHidden/>
          </w:rPr>
          <w:fldChar w:fldCharType="begin"/>
        </w:r>
        <w:r>
          <w:rPr>
            <w:noProof/>
            <w:webHidden/>
          </w:rPr>
          <w:instrText xml:space="preserve"> PAGEREF _Toc499885548 \h </w:instrText>
        </w:r>
        <w:r>
          <w:rPr>
            <w:noProof/>
            <w:webHidden/>
          </w:rPr>
        </w:r>
        <w:r>
          <w:rPr>
            <w:noProof/>
            <w:webHidden/>
          </w:rPr>
          <w:fldChar w:fldCharType="separate"/>
        </w:r>
        <w:r w:rsidR="00B25145">
          <w:rPr>
            <w:noProof/>
            <w:webHidden/>
          </w:rPr>
          <w:t>40</w:t>
        </w:r>
        <w:r>
          <w:rPr>
            <w:noProof/>
            <w:webHidden/>
          </w:rPr>
          <w:fldChar w:fldCharType="end"/>
        </w:r>
      </w:hyperlink>
    </w:p>
    <w:p w:rsidR="001B6997" w:rsidRPr="007E063B" w:rsidRDefault="001B6997">
      <w:pPr>
        <w:pStyle w:val="Obsah1"/>
        <w:rPr>
          <w:rFonts w:eastAsia="Times New Roman"/>
          <w:noProof/>
          <w:lang w:eastAsia="sk-SK"/>
        </w:rPr>
      </w:pPr>
      <w:hyperlink w:anchor="_Toc499885549" w:history="1">
        <w:r w:rsidRPr="002577E5">
          <w:rPr>
            <w:rStyle w:val="Hypertextovprepojenie"/>
            <w:noProof/>
          </w:rPr>
          <w:t>10. Finančné usporiadanie vzťahov voči</w:t>
        </w:r>
        <w:r>
          <w:rPr>
            <w:noProof/>
            <w:webHidden/>
          </w:rPr>
          <w:tab/>
        </w:r>
        <w:r>
          <w:rPr>
            <w:noProof/>
            <w:webHidden/>
          </w:rPr>
          <w:fldChar w:fldCharType="begin"/>
        </w:r>
        <w:r>
          <w:rPr>
            <w:noProof/>
            <w:webHidden/>
          </w:rPr>
          <w:instrText xml:space="preserve"> PAGEREF _Toc499885549 \h </w:instrText>
        </w:r>
        <w:r>
          <w:rPr>
            <w:noProof/>
            <w:webHidden/>
          </w:rPr>
        </w:r>
        <w:r>
          <w:rPr>
            <w:noProof/>
            <w:webHidden/>
          </w:rPr>
          <w:fldChar w:fldCharType="separate"/>
        </w:r>
        <w:r w:rsidR="00B25145">
          <w:rPr>
            <w:noProof/>
            <w:webHidden/>
          </w:rPr>
          <w:t>41</w:t>
        </w:r>
        <w:r>
          <w:rPr>
            <w:noProof/>
            <w:webHidden/>
          </w:rPr>
          <w:fldChar w:fldCharType="end"/>
        </w:r>
      </w:hyperlink>
    </w:p>
    <w:p w:rsidR="001B6997" w:rsidRPr="007E063B" w:rsidRDefault="001B6997">
      <w:pPr>
        <w:pStyle w:val="Obsah1"/>
        <w:rPr>
          <w:rFonts w:eastAsia="Times New Roman"/>
          <w:noProof/>
          <w:lang w:eastAsia="sk-SK"/>
        </w:rPr>
      </w:pPr>
      <w:hyperlink w:anchor="_Toc499885550" w:history="1">
        <w:r w:rsidRPr="002577E5">
          <w:rPr>
            <w:rStyle w:val="Hypertextovprepojenie"/>
            <w:noProof/>
          </w:rPr>
          <w:t>11. Investície v roku 2016</w:t>
        </w:r>
        <w:r>
          <w:rPr>
            <w:noProof/>
            <w:webHidden/>
          </w:rPr>
          <w:tab/>
        </w:r>
        <w:r>
          <w:rPr>
            <w:noProof/>
            <w:webHidden/>
          </w:rPr>
          <w:fldChar w:fldCharType="begin"/>
        </w:r>
        <w:r>
          <w:rPr>
            <w:noProof/>
            <w:webHidden/>
          </w:rPr>
          <w:instrText xml:space="preserve"> PAGEREF _Toc499885550 \h </w:instrText>
        </w:r>
        <w:r>
          <w:rPr>
            <w:noProof/>
            <w:webHidden/>
          </w:rPr>
        </w:r>
        <w:r>
          <w:rPr>
            <w:noProof/>
            <w:webHidden/>
          </w:rPr>
          <w:fldChar w:fldCharType="separate"/>
        </w:r>
        <w:r w:rsidR="00B25145">
          <w:rPr>
            <w:noProof/>
            <w:webHidden/>
          </w:rPr>
          <w:t>44</w:t>
        </w:r>
        <w:r>
          <w:rPr>
            <w:noProof/>
            <w:webHidden/>
          </w:rPr>
          <w:fldChar w:fldCharType="end"/>
        </w:r>
      </w:hyperlink>
    </w:p>
    <w:p w:rsidR="001B6997" w:rsidRPr="007E063B" w:rsidRDefault="001B6997">
      <w:pPr>
        <w:pStyle w:val="Obsah1"/>
        <w:rPr>
          <w:rFonts w:eastAsia="Times New Roman"/>
          <w:noProof/>
          <w:lang w:eastAsia="sk-SK"/>
        </w:rPr>
      </w:pPr>
      <w:hyperlink w:anchor="_Toc499885551" w:history="1">
        <w:r w:rsidRPr="002577E5">
          <w:rPr>
            <w:rStyle w:val="Hypertextovprepojenie"/>
            <w:noProof/>
          </w:rPr>
          <w:t>12. Predpokladaný budúci vývoj a vízia obce</w:t>
        </w:r>
        <w:r>
          <w:rPr>
            <w:noProof/>
            <w:webHidden/>
          </w:rPr>
          <w:tab/>
        </w:r>
        <w:r>
          <w:rPr>
            <w:noProof/>
            <w:webHidden/>
          </w:rPr>
          <w:fldChar w:fldCharType="begin"/>
        </w:r>
        <w:r>
          <w:rPr>
            <w:noProof/>
            <w:webHidden/>
          </w:rPr>
          <w:instrText xml:space="preserve"> PAGEREF _Toc499885551 \h </w:instrText>
        </w:r>
        <w:r>
          <w:rPr>
            <w:noProof/>
            <w:webHidden/>
          </w:rPr>
        </w:r>
        <w:r>
          <w:rPr>
            <w:noProof/>
            <w:webHidden/>
          </w:rPr>
          <w:fldChar w:fldCharType="separate"/>
        </w:r>
        <w:r w:rsidR="00B25145">
          <w:rPr>
            <w:noProof/>
            <w:webHidden/>
          </w:rPr>
          <w:t>45</w:t>
        </w:r>
        <w:r>
          <w:rPr>
            <w:noProof/>
            <w:webHidden/>
          </w:rPr>
          <w:fldChar w:fldCharType="end"/>
        </w:r>
      </w:hyperlink>
    </w:p>
    <w:p w:rsidR="001B6997" w:rsidRPr="007E063B" w:rsidRDefault="001B6997">
      <w:pPr>
        <w:pStyle w:val="Obsah1"/>
        <w:rPr>
          <w:rFonts w:eastAsia="Times New Roman"/>
          <w:noProof/>
          <w:lang w:eastAsia="sk-SK"/>
        </w:rPr>
      </w:pPr>
      <w:hyperlink w:anchor="_Toc499885552" w:history="1">
        <w:r w:rsidRPr="002577E5">
          <w:rPr>
            <w:rStyle w:val="Hypertextovprepojenie"/>
            <w:noProof/>
          </w:rPr>
          <w:t>13. Udalosti osobitného významu po skončení účtovného obdobia</w:t>
        </w:r>
        <w:r>
          <w:rPr>
            <w:noProof/>
            <w:webHidden/>
          </w:rPr>
          <w:tab/>
        </w:r>
        <w:r>
          <w:rPr>
            <w:noProof/>
            <w:webHidden/>
          </w:rPr>
          <w:fldChar w:fldCharType="begin"/>
        </w:r>
        <w:r>
          <w:rPr>
            <w:noProof/>
            <w:webHidden/>
          </w:rPr>
          <w:instrText xml:space="preserve"> PAGEREF _Toc499885552 \h </w:instrText>
        </w:r>
        <w:r>
          <w:rPr>
            <w:noProof/>
            <w:webHidden/>
          </w:rPr>
        </w:r>
        <w:r>
          <w:rPr>
            <w:noProof/>
            <w:webHidden/>
          </w:rPr>
          <w:fldChar w:fldCharType="separate"/>
        </w:r>
        <w:r w:rsidR="00B25145">
          <w:rPr>
            <w:noProof/>
            <w:webHidden/>
          </w:rPr>
          <w:t>46</w:t>
        </w:r>
        <w:r>
          <w:rPr>
            <w:noProof/>
            <w:webHidden/>
          </w:rPr>
          <w:fldChar w:fldCharType="end"/>
        </w:r>
      </w:hyperlink>
    </w:p>
    <w:p w:rsidR="00A2389B" w:rsidRDefault="005D27C7" w:rsidP="00EA456A">
      <w:pPr>
        <w:spacing w:line="240" w:lineRule="auto"/>
      </w:pPr>
      <w:r>
        <w:fldChar w:fldCharType="end"/>
      </w:r>
    </w:p>
    <w:p w:rsidR="006D2A89" w:rsidRPr="00C761B8" w:rsidRDefault="006D2A89" w:rsidP="00695CF1">
      <w:pPr>
        <w:spacing w:after="0" w:line="240" w:lineRule="auto"/>
        <w:rPr>
          <w:b/>
          <w:sz w:val="32"/>
          <w:szCs w:val="32"/>
        </w:rPr>
      </w:pPr>
      <w:r w:rsidRPr="00C761B8">
        <w:rPr>
          <w:b/>
          <w:sz w:val="32"/>
          <w:szCs w:val="32"/>
        </w:rPr>
        <w:lastRenderedPageBreak/>
        <w:t xml:space="preserve">Úvodné slovo štatutára </w:t>
      </w:r>
    </w:p>
    <w:p w:rsidR="009439AC" w:rsidRDefault="009439AC" w:rsidP="008D46AF">
      <w:pPr>
        <w:spacing w:after="0" w:line="240" w:lineRule="auto"/>
        <w:jc w:val="both"/>
      </w:pPr>
      <w:r>
        <w:tab/>
      </w:r>
      <w:r w:rsidR="006D2A89">
        <w:t xml:space="preserve"> </w:t>
      </w:r>
    </w:p>
    <w:p w:rsidR="006D2A89" w:rsidRDefault="009439AC" w:rsidP="008D46AF">
      <w:pPr>
        <w:spacing w:after="0" w:line="240" w:lineRule="auto"/>
        <w:jc w:val="both"/>
      </w:pPr>
      <w:r>
        <w:tab/>
      </w:r>
      <w:r w:rsidR="006D2A89">
        <w:t>Výročná správa obce je zostavená na základe výsledkov ekonomických ukazovateľov počas celého roku 201</w:t>
      </w:r>
      <w:r w:rsidR="00254D7D">
        <w:t>6</w:t>
      </w:r>
      <w:r w:rsidR="006D2A89">
        <w:t>. Vstupujem do funkcie kedy obec nemá k dispozícií finančné prostriedky na realizáciu veľkých projektov, ale aj napriek tomu sa budem snažiť zveľadiť obec využitím dostupných nenávratných finančných prostriedkov.</w:t>
      </w:r>
    </w:p>
    <w:p w:rsidR="00254D7D" w:rsidRPr="005D27C7" w:rsidRDefault="00254D7D" w:rsidP="008D46AF">
      <w:pPr>
        <w:spacing w:after="0" w:line="240" w:lineRule="auto"/>
        <w:jc w:val="both"/>
      </w:pPr>
    </w:p>
    <w:p w:rsidR="00A2389B" w:rsidRDefault="00A2389B" w:rsidP="00695CF1">
      <w:pPr>
        <w:pStyle w:val="Nadpis1"/>
        <w:numPr>
          <w:ilvl w:val="0"/>
          <w:numId w:val="1"/>
        </w:numPr>
        <w:spacing w:before="0" w:after="0" w:line="240" w:lineRule="auto"/>
      </w:pPr>
      <w:bookmarkStart w:id="1" w:name="_Toc499885501"/>
      <w:r>
        <w:t>Základná charakteristika Obce Plavé Vozokany</w:t>
      </w:r>
      <w:bookmarkEnd w:id="1"/>
    </w:p>
    <w:p w:rsidR="00C348CE" w:rsidRDefault="00105D86" w:rsidP="008D46AF">
      <w:pPr>
        <w:spacing w:after="0" w:line="240" w:lineRule="auto"/>
        <w:jc w:val="both"/>
      </w:pPr>
      <w:r>
        <w:tab/>
      </w:r>
      <w:r w:rsidR="00C348CE">
        <w:t xml:space="preserve">Obec Plavé Vozokany </w:t>
      </w:r>
      <w:r w:rsidR="00A2389B">
        <w:t>je samostatným samosprávnym územným celkom Slovenskej republiky, združuje občanov, ktorí majú na jeho území trvalý pobyt, je právnickou osobou, ktorá</w:t>
      </w:r>
      <w:r>
        <w:t xml:space="preserve"> za podmienok ustanovených zákonom </w:t>
      </w:r>
      <w:r w:rsidR="00A2389B">
        <w:t xml:space="preserve"> samostatne hospodári s vlastným majetkom a s vlastnými príjmami. </w:t>
      </w:r>
    </w:p>
    <w:p w:rsidR="00C348CE" w:rsidRDefault="008D46AF" w:rsidP="008D46AF">
      <w:pPr>
        <w:spacing w:after="0" w:line="240" w:lineRule="auto"/>
        <w:jc w:val="both"/>
      </w:pPr>
      <w:r>
        <w:tab/>
      </w:r>
      <w:r w:rsidR="00A2389B">
        <w:t xml:space="preserve">Základnou úlohou </w:t>
      </w:r>
      <w:r w:rsidR="00C348CE">
        <w:t xml:space="preserve">obce </w:t>
      </w:r>
      <w:r w:rsidR="00A2389B">
        <w:t>pri výkone samosprávy je starostlivosť o všestranný rozvoj je</w:t>
      </w:r>
      <w:r w:rsidR="00C348CE">
        <w:t xml:space="preserve">j </w:t>
      </w:r>
      <w:r w:rsidR="00A2389B">
        <w:t>územia a o potreby je</w:t>
      </w:r>
      <w:r w:rsidR="00C348CE">
        <w:t xml:space="preserve">j </w:t>
      </w:r>
      <w:r w:rsidR="00A2389B">
        <w:t xml:space="preserve">obyvateľov. </w:t>
      </w:r>
    </w:p>
    <w:p w:rsidR="00C348CE" w:rsidRPr="00563AA9" w:rsidRDefault="00A2389B" w:rsidP="00563AA9">
      <w:pPr>
        <w:spacing w:after="0" w:line="240" w:lineRule="auto"/>
        <w:jc w:val="both"/>
        <w:rPr>
          <w:b/>
        </w:rPr>
      </w:pPr>
      <w:r w:rsidRPr="00563AA9">
        <w:rPr>
          <w:b/>
        </w:rPr>
        <w:t xml:space="preserve">Názov: </w:t>
      </w:r>
      <w:r w:rsidR="00563AA9" w:rsidRPr="00563AA9">
        <w:rPr>
          <w:b/>
        </w:rPr>
        <w:tab/>
      </w:r>
      <w:r w:rsidR="00563AA9" w:rsidRPr="00563AA9">
        <w:rPr>
          <w:b/>
        </w:rPr>
        <w:tab/>
      </w:r>
      <w:r w:rsidR="00563AA9" w:rsidRPr="00563AA9">
        <w:rPr>
          <w:b/>
        </w:rPr>
        <w:tab/>
      </w:r>
      <w:r w:rsidR="00C348CE" w:rsidRPr="00563AA9">
        <w:rPr>
          <w:b/>
        </w:rPr>
        <w:t xml:space="preserve">Obec Plavé Vozokany </w:t>
      </w:r>
      <w:r w:rsidRPr="00563AA9">
        <w:rPr>
          <w:b/>
        </w:rPr>
        <w:t xml:space="preserve"> </w:t>
      </w:r>
    </w:p>
    <w:p w:rsidR="00C348CE" w:rsidRPr="00563AA9" w:rsidRDefault="00A2389B" w:rsidP="00563AA9">
      <w:pPr>
        <w:spacing w:after="0" w:line="240" w:lineRule="auto"/>
        <w:jc w:val="both"/>
        <w:rPr>
          <w:b/>
        </w:rPr>
      </w:pPr>
      <w:r w:rsidRPr="00563AA9">
        <w:rPr>
          <w:b/>
        </w:rPr>
        <w:t xml:space="preserve">Sídlo: </w:t>
      </w:r>
      <w:r w:rsidR="00563AA9" w:rsidRPr="00563AA9">
        <w:rPr>
          <w:b/>
        </w:rPr>
        <w:tab/>
      </w:r>
      <w:r w:rsidR="00563AA9" w:rsidRPr="00563AA9">
        <w:rPr>
          <w:b/>
        </w:rPr>
        <w:tab/>
      </w:r>
      <w:r w:rsidR="00563AA9" w:rsidRPr="00563AA9">
        <w:rPr>
          <w:b/>
        </w:rPr>
        <w:tab/>
      </w:r>
      <w:r w:rsidR="00C348CE" w:rsidRPr="00563AA9">
        <w:rPr>
          <w:b/>
        </w:rPr>
        <w:t xml:space="preserve">Plavé Vozokany 115, 935 69 Plavé Vozokany </w:t>
      </w:r>
      <w:r w:rsidRPr="00563AA9">
        <w:rPr>
          <w:b/>
        </w:rPr>
        <w:t xml:space="preserve"> </w:t>
      </w:r>
    </w:p>
    <w:p w:rsidR="00C348CE" w:rsidRPr="00563AA9" w:rsidRDefault="00A2389B" w:rsidP="00563AA9">
      <w:pPr>
        <w:spacing w:after="0" w:line="240" w:lineRule="auto"/>
        <w:jc w:val="both"/>
        <w:rPr>
          <w:b/>
        </w:rPr>
      </w:pPr>
      <w:r w:rsidRPr="00563AA9">
        <w:rPr>
          <w:b/>
        </w:rPr>
        <w:t xml:space="preserve">IČO: </w:t>
      </w:r>
      <w:r w:rsidR="00563AA9" w:rsidRPr="00563AA9">
        <w:rPr>
          <w:b/>
        </w:rPr>
        <w:tab/>
      </w:r>
      <w:r w:rsidR="00563AA9" w:rsidRPr="00563AA9">
        <w:rPr>
          <w:b/>
        </w:rPr>
        <w:tab/>
      </w:r>
      <w:r w:rsidR="00563AA9" w:rsidRPr="00563AA9">
        <w:rPr>
          <w:b/>
        </w:rPr>
        <w:tab/>
      </w:r>
      <w:r w:rsidRPr="00563AA9">
        <w:rPr>
          <w:b/>
        </w:rPr>
        <w:t>0030</w:t>
      </w:r>
      <w:r w:rsidR="00C348CE" w:rsidRPr="00563AA9">
        <w:rPr>
          <w:b/>
        </w:rPr>
        <w:t>7</w:t>
      </w:r>
      <w:r w:rsidRPr="00563AA9">
        <w:rPr>
          <w:b/>
        </w:rPr>
        <w:t xml:space="preserve"> </w:t>
      </w:r>
      <w:r w:rsidR="00C348CE" w:rsidRPr="00563AA9">
        <w:rPr>
          <w:b/>
        </w:rPr>
        <w:t>378</w:t>
      </w:r>
    </w:p>
    <w:p w:rsidR="00B85E56" w:rsidRPr="00563AA9" w:rsidRDefault="00B85E56" w:rsidP="00563AA9">
      <w:pPr>
        <w:spacing w:after="0" w:line="240" w:lineRule="auto"/>
        <w:jc w:val="both"/>
        <w:rPr>
          <w:rFonts w:cs="Arial"/>
          <w:b/>
          <w:color w:val="333333"/>
          <w:shd w:val="clear" w:color="auto" w:fill="FFFFFF"/>
        </w:rPr>
      </w:pPr>
      <w:r w:rsidRPr="00563AA9">
        <w:rPr>
          <w:b/>
        </w:rPr>
        <w:t>DIČ:</w:t>
      </w:r>
      <w:r w:rsidR="00563AA9" w:rsidRPr="00563AA9">
        <w:rPr>
          <w:b/>
        </w:rPr>
        <w:t xml:space="preserve"> </w:t>
      </w:r>
      <w:r w:rsidR="00563AA9" w:rsidRPr="00563AA9">
        <w:rPr>
          <w:b/>
        </w:rPr>
        <w:tab/>
      </w:r>
      <w:r w:rsidR="00563AA9" w:rsidRPr="00563AA9">
        <w:rPr>
          <w:b/>
        </w:rPr>
        <w:tab/>
      </w:r>
      <w:r w:rsidR="00563AA9" w:rsidRPr="00563AA9">
        <w:rPr>
          <w:b/>
        </w:rPr>
        <w:tab/>
      </w:r>
      <w:r w:rsidR="00563AA9" w:rsidRPr="00563AA9">
        <w:rPr>
          <w:rFonts w:cs="Arial"/>
          <w:b/>
          <w:color w:val="333333"/>
          <w:shd w:val="clear" w:color="auto" w:fill="FFFFFF"/>
        </w:rPr>
        <w:t>2021023664</w:t>
      </w:r>
    </w:p>
    <w:p w:rsidR="00563AA9" w:rsidRPr="00563AA9" w:rsidRDefault="00563AA9" w:rsidP="00563AA9">
      <w:pPr>
        <w:spacing w:after="0" w:line="240" w:lineRule="auto"/>
        <w:jc w:val="both"/>
        <w:rPr>
          <w:b/>
        </w:rPr>
      </w:pPr>
      <w:r w:rsidRPr="00563AA9">
        <w:rPr>
          <w:rFonts w:cs="Arial"/>
          <w:b/>
          <w:color w:val="333333"/>
          <w:shd w:val="clear" w:color="auto" w:fill="FFFFFF"/>
        </w:rPr>
        <w:t>Kód obce:</w:t>
      </w:r>
      <w:r w:rsidRPr="00563AA9">
        <w:rPr>
          <w:rFonts w:cs="Arial"/>
          <w:b/>
          <w:color w:val="333333"/>
          <w:shd w:val="clear" w:color="auto" w:fill="FFFFFF"/>
        </w:rPr>
        <w:tab/>
      </w:r>
      <w:r w:rsidRPr="00563AA9">
        <w:rPr>
          <w:rFonts w:cs="Arial"/>
          <w:b/>
          <w:color w:val="333333"/>
          <w:shd w:val="clear" w:color="auto" w:fill="FFFFFF"/>
        </w:rPr>
        <w:tab/>
        <w:t>502651</w:t>
      </w:r>
    </w:p>
    <w:p w:rsidR="00C348CE" w:rsidRPr="00563AA9" w:rsidRDefault="00A2389B" w:rsidP="00563AA9">
      <w:pPr>
        <w:spacing w:after="0" w:line="240" w:lineRule="auto"/>
        <w:jc w:val="both"/>
        <w:rPr>
          <w:b/>
        </w:rPr>
      </w:pPr>
      <w:r w:rsidRPr="00563AA9">
        <w:rPr>
          <w:b/>
        </w:rPr>
        <w:t>Telefón:</w:t>
      </w:r>
      <w:r w:rsidR="00563AA9" w:rsidRPr="00563AA9">
        <w:rPr>
          <w:b/>
        </w:rPr>
        <w:tab/>
      </w:r>
      <w:r w:rsidR="00563AA9" w:rsidRPr="00563AA9">
        <w:rPr>
          <w:b/>
        </w:rPr>
        <w:tab/>
      </w:r>
      <w:r w:rsidR="00C348CE" w:rsidRPr="00563AA9">
        <w:rPr>
          <w:b/>
        </w:rPr>
        <w:t xml:space="preserve">+421 </w:t>
      </w:r>
      <w:r w:rsidRPr="00563AA9">
        <w:rPr>
          <w:b/>
        </w:rPr>
        <w:t>3</w:t>
      </w:r>
      <w:r w:rsidR="00C348CE" w:rsidRPr="00563AA9">
        <w:rPr>
          <w:b/>
        </w:rPr>
        <w:t>6</w:t>
      </w:r>
      <w:r w:rsidRPr="00563AA9">
        <w:rPr>
          <w:b/>
        </w:rPr>
        <w:t xml:space="preserve"> 77</w:t>
      </w:r>
      <w:r w:rsidR="00C348CE" w:rsidRPr="00563AA9">
        <w:rPr>
          <w:b/>
        </w:rPr>
        <w:t xml:space="preserve"> 20 161</w:t>
      </w:r>
    </w:p>
    <w:p w:rsidR="00A2389B" w:rsidRDefault="00A2389B" w:rsidP="00563AA9">
      <w:pPr>
        <w:spacing w:after="0" w:line="240" w:lineRule="auto"/>
        <w:jc w:val="both"/>
      </w:pPr>
      <w:r w:rsidRPr="00563AA9">
        <w:rPr>
          <w:b/>
        </w:rPr>
        <w:t>Webová stránka:</w:t>
      </w:r>
      <w:r w:rsidR="00563AA9">
        <w:tab/>
      </w:r>
      <w:r>
        <w:t xml:space="preserve"> </w:t>
      </w:r>
      <w:hyperlink r:id="rId9" w:history="1">
        <w:r w:rsidR="00C348CE" w:rsidRPr="00410768">
          <w:rPr>
            <w:rStyle w:val="Hypertextovprepojenie"/>
          </w:rPr>
          <w:t>www.obecplavevozokany.sk</w:t>
        </w:r>
      </w:hyperlink>
    </w:p>
    <w:p w:rsidR="006E0F7F" w:rsidRDefault="006E0F7F" w:rsidP="00695CF1">
      <w:pPr>
        <w:pStyle w:val="Nadpis2"/>
        <w:spacing w:after="0" w:line="240" w:lineRule="auto"/>
        <w:rPr>
          <w:i w:val="0"/>
        </w:rPr>
      </w:pPr>
    </w:p>
    <w:p w:rsidR="00105D86" w:rsidRDefault="00105D86" w:rsidP="00695CF1">
      <w:pPr>
        <w:pStyle w:val="Nadpis2"/>
        <w:spacing w:after="0" w:line="240" w:lineRule="auto"/>
        <w:rPr>
          <w:i w:val="0"/>
        </w:rPr>
      </w:pPr>
      <w:bookmarkStart w:id="2" w:name="_Toc499885502"/>
      <w:r>
        <w:rPr>
          <w:i w:val="0"/>
        </w:rPr>
        <w:t>1.1 Základné geografické údaje</w:t>
      </w:r>
      <w:bookmarkEnd w:id="2"/>
    </w:p>
    <w:p w:rsidR="00B85E56" w:rsidRDefault="008D46AF" w:rsidP="00563AA9">
      <w:pPr>
        <w:autoSpaceDE w:val="0"/>
        <w:autoSpaceDN w:val="0"/>
        <w:adjustRightInd w:val="0"/>
        <w:spacing w:after="0" w:line="240" w:lineRule="auto"/>
        <w:jc w:val="both"/>
        <w:rPr>
          <w:rStyle w:val="apple-converted-space"/>
          <w:rFonts w:cs="Arial"/>
          <w:bCs/>
          <w:color w:val="000000"/>
          <w:shd w:val="clear" w:color="auto" w:fill="FFFFFF"/>
        </w:rPr>
      </w:pPr>
      <w:r>
        <w:rPr>
          <w:rFonts w:cs="Arial"/>
          <w:bCs/>
          <w:color w:val="000000"/>
          <w:shd w:val="clear" w:color="auto" w:fill="FFFFFF"/>
        </w:rPr>
        <w:tab/>
      </w:r>
      <w:r w:rsidR="00563AA9" w:rsidRPr="00563AA9">
        <w:rPr>
          <w:rFonts w:cs="Arial"/>
          <w:bCs/>
          <w:color w:val="000000"/>
          <w:shd w:val="clear" w:color="auto" w:fill="FFFFFF"/>
        </w:rPr>
        <w:t>Obec Plavé Vozokany leží v severovýchodnej časti Podunajskej nížiny na východnom okraji Pohronskej pahorkatiny medzi riečkou Žitavou a riekou Hron</w:t>
      </w:r>
      <w:r w:rsidR="00563AA9">
        <w:rPr>
          <w:rFonts w:cs="Arial"/>
          <w:bCs/>
          <w:color w:val="000000"/>
          <w:shd w:val="clear" w:color="auto" w:fill="FFFFFF"/>
        </w:rPr>
        <w:t xml:space="preserve">, na východnom okraji Pohronskej pahorkatiny v plytkej doline Vozokanského potoka. </w:t>
      </w:r>
      <w:r w:rsidR="00563AA9" w:rsidRPr="00563AA9">
        <w:rPr>
          <w:rStyle w:val="apple-converted-space"/>
          <w:rFonts w:cs="Arial"/>
          <w:bCs/>
          <w:color w:val="000000"/>
          <w:shd w:val="clear" w:color="auto" w:fill="FFFFFF"/>
        </w:rPr>
        <w:t> </w:t>
      </w:r>
      <w:r w:rsidR="00563AA9">
        <w:rPr>
          <w:rFonts w:cs="Arial"/>
          <w:bCs/>
          <w:color w:val="000000"/>
        </w:rPr>
        <w:t xml:space="preserve"> </w:t>
      </w:r>
      <w:r w:rsidR="00563AA9" w:rsidRPr="00563AA9">
        <w:rPr>
          <w:rFonts w:cs="Arial"/>
          <w:bCs/>
          <w:color w:val="000000"/>
          <w:shd w:val="clear" w:color="auto" w:fill="FFFFFF"/>
        </w:rPr>
        <w:t>Z územno-právneho hľadiska sa obec nachádza v Nitrianskom kraji, v okrese Levice, juhozápadne od okresného mesta Levice a západne od mestečka Želiezovce.</w:t>
      </w:r>
      <w:r w:rsidR="00563AA9" w:rsidRPr="00563AA9">
        <w:rPr>
          <w:rStyle w:val="apple-converted-space"/>
          <w:rFonts w:cs="Arial"/>
          <w:bCs/>
          <w:color w:val="000000"/>
          <w:shd w:val="clear" w:color="auto" w:fill="FFFFFF"/>
        </w:rPr>
        <w:t> </w:t>
      </w:r>
    </w:p>
    <w:p w:rsidR="00C87478" w:rsidRDefault="008D46AF" w:rsidP="00563AA9">
      <w:pPr>
        <w:autoSpaceDE w:val="0"/>
        <w:autoSpaceDN w:val="0"/>
        <w:adjustRightInd w:val="0"/>
        <w:spacing w:after="0" w:line="240" w:lineRule="auto"/>
        <w:jc w:val="both"/>
        <w:rPr>
          <w:rFonts w:ascii="Tahoma" w:hAnsi="Tahoma" w:cs="Tahoma"/>
          <w:sz w:val="20"/>
          <w:szCs w:val="20"/>
          <w:shd w:val="clear" w:color="auto" w:fill="FFFFFF"/>
        </w:rPr>
      </w:pPr>
      <w:r>
        <w:rPr>
          <w:rFonts w:ascii="Tahoma" w:hAnsi="Tahoma" w:cs="Tahoma"/>
          <w:sz w:val="20"/>
          <w:szCs w:val="20"/>
          <w:shd w:val="clear" w:color="auto" w:fill="FFFFFF"/>
        </w:rPr>
        <w:tab/>
        <w:t>Plavé Vozokany l</w:t>
      </w:r>
      <w:r w:rsidR="00563AA9" w:rsidRPr="00563AA9">
        <w:rPr>
          <w:rFonts w:ascii="Tahoma" w:hAnsi="Tahoma" w:cs="Tahoma"/>
          <w:sz w:val="20"/>
          <w:szCs w:val="20"/>
          <w:shd w:val="clear" w:color="auto" w:fill="FFFFFF"/>
        </w:rPr>
        <w:t>ežia na východnom okraji Pohronskej pahorkatiny v plytkej dolinke Vozok</w:t>
      </w:r>
      <w:r w:rsidR="00566946">
        <w:rPr>
          <w:rFonts w:ascii="Tahoma" w:hAnsi="Tahoma" w:cs="Tahoma"/>
          <w:sz w:val="20"/>
          <w:szCs w:val="20"/>
          <w:shd w:val="clear" w:color="auto" w:fill="FFFFFF"/>
        </w:rPr>
        <w:t>a</w:t>
      </w:r>
      <w:r w:rsidR="00563AA9" w:rsidRPr="00563AA9">
        <w:rPr>
          <w:rFonts w:ascii="Tahoma" w:hAnsi="Tahoma" w:cs="Tahoma"/>
          <w:sz w:val="20"/>
          <w:szCs w:val="20"/>
          <w:shd w:val="clear" w:color="auto" w:fill="FFFFFF"/>
        </w:rPr>
        <w:t>nsk</w:t>
      </w:r>
      <w:r w:rsidR="00566946">
        <w:rPr>
          <w:rFonts w:ascii="Tahoma" w:hAnsi="Tahoma" w:cs="Tahoma"/>
          <w:sz w:val="20"/>
          <w:szCs w:val="20"/>
          <w:shd w:val="clear" w:color="auto" w:fill="FFFFFF"/>
        </w:rPr>
        <w:t>é</w:t>
      </w:r>
      <w:r w:rsidR="00563AA9" w:rsidRPr="00563AA9">
        <w:rPr>
          <w:rFonts w:ascii="Tahoma" w:hAnsi="Tahoma" w:cs="Tahoma"/>
          <w:sz w:val="20"/>
          <w:szCs w:val="20"/>
          <w:shd w:val="clear" w:color="auto" w:fill="FFFFFF"/>
        </w:rPr>
        <w:t>ho potoka.</w:t>
      </w:r>
      <w:r w:rsidR="00566946">
        <w:rPr>
          <w:rFonts w:ascii="Tahoma" w:hAnsi="Tahoma" w:cs="Tahoma"/>
          <w:sz w:val="20"/>
          <w:szCs w:val="20"/>
          <w:shd w:val="clear" w:color="auto" w:fill="FFFFFF"/>
        </w:rPr>
        <w:t xml:space="preserve"> </w:t>
      </w:r>
      <w:r w:rsidR="00563AA9" w:rsidRPr="00563AA9">
        <w:rPr>
          <w:rFonts w:ascii="Tahoma" w:hAnsi="Tahoma" w:cs="Tahoma"/>
          <w:sz w:val="20"/>
          <w:szCs w:val="20"/>
          <w:shd w:val="clear" w:color="auto" w:fill="FFFFFF"/>
        </w:rPr>
        <w:t>Osídlenie lokality dokladajú nálezy sídliska laténskeho a rímsko-barbarského. Písomne sa obec uvádza v r. 1327, patrila zemanom z Vozokán, neskôr aj rod. Varádiovcov a Kelechényiovcov, od r. 1746 rod. Hunyadyovcov. Na zač</w:t>
      </w:r>
      <w:r w:rsidR="006D2A89">
        <w:rPr>
          <w:rFonts w:ascii="Tahoma" w:hAnsi="Tahoma" w:cs="Tahoma"/>
          <w:sz w:val="20"/>
          <w:szCs w:val="20"/>
          <w:shd w:val="clear" w:color="auto" w:fill="FFFFFF"/>
        </w:rPr>
        <w:t xml:space="preserve">iatku </w:t>
      </w:r>
      <w:r w:rsidR="00563AA9" w:rsidRPr="00563AA9">
        <w:rPr>
          <w:rFonts w:ascii="Tahoma" w:hAnsi="Tahoma" w:cs="Tahoma"/>
          <w:sz w:val="20"/>
          <w:szCs w:val="20"/>
          <w:shd w:val="clear" w:color="auto" w:fill="FFFFFF"/>
        </w:rPr>
        <w:t xml:space="preserve">17. </w:t>
      </w:r>
      <w:r w:rsidR="006D2A89" w:rsidRPr="00563AA9">
        <w:rPr>
          <w:rFonts w:ascii="Tahoma" w:hAnsi="Tahoma" w:cs="Tahoma"/>
          <w:sz w:val="20"/>
          <w:szCs w:val="20"/>
          <w:shd w:val="clear" w:color="auto" w:fill="FFFFFF"/>
        </w:rPr>
        <w:t>S</w:t>
      </w:r>
      <w:r w:rsidR="00563AA9" w:rsidRPr="00563AA9">
        <w:rPr>
          <w:rFonts w:ascii="Tahoma" w:hAnsi="Tahoma" w:cs="Tahoma"/>
          <w:sz w:val="20"/>
          <w:szCs w:val="20"/>
          <w:shd w:val="clear" w:color="auto" w:fill="FFFFFF"/>
        </w:rPr>
        <w:t>tor</w:t>
      </w:r>
      <w:r w:rsidR="006D2A89">
        <w:rPr>
          <w:rFonts w:ascii="Tahoma" w:hAnsi="Tahoma" w:cs="Tahoma"/>
          <w:sz w:val="20"/>
          <w:szCs w:val="20"/>
          <w:shd w:val="clear" w:color="auto" w:fill="FFFFFF"/>
        </w:rPr>
        <w:t xml:space="preserve">očia </w:t>
      </w:r>
      <w:r w:rsidR="00563AA9" w:rsidRPr="00563AA9">
        <w:rPr>
          <w:rFonts w:ascii="Tahoma" w:hAnsi="Tahoma" w:cs="Tahoma"/>
          <w:sz w:val="20"/>
          <w:szCs w:val="20"/>
          <w:shd w:val="clear" w:color="auto" w:fill="FFFFFF"/>
        </w:rPr>
        <w:t>prepadli obec Turci, v r. 1657 bola spustnutá. Obyvatelia sa zaoberali poľnohosp</w:t>
      </w:r>
      <w:r w:rsidR="006D2A89">
        <w:rPr>
          <w:rFonts w:ascii="Tahoma" w:hAnsi="Tahoma" w:cs="Tahoma"/>
          <w:sz w:val="20"/>
          <w:szCs w:val="20"/>
          <w:shd w:val="clear" w:color="auto" w:fill="FFFFFF"/>
        </w:rPr>
        <w:t>odárstvom</w:t>
      </w:r>
      <w:r w:rsidR="00563AA9" w:rsidRPr="00563AA9">
        <w:rPr>
          <w:rFonts w:ascii="Tahoma" w:hAnsi="Tahoma" w:cs="Tahoma"/>
          <w:sz w:val="20"/>
          <w:szCs w:val="20"/>
          <w:shd w:val="clear" w:color="auto" w:fill="FFFFFF"/>
        </w:rPr>
        <w:t xml:space="preserve">. V r. 1938 - 45 bola obec pripojená k Maďarsku. </w:t>
      </w:r>
    </w:p>
    <w:p w:rsidR="00C87478" w:rsidRDefault="00C87478" w:rsidP="00563AA9">
      <w:pPr>
        <w:autoSpaceDE w:val="0"/>
        <w:autoSpaceDN w:val="0"/>
        <w:adjustRightInd w:val="0"/>
        <w:spacing w:after="0" w:line="240" w:lineRule="auto"/>
        <w:jc w:val="both"/>
        <w:rPr>
          <w:rFonts w:ascii="Tahoma" w:hAnsi="Tahoma" w:cs="Tahoma"/>
          <w:sz w:val="20"/>
          <w:szCs w:val="20"/>
          <w:shd w:val="clear" w:color="auto" w:fill="FFFFFF"/>
        </w:rPr>
      </w:pPr>
      <w:r>
        <w:rPr>
          <w:rFonts w:ascii="Tahoma" w:hAnsi="Tahoma" w:cs="Tahoma"/>
          <w:sz w:val="20"/>
          <w:szCs w:val="20"/>
          <w:shd w:val="clear" w:color="auto" w:fill="FFFFFF"/>
        </w:rPr>
        <w:tab/>
      </w:r>
      <w:r w:rsidR="00563AA9" w:rsidRPr="00563AA9">
        <w:rPr>
          <w:rFonts w:ascii="Tahoma" w:hAnsi="Tahoma" w:cs="Tahoma"/>
          <w:sz w:val="20"/>
          <w:szCs w:val="20"/>
          <w:shd w:val="clear" w:color="auto" w:fill="FFFFFF"/>
        </w:rPr>
        <w:t>Obec Plavé Vozokany z pohľadu pestovateľských plôch viniča hroznového, ako i rybárskych a poľovných revírov patrí k obciam s veľkým potenciálom rozvoja agroturistiky. Od r. 2003 je členom Mikroregiónu Laurentius. Patrí k tradičným hostiteľom folklórnych festivalov.</w:t>
      </w:r>
      <w:r w:rsidR="006D2A89">
        <w:rPr>
          <w:rFonts w:ascii="Tahoma" w:hAnsi="Tahoma" w:cs="Tahoma"/>
          <w:sz w:val="20"/>
          <w:szCs w:val="20"/>
          <w:shd w:val="clear" w:color="auto" w:fill="FFFFFF"/>
        </w:rPr>
        <w:t xml:space="preserve"> </w:t>
      </w:r>
    </w:p>
    <w:p w:rsidR="006D2A89" w:rsidRDefault="00C87478" w:rsidP="00563AA9">
      <w:pPr>
        <w:autoSpaceDE w:val="0"/>
        <w:autoSpaceDN w:val="0"/>
        <w:adjustRightInd w:val="0"/>
        <w:spacing w:after="0" w:line="240" w:lineRule="auto"/>
        <w:jc w:val="both"/>
        <w:rPr>
          <w:rFonts w:ascii="Tahoma" w:hAnsi="Tahoma" w:cs="Tahoma"/>
          <w:sz w:val="20"/>
          <w:szCs w:val="20"/>
          <w:shd w:val="clear" w:color="auto" w:fill="FFFFFF"/>
        </w:rPr>
      </w:pPr>
      <w:r>
        <w:rPr>
          <w:rFonts w:ascii="Tahoma" w:hAnsi="Tahoma" w:cs="Tahoma"/>
          <w:sz w:val="20"/>
          <w:szCs w:val="20"/>
          <w:shd w:val="clear" w:color="auto" w:fill="FFFFFF"/>
        </w:rPr>
        <w:tab/>
      </w:r>
      <w:r w:rsidR="006D2A89">
        <w:rPr>
          <w:rFonts w:ascii="Tahoma" w:hAnsi="Tahoma" w:cs="Tahoma"/>
          <w:sz w:val="20"/>
          <w:szCs w:val="20"/>
          <w:shd w:val="clear" w:color="auto" w:fill="FFFFFF"/>
        </w:rPr>
        <w:t>K obci patrí časť Medvecké</w:t>
      </w:r>
      <w:r>
        <w:rPr>
          <w:rFonts w:ascii="Tahoma" w:hAnsi="Tahoma" w:cs="Tahoma"/>
          <w:sz w:val="20"/>
          <w:szCs w:val="20"/>
          <w:shd w:val="clear" w:color="auto" w:fill="FFFFFF"/>
        </w:rPr>
        <w:t xml:space="preserve"> a </w:t>
      </w:r>
      <w:r w:rsidR="006D2A89">
        <w:rPr>
          <w:rFonts w:ascii="Tahoma" w:hAnsi="Tahoma" w:cs="Tahoma"/>
          <w:sz w:val="20"/>
          <w:szCs w:val="20"/>
          <w:shd w:val="clear" w:color="auto" w:fill="FFFFFF"/>
        </w:rPr>
        <w:t>lokalita Studený majer.</w:t>
      </w:r>
    </w:p>
    <w:p w:rsidR="006D2A89" w:rsidRPr="00563AA9" w:rsidRDefault="006D2A89" w:rsidP="00563AA9">
      <w:pPr>
        <w:autoSpaceDE w:val="0"/>
        <w:autoSpaceDN w:val="0"/>
        <w:adjustRightInd w:val="0"/>
        <w:spacing w:after="0" w:line="240" w:lineRule="auto"/>
        <w:jc w:val="both"/>
      </w:pPr>
    </w:p>
    <w:p w:rsidR="00B85E56" w:rsidRDefault="00B85E56" w:rsidP="00105D86">
      <w:pPr>
        <w:autoSpaceDE w:val="0"/>
        <w:autoSpaceDN w:val="0"/>
        <w:adjustRightInd w:val="0"/>
        <w:spacing w:after="0" w:line="240" w:lineRule="auto"/>
      </w:pPr>
      <w:r w:rsidRPr="008639DF">
        <w:rPr>
          <w:b/>
        </w:rPr>
        <w:t>Nadmorská výška:</w:t>
      </w:r>
      <w:r w:rsidR="008639DF">
        <w:rPr>
          <w:b/>
        </w:rPr>
        <w:t xml:space="preserve"> </w:t>
      </w:r>
      <w:r w:rsidR="00563AA9">
        <w:rPr>
          <w:b/>
        </w:rPr>
        <w:tab/>
      </w:r>
      <w:r>
        <w:t xml:space="preserve"> </w:t>
      </w:r>
      <w:r w:rsidR="00563AA9">
        <w:t xml:space="preserve">166 - </w:t>
      </w:r>
      <w:r>
        <w:t>185m n. m.</w:t>
      </w:r>
    </w:p>
    <w:p w:rsidR="00B85E56" w:rsidRPr="00563AA9" w:rsidRDefault="00B85E56" w:rsidP="00105D86">
      <w:pPr>
        <w:autoSpaceDE w:val="0"/>
        <w:autoSpaceDN w:val="0"/>
        <w:adjustRightInd w:val="0"/>
        <w:spacing w:after="0" w:line="240" w:lineRule="auto"/>
        <w:rPr>
          <w:b/>
        </w:rPr>
      </w:pPr>
      <w:r w:rsidRPr="008639DF">
        <w:rPr>
          <w:b/>
        </w:rPr>
        <w:t xml:space="preserve">GPS súradnice: </w:t>
      </w:r>
      <w:r w:rsidR="00563AA9">
        <w:rPr>
          <w:b/>
        </w:rPr>
        <w:tab/>
      </w:r>
      <w:r w:rsidR="00563AA9">
        <w:rPr>
          <w:b/>
        </w:rPr>
        <w:tab/>
      </w:r>
      <w:r w:rsidRPr="00B85E56">
        <w:rPr>
          <w:shd w:val="clear" w:color="auto" w:fill="F9F9F9"/>
        </w:rPr>
        <w:t>Zemepisná šírka:</w:t>
      </w:r>
      <w:r w:rsidRPr="00B85E56">
        <w:rPr>
          <w:rStyle w:val="apple-converted-space"/>
          <w:shd w:val="clear" w:color="auto" w:fill="F9F9F9"/>
        </w:rPr>
        <w:t> </w:t>
      </w:r>
      <w:r w:rsidRPr="00B85E56">
        <w:rPr>
          <w:b/>
          <w:bCs/>
          <w:shd w:val="clear" w:color="auto" w:fill="F9F9F9"/>
        </w:rPr>
        <w:t>48.067</w:t>
      </w:r>
      <w:r w:rsidRPr="00B85E56">
        <w:rPr>
          <w:shd w:val="clear" w:color="auto" w:fill="F9F9F9"/>
        </w:rPr>
        <w:t>, Dĺžka:</w:t>
      </w:r>
      <w:r w:rsidRPr="00B85E56">
        <w:rPr>
          <w:rStyle w:val="apple-converted-space"/>
          <w:shd w:val="clear" w:color="auto" w:fill="F9F9F9"/>
        </w:rPr>
        <w:t> </w:t>
      </w:r>
      <w:r w:rsidRPr="00B85E56">
        <w:rPr>
          <w:b/>
          <w:bCs/>
          <w:shd w:val="clear" w:color="auto" w:fill="F9F9F9"/>
        </w:rPr>
        <w:t>18.483</w:t>
      </w:r>
      <w:r w:rsidRPr="00B85E56">
        <w:br/>
      </w:r>
      <w:r w:rsidR="00563AA9">
        <w:rPr>
          <w:shd w:val="clear" w:color="auto" w:fill="F9F9F9"/>
        </w:rPr>
        <w:tab/>
      </w:r>
      <w:r w:rsidR="00563AA9">
        <w:rPr>
          <w:shd w:val="clear" w:color="auto" w:fill="F9F9F9"/>
        </w:rPr>
        <w:tab/>
      </w:r>
      <w:r w:rsidR="00563AA9">
        <w:rPr>
          <w:shd w:val="clear" w:color="auto" w:fill="F9F9F9"/>
        </w:rPr>
        <w:tab/>
      </w:r>
      <w:r w:rsidRPr="00B85E56">
        <w:rPr>
          <w:shd w:val="clear" w:color="auto" w:fill="F9F9F9"/>
        </w:rPr>
        <w:t>48° 4</w:t>
      </w:r>
      <w:r w:rsidRPr="00B85E56">
        <w:rPr>
          <w:rFonts w:ascii="Verdana" w:hAnsi="Verdana"/>
          <w:shd w:val="clear" w:color="auto" w:fill="F9F9F9"/>
        </w:rPr>
        <w:t>′</w:t>
      </w:r>
      <w:r w:rsidRPr="00B85E56">
        <w:rPr>
          <w:shd w:val="clear" w:color="auto" w:fill="F9F9F9"/>
        </w:rPr>
        <w:t xml:space="preserve"> 1</w:t>
      </w:r>
      <w:r w:rsidRPr="00B85E56">
        <w:rPr>
          <w:rFonts w:ascii="Verdana" w:hAnsi="Verdana"/>
          <w:shd w:val="clear" w:color="auto" w:fill="F9F9F9"/>
        </w:rPr>
        <w:t>″</w:t>
      </w:r>
      <w:r w:rsidR="008639DF">
        <w:rPr>
          <w:shd w:val="clear" w:color="auto" w:fill="F9F9F9"/>
        </w:rPr>
        <w:t xml:space="preserve"> </w:t>
      </w:r>
      <w:r w:rsidR="008639DF" w:rsidRPr="008639DF">
        <w:rPr>
          <w:b/>
          <w:shd w:val="clear" w:color="auto" w:fill="F9F9F9"/>
        </w:rPr>
        <w:t>Severná</w:t>
      </w:r>
      <w:r w:rsidRPr="008639DF">
        <w:rPr>
          <w:b/>
          <w:shd w:val="clear" w:color="auto" w:fill="F9F9F9"/>
        </w:rPr>
        <w:t>,</w:t>
      </w:r>
      <w:r w:rsidRPr="00B85E56">
        <w:rPr>
          <w:shd w:val="clear" w:color="auto" w:fill="F9F9F9"/>
        </w:rPr>
        <w:t xml:space="preserve"> 18° 28</w:t>
      </w:r>
      <w:r w:rsidRPr="00B85E56">
        <w:rPr>
          <w:rFonts w:ascii="Verdana" w:hAnsi="Verdana"/>
          <w:shd w:val="clear" w:color="auto" w:fill="F9F9F9"/>
        </w:rPr>
        <w:t>′</w:t>
      </w:r>
      <w:r w:rsidRPr="00B85E56">
        <w:rPr>
          <w:shd w:val="clear" w:color="auto" w:fill="F9F9F9"/>
        </w:rPr>
        <w:t xml:space="preserve"> 59</w:t>
      </w:r>
      <w:r w:rsidRPr="00B85E56">
        <w:rPr>
          <w:rFonts w:ascii="Verdana" w:hAnsi="Verdana"/>
          <w:shd w:val="clear" w:color="auto" w:fill="F9F9F9"/>
        </w:rPr>
        <w:t>″</w:t>
      </w:r>
      <w:r w:rsidRPr="00B85E56">
        <w:rPr>
          <w:shd w:val="clear" w:color="auto" w:fill="F9F9F9"/>
        </w:rPr>
        <w:t xml:space="preserve"> </w:t>
      </w:r>
      <w:r w:rsidRPr="008639DF">
        <w:rPr>
          <w:b/>
          <w:shd w:val="clear" w:color="auto" w:fill="F9F9F9"/>
        </w:rPr>
        <w:t>Východná</w:t>
      </w:r>
    </w:p>
    <w:p w:rsidR="00B85E56" w:rsidRDefault="00B85E56" w:rsidP="00105D86">
      <w:pPr>
        <w:autoSpaceDE w:val="0"/>
        <w:autoSpaceDN w:val="0"/>
        <w:adjustRightInd w:val="0"/>
        <w:spacing w:after="0" w:line="240" w:lineRule="auto"/>
        <w:rPr>
          <w:shd w:val="clear" w:color="auto" w:fill="F9F9F9"/>
        </w:rPr>
      </w:pPr>
      <w:r w:rsidRPr="008639DF">
        <w:rPr>
          <w:b/>
          <w:shd w:val="clear" w:color="auto" w:fill="F9F9F9"/>
        </w:rPr>
        <w:t>Rozloha:</w:t>
      </w:r>
      <w:r w:rsidR="00563AA9">
        <w:rPr>
          <w:b/>
          <w:shd w:val="clear" w:color="auto" w:fill="F9F9F9"/>
        </w:rPr>
        <w:tab/>
      </w:r>
      <w:r w:rsidR="00563AA9">
        <w:rPr>
          <w:b/>
          <w:shd w:val="clear" w:color="auto" w:fill="F9F9F9"/>
        </w:rPr>
        <w:tab/>
      </w:r>
      <w:r>
        <w:rPr>
          <w:shd w:val="clear" w:color="auto" w:fill="F9F9F9"/>
        </w:rPr>
        <w:t xml:space="preserve"> 23,13 km</w:t>
      </w:r>
      <w:r>
        <w:rPr>
          <w:shd w:val="clear" w:color="auto" w:fill="F9F9F9"/>
          <w:vertAlign w:val="superscript"/>
        </w:rPr>
        <w:t>2</w:t>
      </w:r>
      <w:r>
        <w:rPr>
          <w:shd w:val="clear" w:color="auto" w:fill="F9F9F9"/>
        </w:rPr>
        <w:t>, 2 313 ha</w:t>
      </w:r>
    </w:p>
    <w:p w:rsidR="00B85E56" w:rsidRDefault="00B85E56" w:rsidP="00105D86">
      <w:pPr>
        <w:autoSpaceDE w:val="0"/>
        <w:autoSpaceDN w:val="0"/>
        <w:adjustRightInd w:val="0"/>
        <w:spacing w:after="0" w:line="240" w:lineRule="auto"/>
        <w:rPr>
          <w:shd w:val="clear" w:color="auto" w:fill="F9F9F9"/>
        </w:rPr>
      </w:pPr>
      <w:r w:rsidRPr="008639DF">
        <w:rPr>
          <w:b/>
          <w:shd w:val="clear" w:color="auto" w:fill="F9F9F9"/>
        </w:rPr>
        <w:t>Obyvateľstvo:</w:t>
      </w:r>
      <w:r>
        <w:rPr>
          <w:shd w:val="clear" w:color="auto" w:fill="F9F9F9"/>
        </w:rPr>
        <w:t xml:space="preserve"> </w:t>
      </w:r>
      <w:r w:rsidR="00563AA9">
        <w:rPr>
          <w:shd w:val="clear" w:color="auto" w:fill="F9F9F9"/>
        </w:rPr>
        <w:tab/>
      </w:r>
      <w:r w:rsidR="00563AA9">
        <w:rPr>
          <w:shd w:val="clear" w:color="auto" w:fill="F9F9F9"/>
        </w:rPr>
        <w:tab/>
      </w:r>
      <w:r w:rsidR="00566946">
        <w:rPr>
          <w:color w:val="FF0000"/>
          <w:shd w:val="clear" w:color="auto" w:fill="F9F9F9"/>
        </w:rPr>
        <w:t>813</w:t>
      </w:r>
      <w:r w:rsidRPr="008639DF">
        <w:rPr>
          <w:color w:val="FF0000"/>
          <w:shd w:val="clear" w:color="auto" w:fill="F9F9F9"/>
        </w:rPr>
        <w:t xml:space="preserve"> </w:t>
      </w:r>
      <w:r>
        <w:rPr>
          <w:shd w:val="clear" w:color="auto" w:fill="F9F9F9"/>
        </w:rPr>
        <w:t>k 31.12.2015</w:t>
      </w:r>
    </w:p>
    <w:p w:rsidR="00B85E56" w:rsidRPr="008639DF" w:rsidRDefault="00B85E56" w:rsidP="00105D86">
      <w:pPr>
        <w:autoSpaceDE w:val="0"/>
        <w:autoSpaceDN w:val="0"/>
        <w:adjustRightInd w:val="0"/>
        <w:spacing w:after="0" w:line="240" w:lineRule="auto"/>
        <w:rPr>
          <w:shd w:val="clear" w:color="auto" w:fill="F9F9F9"/>
          <w:vertAlign w:val="superscript"/>
        </w:rPr>
      </w:pPr>
      <w:r w:rsidRPr="008639DF">
        <w:rPr>
          <w:b/>
          <w:shd w:val="clear" w:color="auto" w:fill="F9F9F9"/>
        </w:rPr>
        <w:t>Hustota obyvateľstva</w:t>
      </w:r>
      <w:r w:rsidR="008639DF">
        <w:rPr>
          <w:shd w:val="clear" w:color="auto" w:fill="F9F9F9"/>
        </w:rPr>
        <w:t xml:space="preserve">: </w:t>
      </w:r>
      <w:r>
        <w:rPr>
          <w:shd w:val="clear" w:color="auto" w:fill="F9F9F9"/>
        </w:rPr>
        <w:t xml:space="preserve"> 34,5 obyv.</w:t>
      </w:r>
      <w:r w:rsidR="008639DF">
        <w:rPr>
          <w:shd w:val="clear" w:color="auto" w:fill="F9F9F9"/>
        </w:rPr>
        <w:t>/</w:t>
      </w:r>
      <w:r>
        <w:rPr>
          <w:shd w:val="clear" w:color="auto" w:fill="F9F9F9"/>
        </w:rPr>
        <w:t>km</w:t>
      </w:r>
      <w:r w:rsidR="008639DF">
        <w:rPr>
          <w:shd w:val="clear" w:color="auto" w:fill="F9F9F9"/>
          <w:vertAlign w:val="superscript"/>
        </w:rPr>
        <w:t>2</w:t>
      </w:r>
    </w:p>
    <w:p w:rsidR="00B85E56" w:rsidRPr="00563AA9" w:rsidRDefault="00B85E56" w:rsidP="00105D86">
      <w:pPr>
        <w:autoSpaceDE w:val="0"/>
        <w:autoSpaceDN w:val="0"/>
        <w:adjustRightInd w:val="0"/>
        <w:spacing w:after="0" w:line="240" w:lineRule="auto"/>
        <w:rPr>
          <w:b/>
        </w:rPr>
      </w:pPr>
      <w:r w:rsidRPr="008639DF">
        <w:rPr>
          <w:b/>
        </w:rPr>
        <w:t>Prvá zm</w:t>
      </w:r>
      <w:r w:rsidR="008639DF" w:rsidRPr="008639DF">
        <w:rPr>
          <w:b/>
        </w:rPr>
        <w:t>i</w:t>
      </w:r>
      <w:r w:rsidRPr="008639DF">
        <w:rPr>
          <w:b/>
        </w:rPr>
        <w:t>enka</w:t>
      </w:r>
      <w:r w:rsidR="008639DF" w:rsidRPr="008639DF">
        <w:rPr>
          <w:b/>
        </w:rPr>
        <w:t xml:space="preserve"> o obci je z roku </w:t>
      </w:r>
      <w:r w:rsidRPr="008639DF">
        <w:rPr>
          <w:b/>
        </w:rPr>
        <w:t xml:space="preserve"> 1327</w:t>
      </w:r>
      <w:r w:rsidR="00566946">
        <w:rPr>
          <w:b/>
        </w:rPr>
        <w:t>.</w:t>
      </w:r>
    </w:p>
    <w:p w:rsidR="00A64C1C" w:rsidRDefault="00A64C1C" w:rsidP="00695CF1">
      <w:pPr>
        <w:pStyle w:val="Nadpis2"/>
        <w:spacing w:after="0"/>
        <w:rPr>
          <w:i w:val="0"/>
          <w:lang w:eastAsia="sk-SK"/>
        </w:rPr>
      </w:pPr>
    </w:p>
    <w:p w:rsidR="00B85E56" w:rsidRDefault="00857680" w:rsidP="00695CF1">
      <w:pPr>
        <w:pStyle w:val="Nadpis2"/>
        <w:spacing w:after="0"/>
        <w:rPr>
          <w:i w:val="0"/>
          <w:lang w:eastAsia="sk-SK"/>
        </w:rPr>
      </w:pPr>
      <w:bookmarkStart w:id="3" w:name="_Toc499885503"/>
      <w:r>
        <w:rPr>
          <w:i w:val="0"/>
          <w:lang w:eastAsia="sk-SK"/>
        </w:rPr>
        <w:t xml:space="preserve">1.2 </w:t>
      </w:r>
      <w:r w:rsidR="00E70E94">
        <w:rPr>
          <w:i w:val="0"/>
          <w:lang w:eastAsia="sk-SK"/>
        </w:rPr>
        <w:t>Základné demografické údaje</w:t>
      </w:r>
      <w:bookmarkEnd w:id="3"/>
    </w:p>
    <w:p w:rsidR="00E70E94" w:rsidRDefault="00E70E94" w:rsidP="00695CF1">
      <w:pPr>
        <w:spacing w:after="0"/>
        <w:rPr>
          <w:b/>
          <w:lang w:eastAsia="sk-SK"/>
        </w:rPr>
      </w:pPr>
      <w:r>
        <w:rPr>
          <w:lang w:eastAsia="sk-SK"/>
        </w:rPr>
        <w:t>Počet obyvateľov Obce Plavé Vozokany k 31.12.201</w:t>
      </w:r>
      <w:r w:rsidR="00254D7D">
        <w:rPr>
          <w:lang w:eastAsia="sk-SK"/>
        </w:rPr>
        <w:t>6</w:t>
      </w:r>
      <w:r>
        <w:rPr>
          <w:lang w:eastAsia="sk-SK"/>
        </w:rPr>
        <w:t xml:space="preserve">: </w:t>
      </w:r>
      <w:r w:rsidR="00A64C1C" w:rsidRPr="00A64C1C">
        <w:rPr>
          <w:color w:val="FF0000"/>
          <w:lang w:eastAsia="sk-SK"/>
        </w:rPr>
        <w:t>785</w:t>
      </w:r>
    </w:p>
    <w:tbl>
      <w:tblPr>
        <w:tblW w:w="0" w:type="auto"/>
        <w:tblCellMar>
          <w:left w:w="0" w:type="dxa"/>
          <w:right w:w="0" w:type="dxa"/>
        </w:tblCellMar>
        <w:tblLook w:val="04A0" w:firstRow="1" w:lastRow="0" w:firstColumn="1" w:lastColumn="0" w:noHBand="0" w:noVBand="1"/>
      </w:tblPr>
      <w:tblGrid>
        <w:gridCol w:w="5211"/>
        <w:gridCol w:w="3261"/>
      </w:tblGrid>
      <w:tr w:rsidR="00E70E94" w:rsidRPr="00E70E94" w:rsidTr="00857680">
        <w:trPr>
          <w:trHeight w:val="397"/>
        </w:trPr>
        <w:tc>
          <w:tcPr>
            <w:tcW w:w="5211" w:type="dxa"/>
            <w:tcBorders>
              <w:top w:val="single" w:sz="4" w:space="0" w:color="auto"/>
              <w:left w:val="single" w:sz="4" w:space="0" w:color="auto"/>
              <w:bottom w:val="single" w:sz="8" w:space="0" w:color="auto"/>
              <w:right w:val="single" w:sz="8" w:space="0" w:color="auto"/>
            </w:tcBorders>
            <w:shd w:val="clear" w:color="auto" w:fill="C4BC96"/>
            <w:tcMar>
              <w:top w:w="0" w:type="dxa"/>
              <w:left w:w="108" w:type="dxa"/>
              <w:bottom w:w="0" w:type="dxa"/>
              <w:right w:w="108" w:type="dxa"/>
            </w:tcMar>
            <w:hideMark/>
          </w:tcPr>
          <w:p w:rsidR="00E70E94" w:rsidRPr="00E70E94" w:rsidRDefault="00E70E94" w:rsidP="00254D7D">
            <w:pPr>
              <w:spacing w:after="0" w:line="240" w:lineRule="auto"/>
              <w:rPr>
                <w:rFonts w:eastAsia="Times New Roman"/>
                <w:b/>
                <w:lang w:eastAsia="sk-SK"/>
              </w:rPr>
            </w:pPr>
            <w:r>
              <w:rPr>
                <w:rFonts w:eastAsia="Times New Roman"/>
                <w:b/>
                <w:lang w:eastAsia="sk-SK"/>
              </w:rPr>
              <w:t>Počet obyvateľov k 31.12.201</w:t>
            </w:r>
            <w:r w:rsidR="00254D7D">
              <w:rPr>
                <w:rFonts w:eastAsia="Times New Roman"/>
                <w:b/>
                <w:lang w:eastAsia="sk-SK"/>
              </w:rPr>
              <w:t>6</w:t>
            </w:r>
          </w:p>
        </w:tc>
        <w:tc>
          <w:tcPr>
            <w:tcW w:w="3261" w:type="dxa"/>
            <w:tcBorders>
              <w:top w:val="single" w:sz="4" w:space="0" w:color="auto"/>
              <w:left w:val="nil"/>
              <w:bottom w:val="single" w:sz="8" w:space="0" w:color="auto"/>
              <w:right w:val="single" w:sz="8" w:space="0" w:color="auto"/>
            </w:tcBorders>
            <w:shd w:val="clear" w:color="auto" w:fill="C4BC96"/>
            <w:tcMar>
              <w:top w:w="0" w:type="dxa"/>
              <w:left w:w="108" w:type="dxa"/>
              <w:bottom w:w="0" w:type="dxa"/>
              <w:right w:w="108" w:type="dxa"/>
            </w:tcMar>
            <w:hideMark/>
          </w:tcPr>
          <w:p w:rsidR="00E70E94" w:rsidRPr="00E70E94" w:rsidRDefault="00E70E94" w:rsidP="00E70E94">
            <w:pPr>
              <w:spacing w:after="0" w:line="240" w:lineRule="auto"/>
              <w:jc w:val="center"/>
              <w:rPr>
                <w:rFonts w:eastAsia="Times New Roman"/>
                <w:b/>
                <w:lang w:eastAsia="sk-SK"/>
              </w:rPr>
            </w:pPr>
          </w:p>
        </w:tc>
      </w:tr>
      <w:tr w:rsidR="00E70E94" w:rsidRPr="00E70E94" w:rsidTr="00E70E94">
        <w:trPr>
          <w:trHeight w:val="397"/>
        </w:trPr>
        <w:tc>
          <w:tcPr>
            <w:tcW w:w="5211"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rsidR="00E70E94" w:rsidRPr="00857680" w:rsidRDefault="00857680" w:rsidP="00254D7D">
            <w:pPr>
              <w:spacing w:after="0" w:line="240" w:lineRule="auto"/>
              <w:rPr>
                <w:rFonts w:eastAsia="Times New Roman"/>
                <w:lang w:eastAsia="sk-SK"/>
              </w:rPr>
            </w:pPr>
            <w:r w:rsidRPr="00857680">
              <w:rPr>
                <w:rFonts w:eastAsia="Times New Roman"/>
                <w:lang w:eastAsia="sk-SK"/>
              </w:rPr>
              <w:t>Narodení v roku 201</w:t>
            </w:r>
            <w:r w:rsidR="00254D7D">
              <w:rPr>
                <w:rFonts w:eastAsia="Times New Roman"/>
                <w:lang w:eastAsia="sk-SK"/>
              </w:rPr>
              <w:t>6</w:t>
            </w:r>
          </w:p>
        </w:tc>
        <w:tc>
          <w:tcPr>
            <w:tcW w:w="326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rsidR="00E70E94" w:rsidRPr="00566946" w:rsidRDefault="00A64C1C" w:rsidP="00A64C1C">
            <w:pPr>
              <w:spacing w:after="0" w:line="240" w:lineRule="auto"/>
              <w:jc w:val="center"/>
              <w:rPr>
                <w:rFonts w:eastAsia="Times New Roman"/>
                <w:b/>
                <w:lang w:eastAsia="sk-SK"/>
              </w:rPr>
            </w:pPr>
            <w:r>
              <w:rPr>
                <w:rFonts w:eastAsia="Times New Roman"/>
                <w:b/>
                <w:lang w:eastAsia="sk-SK"/>
              </w:rPr>
              <w:t>11</w:t>
            </w:r>
          </w:p>
        </w:tc>
      </w:tr>
      <w:tr w:rsidR="00E70E94" w:rsidRPr="00E70E94" w:rsidTr="00E70E94">
        <w:trPr>
          <w:trHeight w:val="397"/>
        </w:trPr>
        <w:tc>
          <w:tcPr>
            <w:tcW w:w="5211"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rsidR="00E70E94" w:rsidRPr="00857680" w:rsidRDefault="00857680" w:rsidP="00E70E94">
            <w:pPr>
              <w:spacing w:after="0" w:line="240" w:lineRule="auto"/>
              <w:rPr>
                <w:rFonts w:eastAsia="Times New Roman"/>
                <w:lang w:eastAsia="sk-SK"/>
              </w:rPr>
            </w:pPr>
            <w:r>
              <w:rPr>
                <w:rFonts w:eastAsia="Times New Roman"/>
                <w:lang w:eastAsia="sk-SK"/>
              </w:rPr>
              <w:t>Prihlásení k trvalému pobytu</w:t>
            </w:r>
          </w:p>
        </w:tc>
        <w:tc>
          <w:tcPr>
            <w:tcW w:w="326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rsidR="00E70E94" w:rsidRPr="00E70E94" w:rsidRDefault="00A64C1C" w:rsidP="00E70E94">
            <w:pPr>
              <w:spacing w:after="0" w:line="240" w:lineRule="auto"/>
              <w:jc w:val="center"/>
              <w:rPr>
                <w:rFonts w:eastAsia="Times New Roman"/>
                <w:b/>
                <w:lang w:eastAsia="sk-SK"/>
              </w:rPr>
            </w:pPr>
            <w:r>
              <w:rPr>
                <w:rFonts w:eastAsia="Times New Roman"/>
                <w:b/>
                <w:lang w:eastAsia="sk-SK"/>
              </w:rPr>
              <w:t>10</w:t>
            </w:r>
          </w:p>
        </w:tc>
      </w:tr>
      <w:tr w:rsidR="00E70E94" w:rsidRPr="00E70E94" w:rsidTr="00E70E94">
        <w:trPr>
          <w:trHeight w:val="397"/>
        </w:trPr>
        <w:tc>
          <w:tcPr>
            <w:tcW w:w="5211"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rsidR="00E70E94" w:rsidRPr="00857680" w:rsidRDefault="00857680" w:rsidP="00857680">
            <w:pPr>
              <w:spacing w:after="0" w:line="240" w:lineRule="auto"/>
              <w:rPr>
                <w:rFonts w:eastAsia="Times New Roman"/>
                <w:lang w:eastAsia="sk-SK"/>
              </w:rPr>
            </w:pPr>
            <w:r>
              <w:rPr>
                <w:rFonts w:eastAsia="Times New Roman"/>
                <w:lang w:eastAsia="sk-SK"/>
              </w:rPr>
              <w:t>Odhlásení z trvalého pobytu</w:t>
            </w:r>
          </w:p>
        </w:tc>
        <w:tc>
          <w:tcPr>
            <w:tcW w:w="326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rsidR="00E70E94" w:rsidRPr="00E70E94" w:rsidRDefault="00A64C1C" w:rsidP="00E70E94">
            <w:pPr>
              <w:spacing w:after="0" w:line="240" w:lineRule="auto"/>
              <w:jc w:val="center"/>
              <w:rPr>
                <w:rFonts w:eastAsia="Times New Roman"/>
                <w:b/>
                <w:lang w:eastAsia="sk-SK"/>
              </w:rPr>
            </w:pPr>
            <w:r>
              <w:rPr>
                <w:rFonts w:eastAsia="Times New Roman"/>
                <w:b/>
                <w:lang w:eastAsia="sk-SK"/>
              </w:rPr>
              <w:t>1</w:t>
            </w:r>
            <w:r w:rsidR="00566946">
              <w:rPr>
                <w:rFonts w:eastAsia="Times New Roman"/>
                <w:b/>
                <w:lang w:eastAsia="sk-SK"/>
              </w:rPr>
              <w:t>6</w:t>
            </w:r>
          </w:p>
        </w:tc>
      </w:tr>
      <w:tr w:rsidR="00E70E94" w:rsidRPr="00E70E94" w:rsidTr="00E70E94">
        <w:trPr>
          <w:trHeight w:val="397"/>
        </w:trPr>
        <w:tc>
          <w:tcPr>
            <w:tcW w:w="5211"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rsidR="00E70E94" w:rsidRPr="00857680" w:rsidRDefault="00857680" w:rsidP="00254D7D">
            <w:pPr>
              <w:spacing w:after="0" w:line="240" w:lineRule="auto"/>
              <w:rPr>
                <w:rFonts w:eastAsia="Times New Roman"/>
                <w:lang w:eastAsia="sk-SK"/>
              </w:rPr>
            </w:pPr>
            <w:r>
              <w:rPr>
                <w:rFonts w:eastAsia="Times New Roman"/>
                <w:lang w:eastAsia="sk-SK"/>
              </w:rPr>
              <w:t>Zomrelí</w:t>
            </w:r>
            <w:r w:rsidR="008639DF">
              <w:rPr>
                <w:rFonts w:eastAsia="Times New Roman"/>
                <w:lang w:eastAsia="sk-SK"/>
              </w:rPr>
              <w:t xml:space="preserve"> v roku 201</w:t>
            </w:r>
            <w:r w:rsidR="00254D7D">
              <w:rPr>
                <w:rFonts w:eastAsia="Times New Roman"/>
                <w:lang w:eastAsia="sk-SK"/>
              </w:rPr>
              <w:t>6</w:t>
            </w:r>
          </w:p>
        </w:tc>
        <w:tc>
          <w:tcPr>
            <w:tcW w:w="326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rsidR="00E70E94" w:rsidRPr="00E70E94" w:rsidRDefault="00566946" w:rsidP="00A64C1C">
            <w:pPr>
              <w:spacing w:after="0" w:line="240" w:lineRule="auto"/>
              <w:jc w:val="center"/>
              <w:rPr>
                <w:rFonts w:eastAsia="Times New Roman"/>
                <w:b/>
                <w:lang w:eastAsia="sk-SK"/>
              </w:rPr>
            </w:pPr>
            <w:r>
              <w:rPr>
                <w:rFonts w:eastAsia="Times New Roman"/>
                <w:b/>
                <w:lang w:eastAsia="sk-SK"/>
              </w:rPr>
              <w:t>1</w:t>
            </w:r>
            <w:r w:rsidR="00A64C1C">
              <w:rPr>
                <w:rFonts w:eastAsia="Times New Roman"/>
                <w:b/>
                <w:lang w:eastAsia="sk-SK"/>
              </w:rPr>
              <w:t>8</w:t>
            </w:r>
          </w:p>
        </w:tc>
      </w:tr>
      <w:tr w:rsidR="00E70E94" w:rsidRPr="00E70E94" w:rsidTr="00857680">
        <w:trPr>
          <w:trHeight w:val="397"/>
        </w:trPr>
        <w:tc>
          <w:tcPr>
            <w:tcW w:w="5211" w:type="dxa"/>
            <w:tcBorders>
              <w:top w:val="single" w:sz="4" w:space="0" w:color="auto"/>
              <w:left w:val="single" w:sz="4" w:space="0" w:color="auto"/>
              <w:bottom w:val="single" w:sz="8" w:space="0" w:color="auto"/>
              <w:right w:val="single" w:sz="8" w:space="0" w:color="auto"/>
            </w:tcBorders>
            <w:shd w:val="clear" w:color="auto" w:fill="C4BC96"/>
            <w:tcMar>
              <w:top w:w="0" w:type="dxa"/>
              <w:left w:w="108" w:type="dxa"/>
              <w:bottom w:w="0" w:type="dxa"/>
              <w:right w:w="108" w:type="dxa"/>
            </w:tcMar>
            <w:hideMark/>
          </w:tcPr>
          <w:p w:rsidR="00E70E94" w:rsidRPr="00E70E94" w:rsidRDefault="00E70E94" w:rsidP="00254D7D">
            <w:pPr>
              <w:spacing w:after="0" w:line="240" w:lineRule="auto"/>
              <w:rPr>
                <w:rFonts w:eastAsia="Times New Roman"/>
                <w:b/>
                <w:lang w:eastAsia="sk-SK"/>
              </w:rPr>
            </w:pPr>
            <w:r>
              <w:rPr>
                <w:rFonts w:eastAsia="Times New Roman"/>
                <w:b/>
                <w:lang w:eastAsia="sk-SK"/>
              </w:rPr>
              <w:t>Počet obyvateľov k 31.12.201</w:t>
            </w:r>
            <w:r w:rsidR="00254D7D">
              <w:rPr>
                <w:rFonts w:eastAsia="Times New Roman"/>
                <w:b/>
                <w:lang w:eastAsia="sk-SK"/>
              </w:rPr>
              <w:t>6</w:t>
            </w:r>
          </w:p>
        </w:tc>
        <w:tc>
          <w:tcPr>
            <w:tcW w:w="3261" w:type="dxa"/>
            <w:tcBorders>
              <w:top w:val="single" w:sz="4" w:space="0" w:color="auto"/>
              <w:left w:val="nil"/>
              <w:bottom w:val="single" w:sz="8" w:space="0" w:color="auto"/>
              <w:right w:val="single" w:sz="8" w:space="0" w:color="auto"/>
            </w:tcBorders>
            <w:shd w:val="clear" w:color="auto" w:fill="C4BC96"/>
            <w:tcMar>
              <w:top w:w="0" w:type="dxa"/>
              <w:left w:w="108" w:type="dxa"/>
              <w:bottom w:w="0" w:type="dxa"/>
              <w:right w:w="108" w:type="dxa"/>
            </w:tcMar>
            <w:hideMark/>
          </w:tcPr>
          <w:p w:rsidR="00E70E94" w:rsidRPr="00E70E94" w:rsidRDefault="00A64C1C" w:rsidP="00BC4E2D">
            <w:pPr>
              <w:spacing w:after="0" w:line="240" w:lineRule="auto"/>
              <w:jc w:val="center"/>
              <w:rPr>
                <w:rFonts w:eastAsia="Times New Roman"/>
                <w:b/>
                <w:lang w:eastAsia="sk-SK"/>
              </w:rPr>
            </w:pPr>
            <w:r>
              <w:rPr>
                <w:rFonts w:eastAsia="Times New Roman"/>
                <w:b/>
                <w:lang w:eastAsia="sk-SK"/>
              </w:rPr>
              <w:t>785</w:t>
            </w:r>
          </w:p>
        </w:tc>
      </w:tr>
    </w:tbl>
    <w:p w:rsidR="00A64C1C" w:rsidRDefault="00A64C1C" w:rsidP="00E70E94">
      <w:pPr>
        <w:shd w:val="clear" w:color="auto" w:fill="FFFFFF"/>
        <w:spacing w:after="0" w:line="240" w:lineRule="auto"/>
        <w:rPr>
          <w:rFonts w:ascii="Times New Roman" w:eastAsia="Times New Roman" w:hAnsi="Times New Roman"/>
          <w:color w:val="222222"/>
          <w:sz w:val="24"/>
          <w:szCs w:val="24"/>
          <w:lang w:eastAsia="sk-SK"/>
        </w:rPr>
      </w:pPr>
    </w:p>
    <w:p w:rsidR="00A64C1C" w:rsidRDefault="00A64C1C" w:rsidP="00E70E94">
      <w:pPr>
        <w:shd w:val="clear" w:color="auto" w:fill="FFFFFF"/>
        <w:spacing w:after="0" w:line="240" w:lineRule="auto"/>
        <w:rPr>
          <w:rFonts w:ascii="Times New Roman" w:eastAsia="Times New Roman" w:hAnsi="Times New Roman"/>
          <w:color w:val="222222"/>
          <w:sz w:val="24"/>
          <w:szCs w:val="24"/>
          <w:lang w:eastAsia="sk-SK"/>
        </w:rPr>
      </w:pPr>
    </w:p>
    <w:p w:rsidR="00E70E94" w:rsidRPr="00E70E94" w:rsidRDefault="00E70E94" w:rsidP="00E70E94">
      <w:pPr>
        <w:shd w:val="clear" w:color="auto" w:fill="FFFFFF"/>
        <w:spacing w:after="0" w:line="240" w:lineRule="auto"/>
        <w:rPr>
          <w:rFonts w:ascii="Times New Roman" w:eastAsia="Times New Roman" w:hAnsi="Times New Roman"/>
          <w:color w:val="222222"/>
          <w:sz w:val="24"/>
          <w:szCs w:val="24"/>
          <w:lang w:eastAsia="sk-SK"/>
        </w:rPr>
      </w:pPr>
      <w:r w:rsidRPr="00E70E94">
        <w:rPr>
          <w:rFonts w:ascii="Times New Roman" w:eastAsia="Times New Roman" w:hAnsi="Times New Roman"/>
          <w:color w:val="222222"/>
          <w:sz w:val="24"/>
          <w:szCs w:val="24"/>
          <w:lang w:eastAsia="sk-SK"/>
        </w:rPr>
        <w:t> </w:t>
      </w:r>
    </w:p>
    <w:p w:rsidR="00E70E94" w:rsidRDefault="00857680" w:rsidP="00C87478">
      <w:pPr>
        <w:pStyle w:val="Nadpis2"/>
        <w:spacing w:before="0" w:after="0" w:line="240" w:lineRule="auto"/>
        <w:rPr>
          <w:i w:val="0"/>
          <w:lang w:eastAsia="sk-SK"/>
        </w:rPr>
      </w:pPr>
      <w:bookmarkStart w:id="4" w:name="_Toc499885504"/>
      <w:r>
        <w:rPr>
          <w:i w:val="0"/>
          <w:lang w:eastAsia="sk-SK"/>
        </w:rPr>
        <w:t>1.3 Symboly Obce Plavé Vozokany</w:t>
      </w:r>
      <w:bookmarkEnd w:id="4"/>
    </w:p>
    <w:p w:rsidR="000064A4" w:rsidRPr="000064A4" w:rsidRDefault="000064A4" w:rsidP="00695CF1">
      <w:pPr>
        <w:pStyle w:val="Nadpis3"/>
        <w:spacing w:before="0" w:after="0"/>
        <w:rPr>
          <w:sz w:val="28"/>
          <w:szCs w:val="28"/>
          <w:lang w:eastAsia="sk-SK"/>
        </w:rPr>
      </w:pPr>
      <w:bookmarkStart w:id="5" w:name="_Toc499885505"/>
      <w:r>
        <w:rPr>
          <w:sz w:val="28"/>
          <w:szCs w:val="28"/>
          <w:lang w:eastAsia="sk-SK"/>
        </w:rPr>
        <w:t>1.3.1 Erb obce</w:t>
      </w:r>
      <w:bookmarkEnd w:id="5"/>
    </w:p>
    <w:p w:rsidR="000064A4" w:rsidRPr="000064A4" w:rsidRDefault="003B50A4" w:rsidP="000064A4">
      <w:pPr>
        <w:jc w:val="center"/>
        <w:rPr>
          <w:lang w:eastAsia="sk-SK"/>
        </w:rPr>
      </w:pPr>
      <w:r>
        <w:rPr>
          <w:rFonts w:ascii="Cambria" w:hAnsi="Cambria"/>
          <w:noProof/>
          <w:sz w:val="32"/>
          <w:szCs w:val="32"/>
          <w:lang w:eastAsia="sk-SK"/>
        </w:rPr>
        <w:drawing>
          <wp:inline distT="0" distB="0" distL="0" distR="0">
            <wp:extent cx="762000" cy="876300"/>
            <wp:effectExtent l="0" t="0" r="0" b="0"/>
            <wp:docPr id="2" name="Obrázok 2" descr="er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2000" cy="876300"/>
                    </a:xfrm>
                    <a:prstGeom prst="rect">
                      <a:avLst/>
                    </a:prstGeom>
                    <a:noFill/>
                    <a:ln>
                      <a:noFill/>
                    </a:ln>
                  </pic:spPr>
                </pic:pic>
              </a:graphicData>
            </a:graphic>
          </wp:inline>
        </w:drawing>
      </w:r>
    </w:p>
    <w:p w:rsidR="000064A4" w:rsidRPr="000064A4" w:rsidRDefault="00C87478" w:rsidP="00695CF1">
      <w:pPr>
        <w:shd w:val="clear" w:color="auto" w:fill="FFFFFF"/>
        <w:spacing w:after="0" w:line="240" w:lineRule="auto"/>
        <w:ind w:left="150" w:right="150"/>
        <w:jc w:val="both"/>
        <w:rPr>
          <w:rFonts w:eastAsia="Times New Roman" w:cs="Arial"/>
          <w:color w:val="000000"/>
          <w:lang w:eastAsia="sk-SK"/>
        </w:rPr>
      </w:pPr>
      <w:r>
        <w:rPr>
          <w:rFonts w:eastAsia="Times New Roman" w:cs="Arial"/>
          <w:color w:val="000000"/>
          <w:lang w:eastAsia="sk-SK"/>
        </w:rPr>
        <w:tab/>
      </w:r>
      <w:r w:rsidR="000064A4" w:rsidRPr="000064A4">
        <w:rPr>
          <w:rFonts w:eastAsia="Times New Roman" w:cs="Arial"/>
          <w:color w:val="000000"/>
          <w:lang w:eastAsia="sk-SK"/>
        </w:rPr>
        <w:t>Erb obce je základným symbolom obce. Vypovedá o prírodných danostiach obce, o jej histórii, o spôsobe života jej obyvateľov. Prvotné erby u nás patrili zemianskym rodom, ktoré vlastnili pôdu v obci. Erb obce Plavé Vozokany tvorí modrý španielsky štít, ktorý má uprostred žltou farbou znázornené dve časti pluhu: sprava zlatý lemeš otočený ostrím vľavo hrotom hore a zlaté čerieslo otočené ostrím vľavo hrotom hore, čo poukazuje na poľnohospodársku obec. V erbe sú ďalej dve strieborné šesť cípe hviezdy, jedna dole – hlava štítu, druhá dole – päta štítu. Dve hviezdičky predstavujú Arcibiskupské opátstvo v Ostrihome, pod ktoré naša obec patrila. Strieborná dvojbodka v ľavom hornom rohu pred lemešom erbu symbolizuje tú skutočnosť, že obec sa v čase svojho vzniku skladala z dvoch častí.    </w:t>
      </w:r>
    </w:p>
    <w:p w:rsidR="000064A4" w:rsidRPr="000064A4" w:rsidRDefault="000064A4" w:rsidP="000064A4">
      <w:pPr>
        <w:pStyle w:val="Nadpis3"/>
        <w:rPr>
          <w:sz w:val="28"/>
          <w:szCs w:val="28"/>
          <w:shd w:val="clear" w:color="auto" w:fill="FFFFFF"/>
        </w:rPr>
      </w:pPr>
      <w:bookmarkStart w:id="6" w:name="_Toc499885506"/>
      <w:r>
        <w:rPr>
          <w:sz w:val="28"/>
          <w:szCs w:val="28"/>
          <w:shd w:val="clear" w:color="auto" w:fill="FFFFFF"/>
        </w:rPr>
        <w:t>1.3.2 Vlajka obce</w:t>
      </w:r>
      <w:bookmarkEnd w:id="6"/>
    </w:p>
    <w:p w:rsidR="000064A4" w:rsidRDefault="003B50A4" w:rsidP="000064A4">
      <w:pPr>
        <w:jc w:val="center"/>
        <w:rPr>
          <w:rFonts w:ascii="Arial" w:hAnsi="Arial" w:cs="Arial"/>
          <w:color w:val="000000"/>
          <w:sz w:val="23"/>
          <w:szCs w:val="23"/>
          <w:shd w:val="clear" w:color="auto" w:fill="FFFFFF"/>
        </w:rPr>
      </w:pPr>
      <w:r>
        <w:rPr>
          <w:noProof/>
          <w:lang w:eastAsia="sk-SK"/>
        </w:rPr>
        <w:drawing>
          <wp:inline distT="0" distB="0" distL="0" distR="0">
            <wp:extent cx="1771650" cy="904875"/>
            <wp:effectExtent l="0" t="0" r="0" b="9525"/>
            <wp:docPr id="3" name="Obrázok 3" descr="i_3963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_396367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71650" cy="904875"/>
                    </a:xfrm>
                    <a:prstGeom prst="rect">
                      <a:avLst/>
                    </a:prstGeom>
                    <a:noFill/>
                    <a:ln>
                      <a:noFill/>
                    </a:ln>
                  </pic:spPr>
                </pic:pic>
              </a:graphicData>
            </a:graphic>
          </wp:inline>
        </w:drawing>
      </w:r>
    </w:p>
    <w:p w:rsidR="00857680" w:rsidRPr="000064A4" w:rsidRDefault="00C87478" w:rsidP="00C26813">
      <w:pPr>
        <w:spacing w:line="240" w:lineRule="auto"/>
        <w:jc w:val="both"/>
        <w:rPr>
          <w:rFonts w:cs="Arial"/>
          <w:color w:val="000000"/>
          <w:shd w:val="clear" w:color="auto" w:fill="FFFFFF"/>
        </w:rPr>
      </w:pPr>
      <w:r>
        <w:rPr>
          <w:rFonts w:cs="Arial"/>
          <w:color w:val="000000"/>
          <w:shd w:val="clear" w:color="auto" w:fill="FFFFFF"/>
        </w:rPr>
        <w:tab/>
      </w:r>
      <w:r w:rsidR="000064A4" w:rsidRPr="000064A4">
        <w:rPr>
          <w:rFonts w:cs="Arial"/>
          <w:color w:val="000000"/>
          <w:shd w:val="clear" w:color="auto" w:fill="FFFFFF"/>
        </w:rPr>
        <w:t>Vlajku obce Plavé Vozokany tvorí dvojcípa zástava obce Plavé Vozokany je raz kolmo a raz šikmo delená v pravých uhloch. Pravouhlý rovnoramenný trojuholník má preponu pri žrdi zástavy.  Skladá sa z troch farieb (modrá, žltá a biela). V strede žltého poľa je umiestnený erb obce. </w:t>
      </w:r>
    </w:p>
    <w:p w:rsidR="000064A4" w:rsidRPr="000064A4" w:rsidRDefault="000064A4" w:rsidP="000064A4">
      <w:pPr>
        <w:pStyle w:val="Nadpis3"/>
        <w:rPr>
          <w:sz w:val="28"/>
          <w:szCs w:val="28"/>
          <w:lang w:eastAsia="sk-SK"/>
        </w:rPr>
      </w:pPr>
      <w:bookmarkStart w:id="7" w:name="_Toc499885507"/>
      <w:r>
        <w:rPr>
          <w:sz w:val="28"/>
          <w:szCs w:val="28"/>
          <w:lang w:eastAsia="sk-SK"/>
        </w:rPr>
        <w:lastRenderedPageBreak/>
        <w:t>1.3.3 Pečať obce</w:t>
      </w:r>
      <w:bookmarkEnd w:id="7"/>
    </w:p>
    <w:p w:rsidR="000064A4" w:rsidRDefault="003B50A4" w:rsidP="000064A4">
      <w:pPr>
        <w:jc w:val="center"/>
        <w:rPr>
          <w:lang w:eastAsia="sk-SK"/>
        </w:rPr>
      </w:pPr>
      <w:r>
        <w:rPr>
          <w:noProof/>
          <w:lang w:eastAsia="sk-SK"/>
        </w:rPr>
        <w:drawing>
          <wp:inline distT="0" distB="0" distL="0" distR="0">
            <wp:extent cx="1057275" cy="1114425"/>
            <wp:effectExtent l="0" t="0" r="9525" b="9525"/>
            <wp:docPr id="4" name="Obrázok 4" descr="i_3963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_396367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57275" cy="1114425"/>
                    </a:xfrm>
                    <a:prstGeom prst="rect">
                      <a:avLst/>
                    </a:prstGeom>
                    <a:noFill/>
                    <a:ln>
                      <a:noFill/>
                    </a:ln>
                  </pic:spPr>
                </pic:pic>
              </a:graphicData>
            </a:graphic>
          </wp:inline>
        </w:drawing>
      </w:r>
    </w:p>
    <w:p w:rsidR="000064A4" w:rsidRPr="000064A4" w:rsidRDefault="00C87478" w:rsidP="00C26813">
      <w:pPr>
        <w:spacing w:line="240" w:lineRule="auto"/>
        <w:jc w:val="both"/>
        <w:rPr>
          <w:lang w:eastAsia="sk-SK"/>
        </w:rPr>
      </w:pPr>
      <w:r>
        <w:rPr>
          <w:rFonts w:cs="Arial"/>
          <w:color w:val="000000"/>
          <w:shd w:val="clear" w:color="auto" w:fill="FFFFFF"/>
        </w:rPr>
        <w:tab/>
      </w:r>
      <w:r w:rsidR="000064A4" w:rsidRPr="000064A4">
        <w:rPr>
          <w:rFonts w:cs="Arial"/>
          <w:color w:val="000000"/>
          <w:shd w:val="clear" w:color="auto" w:fill="FFFFFF"/>
        </w:rPr>
        <w:t>Pečať obce Plavé Vozokany tvorí uprostred obecný symbol a kruhopis  OBEC PLAVÉ VOZOKANY. Pečať obce má priemer 35mm.</w:t>
      </w:r>
    </w:p>
    <w:p w:rsidR="00857680" w:rsidRDefault="00857680" w:rsidP="00695CF1">
      <w:pPr>
        <w:pStyle w:val="Nadpis2"/>
        <w:spacing w:after="0"/>
        <w:rPr>
          <w:i w:val="0"/>
          <w:lang w:eastAsia="sk-SK"/>
        </w:rPr>
      </w:pPr>
      <w:bookmarkStart w:id="8" w:name="_Toc499885508"/>
      <w:r>
        <w:rPr>
          <w:i w:val="0"/>
          <w:lang w:eastAsia="sk-SK"/>
        </w:rPr>
        <w:t>1. 4 História Obce Plavé Vozokany</w:t>
      </w:r>
      <w:bookmarkEnd w:id="8"/>
    </w:p>
    <w:p w:rsidR="00C87478" w:rsidRDefault="00C87478" w:rsidP="00C87478">
      <w:pPr>
        <w:spacing w:after="0" w:line="240" w:lineRule="auto"/>
        <w:jc w:val="both"/>
        <w:rPr>
          <w:rFonts w:cs="Arial"/>
          <w:color w:val="000000"/>
          <w:shd w:val="clear" w:color="auto" w:fill="FFFFFF"/>
        </w:rPr>
      </w:pPr>
      <w:r>
        <w:rPr>
          <w:rFonts w:cs="Arial"/>
          <w:color w:val="000000"/>
          <w:shd w:val="clear" w:color="auto" w:fill="FFFFFF"/>
        </w:rPr>
        <w:tab/>
      </w:r>
      <w:r w:rsidR="0042787C" w:rsidRPr="0042787C">
        <w:rPr>
          <w:rFonts w:cs="Arial"/>
          <w:color w:val="000000"/>
          <w:shd w:val="clear" w:color="auto" w:fill="FFFFFF"/>
        </w:rPr>
        <w:t>Prvá písomná zmienka o obci je z roku 1327,keď patrila pod Ostrihomské arcibiskupstvo. Jej súčasťou boli i osady Arma a Silvakez. Od nepamäti je obec poľnohospodárskou usadlosťou, známe je osídlenie z laténskeho a rímsko-barbarského obdobia. V 14. storočí bola majetkom podžupana Fako de Legényi jej prvé názvy - Horná a Dolná Leveled', Erdewswezekyn - Lesné Vozokany.V neskoršom období prešla do majetku Huňadyovcov, v 18.storočí do majetku Erdédyovcov</w:t>
      </w:r>
      <w:r>
        <w:rPr>
          <w:rFonts w:cs="Arial"/>
          <w:color w:val="000000"/>
          <w:shd w:val="clear" w:color="auto" w:fill="FFFFFF"/>
        </w:rPr>
        <w:t>.</w:t>
      </w:r>
    </w:p>
    <w:p w:rsidR="00C87478" w:rsidRDefault="00C87478" w:rsidP="00C87478">
      <w:pPr>
        <w:spacing w:after="0" w:line="240" w:lineRule="auto"/>
        <w:jc w:val="both"/>
        <w:rPr>
          <w:rFonts w:cs="Arial"/>
          <w:color w:val="000000"/>
          <w:shd w:val="clear" w:color="auto" w:fill="FFFFFF"/>
        </w:rPr>
      </w:pPr>
      <w:r>
        <w:rPr>
          <w:rFonts w:cs="Arial"/>
          <w:color w:val="000000"/>
          <w:shd w:val="clear" w:color="auto" w:fill="FFFFFF"/>
        </w:rPr>
        <w:tab/>
      </w:r>
      <w:r w:rsidR="0042787C" w:rsidRPr="0042787C">
        <w:rPr>
          <w:rFonts w:cs="Arial"/>
          <w:color w:val="000000"/>
          <w:shd w:val="clear" w:color="auto" w:fill="FFFFFF"/>
        </w:rPr>
        <w:t xml:space="preserve">V roku 1620 bola založená evanjelická škola, prvým učiteľom bol Ján Laurenti - Laurentius. </w:t>
      </w:r>
    </w:p>
    <w:p w:rsidR="00C87478" w:rsidRDefault="00C87478" w:rsidP="00C87478">
      <w:pPr>
        <w:spacing w:after="0" w:line="240" w:lineRule="auto"/>
        <w:jc w:val="both"/>
        <w:rPr>
          <w:rFonts w:cs="Arial"/>
          <w:color w:val="000000"/>
          <w:shd w:val="clear" w:color="auto" w:fill="FFFFFF"/>
        </w:rPr>
      </w:pPr>
      <w:r>
        <w:rPr>
          <w:rFonts w:cs="Arial"/>
          <w:color w:val="000000"/>
          <w:shd w:val="clear" w:color="auto" w:fill="FFFFFF"/>
        </w:rPr>
        <w:tab/>
        <w:t>D</w:t>
      </w:r>
      <w:r w:rsidR="0042787C" w:rsidRPr="0042787C">
        <w:rPr>
          <w:rFonts w:cs="Arial"/>
          <w:color w:val="000000"/>
          <w:shd w:val="clear" w:color="auto" w:fill="FFFFFF"/>
        </w:rPr>
        <w:t>revený kostol zničil požiar, terajší evanjelický kostol evanjelici  začali stavať kostol v roku 1782, v tomto období sa obec hlavne vďaka poľnohospodárstvu výrazne rozmohla. V tomto období pracovali v obci 2 mlyny, 7 železiarov - kováčov. Kostol bol dostavaný  spolu s farou v roku 1785</w:t>
      </w:r>
      <w:r>
        <w:rPr>
          <w:rFonts w:cs="Arial"/>
          <w:color w:val="000000"/>
          <w:shd w:val="clear" w:color="auto" w:fill="FFFFFF"/>
        </w:rPr>
        <w:t xml:space="preserve">, </w:t>
      </w:r>
      <w:r w:rsidR="0042787C" w:rsidRPr="0042787C">
        <w:rPr>
          <w:rFonts w:cs="Arial"/>
          <w:color w:val="000000"/>
          <w:shd w:val="clear" w:color="auto" w:fill="FFFFFF"/>
        </w:rPr>
        <w:t xml:space="preserve">veža pristavená </w:t>
      </w:r>
      <w:r>
        <w:rPr>
          <w:rFonts w:cs="Arial"/>
          <w:color w:val="000000"/>
          <w:shd w:val="clear" w:color="auto" w:fill="FFFFFF"/>
        </w:rPr>
        <w:t xml:space="preserve">v roku </w:t>
      </w:r>
      <w:r w:rsidR="0042787C" w:rsidRPr="0042787C">
        <w:rPr>
          <w:rFonts w:cs="Arial"/>
          <w:color w:val="000000"/>
          <w:shd w:val="clear" w:color="auto" w:fill="FFFFFF"/>
        </w:rPr>
        <w:t>1837</w:t>
      </w:r>
      <w:r>
        <w:rPr>
          <w:rFonts w:cs="Arial"/>
          <w:color w:val="000000"/>
          <w:shd w:val="clear" w:color="auto" w:fill="FFFFFF"/>
        </w:rPr>
        <w:t>.</w:t>
      </w:r>
    </w:p>
    <w:p w:rsidR="00C87478" w:rsidRDefault="00C87478" w:rsidP="00C87478">
      <w:pPr>
        <w:spacing w:after="0" w:line="240" w:lineRule="auto"/>
        <w:jc w:val="both"/>
        <w:rPr>
          <w:rFonts w:cs="Arial"/>
          <w:color w:val="000000"/>
          <w:shd w:val="clear" w:color="auto" w:fill="FFFFFF"/>
        </w:rPr>
      </w:pPr>
      <w:r>
        <w:rPr>
          <w:rFonts w:cs="Arial"/>
          <w:color w:val="000000"/>
          <w:shd w:val="clear" w:color="auto" w:fill="FFFFFF"/>
        </w:rPr>
        <w:tab/>
        <w:t>O</w:t>
      </w:r>
      <w:r w:rsidR="0042787C" w:rsidRPr="0042787C">
        <w:rPr>
          <w:rFonts w:cs="Arial"/>
          <w:color w:val="000000"/>
          <w:shd w:val="clear" w:color="auto" w:fill="FFFFFF"/>
        </w:rPr>
        <w:t xml:space="preserve">becná evanjelická malo triedna škola </w:t>
      </w:r>
      <w:r>
        <w:rPr>
          <w:rFonts w:cs="Arial"/>
          <w:color w:val="000000"/>
          <w:shd w:val="clear" w:color="auto" w:fill="FFFFFF"/>
        </w:rPr>
        <w:t xml:space="preserve">vznikla </w:t>
      </w:r>
      <w:r w:rsidR="0042787C" w:rsidRPr="0042787C">
        <w:rPr>
          <w:rFonts w:cs="Arial"/>
          <w:color w:val="000000"/>
          <w:shd w:val="clear" w:color="auto" w:fill="FFFFFF"/>
        </w:rPr>
        <w:t>v roku 1933.</w:t>
      </w:r>
    </w:p>
    <w:p w:rsidR="0042787C" w:rsidRDefault="00C87478" w:rsidP="00C26813">
      <w:pPr>
        <w:spacing w:line="240" w:lineRule="auto"/>
        <w:jc w:val="both"/>
        <w:rPr>
          <w:rFonts w:cs="Arial"/>
          <w:color w:val="000000"/>
          <w:shd w:val="clear" w:color="auto" w:fill="FFFFFF"/>
        </w:rPr>
      </w:pPr>
      <w:r>
        <w:rPr>
          <w:rFonts w:cs="Arial"/>
          <w:color w:val="000000"/>
          <w:shd w:val="clear" w:color="auto" w:fill="FFFFFF"/>
        </w:rPr>
        <w:tab/>
      </w:r>
      <w:r w:rsidR="0042787C" w:rsidRPr="0042787C">
        <w:rPr>
          <w:rFonts w:cs="Arial"/>
          <w:color w:val="000000"/>
          <w:shd w:val="clear" w:color="auto" w:fill="FFFFFF"/>
        </w:rPr>
        <w:t>Významnou pamiatkou okrem kostola je obecný p</w:t>
      </w:r>
      <w:r>
        <w:rPr>
          <w:rFonts w:cs="Arial"/>
          <w:color w:val="000000"/>
          <w:shd w:val="clear" w:color="auto" w:fill="FFFFFF"/>
        </w:rPr>
        <w:t xml:space="preserve">omník - </w:t>
      </w:r>
      <w:r w:rsidR="0042787C" w:rsidRPr="0042787C">
        <w:rPr>
          <w:rFonts w:cs="Arial"/>
          <w:color w:val="000000"/>
          <w:shd w:val="clear" w:color="auto" w:fill="FFFFFF"/>
        </w:rPr>
        <w:t>pamätník obetiam I. a II. svetovej vojny.</w:t>
      </w:r>
    </w:p>
    <w:p w:rsidR="0042787C" w:rsidRDefault="0042787C" w:rsidP="00695CF1">
      <w:pPr>
        <w:pStyle w:val="Nadpis3"/>
        <w:spacing w:after="0"/>
        <w:rPr>
          <w:shd w:val="clear" w:color="auto" w:fill="FFFFFF"/>
        </w:rPr>
      </w:pPr>
      <w:bookmarkStart w:id="9" w:name="_Toc499885509"/>
      <w:r>
        <w:rPr>
          <w:shd w:val="clear" w:color="auto" w:fill="FFFFFF"/>
        </w:rPr>
        <w:t>1.4.1 Pamiatky Obce Plavé Vozokany</w:t>
      </w:r>
      <w:bookmarkEnd w:id="9"/>
    </w:p>
    <w:p w:rsidR="0042787C" w:rsidRDefault="00C87478" w:rsidP="00C26813">
      <w:pPr>
        <w:shd w:val="clear" w:color="auto" w:fill="FFFFFF"/>
        <w:spacing w:after="0" w:line="240" w:lineRule="auto"/>
        <w:jc w:val="both"/>
        <w:rPr>
          <w:rFonts w:eastAsia="Times New Roman" w:cs="Arial"/>
          <w:color w:val="000000"/>
          <w:lang w:eastAsia="sk-SK"/>
        </w:rPr>
      </w:pPr>
      <w:r>
        <w:rPr>
          <w:rFonts w:eastAsia="Times New Roman" w:cs="Arial"/>
          <w:b/>
          <w:color w:val="000000"/>
          <w:lang w:eastAsia="sk-SK"/>
        </w:rPr>
        <w:t xml:space="preserve">a) </w:t>
      </w:r>
      <w:r w:rsidR="0042787C">
        <w:rPr>
          <w:rFonts w:eastAsia="Times New Roman" w:cs="Arial"/>
          <w:b/>
          <w:color w:val="000000"/>
          <w:lang w:eastAsia="sk-SK"/>
        </w:rPr>
        <w:t>Evanjelický kostol - o</w:t>
      </w:r>
      <w:r w:rsidR="0042787C" w:rsidRPr="0042787C">
        <w:rPr>
          <w:rFonts w:eastAsia="Times New Roman" w:cs="Arial"/>
          <w:color w:val="000000"/>
          <w:lang w:eastAsia="sk-SK"/>
        </w:rPr>
        <w:t xml:space="preserve">byvateľov obce stálo veľa námahy, kým sa na holom pahorku nad dedinou zaskvel kostol. Dovtedy chodili na bohoslužby do vzdialeného Prandofa (dnešné Devičany). </w:t>
      </w:r>
    </w:p>
    <w:p w:rsidR="005D5639" w:rsidRPr="005D5639" w:rsidRDefault="005D5639" w:rsidP="00C26813">
      <w:pPr>
        <w:spacing w:line="240" w:lineRule="auto"/>
        <w:jc w:val="both"/>
        <w:rPr>
          <w:rFonts w:cs="Arial"/>
        </w:rPr>
      </w:pPr>
      <w:r w:rsidRPr="005D5639">
        <w:rPr>
          <w:rFonts w:cs="Arial"/>
        </w:rPr>
        <w:t>Portál kostola je z neskorého baroka z roku 1785. Oltár s kazateľnicou i portál sú vzácne historické pamiatky zapísané do štátneho zoznamu.</w:t>
      </w:r>
    </w:p>
    <w:p w:rsidR="005D5639" w:rsidRPr="0091518C" w:rsidRDefault="003B50A4" w:rsidP="00C26813">
      <w:pPr>
        <w:spacing w:after="0" w:line="240" w:lineRule="auto"/>
        <w:jc w:val="center"/>
        <w:rPr>
          <w:rFonts w:cs="Calibri"/>
          <w:color w:val="FF0000"/>
        </w:rPr>
      </w:pPr>
      <w:r w:rsidRPr="00454673">
        <w:rPr>
          <w:rFonts w:cs="Arial"/>
          <w:noProof/>
          <w:lang w:eastAsia="sk-SK"/>
        </w:rPr>
        <w:drawing>
          <wp:inline distT="0" distB="0" distL="0" distR="0">
            <wp:extent cx="2400300" cy="2095500"/>
            <wp:effectExtent l="0" t="0" r="0" b="0"/>
            <wp:docPr id="5" name="Obrázok 5" descr="37724A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37724ABA"/>
                    <pic:cNvPicPr>
                      <a:picLocks noChangeAspect="1" noChangeArrowheads="1"/>
                    </pic:cNvPicPr>
                  </pic:nvPicPr>
                  <pic:blipFill>
                    <a:blip r:embed="rId13" cstate="print">
                      <a:extLst>
                        <a:ext uri="{28A0092B-C50C-407E-A947-70E740481C1C}">
                          <a14:useLocalDpi xmlns:a14="http://schemas.microsoft.com/office/drawing/2010/main" val="0"/>
                        </a:ext>
                      </a:extLst>
                    </a:blip>
                    <a:srcRect l="447" t="3934" r="-421" b="3043"/>
                    <a:stretch>
                      <a:fillRect/>
                    </a:stretch>
                  </pic:blipFill>
                  <pic:spPr bwMode="auto">
                    <a:xfrm>
                      <a:off x="0" y="0"/>
                      <a:ext cx="2400300" cy="2095500"/>
                    </a:xfrm>
                    <a:prstGeom prst="rect">
                      <a:avLst/>
                    </a:prstGeom>
                    <a:noFill/>
                    <a:ln>
                      <a:noFill/>
                    </a:ln>
                  </pic:spPr>
                </pic:pic>
              </a:graphicData>
            </a:graphic>
          </wp:inline>
        </w:drawing>
      </w:r>
      <w:r w:rsidRPr="00BC1CE1">
        <w:rPr>
          <w:rFonts w:cs="Arial"/>
          <w:noProof/>
          <w:lang w:eastAsia="sk-SK"/>
        </w:rPr>
        <w:drawing>
          <wp:inline distT="0" distB="0" distL="0" distR="0">
            <wp:extent cx="2419350" cy="211455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19350" cy="2114550"/>
                    </a:xfrm>
                    <a:prstGeom prst="rect">
                      <a:avLst/>
                    </a:prstGeom>
                    <a:noFill/>
                    <a:ln>
                      <a:noFill/>
                    </a:ln>
                  </pic:spPr>
                </pic:pic>
              </a:graphicData>
            </a:graphic>
          </wp:inline>
        </w:drawing>
      </w:r>
    </w:p>
    <w:p w:rsidR="005D5639" w:rsidRDefault="003B50A4" w:rsidP="005D5639">
      <w:pPr>
        <w:shd w:val="clear" w:color="auto" w:fill="FFFFFF"/>
        <w:spacing w:after="240" w:line="340" w:lineRule="atLeast"/>
        <w:jc w:val="center"/>
        <w:rPr>
          <w:rFonts w:cs="Arial"/>
          <w:sz w:val="16"/>
          <w:szCs w:val="16"/>
        </w:rPr>
      </w:pPr>
      <w:r w:rsidRPr="00BC1CE1">
        <w:rPr>
          <w:rFonts w:cs="Arial"/>
          <w:noProof/>
          <w:sz w:val="16"/>
          <w:szCs w:val="16"/>
          <w:lang w:eastAsia="sk-SK"/>
        </w:rPr>
        <w:lastRenderedPageBreak/>
        <w:drawing>
          <wp:inline distT="0" distB="0" distL="0" distR="0">
            <wp:extent cx="4457700" cy="1724025"/>
            <wp:effectExtent l="0" t="0" r="0" b="9525"/>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457700" cy="1724025"/>
                    </a:xfrm>
                    <a:prstGeom prst="rect">
                      <a:avLst/>
                    </a:prstGeom>
                    <a:noFill/>
                    <a:ln>
                      <a:noFill/>
                    </a:ln>
                  </pic:spPr>
                </pic:pic>
              </a:graphicData>
            </a:graphic>
          </wp:inline>
        </w:drawing>
      </w:r>
    </w:p>
    <w:p w:rsidR="005D5639" w:rsidRDefault="005D5639" w:rsidP="00C87478">
      <w:pPr>
        <w:shd w:val="clear" w:color="auto" w:fill="FFFFFF"/>
        <w:spacing w:after="0" w:line="340" w:lineRule="atLeast"/>
        <w:jc w:val="both"/>
        <w:rPr>
          <w:rFonts w:cs="Arial"/>
        </w:rPr>
      </w:pPr>
      <w:r w:rsidRPr="005D5639">
        <w:rPr>
          <w:rFonts w:cs="Arial"/>
        </w:rPr>
        <w:t>O</w:t>
      </w:r>
      <w:r>
        <w:rPr>
          <w:rFonts w:cs="Arial"/>
        </w:rPr>
        <w:t xml:space="preserve">rgan </w:t>
      </w:r>
      <w:r w:rsidRPr="005D5639">
        <w:rPr>
          <w:rFonts w:cs="Arial"/>
        </w:rPr>
        <w:t>z Kutnej Hory</w:t>
      </w:r>
    </w:p>
    <w:p w:rsidR="005D5639" w:rsidRPr="00C87478" w:rsidRDefault="00C87478" w:rsidP="00C87478">
      <w:pPr>
        <w:shd w:val="clear" w:color="auto" w:fill="FFFFFF"/>
        <w:spacing w:after="0" w:line="240" w:lineRule="auto"/>
        <w:jc w:val="both"/>
        <w:rPr>
          <w:rFonts w:eastAsia="Times New Roman" w:cs="Arial"/>
          <w:b/>
          <w:color w:val="000000"/>
          <w:lang w:eastAsia="sk-SK"/>
        </w:rPr>
      </w:pPr>
      <w:r>
        <w:rPr>
          <w:rFonts w:cs="Arial"/>
          <w:b/>
        </w:rPr>
        <w:t>b) Zemianska</w:t>
      </w:r>
      <w:r>
        <w:rPr>
          <w:rFonts w:eastAsia="Times New Roman" w:cs="Arial"/>
          <w:b/>
          <w:color w:val="000000"/>
          <w:lang w:eastAsia="sk-SK"/>
        </w:rPr>
        <w:t xml:space="preserve"> </w:t>
      </w:r>
      <w:r w:rsidR="005D5639" w:rsidRPr="00A55371">
        <w:rPr>
          <w:b/>
          <w:bCs/>
        </w:rPr>
        <w:t>kúria</w:t>
      </w:r>
      <w:r w:rsidR="005D5639" w:rsidRPr="00A55371">
        <w:t xml:space="preserve"> v Plavých Vozokanoch - </w:t>
      </w:r>
      <w:r w:rsidR="005D5639" w:rsidRPr="00A55371">
        <w:rPr>
          <w:shd w:val="clear" w:color="auto" w:fill="FFFFFF"/>
        </w:rPr>
        <w:t>bývalá kúria Ordódyovcov - tzv. kaštieľ , 19. st., v podzemí s vínnou pivnicou.</w:t>
      </w:r>
    </w:p>
    <w:p w:rsidR="0042787C" w:rsidRDefault="003B50A4" w:rsidP="005D5639">
      <w:pPr>
        <w:jc w:val="center"/>
        <w:rPr>
          <w:rFonts w:cs="Arial"/>
          <w:b/>
          <w:sz w:val="20"/>
          <w:szCs w:val="20"/>
        </w:rPr>
      </w:pPr>
      <w:r w:rsidRPr="00116332">
        <w:rPr>
          <w:rFonts w:cs="Arial"/>
          <w:b/>
          <w:noProof/>
          <w:sz w:val="20"/>
          <w:szCs w:val="20"/>
          <w:lang w:eastAsia="sk-SK"/>
        </w:rPr>
        <w:drawing>
          <wp:inline distT="0" distB="0" distL="0" distR="0">
            <wp:extent cx="2028825" cy="1609725"/>
            <wp:effectExtent l="0" t="0" r="9525" b="9525"/>
            <wp:docPr id="8" name="Obrázok 8" descr="DSC00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SC00863"/>
                    <pic:cNvPicPr>
                      <a:picLocks noChangeAspect="1" noChangeArrowheads="1"/>
                    </pic:cNvPicPr>
                  </pic:nvPicPr>
                  <pic:blipFill>
                    <a:blip r:embed="rId16" cstate="print">
                      <a:extLst>
                        <a:ext uri="{28A0092B-C50C-407E-A947-70E740481C1C}">
                          <a14:useLocalDpi xmlns:a14="http://schemas.microsoft.com/office/drawing/2010/main" val="0"/>
                        </a:ext>
                      </a:extLst>
                    </a:blip>
                    <a:srcRect b="28085"/>
                    <a:stretch>
                      <a:fillRect/>
                    </a:stretch>
                  </pic:blipFill>
                  <pic:spPr bwMode="auto">
                    <a:xfrm>
                      <a:off x="0" y="0"/>
                      <a:ext cx="2028825" cy="1609725"/>
                    </a:xfrm>
                    <a:prstGeom prst="rect">
                      <a:avLst/>
                    </a:prstGeom>
                    <a:noFill/>
                    <a:ln>
                      <a:noFill/>
                    </a:ln>
                  </pic:spPr>
                </pic:pic>
              </a:graphicData>
            </a:graphic>
          </wp:inline>
        </w:drawing>
      </w:r>
    </w:p>
    <w:p w:rsidR="005D5639" w:rsidRDefault="005D5639" w:rsidP="005D5639">
      <w:pPr>
        <w:jc w:val="center"/>
        <w:rPr>
          <w:rFonts w:cs="Arial"/>
          <w:b/>
          <w:sz w:val="20"/>
          <w:szCs w:val="20"/>
        </w:rPr>
      </w:pPr>
    </w:p>
    <w:p w:rsidR="005D5639" w:rsidRPr="005D5639" w:rsidRDefault="00C87478" w:rsidP="005D5639">
      <w:pPr>
        <w:spacing w:after="0"/>
        <w:jc w:val="both"/>
        <w:rPr>
          <w:rFonts w:cs="Arial"/>
          <w:b/>
        </w:rPr>
      </w:pPr>
      <w:r>
        <w:rPr>
          <w:rFonts w:cs="Arial"/>
          <w:b/>
        </w:rPr>
        <w:t xml:space="preserve">c) </w:t>
      </w:r>
      <w:r w:rsidR="005D5639" w:rsidRPr="005D5639">
        <w:rPr>
          <w:rFonts w:cs="Arial"/>
          <w:b/>
        </w:rPr>
        <w:t>Žudrové domy v Plavých Vozokanoch</w:t>
      </w:r>
    </w:p>
    <w:p w:rsidR="005D5639" w:rsidRPr="005D5639" w:rsidRDefault="005D5639" w:rsidP="00C26813">
      <w:pPr>
        <w:spacing w:line="240" w:lineRule="auto"/>
        <w:jc w:val="both"/>
        <w:rPr>
          <w:rFonts w:cs="Arial"/>
        </w:rPr>
      </w:pPr>
      <w:r w:rsidRPr="005D5639">
        <w:rPr>
          <w:rFonts w:cs="Arial"/>
        </w:rPr>
        <w:t>Po stránke architektonickej sú cenné roľnícke domčeky so štvor- a dvojstĺpovými žudrami od dvora. Sú to jediné známe domčeky tohto druhu v okrese Levice, kde na jednom dome sú dva rôzne typy žudier.</w:t>
      </w:r>
    </w:p>
    <w:p w:rsidR="005D5639" w:rsidRPr="005D5639" w:rsidRDefault="003B50A4" w:rsidP="005D5639">
      <w:r w:rsidRPr="00BC1CE1">
        <w:rPr>
          <w:b/>
          <w:noProof/>
          <w:lang w:eastAsia="sk-SK"/>
        </w:rPr>
        <w:drawing>
          <wp:inline distT="0" distB="0" distL="0" distR="0">
            <wp:extent cx="1638300" cy="1581150"/>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38300" cy="1581150"/>
                    </a:xfrm>
                    <a:prstGeom prst="rect">
                      <a:avLst/>
                    </a:prstGeom>
                    <a:noFill/>
                    <a:ln>
                      <a:noFill/>
                    </a:ln>
                  </pic:spPr>
                </pic:pic>
              </a:graphicData>
            </a:graphic>
          </wp:inline>
        </w:drawing>
      </w:r>
      <w:r>
        <w:rPr>
          <w:b/>
          <w:noProof/>
          <w:lang w:eastAsia="sk-SK"/>
        </w:rPr>
        <w:drawing>
          <wp:inline distT="0" distB="0" distL="0" distR="0">
            <wp:extent cx="1674495" cy="2226310"/>
            <wp:effectExtent l="0" t="0" r="1905" b="2540"/>
            <wp:docPr id="10" name="Obrázok 2" descr="3AE14E5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3AE14E5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74495" cy="2226310"/>
                    </a:xfrm>
                    <a:prstGeom prst="rect">
                      <a:avLst/>
                    </a:prstGeom>
                    <a:noFill/>
                    <a:ln>
                      <a:noFill/>
                    </a:ln>
                  </pic:spPr>
                </pic:pic>
              </a:graphicData>
            </a:graphic>
          </wp:inline>
        </w:drawing>
      </w:r>
      <w:r w:rsidRPr="003D321D">
        <w:rPr>
          <w:b/>
          <w:noProof/>
          <w:lang w:eastAsia="sk-SK"/>
        </w:rPr>
        <w:drawing>
          <wp:inline distT="0" distB="0" distL="0" distR="0">
            <wp:extent cx="1638300" cy="2219325"/>
            <wp:effectExtent l="0" t="0" r="0" b="9525"/>
            <wp:docPr id="11" name="Obrázok 11" descr="DSC00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SC00566"/>
                    <pic:cNvPicPr>
                      <a:picLocks noChangeAspect="1" noChangeArrowheads="1"/>
                    </pic:cNvPicPr>
                  </pic:nvPicPr>
                  <pic:blipFill>
                    <a:blip r:embed="rId19" cstate="print">
                      <a:lum bright="18000" contrast="-6000"/>
                      <a:extLst>
                        <a:ext uri="{28A0092B-C50C-407E-A947-70E740481C1C}">
                          <a14:useLocalDpi xmlns:a14="http://schemas.microsoft.com/office/drawing/2010/main" val="0"/>
                        </a:ext>
                      </a:extLst>
                    </a:blip>
                    <a:srcRect/>
                    <a:stretch>
                      <a:fillRect/>
                    </a:stretch>
                  </pic:blipFill>
                  <pic:spPr bwMode="auto">
                    <a:xfrm>
                      <a:off x="0" y="0"/>
                      <a:ext cx="1638300" cy="2219325"/>
                    </a:xfrm>
                    <a:prstGeom prst="rect">
                      <a:avLst/>
                    </a:prstGeom>
                    <a:noFill/>
                    <a:ln>
                      <a:noFill/>
                    </a:ln>
                  </pic:spPr>
                </pic:pic>
              </a:graphicData>
            </a:graphic>
          </wp:inline>
        </w:drawing>
      </w:r>
      <w:r w:rsidR="005D5639" w:rsidRPr="005D5639">
        <w:rPr>
          <w:color w:val="FF0000"/>
        </w:rPr>
        <w:t xml:space="preserve"> </w:t>
      </w:r>
      <w:r w:rsidR="005D5639" w:rsidRPr="005D5639">
        <w:t>Pôvodný maľovaný strop v najstaršom žudrovom dome v Plavých Vozokanoch</w:t>
      </w:r>
    </w:p>
    <w:p w:rsidR="005D5639" w:rsidRPr="00C87478" w:rsidRDefault="00C87478" w:rsidP="00C87478">
      <w:pPr>
        <w:spacing w:after="0" w:line="240" w:lineRule="auto"/>
        <w:jc w:val="both"/>
        <w:rPr>
          <w:b/>
        </w:rPr>
      </w:pPr>
      <w:r>
        <w:rPr>
          <w:b/>
        </w:rPr>
        <w:t xml:space="preserve">d) </w:t>
      </w:r>
      <w:r w:rsidR="005D5639" w:rsidRPr="005D5639">
        <w:rPr>
          <w:b/>
        </w:rPr>
        <w:t>Močariská za obcou Plavé Vozokany</w:t>
      </w:r>
      <w:r>
        <w:rPr>
          <w:b/>
        </w:rPr>
        <w:t xml:space="preserve"> - l</w:t>
      </w:r>
      <w:r w:rsidR="005D5639" w:rsidRPr="005D5639">
        <w:rPr>
          <w:rFonts w:cs="Arial"/>
        </w:rPr>
        <w:t xml:space="preserve">istom zo dňa 8.3.1815 adresovaným súdnej stolici bývalej župy Tekovskej v Zlatých Moravciach miestni občania – poddaní, žiadali pomoc pri úprave potoka, ktorý nemal </w:t>
      </w:r>
      <w:r w:rsidR="005D5639" w:rsidRPr="005D5639">
        <w:rPr>
          <w:rFonts w:cs="Arial"/>
        </w:rPr>
        <w:lastRenderedPageBreak/>
        <w:t>regulovaný tok a vytváral močariská a bahná pozdĺž svojho toku a tak priľahlé lúky a pozemky boli znehodnotené a neprinášali úrodu. Až v roku 1968 sa poľnohospodári dočkali splnenia ich dávnej snahy, kedy štátna vodohospodárska správa tieto pozemky odvodnila tak, že meliorácia potoka postavila priehradu, ktorá má rozlohu 17ha a zberá všetky zrážky. Tým odstránila všetky močariská a bahniny, zúrodnila priľahlé pozemky. Priehrada má hĺbku vody až 8m.</w:t>
      </w:r>
    </w:p>
    <w:p w:rsidR="00857680" w:rsidRDefault="00857680" w:rsidP="00695CF1">
      <w:pPr>
        <w:pStyle w:val="Nadpis2"/>
        <w:spacing w:after="0"/>
        <w:rPr>
          <w:i w:val="0"/>
          <w:lang w:eastAsia="sk-SK"/>
        </w:rPr>
      </w:pPr>
      <w:bookmarkStart w:id="10" w:name="_Toc499885510"/>
      <w:r>
        <w:rPr>
          <w:i w:val="0"/>
          <w:lang w:eastAsia="sk-SK"/>
        </w:rPr>
        <w:t>1.5 Výchova a</w:t>
      </w:r>
      <w:r w:rsidR="009439AC">
        <w:rPr>
          <w:i w:val="0"/>
          <w:lang w:eastAsia="sk-SK"/>
        </w:rPr>
        <w:t> </w:t>
      </w:r>
      <w:r>
        <w:rPr>
          <w:i w:val="0"/>
          <w:lang w:eastAsia="sk-SK"/>
        </w:rPr>
        <w:t>vzdelávanie</w:t>
      </w:r>
      <w:bookmarkEnd w:id="10"/>
    </w:p>
    <w:p w:rsidR="009439AC" w:rsidRDefault="009439AC" w:rsidP="009439AC">
      <w:pPr>
        <w:spacing w:after="0"/>
      </w:pPr>
      <w:r>
        <w:t>V súčasnosti výchovu a vzdelávanie detí v obci poskytuje:</w:t>
      </w:r>
    </w:p>
    <w:p w:rsidR="009439AC" w:rsidRPr="009439AC" w:rsidRDefault="009439AC" w:rsidP="009439AC">
      <w:pPr>
        <w:spacing w:after="0" w:line="240" w:lineRule="auto"/>
        <w:rPr>
          <w:b/>
        </w:rPr>
      </w:pPr>
      <w:r w:rsidRPr="009439AC">
        <w:rPr>
          <w:b/>
        </w:rPr>
        <w:t>a)  Základná škola s právnou subjektivitou</w:t>
      </w:r>
    </w:p>
    <w:p w:rsidR="009439AC" w:rsidRDefault="009439AC" w:rsidP="009439AC">
      <w:pPr>
        <w:spacing w:after="0" w:line="240" w:lineRule="auto"/>
      </w:pPr>
      <w:r w:rsidRPr="009439AC">
        <w:rPr>
          <w:b/>
        </w:rPr>
        <w:t xml:space="preserve">Riaditeľka  školy: </w:t>
      </w:r>
      <w:r>
        <w:rPr>
          <w:b/>
        </w:rPr>
        <w:tab/>
      </w:r>
      <w:r>
        <w:rPr>
          <w:b/>
        </w:rPr>
        <w:tab/>
      </w:r>
      <w:r>
        <w:t>Mgr. Elena Tomašeková</w:t>
      </w:r>
    </w:p>
    <w:p w:rsidR="009439AC" w:rsidRDefault="009439AC" w:rsidP="009439AC">
      <w:pPr>
        <w:spacing w:after="0" w:line="240" w:lineRule="auto"/>
      </w:pPr>
      <w:r w:rsidRPr="009439AC">
        <w:rPr>
          <w:b/>
        </w:rPr>
        <w:t>Adresa:</w:t>
      </w:r>
      <w:r>
        <w:t xml:space="preserve"> </w:t>
      </w:r>
      <w:r>
        <w:tab/>
      </w:r>
      <w:r>
        <w:tab/>
      </w:r>
      <w:r>
        <w:tab/>
        <w:t>Plavé Vozokany 114, 935 69 Plavé Vozokany</w:t>
      </w:r>
    </w:p>
    <w:p w:rsidR="009439AC" w:rsidRDefault="009439AC" w:rsidP="009439AC">
      <w:pPr>
        <w:spacing w:after="0" w:line="240" w:lineRule="auto"/>
      </w:pPr>
      <w:r w:rsidRPr="009439AC">
        <w:rPr>
          <w:b/>
        </w:rPr>
        <w:t>Kontakt:</w:t>
      </w:r>
      <w:r>
        <w:t xml:space="preserve"> </w:t>
      </w:r>
      <w:r>
        <w:tab/>
      </w:r>
      <w:r>
        <w:tab/>
      </w:r>
      <w:r>
        <w:tab/>
        <w:t>tel.: +421 36 77 27 124</w:t>
      </w:r>
    </w:p>
    <w:p w:rsidR="009439AC" w:rsidRDefault="009439AC" w:rsidP="009439AC">
      <w:pPr>
        <w:spacing w:after="0"/>
      </w:pPr>
    </w:p>
    <w:p w:rsidR="009439AC" w:rsidRPr="009439AC" w:rsidRDefault="009439AC" w:rsidP="009439AC">
      <w:pPr>
        <w:spacing w:after="0" w:line="240" w:lineRule="auto"/>
        <w:rPr>
          <w:b/>
        </w:rPr>
      </w:pPr>
      <w:r w:rsidRPr="009439AC">
        <w:rPr>
          <w:b/>
        </w:rPr>
        <w:t>b) Materská škola bez právnej subjektivity, zriaďovateľom je Obec Plavé Vozokany</w:t>
      </w:r>
    </w:p>
    <w:p w:rsidR="009439AC" w:rsidRDefault="009439AC" w:rsidP="009439AC">
      <w:pPr>
        <w:spacing w:after="0" w:line="240" w:lineRule="auto"/>
      </w:pPr>
      <w:r w:rsidRPr="009439AC">
        <w:rPr>
          <w:b/>
        </w:rPr>
        <w:t>Riaditeľka  školy</w:t>
      </w:r>
      <w:r>
        <w:t xml:space="preserve">: </w:t>
      </w:r>
      <w:r>
        <w:tab/>
      </w:r>
      <w:r>
        <w:tab/>
        <w:t>PaeDr. Dominika Tomašeková</w:t>
      </w:r>
    </w:p>
    <w:p w:rsidR="009439AC" w:rsidRPr="009439AC" w:rsidRDefault="009439AC" w:rsidP="009439AC">
      <w:pPr>
        <w:spacing w:after="0" w:line="240" w:lineRule="auto"/>
      </w:pPr>
      <w:r w:rsidRPr="009439AC">
        <w:rPr>
          <w:b/>
        </w:rPr>
        <w:t>Kontakt:</w:t>
      </w:r>
      <w:r>
        <w:t xml:space="preserve"> </w:t>
      </w:r>
      <w:r>
        <w:tab/>
      </w:r>
      <w:r>
        <w:tab/>
      </w:r>
      <w:r>
        <w:tab/>
        <w:t>tel.: +421 36 77 27 128</w:t>
      </w:r>
    </w:p>
    <w:p w:rsidR="000064A4" w:rsidRPr="000064A4" w:rsidRDefault="000064A4" w:rsidP="00695CF1">
      <w:pPr>
        <w:pStyle w:val="Nadpis3"/>
        <w:spacing w:after="0"/>
        <w:rPr>
          <w:sz w:val="28"/>
          <w:szCs w:val="28"/>
          <w:lang w:eastAsia="sk-SK"/>
        </w:rPr>
      </w:pPr>
      <w:bookmarkStart w:id="11" w:name="_Toc499885511"/>
      <w:r>
        <w:rPr>
          <w:sz w:val="28"/>
          <w:szCs w:val="28"/>
          <w:lang w:eastAsia="sk-SK"/>
        </w:rPr>
        <w:t>1.5.1 Základná škola (ZŠ)</w:t>
      </w:r>
      <w:bookmarkEnd w:id="11"/>
    </w:p>
    <w:p w:rsidR="000064A4" w:rsidRPr="000064A4" w:rsidRDefault="00C87478" w:rsidP="00C761B8">
      <w:pPr>
        <w:pStyle w:val="Normlnywebov"/>
        <w:shd w:val="clear" w:color="auto" w:fill="FFFFFF"/>
        <w:spacing w:before="0" w:beforeAutospacing="0" w:after="0" w:afterAutospacing="0"/>
        <w:jc w:val="both"/>
        <w:rPr>
          <w:rFonts w:ascii="Calibri" w:hAnsi="Calibri" w:cs="Arial"/>
          <w:sz w:val="22"/>
          <w:szCs w:val="22"/>
        </w:rPr>
      </w:pPr>
      <w:r>
        <w:rPr>
          <w:rFonts w:ascii="Calibri" w:hAnsi="Calibri" w:cs="Arial"/>
          <w:sz w:val="22"/>
          <w:szCs w:val="22"/>
        </w:rPr>
        <w:tab/>
      </w:r>
      <w:r w:rsidR="000064A4" w:rsidRPr="000064A4">
        <w:rPr>
          <w:rFonts w:ascii="Calibri" w:hAnsi="Calibri" w:cs="Arial"/>
          <w:sz w:val="22"/>
          <w:szCs w:val="22"/>
        </w:rPr>
        <w:t>ZŠ je plno</w:t>
      </w:r>
      <w:r w:rsidR="000064A4">
        <w:rPr>
          <w:rFonts w:ascii="Calibri" w:hAnsi="Calibri" w:cs="Arial"/>
          <w:sz w:val="22"/>
          <w:szCs w:val="22"/>
        </w:rPr>
        <w:t xml:space="preserve"> </w:t>
      </w:r>
      <w:r w:rsidR="000064A4" w:rsidRPr="000064A4">
        <w:rPr>
          <w:rFonts w:ascii="Calibri" w:hAnsi="Calibri" w:cs="Arial"/>
          <w:sz w:val="22"/>
          <w:szCs w:val="22"/>
        </w:rPr>
        <w:t xml:space="preserve">organizovanou školou s deviatimi ročníkmi a počtom žiakov 75, ktorí sú rozdelení do </w:t>
      </w:r>
      <w:r>
        <w:rPr>
          <w:rFonts w:ascii="Calibri" w:hAnsi="Calibri" w:cs="Arial"/>
          <w:sz w:val="22"/>
          <w:szCs w:val="22"/>
        </w:rPr>
        <w:t xml:space="preserve">deviatych </w:t>
      </w:r>
      <w:r w:rsidR="000064A4" w:rsidRPr="000064A4">
        <w:rPr>
          <w:rFonts w:ascii="Calibri" w:hAnsi="Calibri" w:cs="Arial"/>
          <w:sz w:val="22"/>
          <w:szCs w:val="22"/>
        </w:rPr>
        <w:t xml:space="preserve">tried. Z toho sú tri triedy na prvom stupni – 1. ročník, spojený ročník 2. a 3 ročník a 4. ročník. Kapacita školy je </w:t>
      </w:r>
      <w:r>
        <w:rPr>
          <w:rFonts w:ascii="Calibri" w:hAnsi="Calibri" w:cs="Arial"/>
          <w:sz w:val="22"/>
          <w:szCs w:val="22"/>
        </w:rPr>
        <w:t xml:space="preserve">9 tried. </w:t>
      </w:r>
      <w:r w:rsidR="000064A4" w:rsidRPr="000064A4">
        <w:rPr>
          <w:rFonts w:ascii="Calibri" w:hAnsi="Calibri" w:cs="Arial"/>
          <w:sz w:val="22"/>
          <w:szCs w:val="22"/>
        </w:rPr>
        <w:t>Na cvičenie sa využíva ihrisko s trávnatým porastom v bezprostrednej blízkosti školy a pri ňom multifunkčné ihrisko. Chodba na poschodí sa využíva na stolnotenisový  krúžok chodba v suteréne slúži ako mini</w:t>
      </w:r>
      <w:r w:rsidR="000064A4">
        <w:rPr>
          <w:rFonts w:ascii="Calibri" w:hAnsi="Calibri" w:cs="Arial"/>
          <w:sz w:val="22"/>
          <w:szCs w:val="22"/>
        </w:rPr>
        <w:t xml:space="preserve"> </w:t>
      </w:r>
      <w:r w:rsidR="000064A4" w:rsidRPr="000064A4">
        <w:rPr>
          <w:rFonts w:ascii="Calibri" w:hAnsi="Calibri" w:cs="Arial"/>
          <w:sz w:val="22"/>
          <w:szCs w:val="22"/>
        </w:rPr>
        <w:t>telocvičňa.</w:t>
      </w:r>
      <w:r w:rsidR="000064A4">
        <w:rPr>
          <w:rFonts w:ascii="Calibri" w:hAnsi="Calibri" w:cs="Arial"/>
          <w:sz w:val="22"/>
          <w:szCs w:val="22"/>
        </w:rPr>
        <w:t xml:space="preserve"> </w:t>
      </w:r>
      <w:r w:rsidR="000064A4" w:rsidRPr="000064A4">
        <w:rPr>
          <w:rFonts w:ascii="Calibri" w:hAnsi="Calibri" w:cs="Arial"/>
          <w:sz w:val="22"/>
          <w:szCs w:val="22"/>
        </w:rPr>
        <w:t xml:space="preserve">Súčasťou školy je aj </w:t>
      </w:r>
      <w:r>
        <w:rPr>
          <w:rFonts w:ascii="Calibri" w:hAnsi="Calibri" w:cs="Arial"/>
          <w:sz w:val="22"/>
          <w:szCs w:val="22"/>
        </w:rPr>
        <w:t xml:space="preserve">školská družina. </w:t>
      </w:r>
      <w:r w:rsidR="000064A4" w:rsidRPr="000064A4">
        <w:rPr>
          <w:rFonts w:ascii="Calibri" w:hAnsi="Calibri" w:cs="Arial"/>
          <w:sz w:val="22"/>
          <w:szCs w:val="22"/>
        </w:rPr>
        <w:t>Škola je zriadená ako štátna rozpočtová organizácia s právnou subjektivitou, s účinnosťou od 01.04.2002. Škola má dve budovy, malú a veľkú. Z dôvodu nízkeho počtu žiakov s prihliadnutím na úsporné ekonomické opatrenia je od  septembra 2004 malá budova uzavretá a vyučovanie prebieha len vo veľkej budove.</w:t>
      </w:r>
      <w:r w:rsidR="000064A4">
        <w:rPr>
          <w:rFonts w:ascii="Calibri" w:hAnsi="Calibri" w:cs="Arial"/>
          <w:sz w:val="22"/>
          <w:szCs w:val="22"/>
        </w:rPr>
        <w:t xml:space="preserve"> </w:t>
      </w:r>
      <w:r w:rsidR="000064A4" w:rsidRPr="000064A4">
        <w:rPr>
          <w:rFonts w:ascii="Calibri" w:hAnsi="Calibri" w:cs="Arial"/>
          <w:sz w:val="22"/>
          <w:szCs w:val="22"/>
        </w:rPr>
        <w:t>Budova školy je umiestnená ďaleko od hlavnej cesty v peknom a tichom prostredí, obklopená zeleňou. Od okresného mesta Levice je ZŠ vzdialená 30km.</w:t>
      </w:r>
    </w:p>
    <w:p w:rsidR="000064A4" w:rsidRDefault="000064A4" w:rsidP="00695CF1">
      <w:pPr>
        <w:pStyle w:val="Nadpis3"/>
        <w:spacing w:before="0" w:after="0"/>
        <w:rPr>
          <w:sz w:val="28"/>
          <w:szCs w:val="28"/>
          <w:lang w:eastAsia="sk-SK"/>
        </w:rPr>
      </w:pPr>
      <w:bookmarkStart w:id="12" w:name="_Toc499885512"/>
      <w:r>
        <w:rPr>
          <w:sz w:val="28"/>
          <w:szCs w:val="28"/>
          <w:lang w:eastAsia="sk-SK"/>
        </w:rPr>
        <w:t>1.5.2 Materská škola (MŠ)</w:t>
      </w:r>
      <w:bookmarkEnd w:id="12"/>
    </w:p>
    <w:p w:rsidR="004264C8" w:rsidRPr="004264C8" w:rsidRDefault="00C87478" w:rsidP="00C26813">
      <w:pPr>
        <w:spacing w:line="240" w:lineRule="auto"/>
        <w:jc w:val="both"/>
        <w:rPr>
          <w:rFonts w:cs="Arial"/>
        </w:rPr>
      </w:pPr>
      <w:r>
        <w:rPr>
          <w:rFonts w:cs="Arial"/>
        </w:rPr>
        <w:tab/>
      </w:r>
      <w:r w:rsidR="004264C8" w:rsidRPr="007944ED">
        <w:rPr>
          <w:rFonts w:cs="Arial"/>
        </w:rPr>
        <w:t xml:space="preserve">Škôlka v obci Plavé Vozokany bola založená </w:t>
      </w:r>
      <w:r>
        <w:rPr>
          <w:rFonts w:cs="Arial"/>
        </w:rPr>
        <w:t xml:space="preserve">v roku 1948 </w:t>
      </w:r>
      <w:r w:rsidR="004264C8" w:rsidRPr="007944ED">
        <w:rPr>
          <w:rFonts w:cs="Arial"/>
        </w:rPr>
        <w:t>z iniciatívy Márie Vendlovej, učiteľky v ľudovej škole, ktorá previedla zbierku medzi občanmi obce s</w:t>
      </w:r>
      <w:r w:rsidR="004264C8">
        <w:rPr>
          <w:rFonts w:cs="Arial"/>
        </w:rPr>
        <w:t> </w:t>
      </w:r>
      <w:r w:rsidR="004264C8" w:rsidRPr="007944ED">
        <w:rPr>
          <w:rFonts w:cs="Arial"/>
        </w:rPr>
        <w:t>výsledkom</w:t>
      </w:r>
      <w:r w:rsidR="004264C8">
        <w:rPr>
          <w:rFonts w:cs="Arial"/>
        </w:rPr>
        <w:t xml:space="preserve"> </w:t>
      </w:r>
      <w:r w:rsidR="004264C8" w:rsidRPr="007944ED">
        <w:rPr>
          <w:rFonts w:cs="Arial"/>
        </w:rPr>
        <w:t>4200</w:t>
      </w:r>
      <w:r w:rsidR="004264C8">
        <w:rPr>
          <w:rFonts w:cs="Arial"/>
        </w:rPr>
        <w:t xml:space="preserve"> Kčs.   Riaditeľom školy</w:t>
      </w:r>
      <w:r w:rsidR="004264C8" w:rsidRPr="007944ED">
        <w:rPr>
          <w:rFonts w:cs="Arial"/>
        </w:rPr>
        <w:t xml:space="preserve"> bol Ján Mucha, ktorý </w:t>
      </w:r>
      <w:r w:rsidR="004264C8">
        <w:rPr>
          <w:rFonts w:cs="Arial"/>
        </w:rPr>
        <w:t>jej myšlienku podporil. Tak sa 1.</w:t>
      </w:r>
      <w:r w:rsidR="004264C8" w:rsidRPr="007944ED">
        <w:rPr>
          <w:rFonts w:cs="Arial"/>
        </w:rPr>
        <w:t xml:space="preserve">4.1948 prvý krát otvorila brána materskej školy v priestoroch bývalého evanjelického kantorského bytu a zborovej siene ev. a. v. </w:t>
      </w:r>
      <w:r w:rsidR="00C26813">
        <w:rPr>
          <w:rFonts w:cs="Arial"/>
        </w:rPr>
        <w:t>V týchto priestoroch funguje do teraz.</w:t>
      </w:r>
    </w:p>
    <w:p w:rsidR="000064A4" w:rsidRDefault="005D5639" w:rsidP="00695CF1">
      <w:pPr>
        <w:pStyle w:val="Nadpis3"/>
        <w:spacing w:after="0" w:line="240" w:lineRule="auto"/>
        <w:rPr>
          <w:sz w:val="28"/>
          <w:szCs w:val="28"/>
          <w:lang w:eastAsia="sk-SK"/>
        </w:rPr>
      </w:pPr>
      <w:bookmarkStart w:id="13" w:name="_Toc499885513"/>
      <w:r>
        <w:rPr>
          <w:sz w:val="28"/>
          <w:szCs w:val="28"/>
          <w:lang w:eastAsia="sk-SK"/>
        </w:rPr>
        <w:t>1.5.3 Významné osobnosti</w:t>
      </w:r>
      <w:bookmarkEnd w:id="13"/>
    </w:p>
    <w:p w:rsidR="004264C8" w:rsidRPr="00E93128" w:rsidRDefault="00C87478" w:rsidP="00C26813">
      <w:pPr>
        <w:spacing w:after="0" w:line="240" w:lineRule="auto"/>
        <w:jc w:val="both"/>
        <w:rPr>
          <w:rFonts w:cs="Calibri"/>
        </w:rPr>
      </w:pPr>
      <w:r>
        <w:rPr>
          <w:rStyle w:val="Siln"/>
          <w:rFonts w:cs="Calibri"/>
        </w:rPr>
        <w:t xml:space="preserve">a) </w:t>
      </w:r>
      <w:r w:rsidR="004264C8" w:rsidRPr="00E93128">
        <w:rPr>
          <w:rStyle w:val="Siln"/>
          <w:rFonts w:cs="Calibri"/>
        </w:rPr>
        <w:t xml:space="preserve">Ladislav Ďurič </w:t>
      </w:r>
      <w:r w:rsidR="004264C8" w:rsidRPr="00E93128">
        <w:rPr>
          <w:rStyle w:val="Siln"/>
          <w:rFonts w:cs="Calibri"/>
          <w:b w:val="0"/>
        </w:rPr>
        <w:t>(1928, Plavé Vozokany – 2001, Bratislava)</w:t>
      </w:r>
      <w:r w:rsidR="004264C8" w:rsidRPr="00E93128">
        <w:rPr>
          <w:rFonts w:cs="Calibri"/>
          <w:b/>
        </w:rPr>
        <w:t xml:space="preserve"> </w:t>
      </w:r>
      <w:r w:rsidR="004264C8" w:rsidRPr="00E93128">
        <w:rPr>
          <w:rFonts w:eastAsia="Times New Roman" w:cs="Calibri"/>
          <w:color w:val="000000"/>
          <w:lang w:eastAsia="sk-SK"/>
        </w:rPr>
        <w:t>- univerzitný profesor, významný pedagogický psychológ a vysokoškolský učiteľ.</w:t>
      </w:r>
    </w:p>
    <w:p w:rsidR="004264C8" w:rsidRDefault="00C87478" w:rsidP="00C26813">
      <w:pPr>
        <w:spacing w:line="240" w:lineRule="auto"/>
        <w:jc w:val="both"/>
        <w:rPr>
          <w:rFonts w:cs="Calibri"/>
        </w:rPr>
      </w:pPr>
      <w:r>
        <w:rPr>
          <w:rFonts w:cs="Calibri"/>
          <w:b/>
        </w:rPr>
        <w:t xml:space="preserve">b) </w:t>
      </w:r>
      <w:r w:rsidR="004264C8" w:rsidRPr="00E93128">
        <w:rPr>
          <w:rFonts w:cs="Calibri"/>
          <w:b/>
        </w:rPr>
        <w:t>Ján Laurentius</w:t>
      </w:r>
      <w:r w:rsidR="004264C8" w:rsidRPr="00E93128">
        <w:rPr>
          <w:rFonts w:cs="Calibri"/>
        </w:rPr>
        <w:t xml:space="preserve"> – v roku 1620 bola založená evanjelická škola v obci Plavé Vozokany, v ktorej prvým učiteľom bol Ján Laurenti – Laurentius.</w:t>
      </w:r>
    </w:p>
    <w:p w:rsidR="004264C8" w:rsidRDefault="003B50A4" w:rsidP="004264C8">
      <w:pPr>
        <w:jc w:val="center"/>
        <w:rPr>
          <w:rFonts w:cs="Calibri"/>
        </w:rPr>
      </w:pPr>
      <w:r>
        <w:rPr>
          <w:noProof/>
          <w:lang w:eastAsia="sk-SK"/>
        </w:rPr>
        <w:lastRenderedPageBreak/>
        <w:drawing>
          <wp:inline distT="0" distB="0" distL="0" distR="0">
            <wp:extent cx="2476500" cy="1866900"/>
            <wp:effectExtent l="0" t="0" r="0" b="0"/>
            <wp:docPr id="12" name="Obrázok 12" descr="DD2F4EA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2F4EA4"/>
                    <pic:cNvPicPr>
                      <a:picLocks noChangeAspect="1" noChangeArrowheads="1"/>
                    </pic:cNvPicPr>
                  </pic:nvPicPr>
                  <pic:blipFill>
                    <a:blip r:embed="rId20" cstate="print">
                      <a:extLst>
                        <a:ext uri="{28A0092B-C50C-407E-A947-70E740481C1C}">
                          <a14:useLocalDpi xmlns:a14="http://schemas.microsoft.com/office/drawing/2010/main" val="0"/>
                        </a:ext>
                      </a:extLst>
                    </a:blip>
                    <a:srcRect l="4054" t="2702" r="2412" b="5161"/>
                    <a:stretch>
                      <a:fillRect/>
                    </a:stretch>
                  </pic:blipFill>
                  <pic:spPr bwMode="auto">
                    <a:xfrm>
                      <a:off x="0" y="0"/>
                      <a:ext cx="2476500" cy="1866900"/>
                    </a:xfrm>
                    <a:prstGeom prst="rect">
                      <a:avLst/>
                    </a:prstGeom>
                    <a:noFill/>
                    <a:ln>
                      <a:noFill/>
                    </a:ln>
                  </pic:spPr>
                </pic:pic>
              </a:graphicData>
            </a:graphic>
          </wp:inline>
        </w:drawing>
      </w:r>
    </w:p>
    <w:p w:rsidR="004264C8" w:rsidRPr="004264C8" w:rsidRDefault="004264C8" w:rsidP="00695CF1">
      <w:pPr>
        <w:spacing w:after="0"/>
        <w:jc w:val="both"/>
        <w:rPr>
          <w:rFonts w:cs="Calibri"/>
        </w:rPr>
      </w:pPr>
      <w:r w:rsidRPr="004264C8">
        <w:rPr>
          <w:rFonts w:cs="Calibri"/>
        </w:rPr>
        <w:t>Budova, v ktorej bola v Plavých Vozokanoch zriadená prvá jednotriedna cirkevná škola</w:t>
      </w:r>
    </w:p>
    <w:p w:rsidR="004264C8" w:rsidRPr="004264C8" w:rsidRDefault="00C87478" w:rsidP="004264C8">
      <w:pPr>
        <w:jc w:val="both"/>
        <w:rPr>
          <w:rFonts w:cs="Calibri"/>
          <w:b/>
        </w:rPr>
      </w:pPr>
      <w:r>
        <w:rPr>
          <w:rFonts w:cs="Calibri"/>
          <w:b/>
        </w:rPr>
        <w:t xml:space="preserve">c) </w:t>
      </w:r>
      <w:r w:rsidR="004264C8" w:rsidRPr="004264C8">
        <w:rPr>
          <w:rFonts w:cs="Calibri"/>
          <w:b/>
        </w:rPr>
        <w:t>Ján Cibuľa – učiteľ</w:t>
      </w:r>
    </w:p>
    <w:p w:rsidR="004264C8" w:rsidRPr="004264C8" w:rsidRDefault="003B50A4" w:rsidP="004264C8">
      <w:pPr>
        <w:jc w:val="center"/>
        <w:rPr>
          <w:rFonts w:cs="Calibri"/>
          <w:b/>
        </w:rPr>
      </w:pPr>
      <w:r w:rsidRPr="004264C8">
        <w:rPr>
          <w:b/>
          <w:noProof/>
          <w:lang w:eastAsia="sk-SK"/>
        </w:rPr>
        <w:drawing>
          <wp:inline distT="0" distB="0" distL="0" distR="0">
            <wp:extent cx="2143125" cy="1857375"/>
            <wp:effectExtent l="0" t="0" r="9525" b="9525"/>
            <wp:docPr id="13" name="Obrázok 13" descr="11EE3E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11EE3E60"/>
                    <pic:cNvPicPr>
                      <a:picLocks noChangeAspect="1" noChangeArrowheads="1"/>
                    </pic:cNvPicPr>
                  </pic:nvPicPr>
                  <pic:blipFill>
                    <a:blip r:embed="rId21">
                      <a:extLst>
                        <a:ext uri="{28A0092B-C50C-407E-A947-70E740481C1C}">
                          <a14:useLocalDpi xmlns:a14="http://schemas.microsoft.com/office/drawing/2010/main" val="0"/>
                        </a:ext>
                      </a:extLst>
                    </a:blip>
                    <a:srcRect l="54994" t="2753" r="2025" b="11668"/>
                    <a:stretch>
                      <a:fillRect/>
                    </a:stretch>
                  </pic:blipFill>
                  <pic:spPr bwMode="auto">
                    <a:xfrm>
                      <a:off x="0" y="0"/>
                      <a:ext cx="2143125" cy="1857375"/>
                    </a:xfrm>
                    <a:prstGeom prst="rect">
                      <a:avLst/>
                    </a:prstGeom>
                    <a:noFill/>
                    <a:ln>
                      <a:noFill/>
                    </a:ln>
                  </pic:spPr>
                </pic:pic>
              </a:graphicData>
            </a:graphic>
          </wp:inline>
        </w:drawing>
      </w:r>
    </w:p>
    <w:p w:rsidR="004264C8" w:rsidRPr="004264C8" w:rsidRDefault="004264C8" w:rsidP="00695CF1">
      <w:pPr>
        <w:spacing w:after="0" w:line="240" w:lineRule="auto"/>
      </w:pPr>
      <w:r w:rsidRPr="004264C8">
        <w:t>János Cibula (1890) odišiel z Vozokán  vyučený za učiteľa – kantora a pôsobil na Dolnej zemi   v B</w:t>
      </w:r>
      <w:r>
        <w:t>é</w:t>
      </w:r>
      <w:r w:rsidRPr="004264C8">
        <w:t xml:space="preserve">kescsabe ako učiteľ </w:t>
      </w:r>
      <w:r>
        <w:t xml:space="preserve"> </w:t>
      </w:r>
      <w:r w:rsidRPr="004264C8">
        <w:t>a kantor v evanjelickej cirkvi</w:t>
      </w:r>
      <w:r>
        <w:t>.</w:t>
      </w:r>
    </w:p>
    <w:p w:rsidR="005D5639" w:rsidRDefault="00C87478" w:rsidP="00695CF1">
      <w:pPr>
        <w:spacing w:after="0" w:line="240" w:lineRule="auto"/>
        <w:rPr>
          <w:rFonts w:cs="Calibri"/>
        </w:rPr>
      </w:pPr>
      <w:r>
        <w:rPr>
          <w:rFonts w:cs="Calibri"/>
          <w:b/>
        </w:rPr>
        <w:t xml:space="preserve">d) </w:t>
      </w:r>
      <w:r w:rsidR="004264C8" w:rsidRPr="00E93128">
        <w:rPr>
          <w:rFonts w:cs="Calibri"/>
          <w:b/>
        </w:rPr>
        <w:t xml:space="preserve">Franz Schubert </w:t>
      </w:r>
      <w:r w:rsidR="004264C8" w:rsidRPr="00E93128">
        <w:rPr>
          <w:rStyle w:val="Siln"/>
          <w:rFonts w:cs="Calibri"/>
          <w:b w:val="0"/>
        </w:rPr>
        <w:t>(1797, Viedeň - 1828, Viedeň)</w:t>
      </w:r>
      <w:r w:rsidR="004264C8" w:rsidRPr="00E93128">
        <w:rPr>
          <w:rFonts w:cs="Calibri"/>
          <w:b/>
        </w:rPr>
        <w:t xml:space="preserve">, </w:t>
      </w:r>
      <w:r w:rsidR="004264C8" w:rsidRPr="00E93128">
        <w:rPr>
          <w:rFonts w:cs="Calibri"/>
        </w:rPr>
        <w:t>hudobný skladateľ obdobia raného</w:t>
      </w:r>
      <w:r w:rsidR="004264C8">
        <w:rPr>
          <w:rFonts w:cs="Calibri"/>
        </w:rPr>
        <w:t xml:space="preserve"> romantizmu. Počas</w:t>
      </w:r>
      <w:r w:rsidR="004264C8" w:rsidRPr="00E93128">
        <w:rPr>
          <w:rFonts w:cs="Calibri"/>
        </w:rPr>
        <w:t xml:space="preserve"> svojich dvoch pobytov v roku 1818 a 1824 v Želiezovciach pôsobil v rodine Eszterházyovcov ako učiteľ hudby</w:t>
      </w:r>
      <w:r w:rsidR="004264C8">
        <w:rPr>
          <w:rFonts w:cs="Calibri"/>
        </w:rPr>
        <w:t xml:space="preserve"> a často navštevoval kaštieľ v Arme (Plavé Vozokany – Málaš)</w:t>
      </w:r>
      <w:r w:rsidR="004264C8" w:rsidRPr="00E93128">
        <w:rPr>
          <w:rFonts w:cs="Calibri"/>
        </w:rPr>
        <w:t>.</w:t>
      </w:r>
    </w:p>
    <w:p w:rsidR="004264C8" w:rsidRPr="005D5639" w:rsidRDefault="00C87478" w:rsidP="00C26813">
      <w:pPr>
        <w:spacing w:line="240" w:lineRule="auto"/>
        <w:rPr>
          <w:lang w:eastAsia="sk-SK"/>
        </w:rPr>
      </w:pPr>
      <w:r>
        <w:rPr>
          <w:rStyle w:val="Siln"/>
          <w:rFonts w:cs="Calibri"/>
        </w:rPr>
        <w:t xml:space="preserve">e) </w:t>
      </w:r>
      <w:r w:rsidR="004264C8" w:rsidRPr="00E93128">
        <w:rPr>
          <w:rStyle w:val="Siln"/>
          <w:rFonts w:cs="Calibri"/>
        </w:rPr>
        <w:t>Franz Sacher (</w:t>
      </w:r>
      <w:r w:rsidR="004264C8" w:rsidRPr="00E93128">
        <w:rPr>
          <w:rFonts w:cs="Calibri"/>
        </w:rPr>
        <w:t>1816, Viedeň – 1907, Baden) – kuchár, cukrár,</w:t>
      </w:r>
      <w:r w:rsidR="004264C8" w:rsidRPr="00E93128">
        <w:rPr>
          <w:rStyle w:val="Siln"/>
          <w:rFonts w:cs="Calibri"/>
        </w:rPr>
        <w:t xml:space="preserve"> </w:t>
      </w:r>
      <w:r w:rsidR="004264C8" w:rsidRPr="00E93128">
        <w:rPr>
          <w:rFonts w:cs="Calibri"/>
        </w:rPr>
        <w:t xml:space="preserve">tvorca najslávnejšieho viedenského zákusku Sacherovej torty žil od r. 1832 v Želiezovciach </w:t>
      </w:r>
      <w:r w:rsidR="004264C8">
        <w:rPr>
          <w:rFonts w:cs="Calibri"/>
        </w:rPr>
        <w:t xml:space="preserve">( Arma – Plavé Vozokany, Málaš) </w:t>
      </w:r>
      <w:r w:rsidR="004264C8" w:rsidRPr="00E93128">
        <w:rPr>
          <w:rFonts w:cs="Calibri"/>
        </w:rPr>
        <w:t>v služobnom dome neďaleko kaštieľa a slúžil na dvore kaštieľa Eszterházyovcov ako kuchár. Tu sa mu narodil syn Eduard.</w:t>
      </w:r>
    </w:p>
    <w:p w:rsidR="00857680" w:rsidRDefault="00857680" w:rsidP="00695CF1">
      <w:pPr>
        <w:pStyle w:val="Nadpis2"/>
        <w:spacing w:before="0" w:after="0" w:line="240" w:lineRule="auto"/>
        <w:rPr>
          <w:i w:val="0"/>
          <w:lang w:eastAsia="sk-SK"/>
        </w:rPr>
      </w:pPr>
      <w:bookmarkStart w:id="14" w:name="_Toc499885514"/>
      <w:r>
        <w:rPr>
          <w:i w:val="0"/>
          <w:lang w:eastAsia="sk-SK"/>
        </w:rPr>
        <w:t>1.6 Kultúra a</w:t>
      </w:r>
      <w:r w:rsidR="005D5639">
        <w:rPr>
          <w:i w:val="0"/>
          <w:lang w:eastAsia="sk-SK"/>
        </w:rPr>
        <w:t> </w:t>
      </w:r>
      <w:r>
        <w:rPr>
          <w:i w:val="0"/>
          <w:lang w:eastAsia="sk-SK"/>
        </w:rPr>
        <w:t>šport</w:t>
      </w:r>
      <w:bookmarkEnd w:id="14"/>
    </w:p>
    <w:p w:rsidR="005D5639" w:rsidRPr="00D35FEA" w:rsidRDefault="00C87478" w:rsidP="005D5639">
      <w:pPr>
        <w:spacing w:after="0" w:line="240" w:lineRule="auto"/>
        <w:jc w:val="both"/>
        <w:rPr>
          <w:rFonts w:cs="Calibri"/>
        </w:rPr>
      </w:pPr>
      <w:r>
        <w:rPr>
          <w:rFonts w:cs="Calibri"/>
          <w:b/>
        </w:rPr>
        <w:t xml:space="preserve">a) </w:t>
      </w:r>
      <w:r w:rsidR="005D5639" w:rsidRPr="00DC5D52">
        <w:rPr>
          <w:rFonts w:cs="Calibri"/>
          <w:b/>
        </w:rPr>
        <w:t xml:space="preserve">Folklórna skupina Vozokanka </w:t>
      </w:r>
      <w:r w:rsidR="005D5639" w:rsidRPr="005D5639">
        <w:rPr>
          <w:rFonts w:cs="Calibri"/>
        </w:rPr>
        <w:t>b</w:t>
      </w:r>
      <w:r w:rsidR="005D5639" w:rsidRPr="005D5639">
        <w:rPr>
          <w:rFonts w:cs="Arial"/>
        </w:rPr>
        <w:t>ola založená v roku 1986 na podnet pani učiteľky z miestnej ZŠ, Marty Horňákovej. Prvé stretnutie speváckej skupiny bolo 10. júna 1986. Speváčky nacvičoval a sprevádzal na harmonike pán učiteľ z Čaky, Anton Remeň.</w:t>
      </w:r>
    </w:p>
    <w:p w:rsidR="00C26813" w:rsidRPr="00695CF1" w:rsidRDefault="003B50A4" w:rsidP="00695CF1">
      <w:pPr>
        <w:jc w:val="center"/>
        <w:rPr>
          <w:lang w:eastAsia="sk-SK"/>
        </w:rPr>
      </w:pPr>
      <w:r w:rsidRPr="001067DD">
        <w:rPr>
          <w:rFonts w:cs="Arial"/>
          <w:noProof/>
          <w:lang w:eastAsia="sk-SK"/>
        </w:rPr>
        <w:lastRenderedPageBreak/>
        <w:drawing>
          <wp:inline distT="0" distB="0" distL="0" distR="0">
            <wp:extent cx="2600325" cy="2047875"/>
            <wp:effectExtent l="0" t="0" r="9525" b="9525"/>
            <wp:docPr id="14" name="Obrázok 14" descr="43AE1C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43AE1CD2"/>
                    <pic:cNvPicPr>
                      <a:picLocks noChangeAspect="1" noChangeArrowheads="1"/>
                    </pic:cNvPicPr>
                  </pic:nvPicPr>
                  <pic:blipFill>
                    <a:blip r:embed="rId22">
                      <a:extLst>
                        <a:ext uri="{28A0092B-C50C-407E-A947-70E740481C1C}">
                          <a14:useLocalDpi xmlns:a14="http://schemas.microsoft.com/office/drawing/2010/main" val="0"/>
                        </a:ext>
                      </a:extLst>
                    </a:blip>
                    <a:srcRect t="5849" b="16454"/>
                    <a:stretch>
                      <a:fillRect/>
                    </a:stretch>
                  </pic:blipFill>
                  <pic:spPr bwMode="auto">
                    <a:xfrm>
                      <a:off x="0" y="0"/>
                      <a:ext cx="2600325" cy="2047875"/>
                    </a:xfrm>
                    <a:prstGeom prst="rect">
                      <a:avLst/>
                    </a:prstGeom>
                    <a:noFill/>
                    <a:ln>
                      <a:noFill/>
                    </a:ln>
                  </pic:spPr>
                </pic:pic>
              </a:graphicData>
            </a:graphic>
          </wp:inline>
        </w:drawing>
      </w:r>
    </w:p>
    <w:p w:rsidR="00C87478" w:rsidRPr="00C87478" w:rsidRDefault="00C87478" w:rsidP="00695CF1">
      <w:pPr>
        <w:spacing w:after="0" w:line="240" w:lineRule="auto"/>
        <w:jc w:val="both"/>
        <w:rPr>
          <w:lang w:eastAsia="sk-SK"/>
        </w:rPr>
      </w:pPr>
      <w:r>
        <w:rPr>
          <w:b/>
          <w:lang w:eastAsia="sk-SK"/>
        </w:rPr>
        <w:t xml:space="preserve">b) Folklórny súbor Vozokanček </w:t>
      </w:r>
      <w:r>
        <w:rPr>
          <w:lang w:eastAsia="sk-SK"/>
        </w:rPr>
        <w:t>– organizovaný z detí ZŠ a MŠ. Vedúcou je Mgr. Elena Tomašeková.</w:t>
      </w:r>
    </w:p>
    <w:p w:rsidR="006D2A89" w:rsidRPr="006D2A89" w:rsidRDefault="00C87478" w:rsidP="006D2A89">
      <w:pPr>
        <w:spacing w:line="240" w:lineRule="auto"/>
        <w:jc w:val="both"/>
        <w:rPr>
          <w:lang w:eastAsia="sk-SK"/>
        </w:rPr>
      </w:pPr>
      <w:r>
        <w:rPr>
          <w:b/>
          <w:lang w:eastAsia="sk-SK"/>
        </w:rPr>
        <w:t>c) Futbalový oddiel: v</w:t>
      </w:r>
      <w:r w:rsidR="00C26813" w:rsidRPr="00C26813">
        <w:rPr>
          <w:lang w:eastAsia="sk-SK"/>
        </w:rPr>
        <w:t xml:space="preserve"> obci </w:t>
      </w:r>
      <w:r w:rsidR="00C26813">
        <w:rPr>
          <w:lang w:eastAsia="sk-SK"/>
        </w:rPr>
        <w:t xml:space="preserve">pôsobí </w:t>
      </w:r>
      <w:r w:rsidR="006D2A89">
        <w:rPr>
          <w:lang w:eastAsia="sk-SK"/>
        </w:rPr>
        <w:t xml:space="preserve"> futbalový oddiel  ŠK Slovan Plavé Vozokany, ktorý bol založený 16.10.2001, súčasným vedúcim je Juraj </w:t>
      </w:r>
      <w:r w:rsidR="006D2A89" w:rsidRPr="006D2A89">
        <w:rPr>
          <w:rFonts w:eastAsia="Times New Roman" w:cs="Arial"/>
          <w:bCs/>
          <w:lang w:eastAsia="sk-SK"/>
        </w:rPr>
        <w:t>Gömöri</w:t>
      </w:r>
      <w:r w:rsidR="006D2A89">
        <w:rPr>
          <w:rFonts w:eastAsia="Times New Roman" w:cs="Arial"/>
          <w:bCs/>
          <w:lang w:eastAsia="sk-SK"/>
        </w:rPr>
        <w:t>.</w:t>
      </w:r>
    </w:p>
    <w:p w:rsidR="00C26813" w:rsidRPr="00C26813" w:rsidRDefault="003B50A4" w:rsidP="006D2A89">
      <w:pPr>
        <w:jc w:val="center"/>
        <w:rPr>
          <w:lang w:eastAsia="sk-SK"/>
        </w:rPr>
      </w:pPr>
      <w:r>
        <w:rPr>
          <w:noProof/>
          <w:lang w:eastAsia="sk-SK"/>
        </w:rPr>
        <w:drawing>
          <wp:inline distT="0" distB="0" distL="0" distR="0">
            <wp:extent cx="1333500" cy="962025"/>
            <wp:effectExtent l="0" t="0" r="0" b="9525"/>
            <wp:docPr id="15" name="Obrázok 15" descr="4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49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333500" cy="962025"/>
                    </a:xfrm>
                    <a:prstGeom prst="rect">
                      <a:avLst/>
                    </a:prstGeom>
                    <a:noFill/>
                    <a:ln>
                      <a:noFill/>
                    </a:ln>
                  </pic:spPr>
                </pic:pic>
              </a:graphicData>
            </a:graphic>
          </wp:inline>
        </w:drawing>
      </w:r>
    </w:p>
    <w:p w:rsidR="00B85E56" w:rsidRDefault="00B85E56" w:rsidP="00105D86">
      <w:pPr>
        <w:autoSpaceDE w:val="0"/>
        <w:autoSpaceDN w:val="0"/>
        <w:adjustRightInd w:val="0"/>
        <w:spacing w:after="0" w:line="240" w:lineRule="auto"/>
        <w:rPr>
          <w:rFonts w:ascii="TimesNewRomanPSMT" w:hAnsi="TimesNewRomanPSMT" w:cs="TimesNewRomanPSMT"/>
          <w:color w:val="000000"/>
          <w:sz w:val="24"/>
          <w:szCs w:val="24"/>
          <w:lang w:eastAsia="sk-SK"/>
        </w:rPr>
      </w:pPr>
    </w:p>
    <w:p w:rsidR="009439AC" w:rsidRDefault="009439AC" w:rsidP="00695CF1">
      <w:pPr>
        <w:pStyle w:val="Nadpis2"/>
        <w:spacing w:before="0" w:after="0"/>
        <w:rPr>
          <w:i w:val="0"/>
          <w:lang w:eastAsia="sk-SK"/>
        </w:rPr>
      </w:pPr>
      <w:bookmarkStart w:id="15" w:name="_Toc499885515"/>
      <w:r>
        <w:rPr>
          <w:i w:val="0"/>
          <w:lang w:eastAsia="sk-SK"/>
        </w:rPr>
        <w:t>1.7 Zdravotníctvo</w:t>
      </w:r>
      <w:bookmarkEnd w:id="15"/>
    </w:p>
    <w:p w:rsidR="00C90683" w:rsidRDefault="005D6739" w:rsidP="00C90683">
      <w:pPr>
        <w:spacing w:after="0" w:line="240" w:lineRule="auto"/>
        <w:jc w:val="both"/>
      </w:pPr>
      <w:r>
        <w:tab/>
      </w:r>
      <w:r w:rsidR="009439AC">
        <w:t xml:space="preserve">Zdravotnú starostlivosť </w:t>
      </w:r>
      <w:r w:rsidR="00C90683">
        <w:t>pre väčšinu obyvateľov obce poskytujú ambulancie v susednej obci Tekovské Lužany:</w:t>
      </w:r>
    </w:p>
    <w:p w:rsidR="00C90683" w:rsidRDefault="00C90683" w:rsidP="00C90683">
      <w:pPr>
        <w:spacing w:after="0" w:line="240" w:lineRule="auto"/>
        <w:jc w:val="both"/>
      </w:pPr>
      <w:r>
        <w:t>a) V</w:t>
      </w:r>
      <w:r w:rsidR="009439AC">
        <w:t>šeobecný</w:t>
      </w:r>
      <w:r>
        <w:t xml:space="preserve"> </w:t>
      </w:r>
      <w:r w:rsidR="009439AC">
        <w:t xml:space="preserve"> praktický lekár</w:t>
      </w:r>
      <w:r>
        <w:t xml:space="preserve"> pre dospelých MUDr. Ján Štrbák</w:t>
      </w:r>
    </w:p>
    <w:p w:rsidR="00C90683" w:rsidRDefault="00C90683" w:rsidP="00C90683">
      <w:pPr>
        <w:spacing w:after="0" w:line="240" w:lineRule="auto"/>
        <w:jc w:val="both"/>
      </w:pPr>
      <w:r>
        <w:t>b) Všeobecná  praktická lekárka pre dospelých MUDr. Marta Štrbáková</w:t>
      </w:r>
    </w:p>
    <w:p w:rsidR="00C90683" w:rsidRDefault="00C90683" w:rsidP="00C90683">
      <w:pPr>
        <w:spacing w:after="0" w:line="240" w:lineRule="auto"/>
        <w:jc w:val="both"/>
      </w:pPr>
      <w:r>
        <w:t>c) Všeobecný  praktický lekár pre deti a dorast MUDr. Zoltán Miklóš</w:t>
      </w:r>
    </w:p>
    <w:p w:rsidR="00C90683" w:rsidRDefault="00C90683" w:rsidP="00C90683">
      <w:pPr>
        <w:spacing w:after="0" w:line="240" w:lineRule="auto"/>
        <w:jc w:val="both"/>
      </w:pPr>
      <w:r>
        <w:t>d) Stomatologická ambulancia : MUDr. Helena Sipajová</w:t>
      </w:r>
    </w:p>
    <w:p w:rsidR="00C90683" w:rsidRDefault="00C90683" w:rsidP="00C90683">
      <w:pPr>
        <w:spacing w:after="0" w:line="240" w:lineRule="auto"/>
        <w:jc w:val="both"/>
      </w:pPr>
      <w:r>
        <w:t>e) Gynekologická ambulancia: MUDr. Peter Princzkel</w:t>
      </w:r>
    </w:p>
    <w:p w:rsidR="00C90683" w:rsidRDefault="00C90683" w:rsidP="00695CF1">
      <w:pPr>
        <w:pStyle w:val="Nadpis2"/>
        <w:spacing w:after="0"/>
        <w:rPr>
          <w:i w:val="0"/>
        </w:rPr>
      </w:pPr>
      <w:bookmarkStart w:id="16" w:name="_Toc499885516"/>
      <w:r>
        <w:rPr>
          <w:i w:val="0"/>
        </w:rPr>
        <w:t>1.8 Sociálne zabezpečenie</w:t>
      </w:r>
      <w:bookmarkEnd w:id="16"/>
    </w:p>
    <w:p w:rsidR="00C90683" w:rsidRPr="00C90683" w:rsidRDefault="005D6739" w:rsidP="00695CF1">
      <w:pPr>
        <w:spacing w:after="0"/>
      </w:pPr>
      <w:r>
        <w:tab/>
      </w:r>
      <w:r w:rsidR="00C90683">
        <w:t>Obec nemá žiadny domov sociálnych služieb, ani neposkytuje sociálnu alebo opatrovateľskú službu.</w:t>
      </w:r>
    </w:p>
    <w:p w:rsidR="00C90683" w:rsidRDefault="00C90683" w:rsidP="00695CF1">
      <w:pPr>
        <w:pStyle w:val="Nadpis2"/>
        <w:spacing w:after="0"/>
        <w:rPr>
          <w:i w:val="0"/>
        </w:rPr>
      </w:pPr>
      <w:bookmarkStart w:id="17" w:name="_Toc499885517"/>
      <w:r>
        <w:rPr>
          <w:i w:val="0"/>
        </w:rPr>
        <w:t>1.9 Hospodárstvo v obci</w:t>
      </w:r>
      <w:bookmarkEnd w:id="17"/>
    </w:p>
    <w:p w:rsidR="005D6739" w:rsidRDefault="005D6739" w:rsidP="005D6739">
      <w:pPr>
        <w:spacing w:after="0" w:line="240" w:lineRule="auto"/>
      </w:pPr>
      <w:r>
        <w:tab/>
      </w:r>
      <w:r w:rsidR="00C90683">
        <w:t>Najvýznamnejší poskytovatelia služieb v obci :</w:t>
      </w:r>
    </w:p>
    <w:p w:rsidR="005D6739" w:rsidRPr="005D6739" w:rsidRDefault="005D6739" w:rsidP="005D6739">
      <w:pPr>
        <w:spacing w:after="0" w:line="240" w:lineRule="auto"/>
      </w:pPr>
      <w:r>
        <w:rPr>
          <w:b/>
        </w:rPr>
        <w:t xml:space="preserve">a) PD - </w:t>
      </w:r>
      <w:r w:rsidRPr="005D6739">
        <w:t xml:space="preserve">Poľnohospodárske družstvo Plavé Vozokany </w:t>
      </w:r>
    </w:p>
    <w:p w:rsidR="005D6739" w:rsidRDefault="005D6739" w:rsidP="005D6739">
      <w:pPr>
        <w:spacing w:after="0" w:line="240" w:lineRule="auto"/>
      </w:pPr>
      <w:r>
        <w:rPr>
          <w:b/>
        </w:rPr>
        <w:t xml:space="preserve">b) </w:t>
      </w:r>
      <w:r w:rsidR="00C90683">
        <w:t>obchod z potravinového reťazca COOP Jednota</w:t>
      </w:r>
    </w:p>
    <w:p w:rsidR="005D6739" w:rsidRDefault="005D6739" w:rsidP="005D6739">
      <w:pPr>
        <w:spacing w:after="0" w:line="240" w:lineRule="auto"/>
      </w:pPr>
      <w:r>
        <w:rPr>
          <w:b/>
        </w:rPr>
        <w:t xml:space="preserve">c) </w:t>
      </w:r>
      <w:r w:rsidR="00C90683">
        <w:t>obchod s</w:t>
      </w:r>
      <w:r>
        <w:t> </w:t>
      </w:r>
      <w:r w:rsidR="00C90683">
        <w:t>potravinami</w:t>
      </w:r>
      <w:r>
        <w:t xml:space="preserve"> Poľnohospodárskeho družstva Plavé Vozokany VESNA</w:t>
      </w:r>
    </w:p>
    <w:p w:rsidR="005D6739" w:rsidRDefault="001032BE" w:rsidP="005D6739">
      <w:pPr>
        <w:spacing w:after="0" w:line="240" w:lineRule="auto"/>
      </w:pPr>
      <w:r>
        <w:rPr>
          <w:b/>
        </w:rPr>
        <w:t xml:space="preserve">d) </w:t>
      </w:r>
      <w:r w:rsidR="005D6739">
        <w:rPr>
          <w:b/>
        </w:rPr>
        <w:t>YL</w:t>
      </w:r>
      <w:r>
        <w:rPr>
          <w:b/>
        </w:rPr>
        <w:t>M</w:t>
      </w:r>
      <w:r w:rsidR="005D6739">
        <w:rPr>
          <w:b/>
        </w:rPr>
        <w:t xml:space="preserve">AZ - </w:t>
      </w:r>
      <w:r w:rsidR="005D6739" w:rsidRPr="005D6739">
        <w:t>obchod s potravinami</w:t>
      </w:r>
      <w:r w:rsidR="005D6739">
        <w:rPr>
          <w:b/>
        </w:rPr>
        <w:t xml:space="preserve">  </w:t>
      </w:r>
      <w:r w:rsidR="005D6739" w:rsidRPr="005D6739">
        <w:t>súkromnej podnikateľky</w:t>
      </w:r>
    </w:p>
    <w:p w:rsidR="005D6739" w:rsidRDefault="005D6739" w:rsidP="005D6739">
      <w:pPr>
        <w:spacing w:after="0" w:line="240" w:lineRule="auto"/>
      </w:pPr>
      <w:r>
        <w:rPr>
          <w:b/>
        </w:rPr>
        <w:t xml:space="preserve">e) Hostinec u deda </w:t>
      </w:r>
      <w:r>
        <w:t>súkromnej podnikateľky</w:t>
      </w:r>
    </w:p>
    <w:p w:rsidR="005D6739" w:rsidRDefault="005D6739" w:rsidP="005D6739">
      <w:pPr>
        <w:spacing w:after="0" w:line="240" w:lineRule="auto"/>
      </w:pPr>
      <w:r>
        <w:rPr>
          <w:b/>
        </w:rPr>
        <w:t xml:space="preserve">f) </w:t>
      </w:r>
      <w:r>
        <w:t>Poštový úrad</w:t>
      </w:r>
    </w:p>
    <w:p w:rsidR="005D6739" w:rsidRPr="005D6739" w:rsidRDefault="005D6739" w:rsidP="005D6739">
      <w:pPr>
        <w:spacing w:after="0" w:line="240" w:lineRule="auto"/>
      </w:pPr>
      <w:r>
        <w:rPr>
          <w:b/>
        </w:rPr>
        <w:t xml:space="preserve">g) </w:t>
      </w:r>
      <w:r>
        <w:t>Samostatne hospodáriaci roľníci a súkromní podnikatelia</w:t>
      </w:r>
    </w:p>
    <w:p w:rsidR="00C348CE" w:rsidRDefault="005D27C7" w:rsidP="00695CF1">
      <w:pPr>
        <w:pStyle w:val="Nadpis1"/>
        <w:spacing w:after="0" w:line="240" w:lineRule="auto"/>
        <w:jc w:val="both"/>
      </w:pPr>
      <w:bookmarkStart w:id="18" w:name="_Toc499885518"/>
      <w:r>
        <w:lastRenderedPageBreak/>
        <w:t xml:space="preserve">2. </w:t>
      </w:r>
      <w:r w:rsidR="00C348CE">
        <w:t>Organizačná štruktúra obce a definovanie vedúcich predstaviteľov</w:t>
      </w:r>
      <w:bookmarkEnd w:id="18"/>
    </w:p>
    <w:p w:rsidR="00C348CE" w:rsidRPr="005D27C7" w:rsidRDefault="005D27C7" w:rsidP="00695CF1">
      <w:pPr>
        <w:pStyle w:val="Nadpis2"/>
        <w:spacing w:after="0"/>
        <w:rPr>
          <w:i w:val="0"/>
        </w:rPr>
      </w:pPr>
      <w:bookmarkStart w:id="19" w:name="_Toc499885519"/>
      <w:r>
        <w:rPr>
          <w:i w:val="0"/>
        </w:rPr>
        <w:t>2.</w:t>
      </w:r>
      <w:r w:rsidR="00C348CE" w:rsidRPr="005D27C7">
        <w:rPr>
          <w:i w:val="0"/>
        </w:rPr>
        <w:t>1. Organizačné členenie Obecného úradu Plavé Vozokany (OcÚ)</w:t>
      </w:r>
      <w:bookmarkEnd w:id="19"/>
    </w:p>
    <w:p w:rsidR="00C348CE" w:rsidRDefault="005D6739" w:rsidP="00C348CE">
      <w:pPr>
        <w:pStyle w:val="Default"/>
        <w:jc w:val="both"/>
        <w:rPr>
          <w:rFonts w:ascii="Calibri" w:hAnsi="Calibri"/>
          <w:sz w:val="22"/>
          <w:szCs w:val="22"/>
        </w:rPr>
      </w:pPr>
      <w:r>
        <w:rPr>
          <w:rFonts w:ascii="Calibri" w:hAnsi="Calibri"/>
          <w:sz w:val="22"/>
          <w:szCs w:val="22"/>
        </w:rPr>
        <w:tab/>
      </w:r>
      <w:r w:rsidR="00C348CE" w:rsidRPr="0093529E">
        <w:rPr>
          <w:rFonts w:ascii="Calibri" w:hAnsi="Calibri"/>
          <w:sz w:val="22"/>
          <w:szCs w:val="22"/>
        </w:rPr>
        <w:t xml:space="preserve">Obecný úrad je tvorený zamestnancami obce. Prácu obecného úradu organizuje a riadi starosta obce, pokiaľ nie je zriadená funkcia prednostu obecného úradu. </w:t>
      </w:r>
    </w:p>
    <w:p w:rsidR="005D27C7" w:rsidRDefault="005D6739" w:rsidP="00C348CE">
      <w:pPr>
        <w:pStyle w:val="Default"/>
        <w:jc w:val="both"/>
        <w:rPr>
          <w:rFonts w:ascii="Calibri" w:hAnsi="Calibri"/>
          <w:sz w:val="22"/>
          <w:szCs w:val="22"/>
        </w:rPr>
      </w:pPr>
      <w:r>
        <w:rPr>
          <w:rFonts w:ascii="Calibri" w:hAnsi="Calibri"/>
          <w:sz w:val="22"/>
          <w:szCs w:val="22"/>
        </w:rPr>
        <w:tab/>
      </w:r>
      <w:r w:rsidR="00C348CE" w:rsidRPr="0093529E">
        <w:rPr>
          <w:rFonts w:ascii="Calibri" w:hAnsi="Calibri"/>
          <w:sz w:val="22"/>
          <w:szCs w:val="22"/>
        </w:rPr>
        <w:t>Obecný úrad sa člení na sekretariát starostu, oddelenia</w:t>
      </w:r>
      <w:r w:rsidR="00C348CE">
        <w:rPr>
          <w:rFonts w:ascii="Calibri" w:hAnsi="Calibri"/>
          <w:sz w:val="22"/>
          <w:szCs w:val="22"/>
        </w:rPr>
        <w:t xml:space="preserve"> - </w:t>
      </w:r>
      <w:r w:rsidR="005D27C7">
        <w:rPr>
          <w:rFonts w:ascii="Calibri" w:hAnsi="Calibri"/>
          <w:sz w:val="22"/>
          <w:szCs w:val="22"/>
        </w:rPr>
        <w:t>referáty.</w:t>
      </w:r>
    </w:p>
    <w:p w:rsidR="007776A0" w:rsidRPr="00C47CA2" w:rsidRDefault="007776A0" w:rsidP="007776A0">
      <w:pPr>
        <w:pStyle w:val="Default"/>
        <w:jc w:val="both"/>
        <w:rPr>
          <w:rFonts w:ascii="Calibri" w:hAnsi="Calibri"/>
          <w:sz w:val="22"/>
          <w:szCs w:val="22"/>
        </w:rPr>
      </w:pPr>
      <w:r w:rsidRPr="00C47CA2">
        <w:rPr>
          <w:rFonts w:ascii="Calibri" w:hAnsi="Calibri"/>
          <w:sz w:val="22"/>
          <w:szCs w:val="22"/>
        </w:rPr>
        <w:t xml:space="preserve">Oddelenia obecného úradu najmä: </w:t>
      </w:r>
    </w:p>
    <w:p w:rsidR="007776A0" w:rsidRPr="00C47CA2" w:rsidRDefault="007776A0" w:rsidP="00625D59">
      <w:pPr>
        <w:pStyle w:val="Default"/>
        <w:numPr>
          <w:ilvl w:val="0"/>
          <w:numId w:val="2"/>
        </w:numPr>
        <w:ind w:left="0" w:firstLine="0"/>
        <w:jc w:val="both"/>
        <w:rPr>
          <w:rFonts w:ascii="Calibri" w:hAnsi="Calibri"/>
          <w:sz w:val="22"/>
          <w:szCs w:val="22"/>
        </w:rPr>
      </w:pPr>
      <w:r w:rsidRPr="00C47CA2">
        <w:rPr>
          <w:rFonts w:ascii="Calibri" w:hAnsi="Calibri"/>
          <w:sz w:val="22"/>
          <w:szCs w:val="22"/>
        </w:rPr>
        <w:t xml:space="preserve">zabezpečujú písomnú agendu všetkých orgánov obce, </w:t>
      </w:r>
    </w:p>
    <w:p w:rsidR="007776A0" w:rsidRPr="00C47CA2" w:rsidRDefault="007776A0" w:rsidP="00625D59">
      <w:pPr>
        <w:pStyle w:val="Default"/>
        <w:numPr>
          <w:ilvl w:val="0"/>
          <w:numId w:val="2"/>
        </w:numPr>
        <w:ind w:left="0" w:firstLine="0"/>
        <w:jc w:val="both"/>
        <w:rPr>
          <w:rFonts w:ascii="Calibri" w:hAnsi="Calibri"/>
          <w:sz w:val="22"/>
          <w:szCs w:val="22"/>
        </w:rPr>
      </w:pPr>
      <w:r w:rsidRPr="00C47CA2">
        <w:rPr>
          <w:rFonts w:ascii="Calibri" w:hAnsi="Calibri"/>
          <w:sz w:val="22"/>
          <w:szCs w:val="22"/>
        </w:rPr>
        <w:t xml:space="preserve">pripravujú odborné podklady a iné písomnosti na rokovanie obecného zastupiteľstva, </w:t>
      </w:r>
    </w:p>
    <w:p w:rsidR="007776A0" w:rsidRPr="00C47CA2" w:rsidRDefault="007776A0" w:rsidP="00625D59">
      <w:pPr>
        <w:pStyle w:val="Default"/>
        <w:numPr>
          <w:ilvl w:val="0"/>
          <w:numId w:val="2"/>
        </w:numPr>
        <w:ind w:left="0" w:firstLine="0"/>
        <w:jc w:val="both"/>
        <w:rPr>
          <w:rFonts w:ascii="Calibri" w:hAnsi="Calibri"/>
          <w:sz w:val="22"/>
          <w:szCs w:val="22"/>
        </w:rPr>
      </w:pPr>
      <w:r w:rsidRPr="00C47CA2">
        <w:rPr>
          <w:rFonts w:ascii="Calibri" w:hAnsi="Calibri"/>
          <w:sz w:val="22"/>
          <w:szCs w:val="22"/>
        </w:rPr>
        <w:t xml:space="preserve">vypracúvajú písomné vyhotovenia všetkých rozhodnutí starostu vydaných v správnom konaní, </w:t>
      </w:r>
    </w:p>
    <w:p w:rsidR="007776A0" w:rsidRPr="00C47CA2" w:rsidRDefault="007776A0" w:rsidP="00625D59">
      <w:pPr>
        <w:pStyle w:val="Default"/>
        <w:numPr>
          <w:ilvl w:val="0"/>
          <w:numId w:val="2"/>
        </w:numPr>
        <w:ind w:left="0" w:firstLine="0"/>
        <w:jc w:val="both"/>
        <w:rPr>
          <w:rFonts w:ascii="Calibri" w:hAnsi="Calibri"/>
          <w:sz w:val="22"/>
          <w:szCs w:val="22"/>
        </w:rPr>
      </w:pPr>
      <w:r w:rsidRPr="00C47CA2">
        <w:rPr>
          <w:rFonts w:ascii="Calibri" w:hAnsi="Calibri"/>
          <w:sz w:val="22"/>
          <w:szCs w:val="22"/>
        </w:rPr>
        <w:t xml:space="preserve">pripravujú písomné návrhy všeobecne záväzných nariadení obce, zabezpečujú ich plnenie, </w:t>
      </w:r>
    </w:p>
    <w:p w:rsidR="007776A0" w:rsidRPr="00C47CA2" w:rsidRDefault="007776A0" w:rsidP="00625D59">
      <w:pPr>
        <w:pStyle w:val="Default"/>
        <w:numPr>
          <w:ilvl w:val="0"/>
          <w:numId w:val="2"/>
        </w:numPr>
        <w:ind w:left="0" w:firstLine="0"/>
        <w:jc w:val="both"/>
        <w:rPr>
          <w:rFonts w:ascii="Calibri" w:hAnsi="Calibri"/>
          <w:sz w:val="22"/>
          <w:szCs w:val="22"/>
        </w:rPr>
      </w:pPr>
      <w:r w:rsidRPr="00C47CA2">
        <w:rPr>
          <w:rFonts w:ascii="Calibri" w:hAnsi="Calibri"/>
          <w:sz w:val="22"/>
          <w:szCs w:val="22"/>
        </w:rPr>
        <w:t xml:space="preserve">vykonávajú nariadenia, uznesenia obecného zastupiteľstva a rozhodnutia starostu, </w:t>
      </w:r>
    </w:p>
    <w:p w:rsidR="007776A0" w:rsidRPr="00C47CA2" w:rsidRDefault="007776A0" w:rsidP="00625D59">
      <w:pPr>
        <w:pStyle w:val="Default"/>
        <w:numPr>
          <w:ilvl w:val="0"/>
          <w:numId w:val="2"/>
        </w:numPr>
        <w:ind w:left="0" w:firstLine="0"/>
        <w:jc w:val="both"/>
        <w:rPr>
          <w:rFonts w:ascii="Calibri" w:hAnsi="Calibri"/>
          <w:sz w:val="22"/>
          <w:szCs w:val="22"/>
        </w:rPr>
      </w:pPr>
      <w:r w:rsidRPr="00C47CA2">
        <w:rPr>
          <w:rFonts w:ascii="Calibri" w:hAnsi="Calibri"/>
          <w:sz w:val="22"/>
          <w:szCs w:val="22"/>
        </w:rPr>
        <w:t xml:space="preserve">zúčastňujú sa na vybavovaní sťažností, oznámení a podnetov občanov, </w:t>
      </w:r>
    </w:p>
    <w:p w:rsidR="007776A0" w:rsidRPr="00C47CA2" w:rsidRDefault="007776A0" w:rsidP="00625D59">
      <w:pPr>
        <w:pStyle w:val="Default"/>
        <w:numPr>
          <w:ilvl w:val="0"/>
          <w:numId w:val="2"/>
        </w:numPr>
        <w:ind w:left="0" w:firstLine="0"/>
        <w:jc w:val="both"/>
        <w:rPr>
          <w:rFonts w:ascii="Calibri" w:hAnsi="Calibri"/>
          <w:sz w:val="22"/>
          <w:szCs w:val="22"/>
        </w:rPr>
      </w:pPr>
      <w:r w:rsidRPr="00C47CA2">
        <w:rPr>
          <w:rFonts w:ascii="Calibri" w:hAnsi="Calibri"/>
          <w:sz w:val="22"/>
          <w:szCs w:val="22"/>
        </w:rPr>
        <w:t xml:space="preserve">zabezpečujú dodržiavanie Registratúrneho poriadku, Pracovného poriadku a ďalších </w:t>
      </w:r>
      <w:r>
        <w:rPr>
          <w:rFonts w:ascii="Calibri" w:hAnsi="Calibri"/>
          <w:sz w:val="22"/>
          <w:szCs w:val="22"/>
        </w:rPr>
        <w:t xml:space="preserve"> </w:t>
      </w:r>
      <w:r>
        <w:rPr>
          <w:rFonts w:ascii="Calibri" w:hAnsi="Calibri"/>
          <w:sz w:val="22"/>
          <w:szCs w:val="22"/>
        </w:rPr>
        <w:tab/>
      </w:r>
      <w:r w:rsidRPr="00C47CA2">
        <w:rPr>
          <w:rFonts w:ascii="Calibri" w:hAnsi="Calibri"/>
          <w:sz w:val="22"/>
          <w:szCs w:val="22"/>
        </w:rPr>
        <w:t xml:space="preserve">vnútroorganizačných noriem, </w:t>
      </w:r>
    </w:p>
    <w:p w:rsidR="007776A0" w:rsidRPr="00C47CA2" w:rsidRDefault="007776A0" w:rsidP="00625D59">
      <w:pPr>
        <w:pStyle w:val="Default"/>
        <w:numPr>
          <w:ilvl w:val="0"/>
          <w:numId w:val="2"/>
        </w:numPr>
        <w:ind w:left="0" w:firstLine="0"/>
        <w:jc w:val="both"/>
        <w:rPr>
          <w:rFonts w:ascii="Calibri" w:hAnsi="Calibri"/>
          <w:sz w:val="22"/>
          <w:szCs w:val="22"/>
        </w:rPr>
      </w:pPr>
      <w:r w:rsidRPr="00C47CA2">
        <w:rPr>
          <w:rFonts w:ascii="Calibri" w:hAnsi="Calibri"/>
          <w:sz w:val="22"/>
          <w:szCs w:val="22"/>
        </w:rPr>
        <w:t xml:space="preserve">koordinujú činnosť rozpočtových a príspevkových organizácií obce, fyzických a právnických osôb </w:t>
      </w:r>
      <w:r>
        <w:rPr>
          <w:rFonts w:ascii="Calibri" w:hAnsi="Calibri"/>
          <w:sz w:val="22"/>
          <w:szCs w:val="22"/>
        </w:rPr>
        <w:tab/>
      </w:r>
      <w:r w:rsidRPr="00C47CA2">
        <w:rPr>
          <w:rFonts w:ascii="Calibri" w:hAnsi="Calibri"/>
          <w:sz w:val="22"/>
          <w:szCs w:val="22"/>
        </w:rPr>
        <w:t xml:space="preserve">podnikajúcich na území obce, </w:t>
      </w:r>
    </w:p>
    <w:p w:rsidR="007776A0" w:rsidRPr="00C47CA2" w:rsidRDefault="007776A0" w:rsidP="00625D59">
      <w:pPr>
        <w:pStyle w:val="Default"/>
        <w:numPr>
          <w:ilvl w:val="0"/>
          <w:numId w:val="2"/>
        </w:numPr>
        <w:ind w:left="0" w:firstLine="0"/>
        <w:jc w:val="both"/>
        <w:rPr>
          <w:rFonts w:ascii="Calibri" w:hAnsi="Calibri"/>
          <w:sz w:val="22"/>
          <w:szCs w:val="22"/>
        </w:rPr>
      </w:pPr>
      <w:r w:rsidRPr="00C47CA2">
        <w:rPr>
          <w:rFonts w:ascii="Calibri" w:hAnsi="Calibri"/>
          <w:sz w:val="22"/>
          <w:szCs w:val="22"/>
        </w:rPr>
        <w:t xml:space="preserve">zabezpečujú plnenie úloh štátnej správy prenesených na obec. </w:t>
      </w:r>
    </w:p>
    <w:p w:rsidR="007776A0" w:rsidRPr="00C47CA2" w:rsidRDefault="007776A0" w:rsidP="007776A0">
      <w:pPr>
        <w:pStyle w:val="Default"/>
        <w:jc w:val="both"/>
        <w:rPr>
          <w:rFonts w:ascii="Calibri" w:hAnsi="Calibri"/>
          <w:sz w:val="22"/>
          <w:szCs w:val="22"/>
        </w:rPr>
      </w:pPr>
      <w:r>
        <w:rPr>
          <w:rFonts w:ascii="Calibri" w:hAnsi="Calibri"/>
          <w:sz w:val="22"/>
          <w:szCs w:val="22"/>
        </w:rPr>
        <w:tab/>
      </w:r>
      <w:r w:rsidRPr="00C47CA2">
        <w:rPr>
          <w:rFonts w:ascii="Calibri" w:hAnsi="Calibri"/>
          <w:sz w:val="22"/>
          <w:szCs w:val="22"/>
        </w:rPr>
        <w:t xml:space="preserve">Oddelenia obecného úradu plnia aj ďalšie úlohy, ktoré im uloží obecné zastupiteľstvo a starosta, pokiaľ nie sú v rozpore s ústavou, zákonmi a všeobecne záväznými </w:t>
      </w:r>
      <w:r>
        <w:rPr>
          <w:rFonts w:ascii="Calibri" w:hAnsi="Calibri"/>
          <w:sz w:val="22"/>
          <w:szCs w:val="22"/>
        </w:rPr>
        <w:t xml:space="preserve"> </w:t>
      </w:r>
      <w:r w:rsidRPr="00C47CA2">
        <w:rPr>
          <w:rFonts w:ascii="Calibri" w:hAnsi="Calibri"/>
          <w:sz w:val="22"/>
          <w:szCs w:val="22"/>
        </w:rPr>
        <w:t xml:space="preserve">právnymi predpismi. </w:t>
      </w:r>
    </w:p>
    <w:p w:rsidR="005D27C7" w:rsidRDefault="007776A0" w:rsidP="007776A0">
      <w:pPr>
        <w:pStyle w:val="Default"/>
        <w:jc w:val="both"/>
        <w:rPr>
          <w:rFonts w:ascii="Calibri" w:hAnsi="Calibri"/>
          <w:sz w:val="22"/>
          <w:szCs w:val="22"/>
        </w:rPr>
      </w:pPr>
      <w:r>
        <w:rPr>
          <w:rFonts w:ascii="Calibri" w:hAnsi="Calibri"/>
          <w:sz w:val="22"/>
          <w:szCs w:val="22"/>
        </w:rPr>
        <w:tab/>
      </w:r>
      <w:r w:rsidRPr="00C47CA2">
        <w:rPr>
          <w:rFonts w:ascii="Calibri" w:hAnsi="Calibri"/>
          <w:sz w:val="22"/>
          <w:szCs w:val="22"/>
        </w:rPr>
        <w:t xml:space="preserve">Oddelenia obecného úradu pri výkone svojej činnosti spolupracujú s ostatnými oddeleniami a referátmi a </w:t>
      </w:r>
      <w:r>
        <w:rPr>
          <w:rFonts w:ascii="Calibri" w:hAnsi="Calibri"/>
          <w:sz w:val="22"/>
          <w:szCs w:val="22"/>
        </w:rPr>
        <w:t>ď</w:t>
      </w:r>
      <w:r w:rsidRPr="00C47CA2">
        <w:rPr>
          <w:rFonts w:ascii="Calibri" w:hAnsi="Calibri"/>
          <w:sz w:val="22"/>
          <w:szCs w:val="22"/>
        </w:rPr>
        <w:t xml:space="preserve">alšími štátnymi orgánmi. </w:t>
      </w:r>
    </w:p>
    <w:p w:rsidR="007776A0" w:rsidRPr="00F918AC" w:rsidRDefault="007776A0" w:rsidP="007776A0">
      <w:pPr>
        <w:pStyle w:val="Default"/>
        <w:jc w:val="both"/>
        <w:rPr>
          <w:rFonts w:ascii="Calibri" w:hAnsi="Calibri"/>
          <w:sz w:val="22"/>
          <w:szCs w:val="22"/>
        </w:rPr>
      </w:pPr>
      <w:r>
        <w:rPr>
          <w:rFonts w:ascii="Calibri" w:hAnsi="Calibri"/>
          <w:sz w:val="22"/>
          <w:szCs w:val="22"/>
        </w:rPr>
        <w:tab/>
      </w:r>
      <w:r w:rsidRPr="00F918AC">
        <w:rPr>
          <w:rFonts w:ascii="Calibri" w:hAnsi="Calibri"/>
          <w:sz w:val="22"/>
          <w:szCs w:val="22"/>
        </w:rPr>
        <w:t xml:space="preserve">Obecný úrad tvoria tieto oddelenia: </w:t>
      </w:r>
    </w:p>
    <w:p w:rsidR="007776A0" w:rsidRPr="005D6739" w:rsidRDefault="007776A0" w:rsidP="007776A0">
      <w:pPr>
        <w:pStyle w:val="Default"/>
        <w:rPr>
          <w:rFonts w:ascii="Calibri" w:hAnsi="Calibri"/>
          <w:b/>
          <w:sz w:val="22"/>
          <w:szCs w:val="22"/>
        </w:rPr>
      </w:pPr>
      <w:r w:rsidRPr="005D6739">
        <w:rPr>
          <w:rFonts w:ascii="Calibri" w:hAnsi="Calibri"/>
          <w:b/>
          <w:sz w:val="22"/>
          <w:szCs w:val="22"/>
        </w:rPr>
        <w:t xml:space="preserve">a) vnútornej správy: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sekretariát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práca a mzdy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pokladňa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poľnohospodárstvo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CO a krízové riadenie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evidencia obyvateľov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matrika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stavebné konanie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voľby, referendum </w:t>
      </w:r>
    </w:p>
    <w:p w:rsidR="007776A0" w:rsidRPr="00F918AC" w:rsidRDefault="007776A0" w:rsidP="007776A0">
      <w:pPr>
        <w:pStyle w:val="Default"/>
        <w:rPr>
          <w:rFonts w:ascii="Calibri" w:hAnsi="Calibri"/>
          <w:sz w:val="22"/>
          <w:szCs w:val="22"/>
        </w:rPr>
      </w:pPr>
      <w:r w:rsidRPr="00F918AC">
        <w:rPr>
          <w:rFonts w:ascii="Calibri" w:hAnsi="Calibri"/>
          <w:sz w:val="22"/>
          <w:szCs w:val="22"/>
        </w:rPr>
        <w:t>•</w:t>
      </w:r>
      <w:r>
        <w:rPr>
          <w:rFonts w:ascii="Calibri" w:hAnsi="Calibri"/>
          <w:sz w:val="22"/>
          <w:szCs w:val="22"/>
        </w:rPr>
        <w:t xml:space="preserve"> zbor pre občianske záležitosti</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sociálne služby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kultúra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knižnica </w:t>
      </w:r>
    </w:p>
    <w:p w:rsidR="007776A0" w:rsidRPr="005D6739" w:rsidRDefault="007776A0" w:rsidP="007776A0">
      <w:pPr>
        <w:pStyle w:val="Default"/>
        <w:rPr>
          <w:rFonts w:ascii="Calibri" w:hAnsi="Calibri"/>
          <w:b/>
          <w:sz w:val="22"/>
          <w:szCs w:val="22"/>
        </w:rPr>
      </w:pPr>
      <w:r w:rsidRPr="005D6739">
        <w:rPr>
          <w:rFonts w:ascii="Calibri" w:hAnsi="Calibri"/>
          <w:b/>
          <w:sz w:val="22"/>
          <w:szCs w:val="22"/>
        </w:rPr>
        <w:t xml:space="preserve">b) ekonomické: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rozpočet a účtovníctvo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majetková agenda a správa majetku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fakturácia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miestne dane a poplatky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ochrana životného prostredia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hospodárska činnosť </w:t>
      </w:r>
    </w:p>
    <w:p w:rsidR="007776A0" w:rsidRPr="00F918AC" w:rsidRDefault="007776A0" w:rsidP="007776A0">
      <w:pPr>
        <w:pStyle w:val="Default"/>
        <w:rPr>
          <w:rFonts w:ascii="Calibri" w:hAnsi="Calibri"/>
          <w:sz w:val="22"/>
          <w:szCs w:val="22"/>
        </w:rPr>
      </w:pPr>
      <w:r w:rsidRPr="00F918AC">
        <w:rPr>
          <w:rFonts w:ascii="Calibri" w:hAnsi="Calibri"/>
          <w:sz w:val="22"/>
          <w:szCs w:val="22"/>
        </w:rPr>
        <w:t xml:space="preserve">• aktivačná činnosť </w:t>
      </w:r>
    </w:p>
    <w:p w:rsidR="007776A0" w:rsidRDefault="007776A0" w:rsidP="007776A0">
      <w:pPr>
        <w:pStyle w:val="Default"/>
        <w:rPr>
          <w:rFonts w:ascii="Calibri" w:hAnsi="Calibri"/>
          <w:sz w:val="22"/>
          <w:szCs w:val="22"/>
        </w:rPr>
      </w:pPr>
      <w:r w:rsidRPr="00F918AC">
        <w:rPr>
          <w:rFonts w:ascii="Calibri" w:hAnsi="Calibri"/>
          <w:sz w:val="22"/>
          <w:szCs w:val="22"/>
        </w:rPr>
        <w:lastRenderedPageBreak/>
        <w:t xml:space="preserve">• zariadenie školského stravovania </w:t>
      </w:r>
    </w:p>
    <w:p w:rsidR="007776A0" w:rsidRDefault="007776A0" w:rsidP="007776A0">
      <w:pPr>
        <w:pStyle w:val="Default"/>
        <w:rPr>
          <w:rFonts w:ascii="Calibri" w:hAnsi="Calibri"/>
          <w:sz w:val="22"/>
          <w:szCs w:val="22"/>
        </w:rPr>
      </w:pPr>
      <w:r w:rsidRPr="00F918AC">
        <w:rPr>
          <w:rFonts w:ascii="Calibri" w:hAnsi="Calibri"/>
          <w:sz w:val="22"/>
          <w:szCs w:val="22"/>
        </w:rPr>
        <w:t xml:space="preserve">• </w:t>
      </w:r>
      <w:r>
        <w:rPr>
          <w:rFonts w:ascii="Calibri" w:hAnsi="Calibri"/>
          <w:sz w:val="22"/>
          <w:szCs w:val="22"/>
        </w:rPr>
        <w:t>obchod a služby</w:t>
      </w:r>
      <w:r w:rsidRPr="00F918AC">
        <w:rPr>
          <w:rFonts w:ascii="Calibri" w:hAnsi="Calibri"/>
          <w:sz w:val="22"/>
          <w:szCs w:val="22"/>
        </w:rPr>
        <w:t xml:space="preserve"> </w:t>
      </w:r>
    </w:p>
    <w:p w:rsidR="007776A0" w:rsidRPr="005D27C7" w:rsidRDefault="005D27C7" w:rsidP="00695CF1">
      <w:pPr>
        <w:pStyle w:val="Nadpis2"/>
        <w:spacing w:after="0"/>
        <w:rPr>
          <w:i w:val="0"/>
        </w:rPr>
      </w:pPr>
      <w:bookmarkStart w:id="20" w:name="_Toc499885520"/>
      <w:r w:rsidRPr="005D27C7">
        <w:rPr>
          <w:i w:val="0"/>
        </w:rPr>
        <w:t>2</w:t>
      </w:r>
      <w:r w:rsidR="007776A0" w:rsidRPr="005D27C7">
        <w:rPr>
          <w:i w:val="0"/>
        </w:rPr>
        <w:t>.</w:t>
      </w:r>
      <w:r w:rsidRPr="005D27C7">
        <w:rPr>
          <w:i w:val="0"/>
        </w:rPr>
        <w:t xml:space="preserve">2 </w:t>
      </w:r>
      <w:r w:rsidR="007776A0" w:rsidRPr="005D27C7">
        <w:rPr>
          <w:i w:val="0"/>
        </w:rPr>
        <w:t>Orgány Obce Plavé Vozokany</w:t>
      </w:r>
      <w:bookmarkEnd w:id="20"/>
    </w:p>
    <w:p w:rsidR="007776A0" w:rsidRDefault="007776A0" w:rsidP="005D6739">
      <w:pPr>
        <w:spacing w:after="0"/>
      </w:pPr>
      <w:r>
        <w:tab/>
        <w:t>Orgánmi Obce Plavé Vozokany sú:</w:t>
      </w:r>
    </w:p>
    <w:p w:rsidR="007776A0" w:rsidRDefault="007776A0" w:rsidP="007776A0">
      <w:pPr>
        <w:spacing w:after="0"/>
      </w:pPr>
      <w:r>
        <w:t>a) Obecné zastupiteľstvo</w:t>
      </w:r>
      <w:r w:rsidR="005D6739">
        <w:t xml:space="preserve"> (OZ)</w:t>
      </w:r>
    </w:p>
    <w:p w:rsidR="007776A0" w:rsidRDefault="007776A0" w:rsidP="007776A0">
      <w:pPr>
        <w:spacing w:after="0"/>
      </w:pPr>
      <w:r>
        <w:t>b) Starosta Obce Plavé Vozokany</w:t>
      </w:r>
    </w:p>
    <w:p w:rsidR="005D6739" w:rsidRDefault="005D6739" w:rsidP="007776A0">
      <w:pPr>
        <w:spacing w:after="0"/>
      </w:pPr>
      <w:r>
        <w:t>c) Komisie zriadené pri OZ</w:t>
      </w:r>
    </w:p>
    <w:p w:rsidR="00486F1B" w:rsidRPr="005D27C7" w:rsidRDefault="00486F1B" w:rsidP="00486F1B">
      <w:pPr>
        <w:pStyle w:val="Nadpis2"/>
        <w:rPr>
          <w:i w:val="0"/>
        </w:rPr>
      </w:pPr>
      <w:bookmarkStart w:id="21" w:name="_Toc499885521"/>
      <w:r w:rsidRPr="005D27C7">
        <w:rPr>
          <w:rFonts w:eastAsia="Calibri"/>
          <w:i w:val="0"/>
          <w:szCs w:val="22"/>
        </w:rPr>
        <w:t xml:space="preserve">2.3 </w:t>
      </w:r>
      <w:r w:rsidRPr="005D27C7">
        <w:rPr>
          <w:i w:val="0"/>
        </w:rPr>
        <w:t>Poslanci Obecného zastupiteľstva v roku 201</w:t>
      </w:r>
      <w:r>
        <w:rPr>
          <w:i w:val="0"/>
        </w:rPr>
        <w:t>6</w:t>
      </w:r>
      <w:bookmarkEnd w:id="21"/>
    </w:p>
    <w:p w:rsidR="00486F1B" w:rsidRPr="00105D86" w:rsidRDefault="00486F1B" w:rsidP="00486F1B">
      <w:pPr>
        <w:spacing w:after="0" w:line="240" w:lineRule="auto"/>
        <w:rPr>
          <w:b/>
        </w:rPr>
      </w:pPr>
      <w:r w:rsidRPr="00105D86">
        <w:rPr>
          <w:b/>
        </w:rPr>
        <w:t>Ing. Jitka Buchlovičová</w:t>
      </w:r>
    </w:p>
    <w:p w:rsidR="00F573D6" w:rsidRPr="00F573D6" w:rsidRDefault="00F573D6" w:rsidP="00486F1B">
      <w:pPr>
        <w:spacing w:after="0" w:line="240" w:lineRule="auto"/>
      </w:pPr>
      <w:r>
        <w:rPr>
          <w:b/>
        </w:rPr>
        <w:t xml:space="preserve">Ľuboš Držík, </w:t>
      </w:r>
      <w:r>
        <w:t>vzdal sa funkcie poslanca 1.3.2016</w:t>
      </w:r>
    </w:p>
    <w:p w:rsidR="00486F1B" w:rsidRPr="00002443" w:rsidRDefault="00486F1B" w:rsidP="00486F1B">
      <w:pPr>
        <w:spacing w:after="0" w:line="240" w:lineRule="auto"/>
      </w:pPr>
      <w:r w:rsidRPr="00002443">
        <w:rPr>
          <w:b/>
        </w:rPr>
        <w:t>Miloslav Mesár</w:t>
      </w:r>
      <w:r>
        <w:rPr>
          <w:b/>
        </w:rPr>
        <w:t xml:space="preserve">, </w:t>
      </w:r>
      <w:r>
        <w:t>náhradník za Tomáša Krnčana</w:t>
      </w:r>
    </w:p>
    <w:p w:rsidR="00486F1B" w:rsidRPr="00002443" w:rsidRDefault="00486F1B" w:rsidP="00486F1B">
      <w:pPr>
        <w:spacing w:after="0" w:line="240" w:lineRule="auto"/>
      </w:pPr>
      <w:r>
        <w:rPr>
          <w:b/>
        </w:rPr>
        <w:t xml:space="preserve">Jozef Turanský, </w:t>
      </w:r>
      <w:r>
        <w:t>náhradník za Jána Smolku</w:t>
      </w:r>
    </w:p>
    <w:p w:rsidR="00486F1B" w:rsidRPr="00002443" w:rsidRDefault="00486F1B" w:rsidP="00486F1B">
      <w:pPr>
        <w:spacing w:after="0" w:line="240" w:lineRule="auto"/>
        <w:rPr>
          <w:b/>
        </w:rPr>
      </w:pPr>
      <w:r>
        <w:rPr>
          <w:b/>
        </w:rPr>
        <w:t>Ing. Michaela Wheeler</w:t>
      </w:r>
    </w:p>
    <w:p w:rsidR="00486F1B" w:rsidRDefault="00486F1B" w:rsidP="00486F1B">
      <w:pPr>
        <w:spacing w:after="0" w:line="240" w:lineRule="auto"/>
        <w:rPr>
          <w:b/>
          <w:u w:val="single"/>
        </w:rPr>
      </w:pPr>
    </w:p>
    <w:p w:rsidR="00486F1B" w:rsidRDefault="00486F1B" w:rsidP="00486F1B">
      <w:pPr>
        <w:pStyle w:val="Nadpis2"/>
        <w:rPr>
          <w:i w:val="0"/>
        </w:rPr>
      </w:pPr>
      <w:bookmarkStart w:id="22" w:name="_Toc499885522"/>
      <w:r>
        <w:rPr>
          <w:i w:val="0"/>
        </w:rPr>
        <w:t>2.4 Komisie OZ</w:t>
      </w:r>
      <w:bookmarkEnd w:id="22"/>
    </w:p>
    <w:p w:rsidR="00486F1B" w:rsidRPr="005E34B5" w:rsidRDefault="00486F1B" w:rsidP="00486F1B">
      <w:pPr>
        <w:pStyle w:val="Nadpis4"/>
        <w:pBdr>
          <w:bottom w:val="single" w:sz="18" w:space="5" w:color="E4D3AD"/>
        </w:pBdr>
        <w:shd w:val="clear" w:color="auto" w:fill="FFFFFF"/>
        <w:spacing w:before="0" w:after="0"/>
        <w:rPr>
          <w:rFonts w:cs="Arial"/>
          <w:color w:val="000000"/>
          <w:sz w:val="22"/>
          <w:szCs w:val="22"/>
        </w:rPr>
      </w:pPr>
      <w:r w:rsidRPr="005E34B5">
        <w:rPr>
          <w:rStyle w:val="Siln"/>
          <w:rFonts w:cs="Arial"/>
          <w:b/>
          <w:bCs/>
          <w:color w:val="000000"/>
          <w:sz w:val="22"/>
          <w:szCs w:val="22"/>
        </w:rPr>
        <w:t>Finančná komisia: </w:t>
      </w:r>
    </w:p>
    <w:p w:rsidR="00486F1B" w:rsidRPr="005E34B5" w:rsidRDefault="00486F1B" w:rsidP="00486F1B">
      <w:pPr>
        <w:numPr>
          <w:ilvl w:val="0"/>
          <w:numId w:val="44"/>
        </w:numPr>
        <w:shd w:val="clear" w:color="auto" w:fill="FFFFFF"/>
        <w:spacing w:before="60" w:after="60" w:line="240" w:lineRule="auto"/>
        <w:ind w:left="150" w:right="150"/>
        <w:rPr>
          <w:rFonts w:cs="Arial"/>
          <w:color w:val="000000"/>
        </w:rPr>
      </w:pPr>
      <w:r w:rsidRPr="005E34B5">
        <w:rPr>
          <w:rFonts w:cs="Arial"/>
          <w:color w:val="000000"/>
        </w:rPr>
        <w:t>Ing. Jitka Buchlovičová - predseda</w:t>
      </w:r>
    </w:p>
    <w:p w:rsidR="00486F1B" w:rsidRPr="005E34B5" w:rsidRDefault="00486F1B" w:rsidP="00486F1B">
      <w:pPr>
        <w:numPr>
          <w:ilvl w:val="0"/>
          <w:numId w:val="44"/>
        </w:numPr>
        <w:shd w:val="clear" w:color="auto" w:fill="FFFFFF"/>
        <w:spacing w:before="60" w:after="60" w:line="240" w:lineRule="auto"/>
        <w:ind w:left="150" w:right="150"/>
        <w:rPr>
          <w:rFonts w:cs="Arial"/>
          <w:color w:val="000000"/>
        </w:rPr>
      </w:pPr>
      <w:r w:rsidRPr="005E34B5">
        <w:rPr>
          <w:rFonts w:cs="Arial"/>
          <w:color w:val="000000"/>
        </w:rPr>
        <w:t>Ing. Milan Mesár</w:t>
      </w:r>
    </w:p>
    <w:p w:rsidR="00486F1B" w:rsidRPr="005E34B5" w:rsidRDefault="00486F1B" w:rsidP="00486F1B">
      <w:pPr>
        <w:numPr>
          <w:ilvl w:val="0"/>
          <w:numId w:val="44"/>
        </w:numPr>
        <w:shd w:val="clear" w:color="auto" w:fill="FFFFFF"/>
        <w:spacing w:before="60" w:after="60" w:line="240" w:lineRule="auto"/>
        <w:ind w:left="150" w:right="150"/>
        <w:rPr>
          <w:rFonts w:cs="Arial"/>
          <w:color w:val="000000"/>
        </w:rPr>
      </w:pPr>
      <w:r w:rsidRPr="005E34B5">
        <w:rPr>
          <w:rFonts w:cs="Arial"/>
          <w:color w:val="000000"/>
        </w:rPr>
        <w:t>Miloslav Mesár</w:t>
      </w:r>
    </w:p>
    <w:p w:rsidR="00486F1B" w:rsidRPr="005E34B5" w:rsidRDefault="00486F1B" w:rsidP="00486F1B">
      <w:pPr>
        <w:numPr>
          <w:ilvl w:val="0"/>
          <w:numId w:val="44"/>
        </w:numPr>
        <w:shd w:val="clear" w:color="auto" w:fill="FFFFFF"/>
        <w:spacing w:before="60" w:after="60" w:line="240" w:lineRule="auto"/>
        <w:ind w:left="150" w:right="150"/>
        <w:rPr>
          <w:rFonts w:cs="Arial"/>
          <w:color w:val="000000"/>
        </w:rPr>
      </w:pPr>
      <w:r w:rsidRPr="005E34B5">
        <w:rPr>
          <w:rFonts w:cs="Arial"/>
          <w:color w:val="000000"/>
        </w:rPr>
        <w:t>Jozef Turanský</w:t>
      </w:r>
    </w:p>
    <w:p w:rsidR="00486F1B" w:rsidRPr="005E34B5" w:rsidRDefault="00486F1B" w:rsidP="00486F1B">
      <w:pPr>
        <w:numPr>
          <w:ilvl w:val="0"/>
          <w:numId w:val="44"/>
        </w:numPr>
        <w:shd w:val="clear" w:color="auto" w:fill="FFFFFF"/>
        <w:spacing w:before="60" w:after="60" w:line="240" w:lineRule="auto"/>
        <w:ind w:left="150" w:right="150"/>
        <w:rPr>
          <w:rFonts w:cs="Arial"/>
          <w:color w:val="000000"/>
        </w:rPr>
      </w:pPr>
      <w:r w:rsidRPr="005E34B5">
        <w:rPr>
          <w:rFonts w:cs="Arial"/>
          <w:color w:val="000000"/>
        </w:rPr>
        <w:t>Bc. Irena Veškrnová</w:t>
      </w:r>
    </w:p>
    <w:p w:rsidR="00486F1B" w:rsidRPr="005E34B5" w:rsidRDefault="00486F1B" w:rsidP="00486F1B">
      <w:pPr>
        <w:numPr>
          <w:ilvl w:val="0"/>
          <w:numId w:val="44"/>
        </w:numPr>
        <w:shd w:val="clear" w:color="auto" w:fill="FFFFFF"/>
        <w:spacing w:before="60" w:after="60" w:line="240" w:lineRule="auto"/>
        <w:ind w:left="150" w:right="150"/>
        <w:rPr>
          <w:rFonts w:cs="Arial"/>
          <w:color w:val="000000"/>
        </w:rPr>
      </w:pPr>
      <w:r w:rsidRPr="005E34B5">
        <w:rPr>
          <w:rFonts w:cs="Arial"/>
          <w:color w:val="000000"/>
        </w:rPr>
        <w:t>Ing. Michaela Wheeler</w:t>
      </w:r>
    </w:p>
    <w:p w:rsidR="00486F1B" w:rsidRPr="005E34B5" w:rsidRDefault="00486F1B" w:rsidP="00486F1B">
      <w:pPr>
        <w:shd w:val="clear" w:color="auto" w:fill="FFFFFF"/>
        <w:spacing w:before="60" w:after="60" w:line="240" w:lineRule="auto"/>
        <w:ind w:left="150" w:right="150"/>
        <w:rPr>
          <w:rFonts w:cs="Arial"/>
          <w:color w:val="000000"/>
        </w:rPr>
      </w:pPr>
    </w:p>
    <w:p w:rsidR="00486F1B" w:rsidRPr="005E34B5" w:rsidRDefault="00486F1B" w:rsidP="00486F1B">
      <w:pPr>
        <w:pStyle w:val="Nadpis4"/>
        <w:pBdr>
          <w:bottom w:val="single" w:sz="18" w:space="5" w:color="E4D3AD"/>
        </w:pBdr>
        <w:shd w:val="clear" w:color="auto" w:fill="FFFFFF"/>
        <w:spacing w:before="0" w:after="0"/>
        <w:rPr>
          <w:rFonts w:cs="Arial"/>
          <w:color w:val="000000"/>
          <w:sz w:val="22"/>
          <w:szCs w:val="22"/>
        </w:rPr>
      </w:pPr>
      <w:r w:rsidRPr="005E34B5">
        <w:rPr>
          <w:rStyle w:val="Siln"/>
          <w:rFonts w:cs="Arial"/>
          <w:b/>
          <w:bCs/>
          <w:color w:val="000000"/>
          <w:sz w:val="22"/>
          <w:szCs w:val="22"/>
        </w:rPr>
        <w:t>Kultúrno - športová komisia: </w:t>
      </w:r>
    </w:p>
    <w:p w:rsidR="00486F1B" w:rsidRPr="005E34B5" w:rsidRDefault="00486F1B" w:rsidP="00486F1B">
      <w:pPr>
        <w:numPr>
          <w:ilvl w:val="0"/>
          <w:numId w:val="45"/>
        </w:numPr>
        <w:shd w:val="clear" w:color="auto" w:fill="FFFFFF"/>
        <w:spacing w:before="60" w:after="60" w:line="240" w:lineRule="auto"/>
        <w:ind w:left="150" w:right="150"/>
        <w:rPr>
          <w:rFonts w:cs="Arial"/>
          <w:color w:val="000000"/>
        </w:rPr>
      </w:pPr>
      <w:r w:rsidRPr="005E34B5">
        <w:rPr>
          <w:rFonts w:cs="Arial"/>
          <w:color w:val="000000"/>
        </w:rPr>
        <w:t>Adriana Hindická - predseda</w:t>
      </w:r>
    </w:p>
    <w:p w:rsidR="00486F1B" w:rsidRPr="005E34B5" w:rsidRDefault="00486F1B" w:rsidP="00486F1B">
      <w:pPr>
        <w:numPr>
          <w:ilvl w:val="0"/>
          <w:numId w:val="45"/>
        </w:numPr>
        <w:shd w:val="clear" w:color="auto" w:fill="FFFFFF"/>
        <w:spacing w:before="60" w:after="60" w:line="240" w:lineRule="auto"/>
        <w:ind w:left="150" w:right="150"/>
        <w:rPr>
          <w:rFonts w:cs="Arial"/>
          <w:color w:val="000000"/>
        </w:rPr>
      </w:pPr>
      <w:r w:rsidRPr="005E34B5">
        <w:rPr>
          <w:rFonts w:cs="Arial"/>
          <w:color w:val="000000"/>
        </w:rPr>
        <w:t>Andrej Beňuš</w:t>
      </w:r>
    </w:p>
    <w:p w:rsidR="00486F1B" w:rsidRPr="005E34B5" w:rsidRDefault="00486F1B" w:rsidP="00486F1B">
      <w:pPr>
        <w:numPr>
          <w:ilvl w:val="0"/>
          <w:numId w:val="45"/>
        </w:numPr>
        <w:shd w:val="clear" w:color="auto" w:fill="FFFFFF"/>
        <w:spacing w:before="60" w:after="60" w:line="240" w:lineRule="auto"/>
        <w:ind w:left="150" w:right="150"/>
        <w:rPr>
          <w:rFonts w:cs="Arial"/>
          <w:color w:val="000000"/>
        </w:rPr>
      </w:pPr>
      <w:r w:rsidRPr="005E34B5">
        <w:rPr>
          <w:rFonts w:cs="Arial"/>
          <w:color w:val="000000"/>
        </w:rPr>
        <w:t>Juraj Gomori</w:t>
      </w:r>
    </w:p>
    <w:p w:rsidR="00486F1B" w:rsidRPr="005E34B5" w:rsidRDefault="00486F1B" w:rsidP="00486F1B">
      <w:pPr>
        <w:numPr>
          <w:ilvl w:val="0"/>
          <w:numId w:val="45"/>
        </w:numPr>
        <w:shd w:val="clear" w:color="auto" w:fill="FFFFFF"/>
        <w:spacing w:before="60" w:after="60" w:line="240" w:lineRule="auto"/>
        <w:ind w:left="150" w:right="150"/>
        <w:rPr>
          <w:rFonts w:cs="Arial"/>
          <w:color w:val="000000"/>
        </w:rPr>
      </w:pPr>
      <w:r w:rsidRPr="005E34B5">
        <w:rPr>
          <w:rFonts w:cs="Arial"/>
          <w:color w:val="000000"/>
        </w:rPr>
        <w:t>Jana Štoselová</w:t>
      </w:r>
    </w:p>
    <w:p w:rsidR="00486F1B" w:rsidRPr="005E34B5" w:rsidRDefault="00486F1B" w:rsidP="00486F1B">
      <w:pPr>
        <w:numPr>
          <w:ilvl w:val="0"/>
          <w:numId w:val="45"/>
        </w:numPr>
        <w:shd w:val="clear" w:color="auto" w:fill="FFFFFF"/>
        <w:spacing w:before="60" w:after="60" w:line="240" w:lineRule="auto"/>
        <w:ind w:left="150" w:right="150"/>
        <w:rPr>
          <w:rFonts w:cs="Arial"/>
          <w:color w:val="000000"/>
        </w:rPr>
      </w:pPr>
      <w:r w:rsidRPr="005E34B5">
        <w:rPr>
          <w:rFonts w:cs="Arial"/>
          <w:color w:val="000000"/>
        </w:rPr>
        <w:t>Mgr. Elena Tomašeková</w:t>
      </w:r>
    </w:p>
    <w:p w:rsidR="00486F1B" w:rsidRPr="005E34B5" w:rsidRDefault="00486F1B" w:rsidP="00486F1B">
      <w:pPr>
        <w:numPr>
          <w:ilvl w:val="0"/>
          <w:numId w:val="45"/>
        </w:numPr>
        <w:shd w:val="clear" w:color="auto" w:fill="FFFFFF"/>
        <w:spacing w:before="60" w:after="60" w:line="240" w:lineRule="auto"/>
        <w:ind w:left="150" w:right="150"/>
        <w:rPr>
          <w:rFonts w:cs="Arial"/>
          <w:color w:val="000000"/>
        </w:rPr>
      </w:pPr>
      <w:r w:rsidRPr="005E34B5">
        <w:rPr>
          <w:rFonts w:cs="Arial"/>
          <w:color w:val="000000"/>
        </w:rPr>
        <w:t>PaedDr. Dominika Tomašeková</w:t>
      </w:r>
    </w:p>
    <w:p w:rsidR="00486F1B" w:rsidRPr="005E34B5" w:rsidRDefault="00486F1B" w:rsidP="00486F1B">
      <w:pPr>
        <w:numPr>
          <w:ilvl w:val="0"/>
          <w:numId w:val="45"/>
        </w:numPr>
        <w:shd w:val="clear" w:color="auto" w:fill="FFFFFF"/>
        <w:spacing w:before="60" w:after="60" w:line="240" w:lineRule="auto"/>
        <w:ind w:left="150" w:right="150"/>
        <w:rPr>
          <w:rFonts w:cs="Arial"/>
          <w:color w:val="000000"/>
        </w:rPr>
      </w:pPr>
      <w:r w:rsidRPr="005E34B5">
        <w:rPr>
          <w:rFonts w:cs="Arial"/>
          <w:color w:val="000000"/>
        </w:rPr>
        <w:t>Ing. Michaela Wheeler</w:t>
      </w:r>
    </w:p>
    <w:p w:rsidR="00486F1B" w:rsidRPr="005E34B5" w:rsidRDefault="00486F1B" w:rsidP="00486F1B">
      <w:pPr>
        <w:shd w:val="clear" w:color="auto" w:fill="FFFFFF"/>
        <w:spacing w:before="60" w:after="60" w:line="240" w:lineRule="auto"/>
        <w:ind w:left="150" w:right="150"/>
        <w:rPr>
          <w:rFonts w:cs="Arial"/>
          <w:color w:val="000000"/>
        </w:rPr>
      </w:pPr>
    </w:p>
    <w:p w:rsidR="00486F1B" w:rsidRPr="005E34B5" w:rsidRDefault="00486F1B" w:rsidP="00486F1B">
      <w:pPr>
        <w:pStyle w:val="Nadpis4"/>
        <w:pBdr>
          <w:bottom w:val="single" w:sz="18" w:space="5" w:color="E4D3AD"/>
        </w:pBdr>
        <w:shd w:val="clear" w:color="auto" w:fill="FFFFFF"/>
        <w:spacing w:before="0" w:after="0"/>
        <w:rPr>
          <w:rStyle w:val="Siln"/>
          <w:rFonts w:cs="Arial"/>
          <w:b/>
          <w:bCs/>
          <w:color w:val="000000"/>
          <w:sz w:val="22"/>
          <w:szCs w:val="22"/>
        </w:rPr>
      </w:pPr>
    </w:p>
    <w:p w:rsidR="00486F1B" w:rsidRPr="005E34B5" w:rsidRDefault="00486F1B" w:rsidP="00486F1B">
      <w:pPr>
        <w:pStyle w:val="Nadpis4"/>
        <w:pBdr>
          <w:bottom w:val="single" w:sz="18" w:space="5" w:color="E4D3AD"/>
        </w:pBdr>
        <w:shd w:val="clear" w:color="auto" w:fill="FFFFFF"/>
        <w:spacing w:before="0" w:after="0"/>
        <w:rPr>
          <w:rFonts w:cs="Arial"/>
          <w:color w:val="000000"/>
          <w:sz w:val="22"/>
          <w:szCs w:val="22"/>
        </w:rPr>
      </w:pPr>
      <w:r w:rsidRPr="005E34B5">
        <w:rPr>
          <w:rStyle w:val="Siln"/>
          <w:rFonts w:cs="Arial"/>
          <w:b/>
          <w:bCs/>
          <w:color w:val="000000"/>
          <w:sz w:val="22"/>
          <w:szCs w:val="22"/>
        </w:rPr>
        <w:t>Komisia pre verejný poriadok:</w:t>
      </w:r>
    </w:p>
    <w:p w:rsidR="00486F1B" w:rsidRPr="005E34B5" w:rsidRDefault="00486F1B" w:rsidP="00486F1B">
      <w:pPr>
        <w:numPr>
          <w:ilvl w:val="0"/>
          <w:numId w:val="46"/>
        </w:numPr>
        <w:shd w:val="clear" w:color="auto" w:fill="FFFFFF"/>
        <w:spacing w:before="60" w:after="60" w:line="240" w:lineRule="auto"/>
        <w:ind w:left="150" w:right="150"/>
        <w:rPr>
          <w:rFonts w:cs="Arial"/>
          <w:color w:val="000000"/>
        </w:rPr>
      </w:pPr>
      <w:r w:rsidRPr="005E34B5">
        <w:rPr>
          <w:rFonts w:cs="Arial"/>
          <w:color w:val="000000"/>
        </w:rPr>
        <w:t>Jozef Turanský - predseda</w:t>
      </w:r>
    </w:p>
    <w:p w:rsidR="00486F1B" w:rsidRPr="005E34B5" w:rsidRDefault="00486F1B" w:rsidP="00486F1B">
      <w:pPr>
        <w:numPr>
          <w:ilvl w:val="0"/>
          <w:numId w:val="46"/>
        </w:numPr>
        <w:shd w:val="clear" w:color="auto" w:fill="FFFFFF"/>
        <w:spacing w:before="60" w:after="60" w:line="240" w:lineRule="auto"/>
        <w:ind w:left="150" w:right="150"/>
        <w:rPr>
          <w:rFonts w:cs="Arial"/>
          <w:color w:val="000000"/>
        </w:rPr>
      </w:pPr>
      <w:r w:rsidRPr="005E34B5">
        <w:rPr>
          <w:rFonts w:cs="Arial"/>
          <w:color w:val="000000"/>
        </w:rPr>
        <w:t>Marian Fiam</w:t>
      </w:r>
    </w:p>
    <w:p w:rsidR="00486F1B" w:rsidRPr="005E34B5" w:rsidRDefault="00486F1B" w:rsidP="00486F1B">
      <w:pPr>
        <w:numPr>
          <w:ilvl w:val="0"/>
          <w:numId w:val="46"/>
        </w:numPr>
        <w:shd w:val="clear" w:color="auto" w:fill="FFFFFF"/>
        <w:spacing w:before="60" w:after="60" w:line="240" w:lineRule="auto"/>
        <w:ind w:left="150" w:right="150"/>
        <w:rPr>
          <w:rFonts w:cs="Arial"/>
          <w:color w:val="000000"/>
        </w:rPr>
      </w:pPr>
      <w:r w:rsidRPr="005E34B5">
        <w:rPr>
          <w:rFonts w:cs="Arial"/>
          <w:color w:val="000000"/>
        </w:rPr>
        <w:lastRenderedPageBreak/>
        <w:t>František Beňuš starší</w:t>
      </w:r>
    </w:p>
    <w:p w:rsidR="00486F1B" w:rsidRPr="005E34B5" w:rsidRDefault="00486F1B" w:rsidP="00486F1B">
      <w:pPr>
        <w:numPr>
          <w:ilvl w:val="0"/>
          <w:numId w:val="46"/>
        </w:numPr>
        <w:shd w:val="clear" w:color="auto" w:fill="FFFFFF"/>
        <w:spacing w:before="60" w:after="60" w:line="240" w:lineRule="auto"/>
        <w:ind w:left="150" w:right="150"/>
        <w:rPr>
          <w:rFonts w:cs="Arial"/>
          <w:color w:val="000000"/>
        </w:rPr>
      </w:pPr>
      <w:r w:rsidRPr="005E34B5">
        <w:rPr>
          <w:rFonts w:cs="Arial"/>
          <w:color w:val="000000"/>
        </w:rPr>
        <w:t>Jaroslav Sádovský</w:t>
      </w:r>
    </w:p>
    <w:p w:rsidR="00486F1B" w:rsidRPr="005E34B5" w:rsidRDefault="00486F1B" w:rsidP="00486F1B">
      <w:pPr>
        <w:shd w:val="clear" w:color="auto" w:fill="FFFFFF"/>
        <w:spacing w:before="60" w:after="60" w:line="240" w:lineRule="auto"/>
        <w:ind w:left="150" w:right="150"/>
        <w:rPr>
          <w:rFonts w:cs="Arial"/>
          <w:color w:val="000000"/>
        </w:rPr>
      </w:pPr>
    </w:p>
    <w:p w:rsidR="00486F1B" w:rsidRPr="005E34B5" w:rsidRDefault="00486F1B" w:rsidP="00486F1B">
      <w:pPr>
        <w:pStyle w:val="Nadpis4"/>
        <w:pBdr>
          <w:bottom w:val="single" w:sz="18" w:space="5" w:color="E4D3AD"/>
        </w:pBdr>
        <w:shd w:val="clear" w:color="auto" w:fill="FFFFFF"/>
        <w:spacing w:before="0" w:after="0"/>
        <w:rPr>
          <w:rFonts w:cs="Arial"/>
          <w:color w:val="000000"/>
          <w:sz w:val="22"/>
          <w:szCs w:val="22"/>
        </w:rPr>
      </w:pPr>
      <w:r w:rsidRPr="005E34B5">
        <w:rPr>
          <w:rStyle w:val="Siln"/>
          <w:rFonts w:cs="Arial"/>
          <w:b/>
          <w:bCs/>
          <w:color w:val="000000"/>
          <w:sz w:val="22"/>
          <w:szCs w:val="22"/>
        </w:rPr>
        <w:t>Komisia na ochranu verejného záujmu:</w:t>
      </w:r>
    </w:p>
    <w:p w:rsidR="00486F1B" w:rsidRPr="005E34B5" w:rsidRDefault="00486F1B" w:rsidP="00486F1B">
      <w:pPr>
        <w:numPr>
          <w:ilvl w:val="0"/>
          <w:numId w:val="47"/>
        </w:numPr>
        <w:shd w:val="clear" w:color="auto" w:fill="FFFFFF"/>
        <w:spacing w:before="60" w:after="60" w:line="240" w:lineRule="auto"/>
        <w:ind w:left="150" w:right="150"/>
        <w:rPr>
          <w:rFonts w:cs="Arial"/>
          <w:color w:val="000000"/>
        </w:rPr>
      </w:pPr>
      <w:r w:rsidRPr="005E34B5">
        <w:rPr>
          <w:rFonts w:cs="Arial"/>
          <w:color w:val="000000"/>
        </w:rPr>
        <w:t>Miloslav Mesár - predseda</w:t>
      </w:r>
    </w:p>
    <w:p w:rsidR="00486F1B" w:rsidRPr="005E34B5" w:rsidRDefault="00486F1B" w:rsidP="00486F1B">
      <w:pPr>
        <w:numPr>
          <w:ilvl w:val="0"/>
          <w:numId w:val="47"/>
        </w:numPr>
        <w:shd w:val="clear" w:color="auto" w:fill="FFFFFF"/>
        <w:spacing w:before="60" w:after="60" w:line="240" w:lineRule="auto"/>
        <w:ind w:left="150" w:right="150"/>
        <w:rPr>
          <w:rFonts w:cs="Arial"/>
          <w:color w:val="000000"/>
        </w:rPr>
      </w:pPr>
      <w:r w:rsidRPr="005E34B5">
        <w:rPr>
          <w:rFonts w:cs="Arial"/>
          <w:color w:val="000000"/>
        </w:rPr>
        <w:t>Ing. Jitka Buchlovičová </w:t>
      </w:r>
    </w:p>
    <w:p w:rsidR="00486F1B" w:rsidRPr="005E34B5" w:rsidRDefault="00486F1B" w:rsidP="00486F1B">
      <w:pPr>
        <w:numPr>
          <w:ilvl w:val="0"/>
          <w:numId w:val="47"/>
        </w:numPr>
        <w:shd w:val="clear" w:color="auto" w:fill="FFFFFF"/>
        <w:spacing w:before="60" w:after="60" w:line="240" w:lineRule="auto"/>
        <w:ind w:left="150" w:right="150"/>
        <w:rPr>
          <w:rFonts w:cs="Arial"/>
          <w:color w:val="000000"/>
        </w:rPr>
      </w:pPr>
      <w:r w:rsidRPr="005E34B5">
        <w:rPr>
          <w:rFonts w:cs="Arial"/>
          <w:color w:val="000000"/>
        </w:rPr>
        <w:t>Jozef Turanský</w:t>
      </w:r>
    </w:p>
    <w:p w:rsidR="00486F1B" w:rsidRPr="005E34B5" w:rsidRDefault="00486F1B" w:rsidP="00486F1B">
      <w:pPr>
        <w:numPr>
          <w:ilvl w:val="0"/>
          <w:numId w:val="47"/>
        </w:numPr>
        <w:shd w:val="clear" w:color="auto" w:fill="FFFFFF"/>
        <w:spacing w:before="60" w:after="60" w:line="240" w:lineRule="auto"/>
        <w:ind w:left="150" w:right="150"/>
        <w:rPr>
          <w:rFonts w:cs="Arial"/>
          <w:color w:val="000000"/>
        </w:rPr>
      </w:pPr>
      <w:r w:rsidRPr="005E34B5">
        <w:rPr>
          <w:rFonts w:cs="Arial"/>
          <w:color w:val="000000"/>
        </w:rPr>
        <w:t>Ing. Michaela Wheeler</w:t>
      </w:r>
    </w:p>
    <w:p w:rsidR="00486F1B" w:rsidRPr="005E34B5" w:rsidRDefault="00486F1B" w:rsidP="00486F1B"/>
    <w:p w:rsidR="00695CF1" w:rsidRPr="00695CF1" w:rsidRDefault="00695CF1" w:rsidP="00D756AB">
      <w:pPr>
        <w:spacing w:before="240" w:after="0"/>
      </w:pPr>
    </w:p>
    <w:p w:rsidR="00A2389B" w:rsidRPr="00A2389B" w:rsidRDefault="0001491E" w:rsidP="00695CF1">
      <w:pPr>
        <w:pStyle w:val="Nadpis1"/>
        <w:spacing w:before="0" w:after="0" w:line="240" w:lineRule="auto"/>
      </w:pPr>
      <w:bookmarkStart w:id="23" w:name="_Toc499885523"/>
      <w:r>
        <w:t>3. Rozpočet Obce Plavé Vozokany na rok 201</w:t>
      </w:r>
      <w:r w:rsidR="00B21B19">
        <w:t>6</w:t>
      </w:r>
      <w:bookmarkEnd w:id="23"/>
    </w:p>
    <w:p w:rsidR="00B21B19" w:rsidRDefault="00173D24" w:rsidP="00B21B19">
      <w:pPr>
        <w:jc w:val="both"/>
        <w:rPr>
          <w:rFonts w:ascii="Arial" w:hAnsi="Arial" w:cs="Arial"/>
          <w:sz w:val="20"/>
          <w:szCs w:val="20"/>
        </w:rPr>
      </w:pPr>
      <w:r w:rsidRPr="00173D24">
        <w:rPr>
          <w:rFonts w:ascii="Arial" w:hAnsi="Arial" w:cs="Arial"/>
          <w:sz w:val="20"/>
          <w:szCs w:val="20"/>
        </w:rPr>
        <w:tab/>
      </w:r>
    </w:p>
    <w:p w:rsidR="00B21B19" w:rsidRPr="000252F9" w:rsidRDefault="00B21B19" w:rsidP="00B21B19">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2016</w:t>
      </w:r>
      <w:r w:rsidRPr="000252F9">
        <w:t>.</w:t>
      </w:r>
    </w:p>
    <w:p w:rsidR="00B21B19" w:rsidRPr="00F17785" w:rsidRDefault="00B21B19" w:rsidP="00B21B19">
      <w:pPr>
        <w:jc w:val="both"/>
      </w:pPr>
      <w:r w:rsidRPr="000252F9">
        <w:t>Obec zostavila rozpočet podľa ustanovenia § 10 odsek 7) zákona č.583/2004 Z.</w:t>
      </w:r>
      <w:r>
        <w:t xml:space="preserve"> </w:t>
      </w:r>
      <w:r w:rsidRPr="000252F9">
        <w:t xml:space="preserve">z. o rozpočtových pravidlách územnej samosprávy a o zmene a doplnení niektorých zákonov v znení neskorších predpisov. </w:t>
      </w:r>
      <w:r w:rsidRPr="00F17785">
        <w:t>Rozpočet obce</w:t>
      </w:r>
      <w:r>
        <w:t xml:space="preserve"> na rok 2016 bol zostavený ako </w:t>
      </w:r>
      <w:r w:rsidRPr="00F17785">
        <w:t>prebytkový</w:t>
      </w:r>
      <w:r>
        <w:t>.</w:t>
      </w:r>
      <w:r>
        <w:rPr>
          <w:color w:val="FF0000"/>
        </w:rPr>
        <w:t xml:space="preserve"> </w:t>
      </w:r>
      <w:r w:rsidRPr="000252F9">
        <w:t>Bežný</w:t>
      </w:r>
      <w:r>
        <w:t xml:space="preserve"> </w:t>
      </w:r>
      <w:r w:rsidRPr="000252F9">
        <w:t xml:space="preserve">rozpočet </w:t>
      </w:r>
      <w:r>
        <w:t>bol zostavený</w:t>
      </w:r>
      <w:r w:rsidRPr="000252F9">
        <w:t xml:space="preserve"> </w:t>
      </w:r>
      <w:r w:rsidRPr="00F17785">
        <w:t>ako prebytkový</w:t>
      </w:r>
      <w:r w:rsidRPr="000252F9">
        <w:t xml:space="preserve"> </w:t>
      </w:r>
      <w:r>
        <w:t xml:space="preserve"> </w:t>
      </w:r>
      <w:r w:rsidRPr="000252F9">
        <w:t>a</w:t>
      </w:r>
      <w:r>
        <w:t xml:space="preserve"> </w:t>
      </w:r>
      <w:r w:rsidRPr="000252F9">
        <w:t xml:space="preserve"> kapitálový </w:t>
      </w:r>
      <w:r>
        <w:t xml:space="preserve">  </w:t>
      </w:r>
      <w:r w:rsidRPr="000252F9">
        <w:t>rozpočet ako</w:t>
      </w:r>
      <w:r>
        <w:t xml:space="preserve"> </w:t>
      </w:r>
      <w:r w:rsidRPr="00F17785">
        <w:t>schodkový.</w:t>
      </w:r>
    </w:p>
    <w:p w:rsidR="00B21B19" w:rsidRDefault="00B21B19" w:rsidP="00B21B19">
      <w:pPr>
        <w:jc w:val="both"/>
      </w:pPr>
      <w:r w:rsidRPr="000252F9">
        <w:t xml:space="preserve">Hospodárenie obce sa riadilo podľa schváleného rozpočtu na rok </w:t>
      </w:r>
      <w:r>
        <w:t>2016</w:t>
      </w:r>
      <w:r w:rsidRPr="000252F9">
        <w:t xml:space="preserve">. </w:t>
      </w:r>
    </w:p>
    <w:p w:rsidR="00B21B19" w:rsidRDefault="00B21B19" w:rsidP="00B21B19">
      <w:pPr>
        <w:jc w:val="both"/>
      </w:pPr>
      <w:r w:rsidRPr="000252F9">
        <w:t>Rozpo</w:t>
      </w:r>
      <w:r>
        <w:t>čet obce</w:t>
      </w:r>
      <w:r w:rsidRPr="000252F9">
        <w:t xml:space="preserve"> bol</w:t>
      </w:r>
      <w:r>
        <w:t xml:space="preserve"> schválený obecným</w:t>
      </w:r>
      <w:r w:rsidRPr="002646CD">
        <w:t xml:space="preserve"> </w:t>
      </w:r>
      <w:r w:rsidRPr="00B62DBB">
        <w:t xml:space="preserve">zastupiteľstvom dňa </w:t>
      </w:r>
      <w:r>
        <w:t>06.04.2016</w:t>
      </w:r>
      <w:r w:rsidRPr="00B62DBB">
        <w:t xml:space="preserve"> uznesením č.</w:t>
      </w:r>
      <w:r>
        <w:t>43/2016</w:t>
      </w:r>
      <w:r w:rsidRPr="00B62DBB">
        <w:t>.</w:t>
      </w:r>
    </w:p>
    <w:p w:rsidR="00B21B19" w:rsidRDefault="00B21B19" w:rsidP="00B21B19">
      <w:pPr>
        <w:jc w:val="both"/>
      </w:pPr>
      <w:r>
        <w:t>Rozpočet b</w:t>
      </w:r>
      <w:r w:rsidRPr="002646CD">
        <w:t xml:space="preserve">ol </w:t>
      </w:r>
      <w:r>
        <w:t>zmenený šesťkrát :</w:t>
      </w:r>
    </w:p>
    <w:p w:rsidR="00B21B19" w:rsidRPr="00CE5477" w:rsidRDefault="00B21B19" w:rsidP="00B21B19">
      <w:pPr>
        <w:numPr>
          <w:ilvl w:val="0"/>
          <w:numId w:val="5"/>
        </w:numPr>
        <w:spacing w:after="0" w:line="240" w:lineRule="auto"/>
        <w:jc w:val="both"/>
      </w:pPr>
      <w:r w:rsidRPr="00CE5477">
        <w:t xml:space="preserve">prvá </w:t>
      </w:r>
      <w:r>
        <w:t xml:space="preserve"> </w:t>
      </w:r>
      <w:r w:rsidRPr="00CE5477">
        <w:t xml:space="preserve">zmena  schválená dňa </w:t>
      </w:r>
      <w:r>
        <w:t>18.5.2016</w:t>
      </w:r>
      <w:r w:rsidRPr="00CE5477">
        <w:t xml:space="preserve"> uznesením č. </w:t>
      </w:r>
      <w:r>
        <w:t>75/2016</w:t>
      </w:r>
    </w:p>
    <w:p w:rsidR="00B21B19" w:rsidRPr="00CE5477" w:rsidRDefault="00B21B19" w:rsidP="00B21B19">
      <w:pPr>
        <w:numPr>
          <w:ilvl w:val="0"/>
          <w:numId w:val="5"/>
        </w:numPr>
        <w:spacing w:after="0" w:line="240" w:lineRule="auto"/>
        <w:jc w:val="both"/>
      </w:pPr>
      <w:r w:rsidRPr="00CE5477">
        <w:t xml:space="preserve">druhá zmena schválená dňa </w:t>
      </w:r>
      <w:r>
        <w:t>29.6.2016</w:t>
      </w:r>
      <w:r w:rsidRPr="00CE5477">
        <w:t xml:space="preserve"> uznesením č. </w:t>
      </w:r>
      <w:r>
        <w:t>93/2016</w:t>
      </w:r>
    </w:p>
    <w:p w:rsidR="00B21B19" w:rsidRPr="00CE5477" w:rsidRDefault="00B21B19" w:rsidP="00B21B19">
      <w:pPr>
        <w:numPr>
          <w:ilvl w:val="0"/>
          <w:numId w:val="5"/>
        </w:numPr>
        <w:spacing w:after="0" w:line="240" w:lineRule="auto"/>
        <w:jc w:val="both"/>
      </w:pPr>
      <w:r w:rsidRPr="00CE5477">
        <w:t xml:space="preserve">tretia zmena  schválená dňa </w:t>
      </w:r>
      <w:r>
        <w:t>31.8.2016</w:t>
      </w:r>
      <w:r w:rsidRPr="00CE5477">
        <w:t xml:space="preserve"> uznesením č. </w:t>
      </w:r>
      <w:r>
        <w:t>113/2016</w:t>
      </w:r>
    </w:p>
    <w:p w:rsidR="00B21B19" w:rsidRPr="00CE5477" w:rsidRDefault="00B21B19" w:rsidP="00B21B19">
      <w:pPr>
        <w:numPr>
          <w:ilvl w:val="0"/>
          <w:numId w:val="5"/>
        </w:numPr>
        <w:spacing w:after="0" w:line="240" w:lineRule="auto"/>
        <w:jc w:val="both"/>
      </w:pPr>
      <w:r>
        <w:t xml:space="preserve">štvrtá </w:t>
      </w:r>
      <w:r w:rsidRPr="00CE5477">
        <w:t xml:space="preserve">zmena  </w:t>
      </w:r>
      <w:r>
        <w:t>upravená</w:t>
      </w:r>
      <w:r w:rsidRPr="00CE5477">
        <w:t xml:space="preserve"> dňa </w:t>
      </w:r>
      <w:r>
        <w:t>29.9.2016</w:t>
      </w:r>
      <w:r w:rsidRPr="00CE5477">
        <w:t xml:space="preserve"> </w:t>
      </w:r>
      <w:r>
        <w:t>rozpočtovým opatrením č.4/2016</w:t>
      </w:r>
    </w:p>
    <w:p w:rsidR="00B21B19" w:rsidRDefault="00B21B19" w:rsidP="00B21B19">
      <w:pPr>
        <w:numPr>
          <w:ilvl w:val="0"/>
          <w:numId w:val="5"/>
        </w:numPr>
        <w:spacing w:after="0" w:line="240" w:lineRule="auto"/>
        <w:jc w:val="both"/>
      </w:pPr>
      <w:r>
        <w:t>piata zmena upravená dňa 7.10.2016 rozpočtovým opatrením č.5/2016</w:t>
      </w:r>
    </w:p>
    <w:p w:rsidR="00B21B19" w:rsidRDefault="00B21B19" w:rsidP="00B21B19">
      <w:pPr>
        <w:numPr>
          <w:ilvl w:val="0"/>
          <w:numId w:val="5"/>
        </w:numPr>
        <w:spacing w:after="0" w:line="240" w:lineRule="auto"/>
        <w:jc w:val="both"/>
      </w:pPr>
      <w:r>
        <w:t>šiesta zmena rozpočtu upravená dňa 30.11.2016 rozpočtovým opatrením č.6/2016</w:t>
      </w:r>
    </w:p>
    <w:p w:rsidR="00B21B19" w:rsidRPr="00A61C99" w:rsidRDefault="00B21B19" w:rsidP="00B21B19">
      <w:pPr>
        <w:jc w:val="both"/>
      </w:pPr>
      <w:r w:rsidRPr="00A61C99">
        <w:t>Rozpočtové opatrenia uprav</w:t>
      </w:r>
      <w:r>
        <w:t>ujú</w:t>
      </w:r>
      <w:r w:rsidRPr="00A61C99">
        <w:t xml:space="preserve"> jednotlivé položky rozpočtu a ob</w:t>
      </w:r>
      <w:r>
        <w:t>ec</w:t>
      </w:r>
      <w:r w:rsidRPr="00A61C99">
        <w:t xml:space="preserve"> ich vedie v operatívnej evidencii.</w:t>
      </w:r>
    </w:p>
    <w:p w:rsidR="00B21B19" w:rsidRDefault="00B21B19" w:rsidP="00B21B19">
      <w:pPr>
        <w:jc w:val="both"/>
      </w:pPr>
    </w:p>
    <w:p w:rsidR="00B21B19" w:rsidRDefault="00B21B19" w:rsidP="00B21B19">
      <w:pPr>
        <w:jc w:val="center"/>
        <w:rPr>
          <w:b/>
        </w:rPr>
      </w:pPr>
    </w:p>
    <w:p w:rsidR="00B21B19" w:rsidRDefault="00B21B19" w:rsidP="00B21B19">
      <w:pPr>
        <w:jc w:val="center"/>
        <w:rPr>
          <w:b/>
        </w:rPr>
      </w:pPr>
    </w:p>
    <w:p w:rsidR="00B21B19" w:rsidRDefault="00B21B19" w:rsidP="00B21B19">
      <w:pPr>
        <w:jc w:val="center"/>
        <w:rPr>
          <w:b/>
        </w:rPr>
      </w:pPr>
    </w:p>
    <w:p w:rsidR="00B21B19" w:rsidRPr="0001491E" w:rsidRDefault="00B21B19" w:rsidP="00B21B19">
      <w:pPr>
        <w:pStyle w:val="Nadpis2"/>
        <w:rPr>
          <w:i w:val="0"/>
        </w:rPr>
      </w:pPr>
      <w:bookmarkStart w:id="24" w:name="_Toc499885524"/>
      <w:r>
        <w:rPr>
          <w:i w:val="0"/>
        </w:rPr>
        <w:lastRenderedPageBreak/>
        <w:t xml:space="preserve">3.1 </w:t>
      </w:r>
      <w:r w:rsidRPr="0001491E">
        <w:rPr>
          <w:i w:val="0"/>
        </w:rPr>
        <w:t>Rozpočet obce k 31.12.201</w:t>
      </w:r>
      <w:r>
        <w:rPr>
          <w:i w:val="0"/>
        </w:rPr>
        <w:t>6</w:t>
      </w:r>
      <w:bookmarkEnd w:id="24"/>
      <w:r w:rsidRPr="0001491E">
        <w:rPr>
          <w:i w:val="0"/>
        </w:rPr>
        <w:t xml:space="preserve"> </w:t>
      </w:r>
    </w:p>
    <w:p w:rsidR="00B21B19" w:rsidRDefault="00B21B19" w:rsidP="00B21B19">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B21B19" w:rsidRPr="00747363" w:rsidTr="0096232D">
        <w:tc>
          <w:tcPr>
            <w:tcW w:w="3893" w:type="dxa"/>
            <w:shd w:val="clear" w:color="auto" w:fill="D9D9D9"/>
          </w:tcPr>
          <w:p w:rsidR="00B21B19" w:rsidRPr="00747363" w:rsidRDefault="00B21B19" w:rsidP="0096232D">
            <w:pPr>
              <w:tabs>
                <w:tab w:val="right" w:pos="8460"/>
              </w:tabs>
              <w:jc w:val="both"/>
              <w:rPr>
                <w:b/>
              </w:rPr>
            </w:pPr>
          </w:p>
        </w:tc>
        <w:tc>
          <w:tcPr>
            <w:tcW w:w="1843" w:type="dxa"/>
            <w:shd w:val="clear" w:color="auto" w:fill="D9D9D9"/>
          </w:tcPr>
          <w:p w:rsidR="00B21B19" w:rsidRDefault="00B21B19" w:rsidP="0096232D">
            <w:pPr>
              <w:tabs>
                <w:tab w:val="right" w:pos="8460"/>
              </w:tabs>
              <w:jc w:val="center"/>
              <w:rPr>
                <w:b/>
              </w:rPr>
            </w:pPr>
          </w:p>
          <w:p w:rsidR="00B21B19" w:rsidRDefault="00B21B19" w:rsidP="0096232D">
            <w:pPr>
              <w:tabs>
                <w:tab w:val="right" w:pos="8460"/>
              </w:tabs>
              <w:jc w:val="center"/>
              <w:rPr>
                <w:b/>
              </w:rPr>
            </w:pPr>
            <w:r>
              <w:rPr>
                <w:b/>
              </w:rPr>
              <w:t xml:space="preserve">Schválený </w:t>
            </w:r>
          </w:p>
          <w:p w:rsidR="00B21B19" w:rsidRPr="00747363" w:rsidRDefault="00B21B19" w:rsidP="0096232D">
            <w:pPr>
              <w:tabs>
                <w:tab w:val="right" w:pos="8460"/>
              </w:tabs>
              <w:jc w:val="center"/>
              <w:rPr>
                <w:b/>
              </w:rPr>
            </w:pPr>
            <w:r>
              <w:rPr>
                <w:b/>
              </w:rPr>
              <w:t>r</w:t>
            </w:r>
            <w:r w:rsidRPr="00747363">
              <w:rPr>
                <w:b/>
              </w:rPr>
              <w:t xml:space="preserve">ozpočet </w:t>
            </w:r>
          </w:p>
        </w:tc>
        <w:tc>
          <w:tcPr>
            <w:tcW w:w="1842" w:type="dxa"/>
            <w:shd w:val="clear" w:color="auto" w:fill="D9D9D9"/>
          </w:tcPr>
          <w:p w:rsidR="00B21B19" w:rsidRPr="00747363" w:rsidRDefault="00B21B19" w:rsidP="0096232D">
            <w:pPr>
              <w:tabs>
                <w:tab w:val="right" w:pos="8820"/>
              </w:tabs>
              <w:jc w:val="center"/>
              <w:rPr>
                <w:b/>
              </w:rPr>
            </w:pPr>
            <w:r>
              <w:rPr>
                <w:b/>
              </w:rPr>
              <w:t>R</w:t>
            </w:r>
            <w:r w:rsidRPr="00747363">
              <w:rPr>
                <w:b/>
              </w:rPr>
              <w:t xml:space="preserve">ozpočet </w:t>
            </w:r>
          </w:p>
          <w:p w:rsidR="00B21B19" w:rsidRPr="00747363" w:rsidRDefault="00B21B19" w:rsidP="0096232D">
            <w:pPr>
              <w:tabs>
                <w:tab w:val="right" w:pos="8820"/>
              </w:tabs>
              <w:jc w:val="center"/>
              <w:rPr>
                <w:b/>
              </w:rPr>
            </w:pPr>
            <w:r w:rsidRPr="00747363">
              <w:rPr>
                <w:b/>
              </w:rPr>
              <w:t xml:space="preserve">po </w:t>
            </w:r>
            <w:r>
              <w:rPr>
                <w:b/>
              </w:rPr>
              <w:t>poslednej zmene</w:t>
            </w:r>
          </w:p>
        </w:tc>
      </w:tr>
      <w:tr w:rsidR="00B21B19" w:rsidRPr="00747363" w:rsidTr="0096232D">
        <w:tc>
          <w:tcPr>
            <w:tcW w:w="3893" w:type="dxa"/>
            <w:shd w:val="clear" w:color="auto" w:fill="C4BC96"/>
          </w:tcPr>
          <w:p w:rsidR="00B21B19" w:rsidRPr="00747363" w:rsidRDefault="00B21B19" w:rsidP="0096232D">
            <w:pPr>
              <w:tabs>
                <w:tab w:val="right" w:pos="8460"/>
              </w:tabs>
              <w:jc w:val="both"/>
              <w:rPr>
                <w:b/>
              </w:rPr>
            </w:pPr>
            <w:r w:rsidRPr="00747363">
              <w:rPr>
                <w:b/>
              </w:rPr>
              <w:t>Príjmy celkom</w:t>
            </w:r>
          </w:p>
        </w:tc>
        <w:tc>
          <w:tcPr>
            <w:tcW w:w="1843" w:type="dxa"/>
            <w:shd w:val="clear" w:color="auto" w:fill="C4BC96"/>
          </w:tcPr>
          <w:p w:rsidR="00B21B19" w:rsidRPr="00747363" w:rsidRDefault="00B21B19" w:rsidP="0096232D">
            <w:pPr>
              <w:tabs>
                <w:tab w:val="right" w:pos="8460"/>
              </w:tabs>
              <w:jc w:val="center"/>
              <w:rPr>
                <w:b/>
              </w:rPr>
            </w:pPr>
            <w:r>
              <w:rPr>
                <w:b/>
              </w:rPr>
              <w:t>525.679,96</w:t>
            </w:r>
          </w:p>
        </w:tc>
        <w:tc>
          <w:tcPr>
            <w:tcW w:w="1842" w:type="dxa"/>
            <w:shd w:val="clear" w:color="auto" w:fill="C4BC96"/>
          </w:tcPr>
          <w:p w:rsidR="00B21B19" w:rsidRPr="00747363" w:rsidRDefault="00B21B19" w:rsidP="0096232D">
            <w:pPr>
              <w:tabs>
                <w:tab w:val="right" w:pos="8460"/>
              </w:tabs>
              <w:jc w:val="center"/>
              <w:rPr>
                <w:b/>
              </w:rPr>
            </w:pPr>
            <w:r>
              <w:rPr>
                <w:b/>
              </w:rPr>
              <w:t>590.732,42</w:t>
            </w:r>
          </w:p>
        </w:tc>
      </w:tr>
      <w:tr w:rsidR="00B21B19" w:rsidRPr="00747363" w:rsidTr="0096232D">
        <w:tc>
          <w:tcPr>
            <w:tcW w:w="3893" w:type="dxa"/>
          </w:tcPr>
          <w:p w:rsidR="00B21B19" w:rsidRPr="00197E14" w:rsidRDefault="00B21B19" w:rsidP="0096232D">
            <w:pPr>
              <w:tabs>
                <w:tab w:val="right" w:pos="8460"/>
              </w:tabs>
              <w:jc w:val="both"/>
            </w:pPr>
            <w:r w:rsidRPr="00197E14">
              <w:t>z toho :</w:t>
            </w:r>
          </w:p>
        </w:tc>
        <w:tc>
          <w:tcPr>
            <w:tcW w:w="1843" w:type="dxa"/>
          </w:tcPr>
          <w:p w:rsidR="00B21B19" w:rsidRPr="00747363" w:rsidRDefault="00B21B19" w:rsidP="0096232D">
            <w:pPr>
              <w:tabs>
                <w:tab w:val="right" w:pos="8460"/>
              </w:tabs>
              <w:jc w:val="center"/>
              <w:rPr>
                <w:b/>
              </w:rPr>
            </w:pPr>
          </w:p>
        </w:tc>
        <w:tc>
          <w:tcPr>
            <w:tcW w:w="1842" w:type="dxa"/>
          </w:tcPr>
          <w:p w:rsidR="00B21B19" w:rsidRPr="00747363" w:rsidRDefault="00B21B19" w:rsidP="0096232D">
            <w:pPr>
              <w:tabs>
                <w:tab w:val="right" w:pos="8460"/>
              </w:tabs>
              <w:jc w:val="center"/>
              <w:rPr>
                <w:b/>
              </w:rPr>
            </w:pPr>
          </w:p>
        </w:tc>
      </w:tr>
      <w:tr w:rsidR="00B21B19" w:rsidRPr="004E3062" w:rsidTr="0096232D">
        <w:tc>
          <w:tcPr>
            <w:tcW w:w="3893" w:type="dxa"/>
          </w:tcPr>
          <w:p w:rsidR="00B21B19" w:rsidRPr="00197E14" w:rsidRDefault="00B21B19" w:rsidP="0096232D">
            <w:pPr>
              <w:tabs>
                <w:tab w:val="right" w:pos="8460"/>
              </w:tabs>
              <w:jc w:val="both"/>
            </w:pPr>
            <w:r w:rsidRPr="00197E14">
              <w:t xml:space="preserve">Bežné </w:t>
            </w:r>
            <w:r>
              <w:t>príjmy</w:t>
            </w:r>
          </w:p>
        </w:tc>
        <w:tc>
          <w:tcPr>
            <w:tcW w:w="1843" w:type="dxa"/>
          </w:tcPr>
          <w:p w:rsidR="00B21B19" w:rsidRPr="0051039E" w:rsidRDefault="00B21B19" w:rsidP="0096232D">
            <w:pPr>
              <w:tabs>
                <w:tab w:val="right" w:pos="8460"/>
              </w:tabs>
              <w:jc w:val="center"/>
            </w:pPr>
            <w:r>
              <w:t>525.679,96</w:t>
            </w:r>
          </w:p>
        </w:tc>
        <w:tc>
          <w:tcPr>
            <w:tcW w:w="1842" w:type="dxa"/>
          </w:tcPr>
          <w:p w:rsidR="00B21B19" w:rsidRPr="0051039E" w:rsidRDefault="00B21B19" w:rsidP="0096232D">
            <w:pPr>
              <w:tabs>
                <w:tab w:val="right" w:pos="8460"/>
              </w:tabs>
              <w:jc w:val="center"/>
            </w:pPr>
            <w:r>
              <w:t>547.377,42</w:t>
            </w:r>
          </w:p>
        </w:tc>
      </w:tr>
      <w:tr w:rsidR="00B21B19" w:rsidRPr="004E3062" w:rsidTr="0096232D">
        <w:tc>
          <w:tcPr>
            <w:tcW w:w="3893" w:type="dxa"/>
          </w:tcPr>
          <w:p w:rsidR="00B21B19" w:rsidRPr="00197E14" w:rsidRDefault="00B21B19" w:rsidP="0096232D">
            <w:pPr>
              <w:tabs>
                <w:tab w:val="right" w:pos="8460"/>
              </w:tabs>
              <w:jc w:val="both"/>
            </w:pPr>
            <w:r w:rsidRPr="00197E14">
              <w:t xml:space="preserve">Kapitálové </w:t>
            </w:r>
            <w:r>
              <w:t>príjmy</w:t>
            </w:r>
          </w:p>
        </w:tc>
        <w:tc>
          <w:tcPr>
            <w:tcW w:w="1843" w:type="dxa"/>
          </w:tcPr>
          <w:p w:rsidR="00B21B19" w:rsidRDefault="00B21B19" w:rsidP="0096232D">
            <w:pPr>
              <w:jc w:val="center"/>
              <w:outlineLvl w:val="0"/>
            </w:pPr>
            <w:bookmarkStart w:id="25" w:name="_Toc499885155"/>
            <w:bookmarkStart w:id="26" w:name="_Toc499885525"/>
            <w:r>
              <w:t>0</w:t>
            </w:r>
            <w:bookmarkEnd w:id="25"/>
            <w:bookmarkEnd w:id="26"/>
          </w:p>
        </w:tc>
        <w:tc>
          <w:tcPr>
            <w:tcW w:w="1842" w:type="dxa"/>
          </w:tcPr>
          <w:p w:rsidR="00B21B19" w:rsidRDefault="00B21B19" w:rsidP="0096232D">
            <w:pPr>
              <w:jc w:val="center"/>
              <w:outlineLvl w:val="0"/>
            </w:pPr>
            <w:bookmarkStart w:id="27" w:name="_Toc499885526"/>
            <w:r>
              <w:t>1.355</w:t>
            </w:r>
            <w:bookmarkEnd w:id="27"/>
          </w:p>
        </w:tc>
      </w:tr>
      <w:tr w:rsidR="00B21B19" w:rsidRPr="004E3062" w:rsidTr="0096232D">
        <w:tc>
          <w:tcPr>
            <w:tcW w:w="3893" w:type="dxa"/>
          </w:tcPr>
          <w:p w:rsidR="00B21B19" w:rsidRPr="00197E14" w:rsidRDefault="00B21B19" w:rsidP="0096232D">
            <w:pPr>
              <w:tabs>
                <w:tab w:val="right" w:pos="8460"/>
              </w:tabs>
              <w:jc w:val="both"/>
            </w:pPr>
            <w:r w:rsidRPr="00197E14">
              <w:t xml:space="preserve">Finančné </w:t>
            </w:r>
            <w:r>
              <w:t>príjmy</w:t>
            </w:r>
          </w:p>
        </w:tc>
        <w:tc>
          <w:tcPr>
            <w:tcW w:w="1843" w:type="dxa"/>
          </w:tcPr>
          <w:p w:rsidR="00B21B19" w:rsidRPr="0051039E" w:rsidRDefault="00B21B19" w:rsidP="0096232D">
            <w:pPr>
              <w:tabs>
                <w:tab w:val="right" w:pos="8460"/>
              </w:tabs>
              <w:jc w:val="center"/>
            </w:pPr>
            <w:r>
              <w:t>0</w:t>
            </w:r>
          </w:p>
        </w:tc>
        <w:tc>
          <w:tcPr>
            <w:tcW w:w="1842" w:type="dxa"/>
          </w:tcPr>
          <w:p w:rsidR="00B21B19" w:rsidRPr="0051039E" w:rsidRDefault="00B21B19" w:rsidP="0096232D">
            <w:pPr>
              <w:tabs>
                <w:tab w:val="right" w:pos="8460"/>
              </w:tabs>
              <w:jc w:val="center"/>
            </w:pPr>
            <w:r>
              <w:t>42.000</w:t>
            </w:r>
          </w:p>
        </w:tc>
      </w:tr>
      <w:tr w:rsidR="00B21B19" w:rsidTr="0096232D">
        <w:tc>
          <w:tcPr>
            <w:tcW w:w="3893" w:type="dxa"/>
          </w:tcPr>
          <w:p w:rsidR="00B21B19" w:rsidRPr="00AC3E31" w:rsidRDefault="00B21B19" w:rsidP="0096232D">
            <w:pPr>
              <w:tabs>
                <w:tab w:val="right" w:pos="8460"/>
              </w:tabs>
              <w:jc w:val="both"/>
              <w:rPr>
                <w:color w:val="FF0000"/>
              </w:rPr>
            </w:pPr>
            <w:r w:rsidRPr="00AC3E31">
              <w:rPr>
                <w:color w:val="FF0000"/>
              </w:rPr>
              <w:t>Príjmy RO s právnou subjektivitou</w:t>
            </w:r>
          </w:p>
        </w:tc>
        <w:tc>
          <w:tcPr>
            <w:tcW w:w="1843" w:type="dxa"/>
          </w:tcPr>
          <w:p w:rsidR="00B21B19" w:rsidRPr="0051039E" w:rsidRDefault="00B21B19" w:rsidP="0096232D">
            <w:pPr>
              <w:tabs>
                <w:tab w:val="right" w:pos="8460"/>
              </w:tabs>
              <w:jc w:val="center"/>
            </w:pPr>
            <w:r>
              <w:t>0</w:t>
            </w:r>
          </w:p>
        </w:tc>
        <w:tc>
          <w:tcPr>
            <w:tcW w:w="1842" w:type="dxa"/>
          </w:tcPr>
          <w:p w:rsidR="00B21B19" w:rsidRPr="0051039E" w:rsidRDefault="00B21B19" w:rsidP="0096232D">
            <w:pPr>
              <w:tabs>
                <w:tab w:val="right" w:pos="8460"/>
              </w:tabs>
              <w:jc w:val="center"/>
            </w:pPr>
            <w:r>
              <w:t>0</w:t>
            </w:r>
          </w:p>
        </w:tc>
      </w:tr>
      <w:tr w:rsidR="00B21B19" w:rsidRPr="00747363" w:rsidTr="0096232D">
        <w:tc>
          <w:tcPr>
            <w:tcW w:w="3893" w:type="dxa"/>
            <w:shd w:val="clear" w:color="auto" w:fill="C4BC96"/>
          </w:tcPr>
          <w:p w:rsidR="00B21B19" w:rsidRPr="00747363" w:rsidRDefault="00B21B19" w:rsidP="0096232D">
            <w:pPr>
              <w:tabs>
                <w:tab w:val="right" w:pos="8460"/>
              </w:tabs>
              <w:jc w:val="both"/>
              <w:rPr>
                <w:b/>
              </w:rPr>
            </w:pPr>
            <w:r w:rsidRPr="00747363">
              <w:rPr>
                <w:b/>
              </w:rPr>
              <w:t>Výdavky celkom</w:t>
            </w:r>
          </w:p>
        </w:tc>
        <w:tc>
          <w:tcPr>
            <w:tcW w:w="1843" w:type="dxa"/>
            <w:shd w:val="clear" w:color="auto" w:fill="C4BC96"/>
          </w:tcPr>
          <w:p w:rsidR="00B21B19" w:rsidRPr="00747363" w:rsidRDefault="00B21B19" w:rsidP="0096232D">
            <w:pPr>
              <w:tabs>
                <w:tab w:val="right" w:pos="8460"/>
              </w:tabs>
              <w:jc w:val="center"/>
              <w:rPr>
                <w:b/>
              </w:rPr>
            </w:pPr>
            <w:r>
              <w:rPr>
                <w:b/>
              </w:rPr>
              <w:t>516.907</w:t>
            </w:r>
          </w:p>
        </w:tc>
        <w:tc>
          <w:tcPr>
            <w:tcW w:w="1842" w:type="dxa"/>
            <w:shd w:val="clear" w:color="auto" w:fill="C4BC96"/>
          </w:tcPr>
          <w:p w:rsidR="00B21B19" w:rsidRPr="00747363" w:rsidRDefault="00B21B19" w:rsidP="0096232D">
            <w:pPr>
              <w:tabs>
                <w:tab w:val="right" w:pos="8460"/>
              </w:tabs>
              <w:jc w:val="center"/>
              <w:rPr>
                <w:b/>
              </w:rPr>
            </w:pPr>
            <w:r>
              <w:rPr>
                <w:b/>
              </w:rPr>
              <w:t>570.812,10</w:t>
            </w:r>
          </w:p>
        </w:tc>
      </w:tr>
      <w:tr w:rsidR="00B21B19" w:rsidRPr="00747363" w:rsidTr="0096232D">
        <w:tc>
          <w:tcPr>
            <w:tcW w:w="3893" w:type="dxa"/>
          </w:tcPr>
          <w:p w:rsidR="00B21B19" w:rsidRPr="00197E14" w:rsidRDefault="00B21B19" w:rsidP="0096232D">
            <w:pPr>
              <w:tabs>
                <w:tab w:val="right" w:pos="8460"/>
              </w:tabs>
              <w:jc w:val="both"/>
            </w:pPr>
            <w:r w:rsidRPr="00197E14">
              <w:t>z toho :</w:t>
            </w:r>
          </w:p>
        </w:tc>
        <w:tc>
          <w:tcPr>
            <w:tcW w:w="1843" w:type="dxa"/>
          </w:tcPr>
          <w:p w:rsidR="00B21B19" w:rsidRPr="00747363" w:rsidRDefault="00B21B19" w:rsidP="0096232D">
            <w:pPr>
              <w:tabs>
                <w:tab w:val="right" w:pos="8460"/>
              </w:tabs>
              <w:jc w:val="center"/>
              <w:rPr>
                <w:b/>
              </w:rPr>
            </w:pPr>
          </w:p>
        </w:tc>
        <w:tc>
          <w:tcPr>
            <w:tcW w:w="1842" w:type="dxa"/>
          </w:tcPr>
          <w:p w:rsidR="00B21B19" w:rsidRPr="00747363" w:rsidRDefault="00B21B19" w:rsidP="0096232D">
            <w:pPr>
              <w:tabs>
                <w:tab w:val="right" w:pos="8460"/>
              </w:tabs>
              <w:jc w:val="center"/>
              <w:rPr>
                <w:b/>
              </w:rPr>
            </w:pPr>
          </w:p>
        </w:tc>
      </w:tr>
      <w:tr w:rsidR="00B21B19" w:rsidRPr="004E3062" w:rsidTr="0096232D">
        <w:tc>
          <w:tcPr>
            <w:tcW w:w="3893" w:type="dxa"/>
          </w:tcPr>
          <w:p w:rsidR="00B21B19" w:rsidRPr="00197E14" w:rsidRDefault="00B21B19" w:rsidP="0096232D">
            <w:pPr>
              <w:tabs>
                <w:tab w:val="right" w:pos="8460"/>
              </w:tabs>
              <w:jc w:val="both"/>
            </w:pPr>
            <w:r w:rsidRPr="00197E14">
              <w:t xml:space="preserve">Bežné </w:t>
            </w:r>
            <w:r>
              <w:t>výdavky</w:t>
            </w:r>
          </w:p>
        </w:tc>
        <w:tc>
          <w:tcPr>
            <w:tcW w:w="1843" w:type="dxa"/>
          </w:tcPr>
          <w:p w:rsidR="00B21B19" w:rsidRPr="0051039E" w:rsidRDefault="00B21B19" w:rsidP="0096232D">
            <w:pPr>
              <w:tabs>
                <w:tab w:val="right" w:pos="8460"/>
              </w:tabs>
              <w:jc w:val="center"/>
            </w:pPr>
            <w:r>
              <w:t>269.981</w:t>
            </w:r>
          </w:p>
        </w:tc>
        <w:tc>
          <w:tcPr>
            <w:tcW w:w="1842" w:type="dxa"/>
          </w:tcPr>
          <w:p w:rsidR="00B21B19" w:rsidRPr="0051039E" w:rsidRDefault="00B21B19" w:rsidP="0096232D">
            <w:pPr>
              <w:tabs>
                <w:tab w:val="right" w:pos="8460"/>
              </w:tabs>
              <w:jc w:val="center"/>
            </w:pPr>
            <w:r>
              <w:t>318.190,46</w:t>
            </w:r>
          </w:p>
        </w:tc>
      </w:tr>
      <w:tr w:rsidR="00B21B19" w:rsidRPr="004E3062" w:rsidTr="0096232D">
        <w:tc>
          <w:tcPr>
            <w:tcW w:w="3893" w:type="dxa"/>
          </w:tcPr>
          <w:p w:rsidR="00B21B19" w:rsidRPr="00197E14" w:rsidRDefault="00B21B19" w:rsidP="0096232D">
            <w:pPr>
              <w:tabs>
                <w:tab w:val="right" w:pos="8460"/>
              </w:tabs>
              <w:jc w:val="both"/>
            </w:pPr>
            <w:r w:rsidRPr="00197E14">
              <w:t xml:space="preserve">Kapitálové </w:t>
            </w:r>
            <w:r>
              <w:t>výdavky</w:t>
            </w:r>
          </w:p>
        </w:tc>
        <w:tc>
          <w:tcPr>
            <w:tcW w:w="1843" w:type="dxa"/>
          </w:tcPr>
          <w:p w:rsidR="00B21B19" w:rsidRPr="0051039E" w:rsidRDefault="00B21B19" w:rsidP="0096232D">
            <w:pPr>
              <w:tabs>
                <w:tab w:val="right" w:pos="8460"/>
              </w:tabs>
              <w:jc w:val="center"/>
            </w:pPr>
            <w:r>
              <w:t>5.000</w:t>
            </w:r>
          </w:p>
        </w:tc>
        <w:tc>
          <w:tcPr>
            <w:tcW w:w="1842" w:type="dxa"/>
          </w:tcPr>
          <w:p w:rsidR="00B21B19" w:rsidRPr="0051039E" w:rsidRDefault="00B21B19" w:rsidP="0096232D">
            <w:pPr>
              <w:tabs>
                <w:tab w:val="right" w:pos="8460"/>
              </w:tabs>
              <w:jc w:val="center"/>
            </w:pPr>
            <w:r>
              <w:t>6.850</w:t>
            </w:r>
          </w:p>
        </w:tc>
      </w:tr>
      <w:tr w:rsidR="00B21B19" w:rsidRPr="004E3062" w:rsidTr="0096232D">
        <w:tc>
          <w:tcPr>
            <w:tcW w:w="3893" w:type="dxa"/>
          </w:tcPr>
          <w:p w:rsidR="00B21B19" w:rsidRPr="00197E14" w:rsidRDefault="00B21B19" w:rsidP="0096232D">
            <w:pPr>
              <w:tabs>
                <w:tab w:val="right" w:pos="8460"/>
              </w:tabs>
              <w:jc w:val="both"/>
            </w:pPr>
            <w:r w:rsidRPr="00197E14">
              <w:t xml:space="preserve">Finančné </w:t>
            </w:r>
            <w:r>
              <w:t>výdavky</w:t>
            </w:r>
          </w:p>
        </w:tc>
        <w:tc>
          <w:tcPr>
            <w:tcW w:w="1843" w:type="dxa"/>
          </w:tcPr>
          <w:p w:rsidR="00B21B19" w:rsidRPr="0051039E" w:rsidRDefault="00B21B19" w:rsidP="0096232D">
            <w:pPr>
              <w:tabs>
                <w:tab w:val="right" w:pos="8460"/>
              </w:tabs>
              <w:jc w:val="center"/>
            </w:pPr>
            <w:r>
              <w:t>30.000</w:t>
            </w:r>
          </w:p>
        </w:tc>
        <w:tc>
          <w:tcPr>
            <w:tcW w:w="1842" w:type="dxa"/>
          </w:tcPr>
          <w:p w:rsidR="00B21B19" w:rsidRPr="0051039E" w:rsidRDefault="00B21B19" w:rsidP="0096232D">
            <w:pPr>
              <w:tabs>
                <w:tab w:val="right" w:pos="8460"/>
              </w:tabs>
              <w:jc w:val="center"/>
            </w:pPr>
            <w:r>
              <w:t>30.000</w:t>
            </w:r>
          </w:p>
        </w:tc>
      </w:tr>
      <w:tr w:rsidR="00B21B19" w:rsidRPr="004E3062" w:rsidTr="0096232D">
        <w:tc>
          <w:tcPr>
            <w:tcW w:w="3893" w:type="dxa"/>
          </w:tcPr>
          <w:p w:rsidR="00B21B19" w:rsidRPr="00AC3E31" w:rsidRDefault="00B21B19" w:rsidP="0096232D">
            <w:pPr>
              <w:tabs>
                <w:tab w:val="right" w:pos="8460"/>
              </w:tabs>
              <w:jc w:val="both"/>
              <w:rPr>
                <w:color w:val="FF0000"/>
              </w:rPr>
            </w:pPr>
            <w:r w:rsidRPr="00AC3E31">
              <w:rPr>
                <w:color w:val="FF0000"/>
              </w:rPr>
              <w:t>Výdavky RO s právnou subjek</w:t>
            </w:r>
            <w:r>
              <w:rPr>
                <w:color w:val="FF0000"/>
              </w:rPr>
              <w:t>ti</w:t>
            </w:r>
            <w:r w:rsidRPr="00AC3E31">
              <w:rPr>
                <w:color w:val="FF0000"/>
              </w:rPr>
              <w:t>vitou</w:t>
            </w:r>
          </w:p>
        </w:tc>
        <w:tc>
          <w:tcPr>
            <w:tcW w:w="1843" w:type="dxa"/>
          </w:tcPr>
          <w:p w:rsidR="00B21B19" w:rsidRPr="0051039E" w:rsidRDefault="00B21B19" w:rsidP="0096232D">
            <w:pPr>
              <w:tabs>
                <w:tab w:val="right" w:pos="8460"/>
              </w:tabs>
              <w:jc w:val="center"/>
            </w:pPr>
            <w:r>
              <w:t>211.926</w:t>
            </w:r>
          </w:p>
        </w:tc>
        <w:tc>
          <w:tcPr>
            <w:tcW w:w="1842" w:type="dxa"/>
          </w:tcPr>
          <w:p w:rsidR="00B21B19" w:rsidRPr="0051039E" w:rsidRDefault="00B21B19" w:rsidP="0096232D">
            <w:pPr>
              <w:tabs>
                <w:tab w:val="right" w:pos="8460"/>
              </w:tabs>
              <w:jc w:val="center"/>
            </w:pPr>
            <w:r>
              <w:t>215.771,64</w:t>
            </w:r>
          </w:p>
        </w:tc>
      </w:tr>
      <w:tr w:rsidR="00B21B19" w:rsidRPr="00747363" w:rsidTr="0096232D">
        <w:tc>
          <w:tcPr>
            <w:tcW w:w="3893" w:type="dxa"/>
            <w:shd w:val="clear" w:color="auto" w:fill="C4BC96"/>
          </w:tcPr>
          <w:p w:rsidR="00B21B19" w:rsidRPr="00747363" w:rsidRDefault="00B21B19" w:rsidP="0096232D">
            <w:pPr>
              <w:tabs>
                <w:tab w:val="right" w:pos="8460"/>
              </w:tabs>
              <w:rPr>
                <w:b/>
              </w:rPr>
            </w:pPr>
            <w:r>
              <w:rPr>
                <w:b/>
              </w:rPr>
              <w:t>Rozpočet  obce</w:t>
            </w:r>
          </w:p>
        </w:tc>
        <w:tc>
          <w:tcPr>
            <w:tcW w:w="1843" w:type="dxa"/>
            <w:shd w:val="clear" w:color="auto" w:fill="C4BC96"/>
          </w:tcPr>
          <w:p w:rsidR="00B21B19" w:rsidRPr="00747363" w:rsidRDefault="00B21B19" w:rsidP="0096232D">
            <w:pPr>
              <w:tabs>
                <w:tab w:val="right" w:pos="8460"/>
              </w:tabs>
              <w:jc w:val="center"/>
              <w:rPr>
                <w:b/>
              </w:rPr>
            </w:pPr>
            <w:r>
              <w:rPr>
                <w:b/>
              </w:rPr>
              <w:t>8.772,96</w:t>
            </w:r>
          </w:p>
        </w:tc>
        <w:tc>
          <w:tcPr>
            <w:tcW w:w="1842" w:type="dxa"/>
            <w:shd w:val="clear" w:color="auto" w:fill="C4BC96"/>
          </w:tcPr>
          <w:p w:rsidR="00B21B19" w:rsidRPr="00747363" w:rsidRDefault="00B21B19" w:rsidP="0096232D">
            <w:pPr>
              <w:tabs>
                <w:tab w:val="right" w:pos="8460"/>
              </w:tabs>
              <w:jc w:val="center"/>
              <w:rPr>
                <w:b/>
              </w:rPr>
            </w:pPr>
            <w:r>
              <w:rPr>
                <w:b/>
              </w:rPr>
              <w:t>19.920,32</w:t>
            </w:r>
          </w:p>
        </w:tc>
      </w:tr>
    </w:tbl>
    <w:p w:rsidR="00300685" w:rsidRDefault="00173D24" w:rsidP="00B21B19">
      <w:pPr>
        <w:spacing w:after="0" w:line="240" w:lineRule="auto"/>
        <w:jc w:val="both"/>
        <w:rPr>
          <w:rFonts w:cs="Arial"/>
        </w:rPr>
      </w:pPr>
      <w:r w:rsidRPr="00E70E94">
        <w:rPr>
          <w:rFonts w:cs="Arial"/>
        </w:rPr>
        <w:tab/>
      </w:r>
    </w:p>
    <w:p w:rsidR="00B21B19" w:rsidRDefault="00B21B19" w:rsidP="00B21B19">
      <w:pPr>
        <w:spacing w:after="0" w:line="240" w:lineRule="auto"/>
        <w:jc w:val="both"/>
        <w:rPr>
          <w:rFonts w:cs="Arial"/>
        </w:rPr>
      </w:pPr>
    </w:p>
    <w:p w:rsidR="00B21B19" w:rsidRDefault="00B21B19" w:rsidP="00B21B19">
      <w:pPr>
        <w:spacing w:after="0" w:line="240" w:lineRule="auto"/>
        <w:jc w:val="both"/>
        <w:rPr>
          <w:rFonts w:cs="Arial"/>
        </w:rPr>
      </w:pPr>
    </w:p>
    <w:p w:rsidR="00B21B19" w:rsidRDefault="00B21B19" w:rsidP="00B21B19">
      <w:pPr>
        <w:spacing w:after="0" w:line="240" w:lineRule="auto"/>
        <w:jc w:val="both"/>
        <w:rPr>
          <w:rFonts w:cs="Arial"/>
        </w:rPr>
      </w:pPr>
    </w:p>
    <w:p w:rsidR="00B21B19" w:rsidRDefault="00B21B19" w:rsidP="00B21B19">
      <w:pPr>
        <w:spacing w:after="0" w:line="240" w:lineRule="auto"/>
        <w:jc w:val="both"/>
        <w:rPr>
          <w:rFonts w:cs="Arial"/>
        </w:rPr>
      </w:pPr>
    </w:p>
    <w:p w:rsidR="00B21B19" w:rsidRDefault="00B21B19" w:rsidP="00B21B19">
      <w:pPr>
        <w:spacing w:after="0" w:line="240" w:lineRule="auto"/>
        <w:jc w:val="both"/>
        <w:rPr>
          <w:rFonts w:cs="Arial"/>
        </w:rPr>
      </w:pPr>
    </w:p>
    <w:p w:rsidR="00B21B19" w:rsidRPr="0001491E" w:rsidRDefault="00B21B19" w:rsidP="00B21B19">
      <w:pPr>
        <w:spacing w:after="0" w:line="240" w:lineRule="auto"/>
        <w:jc w:val="both"/>
        <w:rPr>
          <w:rFonts w:ascii="Arial" w:hAnsi="Arial" w:cs="Arial"/>
          <w:sz w:val="20"/>
          <w:szCs w:val="20"/>
        </w:rPr>
      </w:pPr>
    </w:p>
    <w:p w:rsidR="001032BE" w:rsidRDefault="001032BE" w:rsidP="0001491E">
      <w:pPr>
        <w:pStyle w:val="Nadpis2"/>
        <w:rPr>
          <w:i w:val="0"/>
        </w:rPr>
      </w:pPr>
    </w:p>
    <w:p w:rsidR="00300685" w:rsidRDefault="00300685" w:rsidP="00300685">
      <w:pPr>
        <w:outlineLvl w:val="0"/>
        <w:rPr>
          <w:b/>
        </w:rPr>
      </w:pPr>
    </w:p>
    <w:p w:rsidR="00B21B19" w:rsidRDefault="00B21B19" w:rsidP="00B21B19">
      <w:pPr>
        <w:jc w:val="both"/>
        <w:rPr>
          <w:b/>
          <w:color w:val="0000FF"/>
          <w:sz w:val="28"/>
          <w:szCs w:val="28"/>
        </w:rPr>
      </w:pPr>
    </w:p>
    <w:p w:rsidR="00B21B19" w:rsidRPr="001B6997" w:rsidRDefault="00254D7D" w:rsidP="001B6997">
      <w:pPr>
        <w:pStyle w:val="Nadpis2"/>
        <w:rPr>
          <w:i w:val="0"/>
        </w:rPr>
      </w:pPr>
      <w:bookmarkStart w:id="28" w:name="_Toc499885527"/>
      <w:r w:rsidRPr="001B6997">
        <w:rPr>
          <w:i w:val="0"/>
        </w:rPr>
        <w:lastRenderedPageBreak/>
        <w:t>3.</w:t>
      </w:r>
      <w:r w:rsidR="00B21B19" w:rsidRPr="001B6997">
        <w:rPr>
          <w:i w:val="0"/>
        </w:rPr>
        <w:t>2. Rozbor plnenia príjmov za rok 2016</w:t>
      </w:r>
      <w:bookmarkEnd w:id="28"/>
      <w:r w:rsidR="00B21B19" w:rsidRPr="001B6997">
        <w:rPr>
          <w:i w:val="0"/>
        </w:rPr>
        <w:t xml:space="preserve"> </w:t>
      </w:r>
    </w:p>
    <w:p w:rsidR="00B21B19" w:rsidRPr="00AD5026" w:rsidRDefault="00B21B19" w:rsidP="00B21B19">
      <w:pPr>
        <w:rPr>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sidRPr="00747363">
              <w:rPr>
                <w:b/>
              </w:rPr>
              <w:t>% plnenia</w:t>
            </w:r>
          </w:p>
        </w:tc>
      </w:tr>
      <w:tr w:rsidR="00B21B19" w:rsidRPr="00747363" w:rsidTr="0096232D">
        <w:tc>
          <w:tcPr>
            <w:tcW w:w="2962" w:type="dxa"/>
          </w:tcPr>
          <w:p w:rsidR="00B21B19" w:rsidRPr="00D21EDC" w:rsidRDefault="00B21B19" w:rsidP="0096232D">
            <w:pPr>
              <w:jc w:val="center"/>
            </w:pPr>
            <w:r>
              <w:t>590.732,42</w:t>
            </w:r>
          </w:p>
        </w:tc>
        <w:tc>
          <w:tcPr>
            <w:tcW w:w="3071" w:type="dxa"/>
          </w:tcPr>
          <w:p w:rsidR="00B21B19" w:rsidRPr="00D21EDC" w:rsidRDefault="00B21B19" w:rsidP="0096232D">
            <w:pPr>
              <w:jc w:val="center"/>
            </w:pPr>
            <w:r>
              <w:t>607.779,44</w:t>
            </w:r>
          </w:p>
        </w:tc>
        <w:tc>
          <w:tcPr>
            <w:tcW w:w="3323" w:type="dxa"/>
          </w:tcPr>
          <w:p w:rsidR="00B21B19" w:rsidRPr="00DD146D" w:rsidRDefault="00B21B19" w:rsidP="0096232D">
            <w:pPr>
              <w:jc w:val="center"/>
            </w:pPr>
            <w:r>
              <w:t>102,89</w:t>
            </w:r>
          </w:p>
        </w:tc>
      </w:tr>
    </w:tbl>
    <w:p w:rsidR="00B21B19" w:rsidRDefault="00B21B19" w:rsidP="00B21B19">
      <w:pPr>
        <w:rPr>
          <w:b/>
        </w:rPr>
      </w:pPr>
    </w:p>
    <w:p w:rsidR="00B21B19" w:rsidRDefault="00B21B19" w:rsidP="00B21B19">
      <w:pPr>
        <w:jc w:val="both"/>
      </w:pPr>
      <w:r>
        <w:t xml:space="preserve">Z rozpočtovaných celkových príjmov 590.732,42 EUR bol skutočný príjem k 31.12.2016 v sume 607.779,44 EUR, čo predstavuje 102,89 % plnenie. </w:t>
      </w:r>
    </w:p>
    <w:p w:rsidR="00B21B19" w:rsidRDefault="001B6997" w:rsidP="001B6997">
      <w:pPr>
        <w:pStyle w:val="Nadpis3"/>
      </w:pPr>
      <w:bookmarkStart w:id="29" w:name="_Toc499885528"/>
      <w:r>
        <w:t xml:space="preserve">3.2.1 </w:t>
      </w:r>
      <w:r w:rsidR="00B21B19">
        <w:t>Bežné príjmy obce bez rozpočtovej organizácie s právnou subjektivitou - Základnej školy</w:t>
      </w:r>
      <w:bookmarkEnd w:id="29"/>
    </w:p>
    <w:p w:rsidR="00B21B19" w:rsidRDefault="00B21B19" w:rsidP="00B21B19">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sidRPr="00747363">
              <w:rPr>
                <w:b/>
              </w:rPr>
              <w:t>% plnenia</w:t>
            </w:r>
          </w:p>
        </w:tc>
      </w:tr>
      <w:tr w:rsidR="00B21B19" w:rsidRPr="00747363" w:rsidTr="0096232D">
        <w:tc>
          <w:tcPr>
            <w:tcW w:w="2962" w:type="dxa"/>
          </w:tcPr>
          <w:p w:rsidR="00B21B19" w:rsidRPr="00D21EDC" w:rsidRDefault="00B21B19" w:rsidP="0096232D">
            <w:pPr>
              <w:jc w:val="center"/>
            </w:pPr>
            <w:r>
              <w:t>339.079,42</w:t>
            </w:r>
          </w:p>
        </w:tc>
        <w:tc>
          <w:tcPr>
            <w:tcW w:w="3071" w:type="dxa"/>
          </w:tcPr>
          <w:p w:rsidR="00B21B19" w:rsidRPr="00D21EDC" w:rsidRDefault="00B21B19" w:rsidP="0096232D">
            <w:pPr>
              <w:jc w:val="center"/>
            </w:pPr>
            <w:r>
              <w:t>354.570,08</w:t>
            </w:r>
          </w:p>
        </w:tc>
        <w:tc>
          <w:tcPr>
            <w:tcW w:w="3323" w:type="dxa"/>
          </w:tcPr>
          <w:p w:rsidR="00B21B19" w:rsidRPr="00DD146D" w:rsidRDefault="00B21B19" w:rsidP="0096232D">
            <w:pPr>
              <w:jc w:val="center"/>
            </w:pPr>
            <w:r>
              <w:t>104,57</w:t>
            </w:r>
          </w:p>
        </w:tc>
      </w:tr>
    </w:tbl>
    <w:p w:rsidR="00B21B19" w:rsidRDefault="00B21B19" w:rsidP="00B21B19">
      <w:pPr>
        <w:rPr>
          <w:b/>
          <w:color w:val="FF0000"/>
        </w:rPr>
      </w:pPr>
    </w:p>
    <w:p w:rsidR="00B21B19" w:rsidRDefault="00B21B19" w:rsidP="00B21B19">
      <w:pPr>
        <w:jc w:val="both"/>
      </w:pPr>
      <w:r>
        <w:t xml:space="preserve">Z rozpočtovaných bežných príjmov 339.079,42 EUR bol skutočný príjem k 31.12.2016 v sume 354.570,08 EUR, čo predstavuje 104,57 % plnenie. </w:t>
      </w:r>
    </w:p>
    <w:p w:rsidR="00B21B19" w:rsidRPr="000B6FE7" w:rsidRDefault="00254D7D" w:rsidP="001B6997">
      <w:pPr>
        <w:pStyle w:val="Nadpis3"/>
      </w:pPr>
      <w:bookmarkStart w:id="30" w:name="_Toc499885529"/>
      <w:r>
        <w:t xml:space="preserve">3.2.2   </w:t>
      </w:r>
      <w:r w:rsidR="00B21B19">
        <w:t>d</w:t>
      </w:r>
      <w:r w:rsidR="00B21B19" w:rsidRPr="000B6FE7">
        <w:t>aňové príjmy</w:t>
      </w:r>
      <w:bookmarkEnd w:id="30"/>
      <w:r w:rsidR="00B21B19" w:rsidRPr="000B6FE7">
        <w:t xml:space="preserve"> </w:t>
      </w:r>
    </w:p>
    <w:p w:rsidR="00B21B19" w:rsidRDefault="00B21B19" w:rsidP="00B21B19">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2015</w:t>
            </w:r>
          </w:p>
        </w:tc>
        <w:tc>
          <w:tcPr>
            <w:tcW w:w="3071" w:type="dxa"/>
            <w:shd w:val="clear" w:color="auto" w:fill="D9D9D9"/>
          </w:tcPr>
          <w:p w:rsidR="00B21B19" w:rsidRPr="00747363" w:rsidRDefault="00B21B19" w:rsidP="0096232D">
            <w:pPr>
              <w:jc w:val="center"/>
              <w:rPr>
                <w:b/>
              </w:rPr>
            </w:pPr>
            <w:r w:rsidRPr="00747363">
              <w:rPr>
                <w:b/>
              </w:rPr>
              <w:t>Skutočnosť k 31.12.</w:t>
            </w:r>
            <w:r>
              <w:rPr>
                <w:b/>
              </w:rPr>
              <w:t>2015</w:t>
            </w:r>
          </w:p>
        </w:tc>
        <w:tc>
          <w:tcPr>
            <w:tcW w:w="3323" w:type="dxa"/>
            <w:shd w:val="clear" w:color="auto" w:fill="D9D9D9"/>
          </w:tcPr>
          <w:p w:rsidR="00B21B19" w:rsidRPr="00747363" w:rsidRDefault="00B21B19" w:rsidP="0096232D">
            <w:pPr>
              <w:jc w:val="center"/>
              <w:rPr>
                <w:b/>
              </w:rPr>
            </w:pPr>
            <w:r w:rsidRPr="00747363">
              <w:rPr>
                <w:b/>
              </w:rPr>
              <w:t>% plnenia</w:t>
            </w:r>
          </w:p>
        </w:tc>
      </w:tr>
      <w:tr w:rsidR="00B21B19" w:rsidRPr="00747363" w:rsidTr="0096232D">
        <w:tc>
          <w:tcPr>
            <w:tcW w:w="2962" w:type="dxa"/>
          </w:tcPr>
          <w:p w:rsidR="00B21B19" w:rsidRPr="00D21EDC" w:rsidRDefault="00B21B19" w:rsidP="0096232D">
            <w:pPr>
              <w:jc w:val="center"/>
            </w:pPr>
            <w:r>
              <w:t>313.824,96</w:t>
            </w:r>
          </w:p>
        </w:tc>
        <w:tc>
          <w:tcPr>
            <w:tcW w:w="3071" w:type="dxa"/>
          </w:tcPr>
          <w:p w:rsidR="00B21B19" w:rsidRPr="00D21EDC" w:rsidRDefault="00B21B19" w:rsidP="0096232D">
            <w:pPr>
              <w:jc w:val="center"/>
            </w:pPr>
            <w:r>
              <w:t>302.824,79</w:t>
            </w:r>
          </w:p>
        </w:tc>
        <w:tc>
          <w:tcPr>
            <w:tcW w:w="3323" w:type="dxa"/>
          </w:tcPr>
          <w:p w:rsidR="00B21B19" w:rsidRPr="00161939" w:rsidRDefault="00B21B19" w:rsidP="0096232D">
            <w:pPr>
              <w:jc w:val="center"/>
            </w:pPr>
            <w:r w:rsidRPr="00161939">
              <w:t>9</w:t>
            </w:r>
            <w:r>
              <w:t>6</w:t>
            </w:r>
            <w:r w:rsidRPr="00161939">
              <w:t>,4</w:t>
            </w:r>
            <w:r>
              <w:t>9</w:t>
            </w:r>
          </w:p>
        </w:tc>
      </w:tr>
    </w:tbl>
    <w:p w:rsidR="00B21B19" w:rsidRPr="007A0E8F" w:rsidRDefault="00B21B19" w:rsidP="00B21B19">
      <w:pPr>
        <w:jc w:val="both"/>
        <w:rPr>
          <w:b/>
        </w:rPr>
      </w:pPr>
    </w:p>
    <w:p w:rsidR="00B21B19" w:rsidRPr="00207A61" w:rsidRDefault="00B21B19" w:rsidP="00B21B19">
      <w:pPr>
        <w:jc w:val="both"/>
        <w:rPr>
          <w:b/>
        </w:rPr>
      </w:pPr>
      <w:r w:rsidRPr="00207A61">
        <w:rPr>
          <w:b/>
        </w:rPr>
        <w:t>V</w:t>
      </w:r>
      <w:r>
        <w:rPr>
          <w:b/>
        </w:rPr>
        <w:t xml:space="preserve">ýnos dane z príjmov poukázaný územnej samospráve </w:t>
      </w:r>
    </w:p>
    <w:p w:rsidR="00B21B19" w:rsidRPr="00207A61" w:rsidRDefault="00B21B19" w:rsidP="00B21B19">
      <w:pPr>
        <w:jc w:val="both"/>
      </w:pPr>
      <w:r w:rsidRPr="00207A61">
        <w:t>Z predpokladan</w:t>
      </w:r>
      <w:r>
        <w:t>ej</w:t>
      </w:r>
      <w:r w:rsidRPr="00207A61">
        <w:t xml:space="preserve"> finančnej čiastky </w:t>
      </w:r>
      <w:r>
        <w:t>v sume 219.921 EUR</w:t>
      </w:r>
      <w:r w:rsidRPr="00207A61">
        <w:t xml:space="preserve"> z výnosu dane z príjmov boli k 31.12.</w:t>
      </w:r>
      <w:r>
        <w:t xml:space="preserve">2016 poukázané finančné </w:t>
      </w:r>
      <w:r w:rsidRPr="00207A61">
        <w:t xml:space="preserve">prostriedky </w:t>
      </w:r>
      <w:r>
        <w:t>z daňového úradu v sume 221.860,30 EUR</w:t>
      </w:r>
      <w:r w:rsidRPr="00207A61">
        <w:t xml:space="preserve">, čo predstavuje plnenie na </w:t>
      </w:r>
      <w:r>
        <w:t>100,88</w:t>
      </w:r>
      <w:r w:rsidRPr="00207A61">
        <w:t xml:space="preserve"> %. </w:t>
      </w:r>
    </w:p>
    <w:p w:rsidR="00B21B19" w:rsidRPr="00207A61" w:rsidRDefault="00B21B19" w:rsidP="00B21B19">
      <w:pPr>
        <w:jc w:val="both"/>
        <w:rPr>
          <w:b/>
        </w:rPr>
      </w:pPr>
      <w:r w:rsidRPr="00207A61">
        <w:rPr>
          <w:b/>
        </w:rPr>
        <w:t>Daň z nehnuteľností</w:t>
      </w:r>
    </w:p>
    <w:p w:rsidR="00B21B19" w:rsidRDefault="00B21B19" w:rsidP="00B21B19">
      <w:pPr>
        <w:jc w:val="both"/>
      </w:pPr>
      <w:r w:rsidRPr="00207A61">
        <w:t xml:space="preserve">Z rozpočtovaných </w:t>
      </w:r>
      <w:r>
        <w:t>61.106</w:t>
      </w:r>
      <w:r w:rsidRPr="00207A61">
        <w:t xml:space="preserve"> </w:t>
      </w:r>
      <w:r>
        <w:t>EUR</w:t>
      </w:r>
      <w:r w:rsidRPr="00207A61">
        <w:t xml:space="preserve"> bol skutočný príjem k 31.12.</w:t>
      </w:r>
      <w:r>
        <w:t>2016</w:t>
      </w:r>
      <w:r w:rsidRPr="00207A61">
        <w:t xml:space="preserve"> </w:t>
      </w:r>
      <w:r>
        <w:t>v sume 56.668,04</w:t>
      </w:r>
      <w:r w:rsidRPr="00207A61">
        <w:t xml:space="preserve"> </w:t>
      </w:r>
      <w:r>
        <w:t>EUR</w:t>
      </w:r>
      <w:r w:rsidRPr="00207A61">
        <w:t xml:space="preserve"> </w:t>
      </w:r>
      <w:r>
        <w:t>čo predstavuje 92,74</w:t>
      </w:r>
      <w:r w:rsidRPr="00207A61">
        <w:t xml:space="preserve"> % plnenie. </w:t>
      </w:r>
      <w:r>
        <w:t>Skutočné p</w:t>
      </w:r>
      <w:r w:rsidRPr="00207A61">
        <w:t xml:space="preserve">ríjmy dane z pozemkov </w:t>
      </w:r>
      <w:r>
        <w:t>boli v sume 51.264,56</w:t>
      </w:r>
      <w:r w:rsidRPr="00207A61">
        <w:t xml:space="preserve"> </w:t>
      </w:r>
      <w:r>
        <w:t>EUR</w:t>
      </w:r>
      <w:r w:rsidRPr="00207A61">
        <w:t xml:space="preserve">, dane zo stavieb </w:t>
      </w:r>
      <w:r>
        <w:t>boli v sume 5.329,58</w:t>
      </w:r>
      <w:r w:rsidRPr="00207A61">
        <w:t xml:space="preserve"> </w:t>
      </w:r>
      <w:r>
        <w:t>EUR</w:t>
      </w:r>
      <w:r w:rsidRPr="00207A61">
        <w:t xml:space="preserve"> a dane z bytov </w:t>
      </w:r>
      <w:r>
        <w:t>boli v sume 73,90 EUR</w:t>
      </w:r>
      <w:r w:rsidRPr="00207A61">
        <w:t xml:space="preserve">. Za </w:t>
      </w:r>
      <w:r>
        <w:t>rozpočtový rok 2016 bolo zinkasovaných</w:t>
      </w:r>
      <w:r w:rsidRPr="00207A61">
        <w:t xml:space="preserve"> </w:t>
      </w:r>
      <w:r>
        <w:t xml:space="preserve"> 51.472,61 </w:t>
      </w:r>
      <w:r>
        <w:lastRenderedPageBreak/>
        <w:t xml:space="preserve">EUR </w:t>
      </w:r>
      <w:r w:rsidRPr="00207A61">
        <w:t xml:space="preserve">, za nedoplatky z minulých rokov </w:t>
      </w:r>
      <w:r>
        <w:t>5.195,43</w:t>
      </w:r>
      <w:r w:rsidRPr="00207A61">
        <w:t xml:space="preserve"> </w:t>
      </w:r>
      <w:r>
        <w:t>EUR</w:t>
      </w:r>
      <w:r w:rsidRPr="00207A61">
        <w:t xml:space="preserve">. </w:t>
      </w:r>
      <w:r>
        <w:t>K</w:t>
      </w:r>
      <w:r w:rsidRPr="00207A61">
        <w:t> 31.12.</w:t>
      </w:r>
      <w:r>
        <w:t>2016</w:t>
      </w:r>
      <w:r w:rsidRPr="00207A61">
        <w:t xml:space="preserve"> </w:t>
      </w:r>
      <w:r>
        <w:t>obec</w:t>
      </w:r>
      <w:r w:rsidRPr="00207A61">
        <w:t xml:space="preserve"> eviduje </w:t>
      </w:r>
      <w:r>
        <w:t xml:space="preserve">v účtovnej evidencii  </w:t>
      </w:r>
      <w:r w:rsidRPr="00207A61">
        <w:t xml:space="preserve">pohľadávky na dani z nehnuteľností </w:t>
      </w:r>
      <w:r>
        <w:t xml:space="preserve">v sume 15.673,18 </w:t>
      </w:r>
      <w:r w:rsidRPr="00207A61">
        <w:t xml:space="preserve"> </w:t>
      </w:r>
      <w:r>
        <w:t>EUR.</w:t>
      </w:r>
    </w:p>
    <w:p w:rsidR="00B21B19" w:rsidRDefault="00B21B19" w:rsidP="00B21B19">
      <w:pPr>
        <w:jc w:val="both"/>
        <w:rPr>
          <w:b/>
        </w:rPr>
      </w:pPr>
      <w:r w:rsidRPr="00D22D30">
        <w:rPr>
          <w:b/>
        </w:rPr>
        <w:t xml:space="preserve">Daň za psa </w:t>
      </w:r>
    </w:p>
    <w:p w:rsidR="00B21B19" w:rsidRPr="003827A5" w:rsidRDefault="00B21B19" w:rsidP="00B21B19">
      <w:pPr>
        <w:jc w:val="both"/>
      </w:pPr>
      <w:r>
        <w:t>Z rozpočtovaných 860 EUR bol skutočný príjem 944,61 EUR, čo predstavuje 109,83 % plnenie. Za rozpočtový rok bolo zinkasovaných 599 EUR, za nedoplatky z minulých rokov 345,61 €. K 31.12.2016 obec eviduje  nedoplatky za psov vo výške 598,95 EUR.</w:t>
      </w:r>
    </w:p>
    <w:p w:rsidR="00B21B19" w:rsidRDefault="00B21B19" w:rsidP="00B21B19">
      <w:pPr>
        <w:jc w:val="both"/>
        <w:rPr>
          <w:b/>
        </w:rPr>
      </w:pPr>
      <w:r w:rsidRPr="00D22D30">
        <w:rPr>
          <w:b/>
        </w:rPr>
        <w:t xml:space="preserve">Daň za užívanie verejného priestranstva </w:t>
      </w:r>
    </w:p>
    <w:p w:rsidR="00B21B19" w:rsidRDefault="00B21B19" w:rsidP="00B21B19">
      <w:pPr>
        <w:jc w:val="both"/>
        <w:rPr>
          <w:b/>
        </w:rPr>
      </w:pPr>
      <w:r>
        <w:t>Daň za užívanie verejného priestranstva bola rozpočtovaná vo výške 170 EUR. Skutočné plnenie v roku 2016 bolo vo výške 185 EUR, čo predstavuje 108,82 % plnenie rozpočtu.</w:t>
      </w:r>
    </w:p>
    <w:p w:rsidR="00B21B19" w:rsidRDefault="00B21B19" w:rsidP="00B21B19">
      <w:pPr>
        <w:jc w:val="both"/>
        <w:rPr>
          <w:b/>
        </w:rPr>
      </w:pPr>
      <w:r w:rsidRPr="00D22D30">
        <w:rPr>
          <w:b/>
        </w:rPr>
        <w:t xml:space="preserve">Daň za </w:t>
      </w:r>
      <w:r>
        <w:rPr>
          <w:b/>
        </w:rPr>
        <w:t>jadrové zariadenia</w:t>
      </w:r>
    </w:p>
    <w:p w:rsidR="00B21B19" w:rsidRDefault="00B21B19" w:rsidP="00B21B19">
      <w:pPr>
        <w:jc w:val="both"/>
        <w:rPr>
          <w:b/>
        </w:rPr>
      </w:pPr>
      <w:r>
        <w:t>Plnenie príjmu dani za jadrové zariadenia je každoročne 100 %. Za rok 2016 bol tento príjem vo výške 13.878,96 EUR. Rozpočet bol vo výške 13.878,96 EUR.</w:t>
      </w:r>
    </w:p>
    <w:p w:rsidR="00B21B19" w:rsidRDefault="00B21B19" w:rsidP="00B21B19">
      <w:pPr>
        <w:jc w:val="both"/>
        <w:rPr>
          <w:b/>
        </w:rPr>
      </w:pPr>
      <w:r w:rsidRPr="00D22D30">
        <w:rPr>
          <w:b/>
        </w:rPr>
        <w:t xml:space="preserve">Poplatok za komunálny odpad a drobný stavebný odpad </w:t>
      </w:r>
    </w:p>
    <w:p w:rsidR="00B21B19" w:rsidRDefault="00B21B19" w:rsidP="00B21B19">
      <w:pPr>
        <w:jc w:val="both"/>
        <w:rPr>
          <w:b/>
          <w:i/>
        </w:rPr>
      </w:pPr>
      <w:r>
        <w:t>Poplatok na rok 2016 bol vyrubený vo výške 9.233,16 EUR. Rozpočtovaných bolo 17.889 EUR, kde sme počítali aj s úhradou nedoplatkov za minulé roky. Skutočne vyinkasovaných  za rok 2016 bolo 5.076,55 EUR, za minulé roky 4.211,33 EUR čo predstavuje 51,91 %. Celkový nedoplatok za komunálny odpad je vo výške 30.035,97 EUR.</w:t>
      </w:r>
    </w:p>
    <w:p w:rsidR="00B21B19" w:rsidRPr="00D22D30" w:rsidRDefault="00254D7D" w:rsidP="001B6997">
      <w:pPr>
        <w:pStyle w:val="Nadpis3"/>
      </w:pPr>
      <w:bookmarkStart w:id="31" w:name="_Toc499885530"/>
      <w:r>
        <w:t xml:space="preserve">3.2.3    </w:t>
      </w:r>
      <w:r w:rsidR="00B21B19" w:rsidRPr="00D22D30">
        <w:t>nedaňové príjmy:</w:t>
      </w:r>
      <w:bookmarkEnd w:id="31"/>
      <w:r w:rsidR="00B21B19" w:rsidRPr="00D22D30">
        <w:t xml:space="preserve"> </w:t>
      </w:r>
    </w:p>
    <w:p w:rsidR="00B21B19" w:rsidRPr="00D21EDC" w:rsidRDefault="00B21B19" w:rsidP="00B21B19">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sidRPr="00747363">
              <w:rPr>
                <w:b/>
              </w:rPr>
              <w:t>% plnenia</w:t>
            </w:r>
          </w:p>
        </w:tc>
      </w:tr>
      <w:tr w:rsidR="00B21B19" w:rsidRPr="00747363" w:rsidTr="0096232D">
        <w:tc>
          <w:tcPr>
            <w:tcW w:w="2962" w:type="dxa"/>
          </w:tcPr>
          <w:p w:rsidR="00B21B19" w:rsidRPr="00D21EDC" w:rsidRDefault="00B21B19" w:rsidP="0096232D">
            <w:pPr>
              <w:jc w:val="center"/>
            </w:pPr>
            <w:r>
              <w:t>14.100</w:t>
            </w:r>
          </w:p>
        </w:tc>
        <w:tc>
          <w:tcPr>
            <w:tcW w:w="3071" w:type="dxa"/>
          </w:tcPr>
          <w:p w:rsidR="00B21B19" w:rsidRPr="00D21EDC" w:rsidRDefault="00B21B19" w:rsidP="0096232D">
            <w:r w:rsidRPr="00D21EDC">
              <w:t xml:space="preserve">                </w:t>
            </w:r>
            <w:r>
              <w:t>23.387,52</w:t>
            </w:r>
          </w:p>
        </w:tc>
        <w:tc>
          <w:tcPr>
            <w:tcW w:w="3323" w:type="dxa"/>
          </w:tcPr>
          <w:p w:rsidR="00B21B19" w:rsidRPr="00A30BA5" w:rsidRDefault="00B21B19" w:rsidP="0096232D">
            <w:pPr>
              <w:jc w:val="center"/>
            </w:pPr>
            <w:r>
              <w:t>198,20</w:t>
            </w:r>
          </w:p>
        </w:tc>
      </w:tr>
    </w:tbl>
    <w:p w:rsidR="00B21B19" w:rsidRDefault="00B21B19" w:rsidP="00B21B19">
      <w:pPr>
        <w:tabs>
          <w:tab w:val="right" w:pos="284"/>
        </w:tabs>
        <w:jc w:val="both"/>
        <w:rPr>
          <w:b/>
        </w:rPr>
      </w:pPr>
    </w:p>
    <w:p w:rsidR="00B21B19" w:rsidRPr="001D0B1D" w:rsidRDefault="00B21B19" w:rsidP="00B21B19">
      <w:pPr>
        <w:tabs>
          <w:tab w:val="right" w:pos="284"/>
        </w:tabs>
        <w:jc w:val="both"/>
        <w:rPr>
          <w:b/>
        </w:rPr>
      </w:pPr>
      <w:r w:rsidRPr="001D0B1D">
        <w:rPr>
          <w:b/>
        </w:rPr>
        <w:t>Príjmy z</w:t>
      </w:r>
      <w:r>
        <w:rPr>
          <w:b/>
        </w:rPr>
        <w:t xml:space="preserve"> podnikania a z </w:t>
      </w:r>
      <w:r w:rsidRPr="001D0B1D">
        <w:rPr>
          <w:b/>
        </w:rPr>
        <w:t>vlastníctva majetku</w:t>
      </w:r>
    </w:p>
    <w:p w:rsidR="00B21B19" w:rsidRPr="001D0B1D" w:rsidRDefault="00B21B19" w:rsidP="00B21B19">
      <w:pPr>
        <w:jc w:val="both"/>
      </w:pPr>
      <w:r>
        <w:t>Príjmy z podnikania obec nemá, nakoľko nevykonáva podnikateľskú činnosť. Príjmy z vlastníctva majetku , konkrétne z prenájmu budov boli</w:t>
      </w:r>
      <w:r w:rsidRPr="001D0B1D">
        <w:t> rozpočtovan</w:t>
      </w:r>
      <w:r>
        <w:t>é vo výške 1.400 EUR. S</w:t>
      </w:r>
      <w:r w:rsidRPr="001D0B1D">
        <w:t>kutočný príjem k 31.12.</w:t>
      </w:r>
      <w:r>
        <w:t>2016</w:t>
      </w:r>
      <w:r w:rsidRPr="001D0B1D">
        <w:t xml:space="preserve"> </w:t>
      </w:r>
      <w:r>
        <w:t>bol v sume 1.821,36 EUR</w:t>
      </w:r>
      <w:r w:rsidRPr="001D0B1D">
        <w:t xml:space="preserve">, čo je </w:t>
      </w:r>
      <w:r>
        <w:t xml:space="preserve">130,10 % plnenie. Uvedený príjem predstavuje nájomné za prenajaté priestory Slovenskej pošte a.s. vo výške 414,92 € ročne, Slovak Telekomu  a.s. vo výške 181,48 € ročne, </w:t>
      </w:r>
      <w:r w:rsidRPr="001D0B1D">
        <w:t xml:space="preserve">príjem </w:t>
      </w:r>
      <w:r>
        <w:t>od občanov za nájom kultúrneho domu a domu smútku.</w:t>
      </w:r>
    </w:p>
    <w:p w:rsidR="00B21B19" w:rsidRPr="001D0B1D" w:rsidRDefault="00B21B19" w:rsidP="00B21B19">
      <w:pPr>
        <w:tabs>
          <w:tab w:val="right" w:pos="284"/>
        </w:tabs>
        <w:jc w:val="both"/>
        <w:rPr>
          <w:b/>
        </w:rPr>
      </w:pPr>
      <w:r w:rsidRPr="001D0B1D">
        <w:rPr>
          <w:b/>
        </w:rPr>
        <w:t xml:space="preserve">Administratívne </w:t>
      </w:r>
      <w:r>
        <w:rPr>
          <w:b/>
        </w:rPr>
        <w:t xml:space="preserve">poplatky a </w:t>
      </w:r>
      <w:r w:rsidRPr="001D0B1D">
        <w:rPr>
          <w:b/>
        </w:rPr>
        <w:t>iné poplatky</w:t>
      </w:r>
      <w:r>
        <w:rPr>
          <w:b/>
        </w:rPr>
        <w:t xml:space="preserve"> a platby</w:t>
      </w:r>
    </w:p>
    <w:p w:rsidR="00B21B19" w:rsidRPr="001D0B1D" w:rsidRDefault="00B21B19" w:rsidP="00B21B19">
      <w:pPr>
        <w:jc w:val="both"/>
      </w:pPr>
      <w:r>
        <w:t>Administratívne poplatky -</w:t>
      </w:r>
      <w:r w:rsidRPr="001D0B1D">
        <w:t xml:space="preserve"> správne poplatky</w:t>
      </w:r>
      <w:r>
        <w:t xml:space="preserve"> a poplatky za porušenie predpisov</w:t>
      </w:r>
      <w:r w:rsidRPr="001D0B1D">
        <w:t>:</w:t>
      </w:r>
    </w:p>
    <w:p w:rsidR="00B21B19" w:rsidRDefault="00B21B19" w:rsidP="00B21B19">
      <w:pPr>
        <w:jc w:val="both"/>
      </w:pPr>
      <w:r w:rsidRPr="001D0B1D">
        <w:lastRenderedPageBreak/>
        <w:t xml:space="preserve">Z rozpočtovaných </w:t>
      </w:r>
      <w:r>
        <w:t>4.300</w:t>
      </w:r>
      <w:r w:rsidRPr="001D0B1D">
        <w:t xml:space="preserve"> </w:t>
      </w:r>
      <w:r>
        <w:t>EUR</w:t>
      </w:r>
      <w:r w:rsidRPr="001D0B1D">
        <w:t xml:space="preserve"> bol skutočný príjem k 31.12.</w:t>
      </w:r>
      <w:r>
        <w:t>2016</w:t>
      </w:r>
      <w:r w:rsidRPr="001D0B1D">
        <w:t xml:space="preserve"> </w:t>
      </w:r>
      <w:r>
        <w:t>v sume 5.340,18</w:t>
      </w:r>
      <w:r w:rsidRPr="001D0B1D">
        <w:t xml:space="preserve"> </w:t>
      </w:r>
      <w:r>
        <w:t>EUR</w:t>
      </w:r>
      <w:r w:rsidRPr="001D0B1D">
        <w:t xml:space="preserve">, čo je </w:t>
      </w:r>
      <w:r>
        <w:t xml:space="preserve">124,19 </w:t>
      </w:r>
      <w:r w:rsidRPr="001D0B1D">
        <w:t xml:space="preserve">% plnenie. </w:t>
      </w:r>
      <w:r>
        <w:t xml:space="preserve">Tieto poplatky tvorili poplatky za stavebné povolenie, za osvedčovanie podpisov a listín, výpisy z matričných kníh, správny poplatok za výherné hracie stroje, pokuty uložené obcou a cintorínske poplatky. </w:t>
      </w:r>
    </w:p>
    <w:p w:rsidR="00B21B19" w:rsidRDefault="00B21B19" w:rsidP="00B21B19">
      <w:pPr>
        <w:jc w:val="both"/>
        <w:rPr>
          <w:b/>
        </w:rPr>
      </w:pPr>
      <w:r>
        <w:rPr>
          <w:b/>
        </w:rPr>
        <w:t>Poplatky a platby z nepriemyselného a náhodného predaja tovarov a služieb</w:t>
      </w:r>
    </w:p>
    <w:p w:rsidR="00B21B19" w:rsidRPr="00D5324A" w:rsidRDefault="00B21B19" w:rsidP="00B21B19">
      <w:pPr>
        <w:jc w:val="both"/>
      </w:pPr>
      <w:r>
        <w:t>Tieto poplatky tvoril príjem za poskytovanie služieb obyvateľom napr. vývozy septiku, požičovňa riadu, rozhlasové relácie, práce traktorom, kosenie, kopírovanie, faxovanie, predaj kuka nádob v celkovej výške 3.788,87 EUR. Ďalej tam patria aj platby za réžiu od stravníkov školskej jedálne 11.925,11 EUR a platby za školné detí v materskej škole 512 EUR. Z rozpočtovaných 8.400 EUR bol skutočný príjem 16.225,98 EUR čo je 193,17 % plnenie.</w:t>
      </w:r>
    </w:p>
    <w:p w:rsidR="00B21B19" w:rsidRPr="00D22D30" w:rsidRDefault="00B21B19" w:rsidP="00B21B19">
      <w:pPr>
        <w:numPr>
          <w:ilvl w:val="0"/>
          <w:numId w:val="35"/>
        </w:numPr>
        <w:spacing w:after="0" w:line="240" w:lineRule="auto"/>
        <w:rPr>
          <w:b/>
        </w:rPr>
      </w:pPr>
      <w:r w:rsidRPr="00D22D30">
        <w:rPr>
          <w:b/>
        </w:rPr>
        <w:t xml:space="preserve"> </w:t>
      </w:r>
      <w:r>
        <w:rPr>
          <w:b/>
        </w:rPr>
        <w:t>iné nedaňové</w:t>
      </w:r>
      <w:r w:rsidRPr="00D22D30">
        <w:rPr>
          <w:b/>
        </w:rPr>
        <w:t xml:space="preserve"> príjmy: </w:t>
      </w:r>
    </w:p>
    <w:p w:rsidR="00B21B19" w:rsidRPr="00D21EDC" w:rsidRDefault="00B21B19" w:rsidP="00B21B19">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sidRPr="00747363">
              <w:rPr>
                <w:b/>
              </w:rPr>
              <w:t>% plnenia</w:t>
            </w:r>
          </w:p>
        </w:tc>
      </w:tr>
      <w:tr w:rsidR="00B21B19" w:rsidRPr="00747363" w:rsidTr="0096232D">
        <w:tc>
          <w:tcPr>
            <w:tcW w:w="2962" w:type="dxa"/>
          </w:tcPr>
          <w:p w:rsidR="00B21B19" w:rsidRPr="00D21EDC" w:rsidRDefault="00B21B19" w:rsidP="0096232D">
            <w:pPr>
              <w:jc w:val="center"/>
            </w:pPr>
            <w:r>
              <w:t>2.101</w:t>
            </w:r>
          </w:p>
        </w:tc>
        <w:tc>
          <w:tcPr>
            <w:tcW w:w="3071" w:type="dxa"/>
          </w:tcPr>
          <w:p w:rsidR="00B21B19" w:rsidRPr="00D21EDC" w:rsidRDefault="00B21B19" w:rsidP="0096232D">
            <w:pPr>
              <w:jc w:val="center"/>
            </w:pPr>
            <w:r>
              <w:t>3.726,86</w:t>
            </w:r>
          </w:p>
        </w:tc>
        <w:tc>
          <w:tcPr>
            <w:tcW w:w="3323" w:type="dxa"/>
          </w:tcPr>
          <w:p w:rsidR="00B21B19" w:rsidRPr="00A30BA5" w:rsidRDefault="00B21B19" w:rsidP="0096232D">
            <w:r w:rsidRPr="00A30BA5">
              <w:rPr>
                <w:i/>
              </w:rPr>
              <w:t xml:space="preserve"> </w:t>
            </w:r>
            <w:r w:rsidRPr="00A30BA5">
              <w:t xml:space="preserve">               9</w:t>
            </w:r>
            <w:r>
              <w:t>6</w:t>
            </w:r>
            <w:r w:rsidRPr="00A30BA5">
              <w:t>,</w:t>
            </w:r>
            <w:r>
              <w:t>1</w:t>
            </w:r>
            <w:r w:rsidRPr="00A30BA5">
              <w:t>2</w:t>
            </w:r>
          </w:p>
        </w:tc>
      </w:tr>
    </w:tbl>
    <w:p w:rsidR="00B21B19" w:rsidRDefault="00B21B19" w:rsidP="00B21B19">
      <w:pPr>
        <w:jc w:val="both"/>
      </w:pPr>
    </w:p>
    <w:p w:rsidR="00B21B19" w:rsidRDefault="00B21B19" w:rsidP="00B21B19">
      <w:pPr>
        <w:jc w:val="both"/>
      </w:pPr>
      <w:r w:rsidRPr="00CD633C">
        <w:t>Z rozpočtovaných iných neda</w:t>
      </w:r>
      <w:r>
        <w:t>ň</w:t>
      </w:r>
      <w:r w:rsidRPr="00CD633C">
        <w:t xml:space="preserve">ových príjmov </w:t>
      </w:r>
      <w:r>
        <w:t xml:space="preserve">vo výške 2.101 EUR, bol skutočný príjem  3.726,86 EUR, čo predstavuje 177,38 % plnenie. </w:t>
      </w:r>
    </w:p>
    <w:p w:rsidR="00B21B19" w:rsidRDefault="00B21B19" w:rsidP="00B21B19">
      <w:pPr>
        <w:jc w:val="both"/>
      </w:pPr>
      <w:r>
        <w:t xml:space="preserve">Medzi inými nedaňovými príjmami boli príjmy z dobropisov za preplatky elektrickej energie 496,92 EUR , predaj Daewa, autobusu a postieľok z MŠ vo výške 1.130 EUR,  z úrokov v bankách 25,39 EUR, nerozpočtované preplatky na zdravotnom poistení vo výške 1.779,03 EUR a iné príjmy vo výške 295,52 EUR. </w:t>
      </w:r>
    </w:p>
    <w:p w:rsidR="00B21B19" w:rsidRPr="00D22D30" w:rsidRDefault="00254D7D" w:rsidP="00B21B19">
      <w:pPr>
        <w:ind w:left="284"/>
        <w:rPr>
          <w:b/>
        </w:rPr>
      </w:pPr>
      <w:r>
        <w:rPr>
          <w:b/>
        </w:rPr>
        <w:t>b</w:t>
      </w:r>
      <w:r w:rsidR="00B21B19">
        <w:rPr>
          <w:b/>
        </w:rPr>
        <w:t>)</w:t>
      </w:r>
      <w:r w:rsidR="00B21B19">
        <w:rPr>
          <w:b/>
        </w:rPr>
        <w:tab/>
        <w:t>príjem za potraviny v školskej jedálni</w:t>
      </w:r>
      <w:r w:rsidR="00B21B19" w:rsidRPr="00D22D30">
        <w:rPr>
          <w:b/>
        </w:rPr>
        <w:t xml:space="preserve">: </w:t>
      </w:r>
    </w:p>
    <w:p w:rsidR="00B21B19" w:rsidRPr="00D21EDC" w:rsidRDefault="00B21B19" w:rsidP="00B21B19">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sidRPr="00747363">
              <w:rPr>
                <w:b/>
              </w:rPr>
              <w:t>% plnenia</w:t>
            </w:r>
          </w:p>
        </w:tc>
      </w:tr>
      <w:tr w:rsidR="00B21B19" w:rsidRPr="00747363" w:rsidTr="0096232D">
        <w:tc>
          <w:tcPr>
            <w:tcW w:w="2962" w:type="dxa"/>
          </w:tcPr>
          <w:p w:rsidR="00B21B19" w:rsidRPr="00D21EDC" w:rsidRDefault="00B21B19" w:rsidP="0096232D">
            <w:pPr>
              <w:jc w:val="center"/>
            </w:pPr>
            <w:r>
              <w:t>0</w:t>
            </w:r>
          </w:p>
        </w:tc>
        <w:tc>
          <w:tcPr>
            <w:tcW w:w="3071" w:type="dxa"/>
          </w:tcPr>
          <w:p w:rsidR="00B21B19" w:rsidRPr="00D21EDC" w:rsidRDefault="00B21B19" w:rsidP="0096232D">
            <w:pPr>
              <w:jc w:val="center"/>
            </w:pPr>
            <w:r>
              <w:t>16.903,27</w:t>
            </w:r>
          </w:p>
        </w:tc>
        <w:tc>
          <w:tcPr>
            <w:tcW w:w="3323" w:type="dxa"/>
          </w:tcPr>
          <w:p w:rsidR="00B21B19" w:rsidRPr="00A30BA5" w:rsidRDefault="00B21B19" w:rsidP="0096232D">
            <w:pPr>
              <w:jc w:val="center"/>
            </w:pPr>
            <w:r>
              <w:t>-----</w:t>
            </w:r>
          </w:p>
        </w:tc>
      </w:tr>
    </w:tbl>
    <w:p w:rsidR="00B21B19" w:rsidRDefault="00B21B19" w:rsidP="00B21B19">
      <w:pPr>
        <w:jc w:val="both"/>
      </w:pPr>
    </w:p>
    <w:p w:rsidR="00B21B19" w:rsidRPr="00CB20F0" w:rsidRDefault="00B21B19" w:rsidP="00B21B19">
      <w:pPr>
        <w:jc w:val="both"/>
      </w:pPr>
      <w:r>
        <w:t>Príjem za stravné, ktorý pokrýva náklady na potraviny v školskej jedálni bol za rok 2016 vo výške 16.903,27 EUR. Tento príjem sa nerozpočtuje.</w:t>
      </w:r>
    </w:p>
    <w:p w:rsidR="00B21B19" w:rsidRDefault="00B21B19" w:rsidP="00B21B19">
      <w:pPr>
        <w:outlineLvl w:val="0"/>
        <w:rPr>
          <w:b/>
        </w:rPr>
      </w:pPr>
    </w:p>
    <w:p w:rsidR="00B21B19" w:rsidRDefault="00B21B19" w:rsidP="00B21B19">
      <w:pPr>
        <w:outlineLvl w:val="0"/>
        <w:rPr>
          <w:b/>
        </w:rPr>
      </w:pPr>
    </w:p>
    <w:p w:rsidR="00B21B19" w:rsidRDefault="00B21B19" w:rsidP="00B21B19">
      <w:pPr>
        <w:outlineLvl w:val="0"/>
        <w:rPr>
          <w:b/>
        </w:rPr>
      </w:pPr>
    </w:p>
    <w:p w:rsidR="00B21B19" w:rsidRDefault="00B21B19" w:rsidP="00B21B19">
      <w:pPr>
        <w:outlineLvl w:val="0"/>
        <w:rPr>
          <w:b/>
        </w:rPr>
      </w:pPr>
    </w:p>
    <w:p w:rsidR="00B21B19" w:rsidRDefault="00B21B19" w:rsidP="00B21B19">
      <w:pPr>
        <w:outlineLvl w:val="0"/>
        <w:rPr>
          <w:b/>
        </w:rPr>
      </w:pPr>
    </w:p>
    <w:p w:rsidR="00B21B19" w:rsidRDefault="00B21B19" w:rsidP="00B21B19">
      <w:pPr>
        <w:outlineLvl w:val="0"/>
        <w:rPr>
          <w:b/>
        </w:rPr>
      </w:pPr>
    </w:p>
    <w:p w:rsidR="00B21B19" w:rsidRDefault="00B21B19" w:rsidP="00B21B19">
      <w:pPr>
        <w:outlineLvl w:val="0"/>
        <w:rPr>
          <w:b/>
        </w:rPr>
      </w:pPr>
      <w:bookmarkStart w:id="32" w:name="_Toc499885531"/>
      <w:r>
        <w:rPr>
          <w:b/>
        </w:rPr>
        <w:t>Prijaté bežné granty a transfery</w:t>
      </w:r>
      <w:bookmarkEnd w:id="32"/>
    </w:p>
    <w:p w:rsidR="00B21B19" w:rsidRDefault="00B21B19" w:rsidP="00B21B19">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sidRPr="00747363">
              <w:rPr>
                <w:b/>
              </w:rPr>
              <w:t>% plnenia</w:t>
            </w:r>
          </w:p>
        </w:tc>
      </w:tr>
      <w:tr w:rsidR="00B21B19" w:rsidRPr="00747363" w:rsidTr="0096232D">
        <w:tc>
          <w:tcPr>
            <w:tcW w:w="2962" w:type="dxa"/>
          </w:tcPr>
          <w:p w:rsidR="00B21B19" w:rsidRPr="00D21EDC" w:rsidRDefault="00B21B19" w:rsidP="0096232D">
            <w:pPr>
              <w:jc w:val="center"/>
            </w:pPr>
            <w:r>
              <w:t>9.053,46</w:t>
            </w:r>
          </w:p>
        </w:tc>
        <w:tc>
          <w:tcPr>
            <w:tcW w:w="3071" w:type="dxa"/>
          </w:tcPr>
          <w:p w:rsidR="00B21B19" w:rsidRPr="00D21EDC" w:rsidRDefault="00B21B19" w:rsidP="0096232D">
            <w:pPr>
              <w:jc w:val="center"/>
            </w:pPr>
            <w:r>
              <w:t>7.727,64</w:t>
            </w:r>
          </w:p>
        </w:tc>
        <w:tc>
          <w:tcPr>
            <w:tcW w:w="3323" w:type="dxa"/>
          </w:tcPr>
          <w:p w:rsidR="00B21B19" w:rsidRPr="00A30BA5" w:rsidRDefault="00B21B19" w:rsidP="0096232D">
            <w:pPr>
              <w:jc w:val="center"/>
            </w:pPr>
            <w:r>
              <w:t>85,36</w:t>
            </w:r>
          </w:p>
        </w:tc>
      </w:tr>
    </w:tbl>
    <w:p w:rsidR="00B21B19" w:rsidRPr="00CD633C" w:rsidRDefault="00B21B19" w:rsidP="00B21B19">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B21B19" w:rsidRPr="00747363" w:rsidTr="0096232D">
        <w:tc>
          <w:tcPr>
            <w:tcW w:w="3969" w:type="dxa"/>
            <w:shd w:val="clear" w:color="auto" w:fill="D9D9D9"/>
          </w:tcPr>
          <w:p w:rsidR="00B21B19" w:rsidRPr="00747363" w:rsidRDefault="00B21B19" w:rsidP="0096232D">
            <w:pPr>
              <w:jc w:val="center"/>
              <w:rPr>
                <w:b/>
              </w:rPr>
            </w:pPr>
            <w:r w:rsidRPr="00747363">
              <w:rPr>
                <w:b/>
              </w:rPr>
              <w:t>Poskytovateľ</w:t>
            </w:r>
            <w:r>
              <w:rPr>
                <w:b/>
              </w:rPr>
              <w:t xml:space="preserve"> transferu,  grantu</w:t>
            </w:r>
          </w:p>
        </w:tc>
        <w:tc>
          <w:tcPr>
            <w:tcW w:w="1843" w:type="dxa"/>
            <w:shd w:val="clear" w:color="auto" w:fill="D9D9D9"/>
          </w:tcPr>
          <w:p w:rsidR="00B21B19" w:rsidRPr="00747363" w:rsidRDefault="00B21B19" w:rsidP="0096232D">
            <w:pPr>
              <w:jc w:val="center"/>
              <w:rPr>
                <w:b/>
              </w:rPr>
            </w:pPr>
            <w:r w:rsidRPr="00747363">
              <w:rPr>
                <w:b/>
              </w:rPr>
              <w:t>Suma v </w:t>
            </w:r>
            <w:r>
              <w:rPr>
                <w:b/>
              </w:rPr>
              <w:t>EUR</w:t>
            </w:r>
          </w:p>
        </w:tc>
        <w:tc>
          <w:tcPr>
            <w:tcW w:w="3544" w:type="dxa"/>
            <w:shd w:val="clear" w:color="auto" w:fill="D9D9D9"/>
          </w:tcPr>
          <w:p w:rsidR="00B21B19" w:rsidRPr="00747363" w:rsidRDefault="00B21B19" w:rsidP="0096232D">
            <w:pPr>
              <w:jc w:val="center"/>
              <w:rPr>
                <w:b/>
              </w:rPr>
            </w:pPr>
            <w:r w:rsidRPr="00747363">
              <w:rPr>
                <w:b/>
              </w:rPr>
              <w:t>Účel</w:t>
            </w:r>
          </w:p>
        </w:tc>
      </w:tr>
      <w:tr w:rsidR="00B21B19" w:rsidRPr="00747363" w:rsidTr="0096232D">
        <w:tc>
          <w:tcPr>
            <w:tcW w:w="3969" w:type="dxa"/>
          </w:tcPr>
          <w:p w:rsidR="00B21B19" w:rsidRPr="00DD146D" w:rsidRDefault="00B21B19" w:rsidP="0096232D">
            <w:r>
              <w:t>Ministerstvo vnútra SR</w:t>
            </w:r>
          </w:p>
        </w:tc>
        <w:tc>
          <w:tcPr>
            <w:tcW w:w="1843" w:type="dxa"/>
          </w:tcPr>
          <w:p w:rsidR="00B21B19" w:rsidRPr="00DD146D" w:rsidRDefault="00B21B19" w:rsidP="0096232D">
            <w:pPr>
              <w:jc w:val="right"/>
            </w:pPr>
            <w:r>
              <w:t>267,30</w:t>
            </w:r>
          </w:p>
        </w:tc>
        <w:tc>
          <w:tcPr>
            <w:tcW w:w="3544" w:type="dxa"/>
          </w:tcPr>
          <w:p w:rsidR="00B21B19" w:rsidRPr="00DD146D" w:rsidRDefault="00B21B19" w:rsidP="0096232D">
            <w:r>
              <w:t>Register obyvateľov</w:t>
            </w:r>
          </w:p>
        </w:tc>
      </w:tr>
      <w:tr w:rsidR="00B21B19" w:rsidRPr="00747363" w:rsidTr="0096232D">
        <w:tc>
          <w:tcPr>
            <w:tcW w:w="3969" w:type="dxa"/>
          </w:tcPr>
          <w:p w:rsidR="00B21B19" w:rsidRPr="00DD146D" w:rsidRDefault="00B21B19" w:rsidP="0096232D">
            <w:r>
              <w:t>Ministerstvo vnútra SR</w:t>
            </w:r>
          </w:p>
        </w:tc>
        <w:tc>
          <w:tcPr>
            <w:tcW w:w="1843" w:type="dxa"/>
          </w:tcPr>
          <w:p w:rsidR="00B21B19" w:rsidRDefault="00B21B19" w:rsidP="0096232D">
            <w:pPr>
              <w:jc w:val="right"/>
            </w:pPr>
            <w:r>
              <w:t>1.898,82</w:t>
            </w:r>
          </w:p>
        </w:tc>
        <w:tc>
          <w:tcPr>
            <w:tcW w:w="3544" w:type="dxa"/>
          </w:tcPr>
          <w:p w:rsidR="00B21B19" w:rsidRDefault="00B21B19" w:rsidP="0096232D">
            <w:r>
              <w:t>Matrika</w:t>
            </w:r>
          </w:p>
        </w:tc>
      </w:tr>
      <w:tr w:rsidR="00B21B19" w:rsidRPr="00747363" w:rsidTr="0096232D">
        <w:tc>
          <w:tcPr>
            <w:tcW w:w="3969" w:type="dxa"/>
          </w:tcPr>
          <w:p w:rsidR="00B21B19" w:rsidRDefault="00B21B19" w:rsidP="0096232D">
            <w:r>
              <w:t>Ministerstvo vnútra SR</w:t>
            </w:r>
          </w:p>
        </w:tc>
        <w:tc>
          <w:tcPr>
            <w:tcW w:w="1843" w:type="dxa"/>
          </w:tcPr>
          <w:p w:rsidR="00B21B19" w:rsidRDefault="00B21B19" w:rsidP="0096232D">
            <w:pPr>
              <w:jc w:val="right"/>
            </w:pPr>
            <w:r>
              <w:t>9,00</w:t>
            </w:r>
          </w:p>
        </w:tc>
        <w:tc>
          <w:tcPr>
            <w:tcW w:w="3544" w:type="dxa"/>
          </w:tcPr>
          <w:p w:rsidR="00B21B19" w:rsidRDefault="00B21B19" w:rsidP="0096232D">
            <w:r>
              <w:t>Register adries</w:t>
            </w:r>
          </w:p>
        </w:tc>
      </w:tr>
      <w:tr w:rsidR="00B21B19" w:rsidRPr="00747363" w:rsidTr="0096232D">
        <w:tc>
          <w:tcPr>
            <w:tcW w:w="3969" w:type="dxa"/>
          </w:tcPr>
          <w:p w:rsidR="00B21B19" w:rsidRPr="00DD146D" w:rsidRDefault="00B21B19" w:rsidP="0096232D">
            <w:r>
              <w:t>Ministerstvo vnútra SR</w:t>
            </w:r>
          </w:p>
        </w:tc>
        <w:tc>
          <w:tcPr>
            <w:tcW w:w="1843" w:type="dxa"/>
          </w:tcPr>
          <w:p w:rsidR="00B21B19" w:rsidRDefault="00B21B19" w:rsidP="0096232D">
            <w:pPr>
              <w:jc w:val="right"/>
            </w:pPr>
            <w:r>
              <w:t>1.139,00</w:t>
            </w:r>
          </w:p>
        </w:tc>
        <w:tc>
          <w:tcPr>
            <w:tcW w:w="3544" w:type="dxa"/>
          </w:tcPr>
          <w:p w:rsidR="00B21B19" w:rsidRDefault="00B21B19" w:rsidP="0096232D">
            <w:r>
              <w:t>Predškoláci v materskej škole</w:t>
            </w:r>
          </w:p>
        </w:tc>
      </w:tr>
      <w:tr w:rsidR="00B21B19" w:rsidRPr="00747363" w:rsidTr="0096232D">
        <w:tc>
          <w:tcPr>
            <w:tcW w:w="3969" w:type="dxa"/>
          </w:tcPr>
          <w:p w:rsidR="00B21B19" w:rsidRDefault="00B21B19" w:rsidP="0096232D">
            <w:r>
              <w:t>Okresný úrad Levice</w:t>
            </w:r>
          </w:p>
        </w:tc>
        <w:tc>
          <w:tcPr>
            <w:tcW w:w="1843" w:type="dxa"/>
          </w:tcPr>
          <w:p w:rsidR="00B21B19" w:rsidRDefault="00B21B19" w:rsidP="0096232D">
            <w:pPr>
              <w:jc w:val="right"/>
            </w:pPr>
            <w:r>
              <w:t>3.399,88</w:t>
            </w:r>
          </w:p>
        </w:tc>
        <w:tc>
          <w:tcPr>
            <w:tcW w:w="3544" w:type="dxa"/>
          </w:tcPr>
          <w:p w:rsidR="00B21B19" w:rsidRDefault="00B21B19" w:rsidP="0096232D">
            <w:r>
              <w:t>Rodinné prídavky</w:t>
            </w:r>
          </w:p>
        </w:tc>
      </w:tr>
      <w:tr w:rsidR="00B21B19" w:rsidRPr="00747363" w:rsidTr="0096232D">
        <w:tc>
          <w:tcPr>
            <w:tcW w:w="3969" w:type="dxa"/>
          </w:tcPr>
          <w:p w:rsidR="00B21B19" w:rsidRPr="00DD146D" w:rsidRDefault="00B21B19" w:rsidP="0096232D">
            <w:r>
              <w:t>Ministerstvo vnútra SR</w:t>
            </w:r>
          </w:p>
        </w:tc>
        <w:tc>
          <w:tcPr>
            <w:tcW w:w="1843" w:type="dxa"/>
          </w:tcPr>
          <w:p w:rsidR="00B21B19" w:rsidRDefault="00B21B19" w:rsidP="0096232D">
            <w:pPr>
              <w:jc w:val="right"/>
            </w:pPr>
            <w:r>
              <w:t>623,04</w:t>
            </w:r>
          </w:p>
        </w:tc>
        <w:tc>
          <w:tcPr>
            <w:tcW w:w="3544" w:type="dxa"/>
          </w:tcPr>
          <w:p w:rsidR="00B21B19" w:rsidRDefault="00B21B19" w:rsidP="0096232D">
            <w:r>
              <w:t>Voľby NR SR 2016</w:t>
            </w:r>
          </w:p>
        </w:tc>
      </w:tr>
      <w:tr w:rsidR="00B21B19" w:rsidRPr="00747363" w:rsidTr="0096232D">
        <w:tc>
          <w:tcPr>
            <w:tcW w:w="3969" w:type="dxa"/>
          </w:tcPr>
          <w:p w:rsidR="00B21B19" w:rsidRPr="00DD146D" w:rsidRDefault="00B21B19" w:rsidP="0096232D">
            <w:r>
              <w:t>Ministerstvo vnútra SR</w:t>
            </w:r>
          </w:p>
        </w:tc>
        <w:tc>
          <w:tcPr>
            <w:tcW w:w="1843" w:type="dxa"/>
          </w:tcPr>
          <w:p w:rsidR="00B21B19" w:rsidRDefault="00B21B19" w:rsidP="0096232D">
            <w:pPr>
              <w:jc w:val="right"/>
            </w:pPr>
            <w:r>
              <w:t>390,60</w:t>
            </w:r>
          </w:p>
        </w:tc>
        <w:tc>
          <w:tcPr>
            <w:tcW w:w="3544" w:type="dxa"/>
          </w:tcPr>
          <w:p w:rsidR="00B21B19" w:rsidRDefault="00B21B19" w:rsidP="0096232D">
            <w:r>
              <w:t>Nové komunálne voľby 2016</w:t>
            </w:r>
          </w:p>
        </w:tc>
      </w:tr>
    </w:tbl>
    <w:p w:rsidR="00B21B19" w:rsidRDefault="00B21B19" w:rsidP="00B21B19">
      <w:pPr>
        <w:outlineLvl w:val="0"/>
      </w:pPr>
    </w:p>
    <w:p w:rsidR="00B21B19" w:rsidRDefault="00B21B19" w:rsidP="00B21B19">
      <w:pPr>
        <w:spacing w:line="360" w:lineRule="auto"/>
        <w:jc w:val="both"/>
        <w:rPr>
          <w:noProof/>
        </w:rPr>
      </w:pPr>
      <w:r>
        <w:rPr>
          <w:noProof/>
        </w:rPr>
        <w:t>Granty a transfery boli účelovo učené a boli použité v súlade s ich účelom.</w:t>
      </w:r>
    </w:p>
    <w:p w:rsidR="00B21B19" w:rsidRDefault="00B21B19" w:rsidP="00B21B19">
      <w:pPr>
        <w:rPr>
          <w:b/>
          <w:color w:val="FF0000"/>
        </w:rPr>
      </w:pPr>
    </w:p>
    <w:p w:rsidR="00B21B19" w:rsidRPr="007C24A8" w:rsidRDefault="00B21B19" w:rsidP="00B21B19">
      <w:pPr>
        <w:rPr>
          <w:b/>
        </w:rPr>
      </w:pPr>
      <w:r w:rsidRPr="007C24A8">
        <w:rPr>
          <w:b/>
        </w:rPr>
        <w:t>Prijaté transfery a</w:t>
      </w:r>
      <w:r>
        <w:rPr>
          <w:b/>
        </w:rPr>
        <w:t> </w:t>
      </w:r>
      <w:r w:rsidRPr="007C24A8">
        <w:rPr>
          <w:b/>
        </w:rPr>
        <w:t>granty</w:t>
      </w:r>
      <w:r>
        <w:rPr>
          <w:b/>
        </w:rPr>
        <w:t xml:space="preserve"> – Základná škola</w:t>
      </w:r>
    </w:p>
    <w:p w:rsidR="00B21B19" w:rsidRPr="00AD2663" w:rsidRDefault="00B21B19" w:rsidP="00B21B19">
      <w:pPr>
        <w:rPr>
          <w:b/>
          <w:color w:val="FF0000"/>
        </w:rPr>
      </w:pPr>
      <w:r>
        <w:rPr>
          <w:b/>
          <w:color w:val="FF0000"/>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sidRPr="00747363">
              <w:rPr>
                <w:b/>
              </w:rPr>
              <w:t>% plnenia</w:t>
            </w:r>
          </w:p>
        </w:tc>
      </w:tr>
      <w:tr w:rsidR="00B21B19" w:rsidRPr="00747363" w:rsidTr="0096232D">
        <w:tc>
          <w:tcPr>
            <w:tcW w:w="2962" w:type="dxa"/>
          </w:tcPr>
          <w:p w:rsidR="00B21B19" w:rsidRPr="00D21EDC" w:rsidRDefault="00B21B19" w:rsidP="0096232D">
            <w:pPr>
              <w:jc w:val="center"/>
            </w:pPr>
            <w:r>
              <w:t>208.298</w:t>
            </w:r>
          </w:p>
        </w:tc>
        <w:tc>
          <w:tcPr>
            <w:tcW w:w="3071" w:type="dxa"/>
          </w:tcPr>
          <w:p w:rsidR="00B21B19" w:rsidRPr="00D21EDC" w:rsidRDefault="00B21B19" w:rsidP="0096232D">
            <w:pPr>
              <w:jc w:val="center"/>
            </w:pPr>
            <w:r>
              <w:t>209.307,32</w:t>
            </w:r>
          </w:p>
        </w:tc>
        <w:tc>
          <w:tcPr>
            <w:tcW w:w="3323" w:type="dxa"/>
          </w:tcPr>
          <w:p w:rsidR="00B21B19" w:rsidRPr="00646972" w:rsidRDefault="00B21B19" w:rsidP="0096232D">
            <w:pPr>
              <w:jc w:val="center"/>
            </w:pPr>
            <w:r>
              <w:t>100,48</w:t>
            </w:r>
          </w:p>
        </w:tc>
      </w:tr>
    </w:tbl>
    <w:p w:rsidR="00B21B19" w:rsidRDefault="00B21B19" w:rsidP="00B21B19"/>
    <w:p w:rsidR="00B21B19" w:rsidRDefault="00B21B19" w:rsidP="00B21B1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B21B19" w:rsidRPr="00747363" w:rsidTr="0096232D">
        <w:tc>
          <w:tcPr>
            <w:tcW w:w="3969" w:type="dxa"/>
            <w:shd w:val="clear" w:color="auto" w:fill="D9D9D9"/>
          </w:tcPr>
          <w:p w:rsidR="00B21B19" w:rsidRPr="00747363" w:rsidRDefault="00B21B19" w:rsidP="0096232D">
            <w:pPr>
              <w:jc w:val="center"/>
              <w:rPr>
                <w:b/>
              </w:rPr>
            </w:pPr>
            <w:r w:rsidRPr="00747363">
              <w:rPr>
                <w:b/>
              </w:rPr>
              <w:lastRenderedPageBreak/>
              <w:t>Poskytovateľ</w:t>
            </w:r>
            <w:r>
              <w:rPr>
                <w:b/>
              </w:rPr>
              <w:t xml:space="preserve"> dotácie</w:t>
            </w:r>
          </w:p>
        </w:tc>
        <w:tc>
          <w:tcPr>
            <w:tcW w:w="1843" w:type="dxa"/>
            <w:shd w:val="clear" w:color="auto" w:fill="D9D9D9"/>
          </w:tcPr>
          <w:p w:rsidR="00B21B19" w:rsidRPr="00747363" w:rsidRDefault="00B21B19" w:rsidP="0096232D">
            <w:pPr>
              <w:jc w:val="center"/>
              <w:rPr>
                <w:b/>
              </w:rPr>
            </w:pPr>
            <w:r w:rsidRPr="00747363">
              <w:rPr>
                <w:b/>
              </w:rPr>
              <w:t>Suma v </w:t>
            </w:r>
            <w:r>
              <w:rPr>
                <w:b/>
              </w:rPr>
              <w:t>EUR</w:t>
            </w:r>
          </w:p>
        </w:tc>
        <w:tc>
          <w:tcPr>
            <w:tcW w:w="3544" w:type="dxa"/>
            <w:shd w:val="clear" w:color="auto" w:fill="D9D9D9"/>
          </w:tcPr>
          <w:p w:rsidR="00B21B19" w:rsidRPr="00747363" w:rsidRDefault="00B21B19" w:rsidP="0096232D">
            <w:pPr>
              <w:jc w:val="center"/>
              <w:rPr>
                <w:b/>
              </w:rPr>
            </w:pPr>
            <w:r w:rsidRPr="00747363">
              <w:rPr>
                <w:b/>
              </w:rPr>
              <w:t>Účel</w:t>
            </w:r>
          </w:p>
        </w:tc>
      </w:tr>
      <w:tr w:rsidR="00B21B19" w:rsidRPr="00747363" w:rsidTr="0096232D">
        <w:tc>
          <w:tcPr>
            <w:tcW w:w="3969" w:type="dxa"/>
          </w:tcPr>
          <w:p w:rsidR="00B21B19" w:rsidRPr="00DD146D" w:rsidRDefault="00B21B19" w:rsidP="0096232D">
            <w:r>
              <w:t>Okresný úrad Nitra-odbor školstva</w:t>
            </w:r>
          </w:p>
        </w:tc>
        <w:tc>
          <w:tcPr>
            <w:tcW w:w="1843" w:type="dxa"/>
          </w:tcPr>
          <w:p w:rsidR="00B21B19" w:rsidRPr="00DD146D" w:rsidRDefault="00B21B19" w:rsidP="0096232D">
            <w:pPr>
              <w:jc w:val="right"/>
            </w:pPr>
            <w:r>
              <w:t>198.327,00</w:t>
            </w:r>
          </w:p>
        </w:tc>
        <w:tc>
          <w:tcPr>
            <w:tcW w:w="3544" w:type="dxa"/>
          </w:tcPr>
          <w:p w:rsidR="00B21B19" w:rsidRPr="00DD146D" w:rsidRDefault="00B21B19" w:rsidP="0096232D">
            <w:r>
              <w:t>Normatív pre základnú školu</w:t>
            </w:r>
          </w:p>
        </w:tc>
      </w:tr>
      <w:tr w:rsidR="00B21B19" w:rsidRPr="00747363" w:rsidTr="0096232D">
        <w:tc>
          <w:tcPr>
            <w:tcW w:w="3969" w:type="dxa"/>
          </w:tcPr>
          <w:p w:rsidR="00B21B19" w:rsidRPr="00DD146D" w:rsidRDefault="00B21B19" w:rsidP="0096232D">
            <w:r>
              <w:t>Okresný úrad Nitra-odbor školstva</w:t>
            </w:r>
          </w:p>
        </w:tc>
        <w:tc>
          <w:tcPr>
            <w:tcW w:w="1843" w:type="dxa"/>
          </w:tcPr>
          <w:p w:rsidR="00B21B19" w:rsidRPr="00DD146D" w:rsidRDefault="00B21B19" w:rsidP="0096232D">
            <w:pPr>
              <w:jc w:val="right"/>
            </w:pPr>
            <w:r>
              <w:t>392,00</w:t>
            </w:r>
          </w:p>
        </w:tc>
        <w:tc>
          <w:tcPr>
            <w:tcW w:w="3544" w:type="dxa"/>
          </w:tcPr>
          <w:p w:rsidR="00B21B19" w:rsidRPr="00DD146D" w:rsidRDefault="00B21B19" w:rsidP="0096232D">
            <w:r>
              <w:t>Príspevok na učebnice pre ZŠ</w:t>
            </w:r>
          </w:p>
        </w:tc>
      </w:tr>
      <w:tr w:rsidR="00B21B19" w:rsidRPr="00747363" w:rsidTr="0096232D">
        <w:tc>
          <w:tcPr>
            <w:tcW w:w="3969" w:type="dxa"/>
          </w:tcPr>
          <w:p w:rsidR="00B21B19" w:rsidRPr="00DD146D" w:rsidRDefault="00B21B19" w:rsidP="0096232D">
            <w:r>
              <w:t>Okresný úrad Nitra-odbor školstva</w:t>
            </w:r>
          </w:p>
        </w:tc>
        <w:tc>
          <w:tcPr>
            <w:tcW w:w="1843" w:type="dxa"/>
          </w:tcPr>
          <w:p w:rsidR="00B21B19" w:rsidRPr="00DD146D" w:rsidRDefault="00B21B19" w:rsidP="0096232D">
            <w:pPr>
              <w:jc w:val="right"/>
            </w:pPr>
            <w:r>
              <w:t>2.608,00</w:t>
            </w:r>
          </w:p>
        </w:tc>
        <w:tc>
          <w:tcPr>
            <w:tcW w:w="3544" w:type="dxa"/>
          </w:tcPr>
          <w:p w:rsidR="00B21B19" w:rsidRPr="00DD146D" w:rsidRDefault="00B21B19" w:rsidP="0096232D">
            <w:r>
              <w:t>Asistent učiteľa pre ZŠ</w:t>
            </w:r>
          </w:p>
        </w:tc>
      </w:tr>
      <w:tr w:rsidR="00B21B19" w:rsidRPr="00747363" w:rsidTr="0096232D">
        <w:tc>
          <w:tcPr>
            <w:tcW w:w="3969" w:type="dxa"/>
          </w:tcPr>
          <w:p w:rsidR="00B21B19" w:rsidRPr="00DD146D" w:rsidRDefault="00B21B19" w:rsidP="0096232D">
            <w:r>
              <w:t>Okresný úrad Nitra-odbor školstva</w:t>
            </w:r>
          </w:p>
        </w:tc>
        <w:tc>
          <w:tcPr>
            <w:tcW w:w="1843" w:type="dxa"/>
          </w:tcPr>
          <w:p w:rsidR="00B21B19" w:rsidRPr="00DD146D" w:rsidRDefault="00B21B19" w:rsidP="0096232D">
            <w:pPr>
              <w:jc w:val="right"/>
            </w:pPr>
            <w:r>
              <w:t>1.350,00</w:t>
            </w:r>
          </w:p>
        </w:tc>
        <w:tc>
          <w:tcPr>
            <w:tcW w:w="3544" w:type="dxa"/>
          </w:tcPr>
          <w:p w:rsidR="00B21B19" w:rsidRPr="00DD146D" w:rsidRDefault="00B21B19" w:rsidP="0096232D">
            <w:r>
              <w:t>Lyžiarsky kurz</w:t>
            </w:r>
          </w:p>
        </w:tc>
      </w:tr>
      <w:tr w:rsidR="00B21B19" w:rsidRPr="00747363" w:rsidTr="0096232D">
        <w:tc>
          <w:tcPr>
            <w:tcW w:w="3969" w:type="dxa"/>
          </w:tcPr>
          <w:p w:rsidR="00B21B19" w:rsidRPr="00DD146D" w:rsidRDefault="00B21B19" w:rsidP="0096232D">
            <w:r>
              <w:t>Okresný úrad Nitra-odbor školstva</w:t>
            </w:r>
          </w:p>
        </w:tc>
        <w:tc>
          <w:tcPr>
            <w:tcW w:w="1843" w:type="dxa"/>
          </w:tcPr>
          <w:p w:rsidR="00B21B19" w:rsidRPr="00DD146D" w:rsidRDefault="00B21B19" w:rsidP="0096232D">
            <w:pPr>
              <w:jc w:val="right"/>
            </w:pPr>
            <w:r>
              <w:t>1.000,00</w:t>
            </w:r>
          </w:p>
        </w:tc>
        <w:tc>
          <w:tcPr>
            <w:tcW w:w="3544" w:type="dxa"/>
          </w:tcPr>
          <w:p w:rsidR="00B21B19" w:rsidRPr="00DD146D" w:rsidRDefault="00B21B19" w:rsidP="0096232D">
            <w:r>
              <w:t>Škola v prírode</w:t>
            </w:r>
          </w:p>
        </w:tc>
      </w:tr>
      <w:tr w:rsidR="00B21B19" w:rsidRPr="00747363" w:rsidTr="0096232D">
        <w:tc>
          <w:tcPr>
            <w:tcW w:w="3969" w:type="dxa"/>
          </w:tcPr>
          <w:p w:rsidR="00B21B19" w:rsidRPr="00DD146D" w:rsidRDefault="00B21B19" w:rsidP="0096232D">
            <w:r>
              <w:t>Okresný úrad Nitra-odbor školstva</w:t>
            </w:r>
          </w:p>
        </w:tc>
        <w:tc>
          <w:tcPr>
            <w:tcW w:w="1843" w:type="dxa"/>
          </w:tcPr>
          <w:p w:rsidR="00B21B19" w:rsidRPr="00DD146D" w:rsidRDefault="00B21B19" w:rsidP="0096232D">
            <w:pPr>
              <w:jc w:val="right"/>
            </w:pPr>
            <w:r>
              <w:t>1.123,00</w:t>
            </w:r>
          </w:p>
        </w:tc>
        <w:tc>
          <w:tcPr>
            <w:tcW w:w="3544" w:type="dxa"/>
          </w:tcPr>
          <w:p w:rsidR="00B21B19" w:rsidRPr="00DD146D" w:rsidRDefault="00B21B19" w:rsidP="0096232D">
            <w:r>
              <w:t>Príspevok pre deti zo sociálne znevýhodneného prostredia -ZŠ</w:t>
            </w:r>
          </w:p>
        </w:tc>
      </w:tr>
      <w:tr w:rsidR="00B21B19" w:rsidRPr="00747363" w:rsidTr="0096232D">
        <w:tc>
          <w:tcPr>
            <w:tcW w:w="3969" w:type="dxa"/>
          </w:tcPr>
          <w:p w:rsidR="00B21B19" w:rsidRPr="00DD146D" w:rsidRDefault="00B21B19" w:rsidP="0096232D">
            <w:r>
              <w:t>Okresný úrad Nitra-odbor školstva</w:t>
            </w:r>
          </w:p>
        </w:tc>
        <w:tc>
          <w:tcPr>
            <w:tcW w:w="1843" w:type="dxa"/>
          </w:tcPr>
          <w:p w:rsidR="00B21B19" w:rsidRPr="00DD146D" w:rsidRDefault="00B21B19" w:rsidP="0096232D">
            <w:pPr>
              <w:jc w:val="right"/>
            </w:pPr>
            <w:r>
              <w:t>2.325,00</w:t>
            </w:r>
          </w:p>
        </w:tc>
        <w:tc>
          <w:tcPr>
            <w:tcW w:w="3544" w:type="dxa"/>
          </w:tcPr>
          <w:p w:rsidR="00B21B19" w:rsidRPr="00DD146D" w:rsidRDefault="00B21B19" w:rsidP="0096232D">
            <w:r>
              <w:t>Vzdelávacie poukazy  - ZŠ</w:t>
            </w:r>
          </w:p>
        </w:tc>
      </w:tr>
      <w:tr w:rsidR="00B21B19" w:rsidRPr="00747363" w:rsidTr="0096232D">
        <w:tc>
          <w:tcPr>
            <w:tcW w:w="3969" w:type="dxa"/>
          </w:tcPr>
          <w:p w:rsidR="00B21B19" w:rsidRPr="00DD146D" w:rsidRDefault="00B21B19" w:rsidP="0096232D">
            <w:r>
              <w:t>Okresný úrad Levice</w:t>
            </w:r>
          </w:p>
        </w:tc>
        <w:tc>
          <w:tcPr>
            <w:tcW w:w="1843" w:type="dxa"/>
          </w:tcPr>
          <w:p w:rsidR="00B21B19" w:rsidRPr="00DD146D" w:rsidRDefault="00B21B19" w:rsidP="0096232D">
            <w:pPr>
              <w:jc w:val="right"/>
            </w:pPr>
            <w:r>
              <w:t>332,00</w:t>
            </w:r>
          </w:p>
        </w:tc>
        <w:tc>
          <w:tcPr>
            <w:tcW w:w="3544" w:type="dxa"/>
          </w:tcPr>
          <w:p w:rsidR="00B21B19" w:rsidRPr="00DD146D" w:rsidRDefault="00B21B19" w:rsidP="0096232D">
            <w:r>
              <w:t>Školské potreby hmotná núdza</w:t>
            </w:r>
          </w:p>
        </w:tc>
      </w:tr>
      <w:tr w:rsidR="00B21B19" w:rsidRPr="00747363" w:rsidTr="0096232D">
        <w:tc>
          <w:tcPr>
            <w:tcW w:w="3969" w:type="dxa"/>
          </w:tcPr>
          <w:p w:rsidR="00B21B19" w:rsidRPr="00DD146D" w:rsidRDefault="00B21B19" w:rsidP="0096232D">
            <w:r>
              <w:t>Okresný úrad Levice</w:t>
            </w:r>
          </w:p>
        </w:tc>
        <w:tc>
          <w:tcPr>
            <w:tcW w:w="1843" w:type="dxa"/>
          </w:tcPr>
          <w:p w:rsidR="00B21B19" w:rsidRPr="00DD146D" w:rsidRDefault="00B21B19" w:rsidP="0096232D">
            <w:pPr>
              <w:jc w:val="right"/>
            </w:pPr>
            <w:r>
              <w:t>1.247,95</w:t>
            </w:r>
          </w:p>
        </w:tc>
        <w:tc>
          <w:tcPr>
            <w:tcW w:w="3544" w:type="dxa"/>
          </w:tcPr>
          <w:p w:rsidR="00B21B19" w:rsidRPr="00DD146D" w:rsidRDefault="00B21B19" w:rsidP="0096232D">
            <w:r>
              <w:t>Strava – hmotná núdza</w:t>
            </w:r>
          </w:p>
        </w:tc>
      </w:tr>
      <w:tr w:rsidR="00B21B19" w:rsidRPr="00747363" w:rsidTr="0096232D">
        <w:tc>
          <w:tcPr>
            <w:tcW w:w="3969" w:type="dxa"/>
          </w:tcPr>
          <w:p w:rsidR="00B21B19" w:rsidRPr="00DD146D" w:rsidRDefault="00B21B19" w:rsidP="0096232D">
            <w:r>
              <w:t>Okresný úrad Nitra-odbor školstva</w:t>
            </w:r>
          </w:p>
        </w:tc>
        <w:tc>
          <w:tcPr>
            <w:tcW w:w="1843" w:type="dxa"/>
          </w:tcPr>
          <w:p w:rsidR="00B21B19" w:rsidRDefault="00B21B19" w:rsidP="0096232D">
            <w:pPr>
              <w:jc w:val="right"/>
            </w:pPr>
            <w:r>
              <w:t>602,37</w:t>
            </w:r>
          </w:p>
        </w:tc>
        <w:tc>
          <w:tcPr>
            <w:tcW w:w="3544" w:type="dxa"/>
          </w:tcPr>
          <w:p w:rsidR="00B21B19" w:rsidRDefault="00B21B19" w:rsidP="0096232D">
            <w:r>
              <w:t>Zostatok prostriedkov z r.2015</w:t>
            </w:r>
          </w:p>
        </w:tc>
      </w:tr>
    </w:tbl>
    <w:p w:rsidR="00B21B19" w:rsidRDefault="00B21B19" w:rsidP="00B21B19"/>
    <w:p w:rsidR="00B21B19" w:rsidRDefault="00B21B19" w:rsidP="00B21B19">
      <w:pPr>
        <w:jc w:val="both"/>
      </w:pPr>
      <w:r>
        <w:t xml:space="preserve">Z rozpočtovaných bežných  príjmov 208.298 EUR bol skutočný príjem k 31.12.2016 v sume 209.307,32 EUR, čo predstavuje 100,48 % plnenie. </w:t>
      </w:r>
    </w:p>
    <w:p w:rsidR="00B21B19" w:rsidRPr="00333B83" w:rsidRDefault="00254D7D" w:rsidP="001B6997">
      <w:pPr>
        <w:pStyle w:val="Nadpis3"/>
      </w:pPr>
      <w:bookmarkStart w:id="33" w:name="_Toc499885532"/>
      <w:r>
        <w:t xml:space="preserve">3.2.4     </w:t>
      </w:r>
      <w:r w:rsidR="00B21B19" w:rsidRPr="00333B83">
        <w:t>Kapitálové príjmy:</w:t>
      </w:r>
      <w:bookmarkEnd w:id="33"/>
      <w:r w:rsidR="00B21B19" w:rsidRPr="00333B83">
        <w:t xml:space="preserve"> </w:t>
      </w:r>
    </w:p>
    <w:p w:rsidR="00B21B19" w:rsidRPr="00D21EDC" w:rsidRDefault="00B21B19" w:rsidP="00B21B19">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sidRPr="00747363">
              <w:rPr>
                <w:b/>
              </w:rPr>
              <w:t>% plnenia</w:t>
            </w:r>
          </w:p>
        </w:tc>
      </w:tr>
      <w:tr w:rsidR="00B21B19" w:rsidRPr="00747363" w:rsidTr="0096232D">
        <w:tc>
          <w:tcPr>
            <w:tcW w:w="2962" w:type="dxa"/>
          </w:tcPr>
          <w:p w:rsidR="00B21B19" w:rsidRPr="00D21EDC" w:rsidRDefault="00B21B19" w:rsidP="0096232D">
            <w:pPr>
              <w:jc w:val="center"/>
            </w:pPr>
            <w:r>
              <w:t>1.355</w:t>
            </w:r>
          </w:p>
        </w:tc>
        <w:tc>
          <w:tcPr>
            <w:tcW w:w="3071" w:type="dxa"/>
          </w:tcPr>
          <w:p w:rsidR="00B21B19" w:rsidRPr="00D21EDC" w:rsidRDefault="00B21B19" w:rsidP="0096232D">
            <w:pPr>
              <w:jc w:val="center"/>
            </w:pPr>
            <w:r>
              <w:t>2.985</w:t>
            </w:r>
          </w:p>
        </w:tc>
        <w:tc>
          <w:tcPr>
            <w:tcW w:w="3323" w:type="dxa"/>
          </w:tcPr>
          <w:p w:rsidR="00B21B19" w:rsidRPr="00DD146D" w:rsidRDefault="00B21B19" w:rsidP="0096232D">
            <w:pPr>
              <w:jc w:val="center"/>
            </w:pPr>
            <w:r>
              <w:t>220,30</w:t>
            </w:r>
          </w:p>
        </w:tc>
      </w:tr>
    </w:tbl>
    <w:p w:rsidR="00B21B19" w:rsidRDefault="00B21B19" w:rsidP="00B21B19"/>
    <w:p w:rsidR="00B21B19" w:rsidRDefault="00B21B19" w:rsidP="00B21B19">
      <w:pPr>
        <w:jc w:val="both"/>
      </w:pPr>
      <w:r>
        <w:t xml:space="preserve"> Kapitálový príjem tvorí príjem za predaj pozemkov Stanislavovi Držíkovi, P.Jilemnického 2, Levice a Robertovi Gazdigovi, Plavé Vozokany 137 vo výške 1.355 EUR, transfer z recyklačného fondu vo výške 30 EUR a kapitálový transfer poskytnutý Nitrianskym samosprávnym krajom na prístrešok dolného domu smútku vo výške 1.600 EUR.</w:t>
      </w:r>
    </w:p>
    <w:p w:rsidR="00B21B19" w:rsidRPr="009D67C4" w:rsidRDefault="00254D7D" w:rsidP="001B6997">
      <w:pPr>
        <w:pStyle w:val="Nadpis3"/>
      </w:pPr>
      <w:bookmarkStart w:id="34" w:name="_Toc499885533"/>
      <w:r>
        <w:t xml:space="preserve">3.2.5    </w:t>
      </w:r>
      <w:r w:rsidR="00B21B19" w:rsidRPr="009D67C4">
        <w:t>Príjmové finančné operácie:</w:t>
      </w:r>
      <w:bookmarkEnd w:id="34"/>
      <w:r w:rsidR="00B21B19" w:rsidRPr="009D67C4">
        <w:t xml:space="preserve"> </w:t>
      </w:r>
    </w:p>
    <w:p w:rsidR="00B21B19" w:rsidRPr="00D21EDC" w:rsidRDefault="00B21B19" w:rsidP="00B21B19">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sidRPr="00747363">
              <w:rPr>
                <w:b/>
              </w:rPr>
              <w:t>% plnenia</w:t>
            </w:r>
          </w:p>
        </w:tc>
      </w:tr>
      <w:tr w:rsidR="00B21B19" w:rsidRPr="00747363" w:rsidTr="0096232D">
        <w:tc>
          <w:tcPr>
            <w:tcW w:w="2962" w:type="dxa"/>
          </w:tcPr>
          <w:p w:rsidR="00B21B19" w:rsidRPr="00D21EDC" w:rsidRDefault="00B21B19" w:rsidP="0096232D">
            <w:pPr>
              <w:jc w:val="center"/>
            </w:pPr>
            <w:r>
              <w:lastRenderedPageBreak/>
              <w:t>42.000</w:t>
            </w:r>
          </w:p>
        </w:tc>
        <w:tc>
          <w:tcPr>
            <w:tcW w:w="3071" w:type="dxa"/>
          </w:tcPr>
          <w:p w:rsidR="00B21B19" w:rsidRPr="00D21EDC" w:rsidRDefault="00B21B19" w:rsidP="0096232D">
            <w:pPr>
              <w:jc w:val="center"/>
            </w:pPr>
            <w:r>
              <w:t>40.917,04</w:t>
            </w:r>
          </w:p>
        </w:tc>
        <w:tc>
          <w:tcPr>
            <w:tcW w:w="3323" w:type="dxa"/>
          </w:tcPr>
          <w:p w:rsidR="00B21B19" w:rsidRPr="00DD146D" w:rsidRDefault="00B21B19" w:rsidP="0096232D">
            <w:pPr>
              <w:jc w:val="center"/>
            </w:pPr>
            <w:r>
              <w:t>97,42</w:t>
            </w:r>
          </w:p>
        </w:tc>
      </w:tr>
    </w:tbl>
    <w:p w:rsidR="00B21B19" w:rsidRDefault="00B21B19" w:rsidP="00B21B19">
      <w:pPr>
        <w:jc w:val="both"/>
      </w:pPr>
    </w:p>
    <w:p w:rsidR="00B21B19" w:rsidRDefault="00B21B19" w:rsidP="00B21B19">
      <w:pPr>
        <w:jc w:val="both"/>
      </w:pPr>
      <w:r>
        <w:t>Z rozpočtovaných finančných príjmov 42.000 EUR bol skutočný príjem k 31.12.2016 v sume 40.917,04 EUR, čo predstavuje 97,42 % plnenie. Jednalo sa o zapojenie zostatku finančných prostriedkov z minulých rokov do rozpočtu obce vo výške 25.594,59 EUR a prevod finančných prostriedkov z rezervného fondu obce vo výške 15.322,45 EUR.</w:t>
      </w:r>
    </w:p>
    <w:p w:rsidR="00B21B19" w:rsidRDefault="00B21B19" w:rsidP="00B21B19">
      <w:pPr>
        <w:jc w:val="both"/>
      </w:pPr>
    </w:p>
    <w:p w:rsidR="00B21B19" w:rsidRDefault="00B21B19" w:rsidP="00B21B19">
      <w:pPr>
        <w:jc w:val="both"/>
      </w:pPr>
    </w:p>
    <w:p w:rsidR="00B21B19" w:rsidRDefault="00B21B19" w:rsidP="00B21B19">
      <w:pPr>
        <w:rPr>
          <w:b/>
          <w:color w:val="0000FF"/>
          <w:sz w:val="28"/>
          <w:szCs w:val="28"/>
        </w:rPr>
      </w:pPr>
    </w:p>
    <w:p w:rsidR="00B21B19" w:rsidRDefault="00B21B19" w:rsidP="00B21B19">
      <w:pPr>
        <w:rPr>
          <w:b/>
          <w:color w:val="0000FF"/>
          <w:sz w:val="28"/>
          <w:szCs w:val="28"/>
        </w:rPr>
      </w:pPr>
    </w:p>
    <w:p w:rsidR="00B21B19" w:rsidRDefault="00B21B19" w:rsidP="00B21B19">
      <w:pPr>
        <w:rPr>
          <w:b/>
          <w:color w:val="0000FF"/>
          <w:sz w:val="28"/>
          <w:szCs w:val="28"/>
        </w:rPr>
      </w:pPr>
    </w:p>
    <w:p w:rsidR="00B21B19" w:rsidRDefault="00B21B19" w:rsidP="00B21B19">
      <w:pPr>
        <w:rPr>
          <w:b/>
          <w:color w:val="0000FF"/>
          <w:sz w:val="28"/>
          <w:szCs w:val="28"/>
        </w:rPr>
      </w:pPr>
    </w:p>
    <w:p w:rsidR="00B21B19" w:rsidRDefault="00B21B19" w:rsidP="00B21B19">
      <w:pPr>
        <w:rPr>
          <w:b/>
          <w:color w:val="0000FF"/>
          <w:sz w:val="28"/>
          <w:szCs w:val="28"/>
        </w:rPr>
      </w:pPr>
    </w:p>
    <w:p w:rsidR="00B21B19" w:rsidRDefault="00B21B19" w:rsidP="00B21B19">
      <w:pPr>
        <w:rPr>
          <w:b/>
          <w:color w:val="0000FF"/>
          <w:sz w:val="28"/>
          <w:szCs w:val="28"/>
        </w:rPr>
      </w:pPr>
    </w:p>
    <w:p w:rsidR="00B21B19" w:rsidRDefault="00B21B19" w:rsidP="00B21B19">
      <w:pPr>
        <w:rPr>
          <w:b/>
          <w:color w:val="0000FF"/>
          <w:sz w:val="28"/>
          <w:szCs w:val="28"/>
        </w:rPr>
      </w:pPr>
    </w:p>
    <w:p w:rsidR="00B21B19" w:rsidRDefault="00B21B19" w:rsidP="00B21B19">
      <w:pPr>
        <w:rPr>
          <w:b/>
          <w:color w:val="0000FF"/>
          <w:sz w:val="28"/>
          <w:szCs w:val="28"/>
        </w:rPr>
      </w:pPr>
    </w:p>
    <w:p w:rsidR="00B21B19" w:rsidRDefault="00B21B19" w:rsidP="00B21B19">
      <w:pPr>
        <w:rPr>
          <w:b/>
          <w:color w:val="0000FF"/>
          <w:sz w:val="28"/>
          <w:szCs w:val="28"/>
        </w:rPr>
      </w:pPr>
    </w:p>
    <w:p w:rsidR="00B21B19" w:rsidRDefault="00B21B19" w:rsidP="00B21B19">
      <w:pPr>
        <w:rPr>
          <w:b/>
          <w:color w:val="0000FF"/>
          <w:sz w:val="28"/>
          <w:szCs w:val="28"/>
        </w:rPr>
      </w:pPr>
    </w:p>
    <w:p w:rsidR="00B21B19" w:rsidRDefault="00B21B19" w:rsidP="00B21B19">
      <w:pPr>
        <w:rPr>
          <w:b/>
          <w:color w:val="0000FF"/>
          <w:sz w:val="28"/>
          <w:szCs w:val="28"/>
        </w:rPr>
      </w:pPr>
    </w:p>
    <w:p w:rsidR="00B21B19" w:rsidRDefault="00B21B19" w:rsidP="00B21B19">
      <w:pPr>
        <w:rPr>
          <w:b/>
          <w:color w:val="0000FF"/>
          <w:sz w:val="28"/>
          <w:szCs w:val="28"/>
        </w:rPr>
      </w:pPr>
    </w:p>
    <w:p w:rsidR="00B21B19" w:rsidRDefault="00B21B19" w:rsidP="00B21B19">
      <w:pPr>
        <w:rPr>
          <w:b/>
          <w:color w:val="0000FF"/>
          <w:sz w:val="28"/>
          <w:szCs w:val="28"/>
        </w:rPr>
      </w:pPr>
    </w:p>
    <w:p w:rsidR="00B21B19" w:rsidRDefault="00B21B19" w:rsidP="00B21B19">
      <w:pPr>
        <w:rPr>
          <w:b/>
          <w:color w:val="0000FF"/>
          <w:sz w:val="28"/>
          <w:szCs w:val="28"/>
        </w:rPr>
      </w:pPr>
    </w:p>
    <w:p w:rsidR="00B21B19" w:rsidRDefault="00B21B19" w:rsidP="00B21B19">
      <w:pPr>
        <w:rPr>
          <w:b/>
          <w:color w:val="0000FF"/>
          <w:sz w:val="28"/>
          <w:szCs w:val="28"/>
        </w:rPr>
      </w:pPr>
    </w:p>
    <w:p w:rsidR="00B21B19" w:rsidRDefault="00B21B19" w:rsidP="00B21B19">
      <w:pPr>
        <w:rPr>
          <w:b/>
          <w:color w:val="0000FF"/>
          <w:sz w:val="28"/>
          <w:szCs w:val="28"/>
        </w:rPr>
      </w:pPr>
    </w:p>
    <w:p w:rsidR="00B21B19" w:rsidRPr="001B6997" w:rsidRDefault="00254D7D" w:rsidP="001B6997">
      <w:pPr>
        <w:pStyle w:val="Nadpis2"/>
        <w:rPr>
          <w:i w:val="0"/>
        </w:rPr>
      </w:pPr>
      <w:bookmarkStart w:id="35" w:name="_Toc499885534"/>
      <w:r w:rsidRPr="001B6997">
        <w:rPr>
          <w:i w:val="0"/>
        </w:rPr>
        <w:lastRenderedPageBreak/>
        <w:t>3.</w:t>
      </w:r>
      <w:r w:rsidR="00B21B19" w:rsidRPr="001B6997">
        <w:rPr>
          <w:i w:val="0"/>
        </w:rPr>
        <w:t>3</w:t>
      </w:r>
      <w:r w:rsidRPr="001B6997">
        <w:rPr>
          <w:i w:val="0"/>
        </w:rPr>
        <w:t xml:space="preserve">  </w:t>
      </w:r>
      <w:r w:rsidR="00B21B19" w:rsidRPr="001B6997">
        <w:rPr>
          <w:i w:val="0"/>
        </w:rPr>
        <w:t xml:space="preserve"> Rozbor čerpania výdavkov za rok 2016</w:t>
      </w:r>
      <w:bookmarkEnd w:id="35"/>
      <w:r w:rsidR="00B21B19" w:rsidRPr="001B6997">
        <w:rPr>
          <w:i w:val="0"/>
        </w:rPr>
        <w:t xml:space="preserve"> </w:t>
      </w:r>
    </w:p>
    <w:p w:rsidR="00B21B19" w:rsidRPr="002646CD" w:rsidRDefault="00B21B19" w:rsidP="00B21B1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747363" w:rsidTr="0096232D">
        <w:tc>
          <w:tcPr>
            <w:tcW w:w="2962" w:type="dxa"/>
          </w:tcPr>
          <w:p w:rsidR="00B21B19" w:rsidRPr="00D21EDC" w:rsidRDefault="00B21B19" w:rsidP="0096232D">
            <w:pPr>
              <w:jc w:val="center"/>
            </w:pPr>
            <w:r>
              <w:t>570.812,10</w:t>
            </w:r>
          </w:p>
        </w:tc>
        <w:tc>
          <w:tcPr>
            <w:tcW w:w="3071" w:type="dxa"/>
          </w:tcPr>
          <w:p w:rsidR="00B21B19" w:rsidRPr="00D21EDC" w:rsidRDefault="00B21B19" w:rsidP="0096232D">
            <w:pPr>
              <w:jc w:val="center"/>
            </w:pPr>
            <w:r>
              <w:t>564.428,57</w:t>
            </w:r>
          </w:p>
        </w:tc>
        <w:tc>
          <w:tcPr>
            <w:tcW w:w="3323" w:type="dxa"/>
          </w:tcPr>
          <w:p w:rsidR="00B21B19" w:rsidRPr="00DD146D" w:rsidRDefault="00B21B19" w:rsidP="0096232D">
            <w:pPr>
              <w:jc w:val="center"/>
            </w:pPr>
            <w:r>
              <w:t>98,88</w:t>
            </w:r>
          </w:p>
        </w:tc>
      </w:tr>
    </w:tbl>
    <w:p w:rsidR="00B21B19" w:rsidRDefault="00B21B19" w:rsidP="00B21B19">
      <w:pPr>
        <w:ind w:left="360"/>
        <w:jc w:val="both"/>
      </w:pPr>
    </w:p>
    <w:p w:rsidR="00B21B19" w:rsidRDefault="00B21B19" w:rsidP="00B21B19">
      <w:pPr>
        <w:jc w:val="both"/>
      </w:pPr>
      <w:r>
        <w:t xml:space="preserve">Z rozpočtovaných celkových výdavkov 570.812,10 EUR bolo skutočne čerpané  k 31.12.2016 v sume 564.428,57 EUR, čo predstavuje  98,88 % čerpanie. </w:t>
      </w:r>
    </w:p>
    <w:p w:rsidR="00B21B19" w:rsidRDefault="00254D7D" w:rsidP="001B6997">
      <w:pPr>
        <w:pStyle w:val="Nadpis3"/>
      </w:pPr>
      <w:bookmarkStart w:id="36" w:name="_Toc499885535"/>
      <w:r>
        <w:t xml:space="preserve">3.3.1   </w:t>
      </w:r>
      <w:r w:rsidR="00B21B19">
        <w:t xml:space="preserve"> Bežné výdavky obce bez rozpočtovej organizácie s právnou subjektivitou - Základnej školy</w:t>
      </w:r>
      <w:bookmarkEnd w:id="36"/>
    </w:p>
    <w:p w:rsidR="00B21B19" w:rsidRPr="00D21EDC" w:rsidRDefault="00B21B19" w:rsidP="00B21B19">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747363" w:rsidTr="0096232D">
        <w:tc>
          <w:tcPr>
            <w:tcW w:w="2962" w:type="dxa"/>
          </w:tcPr>
          <w:p w:rsidR="00B21B19" w:rsidRPr="00D21EDC" w:rsidRDefault="00B21B19" w:rsidP="0096232D">
            <w:pPr>
              <w:jc w:val="center"/>
            </w:pPr>
            <w:r>
              <w:t>318.190,46</w:t>
            </w:r>
          </w:p>
        </w:tc>
        <w:tc>
          <w:tcPr>
            <w:tcW w:w="3071" w:type="dxa"/>
          </w:tcPr>
          <w:p w:rsidR="00B21B19" w:rsidRPr="00D21EDC" w:rsidRDefault="00B21B19" w:rsidP="0096232D">
            <w:pPr>
              <w:jc w:val="center"/>
            </w:pPr>
            <w:r>
              <w:t>310.953,23</w:t>
            </w:r>
          </w:p>
        </w:tc>
        <w:tc>
          <w:tcPr>
            <w:tcW w:w="3323" w:type="dxa"/>
          </w:tcPr>
          <w:p w:rsidR="00B21B19" w:rsidRPr="002D3590" w:rsidRDefault="00B21B19" w:rsidP="0096232D">
            <w:pPr>
              <w:jc w:val="center"/>
            </w:pPr>
            <w:r>
              <w:t>97,73</w:t>
            </w:r>
          </w:p>
        </w:tc>
      </w:tr>
    </w:tbl>
    <w:p w:rsidR="00B21B19" w:rsidRDefault="00B21B19" w:rsidP="00B21B19">
      <w:pPr>
        <w:jc w:val="both"/>
      </w:pPr>
    </w:p>
    <w:p w:rsidR="00B21B19" w:rsidRDefault="00B21B19" w:rsidP="00B21B19">
      <w:pPr>
        <w:jc w:val="both"/>
      </w:pPr>
      <w:r>
        <w:t xml:space="preserve">Z rozpočtovaných bežných výdavkov 318.190,46 EUR bolo skutočne čerpané  k 31.12.2016 v sume 310.953,23 EUR, čo predstavuje 97,73 % čerpanie. </w:t>
      </w:r>
    </w:p>
    <w:p w:rsidR="00B21B19" w:rsidRPr="00D21EDC" w:rsidRDefault="00B21B19" w:rsidP="00C61DDB">
      <w:pPr>
        <w:jc w:val="both"/>
        <w:rPr>
          <w:b/>
        </w:rPr>
      </w:pPr>
      <w:r w:rsidRPr="00FC274E">
        <w:rPr>
          <w:b/>
        </w:rPr>
        <w:t>1</w:t>
      </w:r>
      <w:r>
        <w:rPr>
          <w:b/>
        </w:rPr>
        <w:t>.1</w:t>
      </w:r>
      <w:r w:rsidRPr="00FC274E">
        <w:rPr>
          <w:b/>
        </w:rPr>
        <w:t xml:space="preserve"> Stredisko STAROSTA</w:t>
      </w:r>
      <w:r>
        <w:t xml:space="preserve"> </w:t>
      </w: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747363" w:rsidTr="0096232D">
        <w:tc>
          <w:tcPr>
            <w:tcW w:w="2962" w:type="dxa"/>
          </w:tcPr>
          <w:p w:rsidR="00B21B19" w:rsidRPr="00D21EDC" w:rsidRDefault="00B21B19" w:rsidP="0096232D">
            <w:pPr>
              <w:jc w:val="center"/>
            </w:pPr>
            <w:r>
              <w:t>20.663</w:t>
            </w:r>
          </w:p>
        </w:tc>
        <w:tc>
          <w:tcPr>
            <w:tcW w:w="3071" w:type="dxa"/>
          </w:tcPr>
          <w:p w:rsidR="00B21B19" w:rsidRPr="00D21EDC" w:rsidRDefault="00B21B19" w:rsidP="0096232D">
            <w:pPr>
              <w:jc w:val="center"/>
            </w:pPr>
            <w:r>
              <w:t>20.373,20</w:t>
            </w:r>
          </w:p>
        </w:tc>
        <w:tc>
          <w:tcPr>
            <w:tcW w:w="3323" w:type="dxa"/>
          </w:tcPr>
          <w:p w:rsidR="00B21B19" w:rsidRPr="009555E7" w:rsidRDefault="00B21B19" w:rsidP="0096232D">
            <w:r w:rsidRPr="009555E7">
              <w:rPr>
                <w:i/>
              </w:rPr>
              <w:t xml:space="preserve"> </w:t>
            </w:r>
            <w:r w:rsidRPr="009555E7">
              <w:t xml:space="preserve">              9</w:t>
            </w:r>
            <w:r>
              <w:t>8</w:t>
            </w:r>
            <w:r w:rsidRPr="009555E7">
              <w:t>,</w:t>
            </w:r>
            <w:r>
              <w:t>60</w:t>
            </w:r>
          </w:p>
        </w:tc>
      </w:tr>
    </w:tbl>
    <w:p w:rsidR="00B21B19" w:rsidRDefault="00B21B19" w:rsidP="00B21B19">
      <w:pPr>
        <w:jc w:val="both"/>
      </w:pPr>
    </w:p>
    <w:p w:rsidR="00B21B19" w:rsidRDefault="00B21B19" w:rsidP="00B21B19">
      <w:pPr>
        <w:jc w:val="both"/>
      </w:pPr>
      <w:r>
        <w:t xml:space="preserve">V tomto stredisku sú náklady na mzdy vo výške 14.286,29 EUR, odvody do poisťovní  vo výške 5.309,97 EUR, telekomunikačné služby 773,71 EUR a reprezentačné výdavky vo výške 3,23 EUR použité na občerstvenie pracovníčok NKÚ. </w:t>
      </w:r>
    </w:p>
    <w:p w:rsidR="00B21B19" w:rsidRDefault="00B21B19" w:rsidP="00B21B19">
      <w:pPr>
        <w:jc w:val="both"/>
        <w:rPr>
          <w:b/>
        </w:rPr>
      </w:pPr>
      <w:r>
        <w:rPr>
          <w:b/>
        </w:rPr>
        <w:t>1.2.</w:t>
      </w:r>
      <w:r w:rsidRPr="00FC274E">
        <w:rPr>
          <w:b/>
        </w:rPr>
        <w:t>Stredisko SPRÁVA OBCE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70.806,80</w:t>
            </w:r>
          </w:p>
        </w:tc>
        <w:tc>
          <w:tcPr>
            <w:tcW w:w="3071" w:type="dxa"/>
          </w:tcPr>
          <w:p w:rsidR="00B21B19" w:rsidRPr="00FC274E" w:rsidRDefault="00B21B19" w:rsidP="0096232D">
            <w:pPr>
              <w:jc w:val="center"/>
            </w:pPr>
            <w:r>
              <w:t>66.471,06</w:t>
            </w:r>
          </w:p>
        </w:tc>
        <w:tc>
          <w:tcPr>
            <w:tcW w:w="3323" w:type="dxa"/>
          </w:tcPr>
          <w:p w:rsidR="00B21B19" w:rsidRPr="00FC274E" w:rsidRDefault="00B21B19" w:rsidP="0096232D">
            <w:r w:rsidRPr="00FC274E">
              <w:rPr>
                <w:i/>
              </w:rPr>
              <w:t xml:space="preserve"> </w:t>
            </w:r>
            <w:r w:rsidRPr="00FC274E">
              <w:t xml:space="preserve">              </w:t>
            </w:r>
            <w:r>
              <w:t>93,88</w:t>
            </w:r>
          </w:p>
        </w:tc>
      </w:tr>
    </w:tbl>
    <w:p w:rsidR="00B21B19" w:rsidRPr="00FC274E" w:rsidRDefault="00B21B19" w:rsidP="00B21B19">
      <w:pPr>
        <w:jc w:val="both"/>
      </w:pPr>
    </w:p>
    <w:p w:rsidR="00B21B19" w:rsidRPr="00F06AB9" w:rsidRDefault="00B21B19" w:rsidP="00B21B19">
      <w:pPr>
        <w:jc w:val="both"/>
      </w:pPr>
      <w:r>
        <w:t xml:space="preserve">Náklady na mzdy zamestnancov obecného úradu boli vo výške 26.430,69 EUR, odvody z miezd do poisťovní 10.853,13 EUR, náklady na elektrickú energiu a vodné boli vo výške 3.883,65 EUR, náklady na telefóny, </w:t>
      </w:r>
      <w:r>
        <w:lastRenderedPageBreak/>
        <w:t>internet, webovú stránku obce a poštovné 3.398,72 EUR, materiálne náklady vo výške 4.140,82 EUR ktoré tvorili výdavky na kancelárske potreby, papier, tlačivá, tonery, knihy, náklady na softvér, náklady na predelenie spodných kancelárií, nákup kuchynskej linky, chladničky, známok pre psov, pečiatok, čistiacich prostriedkov. V rámci údržby prevádzkových strojov a výpočtovej techniky bolo čerpané 423,41 EUR.  Výdavky za nájom kopírovacieho stroja boli vo výške 629,91 EUR, na školenia zamestnancov bolo použitých 865,44 EUR, na všeobecné a špeciálne služby 2.667,87 EUR ktoré tvorili náklady na revíziu kotolne, služby za kopírovanie, vypracovanie komunitného plánu sociálnych služieb, náklady na odchyt túlavých psov, náklady na pohreb Jána Méryho, platby za búracie práce, príspevok na chod spoločného obecného úradu. Príspevok na stravovanie zamestnancov bol vo výške 824,90 EUR, poistné majetku obce vo výške 1.365,32 EUR, prídel do sociálneho fondu 255,21 EUR, odmeny zamestnancom mimo pracovného pomeru 5.341,10 EUR. Obec zaplatila  pokuty vo výške 240,57 EUR, členské príspevky vo výške 624,91 EUR. Poplatky banke za vedenie účtov a administráciu úveru boli vo výške 718,32 EUR. Koncesionárske poplatky boli vo výške 218,28 EUR.</w:t>
      </w:r>
      <w:r w:rsidRPr="00B94444">
        <w:t xml:space="preserve"> </w:t>
      </w:r>
      <w:r>
        <w:t>Úroky z úveru a poplatkov za úver bol vo výške 2.911,09 EUR.</w:t>
      </w:r>
    </w:p>
    <w:p w:rsidR="00B21B19" w:rsidRPr="003471D7" w:rsidRDefault="00B21B19" w:rsidP="00B21B19">
      <w:pPr>
        <w:jc w:val="both"/>
        <w:rPr>
          <w:b/>
        </w:rPr>
      </w:pPr>
      <w:r>
        <w:rPr>
          <w:b/>
        </w:rPr>
        <w:t>1.</w:t>
      </w:r>
      <w:r w:rsidRPr="003471D7">
        <w:rPr>
          <w:b/>
        </w:rPr>
        <w:t>3 .Stredisko KONTROLÓR</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5.435</w:t>
            </w:r>
          </w:p>
        </w:tc>
        <w:tc>
          <w:tcPr>
            <w:tcW w:w="3071" w:type="dxa"/>
          </w:tcPr>
          <w:p w:rsidR="00B21B19" w:rsidRPr="00FC274E" w:rsidRDefault="00B21B19" w:rsidP="0096232D">
            <w:pPr>
              <w:jc w:val="center"/>
            </w:pPr>
            <w:r>
              <w:t>5.385,97</w:t>
            </w:r>
          </w:p>
        </w:tc>
        <w:tc>
          <w:tcPr>
            <w:tcW w:w="3323" w:type="dxa"/>
          </w:tcPr>
          <w:p w:rsidR="00B21B19" w:rsidRPr="00FC274E" w:rsidRDefault="00B21B19" w:rsidP="0096232D">
            <w:pPr>
              <w:jc w:val="center"/>
            </w:pPr>
            <w:r>
              <w:t>99,10</w:t>
            </w:r>
          </w:p>
        </w:tc>
      </w:tr>
    </w:tbl>
    <w:p w:rsidR="00B21B19" w:rsidRDefault="00B21B19" w:rsidP="00B21B19">
      <w:pPr>
        <w:jc w:val="both"/>
      </w:pPr>
    </w:p>
    <w:p w:rsidR="00B21B19" w:rsidRDefault="00B21B19" w:rsidP="00B21B19">
      <w:pPr>
        <w:jc w:val="both"/>
      </w:pPr>
      <w:r>
        <w:t>Skutočné výdavky tvoria náklady na odmenu hlavnému kontrolórovi obce vo výške 3.959,10 EUR a  odvody do poisťovní vo výške 1.426,87 EUR.</w:t>
      </w:r>
    </w:p>
    <w:p w:rsidR="00B21B19" w:rsidRPr="00B40D53" w:rsidRDefault="00B21B19" w:rsidP="00B21B19">
      <w:pPr>
        <w:jc w:val="both"/>
        <w:rPr>
          <w:b/>
        </w:rPr>
      </w:pPr>
      <w:r>
        <w:rPr>
          <w:b/>
        </w:rPr>
        <w:t>1.</w:t>
      </w:r>
      <w:r w:rsidRPr="00B40D53">
        <w:rPr>
          <w:b/>
        </w:rPr>
        <w:t>4 .Stredisko AUDIT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1.500</w:t>
            </w:r>
          </w:p>
        </w:tc>
        <w:tc>
          <w:tcPr>
            <w:tcW w:w="3071" w:type="dxa"/>
          </w:tcPr>
          <w:p w:rsidR="00B21B19" w:rsidRPr="00FC274E" w:rsidRDefault="00B21B19" w:rsidP="0096232D">
            <w:pPr>
              <w:jc w:val="center"/>
            </w:pPr>
            <w:r>
              <w:t>1.500</w:t>
            </w:r>
          </w:p>
        </w:tc>
        <w:tc>
          <w:tcPr>
            <w:tcW w:w="3323" w:type="dxa"/>
          </w:tcPr>
          <w:p w:rsidR="00B21B19" w:rsidRPr="00B40D53" w:rsidRDefault="00B21B19" w:rsidP="0096232D">
            <w:pPr>
              <w:jc w:val="center"/>
            </w:pPr>
            <w:r w:rsidRPr="00B40D53">
              <w:t>100</w:t>
            </w:r>
          </w:p>
        </w:tc>
      </w:tr>
    </w:tbl>
    <w:p w:rsidR="00B21B19" w:rsidRDefault="00B21B19" w:rsidP="00B21B19">
      <w:pPr>
        <w:jc w:val="both"/>
      </w:pPr>
    </w:p>
    <w:p w:rsidR="00B21B19" w:rsidRDefault="00B21B19" w:rsidP="00B21B19">
      <w:pPr>
        <w:jc w:val="both"/>
      </w:pPr>
      <w:r>
        <w:t>V obci bol v roku 2016 vykonaný audit za rok 2015. Za tieto služby sme zaplatili 1.500 EUR.</w:t>
      </w:r>
    </w:p>
    <w:p w:rsidR="00B21B19" w:rsidRPr="00B40D53" w:rsidRDefault="00B21B19" w:rsidP="00B21B19">
      <w:pPr>
        <w:jc w:val="both"/>
        <w:rPr>
          <w:b/>
        </w:rPr>
      </w:pPr>
      <w:r>
        <w:rPr>
          <w:b/>
        </w:rPr>
        <w:t>1.</w:t>
      </w:r>
      <w:r w:rsidRPr="00B40D53">
        <w:rPr>
          <w:b/>
        </w:rPr>
        <w:t>5 . Stredisko KULTÚRNE SLUŽBY-KULTÚRNY DOM</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24.314</w:t>
            </w:r>
          </w:p>
        </w:tc>
        <w:tc>
          <w:tcPr>
            <w:tcW w:w="3071" w:type="dxa"/>
          </w:tcPr>
          <w:p w:rsidR="00B21B19" w:rsidRPr="00FC274E" w:rsidRDefault="00B21B19" w:rsidP="0096232D">
            <w:pPr>
              <w:jc w:val="center"/>
            </w:pPr>
            <w:r>
              <w:t>22.334,46</w:t>
            </w:r>
          </w:p>
        </w:tc>
        <w:tc>
          <w:tcPr>
            <w:tcW w:w="3323" w:type="dxa"/>
          </w:tcPr>
          <w:p w:rsidR="00B21B19" w:rsidRPr="00FC274E" w:rsidRDefault="00B21B19" w:rsidP="0096232D">
            <w:pPr>
              <w:jc w:val="center"/>
            </w:pPr>
            <w:r>
              <w:t>91,86</w:t>
            </w:r>
          </w:p>
        </w:tc>
      </w:tr>
    </w:tbl>
    <w:p w:rsidR="00B21B19" w:rsidRDefault="00B21B19" w:rsidP="00B21B19">
      <w:pPr>
        <w:jc w:val="both"/>
      </w:pPr>
    </w:p>
    <w:p w:rsidR="00B21B19" w:rsidRDefault="00B21B19" w:rsidP="00B21B19">
      <w:pPr>
        <w:jc w:val="both"/>
      </w:pPr>
      <w:r>
        <w:t xml:space="preserve">V rozpočte boli plánované výdavky na energie (elektrina a plyn) vo výške 4.950 EUR, skutočné čerpanie bolo 4.824,18 EUR. V rozpočte na výdavky na kultúrne a športové akcie obec plánovala 2.300 EUR, skutočne čerpala 2.413,34 EUR. Sú tu zahrnuté výdavky na šachový turnaj, tombolu na ples, Deň učiteľov, májové </w:t>
      </w:r>
      <w:r>
        <w:lastRenderedPageBreak/>
        <w:t>oslavy, Deň matiek, Deň detí, na akciu cyklotrasa, na folklórny festival Takí sme 2016, autobus na divadlo do Nitry, hody, Advent. Ďalšie výdavky v tomto stredisku sú na údržbu budovy a plynovej nádrže vo výške 633,32 EUR a materiálne výdavky vo výške 661,17 EUR. 480 EUR boli výdavky na odmeny mimopracovného pomeru. Na generálnu opravu strešného plášťa na kultúrnom dome bolo vyčlenené z rezervného 15.000 EUR. Skutočné čerpanie bolo 13.322,45 EUR.</w:t>
      </w:r>
    </w:p>
    <w:p w:rsidR="00B21B19" w:rsidRPr="003E10AD" w:rsidRDefault="00B21B19" w:rsidP="00B21B19">
      <w:pPr>
        <w:jc w:val="both"/>
        <w:rPr>
          <w:b/>
        </w:rPr>
      </w:pPr>
      <w:r>
        <w:rPr>
          <w:b/>
        </w:rPr>
        <w:t>1.</w:t>
      </w:r>
      <w:r w:rsidRPr="003E10AD">
        <w:rPr>
          <w:b/>
        </w:rPr>
        <w:t xml:space="preserve">6 . Stredisko </w:t>
      </w:r>
      <w:r>
        <w:rPr>
          <w:b/>
        </w:rPr>
        <w:t>ĽUDOVÝ DOM</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490</w:t>
            </w:r>
          </w:p>
        </w:tc>
        <w:tc>
          <w:tcPr>
            <w:tcW w:w="3071" w:type="dxa"/>
          </w:tcPr>
          <w:p w:rsidR="00B21B19" w:rsidRPr="00FC274E" w:rsidRDefault="00B21B19" w:rsidP="0096232D">
            <w:pPr>
              <w:jc w:val="center"/>
            </w:pPr>
            <w:r>
              <w:t>322,48</w:t>
            </w:r>
          </w:p>
        </w:tc>
        <w:tc>
          <w:tcPr>
            <w:tcW w:w="3323" w:type="dxa"/>
          </w:tcPr>
          <w:p w:rsidR="00B21B19" w:rsidRPr="00FC274E" w:rsidRDefault="00B21B19" w:rsidP="0096232D">
            <w:pPr>
              <w:jc w:val="center"/>
            </w:pPr>
            <w:r>
              <w:t>65,81</w:t>
            </w:r>
          </w:p>
        </w:tc>
      </w:tr>
    </w:tbl>
    <w:p w:rsidR="00B21B19" w:rsidRDefault="00B21B19" w:rsidP="00B21B19">
      <w:pPr>
        <w:jc w:val="both"/>
      </w:pPr>
    </w:p>
    <w:p w:rsidR="00B21B19" w:rsidRDefault="00B21B19" w:rsidP="00B21B19">
      <w:pPr>
        <w:jc w:val="both"/>
      </w:pPr>
      <w:r>
        <w:t xml:space="preserve">Náklady za zálohové platby el. energie boli vo výške 60 EUR a údržba Ľudového domu bola v roku 2016 vo výške 262,48 EUR. </w:t>
      </w:r>
    </w:p>
    <w:p w:rsidR="00B21B19" w:rsidRDefault="00B21B19" w:rsidP="00B21B19">
      <w:pPr>
        <w:jc w:val="both"/>
      </w:pPr>
      <w:r>
        <w:rPr>
          <w:b/>
        </w:rPr>
        <w:t>1.</w:t>
      </w:r>
      <w:r w:rsidRPr="003E10AD">
        <w:rPr>
          <w:b/>
        </w:rPr>
        <w:t>7 . Stredisko KNIŽNICA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20</w:t>
            </w:r>
          </w:p>
        </w:tc>
        <w:tc>
          <w:tcPr>
            <w:tcW w:w="3071" w:type="dxa"/>
          </w:tcPr>
          <w:p w:rsidR="00B21B19" w:rsidRPr="00FC274E" w:rsidRDefault="00B21B19" w:rsidP="0096232D">
            <w:pPr>
              <w:jc w:val="center"/>
            </w:pPr>
            <w:r>
              <w:t>18,99</w:t>
            </w:r>
          </w:p>
        </w:tc>
        <w:tc>
          <w:tcPr>
            <w:tcW w:w="3323" w:type="dxa"/>
          </w:tcPr>
          <w:p w:rsidR="00B21B19" w:rsidRPr="00FC274E" w:rsidRDefault="00B21B19" w:rsidP="0096232D">
            <w:pPr>
              <w:jc w:val="center"/>
            </w:pPr>
            <w:r>
              <w:t>94,95</w:t>
            </w:r>
          </w:p>
        </w:tc>
      </w:tr>
    </w:tbl>
    <w:p w:rsidR="00B21B19" w:rsidRDefault="00B21B19" w:rsidP="00B21B19">
      <w:pPr>
        <w:jc w:val="both"/>
      </w:pPr>
    </w:p>
    <w:p w:rsidR="00B21B19" w:rsidRDefault="00B21B19" w:rsidP="00B21B19">
      <w:pPr>
        <w:jc w:val="both"/>
      </w:pPr>
      <w:r>
        <w:t>Na všeobecný materiál bolo plánované 20 EUR skutočne čerpané 18,99 EUR.</w:t>
      </w:r>
    </w:p>
    <w:p w:rsidR="00B21B19" w:rsidRPr="003E10AD" w:rsidRDefault="00B21B19" w:rsidP="00B21B19">
      <w:pPr>
        <w:jc w:val="both"/>
        <w:rPr>
          <w:b/>
        </w:rPr>
      </w:pPr>
      <w:r>
        <w:rPr>
          <w:b/>
        </w:rPr>
        <w:t>1.</w:t>
      </w:r>
      <w:r w:rsidRPr="003E10AD">
        <w:rPr>
          <w:b/>
        </w:rPr>
        <w:t>8 . Stredisko SOCIÁLNE SLUŽBY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4.300</w:t>
            </w:r>
          </w:p>
        </w:tc>
        <w:tc>
          <w:tcPr>
            <w:tcW w:w="3071" w:type="dxa"/>
          </w:tcPr>
          <w:p w:rsidR="00B21B19" w:rsidRPr="00FC274E" w:rsidRDefault="00B21B19" w:rsidP="0096232D">
            <w:pPr>
              <w:jc w:val="center"/>
            </w:pPr>
            <w:r>
              <w:t>3.588,45</w:t>
            </w:r>
          </w:p>
        </w:tc>
        <w:tc>
          <w:tcPr>
            <w:tcW w:w="3323" w:type="dxa"/>
          </w:tcPr>
          <w:p w:rsidR="00B21B19" w:rsidRPr="00FC274E" w:rsidRDefault="00B21B19" w:rsidP="0096232D">
            <w:pPr>
              <w:jc w:val="center"/>
            </w:pPr>
            <w:r>
              <w:t>83,45</w:t>
            </w:r>
          </w:p>
        </w:tc>
      </w:tr>
    </w:tbl>
    <w:p w:rsidR="00B21B19" w:rsidRDefault="00B21B19" w:rsidP="00B21B19">
      <w:pPr>
        <w:jc w:val="both"/>
      </w:pPr>
    </w:p>
    <w:p w:rsidR="00B21B19" w:rsidRDefault="00B21B19" w:rsidP="00B21B19">
      <w:pPr>
        <w:jc w:val="both"/>
      </w:pPr>
      <w:r>
        <w:t>Toto stredisko je financované z prostriedkov štátneho rozpočtu a to konkrétne na prídavky a príplatky k prídavkom na dieťa.</w:t>
      </w:r>
    </w:p>
    <w:p w:rsidR="00B21B19" w:rsidRDefault="00B21B19" w:rsidP="00B21B19">
      <w:pPr>
        <w:jc w:val="both"/>
        <w:rPr>
          <w:b/>
        </w:rPr>
      </w:pPr>
      <w:r>
        <w:rPr>
          <w:b/>
        </w:rPr>
        <w:t>1.</w:t>
      </w:r>
      <w:r w:rsidRPr="005A62CA">
        <w:rPr>
          <w:b/>
        </w:rPr>
        <w:t xml:space="preserve">9 . Stredisko ŠTÁTNE SOCIÁLNE DÁVKY – HMOTNÁ NÚDZA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w:t>
            </w:r>
          </w:p>
        </w:tc>
        <w:tc>
          <w:tcPr>
            <w:tcW w:w="3071" w:type="dxa"/>
          </w:tcPr>
          <w:p w:rsidR="00B21B19" w:rsidRPr="00FC274E" w:rsidRDefault="00B21B19" w:rsidP="0096232D">
            <w:pPr>
              <w:jc w:val="center"/>
            </w:pPr>
            <w:r>
              <w:t>-----</w:t>
            </w:r>
          </w:p>
        </w:tc>
        <w:tc>
          <w:tcPr>
            <w:tcW w:w="3323" w:type="dxa"/>
          </w:tcPr>
          <w:p w:rsidR="00B21B19" w:rsidRPr="005A62CA" w:rsidRDefault="00B21B19" w:rsidP="0096232D">
            <w:pPr>
              <w:jc w:val="center"/>
            </w:pPr>
            <w:r>
              <w:t>-----</w:t>
            </w:r>
          </w:p>
        </w:tc>
      </w:tr>
    </w:tbl>
    <w:p w:rsidR="00B21B19" w:rsidRDefault="00B21B19" w:rsidP="00B21B19">
      <w:pPr>
        <w:jc w:val="both"/>
        <w:rPr>
          <w:b/>
        </w:rPr>
      </w:pPr>
    </w:p>
    <w:p w:rsidR="00B21B19" w:rsidRDefault="00B21B19" w:rsidP="00B21B19">
      <w:pPr>
        <w:jc w:val="both"/>
      </w:pPr>
      <w:r>
        <w:t>V</w:t>
      </w:r>
      <w:r w:rsidRPr="005A62CA">
        <w:t xml:space="preserve"> tomto stredisku </w:t>
      </w:r>
      <w:r>
        <w:t xml:space="preserve">neboli rozpočtované žiadne finančné prostriedky, nakoľko </w:t>
      </w:r>
      <w:r w:rsidRPr="005A62CA">
        <w:t xml:space="preserve">sú </w:t>
      </w:r>
      <w:r>
        <w:t>účtované prostredníctvom Základnej školy Plavé Vozokany.</w:t>
      </w:r>
      <w:r w:rsidRPr="005A62CA">
        <w:t xml:space="preserve"> </w:t>
      </w:r>
    </w:p>
    <w:p w:rsidR="00B21B19" w:rsidRDefault="00B21B19" w:rsidP="00B21B19">
      <w:pPr>
        <w:jc w:val="both"/>
        <w:rPr>
          <w:b/>
        </w:rPr>
      </w:pPr>
      <w:r>
        <w:rPr>
          <w:b/>
        </w:rPr>
        <w:lastRenderedPageBreak/>
        <w:t>1.</w:t>
      </w:r>
      <w:r w:rsidRPr="005A62CA">
        <w:rPr>
          <w:b/>
        </w:rPr>
        <w:t>10 . Stredisko STAROSTLIVOSŤ O STARŠÍCH OBČANOV</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7.500</w:t>
            </w:r>
          </w:p>
        </w:tc>
        <w:tc>
          <w:tcPr>
            <w:tcW w:w="3071" w:type="dxa"/>
          </w:tcPr>
          <w:p w:rsidR="00B21B19" w:rsidRPr="00FC274E" w:rsidRDefault="00B21B19" w:rsidP="0096232D">
            <w:pPr>
              <w:jc w:val="center"/>
            </w:pPr>
            <w:r>
              <w:t>7.165,32</w:t>
            </w:r>
          </w:p>
        </w:tc>
        <w:tc>
          <w:tcPr>
            <w:tcW w:w="3323" w:type="dxa"/>
          </w:tcPr>
          <w:p w:rsidR="00B21B19" w:rsidRPr="00FC274E" w:rsidRDefault="00B21B19" w:rsidP="0096232D">
            <w:pPr>
              <w:jc w:val="center"/>
            </w:pPr>
            <w:r>
              <w:t>95,54</w:t>
            </w:r>
          </w:p>
        </w:tc>
      </w:tr>
    </w:tbl>
    <w:p w:rsidR="00B21B19" w:rsidRDefault="00B21B19" w:rsidP="00B21B19">
      <w:pPr>
        <w:jc w:val="both"/>
        <w:rPr>
          <w:b/>
        </w:rPr>
      </w:pPr>
    </w:p>
    <w:p w:rsidR="00B21B19" w:rsidRPr="001B0403" w:rsidRDefault="00B21B19" w:rsidP="00B21B19">
      <w:pPr>
        <w:jc w:val="both"/>
      </w:pPr>
      <w:r>
        <w:t>Finančné prostriedky uvedené v tomto stredisku boli použité na čiastočnú úhradu réžie za dôchodcov, ktorí sa stravujú v školskej jedálni.</w:t>
      </w:r>
      <w:r w:rsidRPr="001B0403">
        <w:t xml:space="preserve"> </w:t>
      </w:r>
    </w:p>
    <w:p w:rsidR="00B21B19" w:rsidRDefault="00B21B19" w:rsidP="00B21B19">
      <w:pPr>
        <w:jc w:val="both"/>
        <w:rPr>
          <w:b/>
        </w:rPr>
      </w:pPr>
      <w:r>
        <w:rPr>
          <w:b/>
        </w:rPr>
        <w:t>1.11 . Stredisko PODPORA ŠPORTU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11.340</w:t>
            </w:r>
          </w:p>
        </w:tc>
        <w:tc>
          <w:tcPr>
            <w:tcW w:w="3071" w:type="dxa"/>
          </w:tcPr>
          <w:p w:rsidR="00B21B19" w:rsidRPr="00FC274E" w:rsidRDefault="00B21B19" w:rsidP="0096232D">
            <w:pPr>
              <w:jc w:val="center"/>
            </w:pPr>
            <w:r>
              <w:t>11.339,66</w:t>
            </w:r>
          </w:p>
        </w:tc>
        <w:tc>
          <w:tcPr>
            <w:tcW w:w="3323" w:type="dxa"/>
          </w:tcPr>
          <w:p w:rsidR="00B21B19" w:rsidRPr="00FC274E" w:rsidRDefault="00B21B19" w:rsidP="0096232D">
            <w:pPr>
              <w:jc w:val="center"/>
            </w:pPr>
            <w:r>
              <w:t>99,99</w:t>
            </w:r>
          </w:p>
        </w:tc>
      </w:tr>
    </w:tbl>
    <w:p w:rsidR="00B21B19" w:rsidRDefault="00B21B19" w:rsidP="00B21B19">
      <w:pPr>
        <w:jc w:val="both"/>
      </w:pPr>
      <w:r w:rsidRPr="00197A7E">
        <w:t>V rámci podpory športu obec poskytla Športovému klubu SLOVAN Plavé Voz</w:t>
      </w:r>
      <w:r>
        <w:t>o</w:t>
      </w:r>
      <w:r w:rsidRPr="00197A7E">
        <w:t>kany dotáciu vo výške 10.000 EUR,</w:t>
      </w:r>
      <w:r>
        <w:t xml:space="preserve"> uhradila náklady za spotrebu  el. energie vo výške 1.320 EUR a náklady na všeobecný materiál vo výške 19,66 EUR.</w:t>
      </w:r>
    </w:p>
    <w:p w:rsidR="00B21B19" w:rsidRPr="008A4FBE" w:rsidRDefault="00B21B19" w:rsidP="00B21B19">
      <w:pPr>
        <w:jc w:val="both"/>
        <w:rPr>
          <w:b/>
        </w:rPr>
      </w:pPr>
      <w:r>
        <w:rPr>
          <w:b/>
        </w:rPr>
        <w:t>1.</w:t>
      </w:r>
      <w:r w:rsidRPr="008A4FBE">
        <w:rPr>
          <w:b/>
        </w:rPr>
        <w:t>12 . Stredisko MULTIFUNKČNÉ IHRISKO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1.900</w:t>
            </w:r>
          </w:p>
        </w:tc>
        <w:tc>
          <w:tcPr>
            <w:tcW w:w="3071" w:type="dxa"/>
          </w:tcPr>
          <w:p w:rsidR="00B21B19" w:rsidRPr="00FC274E" w:rsidRDefault="00B21B19" w:rsidP="0096232D">
            <w:pPr>
              <w:jc w:val="center"/>
            </w:pPr>
            <w:r>
              <w:t>990,09</w:t>
            </w:r>
          </w:p>
        </w:tc>
        <w:tc>
          <w:tcPr>
            <w:tcW w:w="3323" w:type="dxa"/>
          </w:tcPr>
          <w:p w:rsidR="00B21B19" w:rsidRPr="00FC274E" w:rsidRDefault="00B21B19" w:rsidP="0096232D">
            <w:pPr>
              <w:jc w:val="center"/>
            </w:pPr>
            <w:r>
              <w:t>52,11</w:t>
            </w:r>
          </w:p>
        </w:tc>
      </w:tr>
    </w:tbl>
    <w:p w:rsidR="00B21B19" w:rsidRDefault="00B21B19" w:rsidP="00B21B19">
      <w:pPr>
        <w:jc w:val="both"/>
      </w:pPr>
    </w:p>
    <w:p w:rsidR="00B21B19" w:rsidRDefault="00B21B19" w:rsidP="00B21B19">
      <w:pPr>
        <w:jc w:val="both"/>
      </w:pPr>
      <w:r>
        <w:t>V  tomto stredisku boli čerpané mzdové prostriedky vo výške 767 EUR, odvody do poisťovní vo výške 172,95 EUR a náklady na materiál vo výške 50,14 EUR.</w:t>
      </w:r>
    </w:p>
    <w:p w:rsidR="00B21B19" w:rsidRDefault="00B21B19" w:rsidP="00B21B19">
      <w:pPr>
        <w:jc w:val="both"/>
        <w:rPr>
          <w:b/>
        </w:rPr>
      </w:pPr>
      <w:r>
        <w:rPr>
          <w:b/>
        </w:rPr>
        <w:t>1.</w:t>
      </w:r>
      <w:r w:rsidRPr="00842AA2">
        <w:rPr>
          <w:b/>
        </w:rPr>
        <w:t xml:space="preserve">13 . Stredisko PROPAGÁCIA,REKLAMA OBCE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500</w:t>
            </w:r>
          </w:p>
        </w:tc>
        <w:tc>
          <w:tcPr>
            <w:tcW w:w="3071" w:type="dxa"/>
          </w:tcPr>
          <w:p w:rsidR="00B21B19" w:rsidRPr="00FC274E" w:rsidRDefault="00B21B19" w:rsidP="0096232D">
            <w:pPr>
              <w:jc w:val="center"/>
            </w:pPr>
            <w:r>
              <w:t>353,76</w:t>
            </w:r>
          </w:p>
        </w:tc>
        <w:tc>
          <w:tcPr>
            <w:tcW w:w="3323" w:type="dxa"/>
          </w:tcPr>
          <w:p w:rsidR="00B21B19" w:rsidRPr="00842AA2" w:rsidRDefault="00B21B19" w:rsidP="0096232D">
            <w:pPr>
              <w:jc w:val="center"/>
            </w:pPr>
            <w:r>
              <w:t>70,75</w:t>
            </w:r>
          </w:p>
        </w:tc>
      </w:tr>
    </w:tbl>
    <w:p w:rsidR="00B21B19" w:rsidRPr="00842AA2" w:rsidRDefault="00B21B19" w:rsidP="00B21B19">
      <w:pPr>
        <w:jc w:val="both"/>
        <w:rPr>
          <w:b/>
        </w:rPr>
      </w:pPr>
    </w:p>
    <w:p w:rsidR="00B21B19" w:rsidRDefault="00B21B19" w:rsidP="00B21B19">
      <w:pPr>
        <w:jc w:val="both"/>
      </w:pPr>
      <w:r>
        <w:t>Uvedené finančné prostriedky boli čerpané na inzerciu v týždenníku MY a službu www.obce.info.</w:t>
      </w:r>
    </w:p>
    <w:p w:rsidR="00B21B19" w:rsidRPr="00D520E7" w:rsidRDefault="00B21B19" w:rsidP="00B21B19">
      <w:pPr>
        <w:jc w:val="both"/>
        <w:rPr>
          <w:b/>
        </w:rPr>
      </w:pPr>
      <w:r>
        <w:rPr>
          <w:b/>
        </w:rPr>
        <w:t>1.</w:t>
      </w:r>
      <w:r w:rsidRPr="00D520E7">
        <w:rPr>
          <w:b/>
        </w:rPr>
        <w:t>14 . Stredisko VYSIELACIE SLUŽBY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377</w:t>
            </w:r>
          </w:p>
        </w:tc>
        <w:tc>
          <w:tcPr>
            <w:tcW w:w="3071" w:type="dxa"/>
          </w:tcPr>
          <w:p w:rsidR="00B21B19" w:rsidRPr="00FC274E" w:rsidRDefault="00B21B19" w:rsidP="0096232D">
            <w:pPr>
              <w:jc w:val="center"/>
            </w:pPr>
            <w:r>
              <w:t>264,20</w:t>
            </w:r>
          </w:p>
        </w:tc>
        <w:tc>
          <w:tcPr>
            <w:tcW w:w="3323" w:type="dxa"/>
          </w:tcPr>
          <w:p w:rsidR="00B21B19" w:rsidRPr="00FC274E" w:rsidRDefault="00B21B19" w:rsidP="0096232D">
            <w:r w:rsidRPr="00FC274E">
              <w:rPr>
                <w:i/>
              </w:rPr>
              <w:t xml:space="preserve"> </w:t>
            </w:r>
            <w:r w:rsidRPr="00FC274E">
              <w:t xml:space="preserve">             </w:t>
            </w:r>
            <w:r>
              <w:t>70,08</w:t>
            </w:r>
          </w:p>
        </w:tc>
      </w:tr>
    </w:tbl>
    <w:p w:rsidR="00B21B19" w:rsidRDefault="00B21B19" w:rsidP="00B21B19">
      <w:pPr>
        <w:jc w:val="both"/>
      </w:pPr>
    </w:p>
    <w:p w:rsidR="00B21B19" w:rsidRDefault="00B21B19" w:rsidP="00B21B19">
      <w:pPr>
        <w:jc w:val="both"/>
      </w:pPr>
      <w:r>
        <w:lastRenderedPageBreak/>
        <w:t>Čerpanie 77 EUR je za verejný prenos zvukových záznamov – miestny rozhlas za rok 2016 v oboch častiach obce a 187,20 EUR bola oprava miestneho rozhlasu.</w:t>
      </w:r>
    </w:p>
    <w:p w:rsidR="00B21B19" w:rsidRDefault="00B21B19" w:rsidP="00B21B19">
      <w:pPr>
        <w:jc w:val="both"/>
        <w:rPr>
          <w:b/>
        </w:rPr>
      </w:pPr>
      <w:r>
        <w:rPr>
          <w:b/>
        </w:rPr>
        <w:t>1.</w:t>
      </w:r>
      <w:r w:rsidRPr="00D520E7">
        <w:rPr>
          <w:b/>
        </w:rPr>
        <w:t>15 . Stredisko SPRÁVA, EVIDENCIA MAJETKU OBCE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263</w:t>
            </w:r>
          </w:p>
        </w:tc>
        <w:tc>
          <w:tcPr>
            <w:tcW w:w="3071" w:type="dxa"/>
          </w:tcPr>
          <w:p w:rsidR="00B21B19" w:rsidRPr="00FC274E" w:rsidRDefault="00B21B19" w:rsidP="0096232D">
            <w:pPr>
              <w:jc w:val="center"/>
            </w:pPr>
            <w:r>
              <w:t>262,42</w:t>
            </w:r>
          </w:p>
        </w:tc>
        <w:tc>
          <w:tcPr>
            <w:tcW w:w="3323" w:type="dxa"/>
          </w:tcPr>
          <w:p w:rsidR="00B21B19" w:rsidRPr="00FC274E" w:rsidRDefault="00B21B19" w:rsidP="0096232D">
            <w:pPr>
              <w:jc w:val="center"/>
            </w:pPr>
            <w:r>
              <w:t>99,78</w:t>
            </w:r>
          </w:p>
        </w:tc>
      </w:tr>
    </w:tbl>
    <w:p w:rsidR="00B21B19" w:rsidRDefault="00B21B19" w:rsidP="00B21B19">
      <w:pPr>
        <w:jc w:val="both"/>
        <w:rPr>
          <w:b/>
        </w:rPr>
      </w:pPr>
    </w:p>
    <w:p w:rsidR="00B21B19" w:rsidRDefault="00B21B19" w:rsidP="00B21B19">
      <w:pPr>
        <w:jc w:val="both"/>
      </w:pPr>
      <w:r w:rsidRPr="006E570F">
        <w:t>Obec v roku 201</w:t>
      </w:r>
      <w:r>
        <w:t>6</w:t>
      </w:r>
      <w:r w:rsidRPr="006E570F">
        <w:t xml:space="preserve"> zaplatila poplatok za vedenie účtu v Centrálnom depozitári cenných papierov SR za akcie Západoslovenských vodární a</w:t>
      </w:r>
      <w:r>
        <w:t> kanalizácií, ktorých je vlastníkom.</w:t>
      </w:r>
    </w:p>
    <w:p w:rsidR="00B21B19" w:rsidRDefault="00B21B19" w:rsidP="00B21B19">
      <w:pPr>
        <w:jc w:val="both"/>
        <w:rPr>
          <w:b/>
        </w:rPr>
      </w:pPr>
      <w:r>
        <w:rPr>
          <w:b/>
        </w:rPr>
        <w:t>1.</w:t>
      </w:r>
      <w:r w:rsidRPr="006E570F">
        <w:rPr>
          <w:b/>
        </w:rPr>
        <w:t>16 . Stredisko ŠKOLSKÁ JEDÁLEŇ</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29.392</w:t>
            </w:r>
          </w:p>
        </w:tc>
        <w:tc>
          <w:tcPr>
            <w:tcW w:w="3071" w:type="dxa"/>
          </w:tcPr>
          <w:p w:rsidR="00B21B19" w:rsidRPr="00FC274E" w:rsidRDefault="00B21B19" w:rsidP="0096232D">
            <w:pPr>
              <w:jc w:val="center"/>
            </w:pPr>
            <w:r>
              <w:t>24.934,35</w:t>
            </w:r>
          </w:p>
        </w:tc>
        <w:tc>
          <w:tcPr>
            <w:tcW w:w="3323" w:type="dxa"/>
          </w:tcPr>
          <w:p w:rsidR="00B21B19" w:rsidRPr="00FC274E" w:rsidRDefault="00B21B19" w:rsidP="0096232D">
            <w:pPr>
              <w:jc w:val="center"/>
            </w:pPr>
            <w:r>
              <w:t>84,83</w:t>
            </w:r>
          </w:p>
        </w:tc>
      </w:tr>
    </w:tbl>
    <w:p w:rsidR="00B21B19" w:rsidRPr="006E570F" w:rsidRDefault="00B21B19" w:rsidP="00B21B19">
      <w:pPr>
        <w:jc w:val="both"/>
        <w:rPr>
          <w:b/>
        </w:rPr>
      </w:pPr>
    </w:p>
    <w:p w:rsidR="00B21B19" w:rsidRDefault="00B21B19" w:rsidP="00B21B19">
      <w:pPr>
        <w:jc w:val="both"/>
      </w:pPr>
      <w:r w:rsidRPr="006E570F">
        <w:t xml:space="preserve">Náklady na mzdy v školskej jedálni boli vo výške </w:t>
      </w:r>
      <w:r>
        <w:t>13.831,14 EUR, odvody z miezd do poisťovní 5.013,69 EUR. Cestovné náhrady boli čerpané vo výške 430,44 EUR. Na energiách ( elektrina, plyn, voda ) bolo čerpané 1.733,65 EUR, náklady na telekomunikačné služby boli 144,96 EUR. V roku 2016 obec zakúpila umývačku riadu a práčku spolu vo výške 1.529,98 EUR. Materiálne  výdavky boli 812,54 EUR . V nich bol zahrnutý spotrebný materiál ako čistiace prostriedky, údržba interiérového vybavenia, nákup kalibračnej sady, pohárov, džbánov, rôznych drobných pomôcok na varenie,  pracovného oblečenia. Všeobecné služby vo výške 211 EUR zahŕňali odvoz biologicky rozložiteľného odpadu, špeciálne služby vo výške 60 EUR boli za bio roztok do odpadu. Príspevok na stravovanie bol vo výške 492,32 EUR, prídel do sociálneho fondu 117,16 EUR. Na odmeny zamestnancov mimopracovného pomeru bolo vyčerpaných 557,47 EUR.</w:t>
      </w:r>
    </w:p>
    <w:p w:rsidR="00B21B19" w:rsidRDefault="00B21B19" w:rsidP="00B21B19">
      <w:pPr>
        <w:jc w:val="both"/>
        <w:rPr>
          <w:b/>
        </w:rPr>
      </w:pPr>
      <w:r>
        <w:rPr>
          <w:b/>
        </w:rPr>
        <w:t>1.</w:t>
      </w:r>
      <w:r w:rsidRPr="006E570F">
        <w:rPr>
          <w:b/>
        </w:rPr>
        <w:t>16</w:t>
      </w:r>
      <w:r>
        <w:rPr>
          <w:b/>
        </w:rPr>
        <w:t>-1</w:t>
      </w:r>
      <w:r w:rsidRPr="006E570F">
        <w:rPr>
          <w:b/>
        </w:rPr>
        <w:t xml:space="preserve"> . Stredisko ŠKOLSKÁ JEDÁLEŇ</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p>
        </w:tc>
        <w:tc>
          <w:tcPr>
            <w:tcW w:w="3071" w:type="dxa"/>
          </w:tcPr>
          <w:p w:rsidR="00B21B19" w:rsidRPr="00FC274E" w:rsidRDefault="00B21B19" w:rsidP="0096232D">
            <w:pPr>
              <w:jc w:val="center"/>
            </w:pPr>
            <w:r>
              <w:t>16.947,72</w:t>
            </w:r>
          </w:p>
        </w:tc>
        <w:tc>
          <w:tcPr>
            <w:tcW w:w="3323" w:type="dxa"/>
          </w:tcPr>
          <w:p w:rsidR="00B21B19" w:rsidRPr="00FC274E" w:rsidRDefault="00B21B19" w:rsidP="0096232D">
            <w:pPr>
              <w:jc w:val="center"/>
            </w:pPr>
            <w:r>
              <w:t>----</w:t>
            </w:r>
          </w:p>
        </w:tc>
      </w:tr>
    </w:tbl>
    <w:p w:rsidR="00B21B19" w:rsidRPr="006E570F" w:rsidRDefault="00B21B19" w:rsidP="00B21B19">
      <w:pPr>
        <w:jc w:val="both"/>
        <w:rPr>
          <w:b/>
        </w:rPr>
      </w:pPr>
    </w:p>
    <w:p w:rsidR="00B21B19" w:rsidRDefault="00B21B19" w:rsidP="00B21B19">
      <w:pPr>
        <w:jc w:val="both"/>
      </w:pPr>
      <w:r>
        <w:t>V stredisku školská jedáleň boli zaúčtované aj náklady na potraviny, ktoré sa nerozpočtujú a sú hradené stravníkmi v školskej jedálni.</w:t>
      </w:r>
    </w:p>
    <w:p w:rsidR="00B21B19" w:rsidRDefault="00B21B19" w:rsidP="00B21B19">
      <w:pPr>
        <w:jc w:val="both"/>
        <w:rPr>
          <w:b/>
        </w:rPr>
      </w:pPr>
    </w:p>
    <w:p w:rsidR="00B21B19" w:rsidRDefault="00B21B19" w:rsidP="00B21B19">
      <w:pPr>
        <w:jc w:val="both"/>
        <w:rPr>
          <w:b/>
        </w:rPr>
      </w:pPr>
    </w:p>
    <w:p w:rsidR="00B21B19" w:rsidRDefault="00B21B19" w:rsidP="00B21B19">
      <w:pPr>
        <w:jc w:val="both"/>
        <w:rPr>
          <w:b/>
        </w:rPr>
      </w:pPr>
      <w:r>
        <w:rPr>
          <w:b/>
        </w:rPr>
        <w:lastRenderedPageBreak/>
        <w:t>1.</w:t>
      </w:r>
      <w:r w:rsidRPr="000F6D41">
        <w:rPr>
          <w:b/>
        </w:rPr>
        <w:t xml:space="preserve">17 . Stredisko AUTODOPRAVA OBCE </w:t>
      </w:r>
      <w:r>
        <w:rPr>
          <w:b/>
        </w:rPr>
        <w:t>–</w:t>
      </w:r>
      <w:r w:rsidRPr="000F6D41">
        <w:rPr>
          <w:b/>
        </w:rPr>
        <w:t xml:space="preserve"> AVEO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1.710</w:t>
            </w:r>
          </w:p>
        </w:tc>
        <w:tc>
          <w:tcPr>
            <w:tcW w:w="3071" w:type="dxa"/>
          </w:tcPr>
          <w:p w:rsidR="00B21B19" w:rsidRPr="00FC274E" w:rsidRDefault="00B21B19" w:rsidP="0096232D">
            <w:pPr>
              <w:jc w:val="center"/>
            </w:pPr>
            <w:r>
              <w:t>1.299,54</w:t>
            </w:r>
          </w:p>
        </w:tc>
        <w:tc>
          <w:tcPr>
            <w:tcW w:w="3323" w:type="dxa"/>
          </w:tcPr>
          <w:p w:rsidR="00B21B19" w:rsidRPr="00FC274E" w:rsidRDefault="00B21B19" w:rsidP="0096232D">
            <w:pPr>
              <w:jc w:val="center"/>
            </w:pPr>
            <w:r>
              <w:t>75,99</w:t>
            </w:r>
          </w:p>
        </w:tc>
      </w:tr>
    </w:tbl>
    <w:p w:rsidR="00B21B19" w:rsidRPr="000F6D41" w:rsidRDefault="00B21B19" w:rsidP="00B21B19">
      <w:pPr>
        <w:jc w:val="both"/>
        <w:rPr>
          <w:b/>
        </w:rPr>
      </w:pPr>
    </w:p>
    <w:p w:rsidR="00B21B19" w:rsidRDefault="00B21B19" w:rsidP="00B21B19">
      <w:pPr>
        <w:jc w:val="both"/>
      </w:pPr>
      <w:r w:rsidRPr="000F6D41">
        <w:t xml:space="preserve">Na osobný automobil AVEO bol </w:t>
      </w:r>
      <w:r>
        <w:t>naplánovaný rozpočet na palivo vo výške 950 EUR, skutočné čerpanie bolo vo výške 612,47 EUR, servis auta bol rozpočtovaný na 610 EUR skutočné čerpanie bolo 610,12 EUR a zákonné poistenie bolo vo výške - rozpočet 150 EUR, čerpanie 76,95 EUR.</w:t>
      </w:r>
    </w:p>
    <w:p w:rsidR="00B21B19" w:rsidRPr="000F6D41" w:rsidRDefault="00B21B19" w:rsidP="00B21B19">
      <w:pPr>
        <w:jc w:val="both"/>
        <w:rPr>
          <w:b/>
        </w:rPr>
      </w:pPr>
      <w:r>
        <w:rPr>
          <w:b/>
        </w:rPr>
        <w:t>1.</w:t>
      </w:r>
      <w:r w:rsidRPr="000F6D41">
        <w:rPr>
          <w:b/>
        </w:rPr>
        <w:t>18 . Stredisko MATRIKA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1.904,82</w:t>
            </w:r>
          </w:p>
        </w:tc>
        <w:tc>
          <w:tcPr>
            <w:tcW w:w="3071" w:type="dxa"/>
          </w:tcPr>
          <w:p w:rsidR="00B21B19" w:rsidRPr="00FC274E" w:rsidRDefault="00B21B19" w:rsidP="0096232D">
            <w:pPr>
              <w:jc w:val="center"/>
            </w:pPr>
            <w:r>
              <w:t>1.928,82</w:t>
            </w:r>
          </w:p>
        </w:tc>
        <w:tc>
          <w:tcPr>
            <w:tcW w:w="3323" w:type="dxa"/>
          </w:tcPr>
          <w:p w:rsidR="00B21B19" w:rsidRPr="00FC274E" w:rsidRDefault="00B21B19" w:rsidP="0096232D">
            <w:pPr>
              <w:jc w:val="center"/>
            </w:pPr>
            <w:r>
              <w:t>101,26</w:t>
            </w:r>
          </w:p>
        </w:tc>
      </w:tr>
    </w:tbl>
    <w:p w:rsidR="00B21B19" w:rsidRDefault="00B21B19" w:rsidP="00B21B19">
      <w:pPr>
        <w:jc w:val="both"/>
      </w:pPr>
    </w:p>
    <w:p w:rsidR="00B21B19" w:rsidRDefault="00B21B19" w:rsidP="00B21B19">
      <w:pPr>
        <w:jc w:val="both"/>
      </w:pPr>
      <w:r>
        <w:t>Toto stredisko je financované zo štátneho rozpočtu. Uvedené výdavky boli za mzdy 1.200 EUR, odvody z miezd do poisťovní 371,40 EUR, príspevok na ošatenie matrikárky 99,58 EUR, náklady na el. energiu a poštovné vo výške 95,25 EUR, všeobecný materiál 137,50 EUR kde bol zaúčtovaný toner do tlačiarne, tlačivá na matriku a kancelárske potreby. Za licenciu na používaný softvér na matričnú agendu bol výdavok 25,09 EUR.</w:t>
      </w:r>
    </w:p>
    <w:p w:rsidR="00B21B19" w:rsidRDefault="00B21B19" w:rsidP="00B21B19">
      <w:pPr>
        <w:jc w:val="both"/>
        <w:rPr>
          <w:b/>
        </w:rPr>
      </w:pPr>
      <w:r>
        <w:rPr>
          <w:b/>
        </w:rPr>
        <w:t>1.</w:t>
      </w:r>
      <w:r w:rsidRPr="00FC7CFE">
        <w:rPr>
          <w:b/>
        </w:rPr>
        <w:t xml:space="preserve">19 . Stredisko REGISTER OBYVATEĽOV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267</w:t>
            </w:r>
          </w:p>
        </w:tc>
        <w:tc>
          <w:tcPr>
            <w:tcW w:w="3071" w:type="dxa"/>
          </w:tcPr>
          <w:p w:rsidR="00B21B19" w:rsidRPr="00FC274E" w:rsidRDefault="00B21B19" w:rsidP="0096232D">
            <w:pPr>
              <w:jc w:val="center"/>
            </w:pPr>
            <w:r>
              <w:t>276,30</w:t>
            </w:r>
          </w:p>
        </w:tc>
        <w:tc>
          <w:tcPr>
            <w:tcW w:w="3323" w:type="dxa"/>
          </w:tcPr>
          <w:p w:rsidR="00B21B19" w:rsidRPr="00FC274E" w:rsidRDefault="00B21B19" w:rsidP="0096232D">
            <w:pPr>
              <w:jc w:val="center"/>
            </w:pPr>
            <w:r>
              <w:t>103,48</w:t>
            </w:r>
          </w:p>
        </w:tc>
      </w:tr>
    </w:tbl>
    <w:p w:rsidR="00B21B19" w:rsidRDefault="00B21B19" w:rsidP="00B21B19">
      <w:pPr>
        <w:jc w:val="both"/>
        <w:rPr>
          <w:b/>
        </w:rPr>
      </w:pPr>
    </w:p>
    <w:p w:rsidR="00B21B19" w:rsidRDefault="00B21B19" w:rsidP="00B21B19">
      <w:pPr>
        <w:jc w:val="both"/>
      </w:pPr>
      <w:r w:rsidRPr="00414E17">
        <w:t>Aj register obyvateľov je sčasti financovaný z prostriedkov štátneho rozpočtu.</w:t>
      </w:r>
      <w:r>
        <w:t xml:space="preserve"> MF SR poskytlo obci dotáciu vo výške 267,30 EUR, ktorá bola použitá na úhradu energie vo výške 90 EUR, poštové a telekomunikačné služby 108,30 EUR a nákup všeobecného materiálu (papier, toner) vo výške 78 EUR.</w:t>
      </w:r>
    </w:p>
    <w:p w:rsidR="00B21B19" w:rsidRDefault="00B21B19" w:rsidP="00B21B19">
      <w:pPr>
        <w:jc w:val="both"/>
        <w:rPr>
          <w:b/>
        </w:rPr>
      </w:pPr>
      <w:r>
        <w:rPr>
          <w:b/>
        </w:rPr>
        <w:t>1.</w:t>
      </w:r>
      <w:r w:rsidRPr="00414E17">
        <w:rPr>
          <w:b/>
        </w:rPr>
        <w:t>20 . Stredisko CIVILNÁ OCHRANA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185</w:t>
            </w:r>
          </w:p>
        </w:tc>
        <w:tc>
          <w:tcPr>
            <w:tcW w:w="3071" w:type="dxa"/>
          </w:tcPr>
          <w:p w:rsidR="00B21B19" w:rsidRPr="00FC274E" w:rsidRDefault="00B21B19" w:rsidP="0096232D">
            <w:pPr>
              <w:jc w:val="center"/>
            </w:pPr>
            <w:r>
              <w:t>0</w:t>
            </w:r>
          </w:p>
        </w:tc>
        <w:tc>
          <w:tcPr>
            <w:tcW w:w="3323" w:type="dxa"/>
          </w:tcPr>
          <w:p w:rsidR="00B21B19" w:rsidRPr="00FC274E" w:rsidRDefault="00B21B19" w:rsidP="0096232D">
            <w:pPr>
              <w:jc w:val="center"/>
            </w:pPr>
            <w:r>
              <w:t>0</w:t>
            </w:r>
          </w:p>
        </w:tc>
      </w:tr>
    </w:tbl>
    <w:p w:rsidR="00B21B19" w:rsidRPr="00414E17" w:rsidRDefault="00B21B19" w:rsidP="00B21B19">
      <w:pPr>
        <w:jc w:val="both"/>
        <w:rPr>
          <w:b/>
        </w:rPr>
      </w:pPr>
    </w:p>
    <w:p w:rsidR="00B21B19" w:rsidRDefault="00B21B19" w:rsidP="00B21B19">
      <w:pPr>
        <w:jc w:val="both"/>
      </w:pPr>
      <w:r w:rsidRPr="00414E17">
        <w:t>Na civilnú ochranu bol</w:t>
      </w:r>
      <w:r>
        <w:t>a</w:t>
      </w:r>
      <w:r w:rsidRPr="00414E17">
        <w:t xml:space="preserve"> plánovan</w:t>
      </w:r>
      <w:r>
        <w:t xml:space="preserve">á odmena pre skladníka prostriedkov civilnej ochrany, ktorá však čerpaná nebola. </w:t>
      </w:r>
    </w:p>
    <w:p w:rsidR="00B21B19" w:rsidRPr="00414E17" w:rsidRDefault="00B21B19" w:rsidP="00B21B19">
      <w:pPr>
        <w:jc w:val="both"/>
        <w:rPr>
          <w:b/>
        </w:rPr>
      </w:pPr>
      <w:r>
        <w:rPr>
          <w:b/>
        </w:rPr>
        <w:lastRenderedPageBreak/>
        <w:t>1.</w:t>
      </w:r>
      <w:r w:rsidRPr="00414E17">
        <w:rPr>
          <w:b/>
        </w:rPr>
        <w:t>21. Stredisko OCHRANA PRED POŽIARMI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240</w:t>
            </w:r>
          </w:p>
        </w:tc>
        <w:tc>
          <w:tcPr>
            <w:tcW w:w="3071" w:type="dxa"/>
          </w:tcPr>
          <w:p w:rsidR="00B21B19" w:rsidRPr="00FC274E" w:rsidRDefault="00B21B19" w:rsidP="0096232D">
            <w:pPr>
              <w:jc w:val="center"/>
            </w:pPr>
            <w:r>
              <w:t>180</w:t>
            </w:r>
          </w:p>
        </w:tc>
        <w:tc>
          <w:tcPr>
            <w:tcW w:w="3323" w:type="dxa"/>
          </w:tcPr>
          <w:p w:rsidR="00B21B19" w:rsidRPr="00FC274E" w:rsidRDefault="00B21B19" w:rsidP="0096232D">
            <w:pPr>
              <w:jc w:val="center"/>
            </w:pPr>
            <w:r>
              <w:t>75</w:t>
            </w:r>
          </w:p>
        </w:tc>
      </w:tr>
    </w:tbl>
    <w:p w:rsidR="00B21B19" w:rsidRDefault="00B21B19" w:rsidP="00B21B19">
      <w:pPr>
        <w:jc w:val="both"/>
      </w:pPr>
    </w:p>
    <w:p w:rsidR="00B21B19" w:rsidRDefault="00B21B19" w:rsidP="00B21B19">
      <w:pPr>
        <w:jc w:val="both"/>
      </w:pPr>
      <w:r>
        <w:t>Na úseku ochrany pred požiarmi boli výdavky za zmluvný výkon technika požiarnej ochrany vo výške 180 EUR.</w:t>
      </w:r>
    </w:p>
    <w:p w:rsidR="00B21B19" w:rsidRDefault="00B21B19" w:rsidP="00B21B19">
      <w:pPr>
        <w:jc w:val="both"/>
        <w:rPr>
          <w:b/>
        </w:rPr>
      </w:pPr>
      <w:r>
        <w:rPr>
          <w:b/>
        </w:rPr>
        <w:t>1.</w:t>
      </w:r>
      <w:r w:rsidRPr="00B9201E">
        <w:rPr>
          <w:b/>
        </w:rPr>
        <w:t>22 . Stredisko ODPADOVÉ HOSPODÁRSTVO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23.500</w:t>
            </w:r>
          </w:p>
        </w:tc>
        <w:tc>
          <w:tcPr>
            <w:tcW w:w="3071" w:type="dxa"/>
          </w:tcPr>
          <w:p w:rsidR="00B21B19" w:rsidRPr="00FC274E" w:rsidRDefault="00B21B19" w:rsidP="0096232D">
            <w:pPr>
              <w:jc w:val="center"/>
            </w:pPr>
            <w:r>
              <w:t>19.098,49</w:t>
            </w:r>
          </w:p>
        </w:tc>
        <w:tc>
          <w:tcPr>
            <w:tcW w:w="3323" w:type="dxa"/>
          </w:tcPr>
          <w:p w:rsidR="00B21B19" w:rsidRPr="00FC274E" w:rsidRDefault="00B21B19" w:rsidP="0096232D">
            <w:pPr>
              <w:jc w:val="center"/>
            </w:pPr>
            <w:r>
              <w:t>81,27</w:t>
            </w:r>
          </w:p>
        </w:tc>
      </w:tr>
    </w:tbl>
    <w:p w:rsidR="00B21B19" w:rsidRDefault="00B21B19" w:rsidP="00B21B19">
      <w:pPr>
        <w:jc w:val="both"/>
        <w:rPr>
          <w:b/>
        </w:rPr>
      </w:pPr>
    </w:p>
    <w:p w:rsidR="00B21B19" w:rsidRDefault="00B21B19" w:rsidP="00B21B19">
      <w:pPr>
        <w:jc w:val="both"/>
      </w:pPr>
      <w:r>
        <w:t>Za</w:t>
      </w:r>
      <w:r w:rsidRPr="00B63964">
        <w:t xml:space="preserve"> odvoz </w:t>
      </w:r>
      <w:r>
        <w:t xml:space="preserve">zmesového komunálneho odpadu v objeme 159,21 ton </w:t>
      </w:r>
      <w:r w:rsidRPr="00B63964">
        <w:t>sa v roku 201</w:t>
      </w:r>
      <w:r>
        <w:t>6</w:t>
      </w:r>
      <w:r w:rsidRPr="00B63964">
        <w:t xml:space="preserve"> vyčerpalo 10.</w:t>
      </w:r>
      <w:r>
        <w:t>384,19</w:t>
      </w:r>
      <w:r w:rsidRPr="00B63964">
        <w:t xml:space="preserve"> EUR.</w:t>
      </w:r>
      <w:r>
        <w:t xml:space="preserve"> Materiálne výdavky boli vo výške 2.890,08 EUR. Obec zakúpila 3 ks  1.100 lit. veľkoobjemových kontajnerov, jeden veľkokapacitný 5,5 m3 otvorený kontajner, 30 ks 120 lit. kuka nádob a  dosky na kompostoviská na cintorínoch. Zákonný poplatok za uloženie vyššie uvedeného odpadu bol vo výške 5.824,22 EUR. V separovanom zbere za ktorý obec neplatí sme nazbierali  : papier 3,13 tony, plasty 2,49 tony, sklo 2,24 tony, odpadové oleje 0,04 tony.</w:t>
      </w:r>
    </w:p>
    <w:p w:rsidR="00B21B19" w:rsidRDefault="00B21B19" w:rsidP="00B21B19">
      <w:pPr>
        <w:jc w:val="both"/>
        <w:rPr>
          <w:b/>
        </w:rPr>
      </w:pPr>
      <w:r>
        <w:rPr>
          <w:b/>
        </w:rPr>
        <w:t>1.</w:t>
      </w:r>
      <w:r w:rsidRPr="001A3ED6">
        <w:rPr>
          <w:b/>
        </w:rPr>
        <w:t>23. Stredisko MATERSKÁ ŠKOLA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40.433</w:t>
            </w:r>
          </w:p>
        </w:tc>
        <w:tc>
          <w:tcPr>
            <w:tcW w:w="3071" w:type="dxa"/>
          </w:tcPr>
          <w:p w:rsidR="00B21B19" w:rsidRPr="00FC274E" w:rsidRDefault="00B21B19" w:rsidP="0096232D">
            <w:pPr>
              <w:jc w:val="center"/>
            </w:pPr>
            <w:r>
              <w:t>40.275,47</w:t>
            </w:r>
          </w:p>
        </w:tc>
        <w:tc>
          <w:tcPr>
            <w:tcW w:w="3323" w:type="dxa"/>
          </w:tcPr>
          <w:p w:rsidR="00B21B19" w:rsidRPr="001A3ED6" w:rsidRDefault="00B21B19" w:rsidP="0096232D">
            <w:pPr>
              <w:jc w:val="center"/>
            </w:pPr>
            <w:r>
              <w:t>99,61</w:t>
            </w:r>
          </w:p>
        </w:tc>
      </w:tr>
    </w:tbl>
    <w:p w:rsidR="00B21B19" w:rsidRPr="001A3ED6" w:rsidRDefault="00B21B19" w:rsidP="00B21B19">
      <w:pPr>
        <w:jc w:val="both"/>
        <w:rPr>
          <w:b/>
        </w:rPr>
      </w:pPr>
    </w:p>
    <w:p w:rsidR="00B21B19" w:rsidRDefault="00B21B19" w:rsidP="00B21B19">
      <w:pPr>
        <w:jc w:val="both"/>
      </w:pPr>
      <w:r>
        <w:t>V tomto stredisku boli náklady na mzdové prostriedky vo výške 25.237,99 EUR. Odvody z miezd do poisťovní boli vo výške 8.688,31 EUR. Náklady na energie a vodné boli vo výške 2.822,85 EUR, internet a telekomunikačné služby 505,83 EUR. Výdavky za materiál a učebné pomôcky boli v celkovej výške 1.927,08 EUR z toho 1.139,00 EUR boli financované zo štátneho rozpočtu . V týchto výdavkoch bol nákup postieľok, plácht, uterákov, sieťok proti hmyzu, bojleru,  čistiacich prostriedkov, učebných pomôcok a kníh pre deti, laminovačky , kancelárskych potrieb, materiálu na opravu pieskoviska. Za softvér bolo zaplatené 140 EUR. V rámci údržby boli použité finančné prostriedky na opravu kotla a komína vo výške 365,86 EUR, 84,43 EUR na služby v ktorých bola zahrnutá kontrola a čistenie komína, bio roztok do odpadov a kuriérske služby. Príspevok na stravovanie bol vo výške 308,72 EUR a prídel do sociálneho fondu 194,40 EUR.</w:t>
      </w:r>
    </w:p>
    <w:p w:rsidR="00B21B19" w:rsidRDefault="00B21B19" w:rsidP="00B21B19">
      <w:pPr>
        <w:jc w:val="both"/>
        <w:rPr>
          <w:b/>
        </w:rPr>
      </w:pPr>
    </w:p>
    <w:p w:rsidR="00595E6B" w:rsidRDefault="00595E6B" w:rsidP="00B21B19">
      <w:pPr>
        <w:jc w:val="both"/>
        <w:rPr>
          <w:b/>
        </w:rPr>
      </w:pPr>
    </w:p>
    <w:p w:rsidR="00B21B19" w:rsidRDefault="00B21B19" w:rsidP="00B21B19">
      <w:pPr>
        <w:jc w:val="both"/>
        <w:rPr>
          <w:b/>
        </w:rPr>
      </w:pPr>
      <w:r>
        <w:rPr>
          <w:b/>
        </w:rPr>
        <w:lastRenderedPageBreak/>
        <w:t>1.</w:t>
      </w:r>
      <w:r w:rsidRPr="00EB6AE3">
        <w:rPr>
          <w:b/>
        </w:rPr>
        <w:t>24 . Stredisko ZÁKLADNÁ ŠKOLA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2.966,20</w:t>
            </w:r>
          </w:p>
        </w:tc>
        <w:tc>
          <w:tcPr>
            <w:tcW w:w="3071" w:type="dxa"/>
          </w:tcPr>
          <w:p w:rsidR="00B21B19" w:rsidRPr="00FC274E" w:rsidRDefault="00B21B19" w:rsidP="0096232D">
            <w:pPr>
              <w:jc w:val="center"/>
            </w:pPr>
            <w:r>
              <w:t>2.725,85</w:t>
            </w:r>
          </w:p>
        </w:tc>
        <w:tc>
          <w:tcPr>
            <w:tcW w:w="3323" w:type="dxa"/>
          </w:tcPr>
          <w:p w:rsidR="00B21B19" w:rsidRPr="001A3ED6" w:rsidRDefault="00B21B19" w:rsidP="0096232D">
            <w:pPr>
              <w:jc w:val="center"/>
            </w:pPr>
            <w:r>
              <w:t>91,90</w:t>
            </w:r>
          </w:p>
        </w:tc>
      </w:tr>
    </w:tbl>
    <w:p w:rsidR="00B21B19" w:rsidRDefault="00B21B19" w:rsidP="00B21B19">
      <w:pPr>
        <w:jc w:val="both"/>
        <w:rPr>
          <w:b/>
        </w:rPr>
      </w:pPr>
    </w:p>
    <w:p w:rsidR="00B21B19" w:rsidRDefault="00B21B19" w:rsidP="00B21B19">
      <w:pPr>
        <w:jc w:val="both"/>
      </w:pPr>
      <w:r w:rsidRPr="0085327D">
        <w:t xml:space="preserve">Na základnú školu bolo rozpočtovaných </w:t>
      </w:r>
      <w:r>
        <w:t>25 EUR na knihy, skutočne bolo čerpaných 25 EUR. Ďalej v tomto stredisku bol rozpočet 2.490 EUR na opravu chodníka ku škole, z toho 2.000 EUR z rezervného fondu obce. Výdavky na opravu chodníka boli vo výške 2.216,53 EUR. V rámci všeobecných služieb obec zaplatila 60 EUR za bio roztok do odpadov. Vo výdavkoch je  zahrnuté aj vrátenie finančných prostriedkov do štátneho rozpočtu za nevyčerpané financie na školu v prírode vo výške 391,20 EUR a učebnice vo výške 33,12 EUR.</w:t>
      </w:r>
    </w:p>
    <w:p w:rsidR="00B21B19" w:rsidRDefault="00B21B19" w:rsidP="00B21B19">
      <w:pPr>
        <w:jc w:val="both"/>
      </w:pPr>
      <w:r>
        <w:t>Finančné prostriedky na bežné výdavky vo výške xxxxxxxxx EUR zo štátneho rozpočtu preposlané základnej škole sú uvedené vo výdavkoch rozpočtových organizácií s právnou subjektivitou.  Taktiež sú tam uvedené výdavky na školskú družinu, ktorú financuje obec z vlastných prostriedkov vo výške 8.280 EUR.</w:t>
      </w:r>
    </w:p>
    <w:p w:rsidR="00B21B19" w:rsidRDefault="00B21B19" w:rsidP="00B21B19">
      <w:pPr>
        <w:jc w:val="both"/>
        <w:rPr>
          <w:b/>
        </w:rPr>
      </w:pPr>
      <w:r w:rsidRPr="002B6AE9">
        <w:rPr>
          <w:b/>
        </w:rPr>
        <w:t xml:space="preserve">1.25. Stredisko   </w:t>
      </w:r>
      <w:r>
        <w:rPr>
          <w:b/>
        </w:rPr>
        <w:t>TECHNICKO-HOSPODÁRSKI PRACOVNÍCI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FC274E" w:rsidTr="0096232D">
        <w:tc>
          <w:tcPr>
            <w:tcW w:w="2962" w:type="dxa"/>
          </w:tcPr>
          <w:p w:rsidR="00B21B19" w:rsidRPr="00FC274E" w:rsidRDefault="00B21B19" w:rsidP="0096232D">
            <w:pPr>
              <w:jc w:val="center"/>
            </w:pPr>
            <w:r>
              <w:t>45.240</w:t>
            </w:r>
          </w:p>
        </w:tc>
        <w:tc>
          <w:tcPr>
            <w:tcW w:w="3071" w:type="dxa"/>
          </w:tcPr>
          <w:p w:rsidR="00B21B19" w:rsidRPr="00FC274E" w:rsidRDefault="00B21B19" w:rsidP="0096232D">
            <w:pPr>
              <w:jc w:val="center"/>
            </w:pPr>
            <w:r>
              <w:t>45.229,68</w:t>
            </w:r>
          </w:p>
        </w:tc>
        <w:tc>
          <w:tcPr>
            <w:tcW w:w="3323" w:type="dxa"/>
          </w:tcPr>
          <w:p w:rsidR="00B21B19" w:rsidRPr="001A3ED6" w:rsidRDefault="00B21B19" w:rsidP="0096232D">
            <w:pPr>
              <w:jc w:val="center"/>
            </w:pPr>
            <w:r>
              <w:t>99,98</w:t>
            </w:r>
          </w:p>
        </w:tc>
      </w:tr>
    </w:tbl>
    <w:p w:rsidR="00B21B19" w:rsidRDefault="00B21B19" w:rsidP="00B21B19">
      <w:pPr>
        <w:jc w:val="both"/>
        <w:rPr>
          <w:b/>
        </w:rPr>
      </w:pPr>
    </w:p>
    <w:p w:rsidR="00B21B19" w:rsidRDefault="00B21B19" w:rsidP="00B21B19">
      <w:pPr>
        <w:jc w:val="both"/>
      </w:pPr>
      <w:r w:rsidRPr="00A41A7A">
        <w:t>Mzdové náklady na toto stredisko boli v roku 201</w:t>
      </w:r>
      <w:r>
        <w:t>6</w:t>
      </w:r>
      <w:r w:rsidRPr="00A41A7A">
        <w:t xml:space="preserve"> vo výške</w:t>
      </w:r>
      <w:r>
        <w:t xml:space="preserve"> 28.184,76 EUR. Odvody z miezd do poisťovní boli 10.287,96 EUR. Za telefón boli výdavky 49,95 EUR. Náklady na materiál boli vo výške 1.867,73 EUR a skladali sa z nákupu motorovej píly za 399 EUR a dvoch krovinorezov za 828 EUR, spotrebného materiálu na údržbu vo výške 483,43 EUR, nákupu pracovných odevov vo výške 157,30 EUR. Do kosačiek a píly sa nakúpilo palivo za 965,51 EUR. Servis kosačiek bol vo výške 517,77 EUR. Za preškolenie kuričov sme zaplatili 252 EUR. Príspevok do sociálneho fondu za technicko-hospodárskych pracovníkov bol 220,05 EUR, príspevok na stravovanie 552,16 EUR. Na nemocenské dávky sa vyčerpalo 132 EUR. V rámci odmien mimo pracovného pomeru bolo vyplatených 2.199,79 EUR.</w:t>
      </w:r>
    </w:p>
    <w:p w:rsidR="00B21B19" w:rsidRDefault="00B21B19" w:rsidP="00B21B19">
      <w:pPr>
        <w:jc w:val="both"/>
        <w:rPr>
          <w:b/>
        </w:rPr>
      </w:pPr>
      <w:r w:rsidRPr="00767246">
        <w:rPr>
          <w:b/>
        </w:rPr>
        <w:t>1.26</w:t>
      </w:r>
      <w:r>
        <w:rPr>
          <w:b/>
        </w:rPr>
        <w:t>.</w:t>
      </w:r>
      <w:r w:rsidRPr="00767246">
        <w:rPr>
          <w:b/>
        </w:rPr>
        <w:t xml:space="preserve"> Stredisko CINTORÍNY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Tr="0096232D">
        <w:tc>
          <w:tcPr>
            <w:tcW w:w="2962"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Rozpočet na rok 2016</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Skutočnosť k 31.12.2016</w:t>
            </w:r>
          </w:p>
        </w:tc>
        <w:tc>
          <w:tcPr>
            <w:tcW w:w="3323"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 čerpania</w:t>
            </w:r>
          </w:p>
        </w:tc>
      </w:tr>
      <w:tr w:rsidR="00B21B19" w:rsidTr="0096232D">
        <w:tc>
          <w:tcPr>
            <w:tcW w:w="2962"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1.490</w:t>
            </w:r>
          </w:p>
        </w:tc>
        <w:tc>
          <w:tcPr>
            <w:tcW w:w="3071"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1.717,74</w:t>
            </w:r>
          </w:p>
        </w:tc>
        <w:tc>
          <w:tcPr>
            <w:tcW w:w="3323"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115,28</w:t>
            </w:r>
          </w:p>
        </w:tc>
      </w:tr>
    </w:tbl>
    <w:p w:rsidR="00B21B19" w:rsidRPr="00767246" w:rsidRDefault="00B21B19" w:rsidP="00B21B19">
      <w:pPr>
        <w:jc w:val="both"/>
        <w:rPr>
          <w:b/>
        </w:rPr>
      </w:pPr>
    </w:p>
    <w:p w:rsidR="00B21B19" w:rsidRDefault="00B21B19" w:rsidP="00B21B19">
      <w:pPr>
        <w:jc w:val="both"/>
      </w:pPr>
      <w:r>
        <w:t xml:space="preserve">Náklady za energie na cintorínoch boli vo výške 958,49 EUR, za vodné obec zaplatila 24,36 EUR. Ďalej tu boli zaúčtované náklady za licenciu na softvér k evidencii hrobových miest vo výške 108 EUR. Na nákup vencov na pohreby a žiaroviek do domu smútku boli náklady vo výške 273,45 EUR. Náklady na údržbu </w:t>
      </w:r>
      <w:r>
        <w:lastRenderedPageBreak/>
        <w:t xml:space="preserve">a vymaľovanie horného domu smútku boli vo výške 353,44 EUR. Obec dostala dotáciu z Nitrianskeho samosprávneho kraja na vybudovanie prístrešku na dolnom cintoríne vo výške 1.600 EUR za ktorú bol zakúpený materiál na prístavbu. Obec dofinancovala materiál vo výške 208,99 EUR.  </w:t>
      </w:r>
    </w:p>
    <w:p w:rsidR="00B21B19" w:rsidRDefault="00B21B19" w:rsidP="00B21B19">
      <w:pPr>
        <w:jc w:val="both"/>
        <w:rPr>
          <w:b/>
        </w:rPr>
      </w:pPr>
      <w:r w:rsidRPr="00BA7339">
        <w:rPr>
          <w:b/>
        </w:rPr>
        <w:t xml:space="preserve">1.27. Stredisko AUTODOPRAVA </w:t>
      </w:r>
      <w:r>
        <w:rPr>
          <w:b/>
        </w:rPr>
        <w:t>–</w:t>
      </w:r>
      <w:r w:rsidRPr="00BA7339">
        <w:rPr>
          <w:b/>
        </w:rPr>
        <w:t xml:space="preserve"> TRAKTOR</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Tr="0096232D">
        <w:tc>
          <w:tcPr>
            <w:tcW w:w="2962"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Rozpočet na rok 2016</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Skutočnosť k 31.12.2016</w:t>
            </w:r>
          </w:p>
        </w:tc>
        <w:tc>
          <w:tcPr>
            <w:tcW w:w="3323"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 čerpania</w:t>
            </w:r>
          </w:p>
        </w:tc>
      </w:tr>
      <w:tr w:rsidR="00B21B19" w:rsidTr="0096232D">
        <w:tc>
          <w:tcPr>
            <w:tcW w:w="2962"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1.544</w:t>
            </w:r>
          </w:p>
        </w:tc>
        <w:tc>
          <w:tcPr>
            <w:tcW w:w="3071"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1.514,76</w:t>
            </w:r>
          </w:p>
        </w:tc>
        <w:tc>
          <w:tcPr>
            <w:tcW w:w="3323"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98,11</w:t>
            </w:r>
          </w:p>
        </w:tc>
      </w:tr>
    </w:tbl>
    <w:p w:rsidR="00B21B19" w:rsidRDefault="00B21B19" w:rsidP="00B21B19">
      <w:pPr>
        <w:jc w:val="both"/>
        <w:rPr>
          <w:b/>
        </w:rPr>
      </w:pPr>
    </w:p>
    <w:p w:rsidR="00B21B19" w:rsidRDefault="00B21B19" w:rsidP="00B21B19">
      <w:pPr>
        <w:jc w:val="both"/>
      </w:pPr>
      <w:r w:rsidRPr="00461060">
        <w:t>Náklady na traktor boli v nasledujúcom členení : palivo vo výške</w:t>
      </w:r>
      <w:r>
        <w:t xml:space="preserve"> 1.089,68 EUR, servis a údržba 381,28 EUR a zákonné poistenie 43,80 EUR.</w:t>
      </w:r>
    </w:p>
    <w:p w:rsidR="00B21B19" w:rsidRDefault="00B21B19" w:rsidP="00B21B19">
      <w:pPr>
        <w:jc w:val="both"/>
        <w:rPr>
          <w:b/>
        </w:rPr>
      </w:pPr>
      <w:r w:rsidRPr="00A81E4D">
        <w:rPr>
          <w:b/>
        </w:rPr>
        <w:t xml:space="preserve">1.28. Stredisko AUTODOPRAVA </w:t>
      </w:r>
      <w:r>
        <w:rPr>
          <w:b/>
        </w:rPr>
        <w:t>–</w:t>
      </w:r>
      <w:r w:rsidRPr="00A81E4D">
        <w:rPr>
          <w:b/>
        </w:rPr>
        <w:t xml:space="preserve"> DAEWOO</w:t>
      </w:r>
      <w:r>
        <w:rPr>
          <w:b/>
        </w:rPr>
        <w:t>, FORD TRANSIT, CISTERNA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Tr="0096232D">
        <w:tc>
          <w:tcPr>
            <w:tcW w:w="2962"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Rozpočet na rok 2016</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Skutočnosť k 31.12.2016</w:t>
            </w:r>
          </w:p>
        </w:tc>
        <w:tc>
          <w:tcPr>
            <w:tcW w:w="3323"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 čerpania</w:t>
            </w:r>
          </w:p>
        </w:tc>
      </w:tr>
      <w:tr w:rsidR="00B21B19" w:rsidTr="0096232D">
        <w:tc>
          <w:tcPr>
            <w:tcW w:w="2962"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2.156</w:t>
            </w:r>
          </w:p>
        </w:tc>
        <w:tc>
          <w:tcPr>
            <w:tcW w:w="3071"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1.735,01</w:t>
            </w:r>
          </w:p>
        </w:tc>
        <w:tc>
          <w:tcPr>
            <w:tcW w:w="3323"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80,47</w:t>
            </w:r>
          </w:p>
        </w:tc>
      </w:tr>
    </w:tbl>
    <w:p w:rsidR="00B21B19" w:rsidRDefault="00B21B19" w:rsidP="00B21B19">
      <w:pPr>
        <w:jc w:val="both"/>
        <w:rPr>
          <w:b/>
        </w:rPr>
      </w:pPr>
    </w:p>
    <w:p w:rsidR="00B21B19" w:rsidRDefault="00B21B19" w:rsidP="00B21B19">
      <w:pPr>
        <w:jc w:val="both"/>
      </w:pPr>
      <w:r w:rsidRPr="00A81E4D">
        <w:t>Náklady na automobil Daewoo</w:t>
      </w:r>
      <w:r>
        <w:t xml:space="preserve"> a Ford Transit boli na palivo 592,39 EUR, na servis a údržbu 1.036,99 EUR z toho oprava cisterny bola vo výške 667,26 EUR a zákonné poistenie 105,63 EUR.</w:t>
      </w:r>
    </w:p>
    <w:p w:rsidR="00B21B19" w:rsidRDefault="00B21B19" w:rsidP="00B21B19">
      <w:pPr>
        <w:jc w:val="both"/>
        <w:rPr>
          <w:b/>
        </w:rPr>
      </w:pPr>
      <w:r w:rsidRPr="00A81E4D">
        <w:rPr>
          <w:b/>
        </w:rPr>
        <w:t>1.29. Stredisko VEREJNÉ OSVETLENIE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Tr="0096232D">
        <w:tc>
          <w:tcPr>
            <w:tcW w:w="2962"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Rozpočet na rok 2016</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Skutočnosť k 31.12.2016</w:t>
            </w:r>
          </w:p>
        </w:tc>
        <w:tc>
          <w:tcPr>
            <w:tcW w:w="3323"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 čerpania</w:t>
            </w:r>
          </w:p>
        </w:tc>
      </w:tr>
      <w:tr w:rsidR="00B21B19" w:rsidTr="0096232D">
        <w:tc>
          <w:tcPr>
            <w:tcW w:w="2962"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5.770</w:t>
            </w:r>
          </w:p>
        </w:tc>
        <w:tc>
          <w:tcPr>
            <w:tcW w:w="3071"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5.867,10</w:t>
            </w:r>
          </w:p>
        </w:tc>
        <w:tc>
          <w:tcPr>
            <w:tcW w:w="3323"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101,68</w:t>
            </w:r>
          </w:p>
        </w:tc>
      </w:tr>
    </w:tbl>
    <w:p w:rsidR="00B21B19" w:rsidRDefault="00B21B19" w:rsidP="00B21B19">
      <w:pPr>
        <w:jc w:val="both"/>
        <w:rPr>
          <w:b/>
        </w:rPr>
      </w:pPr>
    </w:p>
    <w:p w:rsidR="00B21B19" w:rsidRDefault="00B21B19" w:rsidP="00B21B19">
      <w:pPr>
        <w:jc w:val="both"/>
      </w:pPr>
      <w:r w:rsidRPr="00A81E4D">
        <w:t>Výdavky za verejné osvetlenie tvorila spotreba energie vo výške 5.</w:t>
      </w:r>
      <w:r>
        <w:t>502,02</w:t>
      </w:r>
      <w:r w:rsidRPr="00A81E4D">
        <w:t xml:space="preserve"> EUR</w:t>
      </w:r>
      <w:r>
        <w:t>, nákup žiaroviek vo výške 232,36 EUR a oprava verejného osvetlenia za 132,72 EUR.</w:t>
      </w:r>
    </w:p>
    <w:p w:rsidR="00B21B19" w:rsidRDefault="00B21B19" w:rsidP="00B21B19">
      <w:pPr>
        <w:jc w:val="both"/>
        <w:rPr>
          <w:b/>
        </w:rPr>
      </w:pPr>
      <w:r w:rsidRPr="00A81E4D">
        <w:rPr>
          <w:b/>
        </w:rPr>
        <w:t>1.</w:t>
      </w:r>
      <w:r>
        <w:rPr>
          <w:b/>
        </w:rPr>
        <w:t>30</w:t>
      </w:r>
      <w:r w:rsidRPr="00A81E4D">
        <w:rPr>
          <w:b/>
        </w:rPr>
        <w:t xml:space="preserve">. Stredisko </w:t>
      </w:r>
      <w:r>
        <w:rPr>
          <w:b/>
        </w:rPr>
        <w:t>CESTNÁ DOPRAVA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Tr="0096232D">
        <w:tc>
          <w:tcPr>
            <w:tcW w:w="2962"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Rozpočet na rok 2016</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Skutočnosť k 31.12.2016</w:t>
            </w:r>
          </w:p>
        </w:tc>
        <w:tc>
          <w:tcPr>
            <w:tcW w:w="3323"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 čerpania</w:t>
            </w:r>
          </w:p>
        </w:tc>
      </w:tr>
      <w:tr w:rsidR="00B21B19" w:rsidTr="0096232D">
        <w:tc>
          <w:tcPr>
            <w:tcW w:w="2962"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2.514</w:t>
            </w:r>
          </w:p>
        </w:tc>
        <w:tc>
          <w:tcPr>
            <w:tcW w:w="3071"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215</w:t>
            </w:r>
          </w:p>
        </w:tc>
        <w:tc>
          <w:tcPr>
            <w:tcW w:w="3323"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8,55</w:t>
            </w:r>
          </w:p>
        </w:tc>
      </w:tr>
    </w:tbl>
    <w:p w:rsidR="00B21B19" w:rsidRDefault="00B21B19" w:rsidP="00B21B19">
      <w:pPr>
        <w:jc w:val="both"/>
        <w:rPr>
          <w:b/>
        </w:rPr>
      </w:pPr>
    </w:p>
    <w:p w:rsidR="00B21B19" w:rsidRDefault="00B21B19" w:rsidP="00B21B19">
      <w:pPr>
        <w:jc w:val="both"/>
      </w:pPr>
      <w:r>
        <w:t>V tomto stredisku boli naplánované náklady na opravu ciest vo výške 2.299 EUR. Tie budú vyúčtované až v roku 2017. Za 215 EUR sa zakúpilo cestné zrkadlo.</w:t>
      </w:r>
    </w:p>
    <w:p w:rsidR="00B21B19" w:rsidRDefault="00B21B19" w:rsidP="00B21B19">
      <w:pPr>
        <w:jc w:val="both"/>
        <w:rPr>
          <w:b/>
        </w:rPr>
      </w:pPr>
      <w:r w:rsidRPr="00A81E4D">
        <w:rPr>
          <w:b/>
        </w:rPr>
        <w:lastRenderedPageBreak/>
        <w:t>1.</w:t>
      </w:r>
      <w:r>
        <w:rPr>
          <w:b/>
        </w:rPr>
        <w:t>31</w:t>
      </w:r>
      <w:r w:rsidRPr="00A81E4D">
        <w:rPr>
          <w:b/>
        </w:rPr>
        <w:t xml:space="preserve">. Stredisko </w:t>
      </w:r>
      <w:r>
        <w:rPr>
          <w:b/>
        </w:rPr>
        <w:t>POSLANCI, ČLENOVIA KOMISIÍ</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Tr="0096232D">
        <w:tc>
          <w:tcPr>
            <w:tcW w:w="2962"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Rozpočet na rok 2016</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Skutočnosť k 31.12.2016</w:t>
            </w:r>
          </w:p>
        </w:tc>
        <w:tc>
          <w:tcPr>
            <w:tcW w:w="3323"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 čerpania</w:t>
            </w:r>
          </w:p>
        </w:tc>
      </w:tr>
      <w:tr w:rsidR="00B21B19" w:rsidTr="0096232D">
        <w:tc>
          <w:tcPr>
            <w:tcW w:w="2962"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2.108</w:t>
            </w:r>
          </w:p>
        </w:tc>
        <w:tc>
          <w:tcPr>
            <w:tcW w:w="3071"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601,46</w:t>
            </w:r>
          </w:p>
        </w:tc>
        <w:tc>
          <w:tcPr>
            <w:tcW w:w="3323"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28,53</w:t>
            </w:r>
          </w:p>
        </w:tc>
      </w:tr>
    </w:tbl>
    <w:p w:rsidR="00B21B19" w:rsidRDefault="00B21B19" w:rsidP="00B21B19">
      <w:pPr>
        <w:jc w:val="both"/>
      </w:pPr>
    </w:p>
    <w:p w:rsidR="00B21B19" w:rsidRDefault="00B21B19" w:rsidP="00B21B19">
      <w:pPr>
        <w:jc w:val="both"/>
      </w:pPr>
      <w:r>
        <w:t xml:space="preserve">Na odmeny poslancom a členom komisií bolo vyplatených 307,72 EUR, odvody do fondov boli vo výške 293,74 EUR. </w:t>
      </w:r>
    </w:p>
    <w:p w:rsidR="00B21B19" w:rsidRDefault="00B21B19" w:rsidP="00B21B19">
      <w:pPr>
        <w:jc w:val="both"/>
        <w:rPr>
          <w:b/>
        </w:rPr>
      </w:pPr>
      <w:r w:rsidRPr="00A81E4D">
        <w:rPr>
          <w:b/>
        </w:rPr>
        <w:t>1.</w:t>
      </w:r>
      <w:r>
        <w:rPr>
          <w:b/>
        </w:rPr>
        <w:t>32</w:t>
      </w:r>
      <w:r w:rsidRPr="00A81E4D">
        <w:rPr>
          <w:b/>
        </w:rPr>
        <w:t xml:space="preserve">. Stredisko </w:t>
      </w:r>
      <w:r>
        <w:rPr>
          <w:b/>
        </w:rPr>
        <w:t>VOĽBY NR SR 2016</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Tr="0096232D">
        <w:tc>
          <w:tcPr>
            <w:tcW w:w="2962"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Rozpočet na rok 2016</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Skutočnosť k 31.12.2016</w:t>
            </w:r>
          </w:p>
        </w:tc>
        <w:tc>
          <w:tcPr>
            <w:tcW w:w="3323"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 čerpania</w:t>
            </w:r>
          </w:p>
        </w:tc>
      </w:tr>
      <w:tr w:rsidR="00B21B19" w:rsidTr="0096232D">
        <w:tc>
          <w:tcPr>
            <w:tcW w:w="2962"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623,04</w:t>
            </w:r>
          </w:p>
        </w:tc>
        <w:tc>
          <w:tcPr>
            <w:tcW w:w="3071"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616,04</w:t>
            </w:r>
          </w:p>
        </w:tc>
        <w:tc>
          <w:tcPr>
            <w:tcW w:w="3323"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98,88</w:t>
            </w:r>
          </w:p>
        </w:tc>
      </w:tr>
    </w:tbl>
    <w:p w:rsidR="00B21B19" w:rsidRDefault="00B21B19" w:rsidP="00B21B19">
      <w:pPr>
        <w:jc w:val="both"/>
      </w:pPr>
    </w:p>
    <w:p w:rsidR="00B21B19" w:rsidRDefault="00B21B19" w:rsidP="00B21B19">
      <w:pPr>
        <w:jc w:val="both"/>
      </w:pPr>
      <w:r>
        <w:t>Voľby do NR SR v roku 2016 boli financované zo štátneho rozpočtu. Náklady na tieto voľby boli vo výške 616,04 EUR. V rámci týchto výdavkov boli vyplatené odmeny členom volebnej komisie, odvody do poisťovní, náklady na občerstvenie a stravovanie, údržbu volebnej miestnosti, kancelárske potreby a prepravu volebných výsledkov do Levíc.</w:t>
      </w:r>
    </w:p>
    <w:p w:rsidR="00B21B19" w:rsidRDefault="00B21B19" w:rsidP="00B21B19">
      <w:pPr>
        <w:jc w:val="both"/>
        <w:rPr>
          <w:b/>
        </w:rPr>
      </w:pPr>
      <w:r w:rsidRPr="00A81E4D">
        <w:rPr>
          <w:b/>
        </w:rPr>
        <w:t>1.</w:t>
      </w:r>
      <w:r>
        <w:rPr>
          <w:b/>
        </w:rPr>
        <w:t>33</w:t>
      </w:r>
      <w:r w:rsidRPr="00A81E4D">
        <w:rPr>
          <w:b/>
        </w:rPr>
        <w:t xml:space="preserve">. Stredisko </w:t>
      </w:r>
      <w:r>
        <w:rPr>
          <w:b/>
        </w:rPr>
        <w:t>AUTODOPRAVA - DACIA LOGAN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Tr="0096232D">
        <w:tc>
          <w:tcPr>
            <w:tcW w:w="2962"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Rozpočet na rok 2016</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Skutočnosť k 31.12.2016</w:t>
            </w:r>
          </w:p>
        </w:tc>
        <w:tc>
          <w:tcPr>
            <w:tcW w:w="3323"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 čerpania</w:t>
            </w:r>
          </w:p>
        </w:tc>
      </w:tr>
      <w:tr w:rsidR="00B21B19" w:rsidTr="0096232D">
        <w:tc>
          <w:tcPr>
            <w:tcW w:w="2962"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5.288</w:t>
            </w:r>
          </w:p>
        </w:tc>
        <w:tc>
          <w:tcPr>
            <w:tcW w:w="3071"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4.969,24</w:t>
            </w:r>
          </w:p>
        </w:tc>
        <w:tc>
          <w:tcPr>
            <w:tcW w:w="3323"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93,97</w:t>
            </w:r>
          </w:p>
        </w:tc>
      </w:tr>
    </w:tbl>
    <w:p w:rsidR="00B21B19" w:rsidRDefault="00B21B19" w:rsidP="00B21B19">
      <w:pPr>
        <w:jc w:val="both"/>
      </w:pPr>
    </w:p>
    <w:p w:rsidR="00B21B19" w:rsidRDefault="00B21B19" w:rsidP="00B21B19">
      <w:pPr>
        <w:jc w:val="both"/>
      </w:pPr>
      <w:r>
        <w:t>V tomto stredisku bolo rozpočtovaných 600 EUR na palivo, 178 EUR na zákonné a havarijné poistenie auta, 4.400 EUR na splátky prenájmu a 110 EUR na úroky z prenájmu auta. Skutočne bolo vyčerpaných 313,28 EUR na palivo, 177,20 EUR na poistenie auta, 4.371,36 EUR na splátky prenájmu a 107,40 EUR na úroky z prenájmu.</w:t>
      </w:r>
    </w:p>
    <w:p w:rsidR="00B21B19" w:rsidRDefault="00B21B19" w:rsidP="00B21B19">
      <w:pPr>
        <w:jc w:val="both"/>
        <w:rPr>
          <w:b/>
        </w:rPr>
      </w:pPr>
      <w:r w:rsidRPr="00A81E4D">
        <w:rPr>
          <w:b/>
        </w:rPr>
        <w:t>1.</w:t>
      </w:r>
      <w:r>
        <w:rPr>
          <w:b/>
        </w:rPr>
        <w:t>34</w:t>
      </w:r>
      <w:r w:rsidRPr="00A81E4D">
        <w:rPr>
          <w:b/>
        </w:rPr>
        <w:t xml:space="preserve">. Stredisko </w:t>
      </w:r>
      <w:r>
        <w:rPr>
          <w:b/>
        </w:rPr>
        <w:t>NOVÉ KOMUNÁLNE VOĽBY 2016</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Tr="0096232D">
        <w:tc>
          <w:tcPr>
            <w:tcW w:w="2962"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Rozpočet na rok 2016</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Skutočnosť k 31.12.2016</w:t>
            </w:r>
          </w:p>
        </w:tc>
        <w:tc>
          <w:tcPr>
            <w:tcW w:w="3323"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 čerpania</w:t>
            </w:r>
          </w:p>
        </w:tc>
      </w:tr>
      <w:tr w:rsidR="00B21B19" w:rsidTr="0096232D">
        <w:tc>
          <w:tcPr>
            <w:tcW w:w="2962"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390,60</w:t>
            </w:r>
          </w:p>
        </w:tc>
        <w:tc>
          <w:tcPr>
            <w:tcW w:w="3071"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390,60</w:t>
            </w:r>
          </w:p>
        </w:tc>
        <w:tc>
          <w:tcPr>
            <w:tcW w:w="3323"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100</w:t>
            </w:r>
          </w:p>
        </w:tc>
      </w:tr>
    </w:tbl>
    <w:p w:rsidR="00B21B19" w:rsidRDefault="00B21B19" w:rsidP="00B21B19">
      <w:pPr>
        <w:jc w:val="both"/>
      </w:pPr>
    </w:p>
    <w:p w:rsidR="00B21B19" w:rsidRDefault="00B21B19" w:rsidP="00B21B19">
      <w:pPr>
        <w:jc w:val="both"/>
      </w:pPr>
      <w:r>
        <w:t>Výdavky na toto stredisko boli taktiež financované zo štátneho rozpočtu. NA odmeny členom volebnej komisie, odvody do poisťovní, náklady na občerstvenie a stravovanie, údržbu volebnej miestnosti a kancelárske potreby bolo vyčerpaných 390,60 EUR.</w:t>
      </w:r>
    </w:p>
    <w:p w:rsidR="00B21B19" w:rsidRDefault="00B21B19" w:rsidP="00B21B19">
      <w:pPr>
        <w:jc w:val="both"/>
      </w:pPr>
    </w:p>
    <w:p w:rsidR="00B21B19" w:rsidRDefault="00B21B19" w:rsidP="00B21B19">
      <w:pPr>
        <w:jc w:val="both"/>
        <w:rPr>
          <w:b/>
        </w:rPr>
      </w:pPr>
      <w:r w:rsidRPr="00A81E4D">
        <w:rPr>
          <w:b/>
        </w:rPr>
        <w:t>1.</w:t>
      </w:r>
      <w:r>
        <w:rPr>
          <w:b/>
        </w:rPr>
        <w:t>35</w:t>
      </w:r>
      <w:r w:rsidRPr="00A81E4D">
        <w:rPr>
          <w:b/>
        </w:rPr>
        <w:t xml:space="preserve">. Stredisko </w:t>
      </w:r>
      <w:r>
        <w:rPr>
          <w:b/>
        </w:rPr>
        <w:t>OBČIANSKE ZDRUŽENIA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Tr="0096232D">
        <w:tc>
          <w:tcPr>
            <w:tcW w:w="2962"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Rozpočet na rok 2016</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Skutočnosť k 31.12.2016</w:t>
            </w:r>
          </w:p>
        </w:tc>
        <w:tc>
          <w:tcPr>
            <w:tcW w:w="3323" w:type="dxa"/>
            <w:tcBorders>
              <w:top w:val="single" w:sz="4" w:space="0" w:color="auto"/>
              <w:left w:val="single" w:sz="4" w:space="0" w:color="auto"/>
              <w:bottom w:val="single" w:sz="4" w:space="0" w:color="auto"/>
              <w:right w:val="single" w:sz="4" w:space="0" w:color="auto"/>
            </w:tcBorders>
            <w:shd w:val="clear" w:color="auto" w:fill="D9D9D9"/>
          </w:tcPr>
          <w:p w:rsidR="00B21B19" w:rsidRDefault="00B21B19" w:rsidP="0096232D">
            <w:pPr>
              <w:jc w:val="center"/>
              <w:rPr>
                <w:b/>
              </w:rPr>
            </w:pPr>
            <w:r>
              <w:rPr>
                <w:b/>
              </w:rPr>
              <w:t>% čerpania</w:t>
            </w:r>
          </w:p>
        </w:tc>
      </w:tr>
      <w:tr w:rsidR="00B21B19" w:rsidTr="0096232D">
        <w:tc>
          <w:tcPr>
            <w:tcW w:w="2962"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1.000</w:t>
            </w:r>
          </w:p>
        </w:tc>
        <w:tc>
          <w:tcPr>
            <w:tcW w:w="3071"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w:t>
            </w:r>
          </w:p>
        </w:tc>
        <w:tc>
          <w:tcPr>
            <w:tcW w:w="3323" w:type="dxa"/>
            <w:tcBorders>
              <w:top w:val="single" w:sz="4" w:space="0" w:color="auto"/>
              <w:left w:val="single" w:sz="4" w:space="0" w:color="auto"/>
              <w:bottom w:val="single" w:sz="4" w:space="0" w:color="auto"/>
              <w:right w:val="single" w:sz="4" w:space="0" w:color="auto"/>
            </w:tcBorders>
          </w:tcPr>
          <w:p w:rsidR="00B21B19" w:rsidRDefault="00B21B19" w:rsidP="0096232D">
            <w:pPr>
              <w:jc w:val="center"/>
            </w:pPr>
            <w:r>
              <w:t>----</w:t>
            </w:r>
          </w:p>
        </w:tc>
      </w:tr>
    </w:tbl>
    <w:p w:rsidR="00B21B19" w:rsidRDefault="00B21B19" w:rsidP="00B21B19">
      <w:pPr>
        <w:jc w:val="both"/>
      </w:pPr>
    </w:p>
    <w:p w:rsidR="00B21B19" w:rsidRDefault="00B21B19" w:rsidP="00B21B19">
      <w:pPr>
        <w:jc w:val="both"/>
      </w:pPr>
      <w:r>
        <w:t>V roku 2016 neboli z obecného rozpočtu poskytnuté občianskym združeniam žiadne finančné prostriedky, okrem ŠK Slovan Plavé Vozokany. Dotácia je uvedená v bode 1.11 – Stredisko Podpora športu.</w:t>
      </w:r>
    </w:p>
    <w:p w:rsidR="00595E6B" w:rsidRDefault="00B21B19" w:rsidP="00B21B19">
      <w:pPr>
        <w:jc w:val="both"/>
      </w:pPr>
      <w:r>
        <w:t xml:space="preserve"> </w:t>
      </w:r>
    </w:p>
    <w:p w:rsidR="00B21B19" w:rsidRPr="008A559F" w:rsidRDefault="00595E6B" w:rsidP="001B6997">
      <w:pPr>
        <w:pStyle w:val="Nadpis3"/>
      </w:pPr>
      <w:bookmarkStart w:id="37" w:name="_Toc499885536"/>
      <w:r w:rsidRPr="00595E6B">
        <w:t>3.3.</w:t>
      </w:r>
      <w:r w:rsidR="00B21B19" w:rsidRPr="00595E6B">
        <w:t>2</w:t>
      </w:r>
      <w:r>
        <w:t xml:space="preserve">  </w:t>
      </w:r>
      <w:r w:rsidR="00B21B19" w:rsidRPr="008A559F">
        <w:t xml:space="preserve"> Kapitálové výdavky :</w:t>
      </w:r>
      <w:bookmarkEnd w:id="37"/>
    </w:p>
    <w:p w:rsidR="00B21B19" w:rsidRPr="00D21EDC" w:rsidRDefault="00B21B19" w:rsidP="00B21B19">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747363" w:rsidTr="0096232D">
        <w:tc>
          <w:tcPr>
            <w:tcW w:w="2962" w:type="dxa"/>
          </w:tcPr>
          <w:p w:rsidR="00B21B19" w:rsidRPr="00D21EDC" w:rsidRDefault="00B21B19" w:rsidP="0096232D">
            <w:pPr>
              <w:jc w:val="center"/>
            </w:pPr>
            <w:r>
              <w:t>6.850</w:t>
            </w:r>
          </w:p>
        </w:tc>
        <w:tc>
          <w:tcPr>
            <w:tcW w:w="3071" w:type="dxa"/>
          </w:tcPr>
          <w:p w:rsidR="00B21B19" w:rsidRPr="00D21EDC" w:rsidRDefault="00B21B19" w:rsidP="0096232D">
            <w:pPr>
              <w:jc w:val="center"/>
            </w:pPr>
            <w:r>
              <w:t>6.658,99</w:t>
            </w:r>
          </w:p>
        </w:tc>
        <w:tc>
          <w:tcPr>
            <w:tcW w:w="3323" w:type="dxa"/>
          </w:tcPr>
          <w:p w:rsidR="00B21B19" w:rsidRPr="00B94444" w:rsidRDefault="00B21B19" w:rsidP="0096232D">
            <w:pPr>
              <w:jc w:val="center"/>
            </w:pPr>
            <w:r>
              <w:t>97,21</w:t>
            </w:r>
          </w:p>
        </w:tc>
      </w:tr>
    </w:tbl>
    <w:p w:rsidR="00B21B19" w:rsidRDefault="00B21B19" w:rsidP="00B21B19">
      <w:pPr>
        <w:outlineLvl w:val="0"/>
      </w:pPr>
    </w:p>
    <w:p w:rsidR="00B21B19" w:rsidRDefault="00B21B19" w:rsidP="00B21B19">
      <w:pPr>
        <w:jc w:val="both"/>
      </w:pPr>
      <w:r>
        <w:t>V rozpočte obce boli plánované kapitálové výdavky na nákup motorového vozidla Ford Transit vo výške 5.000 EUR, auto bolo zakúpené za 4.850 EUR. Na prístrešok za plánovalo 2.000 EUR, skutočné čerpanie bolo vo výške 1808,99 EUR.</w:t>
      </w:r>
    </w:p>
    <w:p w:rsidR="00595E6B" w:rsidRDefault="00595E6B" w:rsidP="00B21B19">
      <w:pPr>
        <w:rPr>
          <w:b/>
          <w:color w:val="FF0000"/>
        </w:rPr>
      </w:pPr>
    </w:p>
    <w:p w:rsidR="00B21B19" w:rsidRPr="008A559F" w:rsidRDefault="00595E6B" w:rsidP="001B6997">
      <w:pPr>
        <w:pStyle w:val="Nadpis3"/>
      </w:pPr>
      <w:bookmarkStart w:id="38" w:name="_Toc499885537"/>
      <w:r>
        <w:t>3.3.</w:t>
      </w:r>
      <w:r w:rsidR="00B21B19" w:rsidRPr="008A559F">
        <w:t>3</w:t>
      </w:r>
      <w:r>
        <w:t xml:space="preserve">  </w:t>
      </w:r>
      <w:r w:rsidR="00B21B19" w:rsidRPr="008A559F">
        <w:t xml:space="preserve"> Výdavkové finančné operácie :</w:t>
      </w:r>
      <w:bookmarkEnd w:id="38"/>
    </w:p>
    <w:p w:rsidR="00B21B19" w:rsidRPr="00D21EDC" w:rsidRDefault="00B21B19" w:rsidP="00B21B19">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747363" w:rsidTr="0096232D">
        <w:tc>
          <w:tcPr>
            <w:tcW w:w="2962" w:type="dxa"/>
          </w:tcPr>
          <w:p w:rsidR="00B21B19" w:rsidRPr="00D21EDC" w:rsidRDefault="00B21B19" w:rsidP="0096232D">
            <w:pPr>
              <w:jc w:val="center"/>
            </w:pPr>
            <w:r>
              <w:t>30.000</w:t>
            </w:r>
          </w:p>
        </w:tc>
        <w:tc>
          <w:tcPr>
            <w:tcW w:w="3071" w:type="dxa"/>
          </w:tcPr>
          <w:p w:rsidR="00B21B19" w:rsidRPr="00D21EDC" w:rsidRDefault="00B21B19" w:rsidP="0096232D">
            <w:pPr>
              <w:jc w:val="center"/>
            </w:pPr>
            <w:r>
              <w:t>30.000</w:t>
            </w:r>
          </w:p>
        </w:tc>
        <w:tc>
          <w:tcPr>
            <w:tcW w:w="3323" w:type="dxa"/>
          </w:tcPr>
          <w:p w:rsidR="00B21B19" w:rsidRPr="00C20420" w:rsidRDefault="00B21B19" w:rsidP="0096232D">
            <w:pPr>
              <w:jc w:val="center"/>
            </w:pPr>
            <w:r w:rsidRPr="00C20420">
              <w:t>1</w:t>
            </w:r>
            <w:r>
              <w:t>00</w:t>
            </w:r>
          </w:p>
        </w:tc>
      </w:tr>
    </w:tbl>
    <w:p w:rsidR="00B21B19" w:rsidRDefault="00B21B19" w:rsidP="00B21B19">
      <w:pPr>
        <w:jc w:val="both"/>
      </w:pPr>
    </w:p>
    <w:p w:rsidR="00B21B19" w:rsidRDefault="00B21B19" w:rsidP="00B21B19">
      <w:pPr>
        <w:jc w:val="both"/>
      </w:pPr>
      <w:r>
        <w:t xml:space="preserve">Z rozpočtovaných finančných  výdavkov 30.000 EUR na splácanie úveru bolo skutočne čerpaných  30.000 EUR, čo predstavuje 100 % plnenie. </w:t>
      </w:r>
    </w:p>
    <w:p w:rsidR="00B21B19" w:rsidRDefault="00B21B19" w:rsidP="00B21B19">
      <w:pPr>
        <w:jc w:val="both"/>
      </w:pPr>
    </w:p>
    <w:p w:rsidR="00B21B19" w:rsidRDefault="00B21B19" w:rsidP="00B21B19">
      <w:pPr>
        <w:jc w:val="both"/>
      </w:pPr>
    </w:p>
    <w:p w:rsidR="00B21B19" w:rsidRDefault="00B21B19" w:rsidP="00B21B19">
      <w:pPr>
        <w:jc w:val="both"/>
      </w:pPr>
    </w:p>
    <w:p w:rsidR="00B21B19" w:rsidRDefault="00B21B19" w:rsidP="00B21B19">
      <w:pPr>
        <w:jc w:val="both"/>
      </w:pPr>
    </w:p>
    <w:p w:rsidR="00B21B19" w:rsidRPr="00C12916" w:rsidRDefault="00595E6B" w:rsidP="001B6997">
      <w:pPr>
        <w:pStyle w:val="Nadpis3"/>
      </w:pPr>
      <w:bookmarkStart w:id="39" w:name="_Toc499885538"/>
      <w:r>
        <w:t>3.3.4</w:t>
      </w:r>
      <w:r w:rsidR="00B21B19" w:rsidRPr="00C12916">
        <w:t xml:space="preserve"> Výdavky rozpočtových organizácií s právnou subjektivitou:</w:t>
      </w:r>
      <w:bookmarkEnd w:id="39"/>
    </w:p>
    <w:p w:rsidR="00595E6B" w:rsidRDefault="00595E6B" w:rsidP="00B21B19">
      <w:pPr>
        <w:rPr>
          <w:b/>
        </w:rPr>
      </w:pPr>
    </w:p>
    <w:p w:rsidR="00B21B19" w:rsidRPr="00AD2663" w:rsidRDefault="00B21B19" w:rsidP="00B21B19">
      <w:pPr>
        <w:rPr>
          <w:b/>
          <w:color w:val="FF0000"/>
        </w:rPr>
      </w:pPr>
      <w:r>
        <w:rPr>
          <w:b/>
        </w:rPr>
        <w:t xml:space="preserve"> </w:t>
      </w:r>
      <w:r>
        <w:rPr>
          <w:b/>
          <w:color w:val="FF0000"/>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747363" w:rsidTr="0096232D">
        <w:tc>
          <w:tcPr>
            <w:tcW w:w="2962" w:type="dxa"/>
          </w:tcPr>
          <w:p w:rsidR="00B21B19" w:rsidRPr="00D21EDC" w:rsidRDefault="00B21B19" w:rsidP="0096232D">
            <w:pPr>
              <w:jc w:val="center"/>
            </w:pPr>
            <w:r>
              <w:t>215.771,64</w:t>
            </w:r>
          </w:p>
        </w:tc>
        <w:tc>
          <w:tcPr>
            <w:tcW w:w="3071" w:type="dxa"/>
          </w:tcPr>
          <w:p w:rsidR="00B21B19" w:rsidRPr="00D21EDC" w:rsidRDefault="00B21B19" w:rsidP="0096232D">
            <w:pPr>
              <w:jc w:val="center"/>
            </w:pPr>
            <w:r>
              <w:t>216.816,35</w:t>
            </w:r>
          </w:p>
        </w:tc>
        <w:tc>
          <w:tcPr>
            <w:tcW w:w="3323" w:type="dxa"/>
          </w:tcPr>
          <w:p w:rsidR="00B21B19" w:rsidRPr="00650D81" w:rsidRDefault="00B21B19" w:rsidP="0096232D">
            <w:r w:rsidRPr="00650D81">
              <w:rPr>
                <w:i/>
              </w:rPr>
              <w:t xml:space="preserve"> </w:t>
            </w:r>
            <w:r w:rsidRPr="00650D81">
              <w:t xml:space="preserve">              </w:t>
            </w:r>
            <w:r>
              <w:t>100,48</w:t>
            </w:r>
          </w:p>
        </w:tc>
      </w:tr>
    </w:tbl>
    <w:p w:rsidR="00B21B19" w:rsidRDefault="00B21B19" w:rsidP="00B21B19">
      <w:pPr>
        <w:jc w:val="both"/>
      </w:pPr>
    </w:p>
    <w:p w:rsidR="00B21B19" w:rsidRDefault="00B21B19" w:rsidP="00B21B19">
      <w:pPr>
        <w:jc w:val="both"/>
      </w:pPr>
      <w:r>
        <w:t xml:space="preserve">Z rozpočtovaných bežných  výdavkov 215.771,64 EUR bolo skutočne čerpané  k 31.12.2016 v sume 216.816,35 EUR, čo predstavuje 100,48 % čerpanie. </w:t>
      </w:r>
    </w:p>
    <w:p w:rsidR="00595E6B" w:rsidRDefault="00595E6B" w:rsidP="00B21B19">
      <w:pPr>
        <w:rPr>
          <w:b/>
        </w:rPr>
      </w:pPr>
    </w:p>
    <w:p w:rsidR="00B21B19" w:rsidRPr="00AD2663" w:rsidRDefault="00B21B19" w:rsidP="00B21B19">
      <w:pPr>
        <w:rPr>
          <w:b/>
        </w:rPr>
      </w:pPr>
      <w:r w:rsidRPr="00AD2663">
        <w:rPr>
          <w:b/>
        </w:rPr>
        <w:t>Bežné výdavky rozpočtových organizácií s právnou subjektivitou  z toho :</w:t>
      </w:r>
    </w:p>
    <w:p w:rsidR="00B21B19" w:rsidRPr="00245481" w:rsidRDefault="00B21B19" w:rsidP="00B21B19">
      <w:pPr>
        <w:tabs>
          <w:tab w:val="left" w:pos="-3060"/>
          <w:tab w:val="right" w:pos="5040"/>
        </w:tabs>
      </w:pPr>
      <w:r w:rsidRPr="00245481">
        <w:t>Základná škola</w:t>
      </w:r>
      <w:r>
        <w:t xml:space="preserve">                                  </w:t>
      </w:r>
      <w:r>
        <w:tab/>
        <w:t xml:space="preserve">     208.506,35  EUR</w:t>
      </w:r>
    </w:p>
    <w:p w:rsidR="00B21B19" w:rsidRDefault="00B21B19" w:rsidP="00B21B19">
      <w:pPr>
        <w:tabs>
          <w:tab w:val="right" w:pos="5040"/>
        </w:tabs>
      </w:pPr>
      <w:r>
        <w:t>Školská družina                                          8.310,00 EUR</w:t>
      </w:r>
      <w:r>
        <w:tab/>
        <w:t xml:space="preserve">    </w:t>
      </w:r>
    </w:p>
    <w:p w:rsidR="00B21B19" w:rsidRDefault="00B21B19" w:rsidP="00B21B19">
      <w:pPr>
        <w:tabs>
          <w:tab w:val="right" w:pos="5040"/>
        </w:tabs>
        <w:jc w:val="both"/>
      </w:pPr>
      <w:r>
        <w:t>Z toho :</w:t>
      </w:r>
    </w:p>
    <w:p w:rsidR="00B21B19" w:rsidRPr="00650D81" w:rsidRDefault="00B21B19" w:rsidP="00B21B19">
      <w:pPr>
        <w:tabs>
          <w:tab w:val="right" w:pos="5040"/>
        </w:tabs>
        <w:jc w:val="both"/>
        <w:rPr>
          <w:b/>
        </w:rPr>
      </w:pPr>
      <w:r w:rsidRPr="00650D81">
        <w:rPr>
          <w:b/>
        </w:rPr>
        <w:t>Z</w:t>
      </w:r>
      <w:r>
        <w:rPr>
          <w:b/>
        </w:rPr>
        <w:t>ÁKLADNÁ ŠKOLA</w:t>
      </w:r>
    </w:p>
    <w:p w:rsidR="00B21B19" w:rsidRPr="00E87A69" w:rsidRDefault="00B21B19" w:rsidP="00B21B19">
      <w:pPr>
        <w:tabs>
          <w:tab w:val="right" w:pos="5040"/>
        </w:tabs>
        <w:jc w:val="both"/>
        <w:rPr>
          <w:b/>
          <w:u w:val="single"/>
        </w:rPr>
      </w:pPr>
      <w:r w:rsidRPr="00E87A69">
        <w:rPr>
          <w:b/>
          <w:u w:val="single"/>
        </w:rPr>
        <w:t>Primárne vzdelávanie s bežnou starostlivosťou :</w:t>
      </w:r>
    </w:p>
    <w:p w:rsidR="00B21B19" w:rsidRDefault="00B21B19" w:rsidP="00B21B19">
      <w:pPr>
        <w:tabs>
          <w:tab w:val="right" w:pos="5040"/>
        </w:tabs>
        <w:jc w:val="both"/>
      </w:pPr>
      <w:r>
        <w:t>Mzdové prostriedky</w:t>
      </w:r>
      <w:r>
        <w:tab/>
        <w:t>53.102,00 EUR</w:t>
      </w:r>
    </w:p>
    <w:p w:rsidR="00B21B19" w:rsidRDefault="00B21B19" w:rsidP="00B21B19">
      <w:pPr>
        <w:tabs>
          <w:tab w:val="right" w:pos="5040"/>
        </w:tabs>
        <w:jc w:val="both"/>
      </w:pPr>
      <w:r>
        <w:t>Odvody do poisťovní</w:t>
      </w:r>
      <w:r>
        <w:tab/>
        <w:t>18.653,67 EUR</w:t>
      </w:r>
    </w:p>
    <w:p w:rsidR="00B21B19" w:rsidRDefault="00B21B19" w:rsidP="00B21B19">
      <w:pPr>
        <w:tabs>
          <w:tab w:val="right" w:pos="5040"/>
        </w:tabs>
        <w:jc w:val="both"/>
      </w:pPr>
      <w:r>
        <w:t>Energie(elektrina, voda)</w:t>
      </w:r>
      <w:r>
        <w:tab/>
        <w:t>1.779,60 EUR</w:t>
      </w:r>
    </w:p>
    <w:p w:rsidR="00B21B19" w:rsidRDefault="00B21B19" w:rsidP="00B21B19">
      <w:pPr>
        <w:tabs>
          <w:tab w:val="right" w:pos="5040"/>
        </w:tabs>
        <w:jc w:val="both"/>
      </w:pPr>
      <w:r>
        <w:t>Poštové a telekomunikačné služby</w:t>
      </w:r>
      <w:r>
        <w:tab/>
        <w:t>348,43 EUR</w:t>
      </w:r>
    </w:p>
    <w:p w:rsidR="00B21B19" w:rsidRDefault="00B21B19" w:rsidP="00B21B19">
      <w:pPr>
        <w:tabs>
          <w:tab w:val="right" w:pos="5040"/>
        </w:tabs>
        <w:jc w:val="both"/>
      </w:pPr>
      <w:r>
        <w:t>Materiálne výdavky</w:t>
      </w:r>
      <w:r>
        <w:tab/>
        <w:t>2.202,57 EUR</w:t>
      </w:r>
    </w:p>
    <w:p w:rsidR="00B21B19" w:rsidRDefault="00B21B19" w:rsidP="00B21B19">
      <w:pPr>
        <w:tabs>
          <w:tab w:val="right" w:pos="5040"/>
        </w:tabs>
        <w:jc w:val="both"/>
      </w:pPr>
      <w:r>
        <w:t>Prepravné</w:t>
      </w:r>
      <w:r>
        <w:tab/>
        <w:t>109,00 EUR</w:t>
      </w:r>
    </w:p>
    <w:p w:rsidR="00B21B19" w:rsidRDefault="00B21B19" w:rsidP="00B21B19">
      <w:pPr>
        <w:tabs>
          <w:tab w:val="right" w:pos="5040"/>
        </w:tabs>
        <w:jc w:val="both"/>
      </w:pPr>
      <w:r>
        <w:t>Údržba prevádz. strojov a techniky</w:t>
      </w:r>
      <w:r>
        <w:tab/>
        <w:t>1.863,00 EUR</w:t>
      </w:r>
    </w:p>
    <w:p w:rsidR="00B21B19" w:rsidRDefault="00B21B19" w:rsidP="00B21B19">
      <w:pPr>
        <w:tabs>
          <w:tab w:val="right" w:pos="5040"/>
        </w:tabs>
        <w:jc w:val="both"/>
      </w:pPr>
      <w:r>
        <w:t>Všeobecné služby</w:t>
      </w:r>
      <w:r>
        <w:tab/>
        <w:t>1.112,29 EUR</w:t>
      </w:r>
    </w:p>
    <w:p w:rsidR="00B21B19" w:rsidRDefault="00B21B19" w:rsidP="00B21B19">
      <w:pPr>
        <w:tabs>
          <w:tab w:val="right" w:pos="5040"/>
        </w:tabs>
        <w:jc w:val="both"/>
      </w:pPr>
      <w:r>
        <w:t>Cestovné náhrady</w:t>
      </w:r>
      <w:r>
        <w:tab/>
        <w:t>499,80 EUR</w:t>
      </w:r>
    </w:p>
    <w:p w:rsidR="00B21B19" w:rsidRDefault="00B21B19" w:rsidP="00B21B19">
      <w:pPr>
        <w:tabs>
          <w:tab w:val="right" w:pos="5040"/>
        </w:tabs>
        <w:jc w:val="both"/>
      </w:pPr>
      <w:r>
        <w:t>Stravovanie</w:t>
      </w:r>
      <w:r>
        <w:tab/>
        <w:t>1.863,80 EUR</w:t>
      </w:r>
    </w:p>
    <w:p w:rsidR="00B21B19" w:rsidRDefault="00B21B19" w:rsidP="00B21B19">
      <w:pPr>
        <w:tabs>
          <w:tab w:val="right" w:pos="5040"/>
        </w:tabs>
        <w:jc w:val="both"/>
      </w:pPr>
      <w:r>
        <w:lastRenderedPageBreak/>
        <w:t>Prídel do sociálneho fondu</w:t>
      </w:r>
      <w:r>
        <w:tab/>
        <w:t>412,61 EUR</w:t>
      </w:r>
    </w:p>
    <w:p w:rsidR="00B21B19" w:rsidRDefault="00B21B19" w:rsidP="00B21B19">
      <w:pPr>
        <w:tabs>
          <w:tab w:val="right" w:pos="5040"/>
        </w:tabs>
        <w:jc w:val="both"/>
        <w:rPr>
          <w:b/>
          <w:u w:val="single"/>
        </w:rPr>
      </w:pPr>
      <w:r>
        <w:rPr>
          <w:b/>
          <w:u w:val="single"/>
        </w:rPr>
        <w:t>Nižšie sekundárne vzdelávanie všeobecné s bežnou starostlivosťou :</w:t>
      </w:r>
    </w:p>
    <w:p w:rsidR="00B21B19" w:rsidRDefault="00B21B19" w:rsidP="00B21B19">
      <w:pPr>
        <w:tabs>
          <w:tab w:val="right" w:pos="5040"/>
        </w:tabs>
        <w:jc w:val="both"/>
      </w:pPr>
      <w:r>
        <w:t>Mzdové prostriedky</w:t>
      </w:r>
      <w:r>
        <w:tab/>
        <w:t>81.689,39 EUR</w:t>
      </w:r>
    </w:p>
    <w:p w:rsidR="00B21B19" w:rsidRDefault="00B21B19" w:rsidP="00B21B19">
      <w:pPr>
        <w:tabs>
          <w:tab w:val="right" w:pos="5040"/>
        </w:tabs>
        <w:jc w:val="both"/>
      </w:pPr>
      <w:r>
        <w:t>Odvody do poisťovní</w:t>
      </w:r>
      <w:r>
        <w:tab/>
        <w:t>28.681,08 EUR</w:t>
      </w:r>
    </w:p>
    <w:p w:rsidR="00B21B19" w:rsidRDefault="00B21B19" w:rsidP="00B21B19">
      <w:pPr>
        <w:tabs>
          <w:tab w:val="right" w:pos="5040"/>
        </w:tabs>
        <w:jc w:val="both"/>
      </w:pPr>
      <w:r>
        <w:t>Energie(elektrina, voda)</w:t>
      </w:r>
      <w:r>
        <w:tab/>
        <w:t>2.153,91 EUR</w:t>
      </w:r>
    </w:p>
    <w:p w:rsidR="00B21B19" w:rsidRDefault="00B21B19" w:rsidP="00B21B19">
      <w:pPr>
        <w:tabs>
          <w:tab w:val="right" w:pos="5040"/>
        </w:tabs>
        <w:jc w:val="both"/>
      </w:pPr>
      <w:r>
        <w:t>Cestovné náhrady</w:t>
      </w:r>
      <w:r>
        <w:tab/>
        <w:t>720,14 EUR</w:t>
      </w:r>
    </w:p>
    <w:p w:rsidR="00B21B19" w:rsidRDefault="00B21B19" w:rsidP="00B21B19">
      <w:pPr>
        <w:tabs>
          <w:tab w:val="right" w:pos="5040"/>
        </w:tabs>
        <w:jc w:val="both"/>
      </w:pPr>
      <w:r>
        <w:t>Poštové a telekomunikačné služby</w:t>
      </w:r>
      <w:r>
        <w:tab/>
        <w:t>673,59 EUR</w:t>
      </w:r>
    </w:p>
    <w:p w:rsidR="00B21B19" w:rsidRDefault="00B21B19" w:rsidP="00B21B19">
      <w:pPr>
        <w:tabs>
          <w:tab w:val="right" w:pos="5040"/>
        </w:tabs>
        <w:jc w:val="both"/>
      </w:pPr>
      <w:r>
        <w:t>Materiálne výdavky</w:t>
      </w:r>
      <w:r>
        <w:tab/>
        <w:t>3.843,37 EUR</w:t>
      </w:r>
    </w:p>
    <w:p w:rsidR="00B21B19" w:rsidRDefault="00B21B19" w:rsidP="00B21B19">
      <w:pPr>
        <w:tabs>
          <w:tab w:val="right" w:pos="5040"/>
        </w:tabs>
        <w:jc w:val="both"/>
      </w:pPr>
      <w:r>
        <w:t>Všeobecné služby, školenia, poplatky</w:t>
      </w:r>
      <w:r>
        <w:tab/>
        <w:t>2.429,70 EUR</w:t>
      </w:r>
    </w:p>
    <w:p w:rsidR="00B21B19" w:rsidRDefault="00B21B19" w:rsidP="00B21B19">
      <w:pPr>
        <w:tabs>
          <w:tab w:val="right" w:pos="5040"/>
        </w:tabs>
        <w:jc w:val="both"/>
      </w:pPr>
      <w:r>
        <w:t>Stravovanie</w:t>
      </w:r>
      <w:r>
        <w:tab/>
        <w:t>1.782,00 EUR</w:t>
      </w:r>
    </w:p>
    <w:p w:rsidR="00B21B19" w:rsidRDefault="00B21B19" w:rsidP="00B21B19">
      <w:pPr>
        <w:tabs>
          <w:tab w:val="right" w:pos="5040"/>
        </w:tabs>
        <w:jc w:val="both"/>
      </w:pPr>
      <w:r>
        <w:t>Poistné majetku</w:t>
      </w:r>
      <w:r>
        <w:tab/>
        <w:t>404,43 EUR</w:t>
      </w:r>
    </w:p>
    <w:p w:rsidR="00B21B19" w:rsidRDefault="00B21B19" w:rsidP="00B21B19">
      <w:pPr>
        <w:tabs>
          <w:tab w:val="right" w:pos="5040"/>
        </w:tabs>
        <w:jc w:val="both"/>
      </w:pPr>
      <w:r>
        <w:t>Prídel do sociálneho fondu</w:t>
      </w:r>
      <w:r>
        <w:tab/>
        <w:t>630,55 EUR</w:t>
      </w:r>
    </w:p>
    <w:p w:rsidR="00B21B19" w:rsidRDefault="00B21B19" w:rsidP="00B21B19">
      <w:pPr>
        <w:tabs>
          <w:tab w:val="right" w:pos="5040"/>
        </w:tabs>
        <w:jc w:val="both"/>
      </w:pPr>
      <w:r>
        <w:t>Odmeny zamestnancom mimo pracovného pomeru  792,98 EUR</w:t>
      </w:r>
    </w:p>
    <w:p w:rsidR="00B21B19" w:rsidRDefault="00B21B19" w:rsidP="00B21B19">
      <w:pPr>
        <w:tabs>
          <w:tab w:val="right" w:pos="5040"/>
        </w:tabs>
        <w:jc w:val="both"/>
      </w:pPr>
      <w:r>
        <w:t>Nemocenské dávky</w:t>
      </w:r>
      <w:r>
        <w:tab/>
        <w:t>518,88 EUR</w:t>
      </w:r>
    </w:p>
    <w:p w:rsidR="00B21B19" w:rsidRDefault="00B21B19" w:rsidP="00B21B19">
      <w:pPr>
        <w:tabs>
          <w:tab w:val="right" w:pos="5040"/>
        </w:tabs>
        <w:jc w:val="both"/>
        <w:rPr>
          <w:b/>
          <w:u w:val="single"/>
        </w:rPr>
      </w:pPr>
      <w:r>
        <w:rPr>
          <w:b/>
          <w:u w:val="single"/>
        </w:rPr>
        <w:t>Školská družina</w:t>
      </w:r>
    </w:p>
    <w:p w:rsidR="00B21B19" w:rsidRDefault="00B21B19" w:rsidP="00B21B19">
      <w:pPr>
        <w:tabs>
          <w:tab w:val="right" w:pos="5040"/>
        </w:tabs>
        <w:jc w:val="both"/>
      </w:pPr>
      <w:r>
        <w:t>Mzdové prostriedky</w:t>
      </w:r>
      <w:r>
        <w:tab/>
        <w:t>3.449,91 EUR</w:t>
      </w:r>
    </w:p>
    <w:p w:rsidR="00B21B19" w:rsidRDefault="00B21B19" w:rsidP="00B21B19">
      <w:pPr>
        <w:tabs>
          <w:tab w:val="right" w:pos="5040"/>
        </w:tabs>
        <w:jc w:val="both"/>
      </w:pPr>
      <w:r>
        <w:t>Odvody do poisťovní</w:t>
      </w:r>
      <w:r>
        <w:tab/>
        <w:t>1.170,99 EUR</w:t>
      </w:r>
    </w:p>
    <w:p w:rsidR="00B21B19" w:rsidRDefault="00B21B19" w:rsidP="00B21B19">
      <w:pPr>
        <w:tabs>
          <w:tab w:val="right" w:pos="5040"/>
        </w:tabs>
        <w:jc w:val="both"/>
      </w:pPr>
      <w:r>
        <w:t>Energie(elektrina, voda)</w:t>
      </w:r>
      <w:r>
        <w:tab/>
        <w:t>1.300,00 EUR</w:t>
      </w:r>
    </w:p>
    <w:p w:rsidR="00B21B19" w:rsidRDefault="00B21B19" w:rsidP="00B21B19">
      <w:pPr>
        <w:tabs>
          <w:tab w:val="right" w:pos="5040"/>
        </w:tabs>
        <w:jc w:val="both"/>
      </w:pPr>
      <w:r>
        <w:t>Materiálne výdavky</w:t>
      </w:r>
      <w:r>
        <w:tab/>
        <w:t>1.695,11 EUR</w:t>
      </w:r>
    </w:p>
    <w:p w:rsidR="00B21B19" w:rsidRDefault="00B21B19" w:rsidP="00B21B19">
      <w:pPr>
        <w:tabs>
          <w:tab w:val="right" w:pos="5040"/>
        </w:tabs>
        <w:jc w:val="both"/>
      </w:pPr>
      <w:r>
        <w:t>Prenájom prístrojov a techniky</w:t>
      </w:r>
      <w:r>
        <w:tab/>
        <w:t>527,58 EUR</w:t>
      </w:r>
    </w:p>
    <w:p w:rsidR="00B21B19" w:rsidRDefault="00B21B19" w:rsidP="00B21B19">
      <w:pPr>
        <w:tabs>
          <w:tab w:val="right" w:pos="5040"/>
        </w:tabs>
        <w:jc w:val="both"/>
      </w:pPr>
      <w:r>
        <w:t>Všeobecné služby</w:t>
      </w:r>
      <w:r>
        <w:tab/>
        <w:t>141,48 EUR</w:t>
      </w:r>
    </w:p>
    <w:p w:rsidR="00B21B19" w:rsidRDefault="00B21B19" w:rsidP="00B21B19">
      <w:pPr>
        <w:tabs>
          <w:tab w:val="right" w:pos="5040"/>
        </w:tabs>
        <w:jc w:val="both"/>
      </w:pPr>
      <w:r>
        <w:t>Prídel do sociálneho fondu</w:t>
      </w:r>
      <w:r>
        <w:tab/>
        <w:t>24,93 EUR</w:t>
      </w:r>
    </w:p>
    <w:p w:rsidR="00B21B19" w:rsidRPr="00AD2663" w:rsidRDefault="00486F1B" w:rsidP="00B21B19">
      <w:pPr>
        <w:rPr>
          <w:b/>
          <w:color w:val="FF0000"/>
        </w:rPr>
      </w:pPr>
      <w:r>
        <w:rPr>
          <w:b/>
          <w:color w:val="FF0000"/>
        </w:rPr>
        <w:t>K</w:t>
      </w:r>
      <w:r w:rsidR="00B21B19">
        <w:rPr>
          <w:b/>
          <w:color w:val="FF0000"/>
        </w:rPr>
        <w:t>apitálové 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21B19" w:rsidRPr="00747363" w:rsidTr="0096232D">
        <w:tc>
          <w:tcPr>
            <w:tcW w:w="2962" w:type="dxa"/>
            <w:shd w:val="clear" w:color="auto" w:fill="D9D9D9"/>
          </w:tcPr>
          <w:p w:rsidR="00B21B19" w:rsidRPr="00747363" w:rsidRDefault="00B21B19" w:rsidP="0096232D">
            <w:pPr>
              <w:jc w:val="center"/>
              <w:rPr>
                <w:b/>
              </w:rPr>
            </w:pPr>
            <w:r w:rsidRPr="00747363">
              <w:rPr>
                <w:b/>
              </w:rPr>
              <w:t xml:space="preserve">Rozpočet na rok </w:t>
            </w:r>
            <w:r>
              <w:rPr>
                <w:b/>
              </w:rPr>
              <w:t>2016</w:t>
            </w:r>
          </w:p>
        </w:tc>
        <w:tc>
          <w:tcPr>
            <w:tcW w:w="3071" w:type="dxa"/>
            <w:shd w:val="clear" w:color="auto" w:fill="D9D9D9"/>
          </w:tcPr>
          <w:p w:rsidR="00B21B19" w:rsidRPr="00747363" w:rsidRDefault="00B21B19" w:rsidP="0096232D">
            <w:pPr>
              <w:jc w:val="center"/>
              <w:rPr>
                <w:b/>
              </w:rPr>
            </w:pPr>
            <w:r w:rsidRPr="00747363">
              <w:rPr>
                <w:b/>
              </w:rPr>
              <w:t>Skutočnosť k 31.12.</w:t>
            </w:r>
            <w:r>
              <w:rPr>
                <w:b/>
              </w:rPr>
              <w:t>2016</w:t>
            </w:r>
          </w:p>
        </w:tc>
        <w:tc>
          <w:tcPr>
            <w:tcW w:w="3323" w:type="dxa"/>
            <w:shd w:val="clear" w:color="auto" w:fill="D9D9D9"/>
          </w:tcPr>
          <w:p w:rsidR="00B21B19" w:rsidRPr="00747363" w:rsidRDefault="00B21B19" w:rsidP="0096232D">
            <w:pPr>
              <w:jc w:val="center"/>
              <w:rPr>
                <w:b/>
              </w:rPr>
            </w:pPr>
            <w:r>
              <w:rPr>
                <w:b/>
              </w:rPr>
              <w:t>% čerpania</w:t>
            </w:r>
          </w:p>
        </w:tc>
      </w:tr>
      <w:tr w:rsidR="00B21B19" w:rsidRPr="00747363" w:rsidTr="0096232D">
        <w:tc>
          <w:tcPr>
            <w:tcW w:w="2962" w:type="dxa"/>
          </w:tcPr>
          <w:p w:rsidR="00B21B19" w:rsidRPr="00D21EDC" w:rsidRDefault="00B21B19" w:rsidP="0096232D">
            <w:pPr>
              <w:jc w:val="center"/>
            </w:pPr>
            <w:r>
              <w:t>0</w:t>
            </w:r>
          </w:p>
        </w:tc>
        <w:tc>
          <w:tcPr>
            <w:tcW w:w="3071" w:type="dxa"/>
          </w:tcPr>
          <w:p w:rsidR="00B21B19" w:rsidRPr="00D21EDC" w:rsidRDefault="00B21B19" w:rsidP="0096232D">
            <w:pPr>
              <w:jc w:val="center"/>
            </w:pPr>
            <w:r>
              <w:t>0</w:t>
            </w:r>
          </w:p>
        </w:tc>
        <w:tc>
          <w:tcPr>
            <w:tcW w:w="3323" w:type="dxa"/>
          </w:tcPr>
          <w:p w:rsidR="00B21B19" w:rsidRPr="000E2F67" w:rsidRDefault="00B21B19" w:rsidP="0096232D">
            <w:pPr>
              <w:jc w:val="center"/>
            </w:pPr>
            <w:r w:rsidRPr="000E2F67">
              <w:t>----</w:t>
            </w:r>
          </w:p>
        </w:tc>
      </w:tr>
    </w:tbl>
    <w:p w:rsidR="00B21B19" w:rsidRDefault="00B21B19" w:rsidP="00B21B19">
      <w:pPr>
        <w:jc w:val="both"/>
      </w:pPr>
      <w:r>
        <w:lastRenderedPageBreak/>
        <w:t>V Základnej škole Plavé Vozokany neboli rozpočtované ani čerpané žiadne kapitálové výdavky.</w:t>
      </w:r>
    </w:p>
    <w:p w:rsidR="00B21B19" w:rsidRPr="008258E4" w:rsidRDefault="00B21B19" w:rsidP="001B6997">
      <w:pPr>
        <w:pStyle w:val="Nadpis1"/>
      </w:pPr>
      <w:bookmarkStart w:id="40" w:name="_Toc499885539"/>
      <w:r w:rsidRPr="008258E4">
        <w:t>4</w:t>
      </w:r>
      <w:r>
        <w:t xml:space="preserve">. Prebytok/schodok rozpočtového </w:t>
      </w:r>
      <w:r w:rsidRPr="008258E4">
        <w:t xml:space="preserve">hospodárenia za rok </w:t>
      </w:r>
      <w:r>
        <w:t>2016</w:t>
      </w:r>
      <w:bookmarkEnd w:id="40"/>
    </w:p>
    <w:tbl>
      <w:tblPr>
        <w:tblW w:w="9356" w:type="dxa"/>
        <w:tblInd w:w="23" w:type="dxa"/>
        <w:tblCellMar>
          <w:left w:w="0" w:type="dxa"/>
          <w:right w:w="0" w:type="dxa"/>
        </w:tblCellMar>
        <w:tblLook w:val="04A0" w:firstRow="1" w:lastRow="0" w:firstColumn="1" w:lastColumn="0" w:noHBand="0" w:noVBand="1"/>
      </w:tblPr>
      <w:tblGrid>
        <w:gridCol w:w="5670"/>
        <w:gridCol w:w="3686"/>
      </w:tblGrid>
      <w:tr w:rsidR="00B21B19" w:rsidRPr="001B6997" w:rsidTr="0096232D">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tcPr>
          <w:p w:rsidR="00B21B19" w:rsidRPr="001B6997" w:rsidRDefault="00B21B19" w:rsidP="0096232D">
            <w:pPr>
              <w:jc w:val="center"/>
              <w:rPr>
                <w:rStyle w:val="Siln"/>
              </w:rPr>
            </w:pPr>
          </w:p>
          <w:p w:rsidR="00B21B19" w:rsidRPr="001B6997" w:rsidRDefault="00B21B19" w:rsidP="0096232D">
            <w:pPr>
              <w:jc w:val="center"/>
            </w:pPr>
            <w:r w:rsidRPr="001B6997">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B21B19" w:rsidRPr="001B6997" w:rsidRDefault="00B21B19" w:rsidP="0096232D">
            <w:pPr>
              <w:tabs>
                <w:tab w:val="right" w:pos="8820"/>
              </w:tabs>
              <w:jc w:val="center"/>
              <w:rPr>
                <w:b/>
              </w:rPr>
            </w:pPr>
          </w:p>
          <w:p w:rsidR="00B21B19" w:rsidRPr="001B6997" w:rsidRDefault="00B21B19" w:rsidP="0096232D">
            <w:pPr>
              <w:tabs>
                <w:tab w:val="right" w:pos="8820"/>
              </w:tabs>
              <w:jc w:val="center"/>
              <w:rPr>
                <w:b/>
              </w:rPr>
            </w:pPr>
            <w:r w:rsidRPr="001B6997">
              <w:rPr>
                <w:b/>
              </w:rPr>
              <w:t>Skutočnosť k 31.12.2016 v EUR</w:t>
            </w:r>
          </w:p>
          <w:p w:rsidR="00B21B19" w:rsidRPr="001B6997" w:rsidRDefault="00B21B19" w:rsidP="0096232D">
            <w:pPr>
              <w:jc w:val="center"/>
            </w:pPr>
          </w:p>
        </w:tc>
      </w:tr>
      <w:tr w:rsidR="00B21B19" w:rsidRPr="001B6997" w:rsidTr="0096232D">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tcPr>
          <w:p w:rsidR="00B21B19" w:rsidRPr="001B6997" w:rsidRDefault="00B21B19" w:rsidP="0096232D"/>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tcPr>
          <w:p w:rsidR="00B21B19" w:rsidRPr="001B6997" w:rsidRDefault="00B21B19" w:rsidP="0096232D"/>
        </w:tc>
      </w:tr>
      <w:tr w:rsidR="00B21B19" w:rsidRPr="001B6997" w:rsidTr="0096232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B21B19" w:rsidRPr="001B6997" w:rsidRDefault="00B21B19" w:rsidP="0096232D">
            <w:r w:rsidRPr="001B6997">
              <w:t>Bežné  príjmy spolu</w:t>
            </w:r>
          </w:p>
        </w:tc>
        <w:tc>
          <w:tcPr>
            <w:tcW w:w="3686" w:type="dxa"/>
            <w:tcBorders>
              <w:top w:val="nil"/>
              <w:left w:val="nil"/>
              <w:bottom w:val="single" w:sz="8" w:space="0" w:color="auto"/>
              <w:right w:val="double" w:sz="6" w:space="0" w:color="auto"/>
            </w:tcBorders>
            <w:shd w:val="clear" w:color="auto" w:fill="FFFFFF"/>
            <w:vAlign w:val="center"/>
          </w:tcPr>
          <w:p w:rsidR="00B21B19" w:rsidRPr="001B6997" w:rsidRDefault="00B21B19" w:rsidP="0096232D">
            <w:pPr>
              <w:jc w:val="right"/>
            </w:pPr>
            <w:r w:rsidRPr="001B6997">
              <w:t>563.877,40</w:t>
            </w:r>
          </w:p>
        </w:tc>
      </w:tr>
      <w:tr w:rsidR="00B21B19" w:rsidRPr="001B6997" w:rsidTr="0096232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B21B19" w:rsidRPr="001B6997" w:rsidRDefault="00B21B19" w:rsidP="0096232D">
            <w:r w:rsidRPr="001B6997">
              <w:t xml:space="preserve">z toho : bežné príjmy obce </w:t>
            </w:r>
          </w:p>
        </w:tc>
        <w:tc>
          <w:tcPr>
            <w:tcW w:w="3686" w:type="dxa"/>
            <w:tcBorders>
              <w:top w:val="nil"/>
              <w:left w:val="nil"/>
              <w:bottom w:val="single" w:sz="8" w:space="0" w:color="auto"/>
              <w:right w:val="double" w:sz="6" w:space="0" w:color="auto"/>
            </w:tcBorders>
            <w:vAlign w:val="center"/>
          </w:tcPr>
          <w:p w:rsidR="00B21B19" w:rsidRPr="001B6997" w:rsidRDefault="00B21B19" w:rsidP="0096232D">
            <w:pPr>
              <w:jc w:val="right"/>
              <w:rPr>
                <w:rStyle w:val="Zvraznenie"/>
                <w:i w:val="0"/>
              </w:rPr>
            </w:pPr>
            <w:r w:rsidRPr="001B6997">
              <w:rPr>
                <w:rStyle w:val="Zvraznenie"/>
                <w:i w:val="0"/>
              </w:rPr>
              <w:t>563,275,03</w:t>
            </w:r>
          </w:p>
        </w:tc>
      </w:tr>
      <w:tr w:rsidR="00B21B19" w:rsidRPr="001B6997" w:rsidTr="0096232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B21B19" w:rsidRPr="001B6997" w:rsidRDefault="00B21B19" w:rsidP="0096232D">
            <w:r w:rsidRPr="001B6997">
              <w:t xml:space="preserve">             bežné príjmy RO</w:t>
            </w:r>
          </w:p>
        </w:tc>
        <w:tc>
          <w:tcPr>
            <w:tcW w:w="3686" w:type="dxa"/>
            <w:tcBorders>
              <w:top w:val="nil"/>
              <w:left w:val="nil"/>
              <w:bottom w:val="single" w:sz="8" w:space="0" w:color="auto"/>
              <w:right w:val="double" w:sz="6" w:space="0" w:color="auto"/>
            </w:tcBorders>
            <w:vAlign w:val="center"/>
          </w:tcPr>
          <w:p w:rsidR="00B21B19" w:rsidRPr="001B6997" w:rsidRDefault="00B21B19" w:rsidP="0096232D">
            <w:pPr>
              <w:jc w:val="right"/>
              <w:rPr>
                <w:rStyle w:val="Zvraznenie"/>
                <w:i w:val="0"/>
              </w:rPr>
            </w:pPr>
            <w:r w:rsidRPr="001B6997">
              <w:rPr>
                <w:rStyle w:val="Zvraznenie"/>
                <w:i w:val="0"/>
              </w:rPr>
              <w:t>602,37</w:t>
            </w:r>
          </w:p>
        </w:tc>
      </w:tr>
      <w:tr w:rsidR="00B21B19" w:rsidRPr="001B6997" w:rsidTr="0096232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B21B19" w:rsidRPr="001B6997" w:rsidRDefault="00B21B19" w:rsidP="0096232D">
            <w:r w:rsidRPr="001B6997">
              <w:t>Bežné výdavky spolu</w:t>
            </w:r>
          </w:p>
        </w:tc>
        <w:tc>
          <w:tcPr>
            <w:tcW w:w="3686" w:type="dxa"/>
            <w:tcBorders>
              <w:top w:val="nil"/>
              <w:left w:val="nil"/>
              <w:bottom w:val="single" w:sz="8" w:space="0" w:color="auto"/>
              <w:right w:val="double" w:sz="6" w:space="0" w:color="auto"/>
            </w:tcBorders>
            <w:shd w:val="clear" w:color="auto" w:fill="FFFFFF"/>
            <w:vAlign w:val="center"/>
          </w:tcPr>
          <w:p w:rsidR="00B21B19" w:rsidRPr="001B6997" w:rsidRDefault="00B21B19" w:rsidP="0096232D">
            <w:pPr>
              <w:jc w:val="right"/>
            </w:pPr>
            <w:r w:rsidRPr="001B6997">
              <w:t>527.769,58</w:t>
            </w:r>
          </w:p>
        </w:tc>
      </w:tr>
      <w:tr w:rsidR="00B21B19" w:rsidRPr="001B6997" w:rsidTr="0096232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B21B19" w:rsidRPr="001B6997" w:rsidRDefault="00B21B19" w:rsidP="0096232D">
            <w:r w:rsidRPr="001B6997">
              <w:t xml:space="preserve">z toho : bežné výdavky  obce </w:t>
            </w:r>
          </w:p>
        </w:tc>
        <w:tc>
          <w:tcPr>
            <w:tcW w:w="3686" w:type="dxa"/>
            <w:tcBorders>
              <w:top w:val="nil"/>
              <w:left w:val="nil"/>
              <w:bottom w:val="single" w:sz="8" w:space="0" w:color="auto"/>
              <w:right w:val="double" w:sz="6" w:space="0" w:color="auto"/>
            </w:tcBorders>
            <w:vAlign w:val="center"/>
          </w:tcPr>
          <w:p w:rsidR="00B21B19" w:rsidRPr="001B6997" w:rsidRDefault="00B21B19" w:rsidP="0096232D">
            <w:pPr>
              <w:jc w:val="right"/>
              <w:rPr>
                <w:rStyle w:val="Zvraznenie"/>
                <w:i w:val="0"/>
              </w:rPr>
            </w:pPr>
            <w:r w:rsidRPr="001B6997">
              <w:rPr>
                <w:rStyle w:val="Zvraznenie"/>
                <w:i w:val="0"/>
              </w:rPr>
              <w:t>310.953,23</w:t>
            </w:r>
          </w:p>
        </w:tc>
      </w:tr>
      <w:tr w:rsidR="00B21B19" w:rsidRPr="001B6997" w:rsidTr="0096232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B21B19" w:rsidRPr="001B6997" w:rsidRDefault="00B21B19" w:rsidP="0096232D">
            <w:r w:rsidRPr="001B6997">
              <w:t xml:space="preserve">             bežné výdavky  RO</w:t>
            </w:r>
          </w:p>
        </w:tc>
        <w:tc>
          <w:tcPr>
            <w:tcW w:w="3686" w:type="dxa"/>
            <w:tcBorders>
              <w:top w:val="nil"/>
              <w:left w:val="nil"/>
              <w:bottom w:val="single" w:sz="8" w:space="0" w:color="auto"/>
              <w:right w:val="double" w:sz="6" w:space="0" w:color="auto"/>
            </w:tcBorders>
            <w:vAlign w:val="center"/>
          </w:tcPr>
          <w:p w:rsidR="00B21B19" w:rsidRPr="001B6997" w:rsidRDefault="00B21B19" w:rsidP="0096232D">
            <w:pPr>
              <w:jc w:val="right"/>
              <w:rPr>
                <w:rStyle w:val="Zvraznenie"/>
                <w:i w:val="0"/>
              </w:rPr>
            </w:pPr>
            <w:r w:rsidRPr="001B6997">
              <w:rPr>
                <w:rStyle w:val="Zvraznenie"/>
                <w:i w:val="0"/>
              </w:rPr>
              <w:t>216.816,35</w:t>
            </w:r>
          </w:p>
        </w:tc>
      </w:tr>
      <w:tr w:rsidR="00B21B19" w:rsidRPr="001B6997" w:rsidTr="0096232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B21B19" w:rsidRPr="001B6997" w:rsidRDefault="00B21B19" w:rsidP="0096232D">
            <w:r w:rsidRPr="001B6997">
              <w:rPr>
                <w:rStyle w:val="Zvraznenie"/>
                <w:b/>
                <w:bCs/>
              </w:rPr>
              <w:t>Bežný rozpočet</w:t>
            </w:r>
          </w:p>
        </w:tc>
        <w:tc>
          <w:tcPr>
            <w:tcW w:w="3686" w:type="dxa"/>
            <w:tcBorders>
              <w:top w:val="nil"/>
              <w:left w:val="nil"/>
              <w:bottom w:val="single" w:sz="8" w:space="0" w:color="auto"/>
              <w:right w:val="double" w:sz="6" w:space="0" w:color="auto"/>
            </w:tcBorders>
            <w:shd w:val="clear" w:color="auto" w:fill="D9D9D9"/>
            <w:vAlign w:val="center"/>
          </w:tcPr>
          <w:p w:rsidR="00B21B19" w:rsidRPr="001B6997" w:rsidRDefault="00B21B19" w:rsidP="0096232D">
            <w:pPr>
              <w:jc w:val="right"/>
            </w:pPr>
            <w:r w:rsidRPr="001B6997">
              <w:t>36.107,82</w:t>
            </w:r>
          </w:p>
        </w:tc>
      </w:tr>
      <w:tr w:rsidR="00B21B19" w:rsidRPr="001B6997" w:rsidTr="0096232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B21B19" w:rsidRPr="001B6997" w:rsidRDefault="00B21B19" w:rsidP="0096232D">
            <w:r w:rsidRPr="001B6997">
              <w:t>Kapitálové  príjmy spolu</w:t>
            </w:r>
          </w:p>
        </w:tc>
        <w:tc>
          <w:tcPr>
            <w:tcW w:w="3686" w:type="dxa"/>
            <w:tcBorders>
              <w:top w:val="nil"/>
              <w:left w:val="nil"/>
              <w:bottom w:val="single" w:sz="8" w:space="0" w:color="auto"/>
              <w:right w:val="double" w:sz="6" w:space="0" w:color="auto"/>
            </w:tcBorders>
            <w:shd w:val="clear" w:color="auto" w:fill="FFFFFF"/>
            <w:vAlign w:val="center"/>
          </w:tcPr>
          <w:p w:rsidR="00B21B19" w:rsidRPr="001B6997" w:rsidRDefault="00B21B19" w:rsidP="0096232D">
            <w:pPr>
              <w:jc w:val="right"/>
            </w:pPr>
            <w:r w:rsidRPr="001B6997">
              <w:t>2.985</w:t>
            </w:r>
          </w:p>
        </w:tc>
      </w:tr>
      <w:tr w:rsidR="00B21B19" w:rsidRPr="001B6997" w:rsidTr="0096232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B21B19" w:rsidRPr="001B6997" w:rsidRDefault="00B21B19" w:rsidP="0096232D">
            <w:r w:rsidRPr="001B6997">
              <w:t xml:space="preserve">z toho : kapitálové  príjmy obce </w:t>
            </w:r>
          </w:p>
        </w:tc>
        <w:tc>
          <w:tcPr>
            <w:tcW w:w="3686" w:type="dxa"/>
            <w:tcBorders>
              <w:top w:val="nil"/>
              <w:left w:val="nil"/>
              <w:bottom w:val="single" w:sz="8" w:space="0" w:color="auto"/>
              <w:right w:val="double" w:sz="6" w:space="0" w:color="auto"/>
            </w:tcBorders>
            <w:vAlign w:val="center"/>
          </w:tcPr>
          <w:p w:rsidR="00B21B19" w:rsidRPr="001B6997" w:rsidRDefault="00B21B19" w:rsidP="0096232D">
            <w:pPr>
              <w:jc w:val="right"/>
              <w:rPr>
                <w:rStyle w:val="Zvraznenie"/>
                <w:i w:val="0"/>
              </w:rPr>
            </w:pPr>
            <w:r w:rsidRPr="001B6997">
              <w:rPr>
                <w:rStyle w:val="Zvraznenie"/>
                <w:i w:val="0"/>
              </w:rPr>
              <w:t>2.985</w:t>
            </w:r>
          </w:p>
        </w:tc>
      </w:tr>
      <w:tr w:rsidR="00B21B19" w:rsidRPr="001B6997" w:rsidTr="0096232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B21B19" w:rsidRPr="001B6997" w:rsidRDefault="00B21B19" w:rsidP="0096232D">
            <w:r w:rsidRPr="001B6997">
              <w:t xml:space="preserve">             kapitálové  príjmy RO</w:t>
            </w:r>
          </w:p>
        </w:tc>
        <w:tc>
          <w:tcPr>
            <w:tcW w:w="3686" w:type="dxa"/>
            <w:tcBorders>
              <w:top w:val="nil"/>
              <w:left w:val="nil"/>
              <w:bottom w:val="single" w:sz="8" w:space="0" w:color="auto"/>
              <w:right w:val="double" w:sz="6" w:space="0" w:color="auto"/>
            </w:tcBorders>
            <w:vAlign w:val="center"/>
          </w:tcPr>
          <w:p w:rsidR="00B21B19" w:rsidRPr="001B6997" w:rsidRDefault="00B21B19" w:rsidP="0096232D">
            <w:pPr>
              <w:jc w:val="right"/>
              <w:rPr>
                <w:rStyle w:val="Zvraznenie"/>
                <w:i w:val="0"/>
              </w:rPr>
            </w:pPr>
            <w:r w:rsidRPr="001B6997">
              <w:rPr>
                <w:rStyle w:val="Zvraznenie"/>
                <w:i w:val="0"/>
              </w:rPr>
              <w:t>0</w:t>
            </w:r>
          </w:p>
        </w:tc>
      </w:tr>
      <w:tr w:rsidR="00B21B19" w:rsidRPr="001B6997" w:rsidTr="0096232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B21B19" w:rsidRPr="001B6997" w:rsidRDefault="00B21B19" w:rsidP="0096232D">
            <w:r w:rsidRPr="001B6997">
              <w:t>Kapitálové  výdavky spolu</w:t>
            </w:r>
          </w:p>
        </w:tc>
        <w:tc>
          <w:tcPr>
            <w:tcW w:w="3686" w:type="dxa"/>
            <w:tcBorders>
              <w:top w:val="nil"/>
              <w:left w:val="nil"/>
              <w:bottom w:val="single" w:sz="8" w:space="0" w:color="auto"/>
              <w:right w:val="double" w:sz="6" w:space="0" w:color="auto"/>
            </w:tcBorders>
            <w:shd w:val="clear" w:color="auto" w:fill="FFFFFF"/>
            <w:vAlign w:val="center"/>
          </w:tcPr>
          <w:p w:rsidR="00B21B19" w:rsidRPr="001B6997" w:rsidRDefault="00B21B19" w:rsidP="0096232D">
            <w:pPr>
              <w:jc w:val="right"/>
            </w:pPr>
            <w:r w:rsidRPr="001B6997">
              <w:t>6.658,99</w:t>
            </w:r>
          </w:p>
        </w:tc>
      </w:tr>
      <w:tr w:rsidR="00B21B19" w:rsidRPr="001B6997" w:rsidTr="0096232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B21B19" w:rsidRPr="001B6997" w:rsidRDefault="00B21B19" w:rsidP="0096232D">
            <w:r w:rsidRPr="001B6997">
              <w:t xml:space="preserve">z toho : kapitálové  výdavky  obce </w:t>
            </w:r>
          </w:p>
        </w:tc>
        <w:tc>
          <w:tcPr>
            <w:tcW w:w="3686" w:type="dxa"/>
            <w:tcBorders>
              <w:top w:val="nil"/>
              <w:left w:val="nil"/>
              <w:bottom w:val="single" w:sz="8" w:space="0" w:color="auto"/>
              <w:right w:val="double" w:sz="6" w:space="0" w:color="auto"/>
            </w:tcBorders>
            <w:vAlign w:val="center"/>
          </w:tcPr>
          <w:p w:rsidR="00B21B19" w:rsidRPr="001B6997" w:rsidRDefault="00B21B19" w:rsidP="0096232D">
            <w:pPr>
              <w:jc w:val="right"/>
              <w:rPr>
                <w:rStyle w:val="Zvraznenie"/>
                <w:i w:val="0"/>
              </w:rPr>
            </w:pPr>
            <w:r w:rsidRPr="001B6997">
              <w:rPr>
                <w:rStyle w:val="Zvraznenie"/>
                <w:i w:val="0"/>
              </w:rPr>
              <w:t>6.658,99</w:t>
            </w:r>
          </w:p>
        </w:tc>
      </w:tr>
      <w:tr w:rsidR="00B21B19" w:rsidRPr="001B6997" w:rsidTr="0096232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B21B19" w:rsidRPr="001B6997" w:rsidRDefault="00B21B19" w:rsidP="0096232D">
            <w:r w:rsidRPr="001B6997">
              <w:t xml:space="preserve">             kapitálové  výdavky  RO</w:t>
            </w:r>
          </w:p>
        </w:tc>
        <w:tc>
          <w:tcPr>
            <w:tcW w:w="3686" w:type="dxa"/>
            <w:tcBorders>
              <w:top w:val="nil"/>
              <w:left w:val="nil"/>
              <w:bottom w:val="single" w:sz="8" w:space="0" w:color="auto"/>
              <w:right w:val="double" w:sz="6" w:space="0" w:color="auto"/>
            </w:tcBorders>
            <w:vAlign w:val="center"/>
          </w:tcPr>
          <w:p w:rsidR="00B21B19" w:rsidRPr="001B6997" w:rsidRDefault="00B21B19" w:rsidP="0096232D">
            <w:pPr>
              <w:jc w:val="right"/>
              <w:rPr>
                <w:rStyle w:val="Zvraznenie"/>
                <w:i w:val="0"/>
              </w:rPr>
            </w:pPr>
            <w:r w:rsidRPr="001B6997">
              <w:rPr>
                <w:rStyle w:val="Zvraznenie"/>
                <w:i w:val="0"/>
              </w:rPr>
              <w:t>0</w:t>
            </w:r>
          </w:p>
        </w:tc>
      </w:tr>
      <w:tr w:rsidR="00B21B19" w:rsidRPr="001B6997" w:rsidTr="0096232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B21B19" w:rsidRPr="001B6997" w:rsidRDefault="00B21B19" w:rsidP="0096232D">
            <w:pPr>
              <w:rPr>
                <w:b/>
                <w:i/>
              </w:rPr>
            </w:pPr>
            <w:r w:rsidRPr="001B6997">
              <w:rPr>
                <w:b/>
                <w:i/>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rsidR="00B21B19" w:rsidRPr="001B6997" w:rsidRDefault="00B21B19" w:rsidP="0096232D">
            <w:pPr>
              <w:jc w:val="right"/>
            </w:pPr>
            <w:r w:rsidRPr="001B6997">
              <w:t>-3.673,99</w:t>
            </w:r>
          </w:p>
        </w:tc>
      </w:tr>
      <w:tr w:rsidR="00B21B19" w:rsidRPr="001B6997" w:rsidTr="0096232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B21B19" w:rsidRPr="001B6997" w:rsidRDefault="00B21B19" w:rsidP="0096232D">
            <w:r w:rsidRPr="001B6997">
              <w:rPr>
                <w:rStyle w:val="Zvraznenie"/>
                <w:b/>
                <w:bCs/>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B21B19" w:rsidRPr="001B6997" w:rsidRDefault="00B21B19" w:rsidP="0096232D">
            <w:pPr>
              <w:jc w:val="right"/>
              <w:rPr>
                <w:b/>
              </w:rPr>
            </w:pPr>
            <w:r w:rsidRPr="001B6997">
              <w:rPr>
                <w:b/>
              </w:rPr>
              <w:t>32.433,83</w:t>
            </w:r>
          </w:p>
        </w:tc>
      </w:tr>
      <w:tr w:rsidR="00B21B19" w:rsidRPr="001B6997" w:rsidTr="0096232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tcPr>
          <w:p w:rsidR="00B21B19" w:rsidRPr="001B6997" w:rsidRDefault="00B21B19" w:rsidP="0096232D">
            <w:pPr>
              <w:rPr>
                <w:rStyle w:val="Zvraznenie"/>
                <w:b/>
                <w:bCs/>
              </w:rPr>
            </w:pPr>
            <w:r w:rsidRPr="001B6997">
              <w:rPr>
                <w:rStyle w:val="Zvraznenie"/>
                <w:b/>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rsidR="00B21B19" w:rsidRPr="001B6997" w:rsidRDefault="00B21B19" w:rsidP="0096232D">
            <w:pPr>
              <w:jc w:val="right"/>
            </w:pPr>
            <w:r w:rsidRPr="001B6997">
              <w:t>-923,00</w:t>
            </w:r>
          </w:p>
        </w:tc>
      </w:tr>
      <w:tr w:rsidR="00B21B19" w:rsidRPr="001B6997" w:rsidTr="0096232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B21B19" w:rsidRPr="001B6997" w:rsidRDefault="00B21B19" w:rsidP="0096232D">
            <w:pPr>
              <w:rPr>
                <w:rStyle w:val="Zvraznenie"/>
                <w:b/>
                <w:color w:val="FF0000"/>
              </w:rPr>
            </w:pPr>
            <w:r w:rsidRPr="001B6997">
              <w:rPr>
                <w:rStyle w:val="Zvraznenie"/>
                <w:b/>
                <w:color w:val="FF0000"/>
              </w:rPr>
              <w:t xml:space="preserve">Upravený prebytok/schodok </w:t>
            </w:r>
            <w:r w:rsidRPr="001B6997">
              <w:rPr>
                <w:rStyle w:val="Zvraznenie"/>
                <w:b/>
                <w:bCs/>
                <w:color w:val="FF000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B21B19" w:rsidRPr="001B6997" w:rsidRDefault="00B21B19" w:rsidP="0096232D">
            <w:pPr>
              <w:jc w:val="right"/>
              <w:rPr>
                <w:b/>
                <w:color w:val="FF0000"/>
              </w:rPr>
            </w:pPr>
            <w:r w:rsidRPr="001B6997">
              <w:rPr>
                <w:b/>
                <w:color w:val="FF0000"/>
              </w:rPr>
              <w:t>31.510,83</w:t>
            </w:r>
          </w:p>
        </w:tc>
      </w:tr>
      <w:tr w:rsidR="00B21B19" w:rsidRPr="001B6997" w:rsidTr="0096232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B21B19" w:rsidRPr="001B6997" w:rsidRDefault="00B21B19" w:rsidP="0096232D">
            <w:r w:rsidRPr="001B6997">
              <w:t>Príjmy z finančných operácií</w:t>
            </w:r>
          </w:p>
        </w:tc>
        <w:tc>
          <w:tcPr>
            <w:tcW w:w="3686" w:type="dxa"/>
            <w:tcBorders>
              <w:top w:val="nil"/>
              <w:left w:val="nil"/>
              <w:bottom w:val="single" w:sz="4" w:space="0" w:color="auto"/>
              <w:right w:val="double" w:sz="6" w:space="0" w:color="auto"/>
            </w:tcBorders>
            <w:vAlign w:val="center"/>
          </w:tcPr>
          <w:p w:rsidR="00B21B19" w:rsidRPr="001B6997" w:rsidRDefault="00B21B19" w:rsidP="0096232D">
            <w:pPr>
              <w:jc w:val="right"/>
            </w:pPr>
            <w:r w:rsidRPr="001B6997">
              <w:t>40.917,04</w:t>
            </w:r>
          </w:p>
        </w:tc>
      </w:tr>
      <w:tr w:rsidR="00B21B19" w:rsidRPr="001B6997" w:rsidTr="0096232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B21B19" w:rsidRPr="001B6997" w:rsidRDefault="00B21B19" w:rsidP="0096232D">
            <w:r w:rsidRPr="001B6997">
              <w:lastRenderedPageBreak/>
              <w:t>Výdavky z finančných operácií</w:t>
            </w:r>
          </w:p>
        </w:tc>
        <w:tc>
          <w:tcPr>
            <w:tcW w:w="3686" w:type="dxa"/>
            <w:tcBorders>
              <w:top w:val="nil"/>
              <w:left w:val="nil"/>
              <w:bottom w:val="single" w:sz="4" w:space="0" w:color="auto"/>
              <w:right w:val="double" w:sz="6" w:space="0" w:color="auto"/>
            </w:tcBorders>
            <w:vAlign w:val="center"/>
          </w:tcPr>
          <w:p w:rsidR="00B21B19" w:rsidRPr="001B6997" w:rsidRDefault="00B21B19" w:rsidP="0096232D">
            <w:pPr>
              <w:jc w:val="right"/>
            </w:pPr>
            <w:r w:rsidRPr="001B6997">
              <w:t>30.000,00</w:t>
            </w:r>
          </w:p>
        </w:tc>
      </w:tr>
      <w:tr w:rsidR="00B21B19" w:rsidRPr="001B6997" w:rsidTr="0096232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B21B19" w:rsidRPr="001B6997" w:rsidRDefault="00B21B19" w:rsidP="0096232D">
            <w:r w:rsidRPr="001B6997">
              <w:rPr>
                <w:rStyle w:val="Zvraznenie"/>
                <w:b/>
                <w:bCs/>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B21B19" w:rsidRPr="001B6997" w:rsidRDefault="00B21B19" w:rsidP="0096232D">
            <w:pPr>
              <w:jc w:val="right"/>
              <w:rPr>
                <w:b/>
              </w:rPr>
            </w:pPr>
            <w:r w:rsidRPr="001B6997">
              <w:rPr>
                <w:b/>
              </w:rPr>
              <w:t>10.917,04</w:t>
            </w:r>
          </w:p>
        </w:tc>
      </w:tr>
      <w:tr w:rsidR="00B21B19" w:rsidRPr="001B6997" w:rsidTr="0096232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B21B19" w:rsidRPr="001B6997" w:rsidRDefault="00B21B19" w:rsidP="0096232D">
            <w:pPr>
              <w:ind w:left="-85"/>
              <w:rPr>
                <w:caps/>
              </w:rPr>
            </w:pPr>
            <w:r w:rsidRPr="001B6997">
              <w:rPr>
                <w:caps/>
              </w:rPr>
              <w:t xml:space="preserve">Príjmy spolu  </w:t>
            </w:r>
          </w:p>
        </w:tc>
        <w:tc>
          <w:tcPr>
            <w:tcW w:w="3686" w:type="dxa"/>
            <w:shd w:val="clear" w:color="auto" w:fill="auto"/>
          </w:tcPr>
          <w:p w:rsidR="00B21B19" w:rsidRPr="001B6997" w:rsidRDefault="00B21B19" w:rsidP="0096232D">
            <w:pPr>
              <w:ind w:right="-108"/>
              <w:jc w:val="right"/>
              <w:rPr>
                <w:caps/>
              </w:rPr>
            </w:pPr>
            <w:r w:rsidRPr="001B6997">
              <w:rPr>
                <w:caps/>
              </w:rPr>
              <w:t>607.779,44</w:t>
            </w:r>
          </w:p>
        </w:tc>
      </w:tr>
      <w:tr w:rsidR="00B21B19" w:rsidRPr="001B6997" w:rsidTr="0096232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B21B19" w:rsidRPr="001B6997" w:rsidRDefault="00B21B19" w:rsidP="0096232D">
            <w:pPr>
              <w:ind w:left="-85"/>
            </w:pPr>
            <w:r w:rsidRPr="001B6997">
              <w:rPr>
                <w:caps/>
              </w:rPr>
              <w:t>VÝDAVKY</w:t>
            </w:r>
            <w:r w:rsidRPr="001B6997">
              <w:t xml:space="preserve"> SPOLU</w:t>
            </w:r>
          </w:p>
        </w:tc>
        <w:tc>
          <w:tcPr>
            <w:tcW w:w="3686" w:type="dxa"/>
            <w:shd w:val="clear" w:color="auto" w:fill="auto"/>
          </w:tcPr>
          <w:p w:rsidR="00B21B19" w:rsidRPr="001B6997" w:rsidRDefault="00B21B19" w:rsidP="0096232D">
            <w:pPr>
              <w:ind w:right="-108"/>
              <w:jc w:val="right"/>
            </w:pPr>
            <w:r w:rsidRPr="001B6997">
              <w:t>564.428,57</w:t>
            </w:r>
          </w:p>
        </w:tc>
      </w:tr>
      <w:tr w:rsidR="00B21B19" w:rsidRPr="001B6997" w:rsidTr="0096232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tcPr>
          <w:p w:rsidR="00B21B19" w:rsidRPr="001B6997" w:rsidRDefault="00B21B19" w:rsidP="0096232D">
            <w:pPr>
              <w:ind w:left="-85"/>
            </w:pPr>
            <w:r w:rsidRPr="001B6997">
              <w:rPr>
                <w:rStyle w:val="Zvraznenie"/>
                <w:b/>
                <w:bCs/>
              </w:rPr>
              <w:t xml:space="preserve">Hospodárenie obce </w:t>
            </w:r>
          </w:p>
        </w:tc>
        <w:tc>
          <w:tcPr>
            <w:tcW w:w="3686" w:type="dxa"/>
            <w:shd w:val="clear" w:color="auto" w:fill="DDD9C3"/>
          </w:tcPr>
          <w:p w:rsidR="00B21B19" w:rsidRPr="001B6997" w:rsidRDefault="00B21B19" w:rsidP="0096232D">
            <w:pPr>
              <w:ind w:right="-108"/>
              <w:jc w:val="right"/>
              <w:rPr>
                <w:b/>
              </w:rPr>
            </w:pPr>
            <w:r w:rsidRPr="001B6997">
              <w:rPr>
                <w:b/>
              </w:rPr>
              <w:t>43.350,87</w:t>
            </w:r>
          </w:p>
        </w:tc>
      </w:tr>
      <w:tr w:rsidR="00B21B19" w:rsidRPr="001B6997" w:rsidTr="0096232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B21B19" w:rsidRPr="001B6997" w:rsidRDefault="00B21B19" w:rsidP="0096232D">
            <w:pPr>
              <w:ind w:left="-85"/>
              <w:rPr>
                <w:b/>
              </w:rPr>
            </w:pPr>
            <w:r w:rsidRPr="001B6997">
              <w:rPr>
                <w:rStyle w:val="Zvraznenie"/>
                <w:b/>
              </w:rPr>
              <w:t>Vylúčenie z prebytku</w:t>
            </w:r>
          </w:p>
        </w:tc>
        <w:tc>
          <w:tcPr>
            <w:tcW w:w="3686" w:type="dxa"/>
            <w:shd w:val="clear" w:color="auto" w:fill="auto"/>
          </w:tcPr>
          <w:p w:rsidR="00B21B19" w:rsidRPr="001B6997" w:rsidRDefault="00B21B19" w:rsidP="0096232D">
            <w:pPr>
              <w:ind w:right="-108"/>
              <w:jc w:val="right"/>
            </w:pPr>
            <w:r w:rsidRPr="001B6997">
              <w:t>-923,00</w:t>
            </w:r>
          </w:p>
        </w:tc>
      </w:tr>
      <w:tr w:rsidR="00B21B19" w:rsidRPr="001B6997" w:rsidTr="0096232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tcPr>
          <w:p w:rsidR="00B21B19" w:rsidRPr="001B6997" w:rsidRDefault="00B21B19" w:rsidP="0096232D">
            <w:pPr>
              <w:ind w:left="-85"/>
            </w:pPr>
            <w:r w:rsidRPr="001B6997">
              <w:rPr>
                <w:rStyle w:val="Zvraznenie"/>
                <w:b/>
                <w:bCs/>
              </w:rPr>
              <w:t>Upravené hospodárenie obce</w:t>
            </w:r>
          </w:p>
        </w:tc>
        <w:tc>
          <w:tcPr>
            <w:tcW w:w="3686" w:type="dxa"/>
            <w:shd w:val="clear" w:color="auto" w:fill="D9D9D9"/>
          </w:tcPr>
          <w:p w:rsidR="00B21B19" w:rsidRPr="001B6997" w:rsidRDefault="00B21B19" w:rsidP="0096232D">
            <w:pPr>
              <w:ind w:right="-108"/>
              <w:jc w:val="right"/>
            </w:pPr>
            <w:r w:rsidRPr="001B6997">
              <w:t>42.427,87</w:t>
            </w:r>
          </w:p>
        </w:tc>
      </w:tr>
    </w:tbl>
    <w:p w:rsidR="00B21B19" w:rsidRDefault="00B21B19" w:rsidP="00B21B19">
      <w:pPr>
        <w:ind w:left="540"/>
        <w:rPr>
          <w:rFonts w:ascii="Arial" w:hAnsi="Arial" w:cs="Arial"/>
        </w:rPr>
      </w:pPr>
    </w:p>
    <w:p w:rsidR="00B21B19" w:rsidRPr="005C1CCC" w:rsidRDefault="00B21B19" w:rsidP="00B21B19">
      <w:pPr>
        <w:tabs>
          <w:tab w:val="right" w:pos="7740"/>
        </w:tabs>
        <w:jc w:val="both"/>
      </w:pPr>
      <w:r>
        <w:rPr>
          <w:b/>
        </w:rPr>
        <w:t>Pr</w:t>
      </w:r>
      <w:r w:rsidRPr="005C1CCC">
        <w:rPr>
          <w:b/>
        </w:rPr>
        <w:t>ebytok rozpočtu</w:t>
      </w:r>
      <w:r w:rsidRPr="005C1CCC">
        <w:t xml:space="preserve"> v sume </w:t>
      </w:r>
      <w:r>
        <w:t>32.433,83</w:t>
      </w:r>
      <w:r w:rsidRPr="005C1CCC">
        <w:t xml:space="preserve"> EUR zistený podľa ustanovenia § 10 ods. 3 písm. a) a b) zákona č. 583/2004 Z.z. o rozpočtových pravidlách územnej samosprávy a o zmene a doplnení niektorých zákonov v znení neskorších predpisov, </w:t>
      </w:r>
      <w:r w:rsidRPr="005C1CCC">
        <w:rPr>
          <w:b/>
          <w:color w:val="0000FF"/>
        </w:rPr>
        <w:t>upravený</w:t>
      </w:r>
      <w:r w:rsidRPr="005C1CCC">
        <w:t xml:space="preserve"> o nevyčerpané prostriedky  zo ŠR v sume </w:t>
      </w:r>
      <w:r>
        <w:t>923 EUR po úpravách vo výške 31.510,83 EUR</w:t>
      </w:r>
      <w:r w:rsidRPr="005C1CCC">
        <w:t xml:space="preserve"> navrhujeme použiť na:</w:t>
      </w:r>
      <w:r w:rsidRPr="005C1CCC">
        <w:tab/>
      </w:r>
      <w:r w:rsidRPr="005C1CCC">
        <w:tab/>
      </w:r>
    </w:p>
    <w:p w:rsidR="00B21B19" w:rsidRDefault="00B21B19" w:rsidP="00B21B19">
      <w:pPr>
        <w:numPr>
          <w:ilvl w:val="0"/>
          <w:numId w:val="5"/>
        </w:numPr>
        <w:tabs>
          <w:tab w:val="right" w:pos="5580"/>
        </w:tabs>
        <w:spacing w:after="0" w:line="240" w:lineRule="auto"/>
        <w:jc w:val="both"/>
      </w:pPr>
      <w:r w:rsidRPr="005C1CCC">
        <w:t xml:space="preserve"> tvorbu rezervného fondu</w:t>
      </w:r>
      <w:r>
        <w:t xml:space="preserve"> 10 %  vo výške 3.151,08 </w:t>
      </w:r>
      <w:r w:rsidRPr="005C1CCC">
        <w:t xml:space="preserve">EUR </w:t>
      </w:r>
    </w:p>
    <w:p w:rsidR="00B21B19" w:rsidRPr="005C1CCC" w:rsidRDefault="00B21B19" w:rsidP="00B21B19">
      <w:pPr>
        <w:numPr>
          <w:ilvl w:val="0"/>
          <w:numId w:val="5"/>
        </w:numPr>
        <w:tabs>
          <w:tab w:val="right" w:pos="5580"/>
        </w:tabs>
        <w:spacing w:after="0" w:line="240" w:lineRule="auto"/>
        <w:jc w:val="both"/>
      </w:pPr>
      <w:r>
        <w:t>do rozpočtu na rok 2017 – 90 % vo výške 28.359,75 EUR</w:t>
      </w:r>
    </w:p>
    <w:p w:rsidR="00B21B19" w:rsidRPr="005C1CCC" w:rsidRDefault="00B21B19" w:rsidP="00B21B19">
      <w:pPr>
        <w:tabs>
          <w:tab w:val="right" w:pos="5580"/>
        </w:tabs>
        <w:jc w:val="both"/>
        <w:rPr>
          <w:b/>
        </w:rPr>
      </w:pPr>
    </w:p>
    <w:p w:rsidR="00B21B19" w:rsidRPr="006A14DE" w:rsidRDefault="00B21B19" w:rsidP="00B21B19">
      <w:pPr>
        <w:jc w:val="both"/>
        <w:rPr>
          <w:iCs/>
        </w:rPr>
      </w:pPr>
      <w:r w:rsidRPr="006A14DE">
        <w:rPr>
          <w:iCs/>
        </w:rPr>
        <w:t xml:space="preserve">     V zmysle ustanovenia § 16  odsek 6 zákona č.583/2004 Z.z. o rozpočtových pravidlách územnej samosprávy a o zmene a doplnení 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z tohto  </w:t>
      </w:r>
      <w:r w:rsidRPr="006A14DE">
        <w:rPr>
          <w:b/>
          <w:iCs/>
        </w:rPr>
        <w:t>prebytku vylučujú :</w:t>
      </w:r>
      <w:r w:rsidRPr="006A14DE">
        <w:rPr>
          <w:iCs/>
        </w:rPr>
        <w:t xml:space="preserve"> </w:t>
      </w:r>
    </w:p>
    <w:p w:rsidR="00B21B19" w:rsidRPr="006329D1" w:rsidRDefault="00B21B19" w:rsidP="00B21B19">
      <w:pPr>
        <w:numPr>
          <w:ilvl w:val="0"/>
          <w:numId w:val="7"/>
        </w:numPr>
        <w:tabs>
          <w:tab w:val="right" w:pos="709"/>
        </w:tabs>
        <w:spacing w:after="0" w:line="240" w:lineRule="auto"/>
        <w:ind w:left="709" w:hanging="425"/>
        <w:jc w:val="both"/>
        <w:rPr>
          <w:iCs/>
        </w:rPr>
      </w:pPr>
      <w:r w:rsidRPr="006329D1">
        <w:rPr>
          <w:iCs/>
        </w:rPr>
        <w:t xml:space="preserve">nevyčerpané prostriedky </w:t>
      </w:r>
      <w:r w:rsidRPr="006329D1">
        <w:rPr>
          <w:b/>
          <w:iCs/>
        </w:rPr>
        <w:t>zo ŠR</w:t>
      </w:r>
      <w:r w:rsidRPr="006329D1">
        <w:rPr>
          <w:iCs/>
        </w:rPr>
        <w:t xml:space="preserve"> účelovo určené na </w:t>
      </w:r>
      <w:r w:rsidRPr="006329D1">
        <w:rPr>
          <w:b/>
          <w:iCs/>
        </w:rPr>
        <w:t xml:space="preserve">bežné výdavky </w:t>
      </w:r>
      <w:r w:rsidRPr="006329D1">
        <w:rPr>
          <w:iCs/>
        </w:rPr>
        <w:t xml:space="preserve">poskytnuté predchádzajúcom  rozpočtovom roku  v sume </w:t>
      </w:r>
      <w:r>
        <w:rPr>
          <w:iCs/>
        </w:rPr>
        <w:t>923,00</w:t>
      </w:r>
      <w:r w:rsidRPr="006329D1">
        <w:rPr>
          <w:iCs/>
        </w:rPr>
        <w:t xml:space="preserve"> EUR, </w:t>
      </w:r>
    </w:p>
    <w:p w:rsidR="00B21B19" w:rsidRPr="006A14DE" w:rsidRDefault="00B21B19" w:rsidP="00B21B19">
      <w:pPr>
        <w:jc w:val="both"/>
        <w:rPr>
          <w:iCs/>
        </w:rPr>
      </w:pPr>
      <w:r w:rsidRPr="006A14DE">
        <w:rPr>
          <w:iCs/>
        </w:rPr>
        <w:t xml:space="preserve">ktoré je možné použiť v rozpočtovom roku v súlade s ustanovením § 8 odsek </w:t>
      </w:r>
      <w:smartTag w:uri="urn:schemas-microsoft-com:office:smarttags" w:element="metricconverter">
        <w:smartTagPr>
          <w:attr w:name="ProductID" w:val="4 a"/>
        </w:smartTagPr>
        <w:r w:rsidRPr="006A14DE">
          <w:rPr>
            <w:iCs/>
          </w:rPr>
          <w:t>4 a</w:t>
        </w:r>
      </w:smartTag>
      <w:r w:rsidRPr="006A14DE">
        <w:rPr>
          <w:iCs/>
        </w:rPr>
        <w:t xml:space="preserve"> 5 zákona č.523/2004 Z.z. o rozpočtových pravidlách verejnej správy a o zmene a doplnení niektorých zákonov v znení neskorších predpisov. </w:t>
      </w:r>
    </w:p>
    <w:p w:rsidR="00B21B19" w:rsidRDefault="00B21B19" w:rsidP="00B21B19">
      <w:pPr>
        <w:jc w:val="both"/>
        <w:rPr>
          <w:b/>
          <w:color w:val="0000FF"/>
          <w:sz w:val="28"/>
          <w:szCs w:val="28"/>
        </w:rPr>
      </w:pPr>
    </w:p>
    <w:p w:rsidR="00486F1B" w:rsidRDefault="00486F1B" w:rsidP="00B21B19">
      <w:pPr>
        <w:jc w:val="both"/>
        <w:rPr>
          <w:b/>
          <w:color w:val="0000FF"/>
          <w:sz w:val="28"/>
          <w:szCs w:val="28"/>
        </w:rPr>
      </w:pPr>
    </w:p>
    <w:p w:rsidR="00486F1B" w:rsidRDefault="00486F1B" w:rsidP="00B21B19">
      <w:pPr>
        <w:jc w:val="both"/>
        <w:rPr>
          <w:b/>
          <w:color w:val="0000FF"/>
          <w:sz w:val="28"/>
          <w:szCs w:val="28"/>
        </w:rPr>
      </w:pPr>
    </w:p>
    <w:p w:rsidR="00486F1B" w:rsidRDefault="00486F1B" w:rsidP="00B21B19">
      <w:pPr>
        <w:jc w:val="both"/>
        <w:rPr>
          <w:b/>
          <w:color w:val="0000FF"/>
          <w:sz w:val="28"/>
          <w:szCs w:val="28"/>
        </w:rPr>
      </w:pPr>
    </w:p>
    <w:p w:rsidR="00486F1B" w:rsidRDefault="00486F1B" w:rsidP="00B21B19">
      <w:pPr>
        <w:jc w:val="both"/>
        <w:rPr>
          <w:b/>
          <w:color w:val="0000FF"/>
          <w:sz w:val="28"/>
          <w:szCs w:val="28"/>
        </w:rPr>
      </w:pPr>
    </w:p>
    <w:p w:rsidR="00B21B19" w:rsidRDefault="00B00B2C" w:rsidP="001B6997">
      <w:pPr>
        <w:pStyle w:val="Nadpis1"/>
      </w:pPr>
      <w:bookmarkStart w:id="41" w:name="_Toc499885540"/>
      <w:r>
        <w:lastRenderedPageBreak/>
        <w:t xml:space="preserve">5  </w:t>
      </w:r>
      <w:r w:rsidR="00B21B19">
        <w:t xml:space="preserve"> Dosiahnutý výsledok hospodárenia podľa jednotnej metodiky platnej pre EÚ</w:t>
      </w:r>
      <w:bookmarkEnd w:id="41"/>
    </w:p>
    <w:p w:rsidR="00B21B19" w:rsidRDefault="00B21B19" w:rsidP="00B21B19">
      <w:pPr>
        <w:jc w:val="both"/>
        <w:rPr>
          <w:b/>
          <w:color w:val="0000FF"/>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4"/>
        <w:gridCol w:w="2374"/>
        <w:gridCol w:w="2374"/>
        <w:gridCol w:w="2374"/>
      </w:tblGrid>
      <w:tr w:rsidR="00B21B19" w:rsidRPr="00B361DA" w:rsidTr="0096232D">
        <w:tc>
          <w:tcPr>
            <w:tcW w:w="2374" w:type="dxa"/>
            <w:shd w:val="clear" w:color="auto" w:fill="auto"/>
          </w:tcPr>
          <w:p w:rsidR="00B21B19" w:rsidRPr="00B361DA" w:rsidRDefault="00B21B19" w:rsidP="0096232D">
            <w:pPr>
              <w:jc w:val="both"/>
              <w:rPr>
                <w:b/>
                <w:color w:val="000000"/>
              </w:rPr>
            </w:pPr>
            <w:r w:rsidRPr="00B361DA">
              <w:rPr>
                <w:b/>
                <w:color w:val="000000"/>
              </w:rPr>
              <w:t>Rozpočet obce</w:t>
            </w:r>
          </w:p>
        </w:tc>
        <w:tc>
          <w:tcPr>
            <w:tcW w:w="2374" w:type="dxa"/>
            <w:shd w:val="clear" w:color="auto" w:fill="auto"/>
          </w:tcPr>
          <w:p w:rsidR="00B21B19" w:rsidRPr="00B361DA" w:rsidRDefault="00B21B19" w:rsidP="0096232D">
            <w:pPr>
              <w:jc w:val="both"/>
              <w:rPr>
                <w:b/>
                <w:color w:val="000000"/>
              </w:rPr>
            </w:pPr>
            <w:r w:rsidRPr="00B361DA">
              <w:rPr>
                <w:b/>
                <w:color w:val="000000"/>
              </w:rPr>
              <w:t>Príjmy</w:t>
            </w:r>
          </w:p>
        </w:tc>
        <w:tc>
          <w:tcPr>
            <w:tcW w:w="2374" w:type="dxa"/>
            <w:shd w:val="clear" w:color="auto" w:fill="auto"/>
          </w:tcPr>
          <w:p w:rsidR="00B21B19" w:rsidRPr="00B361DA" w:rsidRDefault="00B21B19" w:rsidP="0096232D">
            <w:pPr>
              <w:jc w:val="both"/>
              <w:rPr>
                <w:b/>
                <w:color w:val="000000"/>
              </w:rPr>
            </w:pPr>
            <w:r w:rsidRPr="00B361DA">
              <w:rPr>
                <w:b/>
                <w:color w:val="000000"/>
              </w:rPr>
              <w:t>Výdavky</w:t>
            </w:r>
          </w:p>
        </w:tc>
        <w:tc>
          <w:tcPr>
            <w:tcW w:w="2374" w:type="dxa"/>
            <w:shd w:val="clear" w:color="auto" w:fill="auto"/>
          </w:tcPr>
          <w:p w:rsidR="00B21B19" w:rsidRPr="00B361DA" w:rsidRDefault="00B21B19" w:rsidP="0096232D">
            <w:pPr>
              <w:jc w:val="both"/>
              <w:rPr>
                <w:b/>
                <w:color w:val="000000"/>
              </w:rPr>
            </w:pPr>
            <w:r w:rsidRPr="00B361DA">
              <w:rPr>
                <w:b/>
                <w:color w:val="000000"/>
              </w:rPr>
              <w:t>Prebytok/schodok rozpočtu</w:t>
            </w:r>
          </w:p>
        </w:tc>
      </w:tr>
      <w:tr w:rsidR="00B21B19" w:rsidRPr="00B361DA" w:rsidTr="0096232D">
        <w:tc>
          <w:tcPr>
            <w:tcW w:w="2374" w:type="dxa"/>
            <w:shd w:val="clear" w:color="auto" w:fill="auto"/>
          </w:tcPr>
          <w:p w:rsidR="00B21B19" w:rsidRPr="00B361DA" w:rsidRDefault="00B21B19" w:rsidP="0096232D">
            <w:pPr>
              <w:jc w:val="both"/>
              <w:rPr>
                <w:b/>
                <w:color w:val="000000"/>
                <w:sz w:val="20"/>
                <w:szCs w:val="20"/>
              </w:rPr>
            </w:pPr>
            <w:r w:rsidRPr="00B361DA">
              <w:rPr>
                <w:b/>
                <w:color w:val="000000"/>
                <w:sz w:val="20"/>
                <w:szCs w:val="20"/>
              </w:rPr>
              <w:t>Bežný rozpočet</w:t>
            </w:r>
          </w:p>
        </w:tc>
        <w:tc>
          <w:tcPr>
            <w:tcW w:w="2374" w:type="dxa"/>
            <w:shd w:val="clear" w:color="auto" w:fill="auto"/>
          </w:tcPr>
          <w:p w:rsidR="00B21B19" w:rsidRPr="00B361DA" w:rsidRDefault="00B21B19" w:rsidP="0096232D">
            <w:pPr>
              <w:jc w:val="right"/>
              <w:rPr>
                <w:b/>
                <w:color w:val="0000FF"/>
              </w:rPr>
            </w:pPr>
            <w:r>
              <w:t>563.877,40</w:t>
            </w:r>
          </w:p>
        </w:tc>
        <w:tc>
          <w:tcPr>
            <w:tcW w:w="2374" w:type="dxa"/>
            <w:shd w:val="clear" w:color="auto" w:fill="auto"/>
          </w:tcPr>
          <w:p w:rsidR="00B21B19" w:rsidRPr="00B361DA" w:rsidRDefault="00B21B19" w:rsidP="0096232D">
            <w:pPr>
              <w:jc w:val="right"/>
              <w:rPr>
                <w:b/>
                <w:color w:val="0000FF"/>
              </w:rPr>
            </w:pPr>
            <w:r>
              <w:t>527.769,58</w:t>
            </w:r>
          </w:p>
        </w:tc>
        <w:tc>
          <w:tcPr>
            <w:tcW w:w="2374" w:type="dxa"/>
            <w:shd w:val="clear" w:color="auto" w:fill="auto"/>
            <w:vAlign w:val="center"/>
          </w:tcPr>
          <w:p w:rsidR="00B21B19" w:rsidRPr="007C4D02" w:rsidRDefault="00B21B19" w:rsidP="0096232D">
            <w:pPr>
              <w:jc w:val="right"/>
            </w:pPr>
            <w:r>
              <w:t>36.107,82</w:t>
            </w:r>
          </w:p>
        </w:tc>
      </w:tr>
      <w:tr w:rsidR="00B21B19" w:rsidRPr="00B361DA" w:rsidTr="0096232D">
        <w:tc>
          <w:tcPr>
            <w:tcW w:w="2374" w:type="dxa"/>
            <w:shd w:val="clear" w:color="auto" w:fill="auto"/>
          </w:tcPr>
          <w:p w:rsidR="00B21B19" w:rsidRPr="00B361DA" w:rsidRDefault="00B21B19" w:rsidP="0096232D">
            <w:pPr>
              <w:jc w:val="both"/>
              <w:rPr>
                <w:b/>
                <w:color w:val="000000"/>
                <w:sz w:val="20"/>
                <w:szCs w:val="20"/>
              </w:rPr>
            </w:pPr>
            <w:r w:rsidRPr="00B361DA">
              <w:rPr>
                <w:b/>
                <w:color w:val="000000"/>
                <w:sz w:val="20"/>
                <w:szCs w:val="20"/>
              </w:rPr>
              <w:t>Kapitálový rozpočet</w:t>
            </w:r>
          </w:p>
        </w:tc>
        <w:tc>
          <w:tcPr>
            <w:tcW w:w="2374" w:type="dxa"/>
            <w:shd w:val="clear" w:color="auto" w:fill="auto"/>
          </w:tcPr>
          <w:p w:rsidR="00B21B19" w:rsidRPr="00B361DA" w:rsidRDefault="00B21B19" w:rsidP="0096232D">
            <w:pPr>
              <w:jc w:val="right"/>
              <w:rPr>
                <w:b/>
                <w:color w:val="0000FF"/>
              </w:rPr>
            </w:pPr>
            <w:r>
              <w:t>2.985,00</w:t>
            </w:r>
          </w:p>
        </w:tc>
        <w:tc>
          <w:tcPr>
            <w:tcW w:w="2374" w:type="dxa"/>
            <w:shd w:val="clear" w:color="auto" w:fill="auto"/>
          </w:tcPr>
          <w:p w:rsidR="00B21B19" w:rsidRPr="00B361DA" w:rsidRDefault="00B21B19" w:rsidP="0096232D">
            <w:pPr>
              <w:jc w:val="right"/>
              <w:rPr>
                <w:b/>
                <w:color w:val="0000FF"/>
              </w:rPr>
            </w:pPr>
            <w:r>
              <w:t>6.658,99</w:t>
            </w:r>
          </w:p>
        </w:tc>
        <w:tc>
          <w:tcPr>
            <w:tcW w:w="2374" w:type="dxa"/>
            <w:shd w:val="clear" w:color="auto" w:fill="auto"/>
          </w:tcPr>
          <w:p w:rsidR="00B21B19" w:rsidRPr="00B361DA" w:rsidRDefault="00B21B19" w:rsidP="0096232D">
            <w:pPr>
              <w:jc w:val="right"/>
              <w:rPr>
                <w:b/>
                <w:color w:val="0000FF"/>
              </w:rPr>
            </w:pPr>
            <w:r>
              <w:t>-3.673,99</w:t>
            </w:r>
          </w:p>
        </w:tc>
      </w:tr>
      <w:tr w:rsidR="00B21B19" w:rsidRPr="00B361DA" w:rsidTr="0096232D">
        <w:tc>
          <w:tcPr>
            <w:tcW w:w="2374" w:type="dxa"/>
            <w:shd w:val="clear" w:color="auto" w:fill="auto"/>
          </w:tcPr>
          <w:p w:rsidR="00B21B19" w:rsidRPr="00B361DA" w:rsidRDefault="00B21B19" w:rsidP="0096232D">
            <w:pPr>
              <w:jc w:val="both"/>
              <w:rPr>
                <w:b/>
                <w:color w:val="000000"/>
                <w:sz w:val="20"/>
                <w:szCs w:val="20"/>
              </w:rPr>
            </w:pPr>
            <w:r w:rsidRPr="00B361DA">
              <w:rPr>
                <w:b/>
                <w:color w:val="000000"/>
                <w:sz w:val="20"/>
                <w:szCs w:val="20"/>
              </w:rPr>
              <w:t>Rozpočet spolu</w:t>
            </w:r>
          </w:p>
        </w:tc>
        <w:tc>
          <w:tcPr>
            <w:tcW w:w="2374" w:type="dxa"/>
            <w:shd w:val="clear" w:color="auto" w:fill="auto"/>
          </w:tcPr>
          <w:p w:rsidR="00B21B19" w:rsidRPr="00B361DA" w:rsidRDefault="00B21B19" w:rsidP="0096232D">
            <w:pPr>
              <w:jc w:val="right"/>
              <w:rPr>
                <w:color w:val="000000"/>
              </w:rPr>
            </w:pPr>
            <w:r w:rsidRPr="00B361DA">
              <w:rPr>
                <w:color w:val="000000"/>
              </w:rPr>
              <w:t>566.862,40</w:t>
            </w:r>
          </w:p>
        </w:tc>
        <w:tc>
          <w:tcPr>
            <w:tcW w:w="2374" w:type="dxa"/>
            <w:shd w:val="clear" w:color="auto" w:fill="auto"/>
          </w:tcPr>
          <w:p w:rsidR="00B21B19" w:rsidRPr="00B361DA" w:rsidRDefault="00B21B19" w:rsidP="0096232D">
            <w:pPr>
              <w:jc w:val="right"/>
              <w:rPr>
                <w:color w:val="000000"/>
              </w:rPr>
            </w:pPr>
            <w:r w:rsidRPr="00B361DA">
              <w:rPr>
                <w:color w:val="000000"/>
              </w:rPr>
              <w:t>534.428,57</w:t>
            </w:r>
          </w:p>
        </w:tc>
        <w:tc>
          <w:tcPr>
            <w:tcW w:w="2374" w:type="dxa"/>
            <w:shd w:val="clear" w:color="auto" w:fill="auto"/>
          </w:tcPr>
          <w:p w:rsidR="00B21B19" w:rsidRPr="00B361DA" w:rsidRDefault="00B21B19" w:rsidP="0096232D">
            <w:pPr>
              <w:jc w:val="right"/>
              <w:rPr>
                <w:color w:val="000000"/>
              </w:rPr>
            </w:pPr>
            <w:r w:rsidRPr="00B361DA">
              <w:rPr>
                <w:color w:val="000000"/>
              </w:rPr>
              <w:t>32.433,83</w:t>
            </w:r>
          </w:p>
        </w:tc>
      </w:tr>
      <w:tr w:rsidR="00B21B19" w:rsidRPr="00B361DA" w:rsidTr="0096232D">
        <w:tc>
          <w:tcPr>
            <w:tcW w:w="2374" w:type="dxa"/>
            <w:shd w:val="clear" w:color="auto" w:fill="auto"/>
          </w:tcPr>
          <w:p w:rsidR="00B21B19" w:rsidRPr="00B361DA" w:rsidRDefault="00B21B19" w:rsidP="0096232D">
            <w:pPr>
              <w:jc w:val="both"/>
              <w:rPr>
                <w:b/>
                <w:color w:val="000000"/>
                <w:sz w:val="20"/>
                <w:szCs w:val="20"/>
              </w:rPr>
            </w:pPr>
            <w:r w:rsidRPr="00B361DA">
              <w:rPr>
                <w:b/>
                <w:color w:val="000000"/>
                <w:sz w:val="20"/>
                <w:szCs w:val="20"/>
              </w:rPr>
              <w:t>Finančné operácie</w:t>
            </w:r>
          </w:p>
        </w:tc>
        <w:tc>
          <w:tcPr>
            <w:tcW w:w="2374" w:type="dxa"/>
            <w:shd w:val="clear" w:color="auto" w:fill="auto"/>
          </w:tcPr>
          <w:p w:rsidR="00B21B19" w:rsidRPr="00B361DA" w:rsidRDefault="00B21B19" w:rsidP="0096232D">
            <w:pPr>
              <w:jc w:val="right"/>
              <w:rPr>
                <w:color w:val="000000"/>
              </w:rPr>
            </w:pPr>
            <w:r w:rsidRPr="00B361DA">
              <w:rPr>
                <w:color w:val="000000"/>
              </w:rPr>
              <w:t>40.917,04</w:t>
            </w:r>
          </w:p>
        </w:tc>
        <w:tc>
          <w:tcPr>
            <w:tcW w:w="2374" w:type="dxa"/>
            <w:shd w:val="clear" w:color="auto" w:fill="auto"/>
          </w:tcPr>
          <w:p w:rsidR="00B21B19" w:rsidRPr="00B361DA" w:rsidRDefault="00B21B19" w:rsidP="0096232D">
            <w:pPr>
              <w:jc w:val="right"/>
              <w:rPr>
                <w:color w:val="000000"/>
              </w:rPr>
            </w:pPr>
            <w:r w:rsidRPr="00B361DA">
              <w:rPr>
                <w:color w:val="000000"/>
              </w:rPr>
              <w:t>30.000</w:t>
            </w:r>
          </w:p>
        </w:tc>
        <w:tc>
          <w:tcPr>
            <w:tcW w:w="2374" w:type="dxa"/>
            <w:shd w:val="clear" w:color="auto" w:fill="auto"/>
          </w:tcPr>
          <w:p w:rsidR="00B21B19" w:rsidRPr="00B361DA" w:rsidRDefault="00B21B19" w:rsidP="0096232D">
            <w:pPr>
              <w:jc w:val="right"/>
              <w:rPr>
                <w:color w:val="000000"/>
              </w:rPr>
            </w:pPr>
            <w:r w:rsidRPr="00B361DA">
              <w:rPr>
                <w:color w:val="000000"/>
              </w:rPr>
              <w:t>10.917,04</w:t>
            </w:r>
          </w:p>
        </w:tc>
      </w:tr>
      <w:tr w:rsidR="00B21B19" w:rsidRPr="00B361DA" w:rsidTr="0096232D">
        <w:tc>
          <w:tcPr>
            <w:tcW w:w="2374" w:type="dxa"/>
            <w:shd w:val="clear" w:color="auto" w:fill="auto"/>
          </w:tcPr>
          <w:p w:rsidR="00B21B19" w:rsidRPr="00B361DA" w:rsidRDefault="00B21B19" w:rsidP="0096232D">
            <w:pPr>
              <w:jc w:val="both"/>
              <w:rPr>
                <w:b/>
                <w:color w:val="000000"/>
                <w:sz w:val="20"/>
                <w:szCs w:val="20"/>
              </w:rPr>
            </w:pPr>
            <w:r w:rsidRPr="00B361DA">
              <w:rPr>
                <w:b/>
                <w:color w:val="000000"/>
                <w:sz w:val="20"/>
                <w:szCs w:val="20"/>
              </w:rPr>
              <w:t>Zmena stavu vybraných záväzkov</w:t>
            </w:r>
          </w:p>
        </w:tc>
        <w:tc>
          <w:tcPr>
            <w:tcW w:w="2374" w:type="dxa"/>
            <w:shd w:val="clear" w:color="auto" w:fill="auto"/>
          </w:tcPr>
          <w:p w:rsidR="00B21B19" w:rsidRPr="00B361DA" w:rsidRDefault="00B21B19" w:rsidP="0096232D">
            <w:pPr>
              <w:jc w:val="right"/>
              <w:rPr>
                <w:b/>
                <w:color w:val="0000FF"/>
              </w:rPr>
            </w:pPr>
          </w:p>
        </w:tc>
        <w:tc>
          <w:tcPr>
            <w:tcW w:w="2374" w:type="dxa"/>
            <w:shd w:val="clear" w:color="auto" w:fill="auto"/>
          </w:tcPr>
          <w:p w:rsidR="00B21B19" w:rsidRPr="00B361DA" w:rsidRDefault="00B21B19" w:rsidP="0096232D">
            <w:pPr>
              <w:jc w:val="right"/>
              <w:rPr>
                <w:b/>
                <w:color w:val="0000FF"/>
              </w:rPr>
            </w:pPr>
          </w:p>
        </w:tc>
        <w:tc>
          <w:tcPr>
            <w:tcW w:w="2374" w:type="dxa"/>
            <w:shd w:val="clear" w:color="auto" w:fill="auto"/>
          </w:tcPr>
          <w:p w:rsidR="00B21B19" w:rsidRPr="00B361DA" w:rsidRDefault="00B21B19" w:rsidP="0096232D">
            <w:pPr>
              <w:jc w:val="right"/>
              <w:rPr>
                <w:color w:val="000000"/>
              </w:rPr>
            </w:pPr>
            <w:r w:rsidRPr="00B361DA">
              <w:rPr>
                <w:color w:val="000000"/>
              </w:rPr>
              <w:t>2.984,80</w:t>
            </w:r>
          </w:p>
        </w:tc>
      </w:tr>
      <w:tr w:rsidR="00B21B19" w:rsidRPr="00B361DA" w:rsidTr="0096232D">
        <w:tc>
          <w:tcPr>
            <w:tcW w:w="2374" w:type="dxa"/>
            <w:shd w:val="clear" w:color="auto" w:fill="auto"/>
          </w:tcPr>
          <w:p w:rsidR="00B21B19" w:rsidRPr="00B361DA" w:rsidRDefault="00B21B19" w:rsidP="0096232D">
            <w:pPr>
              <w:jc w:val="both"/>
              <w:rPr>
                <w:b/>
                <w:color w:val="000000"/>
                <w:sz w:val="20"/>
                <w:szCs w:val="20"/>
              </w:rPr>
            </w:pPr>
            <w:r w:rsidRPr="00B361DA">
              <w:rPr>
                <w:b/>
                <w:color w:val="000000"/>
                <w:sz w:val="20"/>
                <w:szCs w:val="20"/>
              </w:rPr>
              <w:t>Zmena stavu vybraných pohľadávok</w:t>
            </w:r>
          </w:p>
        </w:tc>
        <w:tc>
          <w:tcPr>
            <w:tcW w:w="2374" w:type="dxa"/>
            <w:shd w:val="clear" w:color="auto" w:fill="auto"/>
          </w:tcPr>
          <w:p w:rsidR="00B21B19" w:rsidRPr="00B361DA" w:rsidRDefault="00B21B19" w:rsidP="0096232D">
            <w:pPr>
              <w:jc w:val="right"/>
              <w:rPr>
                <w:b/>
                <w:color w:val="0000FF"/>
              </w:rPr>
            </w:pPr>
          </w:p>
        </w:tc>
        <w:tc>
          <w:tcPr>
            <w:tcW w:w="2374" w:type="dxa"/>
            <w:shd w:val="clear" w:color="auto" w:fill="auto"/>
          </w:tcPr>
          <w:p w:rsidR="00B21B19" w:rsidRPr="00B361DA" w:rsidRDefault="00B21B19" w:rsidP="0096232D">
            <w:pPr>
              <w:jc w:val="right"/>
              <w:rPr>
                <w:b/>
                <w:color w:val="0000FF"/>
              </w:rPr>
            </w:pPr>
          </w:p>
        </w:tc>
        <w:tc>
          <w:tcPr>
            <w:tcW w:w="2374" w:type="dxa"/>
            <w:shd w:val="clear" w:color="auto" w:fill="auto"/>
          </w:tcPr>
          <w:p w:rsidR="00B21B19" w:rsidRPr="00B361DA" w:rsidRDefault="00B21B19" w:rsidP="0096232D">
            <w:pPr>
              <w:jc w:val="right"/>
              <w:rPr>
                <w:color w:val="000000"/>
              </w:rPr>
            </w:pPr>
            <w:r w:rsidRPr="00B361DA">
              <w:rPr>
                <w:color w:val="000000"/>
              </w:rPr>
              <w:t>-70.358,75</w:t>
            </w:r>
          </w:p>
        </w:tc>
      </w:tr>
      <w:tr w:rsidR="00B21B19" w:rsidRPr="00B361DA" w:rsidTr="0096232D">
        <w:tc>
          <w:tcPr>
            <w:tcW w:w="2374" w:type="dxa"/>
            <w:shd w:val="clear" w:color="auto" w:fill="auto"/>
          </w:tcPr>
          <w:p w:rsidR="00B21B19" w:rsidRPr="00B361DA" w:rsidRDefault="00B21B19" w:rsidP="0096232D">
            <w:pPr>
              <w:jc w:val="both"/>
              <w:rPr>
                <w:b/>
                <w:color w:val="000000"/>
                <w:sz w:val="20"/>
                <w:szCs w:val="20"/>
              </w:rPr>
            </w:pPr>
            <w:r w:rsidRPr="00B361DA">
              <w:rPr>
                <w:b/>
                <w:color w:val="000000"/>
                <w:sz w:val="20"/>
                <w:szCs w:val="20"/>
              </w:rPr>
              <w:t>Výpočet podľa jednotnej metodiky platnej pre EU</w:t>
            </w:r>
          </w:p>
        </w:tc>
        <w:tc>
          <w:tcPr>
            <w:tcW w:w="2374" w:type="dxa"/>
            <w:shd w:val="clear" w:color="auto" w:fill="auto"/>
          </w:tcPr>
          <w:p w:rsidR="00B21B19" w:rsidRPr="00B361DA" w:rsidRDefault="00B21B19" w:rsidP="0096232D">
            <w:pPr>
              <w:jc w:val="right"/>
              <w:rPr>
                <w:b/>
                <w:color w:val="0000FF"/>
              </w:rPr>
            </w:pPr>
          </w:p>
        </w:tc>
        <w:tc>
          <w:tcPr>
            <w:tcW w:w="2374" w:type="dxa"/>
            <w:shd w:val="clear" w:color="auto" w:fill="auto"/>
          </w:tcPr>
          <w:p w:rsidR="00B21B19" w:rsidRPr="00B361DA" w:rsidRDefault="00B21B19" w:rsidP="0096232D">
            <w:pPr>
              <w:jc w:val="right"/>
              <w:rPr>
                <w:b/>
                <w:color w:val="0000FF"/>
              </w:rPr>
            </w:pPr>
          </w:p>
        </w:tc>
        <w:tc>
          <w:tcPr>
            <w:tcW w:w="2374" w:type="dxa"/>
            <w:shd w:val="clear" w:color="auto" w:fill="auto"/>
          </w:tcPr>
          <w:p w:rsidR="00B21B19" w:rsidRPr="00B361DA" w:rsidRDefault="00B21B19" w:rsidP="0096232D">
            <w:pPr>
              <w:jc w:val="right"/>
              <w:rPr>
                <w:b/>
                <w:color w:val="000000"/>
              </w:rPr>
            </w:pPr>
            <w:r w:rsidRPr="00B361DA">
              <w:rPr>
                <w:b/>
                <w:color w:val="000000"/>
              </w:rPr>
              <w:t>-34.940,12</w:t>
            </w:r>
          </w:p>
        </w:tc>
      </w:tr>
    </w:tbl>
    <w:p w:rsidR="00B21B19" w:rsidRPr="001B3EF8" w:rsidRDefault="00B21B19" w:rsidP="00B21B19">
      <w:pPr>
        <w:jc w:val="both"/>
        <w:rPr>
          <w:b/>
          <w:color w:val="0000FF"/>
          <w:sz w:val="28"/>
          <w:szCs w:val="28"/>
        </w:rPr>
      </w:pPr>
    </w:p>
    <w:p w:rsidR="00B21B19" w:rsidRPr="000520D1" w:rsidRDefault="00B00B2C" w:rsidP="001B6997">
      <w:pPr>
        <w:pStyle w:val="Nadpis1"/>
      </w:pPr>
      <w:bookmarkStart w:id="42" w:name="_Toc499885541"/>
      <w:r>
        <w:t>6</w:t>
      </w:r>
      <w:r w:rsidR="00B21B19" w:rsidRPr="00390C60">
        <w:t xml:space="preserve">. Tvorba a použitie </w:t>
      </w:r>
      <w:r w:rsidR="00B21B19" w:rsidRPr="000520D1">
        <w:t>prostriedkov peňažných fondov (rezervného fondu) a sociálneho fondu</w:t>
      </w:r>
      <w:bookmarkEnd w:id="42"/>
    </w:p>
    <w:p w:rsidR="00B21B19" w:rsidRPr="001B6997" w:rsidRDefault="00B00B2C" w:rsidP="001B6997">
      <w:pPr>
        <w:pStyle w:val="Nadpis2"/>
        <w:rPr>
          <w:i w:val="0"/>
        </w:rPr>
      </w:pPr>
      <w:bookmarkStart w:id="43" w:name="_Toc499885542"/>
      <w:r w:rsidRPr="001B6997">
        <w:rPr>
          <w:i w:val="0"/>
        </w:rPr>
        <w:t xml:space="preserve">6.1    </w:t>
      </w:r>
      <w:r w:rsidR="00B21B19" w:rsidRPr="001B6997">
        <w:rPr>
          <w:i w:val="0"/>
        </w:rPr>
        <w:t>Rezervný fond</w:t>
      </w:r>
      <w:bookmarkEnd w:id="43"/>
    </w:p>
    <w:p w:rsidR="00B21B19" w:rsidRPr="00A265B2" w:rsidRDefault="00B21B19" w:rsidP="00B21B19">
      <w:pPr>
        <w:jc w:val="both"/>
      </w:pPr>
      <w:r>
        <w:t>Obec</w:t>
      </w:r>
      <w:r w:rsidRPr="00A265B2">
        <w:t xml:space="preserve"> vytvára rezervný fond </w:t>
      </w:r>
      <w:r>
        <w:t>v zmysle ustanovenia § 15 zákona č.583/2004 Z.z. v z.n.p..</w:t>
      </w:r>
      <w:r w:rsidRPr="00A265B2">
        <w:t xml:space="preserve"> O použití rezervného fo</w:t>
      </w:r>
      <w:r>
        <w:t>ndu rozhoduje obecné</w:t>
      </w:r>
      <w:r w:rsidRPr="00A265B2">
        <w:t xml:space="preserve"> zastupiteľstvo.</w:t>
      </w:r>
    </w:p>
    <w:p w:rsidR="00B21B19" w:rsidRPr="00A265B2" w:rsidRDefault="00B21B19" w:rsidP="00B21B19">
      <w:pPr>
        <w:tabs>
          <w:tab w:val="right" w:pos="7560"/>
        </w:tabs>
      </w:pPr>
      <w:r w:rsidRPr="00A265B2">
        <w:tab/>
      </w:r>
      <w:r>
        <w:tab/>
      </w:r>
      <w:r>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B21B19" w:rsidRPr="00747363" w:rsidTr="0096232D">
        <w:tc>
          <w:tcPr>
            <w:tcW w:w="5103" w:type="dxa"/>
            <w:shd w:val="clear" w:color="auto" w:fill="D9D9D9"/>
          </w:tcPr>
          <w:p w:rsidR="00B21B19" w:rsidRPr="00747363" w:rsidRDefault="00B21B19" w:rsidP="0096232D">
            <w:pPr>
              <w:rPr>
                <w:b/>
              </w:rPr>
            </w:pPr>
            <w:r w:rsidRPr="00747363">
              <w:rPr>
                <w:b/>
              </w:rPr>
              <w:t>Fond rezervný</w:t>
            </w:r>
          </w:p>
        </w:tc>
        <w:tc>
          <w:tcPr>
            <w:tcW w:w="4253" w:type="dxa"/>
            <w:shd w:val="clear" w:color="auto" w:fill="D9D9D9"/>
          </w:tcPr>
          <w:p w:rsidR="00B21B19" w:rsidRPr="00747363" w:rsidRDefault="00B21B19" w:rsidP="0096232D">
            <w:pPr>
              <w:jc w:val="center"/>
              <w:rPr>
                <w:b/>
              </w:rPr>
            </w:pPr>
            <w:r>
              <w:rPr>
                <w:b/>
              </w:rPr>
              <w:t>Suma v EUR</w:t>
            </w:r>
          </w:p>
        </w:tc>
      </w:tr>
      <w:tr w:rsidR="00B21B19" w:rsidRPr="006B6E33" w:rsidTr="0096232D">
        <w:tc>
          <w:tcPr>
            <w:tcW w:w="5103" w:type="dxa"/>
          </w:tcPr>
          <w:p w:rsidR="00B21B19" w:rsidRPr="006B6E33" w:rsidRDefault="00B21B19" w:rsidP="0096232D">
            <w:r w:rsidRPr="006B6E33">
              <w:t>Z</w:t>
            </w:r>
            <w:r>
              <w:t xml:space="preserve">S k 1.1.2016 </w:t>
            </w:r>
          </w:p>
        </w:tc>
        <w:tc>
          <w:tcPr>
            <w:tcW w:w="4253" w:type="dxa"/>
          </w:tcPr>
          <w:p w:rsidR="00B21B19" w:rsidRPr="006B6E33" w:rsidRDefault="00B21B19" w:rsidP="0096232D">
            <w:pPr>
              <w:jc w:val="center"/>
            </w:pPr>
            <w:r>
              <w:t xml:space="preserve">892,59      </w:t>
            </w:r>
          </w:p>
        </w:tc>
      </w:tr>
      <w:tr w:rsidR="00B21B19" w:rsidRPr="006B6E33" w:rsidTr="0096232D">
        <w:tc>
          <w:tcPr>
            <w:tcW w:w="5103" w:type="dxa"/>
          </w:tcPr>
          <w:p w:rsidR="00B21B19" w:rsidRDefault="00B21B19" w:rsidP="0096232D">
            <w:r w:rsidRPr="006B6E33">
              <w:t xml:space="preserve">Prírastky </w:t>
            </w:r>
            <w:r>
              <w:t xml:space="preserve">- z prebytku rozpočtu za uplynulý </w:t>
            </w:r>
          </w:p>
          <w:p w:rsidR="00B21B19" w:rsidRPr="006B6E33" w:rsidRDefault="00B21B19" w:rsidP="0096232D">
            <w:r>
              <w:t xml:space="preserve">                  rozpočtový rok </w:t>
            </w:r>
          </w:p>
        </w:tc>
        <w:tc>
          <w:tcPr>
            <w:tcW w:w="4253" w:type="dxa"/>
          </w:tcPr>
          <w:p w:rsidR="00B21B19" w:rsidRPr="006B6E33" w:rsidRDefault="00B21B19" w:rsidP="0096232D">
            <w:pPr>
              <w:jc w:val="center"/>
            </w:pPr>
            <w:r>
              <w:t xml:space="preserve">27.151,15     </w:t>
            </w:r>
          </w:p>
        </w:tc>
      </w:tr>
      <w:tr w:rsidR="00B21B19" w:rsidTr="0096232D">
        <w:tc>
          <w:tcPr>
            <w:tcW w:w="5103" w:type="dxa"/>
          </w:tcPr>
          <w:p w:rsidR="00B21B19" w:rsidRDefault="00B21B19" w:rsidP="0096232D">
            <w:r>
              <w:t xml:space="preserve">                - z finančných operácií</w:t>
            </w:r>
          </w:p>
        </w:tc>
        <w:tc>
          <w:tcPr>
            <w:tcW w:w="4253" w:type="dxa"/>
          </w:tcPr>
          <w:p w:rsidR="00B21B19" w:rsidRDefault="00B21B19" w:rsidP="0096232D">
            <w:pPr>
              <w:jc w:val="center"/>
            </w:pPr>
            <w:r>
              <w:t>0</w:t>
            </w:r>
          </w:p>
        </w:tc>
      </w:tr>
      <w:tr w:rsidR="00B21B19" w:rsidRPr="006B6E33" w:rsidTr="0096232D">
        <w:tc>
          <w:tcPr>
            <w:tcW w:w="5103" w:type="dxa"/>
          </w:tcPr>
          <w:p w:rsidR="00B21B19" w:rsidRDefault="00B21B19" w:rsidP="0096232D">
            <w:r w:rsidRPr="006B6E33">
              <w:lastRenderedPageBreak/>
              <w:t xml:space="preserve">Úbytky </w:t>
            </w:r>
            <w:r>
              <w:t xml:space="preserve">  </w:t>
            </w:r>
            <w:r w:rsidRPr="006B6E33">
              <w:t xml:space="preserve">- </w:t>
            </w:r>
            <w:r>
              <w:t>použitie rezervného fondu :</w:t>
            </w:r>
          </w:p>
          <w:p w:rsidR="00B21B19" w:rsidRDefault="00B21B19" w:rsidP="0096232D">
            <w:r>
              <w:t xml:space="preserve">- uznesenie č. 113/2016 zo dňa 31.8.2016 oprava strechy KD </w:t>
            </w:r>
          </w:p>
          <w:p w:rsidR="00B21B19" w:rsidRPr="006B6E33" w:rsidRDefault="00B21B19" w:rsidP="0096232D">
            <w:r>
              <w:t xml:space="preserve">- uznesenie č.113/2016  zo dňa 31.8.2016 oprava chodníka ku ZŠ </w:t>
            </w:r>
          </w:p>
        </w:tc>
        <w:tc>
          <w:tcPr>
            <w:tcW w:w="4253" w:type="dxa"/>
          </w:tcPr>
          <w:p w:rsidR="00B21B19" w:rsidRDefault="00B21B19" w:rsidP="0096232D">
            <w:pPr>
              <w:jc w:val="center"/>
            </w:pPr>
          </w:p>
          <w:p w:rsidR="00B21B19" w:rsidRDefault="00B21B19" w:rsidP="0096232D">
            <w:pPr>
              <w:jc w:val="center"/>
            </w:pPr>
            <w:r>
              <w:t>13.322,45</w:t>
            </w:r>
          </w:p>
          <w:p w:rsidR="00B21B19" w:rsidRDefault="00B21B19" w:rsidP="0096232D">
            <w:pPr>
              <w:jc w:val="center"/>
            </w:pPr>
          </w:p>
          <w:p w:rsidR="00B21B19" w:rsidRPr="006B6E33" w:rsidRDefault="00B21B19" w:rsidP="0096232D">
            <w:pPr>
              <w:jc w:val="center"/>
            </w:pPr>
            <w:r>
              <w:t xml:space="preserve">2.000,00     </w:t>
            </w:r>
          </w:p>
        </w:tc>
      </w:tr>
      <w:tr w:rsidR="00B21B19" w:rsidTr="0096232D">
        <w:tc>
          <w:tcPr>
            <w:tcW w:w="5103" w:type="dxa"/>
          </w:tcPr>
          <w:p w:rsidR="00B21B19" w:rsidRDefault="00B21B19" w:rsidP="0096232D">
            <w:r>
              <w:t xml:space="preserve">               - krytie schodku rozpočtu</w:t>
            </w:r>
          </w:p>
        </w:tc>
        <w:tc>
          <w:tcPr>
            <w:tcW w:w="4253" w:type="dxa"/>
          </w:tcPr>
          <w:p w:rsidR="00B21B19" w:rsidRDefault="00B21B19" w:rsidP="0096232D">
            <w:pPr>
              <w:jc w:val="center"/>
            </w:pPr>
            <w:r>
              <w:t>0</w:t>
            </w:r>
          </w:p>
        </w:tc>
      </w:tr>
      <w:tr w:rsidR="00B21B19" w:rsidTr="0096232D">
        <w:tc>
          <w:tcPr>
            <w:tcW w:w="5103" w:type="dxa"/>
          </w:tcPr>
          <w:p w:rsidR="00B21B19" w:rsidRPr="006B6E33" w:rsidRDefault="00B21B19" w:rsidP="0096232D">
            <w:r>
              <w:t xml:space="preserve">               - ostatné úbytky </w:t>
            </w:r>
          </w:p>
        </w:tc>
        <w:tc>
          <w:tcPr>
            <w:tcW w:w="4253" w:type="dxa"/>
          </w:tcPr>
          <w:p w:rsidR="00B21B19" w:rsidRDefault="00B21B19" w:rsidP="0096232D">
            <w:pPr>
              <w:jc w:val="center"/>
            </w:pPr>
            <w:r>
              <w:t>0</w:t>
            </w:r>
          </w:p>
        </w:tc>
      </w:tr>
      <w:tr w:rsidR="00B21B19" w:rsidRPr="006B6E33" w:rsidTr="0096232D">
        <w:tc>
          <w:tcPr>
            <w:tcW w:w="5103" w:type="dxa"/>
            <w:shd w:val="clear" w:color="auto" w:fill="D9D9D9"/>
          </w:tcPr>
          <w:p w:rsidR="00B21B19" w:rsidRPr="006B6E33" w:rsidRDefault="00B21B19" w:rsidP="0096232D">
            <w:r w:rsidRPr="006B6E33">
              <w:t>KZ k</w:t>
            </w:r>
            <w:r>
              <w:t> </w:t>
            </w:r>
            <w:r w:rsidRPr="006B6E33">
              <w:t>3</w:t>
            </w:r>
            <w:r>
              <w:t>1.12.2016</w:t>
            </w:r>
          </w:p>
        </w:tc>
        <w:tc>
          <w:tcPr>
            <w:tcW w:w="4253" w:type="dxa"/>
            <w:shd w:val="clear" w:color="auto" w:fill="D9D9D9"/>
          </w:tcPr>
          <w:p w:rsidR="00B21B19" w:rsidRPr="006B6E33" w:rsidRDefault="00B21B19" w:rsidP="0096232D">
            <w:pPr>
              <w:jc w:val="center"/>
            </w:pPr>
            <w:r>
              <w:t xml:space="preserve">12.721,29     </w:t>
            </w:r>
          </w:p>
        </w:tc>
      </w:tr>
    </w:tbl>
    <w:p w:rsidR="00B21B19" w:rsidRDefault="00B21B19" w:rsidP="00B21B19">
      <w:pPr>
        <w:rPr>
          <w:b/>
        </w:rPr>
      </w:pPr>
    </w:p>
    <w:p w:rsidR="00B21B19" w:rsidRPr="001B6997" w:rsidRDefault="00B00B2C" w:rsidP="001B6997">
      <w:pPr>
        <w:pStyle w:val="Nadpis2"/>
        <w:rPr>
          <w:i w:val="0"/>
        </w:rPr>
      </w:pPr>
      <w:bookmarkStart w:id="44" w:name="_Toc499885543"/>
      <w:r w:rsidRPr="001B6997">
        <w:rPr>
          <w:i w:val="0"/>
        </w:rPr>
        <w:t xml:space="preserve">6.2   </w:t>
      </w:r>
      <w:r w:rsidR="00B21B19" w:rsidRPr="001B6997">
        <w:rPr>
          <w:i w:val="0"/>
        </w:rPr>
        <w:t>Sociálny fond</w:t>
      </w:r>
      <w:bookmarkEnd w:id="44"/>
    </w:p>
    <w:p w:rsidR="00B21B19" w:rsidRPr="00A265B2" w:rsidRDefault="00B21B19" w:rsidP="00B21B19">
      <w:r w:rsidRPr="00A265B2">
        <w:t xml:space="preserve">Tvorbu a použitie sociálneho fondu upravuje </w:t>
      </w:r>
      <w:r>
        <w:t>Zák. 152/1994 Z.z. o sociálnom fonde.</w:t>
      </w:r>
    </w:p>
    <w:p w:rsidR="00B21B19" w:rsidRDefault="00B21B19" w:rsidP="00B21B19">
      <w:pPr>
        <w:tabs>
          <w:tab w:val="right" w:pos="7560"/>
        </w:tabs>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B21B19" w:rsidRPr="00747363" w:rsidTr="0096232D">
        <w:tc>
          <w:tcPr>
            <w:tcW w:w="5103" w:type="dxa"/>
            <w:shd w:val="clear" w:color="auto" w:fill="D9D9D9"/>
          </w:tcPr>
          <w:p w:rsidR="00B21B19" w:rsidRPr="00747363" w:rsidRDefault="00B21B19" w:rsidP="0096232D">
            <w:pPr>
              <w:rPr>
                <w:b/>
              </w:rPr>
            </w:pPr>
            <w:r w:rsidRPr="00747363">
              <w:rPr>
                <w:b/>
              </w:rPr>
              <w:t>Sociálny fond</w:t>
            </w:r>
          </w:p>
        </w:tc>
        <w:tc>
          <w:tcPr>
            <w:tcW w:w="4253" w:type="dxa"/>
            <w:shd w:val="clear" w:color="auto" w:fill="D9D9D9"/>
          </w:tcPr>
          <w:p w:rsidR="00B21B19" w:rsidRPr="00747363" w:rsidRDefault="00B21B19" w:rsidP="0096232D">
            <w:pPr>
              <w:jc w:val="center"/>
              <w:rPr>
                <w:b/>
              </w:rPr>
            </w:pPr>
            <w:r w:rsidRPr="00747363">
              <w:rPr>
                <w:b/>
              </w:rPr>
              <w:t xml:space="preserve">Suma v </w:t>
            </w:r>
            <w:r>
              <w:rPr>
                <w:b/>
              </w:rPr>
              <w:t>EUR</w:t>
            </w:r>
          </w:p>
        </w:tc>
      </w:tr>
      <w:tr w:rsidR="00B21B19" w:rsidRPr="006B6E33" w:rsidTr="0096232D">
        <w:tc>
          <w:tcPr>
            <w:tcW w:w="5103" w:type="dxa"/>
          </w:tcPr>
          <w:p w:rsidR="00B21B19" w:rsidRPr="006B6E33" w:rsidRDefault="00B21B19" w:rsidP="0096232D">
            <w:r w:rsidRPr="006B6E33">
              <w:t>ZS k 1.1.</w:t>
            </w:r>
            <w:r>
              <w:t>2016</w:t>
            </w:r>
          </w:p>
        </w:tc>
        <w:tc>
          <w:tcPr>
            <w:tcW w:w="4253" w:type="dxa"/>
          </w:tcPr>
          <w:p w:rsidR="00B21B19" w:rsidRPr="006B6E33" w:rsidRDefault="00B21B19" w:rsidP="0096232D">
            <w:pPr>
              <w:jc w:val="center"/>
            </w:pPr>
            <w:r>
              <w:t>555,78</w:t>
            </w:r>
          </w:p>
        </w:tc>
      </w:tr>
      <w:tr w:rsidR="00B21B19" w:rsidRPr="006B6E33" w:rsidTr="0096232D">
        <w:tc>
          <w:tcPr>
            <w:tcW w:w="5103" w:type="dxa"/>
          </w:tcPr>
          <w:p w:rsidR="00B21B19" w:rsidRPr="006B6E33" w:rsidRDefault="00B21B19" w:rsidP="0096232D">
            <w:r w:rsidRPr="006B6E33">
              <w:t>Prírastky -</w:t>
            </w:r>
            <w:r>
              <w:t xml:space="preserve"> povinný prídel -   1     %                   </w:t>
            </w:r>
          </w:p>
        </w:tc>
        <w:tc>
          <w:tcPr>
            <w:tcW w:w="4253" w:type="dxa"/>
          </w:tcPr>
          <w:p w:rsidR="00B21B19" w:rsidRPr="006B6E33" w:rsidRDefault="00B21B19" w:rsidP="0096232D">
            <w:pPr>
              <w:jc w:val="center"/>
            </w:pPr>
            <w:r>
              <w:t>840,18</w:t>
            </w:r>
          </w:p>
        </w:tc>
      </w:tr>
      <w:tr w:rsidR="00B21B19" w:rsidTr="0096232D">
        <w:tc>
          <w:tcPr>
            <w:tcW w:w="5103" w:type="dxa"/>
          </w:tcPr>
          <w:p w:rsidR="00B21B19" w:rsidRPr="006B6E33" w:rsidRDefault="00B21B19" w:rsidP="0096232D">
            <w:r>
              <w:t xml:space="preserve">               - povinný prídel -        %                      </w:t>
            </w:r>
          </w:p>
        </w:tc>
        <w:tc>
          <w:tcPr>
            <w:tcW w:w="4253" w:type="dxa"/>
          </w:tcPr>
          <w:p w:rsidR="00B21B19" w:rsidRDefault="00B21B19" w:rsidP="0096232D"/>
        </w:tc>
      </w:tr>
      <w:tr w:rsidR="00B21B19" w:rsidTr="0096232D">
        <w:tc>
          <w:tcPr>
            <w:tcW w:w="5103" w:type="dxa"/>
          </w:tcPr>
          <w:p w:rsidR="00B21B19" w:rsidRPr="006B6E33" w:rsidRDefault="00B21B19" w:rsidP="0096232D">
            <w:r>
              <w:t xml:space="preserve">               - ostatné prírastky</w:t>
            </w:r>
          </w:p>
        </w:tc>
        <w:tc>
          <w:tcPr>
            <w:tcW w:w="4253" w:type="dxa"/>
          </w:tcPr>
          <w:p w:rsidR="00B21B19" w:rsidRDefault="00B21B19" w:rsidP="0096232D">
            <w:pPr>
              <w:jc w:val="center"/>
            </w:pPr>
            <w:r>
              <w:t xml:space="preserve">    </w:t>
            </w:r>
          </w:p>
        </w:tc>
      </w:tr>
      <w:tr w:rsidR="00B21B19" w:rsidRPr="006B6E33" w:rsidTr="0096232D">
        <w:tc>
          <w:tcPr>
            <w:tcW w:w="5103" w:type="dxa"/>
          </w:tcPr>
          <w:p w:rsidR="00B21B19" w:rsidRPr="006B6E33" w:rsidRDefault="00B21B19" w:rsidP="0096232D">
            <w:r w:rsidRPr="006B6E33">
              <w:t xml:space="preserve">Úbytky </w:t>
            </w:r>
            <w:r>
              <w:t xml:space="preserve">  </w:t>
            </w:r>
            <w:r w:rsidRPr="006B6E33">
              <w:t xml:space="preserve">- </w:t>
            </w:r>
            <w:r>
              <w:t xml:space="preserve">závodné stravovanie                    </w:t>
            </w:r>
          </w:p>
        </w:tc>
        <w:tc>
          <w:tcPr>
            <w:tcW w:w="4253" w:type="dxa"/>
          </w:tcPr>
          <w:p w:rsidR="00B21B19" w:rsidRPr="006B6E33" w:rsidRDefault="00B21B19" w:rsidP="0096232D">
            <w:pPr>
              <w:jc w:val="center"/>
            </w:pPr>
            <w:r>
              <w:t xml:space="preserve">55,95  </w:t>
            </w:r>
          </w:p>
        </w:tc>
      </w:tr>
      <w:tr w:rsidR="00B21B19" w:rsidTr="0096232D">
        <w:tc>
          <w:tcPr>
            <w:tcW w:w="5103" w:type="dxa"/>
          </w:tcPr>
          <w:p w:rsidR="00B21B19" w:rsidRPr="006B6E33" w:rsidRDefault="00B21B19" w:rsidP="0096232D">
            <w:r>
              <w:t xml:space="preserve">               - regeneráciu PS, dopravu              </w:t>
            </w:r>
          </w:p>
        </w:tc>
        <w:tc>
          <w:tcPr>
            <w:tcW w:w="4253" w:type="dxa"/>
          </w:tcPr>
          <w:p w:rsidR="00B21B19" w:rsidRDefault="00B21B19" w:rsidP="0096232D">
            <w:pPr>
              <w:jc w:val="center"/>
            </w:pPr>
            <w:r>
              <w:t xml:space="preserve">   </w:t>
            </w:r>
          </w:p>
        </w:tc>
      </w:tr>
      <w:tr w:rsidR="00B21B19" w:rsidTr="0096232D">
        <w:tc>
          <w:tcPr>
            <w:tcW w:w="5103" w:type="dxa"/>
          </w:tcPr>
          <w:p w:rsidR="00B21B19" w:rsidRDefault="00B21B19" w:rsidP="0096232D">
            <w:r>
              <w:t xml:space="preserve">               - dopravné                          </w:t>
            </w:r>
          </w:p>
        </w:tc>
        <w:tc>
          <w:tcPr>
            <w:tcW w:w="4253" w:type="dxa"/>
          </w:tcPr>
          <w:p w:rsidR="00B21B19" w:rsidRDefault="00B21B19" w:rsidP="0096232D">
            <w:pPr>
              <w:jc w:val="center"/>
            </w:pPr>
            <w:r>
              <w:t xml:space="preserve"> </w:t>
            </w:r>
          </w:p>
        </w:tc>
      </w:tr>
      <w:tr w:rsidR="00B21B19" w:rsidTr="0096232D">
        <w:tc>
          <w:tcPr>
            <w:tcW w:w="5103" w:type="dxa"/>
          </w:tcPr>
          <w:p w:rsidR="00B21B19" w:rsidRDefault="00B21B19" w:rsidP="0096232D">
            <w:r>
              <w:t xml:space="preserve">               - ostatné úbytky                                               </w:t>
            </w:r>
          </w:p>
        </w:tc>
        <w:tc>
          <w:tcPr>
            <w:tcW w:w="4253" w:type="dxa"/>
          </w:tcPr>
          <w:p w:rsidR="00B21B19" w:rsidRDefault="00B21B19" w:rsidP="0096232D">
            <w:pPr>
              <w:jc w:val="center"/>
            </w:pPr>
            <w:r>
              <w:t xml:space="preserve">1.058,34  </w:t>
            </w:r>
          </w:p>
        </w:tc>
      </w:tr>
      <w:tr w:rsidR="00B21B19" w:rsidRPr="006B6E33" w:rsidTr="0096232D">
        <w:tc>
          <w:tcPr>
            <w:tcW w:w="5103" w:type="dxa"/>
            <w:shd w:val="clear" w:color="auto" w:fill="D9D9D9"/>
          </w:tcPr>
          <w:p w:rsidR="00B21B19" w:rsidRPr="006B6E33" w:rsidRDefault="00B21B19" w:rsidP="0096232D">
            <w:r w:rsidRPr="006B6E33">
              <w:t>KZ k 3</w:t>
            </w:r>
            <w:r>
              <w:t>1</w:t>
            </w:r>
            <w:r w:rsidRPr="006B6E33">
              <w:t>.</w:t>
            </w:r>
            <w:r>
              <w:t>12.2015</w:t>
            </w:r>
          </w:p>
        </w:tc>
        <w:tc>
          <w:tcPr>
            <w:tcW w:w="4253" w:type="dxa"/>
            <w:shd w:val="clear" w:color="auto" w:fill="D9D9D9"/>
          </w:tcPr>
          <w:p w:rsidR="00B21B19" w:rsidRPr="006B6E33" w:rsidRDefault="00B21B19" w:rsidP="0096232D">
            <w:pPr>
              <w:jc w:val="center"/>
            </w:pPr>
            <w:r>
              <w:t>281,67</w:t>
            </w:r>
          </w:p>
        </w:tc>
      </w:tr>
    </w:tbl>
    <w:p w:rsidR="00B21B19" w:rsidRDefault="00B21B19" w:rsidP="00B21B19">
      <w:pPr>
        <w:rPr>
          <w:b/>
          <w:color w:val="0000FF"/>
          <w:sz w:val="28"/>
          <w:szCs w:val="28"/>
        </w:rPr>
      </w:pPr>
    </w:p>
    <w:p w:rsidR="005F5A29" w:rsidRDefault="005F5A29" w:rsidP="00B21B19">
      <w:pPr>
        <w:rPr>
          <w:b/>
          <w:color w:val="0000FF"/>
          <w:sz w:val="28"/>
          <w:szCs w:val="28"/>
        </w:rPr>
      </w:pPr>
    </w:p>
    <w:p w:rsidR="005F5A29" w:rsidRDefault="005F5A29" w:rsidP="00B21B19">
      <w:pPr>
        <w:rPr>
          <w:b/>
          <w:color w:val="0000FF"/>
          <w:sz w:val="28"/>
          <w:szCs w:val="28"/>
        </w:rPr>
      </w:pPr>
    </w:p>
    <w:p w:rsidR="00B21B19" w:rsidRPr="00390C60" w:rsidRDefault="00B00B2C" w:rsidP="001B6997">
      <w:pPr>
        <w:pStyle w:val="Nadpis1"/>
      </w:pPr>
      <w:bookmarkStart w:id="45" w:name="_Toc499885544"/>
      <w:r>
        <w:lastRenderedPageBreak/>
        <w:t>7</w:t>
      </w:r>
      <w:r w:rsidR="00B21B19" w:rsidRPr="00390C60">
        <w:t>. Bilancia aktív a pasív k 31.12.</w:t>
      </w:r>
      <w:r w:rsidR="00B21B19">
        <w:t>2016</w:t>
      </w:r>
      <w:bookmarkEnd w:id="45"/>
      <w:r w:rsidR="00B21B19" w:rsidRPr="00390C60">
        <w:t xml:space="preserve"> </w:t>
      </w:r>
    </w:p>
    <w:p w:rsidR="00B21B19" w:rsidRPr="001B6997" w:rsidRDefault="00B00B2C" w:rsidP="001B6997">
      <w:pPr>
        <w:pStyle w:val="Nadpis2"/>
        <w:rPr>
          <w:i w:val="0"/>
        </w:rPr>
      </w:pPr>
      <w:bookmarkStart w:id="46" w:name="_Toc499885545"/>
      <w:r w:rsidRPr="001B6997">
        <w:rPr>
          <w:i w:val="0"/>
        </w:rPr>
        <w:t xml:space="preserve">7.1   </w:t>
      </w:r>
      <w:r w:rsidR="00B21B19" w:rsidRPr="001B6997">
        <w:rPr>
          <w:i w:val="0"/>
        </w:rPr>
        <w:t>A K T Í V A</w:t>
      </w:r>
      <w:bookmarkEnd w:id="46"/>
      <w:r w:rsidR="00B21B19" w:rsidRPr="001B6997">
        <w:rPr>
          <w:i w:val="0"/>
        </w:rPr>
        <w:t>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B21B19" w:rsidTr="0096232D">
        <w:tblPrEx>
          <w:tblCellMar>
            <w:top w:w="0" w:type="dxa"/>
            <w:bottom w:w="0" w:type="dxa"/>
          </w:tblCellMar>
        </w:tblPrEx>
        <w:tc>
          <w:tcPr>
            <w:tcW w:w="3756" w:type="dxa"/>
            <w:shd w:val="clear" w:color="auto" w:fill="D9D9D9"/>
          </w:tcPr>
          <w:p w:rsidR="00B21B19" w:rsidRDefault="00B21B19" w:rsidP="0096232D">
            <w:pPr>
              <w:spacing w:line="360" w:lineRule="auto"/>
              <w:jc w:val="center"/>
              <w:rPr>
                <w:b/>
              </w:rPr>
            </w:pPr>
            <w:r>
              <w:rPr>
                <w:b/>
              </w:rPr>
              <w:t xml:space="preserve">Názov  </w:t>
            </w:r>
          </w:p>
        </w:tc>
        <w:tc>
          <w:tcPr>
            <w:tcW w:w="2870" w:type="dxa"/>
            <w:shd w:val="clear" w:color="auto" w:fill="D9D9D9"/>
          </w:tcPr>
          <w:p w:rsidR="00B21B19" w:rsidRDefault="00B21B19" w:rsidP="0096232D">
            <w:pPr>
              <w:spacing w:line="360" w:lineRule="auto"/>
              <w:jc w:val="center"/>
              <w:rPr>
                <w:b/>
              </w:rPr>
            </w:pPr>
            <w:r>
              <w:rPr>
                <w:b/>
              </w:rPr>
              <w:t>ZS  k  1.1.2016  v EUR</w:t>
            </w:r>
          </w:p>
        </w:tc>
        <w:tc>
          <w:tcPr>
            <w:tcW w:w="2800" w:type="dxa"/>
            <w:shd w:val="clear" w:color="auto" w:fill="D9D9D9"/>
          </w:tcPr>
          <w:p w:rsidR="00B21B19" w:rsidRDefault="00B21B19" w:rsidP="0096232D">
            <w:pPr>
              <w:spacing w:line="360" w:lineRule="auto"/>
              <w:jc w:val="center"/>
              <w:rPr>
                <w:b/>
              </w:rPr>
            </w:pPr>
            <w:r>
              <w:rPr>
                <w:b/>
              </w:rPr>
              <w:t>KZ  k  31.12.2016 v EUR</w:t>
            </w:r>
          </w:p>
        </w:tc>
      </w:tr>
      <w:tr w:rsidR="00B21B19" w:rsidTr="0096232D">
        <w:tblPrEx>
          <w:tblCellMar>
            <w:top w:w="0" w:type="dxa"/>
            <w:bottom w:w="0" w:type="dxa"/>
          </w:tblCellMar>
        </w:tblPrEx>
        <w:tc>
          <w:tcPr>
            <w:tcW w:w="3756" w:type="dxa"/>
            <w:shd w:val="clear" w:color="auto" w:fill="C4BC96"/>
          </w:tcPr>
          <w:p w:rsidR="00B21B19" w:rsidRPr="00A92B52" w:rsidRDefault="00B21B19" w:rsidP="0096232D">
            <w:pPr>
              <w:spacing w:line="360" w:lineRule="auto"/>
              <w:jc w:val="both"/>
              <w:rPr>
                <w:b/>
              </w:rPr>
            </w:pPr>
            <w:r w:rsidRPr="00C7581F">
              <w:rPr>
                <w:b/>
              </w:rPr>
              <w:t>Majetok spolu</w:t>
            </w:r>
          </w:p>
        </w:tc>
        <w:tc>
          <w:tcPr>
            <w:tcW w:w="2870" w:type="dxa"/>
            <w:shd w:val="clear" w:color="auto" w:fill="C4BC96"/>
          </w:tcPr>
          <w:p w:rsidR="00B21B19" w:rsidRDefault="00B21B19" w:rsidP="0096232D">
            <w:pPr>
              <w:spacing w:line="360" w:lineRule="auto"/>
              <w:jc w:val="center"/>
            </w:pPr>
            <w:r>
              <w:t>1.248.412,78</w:t>
            </w:r>
          </w:p>
        </w:tc>
        <w:tc>
          <w:tcPr>
            <w:tcW w:w="2800" w:type="dxa"/>
            <w:shd w:val="clear" w:color="auto" w:fill="C4BC96"/>
          </w:tcPr>
          <w:p w:rsidR="00B21B19" w:rsidRDefault="00B21B19" w:rsidP="0096232D">
            <w:pPr>
              <w:spacing w:line="360" w:lineRule="auto"/>
              <w:jc w:val="center"/>
            </w:pPr>
            <w:r>
              <w:t>962,902,01</w:t>
            </w: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rPr>
                <w:b/>
              </w:rPr>
            </w:pPr>
            <w:r w:rsidRPr="00A92B52">
              <w:rPr>
                <w:b/>
              </w:rPr>
              <w:t>Neobežný majetok spolu</w:t>
            </w:r>
          </w:p>
        </w:tc>
        <w:tc>
          <w:tcPr>
            <w:tcW w:w="2870" w:type="dxa"/>
          </w:tcPr>
          <w:p w:rsidR="00B21B19" w:rsidRDefault="00B21B19" w:rsidP="0096232D">
            <w:pPr>
              <w:spacing w:line="360" w:lineRule="auto"/>
              <w:jc w:val="center"/>
            </w:pPr>
            <w:r>
              <w:t>1.097.710,72</w:t>
            </w:r>
          </w:p>
        </w:tc>
        <w:tc>
          <w:tcPr>
            <w:tcW w:w="2800" w:type="dxa"/>
          </w:tcPr>
          <w:p w:rsidR="00B21B19" w:rsidRDefault="00B21B19" w:rsidP="0096232D">
            <w:pPr>
              <w:spacing w:line="360" w:lineRule="auto"/>
              <w:jc w:val="center"/>
            </w:pPr>
            <w:r>
              <w:t>877.568,16</w:t>
            </w: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pPr>
            <w:r w:rsidRPr="00A92B52">
              <w:t>z toho :</w:t>
            </w:r>
          </w:p>
        </w:tc>
        <w:tc>
          <w:tcPr>
            <w:tcW w:w="2870" w:type="dxa"/>
          </w:tcPr>
          <w:p w:rsidR="00B21B19" w:rsidRDefault="00B21B19" w:rsidP="0096232D">
            <w:pPr>
              <w:spacing w:line="360" w:lineRule="auto"/>
              <w:jc w:val="center"/>
            </w:pPr>
          </w:p>
        </w:tc>
        <w:tc>
          <w:tcPr>
            <w:tcW w:w="2800" w:type="dxa"/>
          </w:tcPr>
          <w:p w:rsidR="00B21B19" w:rsidRDefault="00B21B19" w:rsidP="0096232D">
            <w:pPr>
              <w:spacing w:line="360" w:lineRule="auto"/>
              <w:jc w:val="center"/>
            </w:pP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pPr>
            <w:r>
              <w:t>Dlhodobý nehmotný majetok</w:t>
            </w:r>
          </w:p>
        </w:tc>
        <w:tc>
          <w:tcPr>
            <w:tcW w:w="2870" w:type="dxa"/>
          </w:tcPr>
          <w:p w:rsidR="00B21B19" w:rsidRDefault="00B21B19" w:rsidP="0096232D">
            <w:pPr>
              <w:spacing w:line="360" w:lineRule="auto"/>
              <w:jc w:val="center"/>
            </w:pPr>
          </w:p>
        </w:tc>
        <w:tc>
          <w:tcPr>
            <w:tcW w:w="2800" w:type="dxa"/>
          </w:tcPr>
          <w:p w:rsidR="00B21B19" w:rsidRDefault="00B21B19" w:rsidP="0096232D">
            <w:pPr>
              <w:spacing w:line="360" w:lineRule="auto"/>
              <w:jc w:val="center"/>
            </w:pP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pPr>
            <w:r>
              <w:t>Dlhodobý hmotný majetok</w:t>
            </w:r>
          </w:p>
        </w:tc>
        <w:tc>
          <w:tcPr>
            <w:tcW w:w="2870" w:type="dxa"/>
          </w:tcPr>
          <w:p w:rsidR="00B21B19" w:rsidRDefault="00B21B19" w:rsidP="0096232D">
            <w:pPr>
              <w:spacing w:line="360" w:lineRule="auto"/>
              <w:jc w:val="center"/>
            </w:pPr>
            <w:r>
              <w:t>925.819,71</w:t>
            </w:r>
          </w:p>
        </w:tc>
        <w:tc>
          <w:tcPr>
            <w:tcW w:w="2800" w:type="dxa"/>
          </w:tcPr>
          <w:p w:rsidR="00B21B19" w:rsidRDefault="00B21B19" w:rsidP="0096232D">
            <w:pPr>
              <w:spacing w:line="360" w:lineRule="auto"/>
              <w:jc w:val="center"/>
            </w:pPr>
            <w:r>
              <w:t>705.677,15</w:t>
            </w: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pPr>
            <w:r>
              <w:t>Dlhodobý finančný majetok</w:t>
            </w:r>
          </w:p>
        </w:tc>
        <w:tc>
          <w:tcPr>
            <w:tcW w:w="2870" w:type="dxa"/>
          </w:tcPr>
          <w:p w:rsidR="00B21B19" w:rsidRDefault="00B21B19" w:rsidP="0096232D">
            <w:pPr>
              <w:spacing w:line="360" w:lineRule="auto"/>
              <w:jc w:val="center"/>
            </w:pPr>
            <w:r>
              <w:t>171.891,01</w:t>
            </w:r>
          </w:p>
        </w:tc>
        <w:tc>
          <w:tcPr>
            <w:tcW w:w="2800" w:type="dxa"/>
          </w:tcPr>
          <w:p w:rsidR="00B21B19" w:rsidRDefault="00B21B19" w:rsidP="0096232D">
            <w:pPr>
              <w:spacing w:line="360" w:lineRule="auto"/>
              <w:jc w:val="center"/>
            </w:pPr>
            <w:r>
              <w:t>171.891,01</w:t>
            </w: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rPr>
                <w:b/>
              </w:rPr>
            </w:pPr>
            <w:r w:rsidRPr="00A92B52">
              <w:rPr>
                <w:b/>
              </w:rPr>
              <w:t>Obežný majetok spolu</w:t>
            </w:r>
          </w:p>
        </w:tc>
        <w:tc>
          <w:tcPr>
            <w:tcW w:w="2870" w:type="dxa"/>
          </w:tcPr>
          <w:p w:rsidR="00B21B19" w:rsidRDefault="00B21B19" w:rsidP="0096232D">
            <w:pPr>
              <w:spacing w:line="360" w:lineRule="auto"/>
              <w:jc w:val="center"/>
            </w:pPr>
            <w:r>
              <w:t>150.446,50</w:t>
            </w:r>
          </w:p>
        </w:tc>
        <w:tc>
          <w:tcPr>
            <w:tcW w:w="2800" w:type="dxa"/>
          </w:tcPr>
          <w:p w:rsidR="00B21B19" w:rsidRDefault="00B21B19" w:rsidP="0096232D">
            <w:pPr>
              <w:spacing w:line="360" w:lineRule="auto"/>
              <w:jc w:val="center"/>
            </w:pPr>
            <w:r>
              <w:t>84.244,69</w:t>
            </w: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pPr>
            <w:r w:rsidRPr="00A92B52">
              <w:t>z toho :</w:t>
            </w:r>
          </w:p>
        </w:tc>
        <w:tc>
          <w:tcPr>
            <w:tcW w:w="2870" w:type="dxa"/>
          </w:tcPr>
          <w:p w:rsidR="00B21B19" w:rsidRDefault="00B21B19" w:rsidP="0096232D">
            <w:pPr>
              <w:spacing w:line="360" w:lineRule="auto"/>
              <w:jc w:val="center"/>
            </w:pPr>
          </w:p>
        </w:tc>
        <w:tc>
          <w:tcPr>
            <w:tcW w:w="2800" w:type="dxa"/>
          </w:tcPr>
          <w:p w:rsidR="00B21B19" w:rsidRDefault="00B21B19" w:rsidP="0096232D">
            <w:pPr>
              <w:spacing w:line="360" w:lineRule="auto"/>
              <w:jc w:val="center"/>
            </w:pP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pPr>
            <w:r>
              <w:t>Zásoby</w:t>
            </w:r>
          </w:p>
        </w:tc>
        <w:tc>
          <w:tcPr>
            <w:tcW w:w="2870" w:type="dxa"/>
          </w:tcPr>
          <w:p w:rsidR="00B21B19" w:rsidRDefault="00B21B19" w:rsidP="0096232D">
            <w:pPr>
              <w:spacing w:line="360" w:lineRule="auto"/>
              <w:jc w:val="center"/>
            </w:pPr>
          </w:p>
        </w:tc>
        <w:tc>
          <w:tcPr>
            <w:tcW w:w="2800" w:type="dxa"/>
          </w:tcPr>
          <w:p w:rsidR="00B21B19" w:rsidRDefault="00B21B19" w:rsidP="0096232D">
            <w:pPr>
              <w:spacing w:line="360" w:lineRule="auto"/>
              <w:jc w:val="center"/>
            </w:pPr>
          </w:p>
        </w:tc>
      </w:tr>
      <w:tr w:rsidR="00B21B19" w:rsidTr="0096232D">
        <w:tblPrEx>
          <w:tblCellMar>
            <w:top w:w="0" w:type="dxa"/>
            <w:bottom w:w="0" w:type="dxa"/>
          </w:tblCellMar>
        </w:tblPrEx>
        <w:tc>
          <w:tcPr>
            <w:tcW w:w="3756" w:type="dxa"/>
          </w:tcPr>
          <w:p w:rsidR="00B21B19" w:rsidRDefault="00B21B19" w:rsidP="0096232D">
            <w:pPr>
              <w:spacing w:line="360" w:lineRule="auto"/>
              <w:jc w:val="both"/>
            </w:pPr>
            <w:r>
              <w:t>Zúčtovanie medzi subjektami VS</w:t>
            </w:r>
          </w:p>
        </w:tc>
        <w:tc>
          <w:tcPr>
            <w:tcW w:w="2870" w:type="dxa"/>
          </w:tcPr>
          <w:p w:rsidR="00B21B19" w:rsidRDefault="00B21B19" w:rsidP="0096232D">
            <w:pPr>
              <w:spacing w:line="360" w:lineRule="auto"/>
              <w:jc w:val="center"/>
            </w:pPr>
          </w:p>
        </w:tc>
        <w:tc>
          <w:tcPr>
            <w:tcW w:w="2800" w:type="dxa"/>
          </w:tcPr>
          <w:p w:rsidR="00B21B19" w:rsidRDefault="00B21B19" w:rsidP="0096232D">
            <w:pPr>
              <w:spacing w:line="360" w:lineRule="auto"/>
              <w:jc w:val="center"/>
            </w:pP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pPr>
            <w:r>
              <w:t>Dlhodobé pohľadávky</w:t>
            </w:r>
          </w:p>
        </w:tc>
        <w:tc>
          <w:tcPr>
            <w:tcW w:w="2870" w:type="dxa"/>
          </w:tcPr>
          <w:p w:rsidR="00B21B19" w:rsidRDefault="00B21B19" w:rsidP="0096232D">
            <w:pPr>
              <w:spacing w:line="360" w:lineRule="auto"/>
              <w:jc w:val="center"/>
            </w:pPr>
          </w:p>
        </w:tc>
        <w:tc>
          <w:tcPr>
            <w:tcW w:w="2800" w:type="dxa"/>
          </w:tcPr>
          <w:p w:rsidR="00B21B19" w:rsidRDefault="00B21B19" w:rsidP="0096232D">
            <w:pPr>
              <w:spacing w:line="360" w:lineRule="auto"/>
              <w:jc w:val="center"/>
            </w:pPr>
          </w:p>
        </w:tc>
      </w:tr>
      <w:tr w:rsidR="00B21B19" w:rsidRPr="00970F72" w:rsidTr="0096232D">
        <w:tblPrEx>
          <w:tblCellMar>
            <w:top w:w="0" w:type="dxa"/>
            <w:bottom w:w="0" w:type="dxa"/>
          </w:tblCellMar>
        </w:tblPrEx>
        <w:tc>
          <w:tcPr>
            <w:tcW w:w="3756" w:type="dxa"/>
          </w:tcPr>
          <w:p w:rsidR="00B21B19" w:rsidRDefault="00B21B19" w:rsidP="0096232D">
            <w:pPr>
              <w:spacing w:line="360" w:lineRule="auto"/>
              <w:jc w:val="both"/>
            </w:pPr>
            <w:r>
              <w:t xml:space="preserve">Krátkodobé pohľadávky </w:t>
            </w:r>
          </w:p>
        </w:tc>
        <w:tc>
          <w:tcPr>
            <w:tcW w:w="2870" w:type="dxa"/>
          </w:tcPr>
          <w:p w:rsidR="00B21B19" w:rsidRPr="00970F72" w:rsidRDefault="00B21B19" w:rsidP="0096232D">
            <w:pPr>
              <w:spacing w:line="360" w:lineRule="auto"/>
              <w:jc w:val="center"/>
            </w:pPr>
            <w:r>
              <w:t>91.666,64</w:t>
            </w:r>
          </w:p>
        </w:tc>
        <w:tc>
          <w:tcPr>
            <w:tcW w:w="2800" w:type="dxa"/>
          </w:tcPr>
          <w:p w:rsidR="00B21B19" w:rsidRPr="00970F72" w:rsidRDefault="00B21B19" w:rsidP="0096232D">
            <w:pPr>
              <w:spacing w:line="360" w:lineRule="auto"/>
              <w:jc w:val="center"/>
            </w:pPr>
            <w:r>
              <w:t>21.307,89</w:t>
            </w: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pPr>
            <w:r>
              <w:t xml:space="preserve">Finančné účty </w:t>
            </w:r>
          </w:p>
        </w:tc>
        <w:tc>
          <w:tcPr>
            <w:tcW w:w="2870" w:type="dxa"/>
          </w:tcPr>
          <w:p w:rsidR="00B21B19" w:rsidRDefault="00B21B19" w:rsidP="0096232D">
            <w:pPr>
              <w:spacing w:line="360" w:lineRule="auto"/>
              <w:jc w:val="center"/>
            </w:pPr>
            <w:r>
              <w:t>58.779,86</w:t>
            </w:r>
          </w:p>
        </w:tc>
        <w:tc>
          <w:tcPr>
            <w:tcW w:w="2800" w:type="dxa"/>
          </w:tcPr>
          <w:p w:rsidR="00B21B19" w:rsidRDefault="00B21B19" w:rsidP="0096232D">
            <w:pPr>
              <w:spacing w:line="360" w:lineRule="auto"/>
              <w:jc w:val="center"/>
            </w:pPr>
            <w:r>
              <w:t>62.930,30</w:t>
            </w:r>
          </w:p>
        </w:tc>
      </w:tr>
      <w:tr w:rsidR="00B21B19" w:rsidTr="0096232D">
        <w:tblPrEx>
          <w:tblCellMar>
            <w:top w:w="0" w:type="dxa"/>
            <w:bottom w:w="0" w:type="dxa"/>
          </w:tblCellMar>
        </w:tblPrEx>
        <w:tc>
          <w:tcPr>
            <w:tcW w:w="3756" w:type="dxa"/>
          </w:tcPr>
          <w:p w:rsidR="00B21B19" w:rsidRDefault="00B21B19" w:rsidP="0096232D">
            <w:pPr>
              <w:spacing w:line="360" w:lineRule="auto"/>
              <w:jc w:val="both"/>
            </w:pPr>
            <w:r>
              <w:t>Poskytnuté návratné fin. výpomoci dlh.</w:t>
            </w:r>
          </w:p>
        </w:tc>
        <w:tc>
          <w:tcPr>
            <w:tcW w:w="2870" w:type="dxa"/>
          </w:tcPr>
          <w:p w:rsidR="00B21B19" w:rsidRDefault="00B21B19" w:rsidP="0096232D">
            <w:pPr>
              <w:spacing w:line="360" w:lineRule="auto"/>
              <w:jc w:val="center"/>
            </w:pPr>
          </w:p>
        </w:tc>
        <w:tc>
          <w:tcPr>
            <w:tcW w:w="2800" w:type="dxa"/>
          </w:tcPr>
          <w:p w:rsidR="00B21B19" w:rsidRDefault="00B21B19" w:rsidP="0096232D">
            <w:pPr>
              <w:spacing w:line="360" w:lineRule="auto"/>
              <w:jc w:val="center"/>
            </w:pPr>
          </w:p>
        </w:tc>
      </w:tr>
      <w:tr w:rsidR="00B21B19" w:rsidTr="0096232D">
        <w:tblPrEx>
          <w:tblCellMar>
            <w:top w:w="0" w:type="dxa"/>
            <w:bottom w:w="0" w:type="dxa"/>
          </w:tblCellMar>
        </w:tblPrEx>
        <w:tc>
          <w:tcPr>
            <w:tcW w:w="3756" w:type="dxa"/>
          </w:tcPr>
          <w:p w:rsidR="00B21B19" w:rsidRDefault="00B21B19" w:rsidP="0096232D">
            <w:pPr>
              <w:spacing w:line="360" w:lineRule="auto"/>
              <w:jc w:val="both"/>
            </w:pPr>
            <w:r>
              <w:t>Poskytnuté návratné fin. výpomoci krát.</w:t>
            </w:r>
          </w:p>
        </w:tc>
        <w:tc>
          <w:tcPr>
            <w:tcW w:w="2870" w:type="dxa"/>
          </w:tcPr>
          <w:p w:rsidR="00B21B19" w:rsidRDefault="00B21B19" w:rsidP="0096232D">
            <w:pPr>
              <w:spacing w:line="360" w:lineRule="auto"/>
              <w:jc w:val="center"/>
            </w:pPr>
          </w:p>
        </w:tc>
        <w:tc>
          <w:tcPr>
            <w:tcW w:w="2800" w:type="dxa"/>
          </w:tcPr>
          <w:p w:rsidR="00B21B19" w:rsidRDefault="00B21B19" w:rsidP="0096232D">
            <w:pPr>
              <w:spacing w:line="360" w:lineRule="auto"/>
              <w:jc w:val="center"/>
            </w:pPr>
          </w:p>
        </w:tc>
      </w:tr>
      <w:tr w:rsidR="00B21B19" w:rsidTr="0096232D">
        <w:tblPrEx>
          <w:tblCellMar>
            <w:top w:w="0" w:type="dxa"/>
            <w:bottom w:w="0" w:type="dxa"/>
          </w:tblCellMar>
        </w:tblPrEx>
        <w:tc>
          <w:tcPr>
            <w:tcW w:w="3756" w:type="dxa"/>
          </w:tcPr>
          <w:p w:rsidR="00B21B19" w:rsidRPr="00FB33BA" w:rsidRDefault="00B21B19" w:rsidP="0096232D">
            <w:pPr>
              <w:spacing w:line="360" w:lineRule="auto"/>
              <w:jc w:val="both"/>
              <w:rPr>
                <w:b/>
              </w:rPr>
            </w:pPr>
            <w:r w:rsidRPr="00FB33BA">
              <w:rPr>
                <w:b/>
              </w:rPr>
              <w:t xml:space="preserve">Časové rozlíšenie </w:t>
            </w:r>
          </w:p>
        </w:tc>
        <w:tc>
          <w:tcPr>
            <w:tcW w:w="2870" w:type="dxa"/>
          </w:tcPr>
          <w:p w:rsidR="00B21B19" w:rsidRDefault="00B21B19" w:rsidP="0096232D">
            <w:pPr>
              <w:spacing w:line="360" w:lineRule="auto"/>
              <w:jc w:val="center"/>
            </w:pPr>
            <w:r>
              <w:t>255,56</w:t>
            </w:r>
          </w:p>
        </w:tc>
        <w:tc>
          <w:tcPr>
            <w:tcW w:w="2800" w:type="dxa"/>
          </w:tcPr>
          <w:p w:rsidR="00B21B19" w:rsidRDefault="00B21B19" w:rsidP="0096232D">
            <w:pPr>
              <w:spacing w:line="360" w:lineRule="auto"/>
              <w:jc w:val="center"/>
            </w:pPr>
            <w:r>
              <w:t>1.089,16</w:t>
            </w:r>
          </w:p>
        </w:tc>
      </w:tr>
    </w:tbl>
    <w:p w:rsidR="005F5A29" w:rsidRDefault="005F5A29" w:rsidP="00B21B19">
      <w:pPr>
        <w:spacing w:line="360" w:lineRule="auto"/>
        <w:jc w:val="both"/>
        <w:rPr>
          <w:b/>
        </w:rPr>
      </w:pPr>
    </w:p>
    <w:p w:rsidR="005F5A29" w:rsidRDefault="005F5A29" w:rsidP="00B21B19">
      <w:pPr>
        <w:spacing w:line="360" w:lineRule="auto"/>
        <w:jc w:val="both"/>
        <w:rPr>
          <w:b/>
        </w:rPr>
      </w:pPr>
    </w:p>
    <w:p w:rsidR="00B21B19" w:rsidRPr="001B6997" w:rsidRDefault="00B00B2C" w:rsidP="001B6997">
      <w:pPr>
        <w:pStyle w:val="Nadpis2"/>
        <w:rPr>
          <w:i w:val="0"/>
        </w:rPr>
      </w:pPr>
      <w:bookmarkStart w:id="47" w:name="_Toc499885546"/>
      <w:r w:rsidRPr="001B6997">
        <w:rPr>
          <w:i w:val="0"/>
        </w:rPr>
        <w:lastRenderedPageBreak/>
        <w:t xml:space="preserve">7.2   </w:t>
      </w:r>
      <w:r w:rsidR="00B21B19" w:rsidRPr="001B6997">
        <w:rPr>
          <w:i w:val="0"/>
        </w:rPr>
        <w:t>P A S Í V A</w:t>
      </w:r>
      <w:bookmarkEnd w:id="47"/>
      <w:r w:rsidR="00B21B19" w:rsidRPr="001B6997">
        <w:rPr>
          <w:i w:val="0"/>
        </w:rPr>
        <w:t xml:space="preserve">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B21B19" w:rsidTr="0096232D">
        <w:tblPrEx>
          <w:tblCellMar>
            <w:top w:w="0" w:type="dxa"/>
            <w:bottom w:w="0" w:type="dxa"/>
          </w:tblCellMar>
        </w:tblPrEx>
        <w:tc>
          <w:tcPr>
            <w:tcW w:w="3756" w:type="dxa"/>
            <w:shd w:val="clear" w:color="auto" w:fill="D9D9D9"/>
          </w:tcPr>
          <w:p w:rsidR="00B21B19" w:rsidRDefault="00B21B19" w:rsidP="0096232D">
            <w:pPr>
              <w:spacing w:line="360" w:lineRule="auto"/>
              <w:jc w:val="center"/>
              <w:rPr>
                <w:b/>
              </w:rPr>
            </w:pPr>
            <w:r>
              <w:rPr>
                <w:b/>
              </w:rPr>
              <w:t>Názov</w:t>
            </w:r>
          </w:p>
        </w:tc>
        <w:tc>
          <w:tcPr>
            <w:tcW w:w="2870" w:type="dxa"/>
            <w:shd w:val="clear" w:color="auto" w:fill="D9D9D9"/>
          </w:tcPr>
          <w:p w:rsidR="00B21B19" w:rsidRDefault="00B21B19" w:rsidP="0096232D">
            <w:pPr>
              <w:spacing w:line="360" w:lineRule="auto"/>
              <w:jc w:val="center"/>
              <w:rPr>
                <w:b/>
              </w:rPr>
            </w:pPr>
            <w:r>
              <w:rPr>
                <w:b/>
              </w:rPr>
              <w:t>ZS  k  1.1.2016 v EUR</w:t>
            </w:r>
          </w:p>
        </w:tc>
        <w:tc>
          <w:tcPr>
            <w:tcW w:w="2800" w:type="dxa"/>
            <w:shd w:val="clear" w:color="auto" w:fill="D9D9D9"/>
          </w:tcPr>
          <w:p w:rsidR="00B21B19" w:rsidRDefault="00B21B19" w:rsidP="0096232D">
            <w:pPr>
              <w:spacing w:line="360" w:lineRule="auto"/>
              <w:jc w:val="center"/>
              <w:rPr>
                <w:b/>
              </w:rPr>
            </w:pPr>
            <w:r>
              <w:rPr>
                <w:b/>
              </w:rPr>
              <w:t>KZ  k  31.12.2016 v EUR</w:t>
            </w:r>
          </w:p>
        </w:tc>
      </w:tr>
      <w:tr w:rsidR="00B21B19" w:rsidTr="0096232D">
        <w:tblPrEx>
          <w:tblCellMar>
            <w:top w:w="0" w:type="dxa"/>
            <w:bottom w:w="0" w:type="dxa"/>
          </w:tblCellMar>
        </w:tblPrEx>
        <w:tc>
          <w:tcPr>
            <w:tcW w:w="3756" w:type="dxa"/>
            <w:shd w:val="clear" w:color="auto" w:fill="C4BC96"/>
          </w:tcPr>
          <w:p w:rsidR="00B21B19" w:rsidRPr="00487712" w:rsidRDefault="00B21B19" w:rsidP="0096232D">
            <w:pPr>
              <w:spacing w:line="360" w:lineRule="auto"/>
              <w:jc w:val="both"/>
              <w:rPr>
                <w:b/>
              </w:rPr>
            </w:pPr>
            <w:r w:rsidRPr="00487712">
              <w:rPr>
                <w:b/>
              </w:rPr>
              <w:t xml:space="preserve">Vlastné imanie a záväzky </w:t>
            </w:r>
            <w:r>
              <w:rPr>
                <w:b/>
              </w:rPr>
              <w:t>spolu</w:t>
            </w:r>
          </w:p>
        </w:tc>
        <w:tc>
          <w:tcPr>
            <w:tcW w:w="2870" w:type="dxa"/>
            <w:shd w:val="clear" w:color="auto" w:fill="C4BC96"/>
          </w:tcPr>
          <w:p w:rsidR="00B21B19" w:rsidRDefault="00B21B19" w:rsidP="006E0F7F">
            <w:pPr>
              <w:spacing w:line="360" w:lineRule="auto"/>
              <w:jc w:val="center"/>
            </w:pPr>
            <w:r>
              <w:t>1.2</w:t>
            </w:r>
            <w:r w:rsidR="006E0F7F">
              <w:t>48</w:t>
            </w:r>
            <w:r>
              <w:t>.</w:t>
            </w:r>
            <w:r w:rsidR="006E0F7F">
              <w:t>412</w:t>
            </w:r>
            <w:r>
              <w:t>,</w:t>
            </w:r>
            <w:r w:rsidR="006E0F7F">
              <w:t>78</w:t>
            </w:r>
          </w:p>
        </w:tc>
        <w:tc>
          <w:tcPr>
            <w:tcW w:w="2800" w:type="dxa"/>
            <w:shd w:val="clear" w:color="auto" w:fill="C4BC96"/>
          </w:tcPr>
          <w:p w:rsidR="00B21B19" w:rsidRDefault="006E0F7F" w:rsidP="006E0F7F">
            <w:pPr>
              <w:spacing w:line="360" w:lineRule="auto"/>
              <w:jc w:val="center"/>
            </w:pPr>
            <w:r>
              <w:t>962.902,01</w:t>
            </w:r>
          </w:p>
        </w:tc>
      </w:tr>
      <w:tr w:rsidR="00B21B19" w:rsidTr="0096232D">
        <w:tblPrEx>
          <w:tblCellMar>
            <w:top w:w="0" w:type="dxa"/>
            <w:bottom w:w="0" w:type="dxa"/>
          </w:tblCellMar>
        </w:tblPrEx>
        <w:tc>
          <w:tcPr>
            <w:tcW w:w="3756" w:type="dxa"/>
          </w:tcPr>
          <w:p w:rsidR="00B21B19" w:rsidRPr="00487712" w:rsidRDefault="00B21B19" w:rsidP="0096232D">
            <w:pPr>
              <w:spacing w:line="360" w:lineRule="auto"/>
              <w:jc w:val="both"/>
              <w:rPr>
                <w:b/>
              </w:rPr>
            </w:pPr>
            <w:r w:rsidRPr="00487712">
              <w:rPr>
                <w:b/>
              </w:rPr>
              <w:t xml:space="preserve">Vlastné imanie </w:t>
            </w:r>
          </w:p>
        </w:tc>
        <w:tc>
          <w:tcPr>
            <w:tcW w:w="2870" w:type="dxa"/>
          </w:tcPr>
          <w:p w:rsidR="00B21B19" w:rsidRDefault="00B21B19" w:rsidP="0096232D">
            <w:pPr>
              <w:spacing w:line="360" w:lineRule="auto"/>
              <w:jc w:val="center"/>
            </w:pPr>
            <w:r>
              <w:t>771.306,06</w:t>
            </w:r>
          </w:p>
        </w:tc>
        <w:tc>
          <w:tcPr>
            <w:tcW w:w="2800" w:type="dxa"/>
          </w:tcPr>
          <w:p w:rsidR="00B21B19" w:rsidRDefault="00B21B19" w:rsidP="0096232D">
            <w:pPr>
              <w:spacing w:line="360" w:lineRule="auto"/>
              <w:jc w:val="center"/>
            </w:pPr>
            <w:r>
              <w:t>532.482,10</w:t>
            </w: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pPr>
            <w:r w:rsidRPr="00A92B52">
              <w:t>z toho :</w:t>
            </w:r>
          </w:p>
        </w:tc>
        <w:tc>
          <w:tcPr>
            <w:tcW w:w="2870" w:type="dxa"/>
          </w:tcPr>
          <w:p w:rsidR="00B21B19" w:rsidRDefault="00B21B19" w:rsidP="0096232D">
            <w:pPr>
              <w:spacing w:line="360" w:lineRule="auto"/>
              <w:jc w:val="center"/>
            </w:pPr>
          </w:p>
        </w:tc>
        <w:tc>
          <w:tcPr>
            <w:tcW w:w="2800" w:type="dxa"/>
          </w:tcPr>
          <w:p w:rsidR="00B21B19" w:rsidRDefault="00B21B19" w:rsidP="0096232D">
            <w:pPr>
              <w:spacing w:line="360" w:lineRule="auto"/>
              <w:jc w:val="center"/>
            </w:pPr>
          </w:p>
        </w:tc>
      </w:tr>
      <w:tr w:rsidR="00B21B19" w:rsidTr="0096232D">
        <w:tblPrEx>
          <w:tblCellMar>
            <w:top w:w="0" w:type="dxa"/>
            <w:bottom w:w="0" w:type="dxa"/>
          </w:tblCellMar>
        </w:tblPrEx>
        <w:tc>
          <w:tcPr>
            <w:tcW w:w="3756" w:type="dxa"/>
          </w:tcPr>
          <w:p w:rsidR="00B21B19" w:rsidRDefault="00B21B19" w:rsidP="0096232D">
            <w:pPr>
              <w:spacing w:line="360" w:lineRule="auto"/>
              <w:jc w:val="both"/>
            </w:pPr>
            <w:r>
              <w:t xml:space="preserve">Oceňovacie rozdiely </w:t>
            </w:r>
          </w:p>
        </w:tc>
        <w:tc>
          <w:tcPr>
            <w:tcW w:w="2870" w:type="dxa"/>
          </w:tcPr>
          <w:p w:rsidR="00B21B19" w:rsidRDefault="00B21B19" w:rsidP="0096232D">
            <w:pPr>
              <w:spacing w:line="360" w:lineRule="auto"/>
              <w:jc w:val="center"/>
            </w:pPr>
          </w:p>
        </w:tc>
        <w:tc>
          <w:tcPr>
            <w:tcW w:w="2800" w:type="dxa"/>
          </w:tcPr>
          <w:p w:rsidR="00B21B19" w:rsidRDefault="00B21B19" w:rsidP="0096232D">
            <w:pPr>
              <w:spacing w:line="360" w:lineRule="auto"/>
              <w:jc w:val="center"/>
            </w:pP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pPr>
            <w:r>
              <w:t>Fondy</w:t>
            </w:r>
          </w:p>
        </w:tc>
        <w:tc>
          <w:tcPr>
            <w:tcW w:w="2870" w:type="dxa"/>
          </w:tcPr>
          <w:p w:rsidR="00B21B19" w:rsidRDefault="00B21B19" w:rsidP="0096232D">
            <w:pPr>
              <w:spacing w:line="360" w:lineRule="auto"/>
              <w:jc w:val="center"/>
            </w:pPr>
          </w:p>
        </w:tc>
        <w:tc>
          <w:tcPr>
            <w:tcW w:w="2800" w:type="dxa"/>
          </w:tcPr>
          <w:p w:rsidR="00B21B19" w:rsidRDefault="00B21B19" w:rsidP="0096232D">
            <w:pPr>
              <w:spacing w:line="360" w:lineRule="auto"/>
              <w:jc w:val="center"/>
            </w:pP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pPr>
            <w:r>
              <w:t xml:space="preserve">Výsledok hospodárenia </w:t>
            </w:r>
          </w:p>
        </w:tc>
        <w:tc>
          <w:tcPr>
            <w:tcW w:w="2870" w:type="dxa"/>
          </w:tcPr>
          <w:p w:rsidR="00B21B19" w:rsidRDefault="00B21B19" w:rsidP="0096232D">
            <w:pPr>
              <w:spacing w:line="360" w:lineRule="auto"/>
              <w:jc w:val="center"/>
            </w:pPr>
            <w:r>
              <w:t>771.306,06</w:t>
            </w:r>
          </w:p>
        </w:tc>
        <w:tc>
          <w:tcPr>
            <w:tcW w:w="2800" w:type="dxa"/>
          </w:tcPr>
          <w:p w:rsidR="00B21B19" w:rsidRDefault="006E0F7F" w:rsidP="0096232D">
            <w:pPr>
              <w:spacing w:line="360" w:lineRule="auto"/>
              <w:jc w:val="center"/>
            </w:pPr>
            <w:r>
              <w:t>532.482,10</w:t>
            </w:r>
          </w:p>
        </w:tc>
      </w:tr>
      <w:tr w:rsidR="00B21B19" w:rsidTr="0096232D">
        <w:tblPrEx>
          <w:tblCellMar>
            <w:top w:w="0" w:type="dxa"/>
            <w:bottom w:w="0" w:type="dxa"/>
          </w:tblCellMar>
        </w:tblPrEx>
        <w:tc>
          <w:tcPr>
            <w:tcW w:w="3756" w:type="dxa"/>
          </w:tcPr>
          <w:p w:rsidR="00B21B19" w:rsidRPr="001D71F4" w:rsidRDefault="00B21B19" w:rsidP="0096232D">
            <w:pPr>
              <w:spacing w:line="360" w:lineRule="auto"/>
              <w:jc w:val="both"/>
              <w:rPr>
                <w:b/>
              </w:rPr>
            </w:pPr>
            <w:r w:rsidRPr="001D71F4">
              <w:rPr>
                <w:b/>
              </w:rPr>
              <w:t>Záväzky</w:t>
            </w:r>
          </w:p>
        </w:tc>
        <w:tc>
          <w:tcPr>
            <w:tcW w:w="2870" w:type="dxa"/>
          </w:tcPr>
          <w:p w:rsidR="00B21B19" w:rsidRDefault="00B21B19" w:rsidP="006E0F7F">
            <w:pPr>
              <w:spacing w:line="360" w:lineRule="auto"/>
              <w:jc w:val="center"/>
            </w:pPr>
            <w:r>
              <w:t>1</w:t>
            </w:r>
            <w:r w:rsidR="006E0F7F">
              <w:t>69</w:t>
            </w:r>
            <w:r>
              <w:t>.</w:t>
            </w:r>
            <w:r w:rsidR="006E0F7F">
              <w:t>182,04</w:t>
            </w:r>
          </w:p>
        </w:tc>
        <w:tc>
          <w:tcPr>
            <w:tcW w:w="2800" w:type="dxa"/>
          </w:tcPr>
          <w:p w:rsidR="00B21B19" w:rsidRDefault="006E0F7F" w:rsidP="006E0F7F">
            <w:pPr>
              <w:spacing w:line="360" w:lineRule="auto"/>
              <w:jc w:val="center"/>
            </w:pPr>
            <w:r>
              <w:t>135.</w:t>
            </w:r>
            <w:r w:rsidR="00F07CDB">
              <w:t>659,22</w:t>
            </w: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pPr>
            <w:r w:rsidRPr="00A92B52">
              <w:t>z toho :</w:t>
            </w:r>
          </w:p>
        </w:tc>
        <w:tc>
          <w:tcPr>
            <w:tcW w:w="2870" w:type="dxa"/>
          </w:tcPr>
          <w:p w:rsidR="00B21B19" w:rsidRDefault="00B21B19" w:rsidP="0096232D">
            <w:pPr>
              <w:spacing w:line="360" w:lineRule="auto"/>
              <w:jc w:val="center"/>
            </w:pPr>
          </w:p>
        </w:tc>
        <w:tc>
          <w:tcPr>
            <w:tcW w:w="2800" w:type="dxa"/>
          </w:tcPr>
          <w:p w:rsidR="00B21B19" w:rsidRDefault="00B21B19" w:rsidP="0096232D">
            <w:pPr>
              <w:spacing w:line="360" w:lineRule="auto"/>
              <w:jc w:val="center"/>
            </w:pP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pPr>
            <w:r>
              <w:t xml:space="preserve">Rezervy </w:t>
            </w:r>
          </w:p>
        </w:tc>
        <w:tc>
          <w:tcPr>
            <w:tcW w:w="2870" w:type="dxa"/>
          </w:tcPr>
          <w:p w:rsidR="00B21B19" w:rsidRDefault="00B21B19" w:rsidP="0096232D">
            <w:pPr>
              <w:spacing w:line="360" w:lineRule="auto"/>
              <w:jc w:val="center"/>
            </w:pPr>
          </w:p>
        </w:tc>
        <w:tc>
          <w:tcPr>
            <w:tcW w:w="2800" w:type="dxa"/>
          </w:tcPr>
          <w:p w:rsidR="00B21B19" w:rsidRDefault="00B21B19" w:rsidP="0096232D">
            <w:pPr>
              <w:spacing w:line="360" w:lineRule="auto"/>
              <w:jc w:val="center"/>
            </w:pPr>
          </w:p>
        </w:tc>
      </w:tr>
      <w:tr w:rsidR="00B21B19" w:rsidRPr="00F14DA9" w:rsidTr="0096232D">
        <w:tblPrEx>
          <w:tblCellMar>
            <w:top w:w="0" w:type="dxa"/>
            <w:bottom w:w="0" w:type="dxa"/>
          </w:tblCellMar>
        </w:tblPrEx>
        <w:trPr>
          <w:trHeight w:val="452"/>
        </w:trPr>
        <w:tc>
          <w:tcPr>
            <w:tcW w:w="3756" w:type="dxa"/>
          </w:tcPr>
          <w:p w:rsidR="00B21B19" w:rsidRDefault="00B21B19" w:rsidP="0096232D">
            <w:pPr>
              <w:spacing w:line="360" w:lineRule="auto"/>
              <w:jc w:val="both"/>
            </w:pPr>
            <w:r>
              <w:t>Zúčtovanie medzi subjektami VS</w:t>
            </w:r>
          </w:p>
        </w:tc>
        <w:tc>
          <w:tcPr>
            <w:tcW w:w="2870" w:type="dxa"/>
          </w:tcPr>
          <w:p w:rsidR="00B21B19" w:rsidRPr="000B1878" w:rsidRDefault="00B21B19" w:rsidP="0096232D">
            <w:pPr>
              <w:spacing w:line="360" w:lineRule="auto"/>
              <w:jc w:val="center"/>
            </w:pPr>
            <w:r w:rsidRPr="000B1878">
              <w:t>2.9</w:t>
            </w:r>
            <w:r>
              <w:t>61</w:t>
            </w:r>
            <w:r w:rsidRPr="000B1878">
              <w:t>,</w:t>
            </w:r>
            <w:r>
              <w:t>02</w:t>
            </w:r>
          </w:p>
        </w:tc>
        <w:tc>
          <w:tcPr>
            <w:tcW w:w="2800" w:type="dxa"/>
          </w:tcPr>
          <w:p w:rsidR="00B21B19" w:rsidRPr="00974366" w:rsidRDefault="00B21B19" w:rsidP="0096232D">
            <w:pPr>
              <w:spacing w:line="360" w:lineRule="auto"/>
              <w:jc w:val="center"/>
            </w:pPr>
            <w:r>
              <w:t>923</w:t>
            </w: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pPr>
            <w:r>
              <w:t>Dlhodobé záväzky</w:t>
            </w:r>
          </w:p>
        </w:tc>
        <w:tc>
          <w:tcPr>
            <w:tcW w:w="2870" w:type="dxa"/>
          </w:tcPr>
          <w:p w:rsidR="00B21B19" w:rsidRDefault="00B21B19" w:rsidP="0096232D">
            <w:pPr>
              <w:spacing w:line="360" w:lineRule="auto"/>
              <w:jc w:val="center"/>
            </w:pPr>
            <w:r>
              <w:t>1.252,08</w:t>
            </w:r>
          </w:p>
        </w:tc>
        <w:tc>
          <w:tcPr>
            <w:tcW w:w="2800" w:type="dxa"/>
          </w:tcPr>
          <w:p w:rsidR="00B21B19" w:rsidRDefault="00B21B19" w:rsidP="0096232D">
            <w:pPr>
              <w:spacing w:line="360" w:lineRule="auto"/>
              <w:jc w:val="center"/>
            </w:pPr>
            <w:r>
              <w:t>5.548,80</w:t>
            </w:r>
          </w:p>
        </w:tc>
      </w:tr>
      <w:tr w:rsidR="00B21B19" w:rsidRPr="00970F72" w:rsidTr="0096232D">
        <w:tblPrEx>
          <w:tblCellMar>
            <w:top w:w="0" w:type="dxa"/>
            <w:bottom w:w="0" w:type="dxa"/>
          </w:tblCellMar>
        </w:tblPrEx>
        <w:tc>
          <w:tcPr>
            <w:tcW w:w="3756" w:type="dxa"/>
          </w:tcPr>
          <w:p w:rsidR="00B21B19" w:rsidRPr="00A92B52" w:rsidRDefault="00B21B19" w:rsidP="0096232D">
            <w:pPr>
              <w:spacing w:line="360" w:lineRule="auto"/>
              <w:jc w:val="both"/>
            </w:pPr>
            <w:r>
              <w:t>Krátkodobé záväzky</w:t>
            </w:r>
          </w:p>
        </w:tc>
        <w:tc>
          <w:tcPr>
            <w:tcW w:w="2870" w:type="dxa"/>
          </w:tcPr>
          <w:p w:rsidR="00B21B19" w:rsidRPr="000B1878" w:rsidRDefault="00B21B19" w:rsidP="0096232D">
            <w:pPr>
              <w:spacing w:line="360" w:lineRule="auto"/>
              <w:jc w:val="center"/>
            </w:pPr>
            <w:r>
              <w:t>50.018,94</w:t>
            </w:r>
          </w:p>
        </w:tc>
        <w:tc>
          <w:tcPr>
            <w:tcW w:w="2800" w:type="dxa"/>
          </w:tcPr>
          <w:p w:rsidR="00B21B19" w:rsidRPr="000B1878" w:rsidRDefault="00B21B19" w:rsidP="0096232D">
            <w:pPr>
              <w:spacing w:line="360" w:lineRule="auto"/>
              <w:jc w:val="center"/>
            </w:pPr>
            <w:r>
              <w:t>42.737,42</w:t>
            </w:r>
          </w:p>
        </w:tc>
      </w:tr>
      <w:tr w:rsidR="00B21B19" w:rsidTr="0096232D">
        <w:tblPrEx>
          <w:tblCellMar>
            <w:top w:w="0" w:type="dxa"/>
            <w:bottom w:w="0" w:type="dxa"/>
          </w:tblCellMar>
        </w:tblPrEx>
        <w:tc>
          <w:tcPr>
            <w:tcW w:w="3756" w:type="dxa"/>
          </w:tcPr>
          <w:p w:rsidR="00B21B19" w:rsidRPr="00A92B52" w:rsidRDefault="00B21B19" w:rsidP="0096232D">
            <w:pPr>
              <w:spacing w:line="360" w:lineRule="auto"/>
              <w:jc w:val="both"/>
            </w:pPr>
            <w:r>
              <w:t>Bankové úvery a výpomoci</w:t>
            </w:r>
          </w:p>
        </w:tc>
        <w:tc>
          <w:tcPr>
            <w:tcW w:w="2870" w:type="dxa"/>
          </w:tcPr>
          <w:p w:rsidR="00B21B19" w:rsidRDefault="00B21B19" w:rsidP="0096232D">
            <w:pPr>
              <w:spacing w:line="360" w:lineRule="auto"/>
              <w:jc w:val="center"/>
            </w:pPr>
            <w:r>
              <w:t>114.950,00</w:t>
            </w:r>
          </w:p>
        </w:tc>
        <w:tc>
          <w:tcPr>
            <w:tcW w:w="2800" w:type="dxa"/>
          </w:tcPr>
          <w:p w:rsidR="00B21B19" w:rsidRDefault="00B21B19" w:rsidP="0096232D">
            <w:pPr>
              <w:spacing w:line="360" w:lineRule="auto"/>
              <w:jc w:val="center"/>
            </w:pPr>
            <w:r>
              <w:t>84.950,00</w:t>
            </w:r>
          </w:p>
        </w:tc>
      </w:tr>
      <w:tr w:rsidR="00B21B19" w:rsidTr="0096232D">
        <w:tblPrEx>
          <w:tblCellMar>
            <w:top w:w="0" w:type="dxa"/>
            <w:bottom w:w="0" w:type="dxa"/>
          </w:tblCellMar>
        </w:tblPrEx>
        <w:tc>
          <w:tcPr>
            <w:tcW w:w="3756" w:type="dxa"/>
          </w:tcPr>
          <w:p w:rsidR="00B21B19" w:rsidRDefault="00B21B19" w:rsidP="0096232D">
            <w:pPr>
              <w:spacing w:line="360" w:lineRule="auto"/>
              <w:jc w:val="both"/>
            </w:pPr>
            <w:r w:rsidRPr="00FB33BA">
              <w:rPr>
                <w:b/>
              </w:rPr>
              <w:t>Časové rozlíšenie</w:t>
            </w:r>
          </w:p>
        </w:tc>
        <w:tc>
          <w:tcPr>
            <w:tcW w:w="2870" w:type="dxa"/>
          </w:tcPr>
          <w:p w:rsidR="00B21B19" w:rsidRDefault="00B21B19" w:rsidP="0096232D">
            <w:pPr>
              <w:spacing w:line="360" w:lineRule="auto"/>
              <w:jc w:val="center"/>
            </w:pPr>
            <w:r>
              <w:t>307.924,68</w:t>
            </w:r>
          </w:p>
        </w:tc>
        <w:tc>
          <w:tcPr>
            <w:tcW w:w="2800" w:type="dxa"/>
          </w:tcPr>
          <w:p w:rsidR="00B21B19" w:rsidRDefault="00B21B19" w:rsidP="0096232D">
            <w:pPr>
              <w:spacing w:line="360" w:lineRule="auto"/>
              <w:jc w:val="center"/>
            </w:pPr>
            <w:r>
              <w:t>294.760,69</w:t>
            </w:r>
          </w:p>
        </w:tc>
      </w:tr>
    </w:tbl>
    <w:p w:rsidR="00B21B19" w:rsidRDefault="00B21B19" w:rsidP="00B21B19">
      <w:pPr>
        <w:rPr>
          <w:b/>
        </w:rPr>
      </w:pPr>
    </w:p>
    <w:p w:rsidR="00B21B19" w:rsidRPr="00390C60" w:rsidRDefault="00B00B2C" w:rsidP="001B6997">
      <w:pPr>
        <w:pStyle w:val="Nadpis1"/>
      </w:pPr>
      <w:bookmarkStart w:id="48" w:name="_Toc499885547"/>
      <w:r>
        <w:t>8</w:t>
      </w:r>
      <w:r w:rsidR="00B21B19" w:rsidRPr="00390C60">
        <w:t>. Prehľad o stave a vývoji dlhu k 31.12.</w:t>
      </w:r>
      <w:r w:rsidR="00B21B19">
        <w:t>2016</w:t>
      </w:r>
      <w:bookmarkEnd w:id="48"/>
    </w:p>
    <w:p w:rsidR="00B21B19" w:rsidRPr="002646CD" w:rsidRDefault="00B21B19" w:rsidP="00B21B19">
      <w:pPr>
        <w:ind w:left="360"/>
        <w:jc w:val="both"/>
      </w:pPr>
    </w:p>
    <w:p w:rsidR="00B21B19" w:rsidRPr="002646CD" w:rsidRDefault="00B21B19" w:rsidP="00B21B19">
      <w:pPr>
        <w:jc w:val="both"/>
      </w:pPr>
      <w:r>
        <w:t>Obec</w:t>
      </w:r>
      <w:r w:rsidRPr="002646CD">
        <w:t xml:space="preserve"> </w:t>
      </w:r>
      <w:r>
        <w:t xml:space="preserve">bez RO </w:t>
      </w:r>
      <w:r w:rsidRPr="002646CD">
        <w:t>k 31.12.</w:t>
      </w:r>
      <w:r>
        <w:t>2016 eviduje</w:t>
      </w:r>
      <w:r w:rsidRPr="002646CD">
        <w:t xml:space="preserve"> tieto záväzky:</w:t>
      </w:r>
    </w:p>
    <w:p w:rsidR="00B21B19" w:rsidRDefault="00B21B19" w:rsidP="00B21B19">
      <w:pPr>
        <w:numPr>
          <w:ilvl w:val="0"/>
          <w:numId w:val="3"/>
        </w:numPr>
        <w:tabs>
          <w:tab w:val="clear" w:pos="720"/>
          <w:tab w:val="num" w:pos="567"/>
          <w:tab w:val="right" w:pos="7088"/>
        </w:tabs>
        <w:spacing w:after="0" w:line="240" w:lineRule="auto"/>
        <w:ind w:left="567" w:hanging="207"/>
        <w:jc w:val="both"/>
      </w:pPr>
      <w:r>
        <w:t>voči bankám</w:t>
      </w:r>
      <w:r w:rsidRPr="002646CD">
        <w:t xml:space="preserve"> </w:t>
      </w:r>
      <w:r>
        <w:t>Dexia komunál univerzálny úver</w:t>
      </w:r>
      <w:r>
        <w:tab/>
        <w:t xml:space="preserve">     84.950,00  EUR</w:t>
      </w:r>
    </w:p>
    <w:p w:rsidR="00B21B19" w:rsidRPr="002646CD" w:rsidRDefault="00B21B19" w:rsidP="00B21B19">
      <w:pPr>
        <w:numPr>
          <w:ilvl w:val="0"/>
          <w:numId w:val="3"/>
        </w:numPr>
        <w:tabs>
          <w:tab w:val="clear" w:pos="720"/>
          <w:tab w:val="num" w:pos="567"/>
          <w:tab w:val="right" w:pos="7088"/>
        </w:tabs>
        <w:spacing w:after="0" w:line="240" w:lineRule="auto"/>
        <w:ind w:left="567" w:hanging="207"/>
        <w:jc w:val="both"/>
      </w:pPr>
      <w:r w:rsidRPr="002646CD">
        <w:t xml:space="preserve">voči dodávateľom  </w:t>
      </w:r>
      <w:r>
        <w:tab/>
        <w:t xml:space="preserve">  6.604,91  EUR</w:t>
      </w:r>
    </w:p>
    <w:p w:rsidR="00B21B19" w:rsidRPr="002646CD" w:rsidRDefault="00B21B19" w:rsidP="00B21B19">
      <w:pPr>
        <w:numPr>
          <w:ilvl w:val="0"/>
          <w:numId w:val="3"/>
        </w:numPr>
        <w:tabs>
          <w:tab w:val="clear" w:pos="720"/>
          <w:tab w:val="num" w:pos="567"/>
          <w:tab w:val="right" w:pos="7088"/>
        </w:tabs>
        <w:spacing w:after="0" w:line="240" w:lineRule="auto"/>
        <w:ind w:left="567" w:hanging="207"/>
        <w:jc w:val="both"/>
      </w:pPr>
      <w:r w:rsidRPr="002646CD">
        <w:t xml:space="preserve">voči štátnemu rozpočtu </w:t>
      </w:r>
      <w:r>
        <w:tab/>
        <w:t xml:space="preserve">    923,00  EUR</w:t>
      </w:r>
    </w:p>
    <w:p w:rsidR="00B21B19" w:rsidRDefault="00B21B19" w:rsidP="00B21B19">
      <w:pPr>
        <w:numPr>
          <w:ilvl w:val="0"/>
          <w:numId w:val="3"/>
        </w:numPr>
        <w:tabs>
          <w:tab w:val="clear" w:pos="720"/>
          <w:tab w:val="num" w:pos="567"/>
          <w:tab w:val="right" w:pos="7088"/>
        </w:tabs>
        <w:spacing w:after="0" w:line="240" w:lineRule="auto"/>
        <w:ind w:left="567" w:hanging="207"/>
        <w:jc w:val="both"/>
      </w:pPr>
      <w:r w:rsidRPr="002646CD">
        <w:t xml:space="preserve">voči zamestnancom  </w:t>
      </w:r>
      <w:r>
        <w:t xml:space="preserve"> </w:t>
      </w:r>
      <w:r>
        <w:tab/>
        <w:t xml:space="preserve">    9.951,90  EUR</w:t>
      </w:r>
    </w:p>
    <w:p w:rsidR="00B21B19" w:rsidRDefault="00B21B19" w:rsidP="00B21B19">
      <w:pPr>
        <w:numPr>
          <w:ilvl w:val="0"/>
          <w:numId w:val="3"/>
        </w:numPr>
        <w:tabs>
          <w:tab w:val="clear" w:pos="720"/>
          <w:tab w:val="num" w:pos="567"/>
          <w:tab w:val="right" w:pos="7088"/>
        </w:tabs>
        <w:spacing w:after="0" w:line="240" w:lineRule="auto"/>
        <w:ind w:left="567" w:hanging="207"/>
        <w:jc w:val="both"/>
      </w:pPr>
      <w:r>
        <w:lastRenderedPageBreak/>
        <w:t>voči poisťovniam a daňovému úradu</w:t>
      </w:r>
      <w:r>
        <w:tab/>
        <w:t xml:space="preserve">  7.276,21  EUR</w:t>
      </w:r>
    </w:p>
    <w:p w:rsidR="00B21B19" w:rsidRDefault="00B21B19" w:rsidP="00B21B19">
      <w:pPr>
        <w:numPr>
          <w:ilvl w:val="0"/>
          <w:numId w:val="3"/>
        </w:numPr>
        <w:tabs>
          <w:tab w:val="clear" w:pos="720"/>
          <w:tab w:val="num" w:pos="567"/>
          <w:tab w:val="right" w:pos="7088"/>
        </w:tabs>
        <w:spacing w:after="0" w:line="240" w:lineRule="auto"/>
        <w:ind w:left="567" w:hanging="207"/>
        <w:jc w:val="both"/>
      </w:pPr>
      <w:r>
        <w:t xml:space="preserve">ostatné – prijaté preddavky </w:t>
      </w:r>
      <w:r>
        <w:tab/>
        <w:t>250,83  EUR</w:t>
      </w:r>
    </w:p>
    <w:p w:rsidR="00B21B19" w:rsidRPr="002646CD" w:rsidRDefault="00B21B19" w:rsidP="00B21B19">
      <w:pPr>
        <w:jc w:val="both"/>
      </w:pPr>
    </w:p>
    <w:p w:rsidR="00B21B19" w:rsidRDefault="00B21B19" w:rsidP="00B21B19">
      <w:pPr>
        <w:jc w:val="both"/>
      </w:pPr>
    </w:p>
    <w:p w:rsidR="00B21B19" w:rsidRDefault="00B21B19" w:rsidP="00B21B19">
      <w:pPr>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701"/>
        <w:gridCol w:w="1134"/>
        <w:gridCol w:w="1275"/>
        <w:gridCol w:w="1418"/>
        <w:gridCol w:w="1417"/>
        <w:gridCol w:w="1134"/>
      </w:tblGrid>
      <w:tr w:rsidR="00B21B19" w:rsidRPr="00337A5C" w:rsidTr="0096232D">
        <w:tc>
          <w:tcPr>
            <w:tcW w:w="1560" w:type="dxa"/>
            <w:shd w:val="clear" w:color="auto" w:fill="D9D9D9"/>
          </w:tcPr>
          <w:p w:rsidR="00B21B19" w:rsidRPr="00337A5C" w:rsidRDefault="00B21B19" w:rsidP="0096232D">
            <w:pPr>
              <w:jc w:val="center"/>
              <w:rPr>
                <w:b/>
                <w:sz w:val="20"/>
                <w:szCs w:val="20"/>
              </w:rPr>
            </w:pPr>
            <w:r w:rsidRPr="00337A5C">
              <w:rPr>
                <w:b/>
                <w:sz w:val="20"/>
                <w:szCs w:val="20"/>
              </w:rPr>
              <w:t>Poskytovateľ úveru</w:t>
            </w:r>
          </w:p>
        </w:tc>
        <w:tc>
          <w:tcPr>
            <w:tcW w:w="1701" w:type="dxa"/>
            <w:shd w:val="clear" w:color="auto" w:fill="D9D9D9"/>
          </w:tcPr>
          <w:p w:rsidR="00B21B19" w:rsidRPr="00337A5C" w:rsidRDefault="00B21B19" w:rsidP="0096232D">
            <w:pPr>
              <w:jc w:val="center"/>
              <w:rPr>
                <w:b/>
                <w:sz w:val="20"/>
                <w:szCs w:val="20"/>
              </w:rPr>
            </w:pPr>
            <w:r w:rsidRPr="00337A5C">
              <w:rPr>
                <w:b/>
                <w:sz w:val="20"/>
                <w:szCs w:val="20"/>
              </w:rPr>
              <w:t>Účel</w:t>
            </w:r>
          </w:p>
        </w:tc>
        <w:tc>
          <w:tcPr>
            <w:tcW w:w="1134" w:type="dxa"/>
            <w:shd w:val="clear" w:color="auto" w:fill="D9D9D9"/>
          </w:tcPr>
          <w:p w:rsidR="00B21B19" w:rsidRPr="00337A5C" w:rsidRDefault="00B21B19" w:rsidP="0096232D">
            <w:pPr>
              <w:jc w:val="center"/>
              <w:rPr>
                <w:b/>
                <w:sz w:val="20"/>
                <w:szCs w:val="20"/>
              </w:rPr>
            </w:pPr>
            <w:r w:rsidRPr="00337A5C">
              <w:rPr>
                <w:b/>
                <w:sz w:val="20"/>
                <w:szCs w:val="20"/>
              </w:rPr>
              <w:t>Výška prijatého úveru</w:t>
            </w:r>
          </w:p>
        </w:tc>
        <w:tc>
          <w:tcPr>
            <w:tcW w:w="1275" w:type="dxa"/>
            <w:shd w:val="clear" w:color="auto" w:fill="D9D9D9"/>
          </w:tcPr>
          <w:p w:rsidR="00B21B19" w:rsidRPr="00337A5C" w:rsidRDefault="00B21B19" w:rsidP="0096232D">
            <w:pPr>
              <w:jc w:val="center"/>
              <w:rPr>
                <w:b/>
                <w:sz w:val="20"/>
                <w:szCs w:val="20"/>
              </w:rPr>
            </w:pPr>
            <w:r w:rsidRPr="00337A5C">
              <w:rPr>
                <w:b/>
                <w:sz w:val="20"/>
                <w:szCs w:val="20"/>
              </w:rPr>
              <w:t>Výška úroku</w:t>
            </w:r>
          </w:p>
        </w:tc>
        <w:tc>
          <w:tcPr>
            <w:tcW w:w="1418" w:type="dxa"/>
            <w:shd w:val="clear" w:color="auto" w:fill="D9D9D9"/>
          </w:tcPr>
          <w:p w:rsidR="00B21B19" w:rsidRPr="00337A5C" w:rsidRDefault="00B21B19" w:rsidP="0096232D">
            <w:pPr>
              <w:jc w:val="center"/>
              <w:rPr>
                <w:b/>
                <w:sz w:val="20"/>
                <w:szCs w:val="20"/>
              </w:rPr>
            </w:pPr>
            <w:r w:rsidRPr="00337A5C">
              <w:rPr>
                <w:b/>
                <w:sz w:val="20"/>
                <w:szCs w:val="20"/>
              </w:rPr>
              <w:t>Zabezpečenie úveru</w:t>
            </w:r>
          </w:p>
        </w:tc>
        <w:tc>
          <w:tcPr>
            <w:tcW w:w="1417" w:type="dxa"/>
            <w:shd w:val="clear" w:color="auto" w:fill="D9D9D9"/>
          </w:tcPr>
          <w:p w:rsidR="00B21B19" w:rsidRPr="00337A5C" w:rsidRDefault="00B21B19" w:rsidP="0096232D">
            <w:pPr>
              <w:jc w:val="center"/>
              <w:rPr>
                <w:b/>
                <w:sz w:val="20"/>
                <w:szCs w:val="20"/>
              </w:rPr>
            </w:pPr>
            <w:r w:rsidRPr="00337A5C">
              <w:rPr>
                <w:b/>
                <w:sz w:val="20"/>
                <w:szCs w:val="20"/>
              </w:rPr>
              <w:t>Zostatok k 31.12.</w:t>
            </w:r>
            <w:r>
              <w:rPr>
                <w:b/>
                <w:sz w:val="20"/>
                <w:szCs w:val="20"/>
              </w:rPr>
              <w:t>2016</w:t>
            </w:r>
          </w:p>
        </w:tc>
        <w:tc>
          <w:tcPr>
            <w:tcW w:w="1134" w:type="dxa"/>
            <w:shd w:val="clear" w:color="auto" w:fill="D9D9D9"/>
          </w:tcPr>
          <w:p w:rsidR="00B21B19" w:rsidRPr="00337A5C" w:rsidRDefault="00B21B19" w:rsidP="0096232D">
            <w:pPr>
              <w:jc w:val="center"/>
              <w:rPr>
                <w:b/>
                <w:sz w:val="20"/>
                <w:szCs w:val="20"/>
              </w:rPr>
            </w:pPr>
            <w:r w:rsidRPr="00337A5C">
              <w:rPr>
                <w:b/>
                <w:sz w:val="20"/>
                <w:szCs w:val="20"/>
              </w:rPr>
              <w:t>Splatnosť</w:t>
            </w:r>
          </w:p>
          <w:p w:rsidR="00B21B19" w:rsidRPr="00337A5C" w:rsidRDefault="00B21B19" w:rsidP="0096232D">
            <w:pPr>
              <w:jc w:val="center"/>
              <w:rPr>
                <w:b/>
                <w:sz w:val="20"/>
                <w:szCs w:val="20"/>
              </w:rPr>
            </w:pPr>
          </w:p>
        </w:tc>
      </w:tr>
      <w:tr w:rsidR="00B21B19" w:rsidRPr="00483452" w:rsidTr="0096232D">
        <w:tc>
          <w:tcPr>
            <w:tcW w:w="1560" w:type="dxa"/>
          </w:tcPr>
          <w:p w:rsidR="00B21B19" w:rsidRPr="00C36438" w:rsidRDefault="00B21B19" w:rsidP="0096232D">
            <w:pPr>
              <w:jc w:val="center"/>
              <w:rPr>
                <w:sz w:val="20"/>
                <w:szCs w:val="20"/>
              </w:rPr>
            </w:pPr>
            <w:r w:rsidRPr="00C36438">
              <w:rPr>
                <w:sz w:val="20"/>
                <w:szCs w:val="20"/>
              </w:rPr>
              <w:t>Prima banka</w:t>
            </w:r>
            <w:r>
              <w:rPr>
                <w:sz w:val="20"/>
                <w:szCs w:val="20"/>
              </w:rPr>
              <w:t xml:space="preserve">  Slovensko</w:t>
            </w:r>
            <w:r w:rsidRPr="00C36438">
              <w:rPr>
                <w:sz w:val="20"/>
                <w:szCs w:val="20"/>
              </w:rPr>
              <w:t xml:space="preserve"> </w:t>
            </w:r>
            <w:r>
              <w:rPr>
                <w:sz w:val="20"/>
                <w:szCs w:val="20"/>
              </w:rPr>
              <w:t>a.s.</w:t>
            </w:r>
          </w:p>
        </w:tc>
        <w:tc>
          <w:tcPr>
            <w:tcW w:w="1701" w:type="dxa"/>
          </w:tcPr>
          <w:p w:rsidR="00B21B19" w:rsidRPr="00C36438" w:rsidRDefault="00B21B19" w:rsidP="0096232D">
            <w:pPr>
              <w:jc w:val="center"/>
              <w:rPr>
                <w:sz w:val="20"/>
                <w:szCs w:val="20"/>
              </w:rPr>
            </w:pPr>
            <w:r>
              <w:rPr>
                <w:sz w:val="20"/>
                <w:szCs w:val="20"/>
              </w:rPr>
              <w:t>Dexia Komunál u</w:t>
            </w:r>
            <w:r w:rsidRPr="00C36438">
              <w:rPr>
                <w:sz w:val="20"/>
                <w:szCs w:val="20"/>
              </w:rPr>
              <w:t>niverzálny úver</w:t>
            </w:r>
          </w:p>
        </w:tc>
        <w:tc>
          <w:tcPr>
            <w:tcW w:w="1134" w:type="dxa"/>
          </w:tcPr>
          <w:p w:rsidR="00B21B19" w:rsidRPr="00C36438" w:rsidRDefault="00B21B19" w:rsidP="0096232D">
            <w:pPr>
              <w:jc w:val="center"/>
              <w:rPr>
                <w:sz w:val="20"/>
                <w:szCs w:val="20"/>
              </w:rPr>
            </w:pPr>
            <w:r>
              <w:rPr>
                <w:sz w:val="20"/>
                <w:szCs w:val="20"/>
              </w:rPr>
              <w:t>139.515</w:t>
            </w:r>
            <w:r w:rsidRPr="00C36438">
              <w:rPr>
                <w:sz w:val="20"/>
                <w:szCs w:val="20"/>
              </w:rPr>
              <w:t xml:space="preserve"> €</w:t>
            </w:r>
          </w:p>
        </w:tc>
        <w:tc>
          <w:tcPr>
            <w:tcW w:w="1275" w:type="dxa"/>
          </w:tcPr>
          <w:p w:rsidR="00B21B19" w:rsidRDefault="00B21B19" w:rsidP="0096232D">
            <w:pPr>
              <w:jc w:val="center"/>
              <w:rPr>
                <w:sz w:val="20"/>
                <w:szCs w:val="20"/>
              </w:rPr>
            </w:pPr>
            <w:r>
              <w:rPr>
                <w:sz w:val="20"/>
                <w:szCs w:val="20"/>
              </w:rPr>
              <w:t>Revizibilná 3-mesačný EURIBOR+úrokové rozpätie</w:t>
            </w:r>
          </w:p>
          <w:p w:rsidR="00B21B19" w:rsidRPr="007615E5" w:rsidRDefault="00B21B19" w:rsidP="0096232D">
            <w:pPr>
              <w:jc w:val="center"/>
              <w:rPr>
                <w:sz w:val="20"/>
                <w:szCs w:val="20"/>
              </w:rPr>
            </w:pPr>
            <w:r w:rsidRPr="007615E5">
              <w:rPr>
                <w:sz w:val="20"/>
                <w:szCs w:val="20"/>
              </w:rPr>
              <w:t>1,65 % p.a.</w:t>
            </w:r>
          </w:p>
        </w:tc>
        <w:tc>
          <w:tcPr>
            <w:tcW w:w="1418" w:type="dxa"/>
          </w:tcPr>
          <w:p w:rsidR="00B21B19" w:rsidRPr="00C36438" w:rsidRDefault="00B21B19" w:rsidP="0096232D">
            <w:pPr>
              <w:jc w:val="center"/>
              <w:rPr>
                <w:sz w:val="20"/>
                <w:szCs w:val="20"/>
              </w:rPr>
            </w:pPr>
            <w:r w:rsidRPr="00C36438">
              <w:rPr>
                <w:sz w:val="20"/>
                <w:szCs w:val="20"/>
              </w:rPr>
              <w:t>Vista zmenka</w:t>
            </w:r>
          </w:p>
        </w:tc>
        <w:tc>
          <w:tcPr>
            <w:tcW w:w="1417" w:type="dxa"/>
          </w:tcPr>
          <w:p w:rsidR="00B21B19" w:rsidRPr="007615E5" w:rsidRDefault="00B21B19" w:rsidP="0096232D">
            <w:pPr>
              <w:jc w:val="center"/>
              <w:rPr>
                <w:sz w:val="20"/>
                <w:szCs w:val="20"/>
              </w:rPr>
            </w:pPr>
            <w:r>
              <w:rPr>
                <w:sz w:val="20"/>
                <w:szCs w:val="20"/>
              </w:rPr>
              <w:t>84</w:t>
            </w:r>
            <w:r w:rsidRPr="007615E5">
              <w:rPr>
                <w:sz w:val="20"/>
                <w:szCs w:val="20"/>
              </w:rPr>
              <w:t>.950</w:t>
            </w:r>
          </w:p>
        </w:tc>
        <w:tc>
          <w:tcPr>
            <w:tcW w:w="1134" w:type="dxa"/>
          </w:tcPr>
          <w:p w:rsidR="00B21B19" w:rsidRPr="007615E5" w:rsidRDefault="00B21B19" w:rsidP="0096232D">
            <w:pPr>
              <w:jc w:val="center"/>
              <w:rPr>
                <w:sz w:val="20"/>
                <w:szCs w:val="20"/>
              </w:rPr>
            </w:pPr>
            <w:r>
              <w:rPr>
                <w:sz w:val="20"/>
                <w:szCs w:val="20"/>
              </w:rPr>
              <w:t>30.08.2024</w:t>
            </w:r>
          </w:p>
        </w:tc>
      </w:tr>
      <w:tr w:rsidR="00B21B19" w:rsidRPr="00483452" w:rsidTr="0096232D">
        <w:tc>
          <w:tcPr>
            <w:tcW w:w="1560" w:type="dxa"/>
          </w:tcPr>
          <w:p w:rsidR="00B21B19" w:rsidRPr="00483452" w:rsidRDefault="00B21B19" w:rsidP="0096232D">
            <w:pPr>
              <w:jc w:val="right"/>
            </w:pPr>
          </w:p>
        </w:tc>
        <w:tc>
          <w:tcPr>
            <w:tcW w:w="1701" w:type="dxa"/>
          </w:tcPr>
          <w:p w:rsidR="00B21B19" w:rsidRPr="00483452" w:rsidRDefault="00B21B19" w:rsidP="0096232D"/>
        </w:tc>
        <w:tc>
          <w:tcPr>
            <w:tcW w:w="1134" w:type="dxa"/>
          </w:tcPr>
          <w:p w:rsidR="00B21B19" w:rsidRPr="00483452" w:rsidRDefault="00B21B19" w:rsidP="0096232D"/>
        </w:tc>
        <w:tc>
          <w:tcPr>
            <w:tcW w:w="1275" w:type="dxa"/>
          </w:tcPr>
          <w:p w:rsidR="00B21B19" w:rsidRPr="00483452" w:rsidRDefault="00B21B19" w:rsidP="0096232D"/>
        </w:tc>
        <w:tc>
          <w:tcPr>
            <w:tcW w:w="1418" w:type="dxa"/>
          </w:tcPr>
          <w:p w:rsidR="00B21B19" w:rsidRPr="00483452" w:rsidRDefault="00B21B19" w:rsidP="0096232D"/>
        </w:tc>
        <w:tc>
          <w:tcPr>
            <w:tcW w:w="1417" w:type="dxa"/>
          </w:tcPr>
          <w:p w:rsidR="00B21B19" w:rsidRPr="00483452" w:rsidRDefault="00B21B19" w:rsidP="0096232D">
            <w:pPr>
              <w:jc w:val="right"/>
            </w:pPr>
          </w:p>
        </w:tc>
        <w:tc>
          <w:tcPr>
            <w:tcW w:w="1134" w:type="dxa"/>
          </w:tcPr>
          <w:p w:rsidR="00B21B19" w:rsidRPr="00483452" w:rsidRDefault="00B21B19" w:rsidP="0096232D">
            <w:pPr>
              <w:jc w:val="center"/>
            </w:pPr>
          </w:p>
        </w:tc>
      </w:tr>
    </w:tbl>
    <w:p w:rsidR="00B21B19" w:rsidRDefault="00B21B19" w:rsidP="00B21B19">
      <w:pPr>
        <w:ind w:left="360"/>
        <w:jc w:val="both"/>
      </w:pPr>
    </w:p>
    <w:p w:rsidR="00B21B19" w:rsidRDefault="00B21B19" w:rsidP="00B21B19">
      <w:pPr>
        <w:jc w:val="both"/>
        <w:rPr>
          <w:b/>
          <w:color w:val="0000FF"/>
          <w:sz w:val="28"/>
          <w:szCs w:val="28"/>
        </w:rPr>
      </w:pPr>
    </w:p>
    <w:p w:rsidR="00B21B19" w:rsidRPr="00A51094" w:rsidRDefault="00B00B2C" w:rsidP="001B6997">
      <w:pPr>
        <w:pStyle w:val="Nadpis1"/>
      </w:pPr>
      <w:bookmarkStart w:id="49" w:name="_Toc499885548"/>
      <w:r>
        <w:t xml:space="preserve">9. </w:t>
      </w:r>
      <w:r w:rsidR="00B21B19" w:rsidRPr="00390C60">
        <w:t xml:space="preserve"> Prehľad o poskytnutých </w:t>
      </w:r>
      <w:r w:rsidR="00B21B19">
        <w:t xml:space="preserve">dotáciách </w:t>
      </w:r>
      <w:r w:rsidR="00B21B19" w:rsidRPr="00390C60">
        <w:t xml:space="preserve"> </w:t>
      </w:r>
      <w:r w:rsidR="00B21B19" w:rsidRPr="00A51094">
        <w:t>právnickým osobám a fyzickým osobám - podnikateľom podľa § 7 ods. 4 zákona č.583/2004 Z.z.</w:t>
      </w:r>
      <w:bookmarkEnd w:id="49"/>
    </w:p>
    <w:p w:rsidR="00B21B19" w:rsidRDefault="00B21B19" w:rsidP="00B21B19"/>
    <w:p w:rsidR="00B21B19" w:rsidRPr="00BC547D" w:rsidRDefault="00B21B19" w:rsidP="00B21B19">
      <w:pPr>
        <w:jc w:val="both"/>
      </w:pPr>
      <w:r w:rsidRPr="00BC547D">
        <w:t xml:space="preserve">Obec v roku </w:t>
      </w:r>
      <w:r>
        <w:t>2016</w:t>
      </w:r>
      <w:r w:rsidRPr="00BC547D">
        <w:t xml:space="preserve"> poskytla dotáci</w:t>
      </w:r>
      <w:r>
        <w:t>u</w:t>
      </w:r>
      <w:r w:rsidRPr="00BC547D">
        <w:t xml:space="preserve"> v súlade so VZN č.</w:t>
      </w:r>
      <w:r>
        <w:t xml:space="preserve"> 2/2015</w:t>
      </w:r>
      <w:r w:rsidRPr="00BC547D">
        <w:t xml:space="preserve"> </w:t>
      </w:r>
      <w:r>
        <w:t>ktorým sa určuje metodika poskytovania dotácií z rozpočtu obce Plavé Vozokany</w:t>
      </w:r>
      <w:r w:rsidRPr="00BC547D">
        <w:t xml:space="preserve">. </w:t>
      </w:r>
    </w:p>
    <w:p w:rsidR="00B21B19" w:rsidRDefault="00B21B19" w:rsidP="00B21B19">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843"/>
        <w:gridCol w:w="1984"/>
        <w:gridCol w:w="1134"/>
      </w:tblGrid>
      <w:tr w:rsidR="00B21B19" w:rsidRPr="00747363" w:rsidTr="0096232D">
        <w:tc>
          <w:tcPr>
            <w:tcW w:w="4678" w:type="dxa"/>
            <w:shd w:val="clear" w:color="auto" w:fill="D9D9D9"/>
          </w:tcPr>
          <w:p w:rsidR="00B21B19" w:rsidRPr="00747363" w:rsidRDefault="00B21B19" w:rsidP="0096232D">
            <w:pPr>
              <w:rPr>
                <w:b/>
                <w:sz w:val="20"/>
                <w:szCs w:val="20"/>
              </w:rPr>
            </w:pPr>
            <w:r w:rsidRPr="00747363">
              <w:rPr>
                <w:b/>
                <w:sz w:val="20"/>
                <w:szCs w:val="20"/>
              </w:rPr>
              <w:t>Žiadateľ dotácie</w:t>
            </w:r>
          </w:p>
          <w:p w:rsidR="00B21B19" w:rsidRDefault="00B21B19" w:rsidP="0096232D">
            <w:pPr>
              <w:rPr>
                <w:b/>
                <w:sz w:val="20"/>
                <w:szCs w:val="20"/>
              </w:rPr>
            </w:pPr>
            <w:r w:rsidRPr="00747363">
              <w:rPr>
                <w:b/>
                <w:sz w:val="20"/>
                <w:szCs w:val="20"/>
              </w:rPr>
              <w:t xml:space="preserve">Účelové určenie dotácie : uviesť </w:t>
            </w:r>
          </w:p>
          <w:p w:rsidR="00B21B19" w:rsidRDefault="00B21B19" w:rsidP="0096232D">
            <w:pPr>
              <w:jc w:val="center"/>
              <w:rPr>
                <w:b/>
                <w:sz w:val="20"/>
                <w:szCs w:val="20"/>
              </w:rPr>
            </w:pPr>
          </w:p>
          <w:p w:rsidR="00B21B19" w:rsidRDefault="00B21B19" w:rsidP="0096232D">
            <w:pPr>
              <w:jc w:val="center"/>
              <w:rPr>
                <w:b/>
                <w:sz w:val="20"/>
                <w:szCs w:val="20"/>
              </w:rPr>
            </w:pPr>
          </w:p>
          <w:p w:rsidR="00B21B19" w:rsidRPr="00747363" w:rsidRDefault="00B21B19" w:rsidP="0096232D">
            <w:pPr>
              <w:jc w:val="center"/>
              <w:rPr>
                <w:b/>
                <w:sz w:val="20"/>
                <w:szCs w:val="20"/>
              </w:rPr>
            </w:pPr>
            <w:r w:rsidRPr="00747363">
              <w:rPr>
                <w:b/>
                <w:sz w:val="20"/>
                <w:szCs w:val="20"/>
              </w:rPr>
              <w:t>- 1 -</w:t>
            </w:r>
          </w:p>
        </w:tc>
        <w:tc>
          <w:tcPr>
            <w:tcW w:w="1843" w:type="dxa"/>
            <w:shd w:val="clear" w:color="auto" w:fill="D9D9D9"/>
          </w:tcPr>
          <w:p w:rsidR="00B21B19" w:rsidRPr="00747363" w:rsidRDefault="00B21B19" w:rsidP="0096232D">
            <w:pPr>
              <w:jc w:val="center"/>
              <w:rPr>
                <w:b/>
                <w:sz w:val="20"/>
                <w:szCs w:val="20"/>
              </w:rPr>
            </w:pPr>
            <w:r w:rsidRPr="00747363">
              <w:rPr>
                <w:b/>
                <w:sz w:val="20"/>
                <w:szCs w:val="20"/>
              </w:rPr>
              <w:t>Suma poskytnutých finančných prostriedkov</w:t>
            </w:r>
          </w:p>
          <w:p w:rsidR="00B21B19" w:rsidRPr="00747363" w:rsidRDefault="00B21B19" w:rsidP="0096232D">
            <w:pPr>
              <w:jc w:val="center"/>
              <w:rPr>
                <w:b/>
                <w:sz w:val="20"/>
                <w:szCs w:val="20"/>
              </w:rPr>
            </w:pPr>
            <w:r w:rsidRPr="00747363">
              <w:rPr>
                <w:b/>
                <w:sz w:val="20"/>
                <w:szCs w:val="20"/>
              </w:rPr>
              <w:t>- 2 -</w:t>
            </w:r>
          </w:p>
        </w:tc>
        <w:tc>
          <w:tcPr>
            <w:tcW w:w="1984" w:type="dxa"/>
            <w:shd w:val="clear" w:color="auto" w:fill="D9D9D9"/>
          </w:tcPr>
          <w:p w:rsidR="00B21B19" w:rsidRPr="00747363" w:rsidRDefault="00B21B19" w:rsidP="0096232D">
            <w:pPr>
              <w:jc w:val="center"/>
              <w:rPr>
                <w:b/>
                <w:sz w:val="20"/>
                <w:szCs w:val="20"/>
              </w:rPr>
            </w:pPr>
            <w:r w:rsidRPr="00747363">
              <w:rPr>
                <w:b/>
                <w:sz w:val="20"/>
                <w:szCs w:val="20"/>
              </w:rPr>
              <w:t>Suma skutočne použitých finančných prostriedkov</w:t>
            </w:r>
          </w:p>
          <w:p w:rsidR="00B21B19" w:rsidRPr="00747363" w:rsidRDefault="00B21B19" w:rsidP="0096232D">
            <w:pPr>
              <w:jc w:val="center"/>
              <w:rPr>
                <w:b/>
                <w:sz w:val="20"/>
                <w:szCs w:val="20"/>
              </w:rPr>
            </w:pPr>
            <w:r w:rsidRPr="00747363">
              <w:rPr>
                <w:b/>
                <w:sz w:val="20"/>
                <w:szCs w:val="20"/>
              </w:rPr>
              <w:t>- 3 -</w:t>
            </w:r>
          </w:p>
        </w:tc>
        <w:tc>
          <w:tcPr>
            <w:tcW w:w="1134" w:type="dxa"/>
            <w:shd w:val="clear" w:color="auto" w:fill="D9D9D9"/>
          </w:tcPr>
          <w:p w:rsidR="00B21B19" w:rsidRPr="00747363" w:rsidRDefault="00B21B19" w:rsidP="0096232D">
            <w:pPr>
              <w:jc w:val="center"/>
              <w:rPr>
                <w:b/>
                <w:sz w:val="20"/>
                <w:szCs w:val="20"/>
              </w:rPr>
            </w:pPr>
            <w:r w:rsidRPr="00747363">
              <w:rPr>
                <w:b/>
                <w:sz w:val="20"/>
                <w:szCs w:val="20"/>
              </w:rPr>
              <w:t>Rozdiel</w:t>
            </w:r>
          </w:p>
          <w:p w:rsidR="00B21B19" w:rsidRPr="00747363" w:rsidRDefault="00B21B19" w:rsidP="0096232D">
            <w:pPr>
              <w:jc w:val="center"/>
              <w:rPr>
                <w:b/>
                <w:sz w:val="20"/>
                <w:szCs w:val="20"/>
              </w:rPr>
            </w:pPr>
            <w:r w:rsidRPr="00747363">
              <w:rPr>
                <w:b/>
                <w:sz w:val="20"/>
                <w:szCs w:val="20"/>
              </w:rPr>
              <w:t>(stĺ.2 - stĺ.3 )</w:t>
            </w:r>
          </w:p>
          <w:p w:rsidR="00B21B19" w:rsidRPr="00747363" w:rsidRDefault="00B21B19" w:rsidP="0096232D">
            <w:pPr>
              <w:jc w:val="center"/>
              <w:rPr>
                <w:b/>
                <w:sz w:val="20"/>
                <w:szCs w:val="20"/>
              </w:rPr>
            </w:pPr>
          </w:p>
          <w:p w:rsidR="00B21B19" w:rsidRPr="00747363" w:rsidRDefault="00B21B19" w:rsidP="0096232D">
            <w:pPr>
              <w:jc w:val="center"/>
              <w:rPr>
                <w:sz w:val="20"/>
                <w:szCs w:val="20"/>
              </w:rPr>
            </w:pPr>
            <w:r w:rsidRPr="00747363">
              <w:rPr>
                <w:b/>
                <w:sz w:val="20"/>
                <w:szCs w:val="20"/>
              </w:rPr>
              <w:t>- 4 -</w:t>
            </w:r>
          </w:p>
        </w:tc>
      </w:tr>
      <w:tr w:rsidR="00B21B19" w:rsidRPr="00747363" w:rsidTr="0096232D">
        <w:tc>
          <w:tcPr>
            <w:tcW w:w="4678" w:type="dxa"/>
          </w:tcPr>
          <w:p w:rsidR="00B21B19" w:rsidRDefault="00B21B19" w:rsidP="0096232D">
            <w:r>
              <w:lastRenderedPageBreak/>
              <w:t xml:space="preserve">Športový klub SLOVAN Plavé Vozokany </w:t>
            </w:r>
          </w:p>
          <w:p w:rsidR="00B21B19" w:rsidRPr="00146B21" w:rsidRDefault="00B21B19" w:rsidP="0096232D">
            <w:r>
              <w:t xml:space="preserve"> </w:t>
            </w:r>
            <w:r w:rsidRPr="00146B21">
              <w:t>- bežné výdavky</w:t>
            </w:r>
            <w:r>
              <w:t xml:space="preserve"> na „Rozvoj telesnej kultúry a telovýchovy“</w:t>
            </w:r>
          </w:p>
        </w:tc>
        <w:tc>
          <w:tcPr>
            <w:tcW w:w="1843" w:type="dxa"/>
          </w:tcPr>
          <w:p w:rsidR="00B21B19" w:rsidRPr="00146B21" w:rsidRDefault="00B21B19" w:rsidP="0096232D">
            <w:pPr>
              <w:jc w:val="center"/>
            </w:pPr>
            <w:r>
              <w:t>10.000 EUR</w:t>
            </w:r>
          </w:p>
        </w:tc>
        <w:tc>
          <w:tcPr>
            <w:tcW w:w="1984" w:type="dxa"/>
          </w:tcPr>
          <w:p w:rsidR="00B21B19" w:rsidRPr="00146B21" w:rsidRDefault="00B21B19" w:rsidP="0096232D">
            <w:pPr>
              <w:jc w:val="center"/>
            </w:pPr>
            <w:r>
              <w:t>10.000 EUR</w:t>
            </w:r>
          </w:p>
        </w:tc>
        <w:tc>
          <w:tcPr>
            <w:tcW w:w="1134" w:type="dxa"/>
          </w:tcPr>
          <w:p w:rsidR="00B21B19" w:rsidRPr="00146B21" w:rsidRDefault="00B21B19" w:rsidP="0096232D">
            <w:pPr>
              <w:jc w:val="center"/>
            </w:pPr>
            <w:r w:rsidRPr="00146B21">
              <w:t>0</w:t>
            </w:r>
          </w:p>
        </w:tc>
      </w:tr>
    </w:tbl>
    <w:p w:rsidR="00B21B19" w:rsidRDefault="00B21B19" w:rsidP="00B21B19">
      <w:pPr>
        <w:tabs>
          <w:tab w:val="left" w:pos="3060"/>
          <w:tab w:val="left" w:pos="5400"/>
          <w:tab w:val="left" w:pos="7560"/>
        </w:tabs>
        <w:ind w:left="360"/>
        <w:jc w:val="both"/>
      </w:pPr>
    </w:p>
    <w:p w:rsidR="00B21B19" w:rsidRDefault="00B21B19" w:rsidP="00B21B19">
      <w:pPr>
        <w:jc w:val="both"/>
      </w:pPr>
      <w:r>
        <w:t>K 31.12.2016 bola dotácia, ktorá bola poskytnutá v súlade so VZN č. 2/2015 o dotáciách vyúčtovaná.</w:t>
      </w:r>
    </w:p>
    <w:p w:rsidR="00B21B19" w:rsidRPr="00050030" w:rsidRDefault="00B00B2C" w:rsidP="001B6997">
      <w:pPr>
        <w:pStyle w:val="Nadpis1"/>
      </w:pPr>
      <w:bookmarkStart w:id="50" w:name="_Toc499885549"/>
      <w:r>
        <w:t>10</w:t>
      </w:r>
      <w:r w:rsidR="00B21B19" w:rsidRPr="00050030">
        <w:t>. Finančné usporiadanie vzťahov voči</w:t>
      </w:r>
      <w:bookmarkEnd w:id="50"/>
      <w:r w:rsidR="00B21B19" w:rsidRPr="00050030">
        <w:t xml:space="preserve"> </w:t>
      </w:r>
    </w:p>
    <w:p w:rsidR="00B21B19" w:rsidRPr="00050030" w:rsidRDefault="00B21B19" w:rsidP="00B21B19">
      <w:pPr>
        <w:rPr>
          <w:b/>
          <w:color w:val="0000FF"/>
          <w:sz w:val="28"/>
          <w:szCs w:val="28"/>
          <w:u w:val="single"/>
        </w:rPr>
      </w:pPr>
    </w:p>
    <w:p w:rsidR="00B21B19" w:rsidRPr="00981D0C" w:rsidRDefault="00B21B19" w:rsidP="00B21B19">
      <w:pPr>
        <w:numPr>
          <w:ilvl w:val="1"/>
          <w:numId w:val="4"/>
        </w:numPr>
        <w:tabs>
          <w:tab w:val="clear" w:pos="1620"/>
          <w:tab w:val="num" w:pos="426"/>
        </w:tabs>
        <w:spacing w:after="0" w:line="240" w:lineRule="auto"/>
        <w:ind w:left="426" w:hanging="426"/>
      </w:pPr>
      <w:r w:rsidRPr="00981D0C">
        <w:t>zriadeným a založeným právnickým osobám</w:t>
      </w:r>
    </w:p>
    <w:p w:rsidR="00B21B19" w:rsidRPr="00981D0C" w:rsidRDefault="00B21B19" w:rsidP="00B21B19">
      <w:pPr>
        <w:numPr>
          <w:ilvl w:val="1"/>
          <w:numId w:val="4"/>
        </w:numPr>
        <w:tabs>
          <w:tab w:val="clear" w:pos="1620"/>
          <w:tab w:val="num" w:pos="426"/>
        </w:tabs>
        <w:spacing w:after="0" w:line="240" w:lineRule="auto"/>
        <w:ind w:left="426" w:hanging="426"/>
      </w:pPr>
      <w:r w:rsidRPr="00981D0C">
        <w:t>štátnemu rozpočtu</w:t>
      </w:r>
    </w:p>
    <w:p w:rsidR="00B21B19" w:rsidRPr="00981D0C" w:rsidRDefault="00B21B19" w:rsidP="00B21B19">
      <w:pPr>
        <w:numPr>
          <w:ilvl w:val="1"/>
          <w:numId w:val="4"/>
        </w:numPr>
        <w:tabs>
          <w:tab w:val="clear" w:pos="1620"/>
          <w:tab w:val="num" w:pos="426"/>
        </w:tabs>
        <w:spacing w:after="0" w:line="240" w:lineRule="auto"/>
        <w:ind w:left="426" w:hanging="426"/>
      </w:pPr>
      <w:r w:rsidRPr="00981D0C">
        <w:t>štátnym fondom</w:t>
      </w:r>
    </w:p>
    <w:p w:rsidR="00B21B19" w:rsidRPr="00981D0C" w:rsidRDefault="00B21B19" w:rsidP="00B21B19">
      <w:pPr>
        <w:numPr>
          <w:ilvl w:val="1"/>
          <w:numId w:val="4"/>
        </w:numPr>
        <w:tabs>
          <w:tab w:val="clear" w:pos="1620"/>
          <w:tab w:val="num" w:pos="426"/>
        </w:tabs>
        <w:spacing w:after="0" w:line="240" w:lineRule="auto"/>
        <w:ind w:left="426" w:hanging="426"/>
      </w:pPr>
      <w:r w:rsidRPr="00981D0C">
        <w:t>rozpočtom iných obcí</w:t>
      </w:r>
    </w:p>
    <w:p w:rsidR="00B21B19" w:rsidRPr="00981D0C" w:rsidRDefault="00B21B19" w:rsidP="00B21B19">
      <w:pPr>
        <w:numPr>
          <w:ilvl w:val="1"/>
          <w:numId w:val="4"/>
        </w:numPr>
        <w:tabs>
          <w:tab w:val="clear" w:pos="1620"/>
          <w:tab w:val="num" w:pos="426"/>
        </w:tabs>
        <w:spacing w:after="0" w:line="240" w:lineRule="auto"/>
        <w:ind w:left="426" w:hanging="426"/>
      </w:pPr>
      <w:r w:rsidRPr="00981D0C">
        <w:t>rozpočtom VÚC</w:t>
      </w:r>
    </w:p>
    <w:p w:rsidR="00B21B19" w:rsidRPr="00826E23" w:rsidRDefault="00B21B19" w:rsidP="00B21B19">
      <w:pPr>
        <w:ind w:left="720"/>
      </w:pPr>
    </w:p>
    <w:p w:rsidR="00B21B19" w:rsidRDefault="00B21B19" w:rsidP="005F5A29">
      <w:pPr>
        <w:jc w:val="both"/>
      </w:pPr>
      <w:r>
        <w:t xml:space="preserve">V súlade s ustanovením § 16 ods.2 zákona č.583/2004 o rozpočtových pravidlách územnej samosprávy </w:t>
      </w:r>
      <w:r w:rsidRPr="000252F9">
        <w:t xml:space="preserve">a o zmene a doplnení niektorých zákonov </w:t>
      </w:r>
      <w:r>
        <w:t>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rsidR="00B21B19" w:rsidRPr="00BC547D" w:rsidRDefault="00B21B19" w:rsidP="00B21B19">
      <w:pPr>
        <w:numPr>
          <w:ilvl w:val="0"/>
          <w:numId w:val="6"/>
        </w:numPr>
        <w:tabs>
          <w:tab w:val="clear" w:pos="1620"/>
          <w:tab w:val="num" w:pos="426"/>
        </w:tabs>
        <w:spacing w:after="0" w:line="240" w:lineRule="auto"/>
        <w:ind w:left="426" w:hanging="426"/>
        <w:jc w:val="both"/>
        <w:rPr>
          <w:color w:val="0000FF"/>
        </w:rPr>
      </w:pPr>
      <w:r w:rsidRPr="00BC547D">
        <w:rPr>
          <w:color w:val="0000FF"/>
          <w:u w:val="single"/>
        </w:rPr>
        <w:t>Finančné usporiadanie voči zriadeným a založeným právnickým osobám</w:t>
      </w:r>
    </w:p>
    <w:p w:rsidR="00B21B19" w:rsidRPr="00DC4396" w:rsidRDefault="00B21B19" w:rsidP="00B21B19">
      <w:pPr>
        <w:ind w:left="426"/>
        <w:jc w:val="both"/>
      </w:pPr>
    </w:p>
    <w:p w:rsidR="00B21B19" w:rsidRPr="00DC4396" w:rsidRDefault="00B21B19" w:rsidP="00B21B19">
      <w:pPr>
        <w:jc w:val="both"/>
        <w:rPr>
          <w:color w:val="FF0000"/>
          <w:u w:val="single"/>
        </w:rPr>
      </w:pPr>
      <w:r w:rsidRPr="00DC4396">
        <w:rPr>
          <w:color w:val="FF0000"/>
          <w:u w:val="single"/>
        </w:rPr>
        <w:t>Finančné usporiadanie voči zriadeným právnickým osobám, t.j. rozpočtovým organizáciám:</w:t>
      </w:r>
    </w:p>
    <w:p w:rsidR="00B21B19" w:rsidRPr="008F2963" w:rsidRDefault="00B21B19" w:rsidP="00B21B19">
      <w:pPr>
        <w:jc w:val="both"/>
        <w:rPr>
          <w:color w:val="FF0000"/>
          <w:u w:val="single"/>
        </w:rPr>
      </w:pPr>
    </w:p>
    <w:p w:rsidR="00B21B19" w:rsidRPr="000504C3" w:rsidRDefault="00B21B19" w:rsidP="00B21B19">
      <w:pPr>
        <w:numPr>
          <w:ilvl w:val="0"/>
          <w:numId w:val="3"/>
        </w:numPr>
        <w:tabs>
          <w:tab w:val="clear" w:pos="720"/>
          <w:tab w:val="num" w:pos="284"/>
        </w:tabs>
        <w:spacing w:after="0" w:line="240" w:lineRule="auto"/>
        <w:ind w:left="284" w:hanging="284"/>
        <w:jc w:val="both"/>
        <w:rPr>
          <w:b/>
        </w:rPr>
      </w:pPr>
      <w:r w:rsidRPr="000504C3">
        <w:rPr>
          <w:b/>
        </w:rPr>
        <w:t>prostriedky zriaďovateľa</w:t>
      </w:r>
      <w:r>
        <w:rPr>
          <w:b/>
        </w:rPr>
        <w:t>, vlastné prostriedky RO</w:t>
      </w:r>
    </w:p>
    <w:p w:rsidR="00B21B19" w:rsidRDefault="00B21B19" w:rsidP="00B21B19">
      <w:pPr>
        <w:ind w:left="36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B21B19" w:rsidTr="0096232D">
        <w:tc>
          <w:tcPr>
            <w:tcW w:w="2802" w:type="dxa"/>
            <w:shd w:val="clear" w:color="auto" w:fill="D9D9D9"/>
          </w:tcPr>
          <w:p w:rsidR="00B21B19" w:rsidRDefault="00B21B19" w:rsidP="0096232D">
            <w:pPr>
              <w:jc w:val="center"/>
            </w:pPr>
            <w:r>
              <w:t>Rozpočtová organizácia</w:t>
            </w:r>
          </w:p>
        </w:tc>
        <w:tc>
          <w:tcPr>
            <w:tcW w:w="2268" w:type="dxa"/>
            <w:shd w:val="clear" w:color="auto" w:fill="D9D9D9"/>
          </w:tcPr>
          <w:p w:rsidR="00B21B19" w:rsidRDefault="00B21B19" w:rsidP="0096232D">
            <w:pPr>
              <w:jc w:val="center"/>
            </w:pPr>
            <w:r w:rsidRPr="00747363">
              <w:rPr>
                <w:b/>
                <w:sz w:val="20"/>
                <w:szCs w:val="20"/>
              </w:rPr>
              <w:t>Suma poskytnutých finančných prostriedkov</w:t>
            </w:r>
          </w:p>
        </w:tc>
        <w:tc>
          <w:tcPr>
            <w:tcW w:w="2126" w:type="dxa"/>
            <w:shd w:val="clear" w:color="auto" w:fill="D9D9D9"/>
          </w:tcPr>
          <w:p w:rsidR="00B21B19" w:rsidRDefault="00B21B19" w:rsidP="0096232D">
            <w:pPr>
              <w:jc w:val="center"/>
            </w:pPr>
            <w:r w:rsidRPr="00747363">
              <w:rPr>
                <w:b/>
                <w:sz w:val="20"/>
                <w:szCs w:val="20"/>
              </w:rPr>
              <w:t xml:space="preserve">Suma skutočne použitých finančných prostriedkov  </w:t>
            </w:r>
          </w:p>
        </w:tc>
        <w:tc>
          <w:tcPr>
            <w:tcW w:w="2268" w:type="dxa"/>
            <w:shd w:val="clear" w:color="auto" w:fill="D9D9D9"/>
          </w:tcPr>
          <w:p w:rsidR="00B21B19" w:rsidRDefault="00B21B19" w:rsidP="0096232D">
            <w:pPr>
              <w:jc w:val="center"/>
            </w:pPr>
            <w:r>
              <w:t>Rozdiel - vrátenie</w:t>
            </w:r>
          </w:p>
        </w:tc>
      </w:tr>
      <w:tr w:rsidR="00B21B19" w:rsidTr="0096232D">
        <w:tc>
          <w:tcPr>
            <w:tcW w:w="2802" w:type="dxa"/>
          </w:tcPr>
          <w:p w:rsidR="00B21B19" w:rsidRDefault="00B21B19" w:rsidP="0096232D">
            <w:pPr>
              <w:jc w:val="both"/>
            </w:pPr>
            <w:r>
              <w:t>Základná škola Plavé Vozokany</w:t>
            </w:r>
          </w:p>
        </w:tc>
        <w:tc>
          <w:tcPr>
            <w:tcW w:w="2268" w:type="dxa"/>
          </w:tcPr>
          <w:p w:rsidR="00B21B19" w:rsidRDefault="00B21B19" w:rsidP="0096232D">
            <w:pPr>
              <w:jc w:val="center"/>
            </w:pPr>
            <w:r>
              <w:t>8.280</w:t>
            </w:r>
          </w:p>
        </w:tc>
        <w:tc>
          <w:tcPr>
            <w:tcW w:w="2126" w:type="dxa"/>
          </w:tcPr>
          <w:p w:rsidR="00B21B19" w:rsidRDefault="00B21B19" w:rsidP="0096232D">
            <w:pPr>
              <w:jc w:val="center"/>
            </w:pPr>
            <w:r>
              <w:t>8.280</w:t>
            </w:r>
          </w:p>
        </w:tc>
        <w:tc>
          <w:tcPr>
            <w:tcW w:w="2268" w:type="dxa"/>
          </w:tcPr>
          <w:p w:rsidR="00B21B19" w:rsidRDefault="00B21B19" w:rsidP="0096232D">
            <w:pPr>
              <w:jc w:val="center"/>
            </w:pPr>
            <w:r>
              <w:t>0</w:t>
            </w:r>
          </w:p>
        </w:tc>
      </w:tr>
      <w:tr w:rsidR="00B21B19" w:rsidTr="0096232D">
        <w:tc>
          <w:tcPr>
            <w:tcW w:w="2802" w:type="dxa"/>
          </w:tcPr>
          <w:p w:rsidR="00B21B19" w:rsidRDefault="00B21B19" w:rsidP="0096232D">
            <w:pPr>
              <w:jc w:val="both"/>
            </w:pPr>
          </w:p>
        </w:tc>
        <w:tc>
          <w:tcPr>
            <w:tcW w:w="2268" w:type="dxa"/>
          </w:tcPr>
          <w:p w:rsidR="00B21B19" w:rsidRDefault="00B21B19" w:rsidP="0096232D">
            <w:pPr>
              <w:jc w:val="both"/>
            </w:pPr>
          </w:p>
        </w:tc>
        <w:tc>
          <w:tcPr>
            <w:tcW w:w="2126" w:type="dxa"/>
          </w:tcPr>
          <w:p w:rsidR="00B21B19" w:rsidRDefault="00B21B19" w:rsidP="0096232D">
            <w:pPr>
              <w:jc w:val="both"/>
            </w:pPr>
          </w:p>
        </w:tc>
        <w:tc>
          <w:tcPr>
            <w:tcW w:w="2268" w:type="dxa"/>
          </w:tcPr>
          <w:p w:rsidR="00B21B19" w:rsidRDefault="00B21B19" w:rsidP="0096232D">
            <w:pPr>
              <w:jc w:val="both"/>
            </w:pPr>
          </w:p>
        </w:tc>
      </w:tr>
    </w:tbl>
    <w:p w:rsidR="00B21B19" w:rsidRDefault="00B21B19" w:rsidP="00B21B19">
      <w:pPr>
        <w:jc w:val="both"/>
      </w:pPr>
    </w:p>
    <w:p w:rsidR="00B21B19" w:rsidRDefault="00B21B19" w:rsidP="00B21B19">
      <w:pPr>
        <w:jc w:val="both"/>
      </w:pPr>
    </w:p>
    <w:p w:rsidR="00B21B19" w:rsidRPr="000504C3" w:rsidRDefault="00B21B19" w:rsidP="00B21B19">
      <w:pPr>
        <w:numPr>
          <w:ilvl w:val="0"/>
          <w:numId w:val="3"/>
        </w:numPr>
        <w:tabs>
          <w:tab w:val="clear" w:pos="720"/>
          <w:tab w:val="num" w:pos="284"/>
        </w:tabs>
        <w:spacing w:after="0" w:line="240" w:lineRule="auto"/>
        <w:ind w:left="284" w:hanging="284"/>
        <w:jc w:val="both"/>
        <w:rPr>
          <w:b/>
        </w:rPr>
      </w:pPr>
      <w:r w:rsidRPr="000504C3">
        <w:rPr>
          <w:b/>
        </w:rPr>
        <w:t xml:space="preserve">prostriedky </w:t>
      </w:r>
      <w:r>
        <w:rPr>
          <w:b/>
        </w:rPr>
        <w:t>od ostatných subjektov verejnej správy napr. zo ŠR</w:t>
      </w:r>
    </w:p>
    <w:p w:rsidR="00B21B19" w:rsidRDefault="00B21B19" w:rsidP="00B21B19">
      <w:pPr>
        <w:ind w:left="36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B21B19" w:rsidTr="0096232D">
        <w:tc>
          <w:tcPr>
            <w:tcW w:w="2802" w:type="dxa"/>
            <w:shd w:val="clear" w:color="auto" w:fill="D9D9D9"/>
          </w:tcPr>
          <w:p w:rsidR="00B21B19" w:rsidRDefault="00B21B19" w:rsidP="0096232D">
            <w:pPr>
              <w:jc w:val="center"/>
            </w:pPr>
            <w:r>
              <w:t>Rozpočtová organizácia</w:t>
            </w:r>
          </w:p>
        </w:tc>
        <w:tc>
          <w:tcPr>
            <w:tcW w:w="2268" w:type="dxa"/>
            <w:shd w:val="clear" w:color="auto" w:fill="D9D9D9"/>
          </w:tcPr>
          <w:p w:rsidR="00B21B19" w:rsidRDefault="00B21B19" w:rsidP="0096232D">
            <w:pPr>
              <w:jc w:val="center"/>
            </w:pPr>
            <w:r w:rsidRPr="00747363">
              <w:rPr>
                <w:b/>
                <w:sz w:val="20"/>
                <w:szCs w:val="20"/>
              </w:rPr>
              <w:t>Suma poskytnutých finančných prostriedkov</w:t>
            </w:r>
          </w:p>
        </w:tc>
        <w:tc>
          <w:tcPr>
            <w:tcW w:w="2126" w:type="dxa"/>
            <w:shd w:val="clear" w:color="auto" w:fill="D9D9D9"/>
          </w:tcPr>
          <w:p w:rsidR="00B21B19" w:rsidRDefault="00B21B19" w:rsidP="0096232D">
            <w:pPr>
              <w:jc w:val="center"/>
            </w:pPr>
            <w:r w:rsidRPr="00747363">
              <w:rPr>
                <w:b/>
                <w:sz w:val="20"/>
                <w:szCs w:val="20"/>
              </w:rPr>
              <w:t xml:space="preserve">Suma skutočne použitých finančných prostriedkov  </w:t>
            </w:r>
          </w:p>
        </w:tc>
        <w:tc>
          <w:tcPr>
            <w:tcW w:w="2268" w:type="dxa"/>
            <w:shd w:val="clear" w:color="auto" w:fill="D9D9D9"/>
          </w:tcPr>
          <w:p w:rsidR="00B21B19" w:rsidRDefault="00B21B19" w:rsidP="0096232D">
            <w:pPr>
              <w:jc w:val="center"/>
            </w:pPr>
            <w:r>
              <w:t>Rozdiel - vrátenie</w:t>
            </w:r>
          </w:p>
        </w:tc>
      </w:tr>
      <w:tr w:rsidR="00B21B19" w:rsidTr="0096232D">
        <w:tc>
          <w:tcPr>
            <w:tcW w:w="2802" w:type="dxa"/>
          </w:tcPr>
          <w:p w:rsidR="00B21B19" w:rsidRDefault="00B21B19" w:rsidP="0096232D">
            <w:pPr>
              <w:jc w:val="both"/>
            </w:pPr>
          </w:p>
        </w:tc>
        <w:tc>
          <w:tcPr>
            <w:tcW w:w="2268" w:type="dxa"/>
          </w:tcPr>
          <w:p w:rsidR="00B21B19" w:rsidRDefault="00B21B19" w:rsidP="0096232D">
            <w:pPr>
              <w:jc w:val="both"/>
            </w:pPr>
          </w:p>
        </w:tc>
        <w:tc>
          <w:tcPr>
            <w:tcW w:w="2126" w:type="dxa"/>
          </w:tcPr>
          <w:p w:rsidR="00B21B19" w:rsidRDefault="00B21B19" w:rsidP="0096232D">
            <w:pPr>
              <w:jc w:val="both"/>
            </w:pPr>
          </w:p>
        </w:tc>
        <w:tc>
          <w:tcPr>
            <w:tcW w:w="2268" w:type="dxa"/>
          </w:tcPr>
          <w:p w:rsidR="00B21B19" w:rsidRDefault="00B21B19" w:rsidP="0096232D">
            <w:pPr>
              <w:jc w:val="both"/>
            </w:pPr>
          </w:p>
        </w:tc>
      </w:tr>
      <w:tr w:rsidR="00B21B19" w:rsidTr="0096232D">
        <w:tc>
          <w:tcPr>
            <w:tcW w:w="2802" w:type="dxa"/>
          </w:tcPr>
          <w:p w:rsidR="00B21B19" w:rsidRDefault="00B21B19" w:rsidP="0096232D">
            <w:pPr>
              <w:jc w:val="both"/>
            </w:pPr>
          </w:p>
        </w:tc>
        <w:tc>
          <w:tcPr>
            <w:tcW w:w="2268" w:type="dxa"/>
          </w:tcPr>
          <w:p w:rsidR="00B21B19" w:rsidRDefault="00B21B19" w:rsidP="0096232D">
            <w:pPr>
              <w:jc w:val="both"/>
            </w:pPr>
          </w:p>
        </w:tc>
        <w:tc>
          <w:tcPr>
            <w:tcW w:w="2126" w:type="dxa"/>
          </w:tcPr>
          <w:p w:rsidR="00B21B19" w:rsidRDefault="00B21B19" w:rsidP="0096232D">
            <w:pPr>
              <w:jc w:val="both"/>
            </w:pPr>
          </w:p>
        </w:tc>
        <w:tc>
          <w:tcPr>
            <w:tcW w:w="2268" w:type="dxa"/>
          </w:tcPr>
          <w:p w:rsidR="00B21B19" w:rsidRDefault="00B21B19" w:rsidP="0096232D">
            <w:pPr>
              <w:jc w:val="both"/>
            </w:pPr>
          </w:p>
        </w:tc>
      </w:tr>
      <w:tr w:rsidR="00B21B19" w:rsidTr="0096232D">
        <w:tc>
          <w:tcPr>
            <w:tcW w:w="2802" w:type="dxa"/>
          </w:tcPr>
          <w:p w:rsidR="00B21B19" w:rsidRDefault="00B21B19" w:rsidP="0096232D">
            <w:pPr>
              <w:jc w:val="both"/>
            </w:pPr>
          </w:p>
        </w:tc>
        <w:tc>
          <w:tcPr>
            <w:tcW w:w="2268" w:type="dxa"/>
          </w:tcPr>
          <w:p w:rsidR="00B21B19" w:rsidRDefault="00B21B19" w:rsidP="0096232D">
            <w:pPr>
              <w:jc w:val="both"/>
            </w:pPr>
          </w:p>
        </w:tc>
        <w:tc>
          <w:tcPr>
            <w:tcW w:w="2126" w:type="dxa"/>
          </w:tcPr>
          <w:p w:rsidR="00B21B19" w:rsidRDefault="00B21B19" w:rsidP="0096232D">
            <w:pPr>
              <w:jc w:val="both"/>
            </w:pPr>
          </w:p>
        </w:tc>
        <w:tc>
          <w:tcPr>
            <w:tcW w:w="2268" w:type="dxa"/>
          </w:tcPr>
          <w:p w:rsidR="00B21B19" w:rsidRDefault="00B21B19" w:rsidP="0096232D">
            <w:pPr>
              <w:jc w:val="both"/>
            </w:pPr>
          </w:p>
        </w:tc>
      </w:tr>
      <w:tr w:rsidR="00B21B19" w:rsidTr="0096232D">
        <w:tc>
          <w:tcPr>
            <w:tcW w:w="2802" w:type="dxa"/>
          </w:tcPr>
          <w:p w:rsidR="00B21B19" w:rsidRDefault="00B21B19" w:rsidP="0096232D">
            <w:pPr>
              <w:jc w:val="both"/>
            </w:pPr>
          </w:p>
        </w:tc>
        <w:tc>
          <w:tcPr>
            <w:tcW w:w="2268" w:type="dxa"/>
          </w:tcPr>
          <w:p w:rsidR="00B21B19" w:rsidRDefault="00B21B19" w:rsidP="0096232D">
            <w:pPr>
              <w:jc w:val="both"/>
            </w:pPr>
          </w:p>
        </w:tc>
        <w:tc>
          <w:tcPr>
            <w:tcW w:w="2126" w:type="dxa"/>
          </w:tcPr>
          <w:p w:rsidR="00B21B19" w:rsidRDefault="00B21B19" w:rsidP="0096232D">
            <w:pPr>
              <w:jc w:val="both"/>
            </w:pPr>
          </w:p>
        </w:tc>
        <w:tc>
          <w:tcPr>
            <w:tcW w:w="2268" w:type="dxa"/>
          </w:tcPr>
          <w:p w:rsidR="00B21B19" w:rsidRDefault="00B21B19" w:rsidP="0096232D">
            <w:pPr>
              <w:jc w:val="both"/>
            </w:pPr>
          </w:p>
        </w:tc>
      </w:tr>
    </w:tbl>
    <w:p w:rsidR="00B21B19" w:rsidRDefault="00B21B19" w:rsidP="00B21B19">
      <w:pPr>
        <w:jc w:val="both"/>
        <w:rPr>
          <w:color w:val="FF0000"/>
          <w:u w:val="single"/>
        </w:rPr>
      </w:pPr>
    </w:p>
    <w:p w:rsidR="00B21B19" w:rsidRPr="00BC547D" w:rsidRDefault="00B21B19" w:rsidP="00B21B19">
      <w:pPr>
        <w:numPr>
          <w:ilvl w:val="0"/>
          <w:numId w:val="6"/>
        </w:numPr>
        <w:tabs>
          <w:tab w:val="clear" w:pos="1620"/>
          <w:tab w:val="num" w:pos="426"/>
        </w:tabs>
        <w:spacing w:after="0" w:line="240" w:lineRule="auto"/>
        <w:ind w:left="426" w:hanging="426"/>
        <w:jc w:val="both"/>
        <w:rPr>
          <w:color w:val="0000FF"/>
          <w:u w:val="single"/>
        </w:rPr>
      </w:pPr>
      <w:r w:rsidRPr="00BC547D">
        <w:rPr>
          <w:color w:val="0000FF"/>
          <w:u w:val="single"/>
        </w:rPr>
        <w:t>Finančné usporiadanie voči štátnemu rozpočtu:</w:t>
      </w:r>
    </w:p>
    <w:p w:rsidR="00B21B19" w:rsidRDefault="00B21B19" w:rsidP="00B21B19">
      <w:pPr>
        <w:ind w:left="360"/>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2694"/>
        <w:gridCol w:w="1559"/>
        <w:gridCol w:w="1559"/>
        <w:gridCol w:w="1276"/>
      </w:tblGrid>
      <w:tr w:rsidR="00B21B19" w:rsidRPr="00473F2A" w:rsidTr="0096232D">
        <w:tc>
          <w:tcPr>
            <w:tcW w:w="2835" w:type="dxa"/>
            <w:shd w:val="clear" w:color="auto" w:fill="D9D9D9"/>
          </w:tcPr>
          <w:p w:rsidR="00B21B19" w:rsidRPr="00747363" w:rsidRDefault="00B21B19" w:rsidP="0096232D">
            <w:pPr>
              <w:rPr>
                <w:b/>
                <w:sz w:val="20"/>
                <w:szCs w:val="20"/>
              </w:rPr>
            </w:pPr>
            <w:r w:rsidRPr="00747363">
              <w:rPr>
                <w:b/>
                <w:sz w:val="20"/>
                <w:szCs w:val="20"/>
              </w:rPr>
              <w:t xml:space="preserve">Poskytovateľ </w:t>
            </w:r>
          </w:p>
          <w:p w:rsidR="00B21B19" w:rsidRPr="00747363" w:rsidRDefault="00B21B19" w:rsidP="0096232D">
            <w:pPr>
              <w:rPr>
                <w:b/>
                <w:sz w:val="20"/>
                <w:szCs w:val="20"/>
              </w:rPr>
            </w:pPr>
          </w:p>
          <w:p w:rsidR="00B21B19" w:rsidRPr="00747363" w:rsidRDefault="00B21B19" w:rsidP="0096232D">
            <w:pPr>
              <w:rPr>
                <w:b/>
                <w:sz w:val="20"/>
                <w:szCs w:val="20"/>
              </w:rPr>
            </w:pPr>
          </w:p>
          <w:p w:rsidR="00B21B19" w:rsidRPr="00747363" w:rsidRDefault="00B21B19" w:rsidP="0096232D">
            <w:pPr>
              <w:rPr>
                <w:b/>
                <w:sz w:val="20"/>
                <w:szCs w:val="20"/>
              </w:rPr>
            </w:pPr>
            <w:r w:rsidRPr="00747363">
              <w:rPr>
                <w:b/>
                <w:sz w:val="20"/>
                <w:szCs w:val="20"/>
              </w:rPr>
              <w:t xml:space="preserve">   </w:t>
            </w:r>
          </w:p>
          <w:p w:rsidR="00B21B19" w:rsidRPr="00747363" w:rsidRDefault="00B21B19" w:rsidP="0096232D">
            <w:pPr>
              <w:rPr>
                <w:b/>
                <w:sz w:val="20"/>
                <w:szCs w:val="20"/>
              </w:rPr>
            </w:pPr>
            <w:r w:rsidRPr="00747363">
              <w:rPr>
                <w:b/>
                <w:sz w:val="20"/>
                <w:szCs w:val="20"/>
              </w:rPr>
              <w:t xml:space="preserve">        - 1 -</w:t>
            </w:r>
          </w:p>
        </w:tc>
        <w:tc>
          <w:tcPr>
            <w:tcW w:w="2694" w:type="dxa"/>
            <w:shd w:val="clear" w:color="auto" w:fill="D9D9D9"/>
          </w:tcPr>
          <w:p w:rsidR="00B21B19" w:rsidRPr="00747363" w:rsidRDefault="00B21B19" w:rsidP="0096232D">
            <w:pPr>
              <w:rPr>
                <w:b/>
                <w:sz w:val="20"/>
                <w:szCs w:val="20"/>
              </w:rPr>
            </w:pPr>
            <w:r w:rsidRPr="00747363">
              <w:rPr>
                <w:b/>
                <w:sz w:val="20"/>
                <w:szCs w:val="20"/>
              </w:rPr>
              <w:t xml:space="preserve">Účelové určenie grantu, transferu o, matrika, .... </w:t>
            </w:r>
          </w:p>
          <w:p w:rsidR="00B21B19" w:rsidRPr="00747363" w:rsidRDefault="00B21B19" w:rsidP="0096232D">
            <w:pPr>
              <w:rPr>
                <w:b/>
                <w:sz w:val="20"/>
                <w:szCs w:val="20"/>
              </w:rPr>
            </w:pPr>
            <w:r w:rsidRPr="00747363">
              <w:rPr>
                <w:b/>
                <w:sz w:val="20"/>
                <w:szCs w:val="20"/>
              </w:rPr>
              <w:t>- bežné výdavky</w:t>
            </w:r>
          </w:p>
          <w:p w:rsidR="00B21B19" w:rsidRPr="00747363" w:rsidRDefault="00B21B19" w:rsidP="0096232D">
            <w:pPr>
              <w:rPr>
                <w:b/>
                <w:sz w:val="20"/>
                <w:szCs w:val="20"/>
              </w:rPr>
            </w:pPr>
            <w:r w:rsidRPr="00747363">
              <w:rPr>
                <w:b/>
                <w:sz w:val="20"/>
                <w:szCs w:val="20"/>
              </w:rPr>
              <w:t>- kapitálové výdavky</w:t>
            </w:r>
          </w:p>
          <w:p w:rsidR="00B21B19" w:rsidRPr="00747363" w:rsidRDefault="00B21B19" w:rsidP="0096232D">
            <w:pPr>
              <w:jc w:val="center"/>
              <w:rPr>
                <w:b/>
                <w:sz w:val="20"/>
                <w:szCs w:val="20"/>
              </w:rPr>
            </w:pPr>
            <w:r w:rsidRPr="00747363">
              <w:rPr>
                <w:b/>
                <w:sz w:val="20"/>
                <w:szCs w:val="20"/>
              </w:rPr>
              <w:t>- 2 -</w:t>
            </w:r>
          </w:p>
        </w:tc>
        <w:tc>
          <w:tcPr>
            <w:tcW w:w="1559" w:type="dxa"/>
            <w:shd w:val="clear" w:color="auto" w:fill="D9D9D9"/>
          </w:tcPr>
          <w:p w:rsidR="00B21B19" w:rsidRPr="00747363" w:rsidRDefault="00B21B19" w:rsidP="0096232D">
            <w:pPr>
              <w:rPr>
                <w:b/>
                <w:sz w:val="20"/>
                <w:szCs w:val="20"/>
              </w:rPr>
            </w:pPr>
            <w:r w:rsidRPr="00747363">
              <w:rPr>
                <w:b/>
                <w:sz w:val="20"/>
                <w:szCs w:val="20"/>
              </w:rPr>
              <w:t>Suma  poskytnutých</w:t>
            </w:r>
          </w:p>
          <w:p w:rsidR="00B21B19" w:rsidRPr="00747363" w:rsidRDefault="00B21B19" w:rsidP="0096232D">
            <w:pPr>
              <w:rPr>
                <w:b/>
                <w:sz w:val="20"/>
                <w:szCs w:val="20"/>
              </w:rPr>
            </w:pPr>
            <w:r w:rsidRPr="00747363">
              <w:rPr>
                <w:b/>
                <w:sz w:val="20"/>
                <w:szCs w:val="20"/>
              </w:rPr>
              <w:t xml:space="preserve">finančných prostriedkov </w:t>
            </w:r>
          </w:p>
          <w:p w:rsidR="00B21B19" w:rsidRPr="00747363" w:rsidRDefault="00B21B19" w:rsidP="0096232D">
            <w:pPr>
              <w:jc w:val="center"/>
              <w:rPr>
                <w:b/>
                <w:sz w:val="20"/>
                <w:szCs w:val="20"/>
              </w:rPr>
            </w:pPr>
            <w:r w:rsidRPr="00747363">
              <w:rPr>
                <w:b/>
                <w:sz w:val="20"/>
                <w:szCs w:val="20"/>
              </w:rPr>
              <w:t>- 3 -</w:t>
            </w:r>
          </w:p>
        </w:tc>
        <w:tc>
          <w:tcPr>
            <w:tcW w:w="1559" w:type="dxa"/>
            <w:shd w:val="clear" w:color="auto" w:fill="D9D9D9"/>
          </w:tcPr>
          <w:p w:rsidR="00B21B19" w:rsidRPr="00747363" w:rsidRDefault="00B21B19" w:rsidP="0096232D">
            <w:pPr>
              <w:rPr>
                <w:b/>
                <w:sz w:val="20"/>
                <w:szCs w:val="20"/>
              </w:rPr>
            </w:pPr>
            <w:r w:rsidRPr="00747363">
              <w:rPr>
                <w:b/>
                <w:sz w:val="20"/>
                <w:szCs w:val="20"/>
              </w:rPr>
              <w:t xml:space="preserve">Suma skutočne použitých finančných prostriedkov  </w:t>
            </w:r>
          </w:p>
          <w:p w:rsidR="00B21B19" w:rsidRPr="00747363" w:rsidRDefault="00B21B19" w:rsidP="0096232D">
            <w:pPr>
              <w:jc w:val="center"/>
              <w:rPr>
                <w:b/>
                <w:sz w:val="20"/>
                <w:szCs w:val="20"/>
              </w:rPr>
            </w:pPr>
            <w:r w:rsidRPr="00747363">
              <w:rPr>
                <w:b/>
                <w:sz w:val="20"/>
                <w:szCs w:val="20"/>
              </w:rPr>
              <w:t>- 4 -</w:t>
            </w:r>
          </w:p>
        </w:tc>
        <w:tc>
          <w:tcPr>
            <w:tcW w:w="1276" w:type="dxa"/>
            <w:shd w:val="clear" w:color="auto" w:fill="D9D9D9"/>
          </w:tcPr>
          <w:p w:rsidR="00B21B19" w:rsidRPr="00747363" w:rsidRDefault="00B21B19" w:rsidP="0096232D">
            <w:pPr>
              <w:rPr>
                <w:b/>
                <w:sz w:val="20"/>
                <w:szCs w:val="20"/>
              </w:rPr>
            </w:pPr>
            <w:r w:rsidRPr="00747363">
              <w:rPr>
                <w:b/>
                <w:sz w:val="20"/>
                <w:szCs w:val="20"/>
              </w:rPr>
              <w:t>Rozdiel</w:t>
            </w:r>
          </w:p>
          <w:p w:rsidR="00B21B19" w:rsidRPr="00747363" w:rsidRDefault="00B21B19" w:rsidP="0096232D">
            <w:pPr>
              <w:rPr>
                <w:b/>
                <w:sz w:val="20"/>
                <w:szCs w:val="20"/>
              </w:rPr>
            </w:pPr>
            <w:r w:rsidRPr="00747363">
              <w:rPr>
                <w:b/>
                <w:sz w:val="20"/>
                <w:szCs w:val="20"/>
              </w:rPr>
              <w:t>(stĺ.3 - stĺ.4 )</w:t>
            </w:r>
          </w:p>
          <w:p w:rsidR="00B21B19" w:rsidRPr="00747363" w:rsidRDefault="00B21B19" w:rsidP="0096232D">
            <w:pPr>
              <w:rPr>
                <w:b/>
                <w:sz w:val="20"/>
                <w:szCs w:val="20"/>
              </w:rPr>
            </w:pPr>
          </w:p>
          <w:p w:rsidR="00B21B19" w:rsidRPr="00747363" w:rsidRDefault="00B21B19" w:rsidP="0096232D">
            <w:pPr>
              <w:rPr>
                <w:b/>
                <w:sz w:val="20"/>
                <w:szCs w:val="20"/>
              </w:rPr>
            </w:pPr>
          </w:p>
          <w:p w:rsidR="00B21B19" w:rsidRPr="00747363" w:rsidRDefault="00B21B19" w:rsidP="0096232D">
            <w:pPr>
              <w:jc w:val="center"/>
              <w:rPr>
                <w:sz w:val="20"/>
                <w:szCs w:val="20"/>
              </w:rPr>
            </w:pPr>
            <w:r w:rsidRPr="00747363">
              <w:rPr>
                <w:b/>
                <w:sz w:val="20"/>
                <w:szCs w:val="20"/>
              </w:rPr>
              <w:t>- 5 -</w:t>
            </w:r>
          </w:p>
        </w:tc>
      </w:tr>
      <w:tr w:rsidR="00B21B19" w:rsidRPr="00156A45" w:rsidTr="0096232D">
        <w:tc>
          <w:tcPr>
            <w:tcW w:w="2835" w:type="dxa"/>
          </w:tcPr>
          <w:p w:rsidR="00B21B19" w:rsidRPr="00156A45" w:rsidRDefault="00B21B19" w:rsidP="0096232D">
            <w:pPr>
              <w:spacing w:line="360" w:lineRule="auto"/>
            </w:pPr>
            <w:r w:rsidRPr="00156A45">
              <w:t>Okresný úrad Nitra – odbor školstvo</w:t>
            </w:r>
          </w:p>
        </w:tc>
        <w:tc>
          <w:tcPr>
            <w:tcW w:w="2694" w:type="dxa"/>
          </w:tcPr>
          <w:p w:rsidR="00B21B19" w:rsidRPr="00156A45" w:rsidRDefault="00B21B19" w:rsidP="0096232D">
            <w:pPr>
              <w:spacing w:line="360" w:lineRule="auto"/>
            </w:pPr>
            <w:r w:rsidRPr="00156A45">
              <w:t>Normatív pre školu</w:t>
            </w:r>
          </w:p>
        </w:tc>
        <w:tc>
          <w:tcPr>
            <w:tcW w:w="1559" w:type="dxa"/>
          </w:tcPr>
          <w:p w:rsidR="00B21B19" w:rsidRPr="00156A45" w:rsidRDefault="00B21B19" w:rsidP="0096232D">
            <w:pPr>
              <w:spacing w:line="360" w:lineRule="auto"/>
            </w:pPr>
            <w:r w:rsidRPr="00156A45">
              <w:t>1</w:t>
            </w:r>
            <w:r>
              <w:t>98</w:t>
            </w:r>
            <w:r w:rsidRPr="00156A45">
              <w:t>.</w:t>
            </w:r>
            <w:r>
              <w:t>956</w:t>
            </w:r>
            <w:r w:rsidRPr="00156A45">
              <w:t xml:space="preserve"> </w:t>
            </w:r>
            <w:r>
              <w:t>,00</w:t>
            </w:r>
            <w:r w:rsidRPr="00156A45">
              <w:t xml:space="preserve">      </w:t>
            </w:r>
          </w:p>
        </w:tc>
        <w:tc>
          <w:tcPr>
            <w:tcW w:w="1559" w:type="dxa"/>
          </w:tcPr>
          <w:p w:rsidR="00B21B19" w:rsidRPr="00156A45" w:rsidRDefault="00B21B19" w:rsidP="0096232D">
            <w:pPr>
              <w:spacing w:line="360" w:lineRule="auto"/>
            </w:pPr>
            <w:r w:rsidRPr="00156A45">
              <w:t>1</w:t>
            </w:r>
            <w:r>
              <w:t>98</w:t>
            </w:r>
            <w:r w:rsidRPr="00156A45">
              <w:t>.0</w:t>
            </w:r>
            <w:r>
              <w:t>33,00</w:t>
            </w:r>
          </w:p>
        </w:tc>
        <w:tc>
          <w:tcPr>
            <w:tcW w:w="1276" w:type="dxa"/>
          </w:tcPr>
          <w:p w:rsidR="00B21B19" w:rsidRPr="00156A45" w:rsidRDefault="00B21B19" w:rsidP="0096232D">
            <w:pPr>
              <w:spacing w:line="360" w:lineRule="auto"/>
            </w:pPr>
            <w:r>
              <w:t>923,00</w:t>
            </w:r>
          </w:p>
        </w:tc>
      </w:tr>
      <w:tr w:rsidR="00B21B19" w:rsidRPr="00747363" w:rsidTr="0096232D">
        <w:tc>
          <w:tcPr>
            <w:tcW w:w="2835" w:type="dxa"/>
          </w:tcPr>
          <w:p w:rsidR="00B21B19" w:rsidRPr="00156A45" w:rsidRDefault="00B21B19" w:rsidP="0096232D">
            <w:pPr>
              <w:spacing w:line="360" w:lineRule="auto"/>
            </w:pPr>
            <w:r w:rsidRPr="00156A45">
              <w:t>Okresný úrad Nitra – odbor školstvo</w:t>
            </w:r>
          </w:p>
        </w:tc>
        <w:tc>
          <w:tcPr>
            <w:tcW w:w="2694" w:type="dxa"/>
          </w:tcPr>
          <w:p w:rsidR="00B21B19" w:rsidRPr="00156A45" w:rsidRDefault="00B21B19" w:rsidP="0096232D">
            <w:pPr>
              <w:spacing w:line="360" w:lineRule="auto"/>
            </w:pPr>
            <w:r w:rsidRPr="00156A45">
              <w:t>Príspevok na učebnice</w:t>
            </w:r>
          </w:p>
        </w:tc>
        <w:tc>
          <w:tcPr>
            <w:tcW w:w="1559" w:type="dxa"/>
          </w:tcPr>
          <w:p w:rsidR="00B21B19" w:rsidRPr="00156A45" w:rsidRDefault="00B21B19" w:rsidP="0096232D">
            <w:pPr>
              <w:spacing w:line="360" w:lineRule="auto"/>
            </w:pPr>
            <w:r>
              <w:t>392,00</w:t>
            </w:r>
          </w:p>
        </w:tc>
        <w:tc>
          <w:tcPr>
            <w:tcW w:w="1559" w:type="dxa"/>
          </w:tcPr>
          <w:p w:rsidR="00B21B19" w:rsidRPr="00156A45" w:rsidRDefault="00B21B19" w:rsidP="0096232D">
            <w:pPr>
              <w:spacing w:line="360" w:lineRule="auto"/>
            </w:pPr>
            <w:r>
              <w:t>358,88</w:t>
            </w:r>
          </w:p>
        </w:tc>
        <w:tc>
          <w:tcPr>
            <w:tcW w:w="1276" w:type="dxa"/>
          </w:tcPr>
          <w:p w:rsidR="00B21B19" w:rsidRPr="00156A45" w:rsidRDefault="00B21B19" w:rsidP="0096232D">
            <w:pPr>
              <w:spacing w:line="360" w:lineRule="auto"/>
            </w:pPr>
            <w:r>
              <w:t>33,12</w:t>
            </w:r>
          </w:p>
        </w:tc>
      </w:tr>
      <w:tr w:rsidR="00B21B19" w:rsidRPr="00747363" w:rsidTr="0096232D">
        <w:tc>
          <w:tcPr>
            <w:tcW w:w="2835" w:type="dxa"/>
          </w:tcPr>
          <w:p w:rsidR="00B21B19" w:rsidRPr="00156A45" w:rsidRDefault="00B21B19" w:rsidP="0096232D">
            <w:pPr>
              <w:spacing w:line="360" w:lineRule="auto"/>
            </w:pPr>
            <w:r w:rsidRPr="00156A45">
              <w:t>Okresný úrad Nitra – odbor školstvo</w:t>
            </w:r>
          </w:p>
        </w:tc>
        <w:tc>
          <w:tcPr>
            <w:tcW w:w="2694" w:type="dxa"/>
          </w:tcPr>
          <w:p w:rsidR="00B21B19" w:rsidRPr="00156A45" w:rsidRDefault="00B21B19" w:rsidP="0096232D">
            <w:pPr>
              <w:spacing w:line="360" w:lineRule="auto"/>
            </w:pPr>
            <w:r w:rsidRPr="00156A45">
              <w:t xml:space="preserve">Asistent učiteľa </w:t>
            </w:r>
          </w:p>
        </w:tc>
        <w:tc>
          <w:tcPr>
            <w:tcW w:w="1559" w:type="dxa"/>
          </w:tcPr>
          <w:p w:rsidR="00B21B19" w:rsidRPr="00156A45" w:rsidRDefault="00B21B19" w:rsidP="0096232D">
            <w:pPr>
              <w:spacing w:line="360" w:lineRule="auto"/>
            </w:pPr>
            <w:r>
              <w:t>2.608,00</w:t>
            </w:r>
          </w:p>
        </w:tc>
        <w:tc>
          <w:tcPr>
            <w:tcW w:w="1559" w:type="dxa"/>
          </w:tcPr>
          <w:p w:rsidR="00B21B19" w:rsidRPr="00156A45" w:rsidRDefault="00B21B19" w:rsidP="0096232D">
            <w:pPr>
              <w:spacing w:line="360" w:lineRule="auto"/>
            </w:pPr>
            <w:r w:rsidRPr="00156A45">
              <w:t>2.</w:t>
            </w:r>
            <w:r>
              <w:t>608,00</w:t>
            </w:r>
          </w:p>
        </w:tc>
        <w:tc>
          <w:tcPr>
            <w:tcW w:w="1276" w:type="dxa"/>
          </w:tcPr>
          <w:p w:rsidR="00B21B19" w:rsidRPr="00156A45" w:rsidRDefault="00B21B19" w:rsidP="0096232D">
            <w:pPr>
              <w:spacing w:line="360" w:lineRule="auto"/>
            </w:pPr>
            <w:r w:rsidRPr="00156A45">
              <w:t>0</w:t>
            </w:r>
          </w:p>
        </w:tc>
      </w:tr>
      <w:tr w:rsidR="00B21B19" w:rsidRPr="00747363" w:rsidTr="0096232D">
        <w:tc>
          <w:tcPr>
            <w:tcW w:w="2835" w:type="dxa"/>
          </w:tcPr>
          <w:p w:rsidR="00B21B19" w:rsidRPr="00156A45" w:rsidRDefault="00B21B19" w:rsidP="0096232D">
            <w:pPr>
              <w:spacing w:line="360" w:lineRule="auto"/>
            </w:pPr>
            <w:r w:rsidRPr="00156A45">
              <w:t>Okresný úrad Nitra – odbor školstvo</w:t>
            </w:r>
          </w:p>
        </w:tc>
        <w:tc>
          <w:tcPr>
            <w:tcW w:w="2694" w:type="dxa"/>
          </w:tcPr>
          <w:p w:rsidR="00B21B19" w:rsidRPr="00156A45" w:rsidRDefault="00B21B19" w:rsidP="0096232D">
            <w:pPr>
              <w:spacing w:line="360" w:lineRule="auto"/>
            </w:pPr>
            <w:r>
              <w:t>Škola v prírode</w:t>
            </w:r>
          </w:p>
        </w:tc>
        <w:tc>
          <w:tcPr>
            <w:tcW w:w="1559" w:type="dxa"/>
          </w:tcPr>
          <w:p w:rsidR="00B21B19" w:rsidRDefault="00B21B19" w:rsidP="0096232D">
            <w:pPr>
              <w:spacing w:line="360" w:lineRule="auto"/>
            </w:pPr>
            <w:r>
              <w:t>1.000,00</w:t>
            </w:r>
          </w:p>
          <w:p w:rsidR="00B21B19" w:rsidRPr="00156A45" w:rsidRDefault="00B21B19" w:rsidP="0096232D">
            <w:pPr>
              <w:spacing w:line="360" w:lineRule="auto"/>
            </w:pPr>
          </w:p>
        </w:tc>
        <w:tc>
          <w:tcPr>
            <w:tcW w:w="1559" w:type="dxa"/>
          </w:tcPr>
          <w:p w:rsidR="00B21B19" w:rsidRPr="00156A45" w:rsidRDefault="00B21B19" w:rsidP="0096232D">
            <w:pPr>
              <w:spacing w:line="360" w:lineRule="auto"/>
            </w:pPr>
            <w:r>
              <w:t>608,80</w:t>
            </w:r>
          </w:p>
        </w:tc>
        <w:tc>
          <w:tcPr>
            <w:tcW w:w="1276" w:type="dxa"/>
          </w:tcPr>
          <w:p w:rsidR="00B21B19" w:rsidRPr="00156A45" w:rsidRDefault="00B21B19" w:rsidP="0096232D">
            <w:pPr>
              <w:spacing w:line="360" w:lineRule="auto"/>
            </w:pPr>
            <w:r>
              <w:t>391,20</w:t>
            </w:r>
          </w:p>
        </w:tc>
      </w:tr>
      <w:tr w:rsidR="00B21B19" w:rsidRPr="00747363" w:rsidTr="0096232D">
        <w:tc>
          <w:tcPr>
            <w:tcW w:w="2835" w:type="dxa"/>
          </w:tcPr>
          <w:p w:rsidR="00B21B19" w:rsidRPr="00156A45" w:rsidRDefault="00B21B19" w:rsidP="0096232D">
            <w:pPr>
              <w:spacing w:line="360" w:lineRule="auto"/>
            </w:pPr>
            <w:r w:rsidRPr="00156A45">
              <w:lastRenderedPageBreak/>
              <w:t>Okresný úrad Nitra – odbor školstvo</w:t>
            </w:r>
          </w:p>
        </w:tc>
        <w:tc>
          <w:tcPr>
            <w:tcW w:w="2694" w:type="dxa"/>
          </w:tcPr>
          <w:p w:rsidR="00B21B19" w:rsidRPr="00156A45" w:rsidRDefault="00B21B19" w:rsidP="0096232D">
            <w:pPr>
              <w:spacing w:line="360" w:lineRule="auto"/>
            </w:pPr>
            <w:r>
              <w:t>Lyžiarsky kurz</w:t>
            </w:r>
          </w:p>
        </w:tc>
        <w:tc>
          <w:tcPr>
            <w:tcW w:w="1559" w:type="dxa"/>
          </w:tcPr>
          <w:p w:rsidR="00B21B19" w:rsidRPr="00156A45" w:rsidRDefault="00B21B19" w:rsidP="0096232D">
            <w:pPr>
              <w:spacing w:line="360" w:lineRule="auto"/>
            </w:pPr>
            <w:r>
              <w:t>1.350,00</w:t>
            </w:r>
          </w:p>
        </w:tc>
        <w:tc>
          <w:tcPr>
            <w:tcW w:w="1559" w:type="dxa"/>
          </w:tcPr>
          <w:p w:rsidR="00B21B19" w:rsidRPr="00156A45" w:rsidRDefault="00B21B19" w:rsidP="0096232D">
            <w:pPr>
              <w:spacing w:line="360" w:lineRule="auto"/>
            </w:pPr>
            <w:r>
              <w:t>1.350,00</w:t>
            </w:r>
          </w:p>
        </w:tc>
        <w:tc>
          <w:tcPr>
            <w:tcW w:w="1276" w:type="dxa"/>
          </w:tcPr>
          <w:p w:rsidR="00B21B19" w:rsidRPr="00156A45" w:rsidRDefault="00B21B19" w:rsidP="0096232D">
            <w:pPr>
              <w:spacing w:line="360" w:lineRule="auto"/>
            </w:pPr>
            <w:r>
              <w:t>0</w:t>
            </w:r>
          </w:p>
        </w:tc>
      </w:tr>
      <w:tr w:rsidR="00B21B19" w:rsidRPr="00747363" w:rsidTr="0096232D">
        <w:tc>
          <w:tcPr>
            <w:tcW w:w="2835" w:type="dxa"/>
          </w:tcPr>
          <w:p w:rsidR="00B21B19" w:rsidRPr="00156A45" w:rsidRDefault="00B21B19" w:rsidP="0096232D">
            <w:pPr>
              <w:spacing w:line="360" w:lineRule="auto"/>
            </w:pPr>
            <w:r w:rsidRPr="00156A45">
              <w:t>Okresný úrad Nitra – odbor školstvo</w:t>
            </w:r>
          </w:p>
        </w:tc>
        <w:tc>
          <w:tcPr>
            <w:tcW w:w="2694" w:type="dxa"/>
          </w:tcPr>
          <w:p w:rsidR="00B21B19" w:rsidRPr="00DD146D" w:rsidRDefault="00B21B19" w:rsidP="0096232D">
            <w:r>
              <w:t>Príspevok pre deti zo sociálne znevýhodneného prostredia -ZŠ</w:t>
            </w:r>
          </w:p>
        </w:tc>
        <w:tc>
          <w:tcPr>
            <w:tcW w:w="1559" w:type="dxa"/>
          </w:tcPr>
          <w:p w:rsidR="00B21B19" w:rsidRDefault="00B21B19" w:rsidP="0096232D">
            <w:pPr>
              <w:spacing w:line="360" w:lineRule="auto"/>
            </w:pPr>
            <w:r>
              <w:t>1.123,00</w:t>
            </w:r>
          </w:p>
        </w:tc>
        <w:tc>
          <w:tcPr>
            <w:tcW w:w="1559" w:type="dxa"/>
          </w:tcPr>
          <w:p w:rsidR="00B21B19" w:rsidRDefault="00B21B19" w:rsidP="0096232D">
            <w:pPr>
              <w:spacing w:line="360" w:lineRule="auto"/>
            </w:pPr>
            <w:r>
              <w:t>1.123,00</w:t>
            </w:r>
          </w:p>
        </w:tc>
        <w:tc>
          <w:tcPr>
            <w:tcW w:w="1276" w:type="dxa"/>
          </w:tcPr>
          <w:p w:rsidR="00B21B19" w:rsidRDefault="00B21B19" w:rsidP="0096232D">
            <w:pPr>
              <w:spacing w:line="360" w:lineRule="auto"/>
            </w:pPr>
            <w:r>
              <w:t>0</w:t>
            </w:r>
          </w:p>
        </w:tc>
      </w:tr>
      <w:tr w:rsidR="00B21B19" w:rsidRPr="00747363" w:rsidTr="0096232D">
        <w:tc>
          <w:tcPr>
            <w:tcW w:w="2835" w:type="dxa"/>
          </w:tcPr>
          <w:p w:rsidR="00B21B19" w:rsidRPr="00156A45" w:rsidRDefault="00B21B19" w:rsidP="0096232D">
            <w:pPr>
              <w:spacing w:line="360" w:lineRule="auto"/>
            </w:pPr>
            <w:r w:rsidRPr="00156A45">
              <w:t>Okresný úrad Nitra – odbor školstvo</w:t>
            </w:r>
          </w:p>
        </w:tc>
        <w:tc>
          <w:tcPr>
            <w:tcW w:w="2694" w:type="dxa"/>
          </w:tcPr>
          <w:p w:rsidR="00B21B19" w:rsidRPr="00DD146D" w:rsidRDefault="00B21B19" w:rsidP="0096232D">
            <w:r>
              <w:t>Vzdelávacie poukazy  - ZŠ</w:t>
            </w:r>
          </w:p>
        </w:tc>
        <w:tc>
          <w:tcPr>
            <w:tcW w:w="1559" w:type="dxa"/>
          </w:tcPr>
          <w:p w:rsidR="00B21B19" w:rsidRDefault="00B21B19" w:rsidP="0096232D">
            <w:pPr>
              <w:spacing w:line="360" w:lineRule="auto"/>
            </w:pPr>
            <w:r>
              <w:t>2.325,00</w:t>
            </w:r>
          </w:p>
        </w:tc>
        <w:tc>
          <w:tcPr>
            <w:tcW w:w="1559" w:type="dxa"/>
          </w:tcPr>
          <w:p w:rsidR="00B21B19" w:rsidRDefault="00B21B19" w:rsidP="0096232D">
            <w:pPr>
              <w:spacing w:line="360" w:lineRule="auto"/>
            </w:pPr>
            <w:r>
              <w:t>2.325,00</w:t>
            </w:r>
          </w:p>
        </w:tc>
        <w:tc>
          <w:tcPr>
            <w:tcW w:w="1276" w:type="dxa"/>
          </w:tcPr>
          <w:p w:rsidR="00B21B19" w:rsidRDefault="00B21B19" w:rsidP="0096232D">
            <w:pPr>
              <w:spacing w:line="360" w:lineRule="auto"/>
            </w:pPr>
            <w:r>
              <w:t>0</w:t>
            </w:r>
          </w:p>
        </w:tc>
      </w:tr>
      <w:tr w:rsidR="00B21B19" w:rsidRPr="00747363" w:rsidTr="0096232D">
        <w:tc>
          <w:tcPr>
            <w:tcW w:w="2835" w:type="dxa"/>
          </w:tcPr>
          <w:p w:rsidR="00B21B19" w:rsidRPr="00156A45" w:rsidRDefault="00B21B19" w:rsidP="0096232D">
            <w:pPr>
              <w:spacing w:line="360" w:lineRule="auto"/>
            </w:pPr>
            <w:r w:rsidRPr="00156A45">
              <w:t xml:space="preserve">Okresný úrad </w:t>
            </w:r>
            <w:r>
              <w:t>Levice</w:t>
            </w:r>
            <w:r w:rsidRPr="00156A45">
              <w:t xml:space="preserve"> – odbor </w:t>
            </w:r>
            <w:r>
              <w:t>sociálnych vecí</w:t>
            </w:r>
          </w:p>
        </w:tc>
        <w:tc>
          <w:tcPr>
            <w:tcW w:w="2694" w:type="dxa"/>
          </w:tcPr>
          <w:p w:rsidR="00B21B19" w:rsidRPr="00DD146D" w:rsidRDefault="00B21B19" w:rsidP="0096232D">
            <w:r>
              <w:t>Školské potreby hmotná núdza</w:t>
            </w:r>
          </w:p>
        </w:tc>
        <w:tc>
          <w:tcPr>
            <w:tcW w:w="1559" w:type="dxa"/>
          </w:tcPr>
          <w:p w:rsidR="00B21B19" w:rsidRDefault="00B21B19" w:rsidP="0096232D">
            <w:pPr>
              <w:spacing w:line="360" w:lineRule="auto"/>
            </w:pPr>
            <w:r>
              <w:t>332,00</w:t>
            </w:r>
          </w:p>
        </w:tc>
        <w:tc>
          <w:tcPr>
            <w:tcW w:w="1559" w:type="dxa"/>
          </w:tcPr>
          <w:p w:rsidR="00B21B19" w:rsidRDefault="00B21B19" w:rsidP="0096232D">
            <w:pPr>
              <w:spacing w:line="360" w:lineRule="auto"/>
            </w:pPr>
            <w:r>
              <w:t>332,00</w:t>
            </w:r>
          </w:p>
        </w:tc>
        <w:tc>
          <w:tcPr>
            <w:tcW w:w="1276" w:type="dxa"/>
          </w:tcPr>
          <w:p w:rsidR="00B21B19" w:rsidRDefault="00B21B19" w:rsidP="0096232D">
            <w:pPr>
              <w:spacing w:line="360" w:lineRule="auto"/>
            </w:pPr>
            <w:r>
              <w:t>0</w:t>
            </w:r>
          </w:p>
        </w:tc>
      </w:tr>
      <w:tr w:rsidR="00B21B19" w:rsidRPr="00747363" w:rsidTr="0096232D">
        <w:tc>
          <w:tcPr>
            <w:tcW w:w="2835" w:type="dxa"/>
          </w:tcPr>
          <w:p w:rsidR="00B21B19" w:rsidRPr="00156A45" w:rsidRDefault="00B21B19" w:rsidP="0096232D">
            <w:pPr>
              <w:spacing w:line="360" w:lineRule="auto"/>
            </w:pPr>
            <w:r w:rsidRPr="00156A45">
              <w:t xml:space="preserve">Okresný úrad </w:t>
            </w:r>
            <w:r>
              <w:t>Levice</w:t>
            </w:r>
            <w:r w:rsidRPr="00156A45">
              <w:t xml:space="preserve"> – odbor </w:t>
            </w:r>
            <w:r>
              <w:t>sociálnych vecí</w:t>
            </w:r>
          </w:p>
        </w:tc>
        <w:tc>
          <w:tcPr>
            <w:tcW w:w="2694" w:type="dxa"/>
          </w:tcPr>
          <w:p w:rsidR="00B21B19" w:rsidRDefault="00B21B19" w:rsidP="0096232D">
            <w:r>
              <w:t>Strava hmotná núdza</w:t>
            </w:r>
          </w:p>
        </w:tc>
        <w:tc>
          <w:tcPr>
            <w:tcW w:w="1559" w:type="dxa"/>
          </w:tcPr>
          <w:p w:rsidR="00B21B19" w:rsidRDefault="00B21B19" w:rsidP="0096232D">
            <w:pPr>
              <w:spacing w:line="360" w:lineRule="auto"/>
            </w:pPr>
            <w:r>
              <w:t>1.247,95</w:t>
            </w:r>
          </w:p>
        </w:tc>
        <w:tc>
          <w:tcPr>
            <w:tcW w:w="1559" w:type="dxa"/>
          </w:tcPr>
          <w:p w:rsidR="00B21B19" w:rsidRDefault="00B21B19" w:rsidP="0096232D">
            <w:pPr>
              <w:spacing w:line="360" w:lineRule="auto"/>
            </w:pPr>
            <w:r>
              <w:t>1.247,95</w:t>
            </w:r>
          </w:p>
        </w:tc>
        <w:tc>
          <w:tcPr>
            <w:tcW w:w="1276" w:type="dxa"/>
          </w:tcPr>
          <w:p w:rsidR="00B21B19" w:rsidRDefault="00B21B19" w:rsidP="0096232D">
            <w:pPr>
              <w:spacing w:line="360" w:lineRule="auto"/>
            </w:pPr>
            <w:r>
              <w:t>0</w:t>
            </w:r>
          </w:p>
        </w:tc>
      </w:tr>
      <w:tr w:rsidR="00B21B19" w:rsidRPr="00747363" w:rsidTr="0096232D">
        <w:tc>
          <w:tcPr>
            <w:tcW w:w="2835" w:type="dxa"/>
          </w:tcPr>
          <w:p w:rsidR="00B21B19" w:rsidRPr="00DD146D" w:rsidRDefault="00B21B19" w:rsidP="0096232D">
            <w:r>
              <w:t>Ministerstvo vnútra SR</w:t>
            </w:r>
          </w:p>
        </w:tc>
        <w:tc>
          <w:tcPr>
            <w:tcW w:w="2694" w:type="dxa"/>
          </w:tcPr>
          <w:p w:rsidR="00B21B19" w:rsidRDefault="00B21B19" w:rsidP="0096232D">
            <w:r>
              <w:t>Register obyvateľov</w:t>
            </w:r>
          </w:p>
        </w:tc>
        <w:tc>
          <w:tcPr>
            <w:tcW w:w="1559" w:type="dxa"/>
          </w:tcPr>
          <w:p w:rsidR="00B21B19" w:rsidRDefault="00B21B19" w:rsidP="0096232D">
            <w:pPr>
              <w:spacing w:line="360" w:lineRule="auto"/>
            </w:pPr>
            <w:r>
              <w:t>267,30</w:t>
            </w:r>
          </w:p>
        </w:tc>
        <w:tc>
          <w:tcPr>
            <w:tcW w:w="1559" w:type="dxa"/>
          </w:tcPr>
          <w:p w:rsidR="00B21B19" w:rsidRDefault="00B21B19" w:rsidP="0096232D">
            <w:pPr>
              <w:spacing w:line="360" w:lineRule="auto"/>
            </w:pPr>
            <w:r>
              <w:t>267,30</w:t>
            </w:r>
          </w:p>
        </w:tc>
        <w:tc>
          <w:tcPr>
            <w:tcW w:w="1276" w:type="dxa"/>
          </w:tcPr>
          <w:p w:rsidR="00B21B19" w:rsidRDefault="00B21B19" w:rsidP="0096232D">
            <w:pPr>
              <w:spacing w:line="360" w:lineRule="auto"/>
            </w:pPr>
            <w:r>
              <w:t>0</w:t>
            </w:r>
          </w:p>
        </w:tc>
      </w:tr>
      <w:tr w:rsidR="00B21B19" w:rsidRPr="00747363" w:rsidTr="0096232D">
        <w:tc>
          <w:tcPr>
            <w:tcW w:w="2835" w:type="dxa"/>
          </w:tcPr>
          <w:p w:rsidR="00B21B19" w:rsidRPr="00DD146D" w:rsidRDefault="00B21B19" w:rsidP="0096232D">
            <w:r>
              <w:t>Ministerstvo vnútra SR</w:t>
            </w:r>
          </w:p>
        </w:tc>
        <w:tc>
          <w:tcPr>
            <w:tcW w:w="2694" w:type="dxa"/>
          </w:tcPr>
          <w:p w:rsidR="00B21B19" w:rsidRDefault="00B21B19" w:rsidP="0096232D">
            <w:r>
              <w:t>Matrika</w:t>
            </w:r>
          </w:p>
        </w:tc>
        <w:tc>
          <w:tcPr>
            <w:tcW w:w="1559" w:type="dxa"/>
          </w:tcPr>
          <w:p w:rsidR="00B21B19" w:rsidRDefault="00B21B19" w:rsidP="0096232D">
            <w:pPr>
              <w:spacing w:line="360" w:lineRule="auto"/>
            </w:pPr>
            <w:r>
              <w:t>1.898,82</w:t>
            </w:r>
          </w:p>
        </w:tc>
        <w:tc>
          <w:tcPr>
            <w:tcW w:w="1559" w:type="dxa"/>
          </w:tcPr>
          <w:p w:rsidR="00B21B19" w:rsidRDefault="00B21B19" w:rsidP="0096232D">
            <w:pPr>
              <w:spacing w:line="360" w:lineRule="auto"/>
            </w:pPr>
            <w:r>
              <w:t>1.898,82</w:t>
            </w:r>
          </w:p>
        </w:tc>
        <w:tc>
          <w:tcPr>
            <w:tcW w:w="1276" w:type="dxa"/>
          </w:tcPr>
          <w:p w:rsidR="00B21B19" w:rsidRDefault="00B21B19" w:rsidP="0096232D">
            <w:pPr>
              <w:spacing w:line="360" w:lineRule="auto"/>
            </w:pPr>
            <w:r>
              <w:t>0</w:t>
            </w:r>
          </w:p>
        </w:tc>
      </w:tr>
      <w:tr w:rsidR="00B21B19" w:rsidRPr="00747363" w:rsidTr="0096232D">
        <w:tc>
          <w:tcPr>
            <w:tcW w:w="2835" w:type="dxa"/>
          </w:tcPr>
          <w:p w:rsidR="00B21B19" w:rsidRDefault="00B21B19" w:rsidP="0096232D">
            <w:r>
              <w:t>Ministerstvo vnútra SR</w:t>
            </w:r>
          </w:p>
        </w:tc>
        <w:tc>
          <w:tcPr>
            <w:tcW w:w="2694" w:type="dxa"/>
          </w:tcPr>
          <w:p w:rsidR="00B21B19" w:rsidRDefault="00B21B19" w:rsidP="0096232D">
            <w:r>
              <w:t>Register adries</w:t>
            </w:r>
          </w:p>
        </w:tc>
        <w:tc>
          <w:tcPr>
            <w:tcW w:w="1559" w:type="dxa"/>
          </w:tcPr>
          <w:p w:rsidR="00B21B19" w:rsidRDefault="00B21B19" w:rsidP="0096232D">
            <w:pPr>
              <w:spacing w:line="360" w:lineRule="auto"/>
            </w:pPr>
            <w:r>
              <w:t>9,00</w:t>
            </w:r>
          </w:p>
        </w:tc>
        <w:tc>
          <w:tcPr>
            <w:tcW w:w="1559" w:type="dxa"/>
          </w:tcPr>
          <w:p w:rsidR="00B21B19" w:rsidRDefault="00B21B19" w:rsidP="0096232D">
            <w:pPr>
              <w:spacing w:line="360" w:lineRule="auto"/>
            </w:pPr>
            <w:r>
              <w:t>9,00</w:t>
            </w:r>
          </w:p>
        </w:tc>
        <w:tc>
          <w:tcPr>
            <w:tcW w:w="1276" w:type="dxa"/>
          </w:tcPr>
          <w:p w:rsidR="00B21B19" w:rsidRDefault="00B21B19" w:rsidP="0096232D">
            <w:pPr>
              <w:spacing w:line="360" w:lineRule="auto"/>
            </w:pPr>
            <w:r>
              <w:t>0</w:t>
            </w:r>
          </w:p>
        </w:tc>
      </w:tr>
      <w:tr w:rsidR="00B21B19" w:rsidRPr="00747363" w:rsidTr="0096232D">
        <w:tc>
          <w:tcPr>
            <w:tcW w:w="2835" w:type="dxa"/>
          </w:tcPr>
          <w:p w:rsidR="00B21B19" w:rsidRPr="00DD146D" w:rsidRDefault="00B21B19" w:rsidP="0096232D">
            <w:r>
              <w:t>Okresný úrad Nitra- odbor školstva</w:t>
            </w:r>
          </w:p>
        </w:tc>
        <w:tc>
          <w:tcPr>
            <w:tcW w:w="2694" w:type="dxa"/>
          </w:tcPr>
          <w:p w:rsidR="00B21B19" w:rsidRDefault="00B21B19" w:rsidP="0096232D">
            <w:r>
              <w:t>Predškoláci v MŠ</w:t>
            </w:r>
          </w:p>
        </w:tc>
        <w:tc>
          <w:tcPr>
            <w:tcW w:w="1559" w:type="dxa"/>
          </w:tcPr>
          <w:p w:rsidR="00B21B19" w:rsidRDefault="00B21B19" w:rsidP="0096232D">
            <w:pPr>
              <w:spacing w:line="360" w:lineRule="auto"/>
            </w:pPr>
            <w:r>
              <w:t>1.139,00</w:t>
            </w:r>
          </w:p>
        </w:tc>
        <w:tc>
          <w:tcPr>
            <w:tcW w:w="1559" w:type="dxa"/>
          </w:tcPr>
          <w:p w:rsidR="00B21B19" w:rsidRDefault="00B21B19" w:rsidP="0096232D">
            <w:pPr>
              <w:spacing w:line="360" w:lineRule="auto"/>
            </w:pPr>
            <w:r>
              <w:t>1.139,00</w:t>
            </w:r>
          </w:p>
        </w:tc>
        <w:tc>
          <w:tcPr>
            <w:tcW w:w="1276" w:type="dxa"/>
          </w:tcPr>
          <w:p w:rsidR="00B21B19" w:rsidRDefault="00B21B19" w:rsidP="0096232D">
            <w:pPr>
              <w:spacing w:line="360" w:lineRule="auto"/>
            </w:pPr>
            <w:r>
              <w:t>0</w:t>
            </w:r>
          </w:p>
        </w:tc>
      </w:tr>
      <w:tr w:rsidR="00B21B19" w:rsidRPr="00747363" w:rsidTr="0096232D">
        <w:tc>
          <w:tcPr>
            <w:tcW w:w="2835" w:type="dxa"/>
          </w:tcPr>
          <w:p w:rsidR="00B21B19" w:rsidRDefault="00B21B19" w:rsidP="0096232D">
            <w:r>
              <w:t>Ministerstvo vnútra SR</w:t>
            </w:r>
          </w:p>
        </w:tc>
        <w:tc>
          <w:tcPr>
            <w:tcW w:w="2694" w:type="dxa"/>
          </w:tcPr>
          <w:p w:rsidR="00B21B19" w:rsidRDefault="00B21B19" w:rsidP="0096232D">
            <w:r>
              <w:t>Voľby NR SR</w:t>
            </w:r>
          </w:p>
        </w:tc>
        <w:tc>
          <w:tcPr>
            <w:tcW w:w="1559" w:type="dxa"/>
          </w:tcPr>
          <w:p w:rsidR="00B21B19" w:rsidRDefault="00B21B19" w:rsidP="0096232D">
            <w:pPr>
              <w:spacing w:line="360" w:lineRule="auto"/>
            </w:pPr>
            <w:r>
              <w:t>623,04</w:t>
            </w:r>
          </w:p>
        </w:tc>
        <w:tc>
          <w:tcPr>
            <w:tcW w:w="1559" w:type="dxa"/>
          </w:tcPr>
          <w:p w:rsidR="00B21B19" w:rsidRDefault="00B21B19" w:rsidP="0096232D">
            <w:pPr>
              <w:spacing w:line="360" w:lineRule="auto"/>
            </w:pPr>
            <w:r>
              <w:t>623,04</w:t>
            </w:r>
          </w:p>
        </w:tc>
        <w:tc>
          <w:tcPr>
            <w:tcW w:w="1276" w:type="dxa"/>
          </w:tcPr>
          <w:p w:rsidR="00B21B19" w:rsidRDefault="00B21B19" w:rsidP="0096232D">
            <w:pPr>
              <w:spacing w:line="360" w:lineRule="auto"/>
            </w:pPr>
            <w:r>
              <w:t>0</w:t>
            </w:r>
          </w:p>
        </w:tc>
      </w:tr>
      <w:tr w:rsidR="00B21B19" w:rsidRPr="00747363" w:rsidTr="0096232D">
        <w:tc>
          <w:tcPr>
            <w:tcW w:w="2835" w:type="dxa"/>
          </w:tcPr>
          <w:p w:rsidR="00B21B19" w:rsidRDefault="00B21B19" w:rsidP="0096232D">
            <w:r>
              <w:t>Ministerstvo vnútra SR</w:t>
            </w:r>
          </w:p>
        </w:tc>
        <w:tc>
          <w:tcPr>
            <w:tcW w:w="2694" w:type="dxa"/>
          </w:tcPr>
          <w:p w:rsidR="00B21B19" w:rsidRDefault="00B21B19" w:rsidP="0096232D">
            <w:r>
              <w:t>Nové komunálne voľby 2016</w:t>
            </w:r>
          </w:p>
        </w:tc>
        <w:tc>
          <w:tcPr>
            <w:tcW w:w="1559" w:type="dxa"/>
          </w:tcPr>
          <w:p w:rsidR="00B21B19" w:rsidRDefault="00B21B19" w:rsidP="0096232D">
            <w:pPr>
              <w:spacing w:line="360" w:lineRule="auto"/>
            </w:pPr>
            <w:r>
              <w:t>390,60</w:t>
            </w:r>
          </w:p>
        </w:tc>
        <w:tc>
          <w:tcPr>
            <w:tcW w:w="1559" w:type="dxa"/>
          </w:tcPr>
          <w:p w:rsidR="00B21B19" w:rsidRDefault="00B21B19" w:rsidP="0096232D">
            <w:pPr>
              <w:spacing w:line="360" w:lineRule="auto"/>
            </w:pPr>
            <w:r>
              <w:t>390,60</w:t>
            </w:r>
          </w:p>
        </w:tc>
        <w:tc>
          <w:tcPr>
            <w:tcW w:w="1276" w:type="dxa"/>
          </w:tcPr>
          <w:p w:rsidR="00B21B19" w:rsidRDefault="00B21B19" w:rsidP="0096232D">
            <w:pPr>
              <w:spacing w:line="360" w:lineRule="auto"/>
            </w:pPr>
            <w:r>
              <w:t>0</w:t>
            </w:r>
          </w:p>
        </w:tc>
      </w:tr>
      <w:tr w:rsidR="00B21B19" w:rsidRPr="00747363" w:rsidTr="0096232D">
        <w:tc>
          <w:tcPr>
            <w:tcW w:w="2835" w:type="dxa"/>
          </w:tcPr>
          <w:p w:rsidR="00B21B19" w:rsidRDefault="00B21B19" w:rsidP="0096232D">
            <w:r>
              <w:t>Okresný úrad Levice</w:t>
            </w:r>
          </w:p>
        </w:tc>
        <w:tc>
          <w:tcPr>
            <w:tcW w:w="2694" w:type="dxa"/>
          </w:tcPr>
          <w:p w:rsidR="00B21B19" w:rsidRDefault="00B21B19" w:rsidP="0096232D">
            <w:r>
              <w:t>Rodinné prídavky</w:t>
            </w:r>
          </w:p>
        </w:tc>
        <w:tc>
          <w:tcPr>
            <w:tcW w:w="1559" w:type="dxa"/>
          </w:tcPr>
          <w:p w:rsidR="00B21B19" w:rsidRDefault="00B21B19" w:rsidP="0096232D">
            <w:pPr>
              <w:spacing w:line="360" w:lineRule="auto"/>
            </w:pPr>
            <w:r>
              <w:t>3.399,88</w:t>
            </w:r>
          </w:p>
        </w:tc>
        <w:tc>
          <w:tcPr>
            <w:tcW w:w="1559" w:type="dxa"/>
          </w:tcPr>
          <w:p w:rsidR="00B21B19" w:rsidRDefault="00B21B19" w:rsidP="0096232D">
            <w:pPr>
              <w:spacing w:line="360" w:lineRule="auto"/>
            </w:pPr>
            <w:r>
              <w:t>3.399,88</w:t>
            </w:r>
          </w:p>
        </w:tc>
        <w:tc>
          <w:tcPr>
            <w:tcW w:w="1276" w:type="dxa"/>
          </w:tcPr>
          <w:p w:rsidR="00B21B19" w:rsidRDefault="00B21B19" w:rsidP="0096232D">
            <w:pPr>
              <w:spacing w:line="360" w:lineRule="auto"/>
            </w:pPr>
            <w:r>
              <w:t>0</w:t>
            </w:r>
          </w:p>
        </w:tc>
      </w:tr>
    </w:tbl>
    <w:p w:rsidR="00B21B19" w:rsidRDefault="00B21B19" w:rsidP="00B21B19">
      <w:pPr>
        <w:jc w:val="both"/>
        <w:rPr>
          <w:color w:val="0000FF"/>
          <w:u w:val="single"/>
        </w:rPr>
      </w:pPr>
    </w:p>
    <w:p w:rsidR="00B21B19" w:rsidRDefault="00B21B19" w:rsidP="00B21B19">
      <w:pPr>
        <w:ind w:left="426"/>
        <w:jc w:val="both"/>
        <w:rPr>
          <w:color w:val="0000FF"/>
          <w:u w:val="single"/>
        </w:rPr>
      </w:pPr>
    </w:p>
    <w:p w:rsidR="00B21B19" w:rsidRPr="00BC547D" w:rsidRDefault="00B21B19" w:rsidP="00B21B19">
      <w:pPr>
        <w:numPr>
          <w:ilvl w:val="0"/>
          <w:numId w:val="6"/>
        </w:numPr>
        <w:tabs>
          <w:tab w:val="clear" w:pos="1620"/>
          <w:tab w:val="num" w:pos="426"/>
        </w:tabs>
        <w:spacing w:after="0" w:line="240" w:lineRule="auto"/>
        <w:ind w:left="426" w:hanging="426"/>
        <w:jc w:val="both"/>
        <w:rPr>
          <w:color w:val="0000FF"/>
          <w:u w:val="single"/>
        </w:rPr>
      </w:pPr>
      <w:r w:rsidRPr="00BC547D">
        <w:rPr>
          <w:color w:val="0000FF"/>
          <w:u w:val="single"/>
        </w:rPr>
        <w:t>Finančné usporiadanie voči štátnym fondom</w:t>
      </w:r>
    </w:p>
    <w:p w:rsidR="00B21B19" w:rsidRPr="007D2682" w:rsidRDefault="00B21B19" w:rsidP="00B21B19">
      <w:pPr>
        <w:jc w:val="both"/>
      </w:pPr>
    </w:p>
    <w:p w:rsidR="00B21B19" w:rsidRPr="00D37C5E" w:rsidRDefault="00B21B19" w:rsidP="00B21B19">
      <w:pPr>
        <w:jc w:val="both"/>
      </w:pPr>
      <w:r w:rsidRPr="00D37C5E">
        <w:t xml:space="preserve">Obec neuzatvorila v roku </w:t>
      </w:r>
      <w:r>
        <w:t>2016</w:t>
      </w:r>
      <w:r w:rsidRPr="00D37C5E">
        <w:t xml:space="preserve"> žiadnu zmluvu so štátnymi fond</w:t>
      </w:r>
      <w:r w:rsidR="00165A6E">
        <w:t>a</w:t>
      </w:r>
      <w:r w:rsidRPr="00D37C5E">
        <w:t xml:space="preserve">mi. </w:t>
      </w:r>
    </w:p>
    <w:p w:rsidR="00B21B19" w:rsidRDefault="00B21B19" w:rsidP="00B21B19">
      <w:pPr>
        <w:jc w:val="both"/>
      </w:pPr>
    </w:p>
    <w:p w:rsidR="00B21B19" w:rsidRDefault="00B21B19" w:rsidP="00B21B19">
      <w:pPr>
        <w:numPr>
          <w:ilvl w:val="0"/>
          <w:numId w:val="6"/>
        </w:numPr>
        <w:tabs>
          <w:tab w:val="clear" w:pos="1620"/>
          <w:tab w:val="num" w:pos="426"/>
        </w:tabs>
        <w:spacing w:after="0" w:line="240" w:lineRule="auto"/>
        <w:ind w:left="426" w:hanging="426"/>
        <w:jc w:val="both"/>
        <w:rPr>
          <w:color w:val="0000FF"/>
          <w:u w:val="single"/>
        </w:rPr>
      </w:pPr>
      <w:r w:rsidRPr="00BC547D">
        <w:rPr>
          <w:color w:val="0000FF"/>
          <w:u w:val="single"/>
        </w:rPr>
        <w:lastRenderedPageBreak/>
        <w:t xml:space="preserve">Finančné usporiadanie voči rozpočtom iných obcí </w:t>
      </w:r>
    </w:p>
    <w:p w:rsidR="00B21B19" w:rsidRDefault="00B21B19" w:rsidP="00B21B19">
      <w:pPr>
        <w:jc w:val="both"/>
        <w:rPr>
          <w:color w:val="0000FF"/>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B21B19" w:rsidTr="0096232D">
        <w:tc>
          <w:tcPr>
            <w:tcW w:w="2802" w:type="dxa"/>
            <w:shd w:val="clear" w:color="auto" w:fill="D9D9D9"/>
          </w:tcPr>
          <w:p w:rsidR="00B21B19" w:rsidRDefault="00B21B19" w:rsidP="0096232D">
            <w:pPr>
              <w:jc w:val="center"/>
            </w:pPr>
            <w:r>
              <w:t xml:space="preserve">Obec </w:t>
            </w:r>
          </w:p>
        </w:tc>
        <w:tc>
          <w:tcPr>
            <w:tcW w:w="2268" w:type="dxa"/>
            <w:shd w:val="clear" w:color="auto" w:fill="D9D9D9"/>
          </w:tcPr>
          <w:p w:rsidR="00B21B19" w:rsidRDefault="00B21B19" w:rsidP="0096232D">
            <w:pPr>
              <w:jc w:val="center"/>
            </w:pPr>
            <w:r w:rsidRPr="00747363">
              <w:rPr>
                <w:b/>
                <w:sz w:val="20"/>
                <w:szCs w:val="20"/>
              </w:rPr>
              <w:t xml:space="preserve">Suma </w:t>
            </w:r>
            <w:r w:rsidRPr="00C97165">
              <w:rPr>
                <w:b/>
                <w:sz w:val="20"/>
                <w:szCs w:val="20"/>
                <w:u w:val="single"/>
              </w:rPr>
              <w:t xml:space="preserve">poskytnutých </w:t>
            </w:r>
            <w:r w:rsidRPr="00747363">
              <w:rPr>
                <w:b/>
                <w:sz w:val="20"/>
                <w:szCs w:val="20"/>
              </w:rPr>
              <w:t>finančných prostriedkov</w:t>
            </w:r>
          </w:p>
        </w:tc>
        <w:tc>
          <w:tcPr>
            <w:tcW w:w="2126" w:type="dxa"/>
            <w:shd w:val="clear" w:color="auto" w:fill="D9D9D9"/>
          </w:tcPr>
          <w:p w:rsidR="00B21B19" w:rsidRDefault="00B21B19" w:rsidP="0096232D">
            <w:pPr>
              <w:jc w:val="center"/>
            </w:pPr>
            <w:r w:rsidRPr="00747363">
              <w:rPr>
                <w:b/>
                <w:sz w:val="20"/>
                <w:szCs w:val="20"/>
              </w:rPr>
              <w:t xml:space="preserve">Suma skutočne použitých finančných prostriedkov  </w:t>
            </w:r>
          </w:p>
        </w:tc>
        <w:tc>
          <w:tcPr>
            <w:tcW w:w="2268" w:type="dxa"/>
            <w:shd w:val="clear" w:color="auto" w:fill="D9D9D9"/>
          </w:tcPr>
          <w:p w:rsidR="00B21B19" w:rsidRDefault="00B21B19" w:rsidP="0096232D">
            <w:pPr>
              <w:jc w:val="center"/>
            </w:pPr>
            <w:r>
              <w:t xml:space="preserve">Rozdiel </w:t>
            </w:r>
          </w:p>
        </w:tc>
      </w:tr>
      <w:tr w:rsidR="00B21B19" w:rsidTr="0096232D">
        <w:tc>
          <w:tcPr>
            <w:tcW w:w="2802" w:type="dxa"/>
          </w:tcPr>
          <w:p w:rsidR="00B21B19" w:rsidRDefault="00B21B19" w:rsidP="0096232D">
            <w:pPr>
              <w:jc w:val="center"/>
            </w:pPr>
            <w:r>
              <w:t>---</w:t>
            </w:r>
          </w:p>
        </w:tc>
        <w:tc>
          <w:tcPr>
            <w:tcW w:w="2268" w:type="dxa"/>
          </w:tcPr>
          <w:p w:rsidR="00B21B19" w:rsidRDefault="00B21B19" w:rsidP="0096232D">
            <w:pPr>
              <w:jc w:val="center"/>
            </w:pPr>
            <w:r>
              <w:t>0</w:t>
            </w:r>
          </w:p>
        </w:tc>
        <w:tc>
          <w:tcPr>
            <w:tcW w:w="2126" w:type="dxa"/>
          </w:tcPr>
          <w:p w:rsidR="00B21B19" w:rsidRDefault="00B21B19" w:rsidP="0096232D">
            <w:pPr>
              <w:jc w:val="center"/>
            </w:pPr>
            <w:r>
              <w:t>0</w:t>
            </w:r>
          </w:p>
        </w:tc>
        <w:tc>
          <w:tcPr>
            <w:tcW w:w="2268" w:type="dxa"/>
          </w:tcPr>
          <w:p w:rsidR="00B21B19" w:rsidRDefault="00B21B19" w:rsidP="0096232D">
            <w:pPr>
              <w:jc w:val="both"/>
            </w:pPr>
          </w:p>
        </w:tc>
      </w:tr>
      <w:tr w:rsidR="00B21B19" w:rsidTr="0096232D">
        <w:tc>
          <w:tcPr>
            <w:tcW w:w="2802" w:type="dxa"/>
          </w:tcPr>
          <w:p w:rsidR="00B21B19" w:rsidRDefault="00B21B19" w:rsidP="0096232D">
            <w:pPr>
              <w:jc w:val="both"/>
            </w:pPr>
          </w:p>
        </w:tc>
        <w:tc>
          <w:tcPr>
            <w:tcW w:w="2268" w:type="dxa"/>
          </w:tcPr>
          <w:p w:rsidR="00B21B19" w:rsidRDefault="00B21B19" w:rsidP="0096232D">
            <w:pPr>
              <w:jc w:val="both"/>
            </w:pPr>
          </w:p>
        </w:tc>
        <w:tc>
          <w:tcPr>
            <w:tcW w:w="2126" w:type="dxa"/>
          </w:tcPr>
          <w:p w:rsidR="00B21B19" w:rsidRDefault="00B21B19" w:rsidP="0096232D">
            <w:pPr>
              <w:jc w:val="both"/>
            </w:pPr>
          </w:p>
        </w:tc>
        <w:tc>
          <w:tcPr>
            <w:tcW w:w="2268" w:type="dxa"/>
          </w:tcPr>
          <w:p w:rsidR="00B21B19" w:rsidRDefault="00B21B19" w:rsidP="0096232D">
            <w:pPr>
              <w:jc w:val="both"/>
            </w:pPr>
          </w:p>
        </w:tc>
      </w:tr>
    </w:tbl>
    <w:p w:rsidR="00B21B19" w:rsidRDefault="00B21B19" w:rsidP="00B21B19">
      <w:pPr>
        <w:jc w:val="both"/>
        <w:rPr>
          <w:color w:val="FF0000"/>
          <w:u w:val="single"/>
        </w:rPr>
      </w:pPr>
    </w:p>
    <w:p w:rsidR="00B21B19" w:rsidRPr="00BC547D" w:rsidRDefault="00B21B19" w:rsidP="00B21B19">
      <w:pPr>
        <w:numPr>
          <w:ilvl w:val="0"/>
          <w:numId w:val="6"/>
        </w:numPr>
        <w:tabs>
          <w:tab w:val="clear" w:pos="1620"/>
          <w:tab w:val="num" w:pos="426"/>
        </w:tabs>
        <w:spacing w:after="0" w:line="240" w:lineRule="auto"/>
        <w:ind w:left="426" w:hanging="426"/>
        <w:jc w:val="both"/>
        <w:rPr>
          <w:color w:val="0000FF"/>
          <w:u w:val="single"/>
        </w:rPr>
      </w:pPr>
      <w:r w:rsidRPr="00BC547D">
        <w:rPr>
          <w:color w:val="0000FF"/>
          <w:u w:val="single"/>
        </w:rPr>
        <w:t>Finančné usporiadanie voči rozpočtom VÚC</w:t>
      </w:r>
    </w:p>
    <w:p w:rsidR="00B21B19" w:rsidRPr="00753CE7" w:rsidRDefault="00B21B19" w:rsidP="00B21B19">
      <w:pPr>
        <w:jc w:val="both"/>
        <w:rPr>
          <w:color w:val="FF0000"/>
          <w:u w:val="single"/>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B21B19" w:rsidTr="0096232D">
        <w:tc>
          <w:tcPr>
            <w:tcW w:w="2802" w:type="dxa"/>
            <w:shd w:val="clear" w:color="auto" w:fill="D9D9D9"/>
          </w:tcPr>
          <w:p w:rsidR="00B21B19" w:rsidRDefault="00B21B19" w:rsidP="0096232D">
            <w:pPr>
              <w:jc w:val="center"/>
            </w:pPr>
            <w:r>
              <w:t xml:space="preserve">VÚC </w:t>
            </w:r>
          </w:p>
        </w:tc>
        <w:tc>
          <w:tcPr>
            <w:tcW w:w="2268" w:type="dxa"/>
            <w:shd w:val="clear" w:color="auto" w:fill="D9D9D9"/>
          </w:tcPr>
          <w:p w:rsidR="00B21B19" w:rsidRDefault="00B21B19" w:rsidP="0096232D">
            <w:pPr>
              <w:jc w:val="center"/>
            </w:pPr>
            <w:r w:rsidRPr="00747363">
              <w:rPr>
                <w:b/>
                <w:sz w:val="20"/>
                <w:szCs w:val="20"/>
              </w:rPr>
              <w:t xml:space="preserve">Suma </w:t>
            </w:r>
            <w:r w:rsidRPr="00C97165">
              <w:rPr>
                <w:b/>
                <w:sz w:val="20"/>
                <w:szCs w:val="20"/>
                <w:u w:val="single"/>
              </w:rPr>
              <w:t>poskytnutých</w:t>
            </w:r>
            <w:r w:rsidRPr="00747363">
              <w:rPr>
                <w:b/>
                <w:sz w:val="20"/>
                <w:szCs w:val="20"/>
              </w:rPr>
              <w:t xml:space="preserve"> finančných prostriedkov</w:t>
            </w:r>
          </w:p>
        </w:tc>
        <w:tc>
          <w:tcPr>
            <w:tcW w:w="2126" w:type="dxa"/>
            <w:shd w:val="clear" w:color="auto" w:fill="D9D9D9"/>
          </w:tcPr>
          <w:p w:rsidR="00B21B19" w:rsidRDefault="00B21B19" w:rsidP="0096232D">
            <w:pPr>
              <w:jc w:val="center"/>
            </w:pPr>
            <w:r w:rsidRPr="00747363">
              <w:rPr>
                <w:b/>
                <w:sz w:val="20"/>
                <w:szCs w:val="20"/>
              </w:rPr>
              <w:t xml:space="preserve">Suma skutočne použitých finančných prostriedkov  </w:t>
            </w:r>
          </w:p>
        </w:tc>
        <w:tc>
          <w:tcPr>
            <w:tcW w:w="2268" w:type="dxa"/>
            <w:shd w:val="clear" w:color="auto" w:fill="D9D9D9"/>
          </w:tcPr>
          <w:p w:rsidR="00B21B19" w:rsidRDefault="00B21B19" w:rsidP="0096232D">
            <w:pPr>
              <w:jc w:val="center"/>
            </w:pPr>
            <w:r>
              <w:t xml:space="preserve">Rozdiel </w:t>
            </w:r>
          </w:p>
        </w:tc>
      </w:tr>
      <w:tr w:rsidR="00B21B19" w:rsidTr="0096232D">
        <w:tc>
          <w:tcPr>
            <w:tcW w:w="2802" w:type="dxa"/>
          </w:tcPr>
          <w:p w:rsidR="00B21B19" w:rsidRDefault="00B21B19" w:rsidP="0096232D">
            <w:pPr>
              <w:jc w:val="center"/>
            </w:pPr>
            <w:r>
              <w:t>---</w:t>
            </w:r>
          </w:p>
        </w:tc>
        <w:tc>
          <w:tcPr>
            <w:tcW w:w="2268" w:type="dxa"/>
          </w:tcPr>
          <w:p w:rsidR="00B21B19" w:rsidRDefault="00B21B19" w:rsidP="0096232D">
            <w:pPr>
              <w:jc w:val="center"/>
            </w:pPr>
            <w:r>
              <w:t>0</w:t>
            </w:r>
          </w:p>
        </w:tc>
        <w:tc>
          <w:tcPr>
            <w:tcW w:w="2126" w:type="dxa"/>
          </w:tcPr>
          <w:p w:rsidR="00B21B19" w:rsidRDefault="00B21B19" w:rsidP="0096232D">
            <w:pPr>
              <w:jc w:val="center"/>
            </w:pPr>
            <w:r>
              <w:t>0</w:t>
            </w:r>
          </w:p>
        </w:tc>
        <w:tc>
          <w:tcPr>
            <w:tcW w:w="2268" w:type="dxa"/>
          </w:tcPr>
          <w:p w:rsidR="00B21B19" w:rsidRDefault="00B21B19" w:rsidP="0096232D">
            <w:pPr>
              <w:jc w:val="both"/>
            </w:pPr>
          </w:p>
        </w:tc>
      </w:tr>
      <w:tr w:rsidR="00B21B19" w:rsidTr="0096232D">
        <w:tc>
          <w:tcPr>
            <w:tcW w:w="2802" w:type="dxa"/>
          </w:tcPr>
          <w:p w:rsidR="00B21B19" w:rsidRDefault="00B21B19" w:rsidP="0096232D">
            <w:pPr>
              <w:jc w:val="both"/>
            </w:pPr>
            <w:r>
              <w:t>Nitriansky samosprávny kraj</w:t>
            </w:r>
          </w:p>
        </w:tc>
        <w:tc>
          <w:tcPr>
            <w:tcW w:w="2268" w:type="dxa"/>
          </w:tcPr>
          <w:p w:rsidR="00B21B19" w:rsidRDefault="00B21B19" w:rsidP="0096232D">
            <w:pPr>
              <w:jc w:val="both"/>
            </w:pPr>
            <w:r>
              <w:t>1.600,00</w:t>
            </w:r>
          </w:p>
        </w:tc>
        <w:tc>
          <w:tcPr>
            <w:tcW w:w="2126" w:type="dxa"/>
          </w:tcPr>
          <w:p w:rsidR="00B21B19" w:rsidRDefault="00B21B19" w:rsidP="0096232D">
            <w:pPr>
              <w:jc w:val="both"/>
            </w:pPr>
            <w:r>
              <w:t>1.600,00</w:t>
            </w:r>
          </w:p>
        </w:tc>
        <w:tc>
          <w:tcPr>
            <w:tcW w:w="2268" w:type="dxa"/>
          </w:tcPr>
          <w:p w:rsidR="00B21B19" w:rsidRDefault="00B21B19" w:rsidP="0096232D">
            <w:pPr>
              <w:jc w:val="both"/>
            </w:pPr>
            <w:r>
              <w:t>0</w:t>
            </w:r>
          </w:p>
        </w:tc>
      </w:tr>
    </w:tbl>
    <w:p w:rsidR="00B21B19" w:rsidRDefault="00B21B19" w:rsidP="00B21B19">
      <w:pPr>
        <w:tabs>
          <w:tab w:val="left" w:pos="3060"/>
          <w:tab w:val="left" w:pos="5400"/>
          <w:tab w:val="left" w:pos="7560"/>
        </w:tabs>
        <w:ind w:left="360"/>
        <w:jc w:val="both"/>
      </w:pPr>
    </w:p>
    <w:p w:rsidR="00B00B2C" w:rsidRDefault="00B00B2C" w:rsidP="00B21B19">
      <w:pPr>
        <w:tabs>
          <w:tab w:val="left" w:pos="3060"/>
          <w:tab w:val="left" w:pos="5400"/>
          <w:tab w:val="left" w:pos="7560"/>
        </w:tabs>
        <w:ind w:left="360"/>
        <w:jc w:val="both"/>
      </w:pPr>
    </w:p>
    <w:p w:rsidR="00B00B2C" w:rsidRDefault="00B00B2C" w:rsidP="001B6997">
      <w:pPr>
        <w:pStyle w:val="Nadpis1"/>
      </w:pPr>
      <w:bookmarkStart w:id="51" w:name="_Toc499885550"/>
      <w:r>
        <w:t>11</w:t>
      </w:r>
      <w:r w:rsidRPr="00050030">
        <w:t xml:space="preserve">. </w:t>
      </w:r>
      <w:r>
        <w:t>Investície v roku 2016</w:t>
      </w:r>
      <w:bookmarkEnd w:id="51"/>
    </w:p>
    <w:p w:rsidR="00755DC7" w:rsidRDefault="00755DC7" w:rsidP="00B00B2C">
      <w:pPr>
        <w:rPr>
          <w:color w:val="0000FF"/>
        </w:rPr>
      </w:pPr>
    </w:p>
    <w:p w:rsidR="00755DC7" w:rsidRDefault="00755DC7" w:rsidP="00755DC7">
      <w:pPr>
        <w:jc w:val="both"/>
      </w:pPr>
      <w:r>
        <w:rPr>
          <w:color w:val="0000FF"/>
        </w:rPr>
        <w:t xml:space="preserve">     </w:t>
      </w:r>
      <w:r w:rsidRPr="00755DC7">
        <w:t>Obec</w:t>
      </w:r>
      <w:r>
        <w:t xml:space="preserve"> v roku 2016 zakúpila motorové vozidlo Ford Transit za 4.850 €. Ďalej sme začali stavať prístrešok na dolnom cintoríne kde sme </w:t>
      </w:r>
      <w:r w:rsidR="006E0F7F">
        <w:t xml:space="preserve">v roku 2016 </w:t>
      </w:r>
      <w:r>
        <w:t xml:space="preserve">preinvestovali 1808,99 €. Z uvedenej sumy sme 1.600 € získali </w:t>
      </w:r>
      <w:r w:rsidR="006E0F7F">
        <w:t xml:space="preserve">ako </w:t>
      </w:r>
      <w:r>
        <w:t>dotáciu z Nitrianskeho samosprávneho kraja.</w:t>
      </w:r>
    </w:p>
    <w:p w:rsidR="00755DC7" w:rsidRDefault="00755DC7" w:rsidP="00755DC7">
      <w:pPr>
        <w:jc w:val="both"/>
      </w:pPr>
      <w:r>
        <w:t>Obec v roku 2016 opravila strechu na kultúrnom dome za 13.322,45 € čo síce nie je investičná akcia, ale je to významná položka v rozpočte obce</w:t>
      </w:r>
      <w:r w:rsidR="006E0F7F">
        <w:t xml:space="preserve"> a opravili sme chodník ku Základnej škole </w:t>
      </w:r>
      <w:r w:rsidR="00165A6E">
        <w:t xml:space="preserve">, na ktorý sme mali náklady </w:t>
      </w:r>
      <w:r w:rsidR="006E0F7F">
        <w:t xml:space="preserve">vo výške </w:t>
      </w:r>
      <w:r>
        <w:t xml:space="preserve"> 2.216,53 €</w:t>
      </w:r>
      <w:r w:rsidR="006E0F7F">
        <w:t>.</w:t>
      </w:r>
    </w:p>
    <w:p w:rsidR="006E0F7F" w:rsidRDefault="006E0F7F" w:rsidP="00755DC7">
      <w:pPr>
        <w:jc w:val="both"/>
      </w:pPr>
    </w:p>
    <w:p w:rsidR="006E0F7F" w:rsidRDefault="006E0F7F" w:rsidP="00B00B2C">
      <w:pPr>
        <w:rPr>
          <w:b/>
          <w:color w:val="0000FF"/>
          <w:sz w:val="28"/>
          <w:szCs w:val="28"/>
        </w:rPr>
      </w:pPr>
    </w:p>
    <w:p w:rsidR="006E0F7F" w:rsidRDefault="006E0F7F" w:rsidP="00B00B2C">
      <w:pPr>
        <w:rPr>
          <w:b/>
          <w:color w:val="0000FF"/>
          <w:sz w:val="28"/>
          <w:szCs w:val="28"/>
        </w:rPr>
      </w:pPr>
    </w:p>
    <w:p w:rsidR="00B00B2C" w:rsidRDefault="006E0F7F" w:rsidP="001B6997">
      <w:pPr>
        <w:pStyle w:val="Nadpis1"/>
      </w:pPr>
      <w:bookmarkStart w:id="52" w:name="_Toc499885551"/>
      <w:r>
        <w:lastRenderedPageBreak/>
        <w:t>12</w:t>
      </w:r>
      <w:r w:rsidRPr="00050030">
        <w:t xml:space="preserve">. </w:t>
      </w:r>
      <w:r>
        <w:t>Predpokladaný budúci vývoj a vízia obce</w:t>
      </w:r>
      <w:bookmarkEnd w:id="52"/>
    </w:p>
    <w:p w:rsidR="00A64C1C" w:rsidRDefault="00F573D6" w:rsidP="00A64C1C">
      <w:pPr>
        <w:pStyle w:val="Default"/>
        <w:rPr>
          <w:sz w:val="28"/>
          <w:szCs w:val="28"/>
        </w:rPr>
      </w:pPr>
      <w:r>
        <w:t xml:space="preserve">     </w:t>
      </w:r>
      <w:r w:rsidR="00A64C1C">
        <w:rPr>
          <w:b/>
          <w:bCs/>
          <w:sz w:val="28"/>
          <w:szCs w:val="28"/>
        </w:rPr>
        <w:t xml:space="preserve">Strategická vízia a strategický cieľ obce </w:t>
      </w:r>
    </w:p>
    <w:p w:rsidR="00A64C1C" w:rsidRDefault="00A64C1C" w:rsidP="00A64C1C">
      <w:pPr>
        <w:pStyle w:val="Default"/>
        <w:rPr>
          <w:sz w:val="22"/>
          <w:szCs w:val="22"/>
        </w:rPr>
      </w:pPr>
      <w:r>
        <w:rPr>
          <w:rFonts w:ascii="Calibri" w:hAnsi="Calibri" w:cs="Calibri"/>
          <w:sz w:val="22"/>
          <w:szCs w:val="22"/>
        </w:rPr>
        <w:t xml:space="preserve">Vízia je želanou predstavou obyvateľov o budúcnosti, o tom, ako by mala obec vyzerať. Je teda nástrojom na motiváciu, opisom ideálneho stavu, ktorý by sme chceli v budúcnosti dosiahnuť. Stanovuje rámec pre definovanie strategických cieľov a priorít na strednodobý časový horizont. Analýzou súčasného stavu obce, analýzou doteraz realizovaných a plánovaných projektov, na základe analýzy hlavných faktorov rozvoja a na základe funkcií, ktoré plní samospráva obce bola sformulovaná nasledovná </w:t>
      </w:r>
      <w:r>
        <w:rPr>
          <w:rFonts w:ascii="Calibri" w:hAnsi="Calibri" w:cs="Calibri"/>
          <w:b/>
          <w:bCs/>
          <w:sz w:val="22"/>
          <w:szCs w:val="22"/>
        </w:rPr>
        <w:t xml:space="preserve">strategická vízia </w:t>
      </w:r>
      <w:r>
        <w:rPr>
          <w:rFonts w:ascii="Calibri" w:hAnsi="Calibri" w:cs="Calibri"/>
          <w:sz w:val="22"/>
          <w:szCs w:val="22"/>
        </w:rPr>
        <w:t xml:space="preserve">obce Plavé Vozokany: </w:t>
      </w:r>
    </w:p>
    <w:p w:rsidR="00A64C1C" w:rsidRDefault="00A64C1C" w:rsidP="00A64C1C">
      <w:pPr>
        <w:pStyle w:val="Default"/>
        <w:rPr>
          <w:sz w:val="22"/>
          <w:szCs w:val="22"/>
        </w:rPr>
      </w:pPr>
      <w:r>
        <w:rPr>
          <w:rFonts w:ascii="Calibri" w:hAnsi="Calibri" w:cs="Calibri"/>
          <w:b/>
          <w:bCs/>
          <w:i/>
          <w:iCs/>
          <w:sz w:val="22"/>
          <w:szCs w:val="22"/>
        </w:rPr>
        <w:t xml:space="preserve">Obec Plavé Vozokany je miestom s atraktívnym prostredím pre život. Všestranným rozvojom a využívaním svojho vnútorného potenciálu zabezpečuje zvyšovanie kvality života všetkých svojich obyvateľov, ktorým poskytuje kvalitné služby. </w:t>
      </w:r>
    </w:p>
    <w:p w:rsidR="00A64C1C" w:rsidRDefault="00A64C1C" w:rsidP="00A64C1C">
      <w:pPr>
        <w:pStyle w:val="Default"/>
        <w:rPr>
          <w:sz w:val="22"/>
          <w:szCs w:val="22"/>
        </w:rPr>
      </w:pPr>
      <w:r>
        <w:rPr>
          <w:rFonts w:ascii="Calibri" w:hAnsi="Calibri" w:cs="Calibri"/>
          <w:sz w:val="22"/>
          <w:szCs w:val="22"/>
        </w:rPr>
        <w:t xml:space="preserve">Na dosiahnutie uvedenej strategickej vízie bude potrebné naplniť strategický cieľ rozvoja obce Plavé Vozokany na roky 2017 – 2023. </w:t>
      </w:r>
      <w:r>
        <w:rPr>
          <w:rFonts w:ascii="Calibri" w:hAnsi="Calibri" w:cs="Calibri"/>
          <w:b/>
          <w:bCs/>
          <w:sz w:val="22"/>
          <w:szCs w:val="22"/>
        </w:rPr>
        <w:t xml:space="preserve">Strategickým cieľom </w:t>
      </w:r>
      <w:r>
        <w:rPr>
          <w:rFonts w:ascii="Calibri" w:hAnsi="Calibri" w:cs="Calibri"/>
          <w:sz w:val="22"/>
          <w:szCs w:val="22"/>
        </w:rPr>
        <w:t xml:space="preserve">rozvoja obce je </w:t>
      </w:r>
    </w:p>
    <w:p w:rsidR="00A64C1C" w:rsidRDefault="00A64C1C" w:rsidP="00A64C1C">
      <w:pPr>
        <w:rPr>
          <w:rFonts w:cs="Calibri"/>
        </w:rPr>
      </w:pPr>
      <w:r>
        <w:rPr>
          <w:rFonts w:cs="Calibri"/>
          <w:i/>
          <w:iCs/>
        </w:rPr>
        <w:t>„vytvoriť podmienky pre zvyšovanie kvality života jej obyvateľov aktívnym prístupom k podpore hospodárskej a sociálnej oblasti pri súčasnom zveľaďovaní životného prostredia obce“</w:t>
      </w:r>
      <w:r>
        <w:rPr>
          <w:rFonts w:cs="Calibri"/>
        </w:rPr>
        <w:t>.</w:t>
      </w:r>
    </w:p>
    <w:p w:rsidR="00A64C1C" w:rsidRDefault="00A64C1C" w:rsidP="00A64C1C">
      <w:pPr>
        <w:rPr>
          <w:rFonts w:cs="Calibri"/>
        </w:rPr>
      </w:pPr>
    </w:p>
    <w:p w:rsidR="00A64C1C" w:rsidRDefault="00A64C1C" w:rsidP="00A64C1C">
      <w:pPr>
        <w:pStyle w:val="Default"/>
        <w:rPr>
          <w:rFonts w:cs="Cambria"/>
          <w:sz w:val="28"/>
          <w:szCs w:val="28"/>
        </w:rPr>
      </w:pPr>
      <w:r>
        <w:rPr>
          <w:b/>
          <w:bCs/>
          <w:sz w:val="28"/>
          <w:szCs w:val="28"/>
        </w:rPr>
        <w:t xml:space="preserve">Opatrenia, projekty a aktivity podľa prioritných oblastí </w:t>
      </w:r>
    </w:p>
    <w:p w:rsidR="00A64C1C" w:rsidRDefault="00A64C1C" w:rsidP="00A64C1C">
      <w:pPr>
        <w:pStyle w:val="Default"/>
        <w:rPr>
          <w:sz w:val="22"/>
          <w:szCs w:val="22"/>
        </w:rPr>
      </w:pPr>
      <w:r>
        <w:rPr>
          <w:rFonts w:ascii="Calibri" w:hAnsi="Calibri" w:cs="Calibri"/>
          <w:sz w:val="22"/>
          <w:szCs w:val="22"/>
        </w:rPr>
        <w:t>Všetky projekty a aktivity, ktoré samospráva plánuje v strednodobom horizonte realizovať, sú uvedené v nasledujúcom formulári. Konkrétne činnosti, ktoré samospráva plánuje realizovať formou projektového zámeru, sú v tomto aj v ďalších formulároch uvedené ako „</w:t>
      </w:r>
      <w:r>
        <w:rPr>
          <w:rFonts w:ascii="Calibri" w:hAnsi="Calibri" w:cs="Calibri"/>
          <w:b/>
          <w:bCs/>
          <w:sz w:val="22"/>
          <w:szCs w:val="22"/>
        </w:rPr>
        <w:t>Projekt</w:t>
      </w:r>
      <w:r>
        <w:rPr>
          <w:rFonts w:ascii="Calibri" w:hAnsi="Calibri" w:cs="Calibri"/>
          <w:sz w:val="22"/>
          <w:szCs w:val="22"/>
        </w:rPr>
        <w:t>“. Činnosti, ktoré sa neplánujú realizovať formou projektového zámeru, sú uvedené ako „</w:t>
      </w:r>
      <w:r>
        <w:rPr>
          <w:rFonts w:ascii="Calibri" w:hAnsi="Calibri" w:cs="Calibri"/>
          <w:b/>
          <w:bCs/>
          <w:sz w:val="22"/>
          <w:szCs w:val="22"/>
        </w:rPr>
        <w:t>Aktivita</w:t>
      </w:r>
      <w:r>
        <w:rPr>
          <w:rFonts w:ascii="Calibri" w:hAnsi="Calibri" w:cs="Calibri"/>
          <w:sz w:val="22"/>
          <w:szCs w:val="22"/>
        </w:rPr>
        <w:t xml:space="preserve">“. </w:t>
      </w:r>
    </w:p>
    <w:p w:rsidR="00A64C1C" w:rsidRDefault="00A64C1C" w:rsidP="00A64C1C">
      <w:pPr>
        <w:pStyle w:val="Default"/>
        <w:rPr>
          <w:sz w:val="22"/>
          <w:szCs w:val="22"/>
        </w:rPr>
      </w:pPr>
      <w:r>
        <w:rPr>
          <w:rFonts w:ascii="Calibri" w:hAnsi="Calibri" w:cs="Calibri"/>
          <w:sz w:val="22"/>
          <w:szCs w:val="22"/>
        </w:rPr>
        <w:t xml:space="preserve">Nie vždy bolo možné jednotlivé projekty alebo aktivity, ktoré samospráva plánuje realizovať, jednoznačne zatriediť pod konkrétne opatrenie a konkrétnu prioritu. Niektoré plánované projekty sa totižto svojím obsahom prelínajú a dotýkajú sa viacerých prioritných oblastí a priorít. V takýchto prípadoch bol plánovaný projekt alebo aktivita začlenený pod príslušné opatrenie podľa hlavného, najdôležitejšieho cieľa, na ktorý je ten-ktorý projekt zameraný. Takýmto spôsobom sa postupovalo napr. pri projekte 1.2.1 Výstavba amfiteátra a doplnenie mobiliáru v areáli Ľudového domu (hlavným cieľom je zlepšenie podmienok pre propagáciu obce a doplnkovými aktivitami je zároveň skvalitnenie občianskej vybavenosti a revitalizácia verejných priestranstiev). </w:t>
      </w:r>
    </w:p>
    <w:tbl>
      <w:tblPr>
        <w:tblW w:w="0" w:type="auto"/>
        <w:tblLayout w:type="fixed"/>
        <w:tblLook w:val="04A0" w:firstRow="1" w:lastRow="0" w:firstColumn="1" w:lastColumn="0" w:noHBand="0" w:noVBand="1"/>
      </w:tblPr>
      <w:tblGrid>
        <w:gridCol w:w="4441"/>
        <w:gridCol w:w="4442"/>
      </w:tblGrid>
      <w:tr w:rsidR="00A64C1C" w:rsidTr="00A64C1C">
        <w:trPr>
          <w:trHeight w:val="110"/>
        </w:trPr>
        <w:tc>
          <w:tcPr>
            <w:tcW w:w="8883" w:type="dxa"/>
            <w:gridSpan w:val="2"/>
            <w:tcBorders>
              <w:top w:val="nil"/>
              <w:left w:val="nil"/>
              <w:bottom w:val="nil"/>
              <w:right w:val="nil"/>
            </w:tcBorders>
            <w:hideMark/>
          </w:tcPr>
          <w:p w:rsidR="00A64C1C" w:rsidRDefault="00A64C1C">
            <w:pPr>
              <w:pStyle w:val="Default"/>
              <w:rPr>
                <w:sz w:val="22"/>
                <w:szCs w:val="22"/>
              </w:rPr>
            </w:pPr>
            <w:r>
              <w:rPr>
                <w:rFonts w:ascii="Calibri" w:hAnsi="Calibri" w:cs="Calibri"/>
                <w:i/>
                <w:iCs/>
                <w:sz w:val="22"/>
                <w:szCs w:val="22"/>
              </w:rPr>
              <w:t xml:space="preserve">Formulár 10 (P1): Prehľad opatrení, projektov a aktivít podľa oblastí </w:t>
            </w:r>
            <w:r>
              <w:rPr>
                <w:rFonts w:ascii="Calibri" w:hAnsi="Calibri" w:cs="Calibri"/>
                <w:b/>
                <w:bCs/>
                <w:sz w:val="22"/>
                <w:szCs w:val="22"/>
              </w:rPr>
              <w:t xml:space="preserve">Prioritná oblasť 1 – HOSPODÁRSKA </w:t>
            </w:r>
          </w:p>
        </w:tc>
      </w:tr>
      <w:tr w:rsidR="00A64C1C" w:rsidTr="00A64C1C">
        <w:trPr>
          <w:trHeight w:val="110"/>
        </w:trPr>
        <w:tc>
          <w:tcPr>
            <w:tcW w:w="4441" w:type="dxa"/>
            <w:tcBorders>
              <w:top w:val="nil"/>
              <w:left w:val="nil"/>
              <w:bottom w:val="nil"/>
              <w:right w:val="nil"/>
            </w:tcBorders>
            <w:hideMark/>
          </w:tcPr>
          <w:p w:rsidR="00A64C1C" w:rsidRDefault="00A64C1C">
            <w:pPr>
              <w:pStyle w:val="Default"/>
              <w:rPr>
                <w:rFonts w:ascii="Calibri" w:hAnsi="Calibri" w:cs="Calibri"/>
                <w:sz w:val="22"/>
                <w:szCs w:val="22"/>
              </w:rPr>
            </w:pPr>
            <w:r>
              <w:rPr>
                <w:rFonts w:ascii="Calibri" w:hAnsi="Calibri" w:cs="Calibri"/>
                <w:b/>
                <w:bCs/>
                <w:sz w:val="22"/>
                <w:szCs w:val="22"/>
              </w:rPr>
              <w:t xml:space="preserve">Opatrenie </w:t>
            </w:r>
          </w:p>
        </w:tc>
        <w:tc>
          <w:tcPr>
            <w:tcW w:w="4441" w:type="dxa"/>
            <w:tcBorders>
              <w:top w:val="nil"/>
              <w:left w:val="nil"/>
              <w:bottom w:val="nil"/>
              <w:right w:val="nil"/>
            </w:tcBorders>
            <w:hideMark/>
          </w:tcPr>
          <w:p w:rsidR="00A64C1C" w:rsidRDefault="00A64C1C">
            <w:pPr>
              <w:pStyle w:val="Default"/>
              <w:rPr>
                <w:rFonts w:ascii="Calibri" w:hAnsi="Calibri" w:cs="Calibri"/>
                <w:sz w:val="22"/>
                <w:szCs w:val="22"/>
              </w:rPr>
            </w:pPr>
            <w:r>
              <w:rPr>
                <w:rFonts w:ascii="Calibri" w:hAnsi="Calibri" w:cs="Calibri"/>
                <w:b/>
                <w:bCs/>
                <w:sz w:val="22"/>
                <w:szCs w:val="22"/>
              </w:rPr>
              <w:t xml:space="preserve">Projekt/Aktivita </w:t>
            </w:r>
          </w:p>
        </w:tc>
      </w:tr>
      <w:tr w:rsidR="00A64C1C" w:rsidTr="00A64C1C">
        <w:trPr>
          <w:trHeight w:val="1318"/>
        </w:trPr>
        <w:tc>
          <w:tcPr>
            <w:tcW w:w="4441" w:type="dxa"/>
            <w:tcBorders>
              <w:top w:val="nil"/>
              <w:left w:val="nil"/>
              <w:bottom w:val="nil"/>
              <w:right w:val="nil"/>
            </w:tcBorders>
            <w:hideMark/>
          </w:tcPr>
          <w:p w:rsidR="00A64C1C" w:rsidRDefault="00A64C1C">
            <w:pPr>
              <w:pStyle w:val="Default"/>
              <w:rPr>
                <w:rFonts w:ascii="Cambria" w:hAnsi="Cambria" w:cs="Cambria"/>
                <w:sz w:val="22"/>
                <w:szCs w:val="22"/>
              </w:rPr>
            </w:pPr>
            <w:r>
              <w:rPr>
                <w:rFonts w:ascii="Calibri" w:hAnsi="Calibri" w:cs="Calibri"/>
                <w:sz w:val="22"/>
                <w:szCs w:val="22"/>
              </w:rPr>
              <w:t xml:space="preserve">1.1 Podpora MSP, remeselníkov, poľnohospodárov a lesníkov </w:t>
            </w:r>
          </w:p>
        </w:tc>
        <w:tc>
          <w:tcPr>
            <w:tcW w:w="4441" w:type="dxa"/>
            <w:tcBorders>
              <w:top w:val="nil"/>
              <w:left w:val="nil"/>
              <w:bottom w:val="nil"/>
              <w:right w:val="nil"/>
            </w:tcBorders>
          </w:tcPr>
          <w:p w:rsidR="00A64C1C" w:rsidRDefault="00A64C1C">
            <w:pPr>
              <w:pStyle w:val="Default"/>
              <w:rPr>
                <w:sz w:val="22"/>
                <w:szCs w:val="22"/>
              </w:rPr>
            </w:pPr>
            <w:r>
              <w:rPr>
                <w:rFonts w:ascii="Calibri" w:hAnsi="Calibri" w:cs="Calibri"/>
                <w:b/>
                <w:bCs/>
                <w:i/>
                <w:iCs/>
                <w:sz w:val="22"/>
                <w:szCs w:val="22"/>
              </w:rPr>
              <w:t xml:space="preserve">Aktivita: </w:t>
            </w:r>
            <w:r>
              <w:rPr>
                <w:rFonts w:ascii="Calibri" w:hAnsi="Calibri" w:cs="Calibri"/>
                <w:i/>
                <w:iCs/>
                <w:sz w:val="22"/>
                <w:szCs w:val="22"/>
              </w:rPr>
              <w:t xml:space="preserve">1.1.1 Podpora rozvoja služieb a podnikateľských aktivít v obci </w:t>
            </w:r>
          </w:p>
          <w:p w:rsidR="00A64C1C" w:rsidRDefault="00A64C1C">
            <w:pPr>
              <w:pStyle w:val="Default"/>
              <w:rPr>
                <w:sz w:val="22"/>
                <w:szCs w:val="22"/>
              </w:rPr>
            </w:pPr>
            <w:r>
              <w:rPr>
                <w:rFonts w:ascii="Times New Roman" w:hAnsi="Times New Roman" w:cs="Times New Roman"/>
                <w:sz w:val="22"/>
                <w:szCs w:val="22"/>
              </w:rPr>
              <w:t xml:space="preserve">- </w:t>
            </w:r>
            <w:r>
              <w:rPr>
                <w:rFonts w:ascii="Calibri" w:hAnsi="Calibri" w:cs="Calibri"/>
                <w:sz w:val="22"/>
                <w:szCs w:val="22"/>
              </w:rPr>
              <w:t xml:space="preserve">príprava pozemkov, budov, priestorových a technických podmienok pre vznik nových služieb a rozvoj podnikateľských aktivít </w:t>
            </w:r>
          </w:p>
          <w:p w:rsidR="00A64C1C" w:rsidRDefault="00A64C1C">
            <w:pPr>
              <w:pStyle w:val="Default"/>
              <w:rPr>
                <w:rFonts w:ascii="Times New Roman" w:hAnsi="Times New Roman" w:cs="Times New Roman"/>
                <w:sz w:val="22"/>
                <w:szCs w:val="22"/>
              </w:rPr>
            </w:pPr>
            <w:r>
              <w:rPr>
                <w:rFonts w:ascii="Times New Roman" w:hAnsi="Times New Roman" w:cs="Times New Roman"/>
                <w:sz w:val="22"/>
                <w:szCs w:val="22"/>
              </w:rPr>
              <w:t xml:space="preserve">- prenájom obecných pozemkov a budov </w:t>
            </w:r>
          </w:p>
          <w:p w:rsidR="00A64C1C" w:rsidRDefault="00A64C1C">
            <w:pPr>
              <w:pStyle w:val="Default"/>
              <w:rPr>
                <w:rFonts w:ascii="Cambria" w:hAnsi="Cambria" w:cs="Cambria"/>
                <w:sz w:val="22"/>
                <w:szCs w:val="22"/>
              </w:rPr>
            </w:pPr>
            <w:r>
              <w:rPr>
                <w:rFonts w:ascii="Times New Roman" w:hAnsi="Times New Roman" w:cs="Times New Roman"/>
                <w:sz w:val="22"/>
                <w:szCs w:val="22"/>
              </w:rPr>
              <w:t xml:space="preserve">- </w:t>
            </w:r>
            <w:r>
              <w:rPr>
                <w:rFonts w:ascii="Calibri" w:hAnsi="Calibri" w:cs="Calibri"/>
                <w:sz w:val="22"/>
                <w:szCs w:val="22"/>
              </w:rPr>
              <w:t xml:space="preserve">podpora subjektov lesného hospodárstva a zhodnocovania drevnej hmoty </w:t>
            </w:r>
          </w:p>
          <w:p w:rsidR="00A64C1C" w:rsidRDefault="00A64C1C">
            <w:pPr>
              <w:pStyle w:val="Default"/>
              <w:rPr>
                <w:sz w:val="22"/>
                <w:szCs w:val="22"/>
              </w:rPr>
            </w:pPr>
            <w:r>
              <w:rPr>
                <w:rFonts w:ascii="Times New Roman" w:hAnsi="Times New Roman" w:cs="Times New Roman"/>
                <w:sz w:val="22"/>
                <w:szCs w:val="22"/>
              </w:rPr>
              <w:t xml:space="preserve">- </w:t>
            </w:r>
            <w:r>
              <w:rPr>
                <w:rFonts w:ascii="Calibri" w:hAnsi="Calibri" w:cs="Calibri"/>
                <w:sz w:val="22"/>
                <w:szCs w:val="22"/>
              </w:rPr>
              <w:t xml:space="preserve">podpora poľnohospodárov a samostatne hospodáriacich roľníkov </w:t>
            </w:r>
          </w:p>
          <w:p w:rsidR="00A64C1C" w:rsidRDefault="00A64C1C">
            <w:pPr>
              <w:pStyle w:val="Default"/>
              <w:rPr>
                <w:sz w:val="22"/>
                <w:szCs w:val="22"/>
              </w:rPr>
            </w:pPr>
          </w:p>
        </w:tc>
      </w:tr>
      <w:tr w:rsidR="00A64C1C" w:rsidTr="00A64C1C">
        <w:trPr>
          <w:trHeight w:val="781"/>
        </w:trPr>
        <w:tc>
          <w:tcPr>
            <w:tcW w:w="4441" w:type="dxa"/>
            <w:tcBorders>
              <w:top w:val="nil"/>
              <w:left w:val="nil"/>
              <w:bottom w:val="nil"/>
              <w:right w:val="nil"/>
            </w:tcBorders>
            <w:hideMark/>
          </w:tcPr>
          <w:p w:rsidR="00A64C1C" w:rsidRDefault="00A64C1C">
            <w:pPr>
              <w:pStyle w:val="Default"/>
              <w:rPr>
                <w:sz w:val="22"/>
                <w:szCs w:val="22"/>
              </w:rPr>
            </w:pPr>
            <w:r>
              <w:rPr>
                <w:rFonts w:ascii="Calibri" w:hAnsi="Calibri" w:cs="Calibri"/>
                <w:sz w:val="22"/>
                <w:szCs w:val="22"/>
              </w:rPr>
              <w:lastRenderedPageBreak/>
              <w:t xml:space="preserve">1.2 Skvalitňovanie turistickej infraštruktúry </w:t>
            </w:r>
          </w:p>
        </w:tc>
        <w:tc>
          <w:tcPr>
            <w:tcW w:w="4441" w:type="dxa"/>
            <w:tcBorders>
              <w:top w:val="nil"/>
              <w:left w:val="nil"/>
              <w:bottom w:val="nil"/>
              <w:right w:val="nil"/>
            </w:tcBorders>
          </w:tcPr>
          <w:p w:rsidR="00A64C1C" w:rsidRDefault="00A64C1C">
            <w:pPr>
              <w:pStyle w:val="Default"/>
              <w:rPr>
                <w:sz w:val="22"/>
                <w:szCs w:val="22"/>
              </w:rPr>
            </w:pPr>
            <w:r>
              <w:rPr>
                <w:rFonts w:ascii="Calibri" w:hAnsi="Calibri" w:cs="Calibri"/>
                <w:b/>
                <w:bCs/>
                <w:sz w:val="22"/>
                <w:szCs w:val="22"/>
              </w:rPr>
              <w:t xml:space="preserve">Projekt: </w:t>
            </w:r>
            <w:r>
              <w:rPr>
                <w:rFonts w:ascii="Calibri" w:hAnsi="Calibri" w:cs="Calibri"/>
                <w:sz w:val="22"/>
                <w:szCs w:val="22"/>
              </w:rPr>
              <w:t xml:space="preserve">1.2.1 Výstavba amfiteátra a doplnenie mobiliáru v areáli Ľudového domu </w:t>
            </w:r>
          </w:p>
          <w:p w:rsidR="00A64C1C" w:rsidRDefault="00A64C1C">
            <w:pPr>
              <w:pStyle w:val="Default"/>
              <w:rPr>
                <w:rFonts w:ascii="Calibri" w:hAnsi="Calibri" w:cs="Calibri"/>
                <w:sz w:val="22"/>
                <w:szCs w:val="22"/>
              </w:rPr>
            </w:pPr>
            <w:r>
              <w:rPr>
                <w:rFonts w:ascii="Calibri" w:hAnsi="Calibri" w:cs="Calibri"/>
                <w:i/>
                <w:iCs/>
                <w:sz w:val="22"/>
                <w:szCs w:val="22"/>
              </w:rPr>
              <w:t xml:space="preserve">Aktivity: </w:t>
            </w:r>
          </w:p>
          <w:p w:rsidR="00A64C1C" w:rsidRDefault="00A64C1C">
            <w:pPr>
              <w:pStyle w:val="Default"/>
              <w:rPr>
                <w:rFonts w:ascii="Cambria" w:hAnsi="Cambria" w:cs="Cambria"/>
                <w:sz w:val="22"/>
                <w:szCs w:val="22"/>
              </w:rPr>
            </w:pPr>
            <w:r>
              <w:rPr>
                <w:rFonts w:ascii="Times New Roman" w:hAnsi="Times New Roman" w:cs="Times New Roman"/>
                <w:sz w:val="22"/>
                <w:szCs w:val="22"/>
              </w:rPr>
              <w:t xml:space="preserve">- </w:t>
            </w:r>
            <w:r>
              <w:rPr>
                <w:rFonts w:ascii="Calibri" w:hAnsi="Calibri" w:cs="Calibri"/>
                <w:sz w:val="22"/>
                <w:szCs w:val="22"/>
              </w:rPr>
              <w:t xml:space="preserve">vybudovanie amfiteátra </w:t>
            </w:r>
          </w:p>
          <w:p w:rsidR="00A64C1C" w:rsidRDefault="00A64C1C">
            <w:pPr>
              <w:pStyle w:val="Default"/>
              <w:rPr>
                <w:sz w:val="22"/>
                <w:szCs w:val="22"/>
              </w:rPr>
            </w:pPr>
            <w:r>
              <w:rPr>
                <w:rFonts w:ascii="Times New Roman" w:hAnsi="Times New Roman" w:cs="Times New Roman"/>
                <w:sz w:val="22"/>
                <w:szCs w:val="22"/>
              </w:rPr>
              <w:t xml:space="preserve">- </w:t>
            </w:r>
            <w:r>
              <w:rPr>
                <w:rFonts w:ascii="Calibri" w:hAnsi="Calibri" w:cs="Calibri"/>
                <w:sz w:val="22"/>
                <w:szCs w:val="22"/>
              </w:rPr>
              <w:t xml:space="preserve">osadenie lavičiek, odpadkových košov, informačných tabúľ </w:t>
            </w:r>
          </w:p>
          <w:p w:rsidR="00A64C1C" w:rsidRDefault="00A64C1C">
            <w:pPr>
              <w:pStyle w:val="Default"/>
              <w:rPr>
                <w:sz w:val="22"/>
                <w:szCs w:val="22"/>
              </w:rPr>
            </w:pPr>
          </w:p>
        </w:tc>
      </w:tr>
      <w:tr w:rsidR="00A64C1C" w:rsidTr="00A64C1C">
        <w:trPr>
          <w:trHeight w:val="513"/>
        </w:trPr>
        <w:tc>
          <w:tcPr>
            <w:tcW w:w="4441" w:type="dxa"/>
            <w:tcBorders>
              <w:top w:val="nil"/>
              <w:left w:val="nil"/>
              <w:bottom w:val="nil"/>
              <w:right w:val="nil"/>
            </w:tcBorders>
            <w:hideMark/>
          </w:tcPr>
          <w:p w:rsidR="00A64C1C" w:rsidRDefault="00A64C1C">
            <w:pPr>
              <w:pStyle w:val="Default"/>
              <w:rPr>
                <w:sz w:val="22"/>
                <w:szCs w:val="22"/>
              </w:rPr>
            </w:pPr>
            <w:r>
              <w:rPr>
                <w:rFonts w:ascii="Calibri" w:hAnsi="Calibri" w:cs="Calibri"/>
                <w:sz w:val="22"/>
                <w:szCs w:val="22"/>
              </w:rPr>
              <w:t xml:space="preserve">1.3 Podpora zamestnanosti obyvateľstva </w:t>
            </w:r>
          </w:p>
        </w:tc>
        <w:tc>
          <w:tcPr>
            <w:tcW w:w="4441" w:type="dxa"/>
            <w:tcBorders>
              <w:top w:val="nil"/>
              <w:left w:val="nil"/>
              <w:bottom w:val="nil"/>
              <w:right w:val="nil"/>
            </w:tcBorders>
          </w:tcPr>
          <w:p w:rsidR="00A64C1C" w:rsidRDefault="00A64C1C">
            <w:pPr>
              <w:pStyle w:val="Default"/>
              <w:rPr>
                <w:sz w:val="22"/>
                <w:szCs w:val="22"/>
              </w:rPr>
            </w:pPr>
            <w:r>
              <w:rPr>
                <w:rFonts w:ascii="Calibri" w:hAnsi="Calibri" w:cs="Calibri"/>
                <w:b/>
                <w:bCs/>
                <w:sz w:val="22"/>
                <w:szCs w:val="22"/>
              </w:rPr>
              <w:t xml:space="preserve">Projekt: </w:t>
            </w:r>
            <w:r>
              <w:rPr>
                <w:rFonts w:ascii="Calibri" w:hAnsi="Calibri" w:cs="Calibri"/>
                <w:sz w:val="22"/>
                <w:szCs w:val="22"/>
              </w:rPr>
              <w:t xml:space="preserve">1.3.1 Zriadenie sociálneho podniku </w:t>
            </w:r>
          </w:p>
          <w:p w:rsidR="00A64C1C" w:rsidRDefault="00A64C1C">
            <w:pPr>
              <w:pStyle w:val="Default"/>
              <w:rPr>
                <w:rFonts w:ascii="Calibri" w:hAnsi="Calibri" w:cs="Calibri"/>
                <w:sz w:val="22"/>
                <w:szCs w:val="22"/>
              </w:rPr>
            </w:pPr>
            <w:r>
              <w:rPr>
                <w:rFonts w:ascii="Calibri" w:hAnsi="Calibri" w:cs="Calibri"/>
                <w:i/>
                <w:iCs/>
                <w:sz w:val="22"/>
                <w:szCs w:val="22"/>
              </w:rPr>
              <w:t xml:space="preserve">Aktivity: </w:t>
            </w:r>
          </w:p>
          <w:p w:rsidR="00A64C1C" w:rsidRDefault="00A64C1C">
            <w:pPr>
              <w:pStyle w:val="Default"/>
              <w:rPr>
                <w:rFonts w:ascii="Times New Roman" w:hAnsi="Times New Roman" w:cs="Times New Roman"/>
                <w:sz w:val="22"/>
                <w:szCs w:val="22"/>
              </w:rPr>
            </w:pPr>
            <w:r>
              <w:rPr>
                <w:rFonts w:ascii="Times New Roman" w:hAnsi="Times New Roman" w:cs="Times New Roman"/>
                <w:sz w:val="22"/>
                <w:szCs w:val="22"/>
              </w:rPr>
              <w:t xml:space="preserve">- spracovanie projektovej dokumentácie </w:t>
            </w:r>
          </w:p>
          <w:p w:rsidR="00A64C1C" w:rsidRDefault="00A64C1C">
            <w:pPr>
              <w:pStyle w:val="Default"/>
              <w:rPr>
                <w:rFonts w:ascii="Cambria" w:hAnsi="Cambria" w:cs="Cambria"/>
                <w:sz w:val="22"/>
                <w:szCs w:val="22"/>
              </w:rPr>
            </w:pPr>
            <w:r>
              <w:rPr>
                <w:rFonts w:ascii="Times New Roman" w:hAnsi="Times New Roman" w:cs="Times New Roman"/>
                <w:sz w:val="22"/>
                <w:szCs w:val="22"/>
              </w:rPr>
              <w:t xml:space="preserve">- </w:t>
            </w:r>
            <w:r>
              <w:rPr>
                <w:rFonts w:ascii="Calibri" w:hAnsi="Calibri" w:cs="Calibri"/>
                <w:sz w:val="22"/>
                <w:szCs w:val="22"/>
              </w:rPr>
              <w:t xml:space="preserve">príprava prevádzkových priestorov na činnosť </w:t>
            </w:r>
          </w:p>
          <w:p w:rsidR="00A64C1C" w:rsidRDefault="00A64C1C">
            <w:pPr>
              <w:pStyle w:val="Default"/>
              <w:rPr>
                <w:sz w:val="22"/>
                <w:szCs w:val="22"/>
              </w:rPr>
            </w:pPr>
          </w:p>
        </w:tc>
      </w:tr>
      <w:tr w:rsidR="00A64C1C" w:rsidTr="00A64C1C">
        <w:trPr>
          <w:trHeight w:val="513"/>
        </w:trPr>
        <w:tc>
          <w:tcPr>
            <w:tcW w:w="4441" w:type="dxa"/>
            <w:tcBorders>
              <w:top w:val="nil"/>
              <w:left w:val="nil"/>
              <w:bottom w:val="nil"/>
              <w:right w:val="nil"/>
            </w:tcBorders>
            <w:hideMark/>
          </w:tcPr>
          <w:p w:rsidR="00A64C1C" w:rsidRDefault="00A64C1C">
            <w:pPr>
              <w:pStyle w:val="Default"/>
              <w:rPr>
                <w:sz w:val="22"/>
                <w:szCs w:val="22"/>
              </w:rPr>
            </w:pPr>
            <w:r>
              <w:rPr>
                <w:rFonts w:ascii="Calibri" w:hAnsi="Calibri" w:cs="Calibri"/>
                <w:sz w:val="22"/>
                <w:szCs w:val="22"/>
              </w:rPr>
              <w:t xml:space="preserve">1.4 Skvalitnenie miestnej dopravnej infraštruktúry </w:t>
            </w:r>
          </w:p>
        </w:tc>
        <w:tc>
          <w:tcPr>
            <w:tcW w:w="4441" w:type="dxa"/>
            <w:tcBorders>
              <w:top w:val="nil"/>
              <w:left w:val="nil"/>
              <w:bottom w:val="nil"/>
              <w:right w:val="nil"/>
            </w:tcBorders>
          </w:tcPr>
          <w:p w:rsidR="00A64C1C" w:rsidRDefault="00A64C1C">
            <w:pPr>
              <w:pStyle w:val="Default"/>
              <w:rPr>
                <w:sz w:val="22"/>
                <w:szCs w:val="22"/>
              </w:rPr>
            </w:pPr>
            <w:r>
              <w:rPr>
                <w:rFonts w:ascii="Calibri" w:hAnsi="Calibri" w:cs="Calibri"/>
                <w:b/>
                <w:bCs/>
                <w:sz w:val="22"/>
                <w:szCs w:val="22"/>
              </w:rPr>
              <w:t xml:space="preserve">Projekt: </w:t>
            </w:r>
            <w:r>
              <w:rPr>
                <w:rFonts w:ascii="Calibri" w:hAnsi="Calibri" w:cs="Calibri"/>
                <w:sz w:val="22"/>
                <w:szCs w:val="22"/>
              </w:rPr>
              <w:t xml:space="preserve">1.4.1 Výstavba chodníkov </w:t>
            </w:r>
          </w:p>
          <w:p w:rsidR="00A64C1C" w:rsidRDefault="00A64C1C">
            <w:pPr>
              <w:pStyle w:val="Default"/>
              <w:rPr>
                <w:rFonts w:ascii="Calibri" w:hAnsi="Calibri" w:cs="Calibri"/>
                <w:sz w:val="22"/>
                <w:szCs w:val="22"/>
              </w:rPr>
            </w:pPr>
            <w:r>
              <w:rPr>
                <w:rFonts w:ascii="Calibri" w:hAnsi="Calibri" w:cs="Calibri"/>
                <w:i/>
                <w:iCs/>
                <w:sz w:val="22"/>
                <w:szCs w:val="22"/>
              </w:rPr>
              <w:t xml:space="preserve">Aktivity: </w:t>
            </w:r>
          </w:p>
          <w:p w:rsidR="00A64C1C" w:rsidRDefault="00A64C1C">
            <w:pPr>
              <w:pStyle w:val="Default"/>
              <w:rPr>
                <w:rFonts w:ascii="Cambria" w:hAnsi="Cambria" w:cs="Cambria"/>
                <w:sz w:val="22"/>
                <w:szCs w:val="22"/>
              </w:rPr>
            </w:pPr>
            <w:r>
              <w:rPr>
                <w:rFonts w:ascii="Times New Roman" w:hAnsi="Times New Roman" w:cs="Times New Roman"/>
                <w:sz w:val="22"/>
                <w:szCs w:val="22"/>
              </w:rPr>
              <w:t xml:space="preserve">- </w:t>
            </w:r>
            <w:r>
              <w:rPr>
                <w:rFonts w:ascii="Calibri" w:hAnsi="Calibri" w:cs="Calibri"/>
                <w:sz w:val="22"/>
                <w:szCs w:val="22"/>
              </w:rPr>
              <w:t xml:space="preserve">vybudovanie chodníkov pre peších pri evanjelickom kostole, MŠ a pri parku </w:t>
            </w:r>
          </w:p>
          <w:p w:rsidR="00A64C1C" w:rsidRDefault="00A64C1C">
            <w:pPr>
              <w:pStyle w:val="Default"/>
              <w:rPr>
                <w:sz w:val="22"/>
                <w:szCs w:val="22"/>
              </w:rPr>
            </w:pPr>
          </w:p>
        </w:tc>
      </w:tr>
    </w:tbl>
    <w:p w:rsidR="00F573D6" w:rsidRDefault="00F573D6" w:rsidP="00B00B2C"/>
    <w:p w:rsidR="00A64C1C" w:rsidRDefault="00A64C1C" w:rsidP="001B6997">
      <w:pPr>
        <w:pStyle w:val="Nadpis1"/>
      </w:pPr>
      <w:bookmarkStart w:id="53" w:name="_Toc499885552"/>
      <w:r>
        <w:t>13</w:t>
      </w:r>
      <w:r w:rsidRPr="00050030">
        <w:t xml:space="preserve">. </w:t>
      </w:r>
      <w:r>
        <w:t>Udalosti osobitného významu po skončení účtovného obdobia</w:t>
      </w:r>
      <w:bookmarkEnd w:id="53"/>
    </w:p>
    <w:p w:rsidR="00A64C1C" w:rsidRPr="00A64C1C" w:rsidRDefault="00A64C1C" w:rsidP="00A64C1C">
      <w:r w:rsidRPr="00A64C1C">
        <w:t xml:space="preserve">  </w:t>
      </w:r>
      <w:r w:rsidR="001B6997">
        <w:br/>
      </w:r>
      <w:r w:rsidRPr="00A64C1C">
        <w:t xml:space="preserve">  Po skončení účtovného obdobia nenastali žiadne udalosti osobitného významu.</w:t>
      </w:r>
    </w:p>
    <w:p w:rsidR="00A64C1C" w:rsidRPr="00F573D6" w:rsidRDefault="00A64C1C" w:rsidP="00B00B2C"/>
    <w:p w:rsidR="00170660" w:rsidRPr="00B01386" w:rsidRDefault="00A64C1C" w:rsidP="00E9028A">
      <w:pPr>
        <w:pStyle w:val="Bezmezer"/>
        <w:rPr>
          <w:rFonts w:cs="Arial"/>
          <w:lang w:eastAsia="sk-SK"/>
        </w:rPr>
      </w:pPr>
      <w:r>
        <w:rPr>
          <w:rFonts w:ascii="Arial" w:hAnsi="Arial" w:cs="Arial"/>
          <w:sz w:val="24"/>
          <w:szCs w:val="24"/>
          <w:lang w:eastAsia="sk-SK"/>
        </w:rPr>
        <w:t xml:space="preserve">    </w:t>
      </w:r>
    </w:p>
    <w:sectPr w:rsidR="00170660" w:rsidRPr="00B01386" w:rsidSect="009E4E3C">
      <w:headerReference w:type="default" r:id="rId24"/>
      <w:footerReference w:type="default" r:id="rId25"/>
      <w:pgSz w:w="11906" w:h="16838"/>
      <w:pgMar w:top="1531" w:right="851" w:bottom="1418" w:left="1418" w:header="113"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063B" w:rsidRDefault="007E063B" w:rsidP="00C734A8">
      <w:pPr>
        <w:spacing w:after="0" w:line="240" w:lineRule="auto"/>
      </w:pPr>
      <w:r>
        <w:separator/>
      </w:r>
    </w:p>
  </w:endnote>
  <w:endnote w:type="continuationSeparator" w:id="0">
    <w:p w:rsidR="007E063B" w:rsidRDefault="007E063B" w:rsidP="00C734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10006FF" w:usb1="4000205B" w:usb2="00000010" w:usb3="00000000" w:csb0="0000019F" w:csb1="00000000"/>
  </w:font>
  <w:font w:name="TimesNewRomanPSMT">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997" w:rsidRDefault="001B6997">
    <w:pPr>
      <w:pStyle w:val="Pta"/>
      <w:jc w:val="right"/>
    </w:pPr>
    <w:r>
      <w:fldChar w:fldCharType="begin"/>
    </w:r>
    <w:r>
      <w:instrText xml:space="preserve"> PAGE   \* MERGEFORMAT </w:instrText>
    </w:r>
    <w:r>
      <w:fldChar w:fldCharType="separate"/>
    </w:r>
    <w:r w:rsidR="003B50A4">
      <w:rPr>
        <w:noProof/>
      </w:rPr>
      <w:t>1</w:t>
    </w:r>
    <w:r>
      <w:fldChar w:fldCharType="end"/>
    </w:r>
  </w:p>
  <w:p w:rsidR="001B6997" w:rsidRPr="00173D24" w:rsidRDefault="001B6997" w:rsidP="00173D2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063B" w:rsidRDefault="007E063B" w:rsidP="00C734A8">
      <w:pPr>
        <w:spacing w:after="0" w:line="240" w:lineRule="auto"/>
      </w:pPr>
      <w:r>
        <w:separator/>
      </w:r>
    </w:p>
  </w:footnote>
  <w:footnote w:type="continuationSeparator" w:id="0">
    <w:p w:rsidR="007E063B" w:rsidRDefault="007E063B" w:rsidP="00C734A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997" w:rsidRDefault="003B50A4" w:rsidP="005F64A2">
    <w:pPr>
      <w:pStyle w:val="Hlavika"/>
      <w:pBdr>
        <w:bottom w:val="thickThinSmallGap" w:sz="24" w:space="1" w:color="622423"/>
      </w:pBdr>
      <w:spacing w:after="0" w:line="240" w:lineRule="auto"/>
      <w:rPr>
        <w:rFonts w:ascii="Cambria" w:eastAsia="Times New Roman" w:hAnsi="Cambria"/>
        <w:b/>
        <w:sz w:val="40"/>
        <w:szCs w:val="40"/>
      </w:rPr>
    </w:pPr>
    <w:r>
      <w:rPr>
        <w:rFonts w:ascii="Cambria" w:hAnsi="Cambria"/>
        <w:noProof/>
        <w:sz w:val="32"/>
        <w:szCs w:val="32"/>
        <w:lang w:val="sk-SK" w:eastAsia="sk-SK"/>
      </w:rPr>
      <w:drawing>
        <wp:inline distT="0" distB="0" distL="0" distR="0">
          <wp:extent cx="762000" cy="876300"/>
          <wp:effectExtent l="0" t="0" r="0" b="0"/>
          <wp:docPr id="16" name="Obrázok 16" descr="er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rb[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876300"/>
                  </a:xfrm>
                  <a:prstGeom prst="rect">
                    <a:avLst/>
                  </a:prstGeom>
                  <a:noFill/>
                  <a:ln>
                    <a:noFill/>
                  </a:ln>
                </pic:spPr>
              </pic:pic>
            </a:graphicData>
          </a:graphic>
        </wp:inline>
      </w:drawing>
    </w:r>
    <w:r w:rsidR="001B6997">
      <w:rPr>
        <w:rFonts w:ascii="Cambria" w:hAnsi="Cambria"/>
        <w:sz w:val="32"/>
        <w:szCs w:val="32"/>
      </w:rPr>
      <w:tab/>
    </w:r>
    <w:r w:rsidR="001B6997" w:rsidRPr="00EA4539">
      <w:rPr>
        <w:rFonts w:ascii="Cambria" w:eastAsia="Times New Roman" w:hAnsi="Cambria"/>
        <w:b/>
        <w:sz w:val="40"/>
        <w:szCs w:val="40"/>
      </w:rPr>
      <w:t>Obec</w:t>
    </w:r>
    <w:r w:rsidR="001B6997">
      <w:rPr>
        <w:rFonts w:ascii="Cambria" w:eastAsia="Times New Roman" w:hAnsi="Cambria"/>
        <w:b/>
        <w:sz w:val="40"/>
        <w:szCs w:val="40"/>
      </w:rPr>
      <w:t xml:space="preserve"> P</w:t>
    </w:r>
    <w:r w:rsidR="001B6997" w:rsidRPr="00EA4539">
      <w:rPr>
        <w:rFonts w:ascii="Cambria" w:eastAsia="Times New Roman" w:hAnsi="Cambria"/>
        <w:b/>
        <w:sz w:val="40"/>
        <w:szCs w:val="40"/>
      </w:rPr>
      <w:t>lavé Vozokany</w:t>
    </w:r>
  </w:p>
  <w:p w:rsidR="001B6997" w:rsidRPr="005F64A2" w:rsidRDefault="001B6997" w:rsidP="005F64A2">
    <w:pPr>
      <w:pStyle w:val="Hlavika"/>
      <w:pBdr>
        <w:bottom w:val="thickThinSmallGap" w:sz="24" w:space="1" w:color="622423"/>
      </w:pBdr>
      <w:spacing w:after="0"/>
      <w:jc w:val="center"/>
      <w:rPr>
        <w:sz w:val="24"/>
        <w:szCs w:val="24"/>
        <w:lang w:val="sk-SK"/>
      </w:rPr>
    </w:pPr>
    <w:r w:rsidRPr="002747A0">
      <w:rPr>
        <w:sz w:val="24"/>
        <w:szCs w:val="24"/>
      </w:rPr>
      <w:t>Plavé Vozokan</w:t>
    </w:r>
    <w:r>
      <w:rPr>
        <w:sz w:val="24"/>
        <w:szCs w:val="24"/>
      </w:rPr>
      <w:t>y č. 115, 935 69 Plavé Vozokan</w:t>
    </w:r>
    <w:r>
      <w:rPr>
        <w:sz w:val="24"/>
        <w:szCs w:val="24"/>
        <w:lang w:val="sk-SK"/>
      </w:rPr>
      <w:t>y</w:t>
    </w:r>
  </w:p>
  <w:p w:rsidR="001B6997" w:rsidRDefault="001B699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A7D2A"/>
    <w:multiLevelType w:val="hybridMultilevel"/>
    <w:tmpl w:val="5E9A944C"/>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44E46F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15:restartNumberingAfterBreak="0">
    <w:nsid w:val="04E444F9"/>
    <w:multiLevelType w:val="multilevel"/>
    <w:tmpl w:val="7D8CC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D114C9"/>
    <w:multiLevelType w:val="hybridMultilevel"/>
    <w:tmpl w:val="259C4846"/>
    <w:lvl w:ilvl="0" w:tplc="1A1C0012">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16805E6C"/>
    <w:multiLevelType w:val="hybridMultilevel"/>
    <w:tmpl w:val="AFA25A96"/>
    <w:lvl w:ilvl="0" w:tplc="E788138E">
      <w:start w:val="1"/>
      <w:numFmt w:val="low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6"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1C5937FB"/>
    <w:multiLevelType w:val="hybridMultilevel"/>
    <w:tmpl w:val="E06E95F6"/>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15:restartNumberingAfterBreak="0">
    <w:nsid w:val="1F996C0B"/>
    <w:multiLevelType w:val="multilevel"/>
    <w:tmpl w:val="46A80F12"/>
    <w:lvl w:ilvl="0">
      <w:start w:val="10"/>
      <w:numFmt w:val="decimal"/>
      <w:lvlText w:val="%1.0"/>
      <w:lvlJc w:val="left"/>
      <w:pPr>
        <w:ind w:left="1320" w:hanging="660"/>
      </w:pPr>
      <w:rPr>
        <w:rFonts w:hint="default"/>
      </w:rPr>
    </w:lvl>
    <w:lvl w:ilvl="1">
      <w:start w:val="1"/>
      <w:numFmt w:val="decimalZero"/>
      <w:lvlText w:val="%1.%2"/>
      <w:lvlJc w:val="left"/>
      <w:pPr>
        <w:ind w:left="2028" w:hanging="660"/>
      </w:pPr>
      <w:rPr>
        <w:rFonts w:hint="default"/>
      </w:rPr>
    </w:lvl>
    <w:lvl w:ilvl="2">
      <w:start w:val="1"/>
      <w:numFmt w:val="decimal"/>
      <w:lvlText w:val="%1.%2.%3"/>
      <w:lvlJc w:val="left"/>
      <w:pPr>
        <w:ind w:left="2796" w:hanging="720"/>
      </w:pPr>
      <w:rPr>
        <w:rFonts w:hint="default"/>
      </w:rPr>
    </w:lvl>
    <w:lvl w:ilvl="3">
      <w:start w:val="1"/>
      <w:numFmt w:val="decimal"/>
      <w:lvlText w:val="%1.%2.%3.%4"/>
      <w:lvlJc w:val="left"/>
      <w:pPr>
        <w:ind w:left="3504" w:hanging="720"/>
      </w:pPr>
      <w:rPr>
        <w:rFonts w:hint="default"/>
      </w:rPr>
    </w:lvl>
    <w:lvl w:ilvl="4">
      <w:start w:val="1"/>
      <w:numFmt w:val="decimal"/>
      <w:lvlText w:val="%1.%2.%3.%4.%5"/>
      <w:lvlJc w:val="left"/>
      <w:pPr>
        <w:ind w:left="4572" w:hanging="1080"/>
      </w:pPr>
      <w:rPr>
        <w:rFonts w:hint="default"/>
      </w:rPr>
    </w:lvl>
    <w:lvl w:ilvl="5">
      <w:start w:val="1"/>
      <w:numFmt w:val="decimal"/>
      <w:lvlText w:val="%1.%2.%3.%4.%5.%6"/>
      <w:lvlJc w:val="left"/>
      <w:pPr>
        <w:ind w:left="5280" w:hanging="1080"/>
      </w:pPr>
      <w:rPr>
        <w:rFonts w:hint="default"/>
      </w:rPr>
    </w:lvl>
    <w:lvl w:ilvl="6">
      <w:start w:val="1"/>
      <w:numFmt w:val="decimal"/>
      <w:lvlText w:val="%1.%2.%3.%4.%5.%6.%7"/>
      <w:lvlJc w:val="left"/>
      <w:pPr>
        <w:ind w:left="6348" w:hanging="1440"/>
      </w:pPr>
      <w:rPr>
        <w:rFonts w:hint="default"/>
      </w:rPr>
    </w:lvl>
    <w:lvl w:ilvl="7">
      <w:start w:val="1"/>
      <w:numFmt w:val="decimal"/>
      <w:lvlText w:val="%1.%2.%3.%4.%5.%6.%7.%8"/>
      <w:lvlJc w:val="left"/>
      <w:pPr>
        <w:ind w:left="7056" w:hanging="1440"/>
      </w:pPr>
      <w:rPr>
        <w:rFonts w:hint="default"/>
      </w:rPr>
    </w:lvl>
    <w:lvl w:ilvl="8">
      <w:start w:val="1"/>
      <w:numFmt w:val="decimal"/>
      <w:lvlText w:val="%1.%2.%3.%4.%5.%6.%7.%8.%9"/>
      <w:lvlJc w:val="left"/>
      <w:pPr>
        <w:ind w:left="8124" w:hanging="1800"/>
      </w:pPr>
      <w:rPr>
        <w:rFonts w:hint="default"/>
      </w:rPr>
    </w:lvl>
  </w:abstractNum>
  <w:abstractNum w:abstractNumId="9" w15:restartNumberingAfterBreak="0">
    <w:nsid w:val="25AC75EB"/>
    <w:multiLevelType w:val="hybridMultilevel"/>
    <w:tmpl w:val="2C4CAC5A"/>
    <w:lvl w:ilvl="0" w:tplc="A060EA2C">
      <w:start w:val="1"/>
      <w:numFmt w:val="lowerLetter"/>
      <w:lvlText w:val="%1)"/>
      <w:lvlJc w:val="left"/>
      <w:pPr>
        <w:ind w:left="720" w:hanging="360"/>
      </w:pPr>
      <w:rPr>
        <w:rFonts w:ascii="Calibri" w:eastAsia="Calibri" w:hAnsi="Calibri"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295022CD"/>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2CB37D3D"/>
    <w:multiLevelType w:val="multilevel"/>
    <w:tmpl w:val="D8E8C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EA94954"/>
    <w:multiLevelType w:val="hybridMultilevel"/>
    <w:tmpl w:val="3AD2D412"/>
    <w:lvl w:ilvl="0" w:tplc="9DB003D4">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9AC3BD0"/>
    <w:multiLevelType w:val="multilevel"/>
    <w:tmpl w:val="8F1EE970"/>
    <w:lvl w:ilvl="0">
      <w:start w:val="3"/>
      <w:numFmt w:val="decimal"/>
      <w:lvlText w:val="%1"/>
      <w:lvlJc w:val="left"/>
      <w:pPr>
        <w:ind w:left="435" w:hanging="435"/>
      </w:pPr>
      <w:rPr>
        <w:rFonts w:hint="default"/>
      </w:rPr>
    </w:lvl>
    <w:lvl w:ilvl="1">
      <w:start w:val="2"/>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0" w15:restartNumberingAfterBreak="0">
    <w:nsid w:val="3CC04745"/>
    <w:multiLevelType w:val="multilevel"/>
    <w:tmpl w:val="F0A8F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DC31C8B"/>
    <w:multiLevelType w:val="hybridMultilevel"/>
    <w:tmpl w:val="AB22C4CE"/>
    <w:lvl w:ilvl="0" w:tplc="041B0017">
      <w:start w:val="2"/>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3" w15:restartNumberingAfterBreak="0">
    <w:nsid w:val="422C5111"/>
    <w:multiLevelType w:val="hybridMultilevel"/>
    <w:tmpl w:val="33EAFA9C"/>
    <w:lvl w:ilvl="0" w:tplc="94447FE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42F90C39"/>
    <w:multiLevelType w:val="hybridMultilevel"/>
    <w:tmpl w:val="9820B368"/>
    <w:lvl w:ilvl="0" w:tplc="0F4C243C">
      <w:start w:val="2"/>
      <w:numFmt w:val="bullet"/>
      <w:lvlText w:val="-"/>
      <w:lvlJc w:val="left"/>
      <w:pPr>
        <w:tabs>
          <w:tab w:val="num" w:pos="900"/>
        </w:tabs>
        <w:ind w:left="900" w:hanging="360"/>
      </w:pPr>
      <w:rPr>
        <w:rFonts w:ascii="Arial" w:eastAsia="Times New Roman" w:hAnsi="Arial" w:cs="Arial" w:hint="default"/>
      </w:rPr>
    </w:lvl>
    <w:lvl w:ilvl="1" w:tplc="041B0003" w:tentative="1">
      <w:start w:val="1"/>
      <w:numFmt w:val="bullet"/>
      <w:lvlText w:val="o"/>
      <w:lvlJc w:val="left"/>
      <w:pPr>
        <w:tabs>
          <w:tab w:val="num" w:pos="1620"/>
        </w:tabs>
        <w:ind w:left="1620" w:hanging="360"/>
      </w:pPr>
      <w:rPr>
        <w:rFonts w:ascii="Courier New" w:hAnsi="Courier New" w:cs="Courier New" w:hint="default"/>
      </w:rPr>
    </w:lvl>
    <w:lvl w:ilvl="2" w:tplc="041B0005" w:tentative="1">
      <w:start w:val="1"/>
      <w:numFmt w:val="bullet"/>
      <w:lvlText w:val=""/>
      <w:lvlJc w:val="left"/>
      <w:pPr>
        <w:tabs>
          <w:tab w:val="num" w:pos="2340"/>
        </w:tabs>
        <w:ind w:left="2340" w:hanging="360"/>
      </w:pPr>
      <w:rPr>
        <w:rFonts w:ascii="Wingdings" w:hAnsi="Wingdings" w:hint="default"/>
      </w:rPr>
    </w:lvl>
    <w:lvl w:ilvl="3" w:tplc="041B0001" w:tentative="1">
      <w:start w:val="1"/>
      <w:numFmt w:val="bullet"/>
      <w:lvlText w:val=""/>
      <w:lvlJc w:val="left"/>
      <w:pPr>
        <w:tabs>
          <w:tab w:val="num" w:pos="3060"/>
        </w:tabs>
        <w:ind w:left="3060" w:hanging="360"/>
      </w:pPr>
      <w:rPr>
        <w:rFonts w:ascii="Symbol" w:hAnsi="Symbol" w:hint="default"/>
      </w:rPr>
    </w:lvl>
    <w:lvl w:ilvl="4" w:tplc="041B0003" w:tentative="1">
      <w:start w:val="1"/>
      <w:numFmt w:val="bullet"/>
      <w:lvlText w:val="o"/>
      <w:lvlJc w:val="left"/>
      <w:pPr>
        <w:tabs>
          <w:tab w:val="num" w:pos="3780"/>
        </w:tabs>
        <w:ind w:left="3780" w:hanging="360"/>
      </w:pPr>
      <w:rPr>
        <w:rFonts w:ascii="Courier New" w:hAnsi="Courier New" w:cs="Courier New" w:hint="default"/>
      </w:rPr>
    </w:lvl>
    <w:lvl w:ilvl="5" w:tplc="041B0005" w:tentative="1">
      <w:start w:val="1"/>
      <w:numFmt w:val="bullet"/>
      <w:lvlText w:val=""/>
      <w:lvlJc w:val="left"/>
      <w:pPr>
        <w:tabs>
          <w:tab w:val="num" w:pos="4500"/>
        </w:tabs>
        <w:ind w:left="4500" w:hanging="360"/>
      </w:pPr>
      <w:rPr>
        <w:rFonts w:ascii="Wingdings" w:hAnsi="Wingdings" w:hint="default"/>
      </w:rPr>
    </w:lvl>
    <w:lvl w:ilvl="6" w:tplc="041B0001" w:tentative="1">
      <w:start w:val="1"/>
      <w:numFmt w:val="bullet"/>
      <w:lvlText w:val=""/>
      <w:lvlJc w:val="left"/>
      <w:pPr>
        <w:tabs>
          <w:tab w:val="num" w:pos="5220"/>
        </w:tabs>
        <w:ind w:left="5220" w:hanging="360"/>
      </w:pPr>
      <w:rPr>
        <w:rFonts w:ascii="Symbol" w:hAnsi="Symbol" w:hint="default"/>
      </w:rPr>
    </w:lvl>
    <w:lvl w:ilvl="7" w:tplc="041B0003" w:tentative="1">
      <w:start w:val="1"/>
      <w:numFmt w:val="bullet"/>
      <w:lvlText w:val="o"/>
      <w:lvlJc w:val="left"/>
      <w:pPr>
        <w:tabs>
          <w:tab w:val="num" w:pos="5940"/>
        </w:tabs>
        <w:ind w:left="5940" w:hanging="360"/>
      </w:pPr>
      <w:rPr>
        <w:rFonts w:ascii="Courier New" w:hAnsi="Courier New" w:cs="Courier New" w:hint="default"/>
      </w:rPr>
    </w:lvl>
    <w:lvl w:ilvl="8" w:tplc="041B0005" w:tentative="1">
      <w:start w:val="1"/>
      <w:numFmt w:val="bullet"/>
      <w:lvlText w:val=""/>
      <w:lvlJc w:val="left"/>
      <w:pPr>
        <w:tabs>
          <w:tab w:val="num" w:pos="6660"/>
        </w:tabs>
        <w:ind w:left="6660" w:hanging="360"/>
      </w:pPr>
      <w:rPr>
        <w:rFonts w:ascii="Wingdings" w:hAnsi="Wingdings" w:hint="default"/>
      </w:rPr>
    </w:lvl>
  </w:abstractNum>
  <w:abstractNum w:abstractNumId="25" w15:restartNumberingAfterBreak="0">
    <w:nsid w:val="487042A0"/>
    <w:multiLevelType w:val="multilevel"/>
    <w:tmpl w:val="86587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7" w15:restartNumberingAfterBreak="0">
    <w:nsid w:val="50A471A1"/>
    <w:multiLevelType w:val="hybridMultilevel"/>
    <w:tmpl w:val="A732AAC4"/>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1CB3180"/>
    <w:multiLevelType w:val="multilevel"/>
    <w:tmpl w:val="8A88E4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48F39F0"/>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0" w15:restartNumberingAfterBreak="0">
    <w:nsid w:val="59234B09"/>
    <w:multiLevelType w:val="hybridMultilevel"/>
    <w:tmpl w:val="9C2E20E6"/>
    <w:lvl w:ilvl="0" w:tplc="041B000F">
      <w:start w:val="1"/>
      <w:numFmt w:val="decimal"/>
      <w:lvlText w:val="%1."/>
      <w:lvlJc w:val="left"/>
      <w:pPr>
        <w:tabs>
          <w:tab w:val="num" w:pos="900"/>
        </w:tabs>
        <w:ind w:left="90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15:restartNumberingAfterBreak="0">
    <w:nsid w:val="5B8D0A18"/>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 w15:restartNumberingAfterBreak="0">
    <w:nsid w:val="5DBE05FB"/>
    <w:multiLevelType w:val="hybridMultilevel"/>
    <w:tmpl w:val="E74A8E42"/>
    <w:lvl w:ilvl="0" w:tplc="F27AB18A">
      <w:start w:val="1"/>
      <w:numFmt w:val="lowerLetter"/>
      <w:lvlText w:val="%1)"/>
      <w:lvlJc w:val="left"/>
      <w:pPr>
        <w:tabs>
          <w:tab w:val="num" w:pos="900"/>
        </w:tabs>
        <w:ind w:left="900" w:hanging="360"/>
      </w:pPr>
      <w:rPr>
        <w:rFonts w:hint="default"/>
        <w:b/>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33" w15:restartNumberingAfterBreak="0">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618C15C0"/>
    <w:multiLevelType w:val="hybridMultilevel"/>
    <w:tmpl w:val="2A4AD5B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61BD65E4"/>
    <w:multiLevelType w:val="multilevel"/>
    <w:tmpl w:val="055AA89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62F05653"/>
    <w:multiLevelType w:val="multilevel"/>
    <w:tmpl w:val="BC30F6B4"/>
    <w:lvl w:ilvl="0">
      <w:start w:val="10"/>
      <w:numFmt w:val="decimal"/>
      <w:lvlText w:val="%1.0"/>
      <w:lvlJc w:val="left"/>
      <w:pPr>
        <w:ind w:left="660" w:hanging="660"/>
      </w:pPr>
      <w:rPr>
        <w:rFonts w:hint="default"/>
      </w:rPr>
    </w:lvl>
    <w:lvl w:ilvl="1">
      <w:start w:val="1"/>
      <w:numFmt w:val="decimalZero"/>
      <w:lvlText w:val="%1.%2"/>
      <w:lvlJc w:val="left"/>
      <w:pPr>
        <w:ind w:left="1368" w:hanging="6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37" w15:restartNumberingAfterBreak="0">
    <w:nsid w:val="63AF775B"/>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15:restartNumberingAfterBreak="0">
    <w:nsid w:val="68BA6C0E"/>
    <w:multiLevelType w:val="hybridMultilevel"/>
    <w:tmpl w:val="1D7EB86E"/>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D412EDE"/>
    <w:multiLevelType w:val="hybridMultilevel"/>
    <w:tmpl w:val="2C3EB746"/>
    <w:lvl w:ilvl="0" w:tplc="892AAE4C">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40" w15:restartNumberingAfterBreak="0">
    <w:nsid w:val="6D7C6E40"/>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1" w15:restartNumberingAfterBreak="0">
    <w:nsid w:val="6FE85574"/>
    <w:multiLevelType w:val="hybridMultilevel"/>
    <w:tmpl w:val="99D653DC"/>
    <w:lvl w:ilvl="0" w:tplc="33F6F35C">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2" w15:restartNumberingAfterBreak="0">
    <w:nsid w:val="756F6524"/>
    <w:multiLevelType w:val="hybridMultilevel"/>
    <w:tmpl w:val="AAFC047E"/>
    <w:lvl w:ilvl="0" w:tplc="041B000F">
      <w:start w:val="1"/>
      <w:numFmt w:val="decimal"/>
      <w:lvlText w:val="%1."/>
      <w:lvlJc w:val="left"/>
      <w:pPr>
        <w:ind w:left="742" w:hanging="360"/>
      </w:pPr>
    </w:lvl>
    <w:lvl w:ilvl="1" w:tplc="041B0019" w:tentative="1">
      <w:start w:val="1"/>
      <w:numFmt w:val="lowerLetter"/>
      <w:lvlText w:val="%2."/>
      <w:lvlJc w:val="left"/>
      <w:pPr>
        <w:ind w:left="1462" w:hanging="360"/>
      </w:pPr>
    </w:lvl>
    <w:lvl w:ilvl="2" w:tplc="041B001B" w:tentative="1">
      <w:start w:val="1"/>
      <w:numFmt w:val="lowerRoman"/>
      <w:lvlText w:val="%3."/>
      <w:lvlJc w:val="right"/>
      <w:pPr>
        <w:ind w:left="2182" w:hanging="180"/>
      </w:pPr>
    </w:lvl>
    <w:lvl w:ilvl="3" w:tplc="041B000F" w:tentative="1">
      <w:start w:val="1"/>
      <w:numFmt w:val="decimal"/>
      <w:lvlText w:val="%4."/>
      <w:lvlJc w:val="left"/>
      <w:pPr>
        <w:ind w:left="2902" w:hanging="360"/>
      </w:pPr>
    </w:lvl>
    <w:lvl w:ilvl="4" w:tplc="041B0019" w:tentative="1">
      <w:start w:val="1"/>
      <w:numFmt w:val="lowerLetter"/>
      <w:lvlText w:val="%5."/>
      <w:lvlJc w:val="left"/>
      <w:pPr>
        <w:ind w:left="3622" w:hanging="360"/>
      </w:pPr>
    </w:lvl>
    <w:lvl w:ilvl="5" w:tplc="041B001B" w:tentative="1">
      <w:start w:val="1"/>
      <w:numFmt w:val="lowerRoman"/>
      <w:lvlText w:val="%6."/>
      <w:lvlJc w:val="right"/>
      <w:pPr>
        <w:ind w:left="4342" w:hanging="180"/>
      </w:pPr>
    </w:lvl>
    <w:lvl w:ilvl="6" w:tplc="041B000F" w:tentative="1">
      <w:start w:val="1"/>
      <w:numFmt w:val="decimal"/>
      <w:lvlText w:val="%7."/>
      <w:lvlJc w:val="left"/>
      <w:pPr>
        <w:ind w:left="5062" w:hanging="360"/>
      </w:pPr>
    </w:lvl>
    <w:lvl w:ilvl="7" w:tplc="041B0019" w:tentative="1">
      <w:start w:val="1"/>
      <w:numFmt w:val="lowerLetter"/>
      <w:lvlText w:val="%8."/>
      <w:lvlJc w:val="left"/>
      <w:pPr>
        <w:ind w:left="5782" w:hanging="360"/>
      </w:pPr>
    </w:lvl>
    <w:lvl w:ilvl="8" w:tplc="041B001B" w:tentative="1">
      <w:start w:val="1"/>
      <w:numFmt w:val="lowerRoman"/>
      <w:lvlText w:val="%9."/>
      <w:lvlJc w:val="right"/>
      <w:pPr>
        <w:ind w:left="6502" w:hanging="180"/>
      </w:pPr>
    </w:lvl>
  </w:abstractNum>
  <w:abstractNum w:abstractNumId="43" w15:restartNumberingAfterBreak="0">
    <w:nsid w:val="76696418"/>
    <w:multiLevelType w:val="hybridMultilevel"/>
    <w:tmpl w:val="00122544"/>
    <w:lvl w:ilvl="0" w:tplc="FFFFFFFF">
      <w:numFmt w:val="bullet"/>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lvlText w:val="o"/>
      <w:lvlJc w:val="left"/>
      <w:pPr>
        <w:tabs>
          <w:tab w:val="num" w:pos="1260"/>
        </w:tabs>
        <w:ind w:left="1260" w:hanging="360"/>
      </w:pPr>
      <w:rPr>
        <w:rFonts w:ascii="Courier New" w:hAnsi="Courier New" w:cs="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cs="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cs="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44" w15:restartNumberingAfterBreak="0">
    <w:nsid w:val="7882735E"/>
    <w:multiLevelType w:val="hybridMultilevel"/>
    <w:tmpl w:val="986E3720"/>
    <w:lvl w:ilvl="0" w:tplc="041B000F">
      <w:start w:val="5"/>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5" w15:restartNumberingAfterBreak="0">
    <w:nsid w:val="78E662D6"/>
    <w:multiLevelType w:val="multilevel"/>
    <w:tmpl w:val="DBD408BA"/>
    <w:lvl w:ilvl="0">
      <w:start w:val="3"/>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79CD0BC1"/>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7" w15:restartNumberingAfterBreak="0">
    <w:nsid w:val="7A2F2E79"/>
    <w:multiLevelType w:val="multilevel"/>
    <w:tmpl w:val="03B453B8"/>
    <w:lvl w:ilvl="0">
      <w:start w:val="10"/>
      <w:numFmt w:val="decimal"/>
      <w:lvlText w:val="%1.0"/>
      <w:lvlJc w:val="left"/>
      <w:pPr>
        <w:ind w:left="660" w:hanging="660"/>
      </w:pPr>
      <w:rPr>
        <w:rFonts w:hint="default"/>
      </w:rPr>
    </w:lvl>
    <w:lvl w:ilvl="1">
      <w:start w:val="1"/>
      <w:numFmt w:val="decimalZero"/>
      <w:lvlText w:val="%1.%2"/>
      <w:lvlJc w:val="left"/>
      <w:pPr>
        <w:ind w:left="1368" w:hanging="6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num w:numId="1">
    <w:abstractNumId w:val="42"/>
  </w:num>
  <w:num w:numId="2">
    <w:abstractNumId w:val="9"/>
  </w:num>
  <w:num w:numId="3">
    <w:abstractNumId w:val="17"/>
  </w:num>
  <w:num w:numId="4">
    <w:abstractNumId w:val="22"/>
  </w:num>
  <w:num w:numId="5">
    <w:abstractNumId w:val="15"/>
  </w:num>
  <w:num w:numId="6">
    <w:abstractNumId w:val="18"/>
  </w:num>
  <w:num w:numId="7">
    <w:abstractNumId w:val="40"/>
  </w:num>
  <w:num w:numId="8">
    <w:abstractNumId w:val="28"/>
  </w:num>
  <w:num w:numId="9">
    <w:abstractNumId w:val="12"/>
  </w:num>
  <w:num w:numId="10">
    <w:abstractNumId w:val="38"/>
  </w:num>
  <w:num w:numId="11">
    <w:abstractNumId w:val="34"/>
  </w:num>
  <w:num w:numId="12">
    <w:abstractNumId w:val="21"/>
  </w:num>
  <w:num w:numId="13">
    <w:abstractNumId w:val="33"/>
  </w:num>
  <w:num w:numId="14">
    <w:abstractNumId w:val="5"/>
  </w:num>
  <w:num w:numId="15">
    <w:abstractNumId w:val="24"/>
  </w:num>
  <w:num w:numId="16">
    <w:abstractNumId w:val="0"/>
  </w:num>
  <w:num w:numId="17">
    <w:abstractNumId w:val="32"/>
  </w:num>
  <w:num w:numId="18">
    <w:abstractNumId w:val="4"/>
  </w:num>
  <w:num w:numId="19">
    <w:abstractNumId w:val="39"/>
  </w:num>
  <w:num w:numId="20">
    <w:abstractNumId w:val="44"/>
  </w:num>
  <w:num w:numId="21">
    <w:abstractNumId w:val="14"/>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3"/>
  </w:num>
  <w:num w:numId="25">
    <w:abstractNumId w:val="23"/>
  </w:num>
  <w:num w:numId="26">
    <w:abstractNumId w:val="41"/>
  </w:num>
  <w:num w:numId="27">
    <w:abstractNumId w:val="26"/>
  </w:num>
  <w:num w:numId="28">
    <w:abstractNumId w:val="2"/>
  </w:num>
  <w:num w:numId="29">
    <w:abstractNumId w:val="1"/>
  </w:num>
  <w:num w:numId="30">
    <w:abstractNumId w:val="31"/>
  </w:num>
  <w:num w:numId="31">
    <w:abstractNumId w:val="10"/>
  </w:num>
  <w:num w:numId="32">
    <w:abstractNumId w:val="30"/>
  </w:num>
  <w:num w:numId="33">
    <w:abstractNumId w:val="29"/>
  </w:num>
  <w:num w:numId="34">
    <w:abstractNumId w:val="16"/>
  </w:num>
  <w:num w:numId="35">
    <w:abstractNumId w:val="6"/>
  </w:num>
  <w:num w:numId="36">
    <w:abstractNumId w:val="35"/>
  </w:num>
  <w:num w:numId="37">
    <w:abstractNumId w:val="11"/>
  </w:num>
  <w:num w:numId="38">
    <w:abstractNumId w:val="46"/>
  </w:num>
  <w:num w:numId="39">
    <w:abstractNumId w:val="36"/>
  </w:num>
  <w:num w:numId="40">
    <w:abstractNumId w:val="47"/>
  </w:num>
  <w:num w:numId="41">
    <w:abstractNumId w:val="8"/>
  </w:num>
  <w:num w:numId="42">
    <w:abstractNumId w:val="27"/>
  </w:num>
  <w:num w:numId="43">
    <w:abstractNumId w:val="37"/>
  </w:num>
  <w:num w:numId="44">
    <w:abstractNumId w:val="25"/>
  </w:num>
  <w:num w:numId="45">
    <w:abstractNumId w:val="13"/>
  </w:num>
  <w:num w:numId="46">
    <w:abstractNumId w:val="3"/>
  </w:num>
  <w:num w:numId="47">
    <w:abstractNumId w:val="20"/>
  </w:num>
  <w:num w:numId="48">
    <w:abstractNumId w:val="19"/>
  </w:num>
  <w:num w:numId="49">
    <w:abstractNumId w:val="4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6EBE"/>
    <w:rsid w:val="00005452"/>
    <w:rsid w:val="000064A4"/>
    <w:rsid w:val="0001491E"/>
    <w:rsid w:val="00052800"/>
    <w:rsid w:val="000560EA"/>
    <w:rsid w:val="0007015A"/>
    <w:rsid w:val="00072B17"/>
    <w:rsid w:val="000808E8"/>
    <w:rsid w:val="00081333"/>
    <w:rsid w:val="0009715F"/>
    <w:rsid w:val="000A4969"/>
    <w:rsid w:val="000B1F74"/>
    <w:rsid w:val="000D1DE8"/>
    <w:rsid w:val="000E2D94"/>
    <w:rsid w:val="001032BE"/>
    <w:rsid w:val="00105D86"/>
    <w:rsid w:val="00147C0C"/>
    <w:rsid w:val="00147EBB"/>
    <w:rsid w:val="001548B9"/>
    <w:rsid w:val="00163295"/>
    <w:rsid w:val="0016558D"/>
    <w:rsid w:val="00165A6E"/>
    <w:rsid w:val="00170660"/>
    <w:rsid w:val="00173D24"/>
    <w:rsid w:val="00176310"/>
    <w:rsid w:val="00184810"/>
    <w:rsid w:val="001B6997"/>
    <w:rsid w:val="001C2491"/>
    <w:rsid w:val="001C3C0C"/>
    <w:rsid w:val="001E1105"/>
    <w:rsid w:val="001E7829"/>
    <w:rsid w:val="002047D2"/>
    <w:rsid w:val="00205AEE"/>
    <w:rsid w:val="002113D9"/>
    <w:rsid w:val="002369C3"/>
    <w:rsid w:val="002374ED"/>
    <w:rsid w:val="002546D4"/>
    <w:rsid w:val="00254D7D"/>
    <w:rsid w:val="002B2C9E"/>
    <w:rsid w:val="002C2AA4"/>
    <w:rsid w:val="002D5628"/>
    <w:rsid w:val="002D6026"/>
    <w:rsid w:val="002F635B"/>
    <w:rsid w:val="00300685"/>
    <w:rsid w:val="0034638F"/>
    <w:rsid w:val="003A3E27"/>
    <w:rsid w:val="003B50A4"/>
    <w:rsid w:val="003C3CBF"/>
    <w:rsid w:val="003D739A"/>
    <w:rsid w:val="003E5C94"/>
    <w:rsid w:val="003E64D5"/>
    <w:rsid w:val="003F24CD"/>
    <w:rsid w:val="003F2A5A"/>
    <w:rsid w:val="004163D8"/>
    <w:rsid w:val="004264C8"/>
    <w:rsid w:val="0042787C"/>
    <w:rsid w:val="00444A21"/>
    <w:rsid w:val="00456EBE"/>
    <w:rsid w:val="004622ED"/>
    <w:rsid w:val="00481231"/>
    <w:rsid w:val="00486F1B"/>
    <w:rsid w:val="004950BD"/>
    <w:rsid w:val="00496D34"/>
    <w:rsid w:val="004A5E0F"/>
    <w:rsid w:val="004A64B7"/>
    <w:rsid w:val="004C51FD"/>
    <w:rsid w:val="004D0987"/>
    <w:rsid w:val="004F6470"/>
    <w:rsid w:val="0050362D"/>
    <w:rsid w:val="0051661D"/>
    <w:rsid w:val="00524912"/>
    <w:rsid w:val="005344BB"/>
    <w:rsid w:val="00557A0A"/>
    <w:rsid w:val="00563AA9"/>
    <w:rsid w:val="00566946"/>
    <w:rsid w:val="005758B6"/>
    <w:rsid w:val="00591AE6"/>
    <w:rsid w:val="00595E6B"/>
    <w:rsid w:val="005A0481"/>
    <w:rsid w:val="005D27C7"/>
    <w:rsid w:val="005D30B8"/>
    <w:rsid w:val="005D4290"/>
    <w:rsid w:val="005D5639"/>
    <w:rsid w:val="005D6739"/>
    <w:rsid w:val="005E191B"/>
    <w:rsid w:val="005E34B5"/>
    <w:rsid w:val="005E6291"/>
    <w:rsid w:val="005F5A29"/>
    <w:rsid w:val="005F64A2"/>
    <w:rsid w:val="00625D59"/>
    <w:rsid w:val="00633EE7"/>
    <w:rsid w:val="00634657"/>
    <w:rsid w:val="00664520"/>
    <w:rsid w:val="00665E0E"/>
    <w:rsid w:val="00695CF1"/>
    <w:rsid w:val="006A6381"/>
    <w:rsid w:val="006B144A"/>
    <w:rsid w:val="006C3964"/>
    <w:rsid w:val="006D22D6"/>
    <w:rsid w:val="006D2A89"/>
    <w:rsid w:val="006E0F7F"/>
    <w:rsid w:val="0072427F"/>
    <w:rsid w:val="00726377"/>
    <w:rsid w:val="00733463"/>
    <w:rsid w:val="00755DC7"/>
    <w:rsid w:val="00764078"/>
    <w:rsid w:val="007720D4"/>
    <w:rsid w:val="007776A0"/>
    <w:rsid w:val="00792353"/>
    <w:rsid w:val="0079299A"/>
    <w:rsid w:val="007B180E"/>
    <w:rsid w:val="007C4F11"/>
    <w:rsid w:val="007E063B"/>
    <w:rsid w:val="007E1EFA"/>
    <w:rsid w:val="007E3B6A"/>
    <w:rsid w:val="007F17A8"/>
    <w:rsid w:val="00811619"/>
    <w:rsid w:val="008159D7"/>
    <w:rsid w:val="008166AA"/>
    <w:rsid w:val="00823536"/>
    <w:rsid w:val="008366A1"/>
    <w:rsid w:val="0084237B"/>
    <w:rsid w:val="00857680"/>
    <w:rsid w:val="00863989"/>
    <w:rsid w:val="008639DF"/>
    <w:rsid w:val="00870D35"/>
    <w:rsid w:val="008812E3"/>
    <w:rsid w:val="00885110"/>
    <w:rsid w:val="00885471"/>
    <w:rsid w:val="008A09F6"/>
    <w:rsid w:val="008B3A6D"/>
    <w:rsid w:val="008C07E3"/>
    <w:rsid w:val="008C50B2"/>
    <w:rsid w:val="008D46AF"/>
    <w:rsid w:val="008F35AF"/>
    <w:rsid w:val="008F7641"/>
    <w:rsid w:val="008F792F"/>
    <w:rsid w:val="009173D2"/>
    <w:rsid w:val="009439AC"/>
    <w:rsid w:val="00956DE9"/>
    <w:rsid w:val="0096232D"/>
    <w:rsid w:val="009769BF"/>
    <w:rsid w:val="00990E8E"/>
    <w:rsid w:val="00994379"/>
    <w:rsid w:val="009C2C97"/>
    <w:rsid w:val="009E2A80"/>
    <w:rsid w:val="009E4E3C"/>
    <w:rsid w:val="00A00C6C"/>
    <w:rsid w:val="00A0357A"/>
    <w:rsid w:val="00A16A36"/>
    <w:rsid w:val="00A2389B"/>
    <w:rsid w:val="00A2757E"/>
    <w:rsid w:val="00A64C1C"/>
    <w:rsid w:val="00A82696"/>
    <w:rsid w:val="00A96657"/>
    <w:rsid w:val="00AD4736"/>
    <w:rsid w:val="00AE39C7"/>
    <w:rsid w:val="00B00B2C"/>
    <w:rsid w:val="00B01386"/>
    <w:rsid w:val="00B05873"/>
    <w:rsid w:val="00B05E58"/>
    <w:rsid w:val="00B06C99"/>
    <w:rsid w:val="00B11085"/>
    <w:rsid w:val="00B21B19"/>
    <w:rsid w:val="00B22FC2"/>
    <w:rsid w:val="00B25145"/>
    <w:rsid w:val="00B271B0"/>
    <w:rsid w:val="00B34645"/>
    <w:rsid w:val="00B34895"/>
    <w:rsid w:val="00B51A09"/>
    <w:rsid w:val="00B66BBD"/>
    <w:rsid w:val="00B808B9"/>
    <w:rsid w:val="00B85E56"/>
    <w:rsid w:val="00B90D5B"/>
    <w:rsid w:val="00B94BB0"/>
    <w:rsid w:val="00BA7634"/>
    <w:rsid w:val="00BC4E2D"/>
    <w:rsid w:val="00BC529C"/>
    <w:rsid w:val="00BE0476"/>
    <w:rsid w:val="00C26813"/>
    <w:rsid w:val="00C348CE"/>
    <w:rsid w:val="00C61DDB"/>
    <w:rsid w:val="00C734A8"/>
    <w:rsid w:val="00C761B8"/>
    <w:rsid w:val="00C87478"/>
    <w:rsid w:val="00C90683"/>
    <w:rsid w:val="00C91560"/>
    <w:rsid w:val="00CA6557"/>
    <w:rsid w:val="00CB0638"/>
    <w:rsid w:val="00CC5F26"/>
    <w:rsid w:val="00CD2204"/>
    <w:rsid w:val="00D07BFD"/>
    <w:rsid w:val="00D2227E"/>
    <w:rsid w:val="00D56B99"/>
    <w:rsid w:val="00D60DD5"/>
    <w:rsid w:val="00D676B1"/>
    <w:rsid w:val="00D756AB"/>
    <w:rsid w:val="00D91994"/>
    <w:rsid w:val="00D96260"/>
    <w:rsid w:val="00DA2724"/>
    <w:rsid w:val="00DB7B35"/>
    <w:rsid w:val="00DE2BCA"/>
    <w:rsid w:val="00E04A21"/>
    <w:rsid w:val="00E12B31"/>
    <w:rsid w:val="00E401CA"/>
    <w:rsid w:val="00E6006F"/>
    <w:rsid w:val="00E70E94"/>
    <w:rsid w:val="00E9028A"/>
    <w:rsid w:val="00E9318A"/>
    <w:rsid w:val="00E96F2E"/>
    <w:rsid w:val="00EA456A"/>
    <w:rsid w:val="00EB0A47"/>
    <w:rsid w:val="00EC00CA"/>
    <w:rsid w:val="00EF4EEE"/>
    <w:rsid w:val="00F07CDB"/>
    <w:rsid w:val="00F30A78"/>
    <w:rsid w:val="00F51A4C"/>
    <w:rsid w:val="00F52F18"/>
    <w:rsid w:val="00F573D6"/>
    <w:rsid w:val="00F919BE"/>
    <w:rsid w:val="00F9774C"/>
    <w:rsid w:val="00FA5DC7"/>
    <w:rsid w:val="00FB3925"/>
    <w:rsid w:val="00FC5E37"/>
    <w:rsid w:val="00FD6EC7"/>
    <w:rsid w:val="00FE03D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23068B40-25E5-4D67-BA2D-AD35251F74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F2A5A"/>
    <w:pPr>
      <w:spacing w:after="200" w:line="276" w:lineRule="auto"/>
    </w:pPr>
    <w:rPr>
      <w:sz w:val="22"/>
      <w:szCs w:val="22"/>
      <w:lang w:eastAsia="en-US"/>
    </w:rPr>
  </w:style>
  <w:style w:type="paragraph" w:styleId="Nadpis1">
    <w:name w:val="heading 1"/>
    <w:basedOn w:val="Normlny"/>
    <w:next w:val="Normlny"/>
    <w:link w:val="Nadpis1Char"/>
    <w:qFormat/>
    <w:rsid w:val="00A2389B"/>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unhideWhenUsed/>
    <w:qFormat/>
    <w:rsid w:val="00C348CE"/>
    <w:pPr>
      <w:keepNext/>
      <w:spacing w:before="240" w:after="60"/>
      <w:outlineLvl w:val="1"/>
    </w:pPr>
    <w:rPr>
      <w:rFonts w:ascii="Cambria" w:eastAsia="Times New Roman" w:hAnsi="Cambria"/>
      <w:b/>
      <w:bCs/>
      <w:i/>
      <w:iCs/>
      <w:sz w:val="28"/>
      <w:szCs w:val="28"/>
    </w:rPr>
  </w:style>
  <w:style w:type="paragraph" w:styleId="Nadpis3">
    <w:name w:val="heading 3"/>
    <w:basedOn w:val="Normlny"/>
    <w:next w:val="Normlny"/>
    <w:link w:val="Nadpis3Char"/>
    <w:uiPriority w:val="9"/>
    <w:unhideWhenUsed/>
    <w:qFormat/>
    <w:rsid w:val="00C348CE"/>
    <w:pPr>
      <w:keepNext/>
      <w:spacing w:before="240" w:after="60"/>
      <w:outlineLvl w:val="2"/>
    </w:pPr>
    <w:rPr>
      <w:rFonts w:ascii="Cambria" w:eastAsia="Times New Roman" w:hAnsi="Cambria"/>
      <w:b/>
      <w:bCs/>
      <w:sz w:val="26"/>
      <w:szCs w:val="26"/>
    </w:rPr>
  </w:style>
  <w:style w:type="paragraph" w:styleId="Nadpis4">
    <w:name w:val="heading 4"/>
    <w:basedOn w:val="Normlny"/>
    <w:next w:val="Normlny"/>
    <w:link w:val="Nadpis4Char"/>
    <w:uiPriority w:val="9"/>
    <w:unhideWhenUsed/>
    <w:qFormat/>
    <w:rsid w:val="0001491E"/>
    <w:pPr>
      <w:keepNext/>
      <w:spacing w:before="240" w:after="60"/>
      <w:outlineLvl w:val="3"/>
    </w:pPr>
    <w:rPr>
      <w:rFonts w:eastAsia="Times New Roman"/>
      <w:b/>
      <w:bCs/>
      <w:sz w:val="28"/>
      <w:szCs w:val="28"/>
    </w:rPr>
  </w:style>
  <w:style w:type="paragraph" w:styleId="Nadpis5">
    <w:name w:val="heading 5"/>
    <w:basedOn w:val="Normlny"/>
    <w:next w:val="Normlny"/>
    <w:link w:val="Nadpis5Char"/>
    <w:uiPriority w:val="9"/>
    <w:unhideWhenUsed/>
    <w:qFormat/>
    <w:rsid w:val="00792353"/>
    <w:pPr>
      <w:spacing w:before="240" w:after="60"/>
      <w:outlineLvl w:val="4"/>
    </w:pPr>
    <w:rPr>
      <w:rFonts w:eastAsia="Times New Roman"/>
      <w:b/>
      <w:bCs/>
      <w:i/>
      <w:iCs/>
      <w:sz w:val="26"/>
      <w:szCs w:val="26"/>
    </w:rPr>
  </w:style>
  <w:style w:type="character" w:default="1" w:styleId="Predvolenpsmoodseku">
    <w:name w:val="Default Paragraph Font"/>
    <w:uiPriority w:val="1"/>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semiHidden/>
    <w:unhideWhenUsed/>
  </w:style>
  <w:style w:type="paragraph" w:styleId="Normlnywebov">
    <w:name w:val="Normal (Web)"/>
    <w:basedOn w:val="Normlny"/>
    <w:uiPriority w:val="99"/>
    <w:semiHidden/>
    <w:unhideWhenUsed/>
    <w:rsid w:val="00456EBE"/>
    <w:pPr>
      <w:spacing w:before="100" w:beforeAutospacing="1" w:after="100" w:afterAutospacing="1" w:line="240" w:lineRule="auto"/>
    </w:pPr>
    <w:rPr>
      <w:rFonts w:ascii="Times New Roman" w:eastAsia="Times New Roman" w:hAnsi="Times New Roman"/>
      <w:sz w:val="24"/>
      <w:szCs w:val="24"/>
      <w:lang w:eastAsia="sk-SK"/>
    </w:rPr>
  </w:style>
  <w:style w:type="paragraph" w:styleId="Hlavika">
    <w:name w:val="header"/>
    <w:basedOn w:val="Normlny"/>
    <w:link w:val="HlavikaChar"/>
    <w:unhideWhenUsed/>
    <w:rsid w:val="00C734A8"/>
    <w:pPr>
      <w:tabs>
        <w:tab w:val="center" w:pos="4536"/>
        <w:tab w:val="right" w:pos="9072"/>
      </w:tabs>
    </w:pPr>
    <w:rPr>
      <w:lang w:val="x-none"/>
    </w:rPr>
  </w:style>
  <w:style w:type="character" w:customStyle="1" w:styleId="HlavikaChar">
    <w:name w:val="Hlavička Char"/>
    <w:link w:val="Hlavika"/>
    <w:rsid w:val="00C734A8"/>
    <w:rPr>
      <w:sz w:val="22"/>
      <w:szCs w:val="22"/>
      <w:lang w:eastAsia="en-US"/>
    </w:rPr>
  </w:style>
  <w:style w:type="paragraph" w:styleId="Pta">
    <w:name w:val="footer"/>
    <w:basedOn w:val="Normlny"/>
    <w:link w:val="PtaChar"/>
    <w:uiPriority w:val="99"/>
    <w:unhideWhenUsed/>
    <w:rsid w:val="00C734A8"/>
    <w:pPr>
      <w:tabs>
        <w:tab w:val="center" w:pos="4536"/>
        <w:tab w:val="right" w:pos="9072"/>
      </w:tabs>
    </w:pPr>
    <w:rPr>
      <w:lang w:val="x-none"/>
    </w:rPr>
  </w:style>
  <w:style w:type="character" w:customStyle="1" w:styleId="PtaChar">
    <w:name w:val="Päta Char"/>
    <w:link w:val="Pta"/>
    <w:uiPriority w:val="99"/>
    <w:rsid w:val="00C734A8"/>
    <w:rPr>
      <w:sz w:val="22"/>
      <w:szCs w:val="22"/>
      <w:lang w:eastAsia="en-US"/>
    </w:rPr>
  </w:style>
  <w:style w:type="paragraph" w:styleId="Textbubliny">
    <w:name w:val="Balloon Text"/>
    <w:basedOn w:val="Normlny"/>
    <w:link w:val="TextbublinyChar"/>
    <w:unhideWhenUsed/>
    <w:rsid w:val="00C734A8"/>
    <w:pPr>
      <w:spacing w:after="0" w:line="240" w:lineRule="auto"/>
    </w:pPr>
    <w:rPr>
      <w:rFonts w:ascii="Tahoma" w:hAnsi="Tahoma"/>
      <w:sz w:val="16"/>
      <w:szCs w:val="16"/>
      <w:lang w:val="x-none"/>
    </w:rPr>
  </w:style>
  <w:style w:type="character" w:customStyle="1" w:styleId="TextbublinyChar">
    <w:name w:val="Text bubliny Char"/>
    <w:link w:val="Textbubliny"/>
    <w:rsid w:val="00C734A8"/>
    <w:rPr>
      <w:rFonts w:ascii="Tahoma" w:hAnsi="Tahoma" w:cs="Tahoma"/>
      <w:sz w:val="16"/>
      <w:szCs w:val="16"/>
      <w:lang w:eastAsia="en-US"/>
    </w:rPr>
  </w:style>
  <w:style w:type="character" w:styleId="Odkaznakomentr">
    <w:name w:val="annotation reference"/>
    <w:rsid w:val="00BE0476"/>
    <w:rPr>
      <w:sz w:val="16"/>
      <w:szCs w:val="16"/>
    </w:rPr>
  </w:style>
  <w:style w:type="paragraph" w:styleId="Textkomentra">
    <w:name w:val="annotation text"/>
    <w:basedOn w:val="Normlny"/>
    <w:link w:val="TextkomentraChar"/>
    <w:rsid w:val="00BE0476"/>
    <w:pPr>
      <w:spacing w:after="0" w:line="240" w:lineRule="auto"/>
    </w:pPr>
    <w:rPr>
      <w:rFonts w:ascii="Times New Roman" w:eastAsia="Times New Roman" w:hAnsi="Times New Roman"/>
      <w:sz w:val="20"/>
      <w:szCs w:val="20"/>
      <w:lang w:val="cs-CZ" w:eastAsia="cs-CZ"/>
    </w:rPr>
  </w:style>
  <w:style w:type="character" w:customStyle="1" w:styleId="TextkomentraChar">
    <w:name w:val="Text komentára Char"/>
    <w:link w:val="Textkomentra"/>
    <w:rsid w:val="00BE0476"/>
    <w:rPr>
      <w:rFonts w:ascii="Times New Roman" w:eastAsia="Times New Roman" w:hAnsi="Times New Roman"/>
      <w:lang w:val="cs-CZ" w:eastAsia="cs-CZ"/>
    </w:rPr>
  </w:style>
  <w:style w:type="paragraph" w:customStyle="1" w:styleId="Bezmezer">
    <w:name w:val="Bez mezer"/>
    <w:uiPriority w:val="1"/>
    <w:qFormat/>
    <w:rsid w:val="000D1DE8"/>
    <w:rPr>
      <w:sz w:val="22"/>
      <w:szCs w:val="22"/>
      <w:lang w:eastAsia="en-US"/>
    </w:rPr>
  </w:style>
  <w:style w:type="paragraph" w:styleId="Predmetkomentra">
    <w:name w:val="annotation subject"/>
    <w:basedOn w:val="Textkomentra"/>
    <w:next w:val="Textkomentra"/>
    <w:link w:val="PredmetkomentraChar"/>
    <w:uiPriority w:val="99"/>
    <w:semiHidden/>
    <w:unhideWhenUsed/>
    <w:rsid w:val="002C2AA4"/>
    <w:pPr>
      <w:spacing w:after="200" w:line="276" w:lineRule="auto"/>
    </w:pPr>
    <w:rPr>
      <w:b/>
      <w:bCs/>
      <w:lang w:eastAsia="en-US"/>
    </w:rPr>
  </w:style>
  <w:style w:type="character" w:customStyle="1" w:styleId="PredmetkomentraChar">
    <w:name w:val="Predmet komentára Char"/>
    <w:link w:val="Predmetkomentra"/>
    <w:uiPriority w:val="99"/>
    <w:semiHidden/>
    <w:rsid w:val="002C2AA4"/>
    <w:rPr>
      <w:rFonts w:ascii="Times New Roman" w:eastAsia="Times New Roman" w:hAnsi="Times New Roman"/>
      <w:b/>
      <w:bCs/>
      <w:lang w:val="cs-CZ" w:eastAsia="en-US"/>
    </w:rPr>
  </w:style>
  <w:style w:type="character" w:customStyle="1" w:styleId="apple-converted-space">
    <w:name w:val="apple-converted-space"/>
    <w:rsid w:val="000560EA"/>
  </w:style>
  <w:style w:type="character" w:styleId="Siln">
    <w:name w:val="Strong"/>
    <w:uiPriority w:val="22"/>
    <w:qFormat/>
    <w:rsid w:val="000A4969"/>
    <w:rPr>
      <w:b/>
      <w:bCs/>
    </w:rPr>
  </w:style>
  <w:style w:type="paragraph" w:styleId="Zkladntext">
    <w:name w:val="Body Text"/>
    <w:basedOn w:val="Normlny"/>
    <w:link w:val="ZkladntextChar"/>
    <w:rsid w:val="0084237B"/>
    <w:pPr>
      <w:widowControl w:val="0"/>
      <w:suppressAutoHyphens/>
      <w:spacing w:after="120" w:line="240" w:lineRule="auto"/>
    </w:pPr>
    <w:rPr>
      <w:rFonts w:ascii="Times New Roman" w:eastAsia="Arial Unicode MS" w:hAnsi="Times New Roman"/>
      <w:sz w:val="24"/>
      <w:szCs w:val="24"/>
      <w:lang w:val="x-none" w:eastAsia="x-none"/>
    </w:rPr>
  </w:style>
  <w:style w:type="character" w:customStyle="1" w:styleId="ZkladntextChar">
    <w:name w:val="Základný text Char"/>
    <w:link w:val="Zkladntext"/>
    <w:rsid w:val="0084237B"/>
    <w:rPr>
      <w:rFonts w:ascii="Times New Roman" w:eastAsia="Arial Unicode MS" w:hAnsi="Times New Roman"/>
      <w:sz w:val="24"/>
      <w:szCs w:val="24"/>
      <w:lang w:val="x-none" w:eastAsia="x-none"/>
    </w:rPr>
  </w:style>
  <w:style w:type="character" w:styleId="Hypertextovprepojenie">
    <w:name w:val="Hyperlink"/>
    <w:uiPriority w:val="99"/>
    <w:rsid w:val="009E4E3C"/>
    <w:rPr>
      <w:color w:val="0000FF"/>
      <w:u w:val="single"/>
    </w:rPr>
  </w:style>
  <w:style w:type="character" w:customStyle="1" w:styleId="Nadpis1Char">
    <w:name w:val="Nadpis 1 Char"/>
    <w:link w:val="Nadpis1"/>
    <w:rsid w:val="00A2389B"/>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rsid w:val="00C348CE"/>
    <w:rPr>
      <w:rFonts w:ascii="Cambria" w:eastAsia="Times New Roman" w:hAnsi="Cambria" w:cs="Times New Roman"/>
      <w:b/>
      <w:bCs/>
      <w:i/>
      <w:iCs/>
      <w:sz w:val="28"/>
      <w:szCs w:val="28"/>
      <w:lang w:eastAsia="en-US"/>
    </w:rPr>
  </w:style>
  <w:style w:type="character" w:customStyle="1" w:styleId="Nadpis3Char">
    <w:name w:val="Nadpis 3 Char"/>
    <w:link w:val="Nadpis3"/>
    <w:uiPriority w:val="9"/>
    <w:rsid w:val="00C348CE"/>
    <w:rPr>
      <w:rFonts w:ascii="Cambria" w:eastAsia="Times New Roman" w:hAnsi="Cambria" w:cs="Times New Roman"/>
      <w:b/>
      <w:bCs/>
      <w:sz w:val="26"/>
      <w:szCs w:val="26"/>
      <w:lang w:eastAsia="en-US"/>
    </w:rPr>
  </w:style>
  <w:style w:type="paragraph" w:customStyle="1" w:styleId="Default">
    <w:name w:val="Default"/>
    <w:rsid w:val="00C348CE"/>
    <w:pPr>
      <w:autoSpaceDE w:val="0"/>
      <w:autoSpaceDN w:val="0"/>
      <w:adjustRightInd w:val="0"/>
    </w:pPr>
    <w:rPr>
      <w:rFonts w:ascii="Arial" w:hAnsi="Arial" w:cs="Arial"/>
      <w:color w:val="000000"/>
      <w:sz w:val="24"/>
      <w:szCs w:val="24"/>
    </w:rPr>
  </w:style>
  <w:style w:type="character" w:customStyle="1" w:styleId="plainlinks">
    <w:name w:val="plainlinks"/>
    <w:basedOn w:val="Predvolenpsmoodseku"/>
    <w:rsid w:val="00B85E56"/>
  </w:style>
  <w:style w:type="character" w:customStyle="1" w:styleId="latitude">
    <w:name w:val="latitude"/>
    <w:basedOn w:val="Predvolenpsmoodseku"/>
    <w:rsid w:val="00B85E56"/>
  </w:style>
  <w:style w:type="character" w:customStyle="1" w:styleId="longitude">
    <w:name w:val="longitude"/>
    <w:basedOn w:val="Predvolenpsmoodseku"/>
    <w:rsid w:val="00B85E56"/>
  </w:style>
  <w:style w:type="table" w:styleId="Mriekatabuky">
    <w:name w:val="Table Grid"/>
    <w:basedOn w:val="Normlnatabuka"/>
    <w:rsid w:val="00300685"/>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300685"/>
  </w:style>
  <w:style w:type="paragraph" w:styleId="Odsekzoznamu">
    <w:name w:val="List Paragraph"/>
    <w:basedOn w:val="Normlny"/>
    <w:uiPriority w:val="34"/>
    <w:qFormat/>
    <w:rsid w:val="00300685"/>
    <w:pPr>
      <w:ind w:left="720"/>
      <w:contextualSpacing/>
    </w:pPr>
    <w:rPr>
      <w:rFonts w:eastAsia="Times New Roman"/>
      <w:lang w:val="en-US" w:bidi="en-US"/>
    </w:rPr>
  </w:style>
  <w:style w:type="character" w:styleId="Zvraznenie">
    <w:name w:val="Emphasis"/>
    <w:uiPriority w:val="20"/>
    <w:qFormat/>
    <w:rsid w:val="00300685"/>
    <w:rPr>
      <w:i/>
      <w:iCs/>
    </w:rPr>
  </w:style>
  <w:style w:type="table" w:styleId="Elegantntabuka">
    <w:name w:val="Table Elegant"/>
    <w:basedOn w:val="Normlnatabuka"/>
    <w:rsid w:val="00300685"/>
    <w:rPr>
      <w:rFonts w:ascii="Times New Roman" w:eastAsia="Times New Roman" w:hAnsi="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4Char">
    <w:name w:val="Nadpis 4 Char"/>
    <w:link w:val="Nadpis4"/>
    <w:uiPriority w:val="9"/>
    <w:rsid w:val="0001491E"/>
    <w:rPr>
      <w:rFonts w:ascii="Calibri" w:eastAsia="Times New Roman" w:hAnsi="Calibri" w:cs="Times New Roman"/>
      <w:b/>
      <w:bCs/>
      <w:sz w:val="28"/>
      <w:szCs w:val="28"/>
      <w:lang w:eastAsia="en-US"/>
    </w:rPr>
  </w:style>
  <w:style w:type="character" w:customStyle="1" w:styleId="Nadpis5Char">
    <w:name w:val="Nadpis 5 Char"/>
    <w:link w:val="Nadpis5"/>
    <w:uiPriority w:val="9"/>
    <w:rsid w:val="00792353"/>
    <w:rPr>
      <w:rFonts w:ascii="Calibri" w:eastAsia="Times New Roman" w:hAnsi="Calibri" w:cs="Times New Roman"/>
      <w:b/>
      <w:bCs/>
      <w:i/>
      <w:iCs/>
      <w:sz w:val="26"/>
      <w:szCs w:val="26"/>
      <w:lang w:eastAsia="en-US"/>
    </w:rPr>
  </w:style>
  <w:style w:type="paragraph" w:styleId="Hlavikaobsahu">
    <w:name w:val="TOC Heading"/>
    <w:basedOn w:val="Nadpis1"/>
    <w:next w:val="Normlny"/>
    <w:uiPriority w:val="39"/>
    <w:unhideWhenUsed/>
    <w:qFormat/>
    <w:rsid w:val="005D27C7"/>
    <w:pPr>
      <w:keepLines/>
      <w:spacing w:before="480" w:after="0"/>
      <w:outlineLvl w:val="9"/>
    </w:pPr>
    <w:rPr>
      <w:color w:val="365F91"/>
      <w:kern w:val="0"/>
      <w:sz w:val="28"/>
      <w:szCs w:val="28"/>
    </w:rPr>
  </w:style>
  <w:style w:type="paragraph" w:styleId="Obsah1">
    <w:name w:val="toc 1"/>
    <w:basedOn w:val="Normlny"/>
    <w:next w:val="Normlny"/>
    <w:autoRedefine/>
    <w:uiPriority w:val="39"/>
    <w:unhideWhenUsed/>
    <w:rsid w:val="00EA456A"/>
    <w:pPr>
      <w:tabs>
        <w:tab w:val="left" w:pos="440"/>
        <w:tab w:val="right" w:leader="dot" w:pos="9627"/>
      </w:tabs>
      <w:spacing w:line="240" w:lineRule="auto"/>
    </w:pPr>
  </w:style>
  <w:style w:type="paragraph" w:styleId="Obsah2">
    <w:name w:val="toc 2"/>
    <w:basedOn w:val="Normlny"/>
    <w:next w:val="Normlny"/>
    <w:autoRedefine/>
    <w:uiPriority w:val="39"/>
    <w:unhideWhenUsed/>
    <w:rsid w:val="005D27C7"/>
    <w:pPr>
      <w:ind w:left="220"/>
    </w:pPr>
  </w:style>
  <w:style w:type="paragraph" w:styleId="Obsah3">
    <w:name w:val="toc 3"/>
    <w:basedOn w:val="Normlny"/>
    <w:next w:val="Normlny"/>
    <w:autoRedefine/>
    <w:uiPriority w:val="39"/>
    <w:unhideWhenUsed/>
    <w:rsid w:val="005D27C7"/>
    <w:pPr>
      <w:ind w:left="440"/>
    </w:pPr>
  </w:style>
  <w:style w:type="character" w:customStyle="1" w:styleId="brclear">
    <w:name w:val="brclear"/>
    <w:basedOn w:val="Predvolenpsmoodseku"/>
    <w:rsid w:val="0042787C"/>
  </w:style>
  <w:style w:type="character" w:styleId="PouitHypertextovPrepojenie">
    <w:name w:val="FollowedHyperlink"/>
    <w:uiPriority w:val="99"/>
    <w:semiHidden/>
    <w:unhideWhenUsed/>
    <w:rsid w:val="00B21B19"/>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933505">
      <w:bodyDiv w:val="1"/>
      <w:marLeft w:val="0"/>
      <w:marRight w:val="0"/>
      <w:marTop w:val="0"/>
      <w:marBottom w:val="0"/>
      <w:divBdr>
        <w:top w:val="none" w:sz="0" w:space="0" w:color="auto"/>
        <w:left w:val="none" w:sz="0" w:space="0" w:color="auto"/>
        <w:bottom w:val="none" w:sz="0" w:space="0" w:color="auto"/>
        <w:right w:val="none" w:sz="0" w:space="0" w:color="auto"/>
      </w:divBdr>
    </w:div>
    <w:div w:id="171455428">
      <w:bodyDiv w:val="1"/>
      <w:marLeft w:val="0"/>
      <w:marRight w:val="0"/>
      <w:marTop w:val="0"/>
      <w:marBottom w:val="0"/>
      <w:divBdr>
        <w:top w:val="none" w:sz="0" w:space="0" w:color="auto"/>
        <w:left w:val="none" w:sz="0" w:space="0" w:color="auto"/>
        <w:bottom w:val="none" w:sz="0" w:space="0" w:color="auto"/>
        <w:right w:val="none" w:sz="0" w:space="0" w:color="auto"/>
      </w:divBdr>
    </w:div>
    <w:div w:id="260381406">
      <w:bodyDiv w:val="1"/>
      <w:marLeft w:val="0"/>
      <w:marRight w:val="0"/>
      <w:marTop w:val="0"/>
      <w:marBottom w:val="0"/>
      <w:divBdr>
        <w:top w:val="none" w:sz="0" w:space="0" w:color="auto"/>
        <w:left w:val="none" w:sz="0" w:space="0" w:color="auto"/>
        <w:bottom w:val="none" w:sz="0" w:space="0" w:color="auto"/>
        <w:right w:val="none" w:sz="0" w:space="0" w:color="auto"/>
      </w:divBdr>
    </w:div>
    <w:div w:id="290326615">
      <w:bodyDiv w:val="1"/>
      <w:marLeft w:val="0"/>
      <w:marRight w:val="0"/>
      <w:marTop w:val="0"/>
      <w:marBottom w:val="0"/>
      <w:divBdr>
        <w:top w:val="none" w:sz="0" w:space="0" w:color="auto"/>
        <w:left w:val="none" w:sz="0" w:space="0" w:color="auto"/>
        <w:bottom w:val="none" w:sz="0" w:space="0" w:color="auto"/>
        <w:right w:val="none" w:sz="0" w:space="0" w:color="auto"/>
      </w:divBdr>
    </w:div>
    <w:div w:id="320079669">
      <w:bodyDiv w:val="1"/>
      <w:marLeft w:val="0"/>
      <w:marRight w:val="0"/>
      <w:marTop w:val="0"/>
      <w:marBottom w:val="0"/>
      <w:divBdr>
        <w:top w:val="none" w:sz="0" w:space="0" w:color="auto"/>
        <w:left w:val="none" w:sz="0" w:space="0" w:color="auto"/>
        <w:bottom w:val="none" w:sz="0" w:space="0" w:color="auto"/>
        <w:right w:val="none" w:sz="0" w:space="0" w:color="auto"/>
      </w:divBdr>
    </w:div>
    <w:div w:id="341322258">
      <w:bodyDiv w:val="1"/>
      <w:marLeft w:val="0"/>
      <w:marRight w:val="0"/>
      <w:marTop w:val="0"/>
      <w:marBottom w:val="0"/>
      <w:divBdr>
        <w:top w:val="none" w:sz="0" w:space="0" w:color="auto"/>
        <w:left w:val="none" w:sz="0" w:space="0" w:color="auto"/>
        <w:bottom w:val="none" w:sz="0" w:space="0" w:color="auto"/>
        <w:right w:val="none" w:sz="0" w:space="0" w:color="auto"/>
      </w:divBdr>
    </w:div>
    <w:div w:id="379092692">
      <w:bodyDiv w:val="1"/>
      <w:marLeft w:val="0"/>
      <w:marRight w:val="0"/>
      <w:marTop w:val="0"/>
      <w:marBottom w:val="0"/>
      <w:divBdr>
        <w:top w:val="none" w:sz="0" w:space="0" w:color="auto"/>
        <w:left w:val="none" w:sz="0" w:space="0" w:color="auto"/>
        <w:bottom w:val="none" w:sz="0" w:space="0" w:color="auto"/>
        <w:right w:val="none" w:sz="0" w:space="0" w:color="auto"/>
      </w:divBdr>
    </w:div>
    <w:div w:id="394813661">
      <w:bodyDiv w:val="1"/>
      <w:marLeft w:val="0"/>
      <w:marRight w:val="0"/>
      <w:marTop w:val="0"/>
      <w:marBottom w:val="0"/>
      <w:divBdr>
        <w:top w:val="none" w:sz="0" w:space="0" w:color="auto"/>
        <w:left w:val="none" w:sz="0" w:space="0" w:color="auto"/>
        <w:bottom w:val="none" w:sz="0" w:space="0" w:color="auto"/>
        <w:right w:val="none" w:sz="0" w:space="0" w:color="auto"/>
      </w:divBdr>
      <w:divsChild>
        <w:div w:id="44449230">
          <w:marLeft w:val="0"/>
          <w:marRight w:val="0"/>
          <w:marTop w:val="0"/>
          <w:marBottom w:val="225"/>
          <w:divBdr>
            <w:top w:val="none" w:sz="0" w:space="0" w:color="auto"/>
            <w:left w:val="none" w:sz="0" w:space="0" w:color="auto"/>
            <w:bottom w:val="none" w:sz="0" w:space="0" w:color="auto"/>
            <w:right w:val="none" w:sz="0" w:space="0" w:color="auto"/>
          </w:divBdr>
        </w:div>
        <w:div w:id="98527876">
          <w:marLeft w:val="0"/>
          <w:marRight w:val="0"/>
          <w:marTop w:val="0"/>
          <w:marBottom w:val="225"/>
          <w:divBdr>
            <w:top w:val="none" w:sz="0" w:space="0" w:color="auto"/>
            <w:left w:val="none" w:sz="0" w:space="0" w:color="auto"/>
            <w:bottom w:val="none" w:sz="0" w:space="0" w:color="auto"/>
            <w:right w:val="none" w:sz="0" w:space="0" w:color="auto"/>
          </w:divBdr>
        </w:div>
        <w:div w:id="381250164">
          <w:marLeft w:val="0"/>
          <w:marRight w:val="0"/>
          <w:marTop w:val="0"/>
          <w:marBottom w:val="225"/>
          <w:divBdr>
            <w:top w:val="none" w:sz="0" w:space="0" w:color="auto"/>
            <w:left w:val="none" w:sz="0" w:space="0" w:color="auto"/>
            <w:bottom w:val="none" w:sz="0" w:space="0" w:color="auto"/>
            <w:right w:val="none" w:sz="0" w:space="0" w:color="auto"/>
          </w:divBdr>
        </w:div>
        <w:div w:id="395783416">
          <w:marLeft w:val="0"/>
          <w:marRight w:val="0"/>
          <w:marTop w:val="0"/>
          <w:marBottom w:val="225"/>
          <w:divBdr>
            <w:top w:val="none" w:sz="0" w:space="0" w:color="auto"/>
            <w:left w:val="none" w:sz="0" w:space="0" w:color="auto"/>
            <w:bottom w:val="none" w:sz="0" w:space="0" w:color="auto"/>
            <w:right w:val="none" w:sz="0" w:space="0" w:color="auto"/>
          </w:divBdr>
        </w:div>
        <w:div w:id="403340505">
          <w:marLeft w:val="0"/>
          <w:marRight w:val="0"/>
          <w:marTop w:val="0"/>
          <w:marBottom w:val="225"/>
          <w:divBdr>
            <w:top w:val="none" w:sz="0" w:space="0" w:color="auto"/>
            <w:left w:val="none" w:sz="0" w:space="0" w:color="auto"/>
            <w:bottom w:val="none" w:sz="0" w:space="0" w:color="auto"/>
            <w:right w:val="none" w:sz="0" w:space="0" w:color="auto"/>
          </w:divBdr>
        </w:div>
        <w:div w:id="414938099">
          <w:marLeft w:val="0"/>
          <w:marRight w:val="0"/>
          <w:marTop w:val="0"/>
          <w:marBottom w:val="225"/>
          <w:divBdr>
            <w:top w:val="none" w:sz="0" w:space="0" w:color="auto"/>
            <w:left w:val="none" w:sz="0" w:space="0" w:color="auto"/>
            <w:bottom w:val="none" w:sz="0" w:space="0" w:color="auto"/>
            <w:right w:val="none" w:sz="0" w:space="0" w:color="auto"/>
          </w:divBdr>
        </w:div>
        <w:div w:id="498236529">
          <w:marLeft w:val="0"/>
          <w:marRight w:val="0"/>
          <w:marTop w:val="0"/>
          <w:marBottom w:val="225"/>
          <w:divBdr>
            <w:top w:val="none" w:sz="0" w:space="0" w:color="auto"/>
            <w:left w:val="none" w:sz="0" w:space="0" w:color="auto"/>
            <w:bottom w:val="none" w:sz="0" w:space="0" w:color="auto"/>
            <w:right w:val="none" w:sz="0" w:space="0" w:color="auto"/>
          </w:divBdr>
          <w:divsChild>
            <w:div w:id="492642604">
              <w:marLeft w:val="0"/>
              <w:marRight w:val="0"/>
              <w:marTop w:val="0"/>
              <w:marBottom w:val="0"/>
              <w:divBdr>
                <w:top w:val="none" w:sz="0" w:space="0" w:color="auto"/>
                <w:left w:val="none" w:sz="0" w:space="0" w:color="auto"/>
                <w:bottom w:val="none" w:sz="0" w:space="0" w:color="auto"/>
                <w:right w:val="none" w:sz="0" w:space="0" w:color="auto"/>
              </w:divBdr>
            </w:div>
          </w:divsChild>
        </w:div>
        <w:div w:id="513230889">
          <w:marLeft w:val="0"/>
          <w:marRight w:val="0"/>
          <w:marTop w:val="0"/>
          <w:marBottom w:val="225"/>
          <w:divBdr>
            <w:top w:val="none" w:sz="0" w:space="0" w:color="auto"/>
            <w:left w:val="none" w:sz="0" w:space="0" w:color="auto"/>
            <w:bottom w:val="none" w:sz="0" w:space="0" w:color="auto"/>
            <w:right w:val="none" w:sz="0" w:space="0" w:color="auto"/>
          </w:divBdr>
          <w:divsChild>
            <w:div w:id="371080631">
              <w:marLeft w:val="0"/>
              <w:marRight w:val="0"/>
              <w:marTop w:val="0"/>
              <w:marBottom w:val="0"/>
              <w:divBdr>
                <w:top w:val="none" w:sz="0" w:space="0" w:color="auto"/>
                <w:left w:val="none" w:sz="0" w:space="0" w:color="auto"/>
                <w:bottom w:val="none" w:sz="0" w:space="0" w:color="auto"/>
                <w:right w:val="none" w:sz="0" w:space="0" w:color="auto"/>
              </w:divBdr>
            </w:div>
          </w:divsChild>
        </w:div>
        <w:div w:id="661784926">
          <w:marLeft w:val="0"/>
          <w:marRight w:val="0"/>
          <w:marTop w:val="0"/>
          <w:marBottom w:val="225"/>
          <w:divBdr>
            <w:top w:val="none" w:sz="0" w:space="0" w:color="auto"/>
            <w:left w:val="none" w:sz="0" w:space="0" w:color="auto"/>
            <w:bottom w:val="none" w:sz="0" w:space="0" w:color="auto"/>
            <w:right w:val="none" w:sz="0" w:space="0" w:color="auto"/>
          </w:divBdr>
        </w:div>
        <w:div w:id="773017638">
          <w:marLeft w:val="0"/>
          <w:marRight w:val="0"/>
          <w:marTop w:val="0"/>
          <w:marBottom w:val="225"/>
          <w:divBdr>
            <w:top w:val="none" w:sz="0" w:space="0" w:color="auto"/>
            <w:left w:val="none" w:sz="0" w:space="0" w:color="auto"/>
            <w:bottom w:val="none" w:sz="0" w:space="0" w:color="auto"/>
            <w:right w:val="none" w:sz="0" w:space="0" w:color="auto"/>
          </w:divBdr>
        </w:div>
        <w:div w:id="850800752">
          <w:marLeft w:val="0"/>
          <w:marRight w:val="0"/>
          <w:marTop w:val="0"/>
          <w:marBottom w:val="225"/>
          <w:divBdr>
            <w:top w:val="none" w:sz="0" w:space="0" w:color="auto"/>
            <w:left w:val="none" w:sz="0" w:space="0" w:color="auto"/>
            <w:bottom w:val="none" w:sz="0" w:space="0" w:color="auto"/>
            <w:right w:val="none" w:sz="0" w:space="0" w:color="auto"/>
          </w:divBdr>
        </w:div>
        <w:div w:id="1127353341">
          <w:marLeft w:val="0"/>
          <w:marRight w:val="0"/>
          <w:marTop w:val="0"/>
          <w:marBottom w:val="225"/>
          <w:divBdr>
            <w:top w:val="none" w:sz="0" w:space="0" w:color="auto"/>
            <w:left w:val="none" w:sz="0" w:space="0" w:color="auto"/>
            <w:bottom w:val="none" w:sz="0" w:space="0" w:color="auto"/>
            <w:right w:val="none" w:sz="0" w:space="0" w:color="auto"/>
          </w:divBdr>
        </w:div>
        <w:div w:id="1251429422">
          <w:marLeft w:val="0"/>
          <w:marRight w:val="0"/>
          <w:marTop w:val="0"/>
          <w:marBottom w:val="225"/>
          <w:divBdr>
            <w:top w:val="none" w:sz="0" w:space="0" w:color="auto"/>
            <w:left w:val="none" w:sz="0" w:space="0" w:color="auto"/>
            <w:bottom w:val="none" w:sz="0" w:space="0" w:color="auto"/>
            <w:right w:val="none" w:sz="0" w:space="0" w:color="auto"/>
          </w:divBdr>
          <w:divsChild>
            <w:div w:id="1533613266">
              <w:marLeft w:val="0"/>
              <w:marRight w:val="0"/>
              <w:marTop w:val="0"/>
              <w:marBottom w:val="0"/>
              <w:divBdr>
                <w:top w:val="none" w:sz="0" w:space="0" w:color="auto"/>
                <w:left w:val="none" w:sz="0" w:space="0" w:color="auto"/>
                <w:bottom w:val="none" w:sz="0" w:space="0" w:color="auto"/>
                <w:right w:val="none" w:sz="0" w:space="0" w:color="auto"/>
              </w:divBdr>
            </w:div>
          </w:divsChild>
        </w:div>
        <w:div w:id="1491290977">
          <w:marLeft w:val="0"/>
          <w:marRight w:val="0"/>
          <w:marTop w:val="0"/>
          <w:marBottom w:val="225"/>
          <w:divBdr>
            <w:top w:val="none" w:sz="0" w:space="0" w:color="auto"/>
            <w:left w:val="none" w:sz="0" w:space="0" w:color="auto"/>
            <w:bottom w:val="none" w:sz="0" w:space="0" w:color="auto"/>
            <w:right w:val="none" w:sz="0" w:space="0" w:color="auto"/>
          </w:divBdr>
        </w:div>
        <w:div w:id="1518888911">
          <w:marLeft w:val="0"/>
          <w:marRight w:val="0"/>
          <w:marTop w:val="0"/>
          <w:marBottom w:val="225"/>
          <w:divBdr>
            <w:top w:val="none" w:sz="0" w:space="0" w:color="auto"/>
            <w:left w:val="none" w:sz="0" w:space="0" w:color="auto"/>
            <w:bottom w:val="none" w:sz="0" w:space="0" w:color="auto"/>
            <w:right w:val="none" w:sz="0" w:space="0" w:color="auto"/>
          </w:divBdr>
        </w:div>
        <w:div w:id="1547984550">
          <w:marLeft w:val="0"/>
          <w:marRight w:val="0"/>
          <w:marTop w:val="0"/>
          <w:marBottom w:val="225"/>
          <w:divBdr>
            <w:top w:val="none" w:sz="0" w:space="0" w:color="auto"/>
            <w:left w:val="none" w:sz="0" w:space="0" w:color="auto"/>
            <w:bottom w:val="none" w:sz="0" w:space="0" w:color="auto"/>
            <w:right w:val="none" w:sz="0" w:space="0" w:color="auto"/>
          </w:divBdr>
        </w:div>
        <w:div w:id="1557543019">
          <w:marLeft w:val="0"/>
          <w:marRight w:val="0"/>
          <w:marTop w:val="0"/>
          <w:marBottom w:val="225"/>
          <w:divBdr>
            <w:top w:val="none" w:sz="0" w:space="0" w:color="auto"/>
            <w:left w:val="none" w:sz="0" w:space="0" w:color="auto"/>
            <w:bottom w:val="none" w:sz="0" w:space="0" w:color="auto"/>
            <w:right w:val="none" w:sz="0" w:space="0" w:color="auto"/>
          </w:divBdr>
        </w:div>
        <w:div w:id="1622952727">
          <w:marLeft w:val="0"/>
          <w:marRight w:val="0"/>
          <w:marTop w:val="0"/>
          <w:marBottom w:val="225"/>
          <w:divBdr>
            <w:top w:val="none" w:sz="0" w:space="0" w:color="auto"/>
            <w:left w:val="none" w:sz="0" w:space="0" w:color="auto"/>
            <w:bottom w:val="none" w:sz="0" w:space="0" w:color="auto"/>
            <w:right w:val="none" w:sz="0" w:space="0" w:color="auto"/>
          </w:divBdr>
        </w:div>
        <w:div w:id="1857038693">
          <w:marLeft w:val="0"/>
          <w:marRight w:val="0"/>
          <w:marTop w:val="0"/>
          <w:marBottom w:val="225"/>
          <w:divBdr>
            <w:top w:val="none" w:sz="0" w:space="0" w:color="auto"/>
            <w:left w:val="none" w:sz="0" w:space="0" w:color="auto"/>
            <w:bottom w:val="none" w:sz="0" w:space="0" w:color="auto"/>
            <w:right w:val="none" w:sz="0" w:space="0" w:color="auto"/>
          </w:divBdr>
        </w:div>
        <w:div w:id="1907912859">
          <w:marLeft w:val="0"/>
          <w:marRight w:val="0"/>
          <w:marTop w:val="0"/>
          <w:marBottom w:val="225"/>
          <w:divBdr>
            <w:top w:val="none" w:sz="0" w:space="0" w:color="auto"/>
            <w:left w:val="none" w:sz="0" w:space="0" w:color="auto"/>
            <w:bottom w:val="none" w:sz="0" w:space="0" w:color="auto"/>
            <w:right w:val="none" w:sz="0" w:space="0" w:color="auto"/>
          </w:divBdr>
        </w:div>
        <w:div w:id="1951234550">
          <w:marLeft w:val="0"/>
          <w:marRight w:val="0"/>
          <w:marTop w:val="0"/>
          <w:marBottom w:val="225"/>
          <w:divBdr>
            <w:top w:val="none" w:sz="0" w:space="0" w:color="auto"/>
            <w:left w:val="none" w:sz="0" w:space="0" w:color="auto"/>
            <w:bottom w:val="none" w:sz="0" w:space="0" w:color="auto"/>
            <w:right w:val="none" w:sz="0" w:space="0" w:color="auto"/>
          </w:divBdr>
        </w:div>
        <w:div w:id="1964115929">
          <w:marLeft w:val="0"/>
          <w:marRight w:val="0"/>
          <w:marTop w:val="0"/>
          <w:marBottom w:val="225"/>
          <w:divBdr>
            <w:top w:val="none" w:sz="0" w:space="0" w:color="auto"/>
            <w:left w:val="none" w:sz="0" w:space="0" w:color="auto"/>
            <w:bottom w:val="none" w:sz="0" w:space="0" w:color="auto"/>
            <w:right w:val="none" w:sz="0" w:space="0" w:color="auto"/>
          </w:divBdr>
        </w:div>
        <w:div w:id="2074156186">
          <w:marLeft w:val="0"/>
          <w:marRight w:val="0"/>
          <w:marTop w:val="0"/>
          <w:marBottom w:val="225"/>
          <w:divBdr>
            <w:top w:val="none" w:sz="0" w:space="0" w:color="auto"/>
            <w:left w:val="none" w:sz="0" w:space="0" w:color="auto"/>
            <w:bottom w:val="none" w:sz="0" w:space="0" w:color="auto"/>
            <w:right w:val="none" w:sz="0" w:space="0" w:color="auto"/>
          </w:divBdr>
        </w:div>
      </w:divsChild>
    </w:div>
    <w:div w:id="467212854">
      <w:bodyDiv w:val="1"/>
      <w:marLeft w:val="0"/>
      <w:marRight w:val="0"/>
      <w:marTop w:val="0"/>
      <w:marBottom w:val="0"/>
      <w:divBdr>
        <w:top w:val="none" w:sz="0" w:space="0" w:color="auto"/>
        <w:left w:val="none" w:sz="0" w:space="0" w:color="auto"/>
        <w:bottom w:val="none" w:sz="0" w:space="0" w:color="auto"/>
        <w:right w:val="none" w:sz="0" w:space="0" w:color="auto"/>
      </w:divBdr>
    </w:div>
    <w:div w:id="474227263">
      <w:bodyDiv w:val="1"/>
      <w:marLeft w:val="0"/>
      <w:marRight w:val="0"/>
      <w:marTop w:val="0"/>
      <w:marBottom w:val="0"/>
      <w:divBdr>
        <w:top w:val="none" w:sz="0" w:space="0" w:color="auto"/>
        <w:left w:val="none" w:sz="0" w:space="0" w:color="auto"/>
        <w:bottom w:val="none" w:sz="0" w:space="0" w:color="auto"/>
        <w:right w:val="none" w:sz="0" w:space="0" w:color="auto"/>
      </w:divBdr>
    </w:div>
    <w:div w:id="800919666">
      <w:bodyDiv w:val="1"/>
      <w:marLeft w:val="0"/>
      <w:marRight w:val="0"/>
      <w:marTop w:val="0"/>
      <w:marBottom w:val="0"/>
      <w:divBdr>
        <w:top w:val="none" w:sz="0" w:space="0" w:color="auto"/>
        <w:left w:val="none" w:sz="0" w:space="0" w:color="auto"/>
        <w:bottom w:val="none" w:sz="0" w:space="0" w:color="auto"/>
        <w:right w:val="none" w:sz="0" w:space="0" w:color="auto"/>
      </w:divBdr>
    </w:div>
    <w:div w:id="806163014">
      <w:bodyDiv w:val="1"/>
      <w:marLeft w:val="0"/>
      <w:marRight w:val="0"/>
      <w:marTop w:val="0"/>
      <w:marBottom w:val="0"/>
      <w:divBdr>
        <w:top w:val="none" w:sz="0" w:space="0" w:color="auto"/>
        <w:left w:val="none" w:sz="0" w:space="0" w:color="auto"/>
        <w:bottom w:val="none" w:sz="0" w:space="0" w:color="auto"/>
        <w:right w:val="none" w:sz="0" w:space="0" w:color="auto"/>
      </w:divBdr>
    </w:div>
    <w:div w:id="1080643386">
      <w:bodyDiv w:val="1"/>
      <w:marLeft w:val="0"/>
      <w:marRight w:val="0"/>
      <w:marTop w:val="0"/>
      <w:marBottom w:val="0"/>
      <w:divBdr>
        <w:top w:val="none" w:sz="0" w:space="0" w:color="auto"/>
        <w:left w:val="none" w:sz="0" w:space="0" w:color="auto"/>
        <w:bottom w:val="none" w:sz="0" w:space="0" w:color="auto"/>
        <w:right w:val="none" w:sz="0" w:space="0" w:color="auto"/>
      </w:divBdr>
    </w:div>
    <w:div w:id="1095321506">
      <w:bodyDiv w:val="1"/>
      <w:marLeft w:val="0"/>
      <w:marRight w:val="0"/>
      <w:marTop w:val="0"/>
      <w:marBottom w:val="0"/>
      <w:divBdr>
        <w:top w:val="none" w:sz="0" w:space="0" w:color="auto"/>
        <w:left w:val="none" w:sz="0" w:space="0" w:color="auto"/>
        <w:bottom w:val="none" w:sz="0" w:space="0" w:color="auto"/>
        <w:right w:val="none" w:sz="0" w:space="0" w:color="auto"/>
      </w:divBdr>
      <w:divsChild>
        <w:div w:id="1396583339">
          <w:marLeft w:val="0"/>
          <w:marRight w:val="0"/>
          <w:marTop w:val="0"/>
          <w:marBottom w:val="0"/>
          <w:divBdr>
            <w:top w:val="none" w:sz="0" w:space="0" w:color="auto"/>
            <w:left w:val="none" w:sz="0" w:space="0" w:color="auto"/>
            <w:bottom w:val="none" w:sz="0" w:space="0" w:color="auto"/>
            <w:right w:val="none" w:sz="0" w:space="0" w:color="auto"/>
          </w:divBdr>
        </w:div>
      </w:divsChild>
    </w:div>
    <w:div w:id="1132135427">
      <w:bodyDiv w:val="1"/>
      <w:marLeft w:val="0"/>
      <w:marRight w:val="0"/>
      <w:marTop w:val="0"/>
      <w:marBottom w:val="0"/>
      <w:divBdr>
        <w:top w:val="none" w:sz="0" w:space="0" w:color="auto"/>
        <w:left w:val="none" w:sz="0" w:space="0" w:color="auto"/>
        <w:bottom w:val="none" w:sz="0" w:space="0" w:color="auto"/>
        <w:right w:val="none" w:sz="0" w:space="0" w:color="auto"/>
      </w:divBdr>
    </w:div>
    <w:div w:id="1219780240">
      <w:bodyDiv w:val="1"/>
      <w:marLeft w:val="0"/>
      <w:marRight w:val="0"/>
      <w:marTop w:val="0"/>
      <w:marBottom w:val="0"/>
      <w:divBdr>
        <w:top w:val="none" w:sz="0" w:space="0" w:color="auto"/>
        <w:left w:val="none" w:sz="0" w:space="0" w:color="auto"/>
        <w:bottom w:val="none" w:sz="0" w:space="0" w:color="auto"/>
        <w:right w:val="none" w:sz="0" w:space="0" w:color="auto"/>
      </w:divBdr>
    </w:div>
    <w:div w:id="1337659362">
      <w:bodyDiv w:val="1"/>
      <w:marLeft w:val="0"/>
      <w:marRight w:val="0"/>
      <w:marTop w:val="0"/>
      <w:marBottom w:val="0"/>
      <w:divBdr>
        <w:top w:val="none" w:sz="0" w:space="0" w:color="auto"/>
        <w:left w:val="none" w:sz="0" w:space="0" w:color="auto"/>
        <w:bottom w:val="none" w:sz="0" w:space="0" w:color="auto"/>
        <w:right w:val="none" w:sz="0" w:space="0" w:color="auto"/>
      </w:divBdr>
    </w:div>
    <w:div w:id="1547721881">
      <w:bodyDiv w:val="1"/>
      <w:marLeft w:val="0"/>
      <w:marRight w:val="0"/>
      <w:marTop w:val="0"/>
      <w:marBottom w:val="0"/>
      <w:divBdr>
        <w:top w:val="none" w:sz="0" w:space="0" w:color="auto"/>
        <w:left w:val="none" w:sz="0" w:space="0" w:color="auto"/>
        <w:bottom w:val="none" w:sz="0" w:space="0" w:color="auto"/>
        <w:right w:val="none" w:sz="0" w:space="0" w:color="auto"/>
      </w:divBdr>
    </w:div>
    <w:div w:id="1586919431">
      <w:bodyDiv w:val="1"/>
      <w:marLeft w:val="0"/>
      <w:marRight w:val="0"/>
      <w:marTop w:val="0"/>
      <w:marBottom w:val="0"/>
      <w:divBdr>
        <w:top w:val="none" w:sz="0" w:space="0" w:color="auto"/>
        <w:left w:val="none" w:sz="0" w:space="0" w:color="auto"/>
        <w:bottom w:val="none" w:sz="0" w:space="0" w:color="auto"/>
        <w:right w:val="none" w:sz="0" w:space="0" w:color="auto"/>
      </w:divBdr>
    </w:div>
    <w:div w:id="2016565723">
      <w:bodyDiv w:val="1"/>
      <w:marLeft w:val="0"/>
      <w:marRight w:val="0"/>
      <w:marTop w:val="0"/>
      <w:marBottom w:val="0"/>
      <w:divBdr>
        <w:top w:val="none" w:sz="0" w:space="0" w:color="auto"/>
        <w:left w:val="none" w:sz="0" w:space="0" w:color="auto"/>
        <w:bottom w:val="none" w:sz="0" w:space="0" w:color="auto"/>
        <w:right w:val="none" w:sz="0" w:space="0" w:color="auto"/>
      </w:divBdr>
      <w:divsChild>
        <w:div w:id="31850682">
          <w:marLeft w:val="0"/>
          <w:marRight w:val="0"/>
          <w:marTop w:val="0"/>
          <w:marBottom w:val="0"/>
          <w:divBdr>
            <w:top w:val="none" w:sz="0" w:space="0" w:color="auto"/>
            <w:left w:val="none" w:sz="0" w:space="0" w:color="auto"/>
            <w:bottom w:val="none" w:sz="0" w:space="0" w:color="auto"/>
            <w:right w:val="none" w:sz="0" w:space="0" w:color="auto"/>
          </w:divBdr>
        </w:div>
        <w:div w:id="1739017048">
          <w:marLeft w:val="0"/>
          <w:marRight w:val="0"/>
          <w:marTop w:val="0"/>
          <w:marBottom w:val="0"/>
          <w:divBdr>
            <w:top w:val="none" w:sz="0" w:space="0" w:color="auto"/>
            <w:left w:val="none" w:sz="0" w:space="0" w:color="auto"/>
            <w:bottom w:val="none" w:sz="0" w:space="0" w:color="auto"/>
            <w:right w:val="none" w:sz="0" w:space="0" w:color="auto"/>
          </w:divBdr>
        </w:div>
      </w:divsChild>
    </w:div>
    <w:div w:id="2138183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10" Type="http://schemas.openxmlformats.org/officeDocument/2006/relationships/image" Target="media/image2.pn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hyperlink" Target="http://www.obecplavevozokany.sk" TargetMode="External"/><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AD0F68-247D-4464-994F-9991DABEEC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9197</Words>
  <Characters>52429</Characters>
  <Application>Microsoft Office Word</Application>
  <DocSecurity>0</DocSecurity>
  <Lines>436</Lines>
  <Paragraphs>123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Profesia, spol. s r.o.</Company>
  <LinksUpToDate>false</LinksUpToDate>
  <CharactersWithSpaces>61503</CharactersWithSpaces>
  <SharedDoc>false</SharedDoc>
  <HLinks>
    <vt:vector size="306" baseType="variant">
      <vt:variant>
        <vt:i4>1114119</vt:i4>
      </vt:variant>
      <vt:variant>
        <vt:i4>303</vt:i4>
      </vt:variant>
      <vt:variant>
        <vt:i4>0</vt:i4>
      </vt:variant>
      <vt:variant>
        <vt:i4>5</vt:i4>
      </vt:variant>
      <vt:variant>
        <vt:lpwstr>http://www.obecplavevozokany.sk/</vt:lpwstr>
      </vt:variant>
      <vt:variant>
        <vt:lpwstr/>
      </vt:variant>
      <vt:variant>
        <vt:i4>1441840</vt:i4>
      </vt:variant>
      <vt:variant>
        <vt:i4>296</vt:i4>
      </vt:variant>
      <vt:variant>
        <vt:i4>0</vt:i4>
      </vt:variant>
      <vt:variant>
        <vt:i4>5</vt:i4>
      </vt:variant>
      <vt:variant>
        <vt:lpwstr/>
      </vt:variant>
      <vt:variant>
        <vt:lpwstr>_Toc499885552</vt:lpwstr>
      </vt:variant>
      <vt:variant>
        <vt:i4>1441840</vt:i4>
      </vt:variant>
      <vt:variant>
        <vt:i4>290</vt:i4>
      </vt:variant>
      <vt:variant>
        <vt:i4>0</vt:i4>
      </vt:variant>
      <vt:variant>
        <vt:i4>5</vt:i4>
      </vt:variant>
      <vt:variant>
        <vt:lpwstr/>
      </vt:variant>
      <vt:variant>
        <vt:lpwstr>_Toc499885551</vt:lpwstr>
      </vt:variant>
      <vt:variant>
        <vt:i4>1441840</vt:i4>
      </vt:variant>
      <vt:variant>
        <vt:i4>284</vt:i4>
      </vt:variant>
      <vt:variant>
        <vt:i4>0</vt:i4>
      </vt:variant>
      <vt:variant>
        <vt:i4>5</vt:i4>
      </vt:variant>
      <vt:variant>
        <vt:lpwstr/>
      </vt:variant>
      <vt:variant>
        <vt:lpwstr>_Toc499885550</vt:lpwstr>
      </vt:variant>
      <vt:variant>
        <vt:i4>1507376</vt:i4>
      </vt:variant>
      <vt:variant>
        <vt:i4>278</vt:i4>
      </vt:variant>
      <vt:variant>
        <vt:i4>0</vt:i4>
      </vt:variant>
      <vt:variant>
        <vt:i4>5</vt:i4>
      </vt:variant>
      <vt:variant>
        <vt:lpwstr/>
      </vt:variant>
      <vt:variant>
        <vt:lpwstr>_Toc499885549</vt:lpwstr>
      </vt:variant>
      <vt:variant>
        <vt:i4>1507376</vt:i4>
      </vt:variant>
      <vt:variant>
        <vt:i4>272</vt:i4>
      </vt:variant>
      <vt:variant>
        <vt:i4>0</vt:i4>
      </vt:variant>
      <vt:variant>
        <vt:i4>5</vt:i4>
      </vt:variant>
      <vt:variant>
        <vt:lpwstr/>
      </vt:variant>
      <vt:variant>
        <vt:lpwstr>_Toc499885548</vt:lpwstr>
      </vt:variant>
      <vt:variant>
        <vt:i4>1507376</vt:i4>
      </vt:variant>
      <vt:variant>
        <vt:i4>266</vt:i4>
      </vt:variant>
      <vt:variant>
        <vt:i4>0</vt:i4>
      </vt:variant>
      <vt:variant>
        <vt:i4>5</vt:i4>
      </vt:variant>
      <vt:variant>
        <vt:lpwstr/>
      </vt:variant>
      <vt:variant>
        <vt:lpwstr>_Toc499885547</vt:lpwstr>
      </vt:variant>
      <vt:variant>
        <vt:i4>1507376</vt:i4>
      </vt:variant>
      <vt:variant>
        <vt:i4>260</vt:i4>
      </vt:variant>
      <vt:variant>
        <vt:i4>0</vt:i4>
      </vt:variant>
      <vt:variant>
        <vt:i4>5</vt:i4>
      </vt:variant>
      <vt:variant>
        <vt:lpwstr/>
      </vt:variant>
      <vt:variant>
        <vt:lpwstr>_Toc499885546</vt:lpwstr>
      </vt:variant>
      <vt:variant>
        <vt:i4>1507376</vt:i4>
      </vt:variant>
      <vt:variant>
        <vt:i4>254</vt:i4>
      </vt:variant>
      <vt:variant>
        <vt:i4>0</vt:i4>
      </vt:variant>
      <vt:variant>
        <vt:i4>5</vt:i4>
      </vt:variant>
      <vt:variant>
        <vt:lpwstr/>
      </vt:variant>
      <vt:variant>
        <vt:lpwstr>_Toc499885545</vt:lpwstr>
      </vt:variant>
      <vt:variant>
        <vt:i4>1507376</vt:i4>
      </vt:variant>
      <vt:variant>
        <vt:i4>248</vt:i4>
      </vt:variant>
      <vt:variant>
        <vt:i4>0</vt:i4>
      </vt:variant>
      <vt:variant>
        <vt:i4>5</vt:i4>
      </vt:variant>
      <vt:variant>
        <vt:lpwstr/>
      </vt:variant>
      <vt:variant>
        <vt:lpwstr>_Toc499885544</vt:lpwstr>
      </vt:variant>
      <vt:variant>
        <vt:i4>1507376</vt:i4>
      </vt:variant>
      <vt:variant>
        <vt:i4>242</vt:i4>
      </vt:variant>
      <vt:variant>
        <vt:i4>0</vt:i4>
      </vt:variant>
      <vt:variant>
        <vt:i4>5</vt:i4>
      </vt:variant>
      <vt:variant>
        <vt:lpwstr/>
      </vt:variant>
      <vt:variant>
        <vt:lpwstr>_Toc499885543</vt:lpwstr>
      </vt:variant>
      <vt:variant>
        <vt:i4>1507376</vt:i4>
      </vt:variant>
      <vt:variant>
        <vt:i4>236</vt:i4>
      </vt:variant>
      <vt:variant>
        <vt:i4>0</vt:i4>
      </vt:variant>
      <vt:variant>
        <vt:i4>5</vt:i4>
      </vt:variant>
      <vt:variant>
        <vt:lpwstr/>
      </vt:variant>
      <vt:variant>
        <vt:lpwstr>_Toc499885542</vt:lpwstr>
      </vt:variant>
      <vt:variant>
        <vt:i4>1507376</vt:i4>
      </vt:variant>
      <vt:variant>
        <vt:i4>230</vt:i4>
      </vt:variant>
      <vt:variant>
        <vt:i4>0</vt:i4>
      </vt:variant>
      <vt:variant>
        <vt:i4>5</vt:i4>
      </vt:variant>
      <vt:variant>
        <vt:lpwstr/>
      </vt:variant>
      <vt:variant>
        <vt:lpwstr>_Toc499885541</vt:lpwstr>
      </vt:variant>
      <vt:variant>
        <vt:i4>1507376</vt:i4>
      </vt:variant>
      <vt:variant>
        <vt:i4>224</vt:i4>
      </vt:variant>
      <vt:variant>
        <vt:i4>0</vt:i4>
      </vt:variant>
      <vt:variant>
        <vt:i4>5</vt:i4>
      </vt:variant>
      <vt:variant>
        <vt:lpwstr/>
      </vt:variant>
      <vt:variant>
        <vt:lpwstr>_Toc499885540</vt:lpwstr>
      </vt:variant>
      <vt:variant>
        <vt:i4>1048624</vt:i4>
      </vt:variant>
      <vt:variant>
        <vt:i4>218</vt:i4>
      </vt:variant>
      <vt:variant>
        <vt:i4>0</vt:i4>
      </vt:variant>
      <vt:variant>
        <vt:i4>5</vt:i4>
      </vt:variant>
      <vt:variant>
        <vt:lpwstr/>
      </vt:variant>
      <vt:variant>
        <vt:lpwstr>_Toc499885539</vt:lpwstr>
      </vt:variant>
      <vt:variant>
        <vt:i4>1048624</vt:i4>
      </vt:variant>
      <vt:variant>
        <vt:i4>212</vt:i4>
      </vt:variant>
      <vt:variant>
        <vt:i4>0</vt:i4>
      </vt:variant>
      <vt:variant>
        <vt:i4>5</vt:i4>
      </vt:variant>
      <vt:variant>
        <vt:lpwstr/>
      </vt:variant>
      <vt:variant>
        <vt:lpwstr>_Toc499885538</vt:lpwstr>
      </vt:variant>
      <vt:variant>
        <vt:i4>1048624</vt:i4>
      </vt:variant>
      <vt:variant>
        <vt:i4>206</vt:i4>
      </vt:variant>
      <vt:variant>
        <vt:i4>0</vt:i4>
      </vt:variant>
      <vt:variant>
        <vt:i4>5</vt:i4>
      </vt:variant>
      <vt:variant>
        <vt:lpwstr/>
      </vt:variant>
      <vt:variant>
        <vt:lpwstr>_Toc499885537</vt:lpwstr>
      </vt:variant>
      <vt:variant>
        <vt:i4>1048624</vt:i4>
      </vt:variant>
      <vt:variant>
        <vt:i4>200</vt:i4>
      </vt:variant>
      <vt:variant>
        <vt:i4>0</vt:i4>
      </vt:variant>
      <vt:variant>
        <vt:i4>5</vt:i4>
      </vt:variant>
      <vt:variant>
        <vt:lpwstr/>
      </vt:variant>
      <vt:variant>
        <vt:lpwstr>_Toc499885536</vt:lpwstr>
      </vt:variant>
      <vt:variant>
        <vt:i4>1048624</vt:i4>
      </vt:variant>
      <vt:variant>
        <vt:i4>194</vt:i4>
      </vt:variant>
      <vt:variant>
        <vt:i4>0</vt:i4>
      </vt:variant>
      <vt:variant>
        <vt:i4>5</vt:i4>
      </vt:variant>
      <vt:variant>
        <vt:lpwstr/>
      </vt:variant>
      <vt:variant>
        <vt:lpwstr>_Toc499885535</vt:lpwstr>
      </vt:variant>
      <vt:variant>
        <vt:i4>1048624</vt:i4>
      </vt:variant>
      <vt:variant>
        <vt:i4>188</vt:i4>
      </vt:variant>
      <vt:variant>
        <vt:i4>0</vt:i4>
      </vt:variant>
      <vt:variant>
        <vt:i4>5</vt:i4>
      </vt:variant>
      <vt:variant>
        <vt:lpwstr/>
      </vt:variant>
      <vt:variant>
        <vt:lpwstr>_Toc499885534</vt:lpwstr>
      </vt:variant>
      <vt:variant>
        <vt:i4>1048624</vt:i4>
      </vt:variant>
      <vt:variant>
        <vt:i4>182</vt:i4>
      </vt:variant>
      <vt:variant>
        <vt:i4>0</vt:i4>
      </vt:variant>
      <vt:variant>
        <vt:i4>5</vt:i4>
      </vt:variant>
      <vt:variant>
        <vt:lpwstr/>
      </vt:variant>
      <vt:variant>
        <vt:lpwstr>_Toc499885533</vt:lpwstr>
      </vt:variant>
      <vt:variant>
        <vt:i4>1048624</vt:i4>
      </vt:variant>
      <vt:variant>
        <vt:i4>176</vt:i4>
      </vt:variant>
      <vt:variant>
        <vt:i4>0</vt:i4>
      </vt:variant>
      <vt:variant>
        <vt:i4>5</vt:i4>
      </vt:variant>
      <vt:variant>
        <vt:lpwstr/>
      </vt:variant>
      <vt:variant>
        <vt:lpwstr>_Toc499885532</vt:lpwstr>
      </vt:variant>
      <vt:variant>
        <vt:i4>1048624</vt:i4>
      </vt:variant>
      <vt:variant>
        <vt:i4>170</vt:i4>
      </vt:variant>
      <vt:variant>
        <vt:i4>0</vt:i4>
      </vt:variant>
      <vt:variant>
        <vt:i4>5</vt:i4>
      </vt:variant>
      <vt:variant>
        <vt:lpwstr/>
      </vt:variant>
      <vt:variant>
        <vt:lpwstr>_Toc499885531</vt:lpwstr>
      </vt:variant>
      <vt:variant>
        <vt:i4>1048624</vt:i4>
      </vt:variant>
      <vt:variant>
        <vt:i4>164</vt:i4>
      </vt:variant>
      <vt:variant>
        <vt:i4>0</vt:i4>
      </vt:variant>
      <vt:variant>
        <vt:i4>5</vt:i4>
      </vt:variant>
      <vt:variant>
        <vt:lpwstr/>
      </vt:variant>
      <vt:variant>
        <vt:lpwstr>_Toc499885530</vt:lpwstr>
      </vt:variant>
      <vt:variant>
        <vt:i4>1114160</vt:i4>
      </vt:variant>
      <vt:variant>
        <vt:i4>158</vt:i4>
      </vt:variant>
      <vt:variant>
        <vt:i4>0</vt:i4>
      </vt:variant>
      <vt:variant>
        <vt:i4>5</vt:i4>
      </vt:variant>
      <vt:variant>
        <vt:lpwstr/>
      </vt:variant>
      <vt:variant>
        <vt:lpwstr>_Toc499885529</vt:lpwstr>
      </vt:variant>
      <vt:variant>
        <vt:i4>1114160</vt:i4>
      </vt:variant>
      <vt:variant>
        <vt:i4>152</vt:i4>
      </vt:variant>
      <vt:variant>
        <vt:i4>0</vt:i4>
      </vt:variant>
      <vt:variant>
        <vt:i4>5</vt:i4>
      </vt:variant>
      <vt:variant>
        <vt:lpwstr/>
      </vt:variant>
      <vt:variant>
        <vt:lpwstr>_Toc499885528</vt:lpwstr>
      </vt:variant>
      <vt:variant>
        <vt:i4>1114160</vt:i4>
      </vt:variant>
      <vt:variant>
        <vt:i4>146</vt:i4>
      </vt:variant>
      <vt:variant>
        <vt:i4>0</vt:i4>
      </vt:variant>
      <vt:variant>
        <vt:i4>5</vt:i4>
      </vt:variant>
      <vt:variant>
        <vt:lpwstr/>
      </vt:variant>
      <vt:variant>
        <vt:lpwstr>_Toc499885527</vt:lpwstr>
      </vt:variant>
      <vt:variant>
        <vt:i4>1114160</vt:i4>
      </vt:variant>
      <vt:variant>
        <vt:i4>140</vt:i4>
      </vt:variant>
      <vt:variant>
        <vt:i4>0</vt:i4>
      </vt:variant>
      <vt:variant>
        <vt:i4>5</vt:i4>
      </vt:variant>
      <vt:variant>
        <vt:lpwstr/>
      </vt:variant>
      <vt:variant>
        <vt:lpwstr>_Toc499885524</vt:lpwstr>
      </vt:variant>
      <vt:variant>
        <vt:i4>1114160</vt:i4>
      </vt:variant>
      <vt:variant>
        <vt:i4>134</vt:i4>
      </vt:variant>
      <vt:variant>
        <vt:i4>0</vt:i4>
      </vt:variant>
      <vt:variant>
        <vt:i4>5</vt:i4>
      </vt:variant>
      <vt:variant>
        <vt:lpwstr/>
      </vt:variant>
      <vt:variant>
        <vt:lpwstr>_Toc499885523</vt:lpwstr>
      </vt:variant>
      <vt:variant>
        <vt:i4>1114160</vt:i4>
      </vt:variant>
      <vt:variant>
        <vt:i4>128</vt:i4>
      </vt:variant>
      <vt:variant>
        <vt:i4>0</vt:i4>
      </vt:variant>
      <vt:variant>
        <vt:i4>5</vt:i4>
      </vt:variant>
      <vt:variant>
        <vt:lpwstr/>
      </vt:variant>
      <vt:variant>
        <vt:lpwstr>_Toc499885522</vt:lpwstr>
      </vt:variant>
      <vt:variant>
        <vt:i4>1114160</vt:i4>
      </vt:variant>
      <vt:variant>
        <vt:i4>122</vt:i4>
      </vt:variant>
      <vt:variant>
        <vt:i4>0</vt:i4>
      </vt:variant>
      <vt:variant>
        <vt:i4>5</vt:i4>
      </vt:variant>
      <vt:variant>
        <vt:lpwstr/>
      </vt:variant>
      <vt:variant>
        <vt:lpwstr>_Toc499885521</vt:lpwstr>
      </vt:variant>
      <vt:variant>
        <vt:i4>1114160</vt:i4>
      </vt:variant>
      <vt:variant>
        <vt:i4>116</vt:i4>
      </vt:variant>
      <vt:variant>
        <vt:i4>0</vt:i4>
      </vt:variant>
      <vt:variant>
        <vt:i4>5</vt:i4>
      </vt:variant>
      <vt:variant>
        <vt:lpwstr/>
      </vt:variant>
      <vt:variant>
        <vt:lpwstr>_Toc499885520</vt:lpwstr>
      </vt:variant>
      <vt:variant>
        <vt:i4>1179696</vt:i4>
      </vt:variant>
      <vt:variant>
        <vt:i4>110</vt:i4>
      </vt:variant>
      <vt:variant>
        <vt:i4>0</vt:i4>
      </vt:variant>
      <vt:variant>
        <vt:i4>5</vt:i4>
      </vt:variant>
      <vt:variant>
        <vt:lpwstr/>
      </vt:variant>
      <vt:variant>
        <vt:lpwstr>_Toc499885519</vt:lpwstr>
      </vt:variant>
      <vt:variant>
        <vt:i4>1179696</vt:i4>
      </vt:variant>
      <vt:variant>
        <vt:i4>104</vt:i4>
      </vt:variant>
      <vt:variant>
        <vt:i4>0</vt:i4>
      </vt:variant>
      <vt:variant>
        <vt:i4>5</vt:i4>
      </vt:variant>
      <vt:variant>
        <vt:lpwstr/>
      </vt:variant>
      <vt:variant>
        <vt:lpwstr>_Toc499885518</vt:lpwstr>
      </vt:variant>
      <vt:variant>
        <vt:i4>1179696</vt:i4>
      </vt:variant>
      <vt:variant>
        <vt:i4>98</vt:i4>
      </vt:variant>
      <vt:variant>
        <vt:i4>0</vt:i4>
      </vt:variant>
      <vt:variant>
        <vt:i4>5</vt:i4>
      </vt:variant>
      <vt:variant>
        <vt:lpwstr/>
      </vt:variant>
      <vt:variant>
        <vt:lpwstr>_Toc499885517</vt:lpwstr>
      </vt:variant>
      <vt:variant>
        <vt:i4>1179696</vt:i4>
      </vt:variant>
      <vt:variant>
        <vt:i4>92</vt:i4>
      </vt:variant>
      <vt:variant>
        <vt:i4>0</vt:i4>
      </vt:variant>
      <vt:variant>
        <vt:i4>5</vt:i4>
      </vt:variant>
      <vt:variant>
        <vt:lpwstr/>
      </vt:variant>
      <vt:variant>
        <vt:lpwstr>_Toc499885516</vt:lpwstr>
      </vt:variant>
      <vt:variant>
        <vt:i4>1179696</vt:i4>
      </vt:variant>
      <vt:variant>
        <vt:i4>86</vt:i4>
      </vt:variant>
      <vt:variant>
        <vt:i4>0</vt:i4>
      </vt:variant>
      <vt:variant>
        <vt:i4>5</vt:i4>
      </vt:variant>
      <vt:variant>
        <vt:lpwstr/>
      </vt:variant>
      <vt:variant>
        <vt:lpwstr>_Toc499885515</vt:lpwstr>
      </vt:variant>
      <vt:variant>
        <vt:i4>1179696</vt:i4>
      </vt:variant>
      <vt:variant>
        <vt:i4>80</vt:i4>
      </vt:variant>
      <vt:variant>
        <vt:i4>0</vt:i4>
      </vt:variant>
      <vt:variant>
        <vt:i4>5</vt:i4>
      </vt:variant>
      <vt:variant>
        <vt:lpwstr/>
      </vt:variant>
      <vt:variant>
        <vt:lpwstr>_Toc499885514</vt:lpwstr>
      </vt:variant>
      <vt:variant>
        <vt:i4>1179696</vt:i4>
      </vt:variant>
      <vt:variant>
        <vt:i4>74</vt:i4>
      </vt:variant>
      <vt:variant>
        <vt:i4>0</vt:i4>
      </vt:variant>
      <vt:variant>
        <vt:i4>5</vt:i4>
      </vt:variant>
      <vt:variant>
        <vt:lpwstr/>
      </vt:variant>
      <vt:variant>
        <vt:lpwstr>_Toc499885513</vt:lpwstr>
      </vt:variant>
      <vt:variant>
        <vt:i4>1179696</vt:i4>
      </vt:variant>
      <vt:variant>
        <vt:i4>68</vt:i4>
      </vt:variant>
      <vt:variant>
        <vt:i4>0</vt:i4>
      </vt:variant>
      <vt:variant>
        <vt:i4>5</vt:i4>
      </vt:variant>
      <vt:variant>
        <vt:lpwstr/>
      </vt:variant>
      <vt:variant>
        <vt:lpwstr>_Toc499885512</vt:lpwstr>
      </vt:variant>
      <vt:variant>
        <vt:i4>1179696</vt:i4>
      </vt:variant>
      <vt:variant>
        <vt:i4>62</vt:i4>
      </vt:variant>
      <vt:variant>
        <vt:i4>0</vt:i4>
      </vt:variant>
      <vt:variant>
        <vt:i4>5</vt:i4>
      </vt:variant>
      <vt:variant>
        <vt:lpwstr/>
      </vt:variant>
      <vt:variant>
        <vt:lpwstr>_Toc499885511</vt:lpwstr>
      </vt:variant>
      <vt:variant>
        <vt:i4>1179696</vt:i4>
      </vt:variant>
      <vt:variant>
        <vt:i4>56</vt:i4>
      </vt:variant>
      <vt:variant>
        <vt:i4>0</vt:i4>
      </vt:variant>
      <vt:variant>
        <vt:i4>5</vt:i4>
      </vt:variant>
      <vt:variant>
        <vt:lpwstr/>
      </vt:variant>
      <vt:variant>
        <vt:lpwstr>_Toc499885510</vt:lpwstr>
      </vt:variant>
      <vt:variant>
        <vt:i4>1245232</vt:i4>
      </vt:variant>
      <vt:variant>
        <vt:i4>50</vt:i4>
      </vt:variant>
      <vt:variant>
        <vt:i4>0</vt:i4>
      </vt:variant>
      <vt:variant>
        <vt:i4>5</vt:i4>
      </vt:variant>
      <vt:variant>
        <vt:lpwstr/>
      </vt:variant>
      <vt:variant>
        <vt:lpwstr>_Toc499885509</vt:lpwstr>
      </vt:variant>
      <vt:variant>
        <vt:i4>1245232</vt:i4>
      </vt:variant>
      <vt:variant>
        <vt:i4>44</vt:i4>
      </vt:variant>
      <vt:variant>
        <vt:i4>0</vt:i4>
      </vt:variant>
      <vt:variant>
        <vt:i4>5</vt:i4>
      </vt:variant>
      <vt:variant>
        <vt:lpwstr/>
      </vt:variant>
      <vt:variant>
        <vt:lpwstr>_Toc499885508</vt:lpwstr>
      </vt:variant>
      <vt:variant>
        <vt:i4>1245232</vt:i4>
      </vt:variant>
      <vt:variant>
        <vt:i4>38</vt:i4>
      </vt:variant>
      <vt:variant>
        <vt:i4>0</vt:i4>
      </vt:variant>
      <vt:variant>
        <vt:i4>5</vt:i4>
      </vt:variant>
      <vt:variant>
        <vt:lpwstr/>
      </vt:variant>
      <vt:variant>
        <vt:lpwstr>_Toc499885507</vt:lpwstr>
      </vt:variant>
      <vt:variant>
        <vt:i4>1245232</vt:i4>
      </vt:variant>
      <vt:variant>
        <vt:i4>32</vt:i4>
      </vt:variant>
      <vt:variant>
        <vt:i4>0</vt:i4>
      </vt:variant>
      <vt:variant>
        <vt:i4>5</vt:i4>
      </vt:variant>
      <vt:variant>
        <vt:lpwstr/>
      </vt:variant>
      <vt:variant>
        <vt:lpwstr>_Toc499885506</vt:lpwstr>
      </vt:variant>
      <vt:variant>
        <vt:i4>1245232</vt:i4>
      </vt:variant>
      <vt:variant>
        <vt:i4>26</vt:i4>
      </vt:variant>
      <vt:variant>
        <vt:i4>0</vt:i4>
      </vt:variant>
      <vt:variant>
        <vt:i4>5</vt:i4>
      </vt:variant>
      <vt:variant>
        <vt:lpwstr/>
      </vt:variant>
      <vt:variant>
        <vt:lpwstr>_Toc499885505</vt:lpwstr>
      </vt:variant>
      <vt:variant>
        <vt:i4>1245232</vt:i4>
      </vt:variant>
      <vt:variant>
        <vt:i4>20</vt:i4>
      </vt:variant>
      <vt:variant>
        <vt:i4>0</vt:i4>
      </vt:variant>
      <vt:variant>
        <vt:i4>5</vt:i4>
      </vt:variant>
      <vt:variant>
        <vt:lpwstr/>
      </vt:variant>
      <vt:variant>
        <vt:lpwstr>_Toc499885504</vt:lpwstr>
      </vt:variant>
      <vt:variant>
        <vt:i4>1245232</vt:i4>
      </vt:variant>
      <vt:variant>
        <vt:i4>14</vt:i4>
      </vt:variant>
      <vt:variant>
        <vt:i4>0</vt:i4>
      </vt:variant>
      <vt:variant>
        <vt:i4>5</vt:i4>
      </vt:variant>
      <vt:variant>
        <vt:lpwstr/>
      </vt:variant>
      <vt:variant>
        <vt:lpwstr>_Toc499885503</vt:lpwstr>
      </vt:variant>
      <vt:variant>
        <vt:i4>1245232</vt:i4>
      </vt:variant>
      <vt:variant>
        <vt:i4>8</vt:i4>
      </vt:variant>
      <vt:variant>
        <vt:i4>0</vt:i4>
      </vt:variant>
      <vt:variant>
        <vt:i4>5</vt:i4>
      </vt:variant>
      <vt:variant>
        <vt:lpwstr/>
      </vt:variant>
      <vt:variant>
        <vt:lpwstr>_Toc499885502</vt:lpwstr>
      </vt:variant>
      <vt:variant>
        <vt:i4>1245232</vt:i4>
      </vt:variant>
      <vt:variant>
        <vt:i4>2</vt:i4>
      </vt:variant>
      <vt:variant>
        <vt:i4>0</vt:i4>
      </vt:variant>
      <vt:variant>
        <vt:i4>5</vt:i4>
      </vt:variant>
      <vt:variant>
        <vt:lpwstr/>
      </vt:variant>
      <vt:variant>
        <vt:lpwstr>_Toc499885501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zeliska</dc:creator>
  <cp:keywords/>
  <cp:lastModifiedBy>VEŠKRNOVÁ Irena</cp:lastModifiedBy>
  <cp:revision>2</cp:revision>
  <cp:lastPrinted>2017-12-01T09:04:00Z</cp:lastPrinted>
  <dcterms:created xsi:type="dcterms:W3CDTF">2017-12-01T09:55:00Z</dcterms:created>
  <dcterms:modified xsi:type="dcterms:W3CDTF">2017-12-01T09:55:00Z</dcterms:modified>
</cp:coreProperties>
</file>