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Default="00F6679E" w:rsidP="00F6679E">
      <w:pPr>
        <w:rPr>
          <w:sz w:val="28"/>
          <w:szCs w:val="28"/>
        </w:rPr>
      </w:pPr>
    </w:p>
    <w:p w:rsidR="00F6679E" w:rsidRPr="009F3410" w:rsidRDefault="009F3410" w:rsidP="009F3410">
      <w:pPr>
        <w:jc w:val="center"/>
        <w:rPr>
          <w:sz w:val="36"/>
          <w:szCs w:val="36"/>
        </w:rPr>
      </w:pPr>
      <w:r w:rsidRPr="009F3410">
        <w:rPr>
          <w:sz w:val="36"/>
          <w:szCs w:val="36"/>
        </w:rPr>
        <w:t>Obec Bodzianske Lúky</w:t>
      </w:r>
    </w:p>
    <w:p w:rsidR="00F6679E" w:rsidRDefault="00F6679E" w:rsidP="00F6679E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:rsidR="00F6679E" w:rsidRDefault="00F6679E" w:rsidP="00F6679E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2015</w:t>
      </w: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8"/>
          <w:szCs w:val="28"/>
        </w:rPr>
      </w:pPr>
    </w:p>
    <w:p w:rsidR="00F6679E" w:rsidRDefault="00F6679E" w:rsidP="00F6679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F6679E" w:rsidRDefault="00F6679E" w:rsidP="00F6679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:rsidR="00F6679E" w:rsidRDefault="00F6679E" w:rsidP="00F6679E">
      <w:pPr>
        <w:jc w:val="center"/>
        <w:rPr>
          <w:sz w:val="24"/>
          <w:szCs w:val="24"/>
        </w:rPr>
      </w:pPr>
    </w:p>
    <w:p w:rsidR="009F3410" w:rsidRDefault="009F3410" w:rsidP="00F6679E">
      <w:pPr>
        <w:jc w:val="center"/>
        <w:rPr>
          <w:sz w:val="24"/>
          <w:szCs w:val="24"/>
        </w:rPr>
      </w:pPr>
    </w:p>
    <w:p w:rsidR="00F6679E" w:rsidRDefault="00F6679E" w:rsidP="00F6679E">
      <w:pPr>
        <w:jc w:val="center"/>
        <w:rPr>
          <w:sz w:val="24"/>
          <w:szCs w:val="24"/>
        </w:rPr>
      </w:pPr>
    </w:p>
    <w:p w:rsidR="00F6679E" w:rsidRDefault="00F6679E" w:rsidP="00F6679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Základné údaje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Obec je právnickou osobou samos</w:t>
      </w:r>
      <w:r w:rsidR="006A3290">
        <w:rPr>
          <w:sz w:val="24"/>
          <w:szCs w:val="24"/>
        </w:rPr>
        <w:t>tatne hospodáriacou s vlastným m</w:t>
      </w:r>
      <w:r>
        <w:rPr>
          <w:sz w:val="24"/>
          <w:szCs w:val="24"/>
        </w:rPr>
        <w:t>a</w:t>
      </w:r>
      <w:r w:rsidR="006A3290">
        <w:rPr>
          <w:sz w:val="24"/>
          <w:szCs w:val="24"/>
        </w:rPr>
        <w:t>j</w:t>
      </w:r>
      <w:r>
        <w:rPr>
          <w:sz w:val="24"/>
          <w:szCs w:val="24"/>
        </w:rPr>
        <w:t>etkom a s vlastným finančným zdrojom za podmienok stanovených zákonom a všeobecne záväznými nariadeniami obce.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:rsidR="00F6679E" w:rsidRDefault="00F6679E" w:rsidP="00F6679E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:rsidR="00F6679E" w:rsidRDefault="00F6679E" w:rsidP="000F5D6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 financuje svoje potreby z vlastných prímov, z dotácií zo štátneho rozpočtu, z dotácií z fondov EU, z grantov, z podielu na dani z príjmov fyzických osôb zo závislej činnosti poukázaných pre obec </w:t>
      </w:r>
      <w:r w:rsidRPr="00A45235">
        <w:rPr>
          <w:sz w:val="24"/>
          <w:szCs w:val="24"/>
        </w:rPr>
        <w:t xml:space="preserve">Daňovým úradom </w:t>
      </w:r>
      <w:r w:rsidR="00A45235">
        <w:rPr>
          <w:sz w:val="24"/>
          <w:szCs w:val="24"/>
        </w:rPr>
        <w:t xml:space="preserve">Nitra, kontaktné miesto Kolárovo </w:t>
      </w:r>
      <w:r>
        <w:rPr>
          <w:sz w:val="24"/>
          <w:szCs w:val="24"/>
        </w:rPr>
        <w:t>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Základom finančného hospodárenia obce je rozpočet obce zostavený na obdobie jedného kalendárneho roka, schválený obecným zastupiteľstvo</w:t>
      </w:r>
      <w:r w:rsidR="006A3290">
        <w:rPr>
          <w:sz w:val="24"/>
          <w:szCs w:val="24"/>
        </w:rPr>
        <w:t>m</w:t>
      </w:r>
      <w:r>
        <w:rPr>
          <w:sz w:val="24"/>
          <w:szCs w:val="24"/>
        </w:rPr>
        <w:t>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obce, výdavky na prenesený výkon štátnej správy, výdavky na údržbu majetku obce a investičné výdavky.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Orgánmi obce sú: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:rsidR="00F6679E" w:rsidRPr="00B85D1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 </w:t>
      </w:r>
      <w:proofErr w:type="spellStart"/>
      <w:r>
        <w:rPr>
          <w:sz w:val="24"/>
          <w:szCs w:val="24"/>
        </w:rPr>
        <w:t>majetko</w:t>
      </w:r>
      <w:proofErr w:type="spellEnd"/>
      <w:r>
        <w:rPr>
          <w:sz w:val="24"/>
          <w:szCs w:val="24"/>
        </w:rPr>
        <w:t>-</w:t>
      </w:r>
      <w:r w:rsidR="006A3290">
        <w:rPr>
          <w:sz w:val="24"/>
          <w:szCs w:val="24"/>
        </w:rPr>
        <w:t xml:space="preserve"> </w:t>
      </w:r>
      <w:r>
        <w:rPr>
          <w:sz w:val="24"/>
          <w:szCs w:val="24"/>
        </w:rPr>
        <w:t>právnych a v pracovnoprávnych vzťahoch.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</w:t>
      </w:r>
      <w:r w:rsidR="006A3290">
        <w:rPr>
          <w:sz w:val="24"/>
          <w:szCs w:val="24"/>
        </w:rPr>
        <w:t>tovná závierka ku dňu 31.12.2015</w:t>
      </w:r>
      <w:r>
        <w:rPr>
          <w:sz w:val="24"/>
          <w:szCs w:val="24"/>
        </w:rPr>
        <w:t xml:space="preserve"> bola zostavená za predpokladu, že obec bude nepretržite pokračovať vo svojej činnosti.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Starostka obce: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starostky: </w:t>
      </w:r>
      <w:proofErr w:type="spellStart"/>
      <w:r>
        <w:rPr>
          <w:sz w:val="24"/>
          <w:szCs w:val="24"/>
        </w:rPr>
        <w:t>Borsányi</w:t>
      </w:r>
      <w:proofErr w:type="spellEnd"/>
      <w:r>
        <w:rPr>
          <w:sz w:val="24"/>
          <w:szCs w:val="24"/>
        </w:rPr>
        <w:t xml:space="preserve"> Vojtech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Obecné zastupiteľstvo: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István</w:t>
      </w:r>
      <w:proofErr w:type="spellEnd"/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Bagin</w:t>
      </w:r>
      <w:proofErr w:type="spellEnd"/>
      <w:r>
        <w:rPr>
          <w:sz w:val="24"/>
          <w:szCs w:val="24"/>
        </w:rPr>
        <w:t xml:space="preserve">  Ladislav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Monduk</w:t>
      </w:r>
      <w:proofErr w:type="spellEnd"/>
      <w:r>
        <w:rPr>
          <w:sz w:val="24"/>
          <w:szCs w:val="24"/>
        </w:rPr>
        <w:t xml:space="preserve"> Veronika</w:t>
      </w:r>
      <w:r w:rsidR="006A3290">
        <w:rPr>
          <w:sz w:val="24"/>
          <w:szCs w:val="24"/>
        </w:rPr>
        <w:t xml:space="preserve"> sa vzdala svojho mandátu </w:t>
      </w:r>
      <w:r w:rsidR="00071A3D">
        <w:rPr>
          <w:sz w:val="24"/>
          <w:szCs w:val="24"/>
        </w:rPr>
        <w:t>druhom polroku</w:t>
      </w:r>
    </w:p>
    <w:p w:rsidR="006A3290" w:rsidRDefault="006A3290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Kovács </w:t>
      </w:r>
      <w:proofErr w:type="spellStart"/>
      <w:r>
        <w:rPr>
          <w:sz w:val="24"/>
          <w:szCs w:val="24"/>
        </w:rPr>
        <w:t>József</w:t>
      </w:r>
      <w:proofErr w:type="spellEnd"/>
      <w:r>
        <w:rPr>
          <w:sz w:val="24"/>
          <w:szCs w:val="24"/>
        </w:rPr>
        <w:t xml:space="preserve"> ako nasledujúci v poradí zvolených poslancov od 17.7.2015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:rsidR="00071A3D" w:rsidRDefault="00071A3D" w:rsidP="00F6679E">
      <w:pPr>
        <w:ind w:left="360"/>
        <w:rPr>
          <w:sz w:val="24"/>
          <w:szCs w:val="24"/>
        </w:rPr>
      </w:pP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Füziková</w:t>
      </w:r>
      <w:proofErr w:type="spellEnd"/>
      <w:r>
        <w:rPr>
          <w:sz w:val="24"/>
          <w:szCs w:val="24"/>
        </w:rPr>
        <w:t xml:space="preserve"> Eva</w:t>
      </w:r>
    </w:p>
    <w:p w:rsidR="00F6679E" w:rsidRDefault="00F6679E" w:rsidP="00F6679E">
      <w:pPr>
        <w:ind w:left="360"/>
        <w:rPr>
          <w:sz w:val="24"/>
          <w:szCs w:val="24"/>
        </w:rPr>
      </w:pPr>
    </w:p>
    <w:p w:rsidR="00F6679E" w:rsidRDefault="000F5D62" w:rsidP="00F6679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ČINNOSŤ OBCE V ROKU 2015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zábava na koštovanie domácej klobásy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stretnutie obyvateľov obce </w:t>
      </w:r>
      <w:proofErr w:type="spellStart"/>
      <w:r>
        <w:rPr>
          <w:sz w:val="24"/>
          <w:szCs w:val="24"/>
        </w:rPr>
        <w:t>Sárosd</w:t>
      </w:r>
      <w:proofErr w:type="spellEnd"/>
      <w:r>
        <w:rPr>
          <w:sz w:val="24"/>
          <w:szCs w:val="24"/>
        </w:rPr>
        <w:t xml:space="preserve"> (MR) a Bodzianske Lúky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ľudových tradícií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dôchodcov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šikovné ruky- klub</w:t>
      </w:r>
    </w:p>
    <w:p w:rsidR="00F6679E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športových fanúšikov</w:t>
      </w:r>
    </w:p>
    <w:p w:rsidR="00F6679E" w:rsidRPr="00997510" w:rsidRDefault="00F6679E" w:rsidP="00F6679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schôdze</w:t>
      </w:r>
    </w:p>
    <w:p w:rsidR="00F6679E" w:rsidRDefault="00F6679E" w:rsidP="00F6679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F6679E" w:rsidRDefault="00F6679E" w:rsidP="00F6679E">
      <w:pPr>
        <w:ind w:left="36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:rsidR="00F6679E" w:rsidRPr="0054580C" w:rsidRDefault="00071A3D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63886,21 €</w:t>
            </w:r>
          </w:p>
        </w:tc>
        <w:tc>
          <w:tcPr>
            <w:tcW w:w="3071" w:type="dxa"/>
          </w:tcPr>
          <w:p w:rsidR="00F6679E" w:rsidRPr="0054580C" w:rsidRDefault="00071A3D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49396,38</w:t>
            </w:r>
            <w:r w:rsidR="00F6679E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F6679E" w:rsidRPr="0054580C" w:rsidRDefault="00071A3D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F6679E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F6679E" w:rsidRPr="0054580C" w:rsidRDefault="00071A3D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F6679E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:rsidR="00F6679E" w:rsidRPr="0054580C" w:rsidRDefault="00071A3D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63886,21</w:t>
            </w:r>
            <w:r w:rsidR="00F6679E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071" w:type="dxa"/>
          </w:tcPr>
          <w:p w:rsidR="00F6679E" w:rsidRPr="0054580C" w:rsidRDefault="00071A3D" w:rsidP="006B565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49396,38</w:t>
            </w:r>
            <w:r w:rsidR="00F6679E"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F6679E" w:rsidRPr="0054580C" w:rsidRDefault="00F6679E" w:rsidP="00F6679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F6679E" w:rsidRDefault="00F6679E" w:rsidP="00F667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5D62" w:rsidRPr="0054580C" w:rsidRDefault="000F5D62" w:rsidP="00F667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54580C">
        <w:rPr>
          <w:rFonts w:ascii="Bookman Old Style" w:eastAsia="Times New Roman" w:hAnsi="Bookman Old Style" w:cs="Times New Roman"/>
          <w:lang w:eastAsia="sk-SK"/>
        </w:rPr>
        <w:t xml:space="preserve">Hospodárenie obce sa riadilo podľa </w:t>
      </w:r>
      <w:r w:rsidR="00071A3D">
        <w:rPr>
          <w:rFonts w:ascii="Bookman Old Style" w:eastAsia="Times New Roman" w:hAnsi="Bookman Old Style" w:cs="Times New Roman"/>
          <w:lang w:eastAsia="sk-SK"/>
        </w:rPr>
        <w:t xml:space="preserve">schváleného rozpočtu na rok </w:t>
      </w:r>
      <w:r w:rsidR="00071A3D" w:rsidRPr="008D3524">
        <w:rPr>
          <w:rFonts w:ascii="Bookman Old Style" w:eastAsia="Times New Roman" w:hAnsi="Bookman Old Style" w:cs="Times New Roman"/>
          <w:lang w:eastAsia="sk-SK"/>
        </w:rPr>
        <w:t>2015</w:t>
      </w:r>
      <w:r w:rsidRPr="008D3524">
        <w:rPr>
          <w:rFonts w:ascii="Bookman Old Style" w:eastAsia="Times New Roman" w:hAnsi="Bookman Old Style" w:cs="Times New Roman"/>
          <w:lang w:eastAsia="sk-SK"/>
        </w:rPr>
        <w:t>.</w:t>
      </w:r>
      <w:r w:rsidRPr="0054580C">
        <w:rPr>
          <w:rFonts w:ascii="Bookman Old Style" w:eastAsia="Times New Roman" w:hAnsi="Bookman Old Style" w:cs="Times New Roman"/>
          <w:lang w:eastAsia="sk-SK"/>
        </w:rPr>
        <w:t xml:space="preserve"> </w:t>
      </w:r>
    </w:p>
    <w:p w:rsidR="00F6679E" w:rsidRPr="0054580C" w:rsidRDefault="00F6679E" w:rsidP="00F6679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4580C">
        <w:rPr>
          <w:rFonts w:ascii="Bookman Old Style" w:eastAsia="Times New Roman" w:hAnsi="Bookman Old Style" w:cs="Times New Roman"/>
          <w:lang w:eastAsia="sk-SK"/>
        </w:rPr>
        <w:t>Rozpočet obce bol schválený o</w:t>
      </w:r>
      <w:r w:rsidR="003A04DB">
        <w:rPr>
          <w:rFonts w:ascii="Bookman Old Style" w:eastAsia="Times New Roman" w:hAnsi="Bookman Old Style" w:cs="Times New Roman"/>
          <w:lang w:eastAsia="sk-SK"/>
        </w:rPr>
        <w:t>becným zastupiteľstvom na dňa 12.  decembra 2014 uznesením č. 23/2014</w:t>
      </w:r>
    </w:p>
    <w:p w:rsidR="00F6679E" w:rsidRPr="0054580C" w:rsidRDefault="00F6679E" w:rsidP="00F667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F6679E" w:rsidRPr="0054580C" w:rsidTr="006B565D">
        <w:trPr>
          <w:trHeight w:val="509"/>
        </w:trPr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F6679E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53167</w:t>
            </w:r>
          </w:p>
          <w:p w:rsidR="00215E8B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54777,49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63886,21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54777,49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63886,21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Kapitálové príjmy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9F1A7D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54777,49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63886,21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54777,49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49396,38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8980,99</w:t>
            </w:r>
          </w:p>
        </w:tc>
      </w:tr>
    </w:tbl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="00215E8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obce Bodzianske Lúky za rok </w:t>
      </w:r>
      <w:r w:rsidR="00215E8B" w:rsidRP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celých €</w:t>
      </w:r>
    </w:p>
    <w:p w:rsidR="00F6679E" w:rsidRPr="0054580C" w:rsidRDefault="00F6679E" w:rsidP="00F66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F6679E" w:rsidRPr="0054580C" w:rsidTr="006B565D">
        <w:trPr>
          <w:trHeight w:val="509"/>
        </w:trPr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54777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63886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54777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63886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54777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63886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1843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54777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49396</w:t>
            </w: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6679E" w:rsidRPr="0054580C" w:rsidTr="006B565D">
        <w:tc>
          <w:tcPr>
            <w:tcW w:w="3652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8981</w:t>
            </w:r>
          </w:p>
        </w:tc>
      </w:tr>
    </w:tbl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</w:t>
      </w:r>
      <w:r w:rsidR="00215E8B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zbor plnenia príjmov za rok 2015</w:t>
      </w: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 xml:space="preserve"> v celých €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679E" w:rsidRPr="0054580C" w:rsidTr="006B565D">
        <w:tc>
          <w:tcPr>
            <w:tcW w:w="3070" w:type="dxa"/>
          </w:tcPr>
          <w:p w:rsidR="00F6679E" w:rsidRPr="0054580C" w:rsidRDefault="009F1A7D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2015</w:t>
            </w:r>
          </w:p>
        </w:tc>
        <w:tc>
          <w:tcPr>
            <w:tcW w:w="3071" w:type="dxa"/>
          </w:tcPr>
          <w:p w:rsidR="00F6679E" w:rsidRPr="0054580C" w:rsidRDefault="009F1A7D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31.12.2015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307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63886</w:t>
            </w:r>
          </w:p>
        </w:tc>
        <w:tc>
          <w:tcPr>
            <w:tcW w:w="3071" w:type="dxa"/>
          </w:tcPr>
          <w:p w:rsidR="00F6679E" w:rsidRPr="0054580C" w:rsidRDefault="00215E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120,16</w:t>
            </w:r>
          </w:p>
        </w:tc>
      </w:tr>
    </w:tbl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8D352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daňové príjmy</w:t>
      </w: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(100)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679E" w:rsidRPr="0054580C" w:rsidTr="006B565D">
        <w:tc>
          <w:tcPr>
            <w:tcW w:w="3070" w:type="dxa"/>
          </w:tcPr>
          <w:p w:rsidR="00F6679E" w:rsidRPr="0054580C" w:rsidRDefault="00052AB8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2015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Skutočnosť </w:t>
            </w:r>
            <w:r w:rsidR="00052AB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 31.12.2015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052AB8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53167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45028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94,82</w:t>
            </w:r>
          </w:p>
        </w:tc>
      </w:tr>
    </w:tbl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Výnos dane z príjmov poukázaný územnej samospráve 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vo výške 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29 280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,- € z výnosu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dane z príjmov boli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poukázané prostriedky zo ŠR vo výške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29 884,14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plnenie na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102,06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</w:t>
      </w:r>
    </w:p>
    <w:p w:rsidR="00F6679E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5D62" w:rsidRDefault="000F5D62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5D62" w:rsidRPr="0054580C" w:rsidRDefault="000F5D62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b) Daň z nehnuteľností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18217,- € bol skutočný príjem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18619,64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102,21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dane z pozemkov boli vo výške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16 183,16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dane zo stavieb boli vo výške </w:t>
      </w:r>
      <w:r w:rsidR="009F1A7D">
        <w:rPr>
          <w:rFonts w:ascii="Times New Roman" w:eastAsia="Times New Roman" w:hAnsi="Times New Roman" w:cs="Times New Roman"/>
          <w:sz w:val="24"/>
          <w:szCs w:val="24"/>
          <w:lang w:eastAsia="sk-SK"/>
        </w:rPr>
        <w:t>2436,48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F6679E" w:rsidRPr="0054580C" w:rsidRDefault="009F1A7D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eviduje pohľadávky na dani z nehnuteľností vo výške </w:t>
      </w:r>
      <w:r w:rsidR="00D92C88">
        <w:rPr>
          <w:rFonts w:ascii="Times New Roman" w:eastAsia="Times New Roman" w:hAnsi="Times New Roman" w:cs="Times New Roman"/>
          <w:sz w:val="24"/>
          <w:szCs w:val="24"/>
          <w:lang w:eastAsia="sk-SK"/>
        </w:rPr>
        <w:t>3785,89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€,</w:t>
      </w: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c) Dane za špecifické služby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2310 €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1966,15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85,11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Príjmy dane za psa  boli vo výške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90,10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poplatku za komunálny odpad a drobný stavebný odpad boli vo výške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1876,05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31.12.2014 obec eviduje pohľadávky týchto daniach vo výške </w:t>
      </w:r>
      <w:r w:rsidR="00D92C88">
        <w:rPr>
          <w:rFonts w:ascii="Times New Roman" w:eastAsia="Times New Roman" w:hAnsi="Times New Roman" w:cs="Times New Roman"/>
          <w:sz w:val="24"/>
          <w:szCs w:val="24"/>
          <w:lang w:eastAsia="sk-SK"/>
        </w:rPr>
        <w:t>2189,55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2)  </w:t>
      </w: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nedaňové príjmy (200)</w:t>
      </w: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679E" w:rsidRPr="0054580C" w:rsidTr="00E6092F">
        <w:trPr>
          <w:trHeight w:val="264"/>
        </w:trPr>
        <w:tc>
          <w:tcPr>
            <w:tcW w:w="3070" w:type="dxa"/>
          </w:tcPr>
          <w:p w:rsidR="00F6679E" w:rsidRPr="0054580C" w:rsidRDefault="004E5B49" w:rsidP="006B565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2015</w:t>
            </w:r>
          </w:p>
        </w:tc>
        <w:tc>
          <w:tcPr>
            <w:tcW w:w="3071" w:type="dxa"/>
          </w:tcPr>
          <w:p w:rsidR="00F6679E" w:rsidRPr="0054580C" w:rsidRDefault="004E5B49" w:rsidP="006B565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31.12.2015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D57977" w:rsidP="004E5B49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3360</w:t>
            </w:r>
          </w:p>
        </w:tc>
        <w:tc>
          <w:tcPr>
            <w:tcW w:w="3071" w:type="dxa"/>
          </w:tcPr>
          <w:p w:rsidR="00F6679E" w:rsidRPr="0054580C" w:rsidRDefault="00D57977" w:rsidP="006B565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7225,07</w:t>
            </w:r>
          </w:p>
        </w:tc>
        <w:tc>
          <w:tcPr>
            <w:tcW w:w="3071" w:type="dxa"/>
          </w:tcPr>
          <w:p w:rsidR="00F6679E" w:rsidRDefault="00D57977" w:rsidP="006B565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215,03</w:t>
            </w:r>
          </w:p>
          <w:p w:rsidR="00DF2DBB" w:rsidRPr="0054580C" w:rsidRDefault="00DF2DBB" w:rsidP="006B565D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a) Príjmy z vlastníctva (212)</w:t>
      </w:r>
    </w:p>
    <w:p w:rsidR="00F6679E" w:rsidRPr="0054580C" w:rsidRDefault="00D57977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2875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5655,42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196,69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Ide o príjem z  prenajatých pozemkov vo výške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5630,42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príjem z prenajatých budov, p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riestorov a objektov vo výške 25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b) Administratívne poplatky (221)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– ostatné poplatky (správne):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300,-€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E6092F">
        <w:rPr>
          <w:rFonts w:ascii="Times New Roman" w:eastAsia="Times New Roman" w:hAnsi="Times New Roman" w:cs="Times New Roman"/>
          <w:sz w:val="24"/>
          <w:szCs w:val="24"/>
          <w:lang w:eastAsia="sk-SK"/>
        </w:rPr>
        <w:t>153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</w:p>
    <w:p w:rsidR="00DF2DBB" w:rsidRPr="0054580C" w:rsidRDefault="00E6092F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51 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Príjem tvoria príjmy zo správnych poplatkov 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c) pokuty, penále a iné sankcie (222)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v rozpočte žiadny príj</w:t>
      </w:r>
      <w:r w:rsidR="00AF10F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em. Skutočný príjem k 31.12.2015 je 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5 €. Obec mala príjem za porušenie predpisov.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d) Poplatky a platby z nepriemyselného a náhodného predaja a služieb (223)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120 € </w:t>
      </w:r>
      <w:r w:rsidR="00AF10F5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AF10F5">
        <w:rPr>
          <w:rFonts w:ascii="Times New Roman" w:eastAsia="Times New Roman" w:hAnsi="Times New Roman" w:cs="Times New Roman"/>
          <w:sz w:val="24"/>
          <w:szCs w:val="24"/>
          <w:lang w:eastAsia="sk-SK"/>
        </w:rPr>
        <w:t>259,25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AF10F5">
        <w:rPr>
          <w:rFonts w:ascii="Times New Roman" w:eastAsia="Times New Roman" w:hAnsi="Times New Roman" w:cs="Times New Roman"/>
          <w:sz w:val="24"/>
          <w:szCs w:val="24"/>
          <w:lang w:eastAsia="sk-SK"/>
        </w:rPr>
        <w:t>216,04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Významnú čiastku tvorí cintorínsky poplatok a vyhlásenie v miestnom rozhlase.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e) Úroky z tuzemských úverov, pôžičiek, návratných finančných výpomocí, vkladov a ážio (242</w:t>
      </w:r>
      <w:r w:rsidRPr="005458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)</w:t>
      </w:r>
    </w:p>
    <w:p w:rsidR="00F6679E" w:rsidRPr="0054580C" w:rsidRDefault="00F6679E" w:rsidP="00F66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80,-€ </w:t>
      </w:r>
      <w:r w:rsidR="00AF10F5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AF10F5">
        <w:rPr>
          <w:rFonts w:ascii="Times New Roman" w:eastAsia="Times New Roman" w:hAnsi="Times New Roman" w:cs="Times New Roman"/>
          <w:sz w:val="24"/>
          <w:szCs w:val="24"/>
          <w:lang w:eastAsia="sk-SK"/>
        </w:rPr>
        <w:t>67,29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2405CB">
        <w:rPr>
          <w:rFonts w:ascii="Times New Roman" w:eastAsia="Times New Roman" w:hAnsi="Times New Roman" w:cs="Times New Roman"/>
          <w:sz w:val="24"/>
          <w:szCs w:val="24"/>
          <w:lang w:eastAsia="sk-SK"/>
        </w:rPr>
        <w:t>84,11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</w:t>
      </w:r>
    </w:p>
    <w:p w:rsidR="00F6679E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405CB" w:rsidRDefault="002405CB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f) Ostatné príjmy (292)</w:t>
      </w:r>
    </w:p>
    <w:p w:rsidR="002405CB" w:rsidRPr="0054580C" w:rsidRDefault="002405CB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v rozpočte žiadny príjem. Skutočný príjem k 31.12.2015 je 1085,11 € čo je príjem vrátenie preplatku elektrickej energie za predchádzajúci rok.</w:t>
      </w:r>
    </w:p>
    <w:p w:rsidR="00F6679E" w:rsidRPr="0054580C" w:rsidRDefault="00F6679E" w:rsidP="00F66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 xml:space="preserve">3 </w:t>
      </w:r>
      <w:r w:rsidRPr="00DF2DBB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) Granty a transfery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nasledovné granty a transfery(311,312):</w:t>
      </w:r>
    </w:p>
    <w:p w:rsidR="00F6679E" w:rsidRPr="0054580C" w:rsidRDefault="00F62C8B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v roku 2015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tuzemské bežné granty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6191,21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transfery sú zobrazené v nasledovnej tabuľke: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6"/>
        <w:gridCol w:w="2956"/>
        <w:gridCol w:w="2986"/>
      </w:tblGrid>
      <w:tr w:rsidR="00F6679E" w:rsidRPr="0054580C" w:rsidTr="00F62C8B">
        <w:tc>
          <w:tcPr>
            <w:tcW w:w="298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295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 €</w:t>
            </w:r>
          </w:p>
        </w:tc>
        <w:tc>
          <w:tcPr>
            <w:tcW w:w="298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</w:tr>
      <w:tr w:rsidR="00F6679E" w:rsidRPr="0054580C" w:rsidTr="00F62C8B">
        <w:tc>
          <w:tcPr>
            <w:tcW w:w="298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Komárno</w:t>
            </w:r>
          </w:p>
        </w:tc>
        <w:tc>
          <w:tcPr>
            <w:tcW w:w="295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402,03</w:t>
            </w:r>
          </w:p>
        </w:tc>
        <w:tc>
          <w:tcPr>
            <w:tcW w:w="298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Referendum</w:t>
            </w:r>
          </w:p>
        </w:tc>
      </w:tr>
      <w:tr w:rsidR="00F6679E" w:rsidRPr="0054580C" w:rsidTr="00F62C8B">
        <w:tc>
          <w:tcPr>
            <w:tcW w:w="2986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Komárno</w:t>
            </w:r>
          </w:p>
        </w:tc>
        <w:tc>
          <w:tcPr>
            <w:tcW w:w="295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63,36</w:t>
            </w:r>
          </w:p>
        </w:tc>
        <w:tc>
          <w:tcPr>
            <w:tcW w:w="298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Príspevok 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  <w:proofErr w:type="spellEnd"/>
          </w:p>
        </w:tc>
      </w:tr>
      <w:tr w:rsidR="00F6679E" w:rsidRPr="0054580C" w:rsidTr="00F62C8B">
        <w:tc>
          <w:tcPr>
            <w:tcW w:w="298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ŽP</w:t>
            </w:r>
          </w:p>
        </w:tc>
        <w:tc>
          <w:tcPr>
            <w:tcW w:w="295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5000</w:t>
            </w:r>
          </w:p>
        </w:tc>
        <w:tc>
          <w:tcPr>
            <w:tcW w:w="2986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Obnova Dediny</w:t>
            </w:r>
          </w:p>
        </w:tc>
      </w:tr>
      <w:tr w:rsidR="00F62C8B" w:rsidRPr="0054580C" w:rsidTr="00F62C8B">
        <w:tc>
          <w:tcPr>
            <w:tcW w:w="298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UNSK</w:t>
            </w:r>
          </w:p>
        </w:tc>
        <w:tc>
          <w:tcPr>
            <w:tcW w:w="295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407,84</w:t>
            </w:r>
          </w:p>
        </w:tc>
        <w:tc>
          <w:tcPr>
            <w:tcW w:w="298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kultúru</w:t>
            </w:r>
          </w:p>
        </w:tc>
      </w:tr>
      <w:tr w:rsidR="00F62C8B" w:rsidRPr="0054580C" w:rsidTr="00F62C8B">
        <w:tc>
          <w:tcPr>
            <w:tcW w:w="298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UNSK</w:t>
            </w:r>
          </w:p>
        </w:tc>
        <w:tc>
          <w:tcPr>
            <w:tcW w:w="295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300</w:t>
            </w:r>
          </w:p>
        </w:tc>
        <w:tc>
          <w:tcPr>
            <w:tcW w:w="298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šport</w:t>
            </w:r>
          </w:p>
        </w:tc>
      </w:tr>
      <w:tr w:rsidR="00F62C8B" w:rsidRPr="0054580C" w:rsidTr="00F62C8B">
        <w:tc>
          <w:tcPr>
            <w:tcW w:w="298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ŽP</w:t>
            </w:r>
          </w:p>
        </w:tc>
        <w:tc>
          <w:tcPr>
            <w:tcW w:w="295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17,98</w:t>
            </w:r>
          </w:p>
        </w:tc>
        <w:tc>
          <w:tcPr>
            <w:tcW w:w="2986" w:type="dxa"/>
          </w:tcPr>
          <w:p w:rsidR="00F62C8B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Ochrana ŽP</w:t>
            </w:r>
          </w:p>
        </w:tc>
      </w:tr>
    </w:tbl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2C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4) Kapitálové príjmy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nemala </w:t>
      </w:r>
      <w:r w:rsidR="00F62C8B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príjmy v roku 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5) Príjmové finančné operácie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F6679E" w:rsidRPr="0054580C" w:rsidTr="006B565D">
        <w:tc>
          <w:tcPr>
            <w:tcW w:w="3070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2015</w:t>
            </w:r>
          </w:p>
        </w:tc>
        <w:tc>
          <w:tcPr>
            <w:tcW w:w="307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31.12.2015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</w:t>
      </w:r>
      <w:r w:rsidR="00F62C8B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bor plnenia výdavkov za rok 2015</w:t>
      </w: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 xml:space="preserve"> v €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2014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54755,52</w:t>
            </w:r>
          </w:p>
        </w:tc>
        <w:tc>
          <w:tcPr>
            <w:tcW w:w="307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92,34</w:t>
            </w:r>
          </w:p>
        </w:tc>
      </w:tr>
    </w:tbl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tom: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výdavky v €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1843"/>
        <w:gridCol w:w="1701"/>
        <w:gridCol w:w="1383"/>
      </w:tblGrid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(</w:t>
            </w:r>
            <w:proofErr w:type="spellStart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</w:t>
            </w:r>
            <w:proofErr w:type="spellEnd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.)</w:t>
            </w:r>
          </w:p>
        </w:tc>
        <w:tc>
          <w:tcPr>
            <w:tcW w:w="17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38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v %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01116- správa úradu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44903,64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41469,56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92,35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0112- finančná správ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950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537,95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56,62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0160- voľby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406,83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406,83</w:t>
            </w:r>
          </w:p>
        </w:tc>
        <w:tc>
          <w:tcPr>
            <w:tcW w:w="138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0443- výstavba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164,38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82,19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0451- cestná doprava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1100</w:t>
            </w:r>
          </w:p>
        </w:tc>
        <w:tc>
          <w:tcPr>
            <w:tcW w:w="1701" w:type="dxa"/>
          </w:tcPr>
          <w:p w:rsidR="00F6679E" w:rsidRPr="0054580C" w:rsidRDefault="00F62C8B" w:rsidP="00F62C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22,22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2,02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0510- nakladanie s odpadmi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2400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1792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74,66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0620- rozvoj obcí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120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119,68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99,73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0640- verejné osvetlenie</w:t>
            </w:r>
          </w:p>
        </w:tc>
        <w:tc>
          <w:tcPr>
            <w:tcW w:w="184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2670</w:t>
            </w:r>
          </w:p>
        </w:tc>
        <w:tc>
          <w:tcPr>
            <w:tcW w:w="1701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2902,35</w:t>
            </w:r>
          </w:p>
        </w:tc>
        <w:tc>
          <w:tcPr>
            <w:tcW w:w="1383" w:type="dxa"/>
          </w:tcPr>
          <w:p w:rsidR="00F6679E" w:rsidRPr="0054580C" w:rsidRDefault="00F62C8B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108,7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0810- športové služby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170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767</w:t>
            </w:r>
          </w:p>
        </w:tc>
        <w:tc>
          <w:tcPr>
            <w:tcW w:w="138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102,26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08209-ostatné kultúrne služby</w:t>
            </w:r>
          </w:p>
        </w:tc>
        <w:tc>
          <w:tcPr>
            <w:tcW w:w="184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766,02</w:t>
            </w:r>
          </w:p>
        </w:tc>
        <w:tc>
          <w:tcPr>
            <w:tcW w:w="170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796,7</w:t>
            </w:r>
          </w:p>
        </w:tc>
        <w:tc>
          <w:tcPr>
            <w:tcW w:w="138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99,78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0830- vysielacie a vydavateľské služby</w:t>
            </w:r>
          </w:p>
        </w:tc>
        <w:tc>
          <w:tcPr>
            <w:tcW w:w="184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110,68</w:t>
            </w:r>
          </w:p>
        </w:tc>
        <w:tc>
          <w:tcPr>
            <w:tcW w:w="17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110,68</w:t>
            </w:r>
          </w:p>
        </w:tc>
        <w:tc>
          <w:tcPr>
            <w:tcW w:w="138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0840-nábož.  a iné spoločenské služby</w:t>
            </w:r>
          </w:p>
        </w:tc>
        <w:tc>
          <w:tcPr>
            <w:tcW w:w="184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</w:t>
            </w:r>
          </w:p>
        </w:tc>
        <w:tc>
          <w:tcPr>
            <w:tcW w:w="170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306,98</w:t>
            </w:r>
          </w:p>
        </w:tc>
        <w:tc>
          <w:tcPr>
            <w:tcW w:w="138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76,74</w:t>
            </w:r>
          </w:p>
        </w:tc>
      </w:tr>
      <w:tr w:rsidR="00F6679E" w:rsidRPr="0054580C" w:rsidTr="006B565D">
        <w:tc>
          <w:tcPr>
            <w:tcW w:w="4001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54777,49</w:t>
            </w:r>
          </w:p>
        </w:tc>
        <w:tc>
          <w:tcPr>
            <w:tcW w:w="170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49396,38</w:t>
            </w:r>
          </w:p>
        </w:tc>
        <w:tc>
          <w:tcPr>
            <w:tcW w:w="138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90,17</w:t>
            </w:r>
          </w:p>
        </w:tc>
      </w:tr>
    </w:tbl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Mzdy a ostatné osobné vyrovnania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23327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skutočne čerpané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20142,86 €, čo je plnenie na 86,35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%. Patria sem mzdové prostriedky pracovníkov preneseného výkonu štátnej správy a obecného úradu.</w:t>
      </w:r>
    </w:p>
    <w:p w:rsidR="00F6679E" w:rsidRPr="0054580C" w:rsidRDefault="00F6679E" w:rsidP="00F6679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a príspevok do poisťovní</w:t>
      </w:r>
    </w:p>
    <w:p w:rsidR="00F6679E" w:rsidRPr="0054580C" w:rsidRDefault="00F6679E" w:rsidP="0061030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7840 € bolo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skutočne čerpané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6644,38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plnenie na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84,75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%. Sú tu zahrnuté odvody poistného z miezd všetkých zamestnancov obce.</w:t>
      </w:r>
    </w:p>
    <w:p w:rsidR="00F6679E" w:rsidRPr="0054580C" w:rsidRDefault="00F6679E" w:rsidP="00F6679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 služby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21008,46 € bolo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11909,32 €, čo je plnenie 89,74 %. Ide o prevádzkové výdavky obce, ako sú cestovné náhrady, energie, materiál, dopravné, opravy a údržba, nájomné, služby.</w:t>
      </w:r>
    </w:p>
    <w:p w:rsidR="00F6679E" w:rsidRPr="0054580C" w:rsidRDefault="00F6679E" w:rsidP="00F6679E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transfery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pôvodne rozpočtovaných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1500 € bolo k 31.12.2015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skutočne bolo čerpané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1587,7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105,85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Jedná sa o výdavky na členské príspevky a príspevok združeniam.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75590E" w:rsidP="00F6679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výdavky k 31.12.2015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138"/>
        <w:gridCol w:w="2161"/>
        <w:gridCol w:w="2123"/>
      </w:tblGrid>
      <w:tr w:rsidR="00F6679E" w:rsidRPr="0054580C" w:rsidTr="006B565D"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Schválený rozpočet  v €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rozpočtu v %</w:t>
            </w:r>
          </w:p>
        </w:tc>
      </w:tr>
      <w:tr w:rsidR="00F6679E" w:rsidRPr="0054580C" w:rsidTr="006B565D">
        <w:tc>
          <w:tcPr>
            <w:tcW w:w="230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Kapi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tálové výdavky neboli .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138"/>
        <w:gridCol w:w="2161"/>
        <w:gridCol w:w="2123"/>
      </w:tblGrid>
      <w:tr w:rsidR="00F6679E" w:rsidRPr="0054580C" w:rsidTr="006B565D"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Schválený rozpočet v €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rozpočtu v %</w:t>
            </w:r>
          </w:p>
        </w:tc>
      </w:tr>
      <w:tr w:rsidR="00F6679E" w:rsidRPr="0054580C" w:rsidTr="006B565D"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03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75590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2015 nemala výdavkové finančné operácie.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Hodnotenie plnenia programov obce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 zostavený programový rozpočet obce.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Rozbor rozpočtovéh</w:t>
      </w:r>
      <w:r w:rsidR="0075590E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o hospodárenia obce za rok 2015</w:t>
      </w: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 xml:space="preserve"> finančné usporiadanie roka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rezervného fondu obce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boli čerpané prostriedky použité na krytie kapitálových.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Z príjmov roka 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63886,21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€) boli hradené výdavky vo výške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49396,38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rozdiel je prebytok vo výške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14489,83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Výnosy- účtovný trieda 6 spolu        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64926,93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Náklady- účtovná triedy 5 spolu       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55933,31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Účtovný hospodársky výsledok obce je zisk vo výške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8980,99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bude vedený na účte 428- výsledok hospodárenia minulých rokov.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lastRenderedPageBreak/>
        <w:t>Tvorba a použitie prostriedkov rezervného a sociálneho fondu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Rezervný fond</w:t>
      </w:r>
    </w:p>
    <w:p w:rsidR="00F6679E" w:rsidRPr="0054580C" w:rsidRDefault="0075590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nečerpala rezervný fond.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 fond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Prírastok sociálneho fondu je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81,19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 úby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tok sociálneho fondu v roku 2015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70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Finančné usporiadanie vzťahov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rozpočtovú organizáciu.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príspevkovú organizáciu.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obchodnú spoločnosť.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prijaté transfery použila na stanovený účel a boli v celej výške vyčerpané.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poskytla transfer mestu Kolárovo vo výške </w:t>
      </w:r>
      <w:r w:rsidR="0075590E">
        <w:rPr>
          <w:rFonts w:ascii="Times New Roman" w:eastAsia="Times New Roman" w:hAnsi="Times New Roman" w:cs="Times New Roman"/>
          <w:sz w:val="24"/>
          <w:szCs w:val="24"/>
          <w:lang w:eastAsia="sk-SK"/>
        </w:rPr>
        <w:t>164,38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pre Spoločný obecný úrad v Kolárove.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Bilancia aktív a pasív</w:t>
      </w:r>
    </w:p>
    <w:p w:rsidR="00F6679E" w:rsidRPr="0054580C" w:rsidRDefault="00F6679E" w:rsidP="00F6679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73"/>
        <w:gridCol w:w="2986"/>
      </w:tblGrid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1.1.2015</w:t>
            </w:r>
          </w:p>
        </w:tc>
        <w:tc>
          <w:tcPr>
            <w:tcW w:w="307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31.12.2015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Neobežný majetok</w:t>
            </w:r>
          </w:p>
        </w:tc>
        <w:tc>
          <w:tcPr>
            <w:tcW w:w="307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352306,52</w:t>
            </w:r>
          </w:p>
        </w:tc>
        <w:tc>
          <w:tcPr>
            <w:tcW w:w="307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345515,15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Obežný majetok</w:t>
            </w:r>
          </w:p>
        </w:tc>
        <w:tc>
          <w:tcPr>
            <w:tcW w:w="307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36480,51</w:t>
            </w:r>
          </w:p>
        </w:tc>
        <w:tc>
          <w:tcPr>
            <w:tcW w:w="3071" w:type="dxa"/>
          </w:tcPr>
          <w:p w:rsidR="00F6679E" w:rsidRPr="0054580C" w:rsidRDefault="0075590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49413,68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1116,7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223,77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Aktíva spolu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389903,73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395152,6</w:t>
            </w:r>
          </w:p>
        </w:tc>
      </w:tr>
    </w:tbl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8"/>
        <w:gridCol w:w="2974"/>
        <w:gridCol w:w="2986"/>
      </w:tblGrid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1.1.2015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31.12.2015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323383,21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332353,83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4603,77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4713,42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 pasív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61916,75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58085,35</w:t>
            </w:r>
          </w:p>
        </w:tc>
      </w:tr>
      <w:tr w:rsidR="00F6679E" w:rsidRPr="0054580C" w:rsidTr="006B565D">
        <w:tc>
          <w:tcPr>
            <w:tcW w:w="3070" w:type="dxa"/>
          </w:tcPr>
          <w:p w:rsidR="00F6679E" w:rsidRPr="0054580C" w:rsidRDefault="00F6679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Pasíva spolu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389903,73</w:t>
            </w:r>
          </w:p>
        </w:tc>
        <w:tc>
          <w:tcPr>
            <w:tcW w:w="3071" w:type="dxa"/>
          </w:tcPr>
          <w:p w:rsidR="00F6679E" w:rsidRPr="0054580C" w:rsidRDefault="0013373E" w:rsidP="006B5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395152,6</w:t>
            </w:r>
          </w:p>
        </w:tc>
      </w:tr>
    </w:tbl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Hodnota dlhodobého hmotného majetku obce ku konca roku je v obstarávacej cene vo výške 442115,21 € a v zostatkovej hodnote </w:t>
      </w:r>
      <w:r w:rsidR="0013373E">
        <w:rPr>
          <w:rFonts w:ascii="Times New Roman" w:eastAsia="Times New Roman" w:hAnsi="Times New Roman" w:cs="Times New Roman"/>
          <w:sz w:val="24"/>
          <w:szCs w:val="24"/>
          <w:lang w:eastAsia="sk-SK"/>
        </w:rPr>
        <w:t>256665,4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F6679E" w:rsidRPr="0054580C" w:rsidRDefault="00F6679E" w:rsidP="00F6679E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Prehľad o </w:t>
      </w:r>
      <w:r w:rsidR="0013373E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stave a vývoji dlhu k 31.12.2015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žiadny úver.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účtovných knihách sa vykazujú daňové pohľadávky vo výške </w:t>
      </w:r>
      <w:r w:rsidR="0013373E">
        <w:rPr>
          <w:rFonts w:ascii="Times New Roman" w:eastAsia="Times New Roman" w:hAnsi="Times New Roman" w:cs="Times New Roman"/>
          <w:sz w:val="24"/>
          <w:szCs w:val="24"/>
          <w:lang w:eastAsia="sk-SK"/>
        </w:rPr>
        <w:t>3785,89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nedaňové pohľadávky vo výške </w:t>
      </w:r>
      <w:r w:rsidR="0013373E">
        <w:rPr>
          <w:rFonts w:ascii="Times New Roman" w:eastAsia="Times New Roman" w:hAnsi="Times New Roman" w:cs="Times New Roman"/>
          <w:sz w:val="24"/>
          <w:szCs w:val="24"/>
          <w:lang w:eastAsia="sk-SK"/>
        </w:rPr>
        <w:t>2189,55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 neuhr</w:t>
      </w:r>
      <w:r w:rsidR="00610309">
        <w:rPr>
          <w:rFonts w:ascii="Times New Roman" w:eastAsia="Times New Roman" w:hAnsi="Times New Roman" w:cs="Times New Roman"/>
          <w:sz w:val="24"/>
          <w:szCs w:val="24"/>
          <w:lang w:eastAsia="sk-SK"/>
        </w:rPr>
        <w:t>adených faktúr od dodávateľov sú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13373E">
        <w:rPr>
          <w:rFonts w:ascii="Times New Roman" w:eastAsia="Times New Roman" w:hAnsi="Times New Roman" w:cs="Times New Roman"/>
          <w:sz w:val="24"/>
          <w:szCs w:val="24"/>
          <w:lang w:eastAsia="sk-SK"/>
        </w:rPr>
        <w:t>296,07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ktorá je v lehote splatnosti.</w:t>
      </w:r>
    </w:p>
    <w:p w:rsidR="00F6679E" w:rsidRPr="0054580C" w:rsidRDefault="0013373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Stav bežného účtu k 31.12.2015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41903,49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stav súhlasí aj so stavom vo výpise bankového účtu. Stav hotovosti v pokladni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553,21</w:t>
      </w:r>
      <w:r w:rsidR="00F6679E"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F6679E" w:rsidRPr="0054580C" w:rsidRDefault="00F6679E" w:rsidP="00F6679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6679E" w:rsidRPr="00B50E7F" w:rsidRDefault="00F6679E" w:rsidP="00F6679E">
      <w:pPr>
        <w:ind w:left="360"/>
        <w:rPr>
          <w:sz w:val="24"/>
          <w:szCs w:val="24"/>
        </w:rPr>
      </w:pPr>
    </w:p>
    <w:p w:rsidR="00D120F8" w:rsidRDefault="00D120F8"/>
    <w:sectPr w:rsidR="00D12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Georg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AA1"/>
    <w:multiLevelType w:val="hybridMultilevel"/>
    <w:tmpl w:val="4E94FB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0BE9"/>
    <w:multiLevelType w:val="hybridMultilevel"/>
    <w:tmpl w:val="77FC7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25B35"/>
    <w:multiLevelType w:val="hybridMultilevel"/>
    <w:tmpl w:val="98B862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9E"/>
    <w:rsid w:val="00052AB8"/>
    <w:rsid w:val="00071A3D"/>
    <w:rsid w:val="000F5D62"/>
    <w:rsid w:val="0013373E"/>
    <w:rsid w:val="001E6509"/>
    <w:rsid w:val="00215E8B"/>
    <w:rsid w:val="002405CB"/>
    <w:rsid w:val="003A04DB"/>
    <w:rsid w:val="003E1DB3"/>
    <w:rsid w:val="004E5B49"/>
    <w:rsid w:val="00610309"/>
    <w:rsid w:val="006A3290"/>
    <w:rsid w:val="0075590E"/>
    <w:rsid w:val="008D3524"/>
    <w:rsid w:val="008F3337"/>
    <w:rsid w:val="009F1A7D"/>
    <w:rsid w:val="009F3410"/>
    <w:rsid w:val="00A45235"/>
    <w:rsid w:val="00AF10F5"/>
    <w:rsid w:val="00D120F8"/>
    <w:rsid w:val="00D57977"/>
    <w:rsid w:val="00D92C88"/>
    <w:rsid w:val="00DC4513"/>
    <w:rsid w:val="00DF2DBB"/>
    <w:rsid w:val="00E521F9"/>
    <w:rsid w:val="00E6092F"/>
    <w:rsid w:val="00F62C8B"/>
    <w:rsid w:val="00F6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67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79E"/>
    <w:pPr>
      <w:ind w:left="720"/>
      <w:contextualSpacing/>
    </w:pPr>
  </w:style>
  <w:style w:type="table" w:styleId="Mriekatabuky">
    <w:name w:val="Table Grid"/>
    <w:basedOn w:val="Normlnatabuka"/>
    <w:uiPriority w:val="59"/>
    <w:rsid w:val="00F6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679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79E"/>
    <w:pPr>
      <w:ind w:left="720"/>
      <w:contextualSpacing/>
    </w:pPr>
  </w:style>
  <w:style w:type="table" w:styleId="Mriekatabuky">
    <w:name w:val="Table Grid"/>
    <w:basedOn w:val="Normlnatabuka"/>
    <w:uiPriority w:val="59"/>
    <w:rsid w:val="00F6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D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9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Používateľ systému Windows</cp:lastModifiedBy>
  <cp:revision>14</cp:revision>
  <cp:lastPrinted>2017-01-04T10:07:00Z</cp:lastPrinted>
  <dcterms:created xsi:type="dcterms:W3CDTF">2016-08-04T08:38:00Z</dcterms:created>
  <dcterms:modified xsi:type="dcterms:W3CDTF">2017-03-30T07:26:00Z</dcterms:modified>
</cp:coreProperties>
</file>