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65F" w:rsidRDefault="004B465F" w:rsidP="004B465F">
      <w:pPr>
        <w:tabs>
          <w:tab w:val="center" w:pos="4535"/>
          <w:tab w:val="right" w:pos="9070"/>
        </w:tabs>
      </w:pPr>
    </w:p>
    <w:p w:rsidR="00897042" w:rsidRDefault="00897042"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left" w:pos="1380"/>
        </w:tabs>
      </w:pPr>
      <w:r>
        <w:tab/>
      </w:r>
    </w:p>
    <w:p w:rsidR="004B465F" w:rsidRDefault="00BF5663" w:rsidP="004B465F">
      <w:pPr>
        <w:tabs>
          <w:tab w:val="center" w:pos="4535"/>
          <w:tab w:val="right" w:pos="9070"/>
        </w:tabs>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569752566" r:id="rId9"/>
        </w:object>
      </w:r>
    </w:p>
    <w:p w:rsidR="004B465F" w:rsidRDefault="004B465F" w:rsidP="004B465F">
      <w:pPr>
        <w:jc w:val="center"/>
        <w:rPr>
          <w:rFonts w:ascii="Bookman Old Style" w:hAnsi="Bookman Old Style"/>
          <w:i/>
          <w:sz w:val="32"/>
        </w:rPr>
      </w:pPr>
    </w:p>
    <w:p w:rsidR="004B465F" w:rsidRDefault="004B465F" w:rsidP="004B465F">
      <w:pPr>
        <w:jc w:val="center"/>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201</w:t>
      </w:r>
      <w:r w:rsidR="004E42C0">
        <w:rPr>
          <w:b/>
          <w:sz w:val="40"/>
          <w:szCs w:val="40"/>
        </w:rPr>
        <w:t>6</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t xml:space="preserve">            </w:t>
      </w:r>
      <w:r>
        <w:rPr>
          <w:sz w:val="24"/>
          <w:szCs w:val="24"/>
        </w:rPr>
        <w:tab/>
      </w:r>
      <w:r>
        <w:rPr>
          <w:sz w:val="24"/>
          <w:szCs w:val="24"/>
        </w:rPr>
        <w:tab/>
      </w:r>
      <w:r>
        <w:rPr>
          <w:sz w:val="24"/>
          <w:szCs w:val="24"/>
        </w:rPr>
        <w:tab/>
        <w:t>zodpovednej za zostavenia</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t>vedúci ekonomicko</w:t>
      </w:r>
      <w:r w:rsidR="001D6C1A">
        <w:rPr>
          <w:sz w:val="24"/>
          <w:szCs w:val="24"/>
        </w:rPr>
        <w:t>-majetkového</w:t>
      </w:r>
      <w:r>
        <w:rPr>
          <w:sz w:val="24"/>
          <w:szCs w:val="24"/>
        </w:rPr>
        <w:t xml:space="preserve"> oddelenia MsÚ</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strana</w:t>
      </w: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 xml:space="preserve">1. Úvod </w:t>
      </w:r>
      <w:r>
        <w:rPr>
          <w:b/>
          <w:sz w:val="22"/>
          <w:szCs w:val="22"/>
        </w:rPr>
        <w:tab/>
      </w:r>
      <w:r>
        <w:rPr>
          <w:b/>
          <w:sz w:val="22"/>
          <w:szCs w:val="22"/>
        </w:rPr>
        <w:tab/>
      </w:r>
      <w:r>
        <w:rPr>
          <w:b/>
          <w:sz w:val="22"/>
          <w:szCs w:val="22"/>
        </w:rPr>
        <w:tab/>
        <w:t xml:space="preserve">    </w:t>
      </w:r>
      <w:r>
        <w:rPr>
          <w:b/>
          <w:sz w:val="22"/>
          <w:szCs w:val="22"/>
        </w:rPr>
        <w:tab/>
        <w:t xml:space="preserve">    </w:t>
      </w:r>
      <w:r>
        <w:rPr>
          <w:b/>
          <w:sz w:val="22"/>
          <w:szCs w:val="22"/>
        </w:rPr>
        <w:tab/>
        <w:t xml:space="preserve">       </w:t>
      </w:r>
      <w:r>
        <w:rPr>
          <w:b/>
          <w:sz w:val="22"/>
          <w:szCs w:val="22"/>
        </w:rPr>
        <w:tab/>
      </w:r>
      <w:r>
        <w:rPr>
          <w:b/>
          <w:sz w:val="22"/>
          <w:szCs w:val="22"/>
        </w:rPr>
        <w:tab/>
        <w:t xml:space="preserve">        </w:t>
      </w:r>
      <w:r>
        <w:rPr>
          <w:b/>
          <w:sz w:val="22"/>
          <w:szCs w:val="22"/>
        </w:rPr>
        <w:tab/>
        <w:t>3</w:t>
      </w:r>
    </w:p>
    <w:p w:rsidR="004B465F" w:rsidRDefault="004B465F" w:rsidP="004B465F">
      <w:pPr>
        <w:jc w:val="both"/>
        <w:rPr>
          <w:sz w:val="22"/>
          <w:szCs w:val="22"/>
        </w:rPr>
      </w:pPr>
    </w:p>
    <w:p w:rsidR="004B465F" w:rsidRDefault="004B465F" w:rsidP="004B465F">
      <w:pPr>
        <w:jc w:val="both"/>
        <w:rPr>
          <w:sz w:val="22"/>
          <w:szCs w:val="22"/>
        </w:rPr>
      </w:pPr>
      <w:r>
        <w:rPr>
          <w:sz w:val="22"/>
          <w:szCs w:val="22"/>
        </w:rPr>
        <w:t>1.1. Úvod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4  </w:t>
      </w:r>
      <w:r w:rsidR="005C3598">
        <w:rPr>
          <w:sz w:val="22"/>
          <w:szCs w:val="22"/>
        </w:rPr>
        <w:t xml:space="preserve">  </w:t>
      </w:r>
      <w:r>
        <w:rPr>
          <w:sz w:val="22"/>
          <w:szCs w:val="22"/>
        </w:rPr>
        <w:t xml:space="preserve">- </w:t>
      </w:r>
      <w:r w:rsidR="005C3598">
        <w:rPr>
          <w:sz w:val="22"/>
          <w:szCs w:val="22"/>
        </w:rPr>
        <w:t>1</w:t>
      </w:r>
      <w:r>
        <w:rPr>
          <w:sz w:val="22"/>
          <w:szCs w:val="22"/>
        </w:rPr>
        <w:t>6</w:t>
      </w:r>
    </w:p>
    <w:p w:rsidR="004B465F" w:rsidRDefault="004B465F" w:rsidP="004B465F">
      <w:pPr>
        <w:jc w:val="both"/>
        <w:rPr>
          <w:sz w:val="22"/>
          <w:szCs w:val="22"/>
        </w:rPr>
      </w:pPr>
      <w:r>
        <w:rPr>
          <w:sz w:val="22"/>
          <w:szCs w:val="22"/>
        </w:rPr>
        <w:t>1.2. Konsolidovaný celok</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C3598">
        <w:rPr>
          <w:sz w:val="22"/>
          <w:szCs w:val="22"/>
        </w:rPr>
        <w:t>17</w:t>
      </w:r>
      <w:r>
        <w:rPr>
          <w:sz w:val="22"/>
          <w:szCs w:val="22"/>
        </w:rPr>
        <w:t xml:space="preserve">  - </w:t>
      </w:r>
      <w:r w:rsidR="005C3598">
        <w:rPr>
          <w:sz w:val="22"/>
          <w:szCs w:val="22"/>
        </w:rPr>
        <w:t>18</w:t>
      </w:r>
    </w:p>
    <w:p w:rsidR="004B465F" w:rsidRDefault="004B465F" w:rsidP="004B465F">
      <w:pPr>
        <w:jc w:val="both"/>
        <w:rPr>
          <w:sz w:val="22"/>
          <w:szCs w:val="22"/>
        </w:rPr>
      </w:pPr>
      <w:r>
        <w:rPr>
          <w:sz w:val="22"/>
          <w:szCs w:val="22"/>
        </w:rPr>
        <w:t xml:space="preserve">1.3. Dôvod zostavenia výročnej správy </w:t>
      </w:r>
      <w:r>
        <w:rPr>
          <w:b/>
          <w:sz w:val="22"/>
          <w:szCs w:val="22"/>
        </w:rPr>
        <w:tab/>
        <w:t xml:space="preserve"> </w:t>
      </w:r>
      <w:r>
        <w:rPr>
          <w:b/>
          <w:sz w:val="22"/>
          <w:szCs w:val="22"/>
        </w:rPr>
        <w:tab/>
      </w:r>
      <w:r>
        <w:rPr>
          <w:b/>
          <w:sz w:val="22"/>
          <w:szCs w:val="22"/>
        </w:rPr>
        <w:tab/>
      </w:r>
      <w:r>
        <w:rPr>
          <w:b/>
          <w:sz w:val="22"/>
          <w:szCs w:val="22"/>
        </w:rPr>
        <w:tab/>
        <w:t xml:space="preserve">         </w:t>
      </w:r>
      <w:r>
        <w:rPr>
          <w:b/>
          <w:sz w:val="22"/>
          <w:szCs w:val="22"/>
        </w:rPr>
        <w:tab/>
      </w:r>
      <w:r w:rsidR="005C3598" w:rsidRPr="005C3598">
        <w:rPr>
          <w:sz w:val="22"/>
          <w:szCs w:val="22"/>
        </w:rPr>
        <w:t>18</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2. Konsolidovaná závierka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5C3598">
        <w:rPr>
          <w:b/>
          <w:sz w:val="22"/>
          <w:szCs w:val="22"/>
        </w:rPr>
        <w:t>19</w:t>
      </w:r>
    </w:p>
    <w:p w:rsidR="004B465F" w:rsidRDefault="004B465F" w:rsidP="004B465F">
      <w:pPr>
        <w:jc w:val="both"/>
        <w:rPr>
          <w:sz w:val="22"/>
          <w:szCs w:val="22"/>
        </w:rPr>
      </w:pPr>
    </w:p>
    <w:p w:rsidR="004B465F" w:rsidRDefault="004B465F" w:rsidP="004B465F">
      <w:pPr>
        <w:jc w:val="both"/>
        <w:rPr>
          <w:sz w:val="22"/>
          <w:szCs w:val="22"/>
        </w:rPr>
      </w:pPr>
      <w:r>
        <w:rPr>
          <w:sz w:val="22"/>
          <w:szCs w:val="22"/>
        </w:rPr>
        <w:t>2.1. Obsah konsolidovanej závierky</w:t>
      </w:r>
      <w:r>
        <w:rPr>
          <w:sz w:val="22"/>
          <w:szCs w:val="22"/>
        </w:rPr>
        <w:tab/>
      </w:r>
      <w:r>
        <w:rPr>
          <w:sz w:val="22"/>
          <w:szCs w:val="22"/>
        </w:rPr>
        <w:tab/>
      </w:r>
      <w:r>
        <w:rPr>
          <w:sz w:val="22"/>
          <w:szCs w:val="22"/>
        </w:rPr>
        <w:tab/>
      </w:r>
      <w:r>
        <w:rPr>
          <w:sz w:val="22"/>
          <w:szCs w:val="22"/>
        </w:rPr>
        <w:tab/>
      </w:r>
      <w:r>
        <w:rPr>
          <w:sz w:val="22"/>
          <w:szCs w:val="22"/>
        </w:rPr>
        <w:tab/>
      </w:r>
      <w:r w:rsidR="005C3598">
        <w:rPr>
          <w:sz w:val="22"/>
          <w:szCs w:val="22"/>
        </w:rPr>
        <w:t>20</w:t>
      </w:r>
      <w:r>
        <w:rPr>
          <w:sz w:val="22"/>
          <w:szCs w:val="22"/>
        </w:rPr>
        <w:t xml:space="preserve"> - </w:t>
      </w:r>
      <w:r w:rsidR="005C3598">
        <w:rPr>
          <w:sz w:val="22"/>
          <w:szCs w:val="22"/>
        </w:rPr>
        <w:t>28</w:t>
      </w:r>
      <w:bookmarkStart w:id="0" w:name="_GoBack"/>
      <w:bookmarkEnd w:id="0"/>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3. Záver</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2</w:t>
      </w:r>
      <w:r w:rsidR="005C3598">
        <w:rPr>
          <w:b/>
          <w:sz w:val="22"/>
          <w:szCs w:val="22"/>
        </w:rPr>
        <w:t>9</w:t>
      </w:r>
    </w:p>
    <w:p w:rsidR="004B465F" w:rsidRDefault="004B465F" w:rsidP="004B465F">
      <w:pPr>
        <w:jc w:val="both"/>
        <w:rPr>
          <w:sz w:val="22"/>
          <w:szCs w:val="22"/>
        </w:rPr>
      </w:pPr>
    </w:p>
    <w:p w:rsidR="004B465F" w:rsidRDefault="004B465F" w:rsidP="004B465F">
      <w:pPr>
        <w:jc w:val="both"/>
        <w:rPr>
          <w:rFonts w:ascii="Bookman Old Style" w:hAnsi="Bookman Old Style"/>
          <w:i/>
          <w:sz w:val="32"/>
        </w:rPr>
      </w:pPr>
      <w:r>
        <w:rPr>
          <w:sz w:val="22"/>
          <w:szCs w:val="22"/>
        </w:rPr>
        <w:t>3.1 Záver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C3598">
        <w:rPr>
          <w:sz w:val="22"/>
          <w:szCs w:val="22"/>
        </w:rPr>
        <w:t>30</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outlineLvl w:val="0"/>
        <w:rPr>
          <w:b/>
          <w:sz w:val="32"/>
          <w:szCs w:val="32"/>
        </w:rPr>
      </w:pPr>
    </w:p>
    <w:p w:rsidR="004B465F" w:rsidRDefault="004B465F" w:rsidP="004B465F">
      <w:pPr>
        <w:jc w:val="center"/>
        <w:outlineLvl w:val="0"/>
        <w:rPr>
          <w:b/>
          <w:sz w:val="32"/>
          <w:szCs w:val="32"/>
        </w:rPr>
      </w:pPr>
      <w:r>
        <w:rPr>
          <w:b/>
          <w:sz w:val="32"/>
          <w:szCs w:val="32"/>
        </w:rPr>
        <w:lastRenderedPageBreak/>
        <w:t>1.1. Úvod</w:t>
      </w:r>
    </w:p>
    <w:p w:rsidR="004B465F" w:rsidRDefault="004B465F" w:rsidP="004B465F">
      <w:pPr>
        <w:widowControl w:val="0"/>
        <w:autoSpaceDE w:val="0"/>
        <w:autoSpaceDN w:val="0"/>
        <w:adjustRightInd w:val="0"/>
        <w:ind w:firstLine="737"/>
        <w:jc w:val="both"/>
        <w:rPr>
          <w:sz w:val="24"/>
          <w:szCs w:val="24"/>
        </w:rPr>
      </w:pPr>
    </w:p>
    <w:p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rsidR="004B465F" w:rsidRDefault="004B465F" w:rsidP="004B465F">
      <w:pPr>
        <w:autoSpaceDE w:val="0"/>
        <w:autoSpaceDN w:val="0"/>
        <w:adjustRightInd w:val="0"/>
        <w:ind w:firstLine="737"/>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Počet obyvateľov k 31.12.201</w:t>
      </w:r>
      <w:r w:rsidR="00DB5153">
        <w:rPr>
          <w:iCs/>
          <w:sz w:val="24"/>
          <w:szCs w:val="24"/>
        </w:rPr>
        <w:t>6</w:t>
      </w:r>
      <w:r>
        <w:rPr>
          <w:iCs/>
          <w:sz w:val="24"/>
          <w:szCs w:val="24"/>
        </w:rPr>
        <w:t xml:space="preserve"> dosiahol počet 16 </w:t>
      </w:r>
      <w:r w:rsidR="00D16A31">
        <w:rPr>
          <w:iCs/>
          <w:sz w:val="24"/>
          <w:szCs w:val="24"/>
        </w:rPr>
        <w:t>185</w:t>
      </w:r>
      <w:r>
        <w:rPr>
          <w:iCs/>
          <w:sz w:val="24"/>
          <w:szCs w:val="24"/>
        </w:rPr>
        <w:t>.</w:t>
      </w:r>
    </w:p>
    <w:p w:rsidR="004B465F" w:rsidRDefault="004B465F" w:rsidP="004B465F">
      <w:pPr>
        <w:autoSpaceDE w:val="0"/>
        <w:autoSpaceDN w:val="0"/>
        <w:adjustRightInd w:val="0"/>
        <w:ind w:firstLine="737"/>
        <w:jc w:val="both"/>
        <w:rPr>
          <w:iCs/>
          <w:sz w:val="24"/>
          <w:szCs w:val="24"/>
        </w:rPr>
      </w:pPr>
    </w:p>
    <w:p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4A5949">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rsidR="004B465F" w:rsidRDefault="004B465F" w:rsidP="004B465F">
      <w:pPr>
        <w:jc w:val="both"/>
        <w:rPr>
          <w:sz w:val="24"/>
        </w:rPr>
      </w:pPr>
    </w:p>
    <w:p w:rsidR="004B465F" w:rsidRDefault="004B465F" w:rsidP="004B465F">
      <w:pPr>
        <w:jc w:val="both"/>
        <w:rPr>
          <w:sz w:val="24"/>
        </w:rPr>
      </w:pPr>
      <w:r>
        <w:rPr>
          <w:sz w:val="24"/>
        </w:rPr>
        <w:tab/>
      </w:r>
    </w:p>
    <w:p w:rsidR="004B465F" w:rsidRDefault="004B465F" w:rsidP="004B465F">
      <w:pPr>
        <w:jc w:val="both"/>
        <w:rPr>
          <w:sz w:val="24"/>
        </w:rPr>
      </w:pPr>
      <w:r>
        <w:rPr>
          <w:sz w:val="24"/>
        </w:rPr>
        <w:tab/>
      </w:r>
    </w:p>
    <w:p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 xml:space="preserve">ákona č. 523/2004 </w:t>
      </w:r>
      <w:proofErr w:type="spellStart"/>
      <w:r>
        <w:rPr>
          <w:iCs/>
          <w:sz w:val="24"/>
          <w:szCs w:val="24"/>
        </w:rPr>
        <w:t>Z.z</w:t>
      </w:r>
      <w:proofErr w:type="spellEnd"/>
      <w:r>
        <w:rPr>
          <w:iCs/>
          <w:sz w:val="24"/>
          <w:szCs w:val="24"/>
        </w:rPr>
        <w:t xml:space="preserve">. o rozpočtových pravidlách verejnej správy a zákona č. 583/2004 </w:t>
      </w:r>
      <w:proofErr w:type="spellStart"/>
      <w:r>
        <w:rPr>
          <w:iCs/>
          <w:sz w:val="24"/>
          <w:szCs w:val="24"/>
        </w:rPr>
        <w:t>Z.z</w:t>
      </w:r>
      <w:proofErr w:type="spellEnd"/>
      <w:r>
        <w:rPr>
          <w:iCs/>
          <w:sz w:val="24"/>
          <w:szCs w:val="24"/>
        </w:rPr>
        <w:t xml:space="preserve">. o rozpočtových pravidlách územnej samosprávy v znení zmien a doplnkov.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r>
        <w:rPr>
          <w:iCs/>
          <w:sz w:val="24"/>
          <w:szCs w:val="24"/>
        </w:rPr>
        <w:t>a) matrika</w:t>
      </w:r>
    </w:p>
    <w:p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rsidR="004B465F" w:rsidRDefault="004B465F" w:rsidP="004B465F">
      <w:pPr>
        <w:autoSpaceDE w:val="0"/>
        <w:autoSpaceDN w:val="0"/>
        <w:adjustRightInd w:val="0"/>
        <w:jc w:val="both"/>
        <w:rPr>
          <w:iCs/>
          <w:sz w:val="24"/>
          <w:szCs w:val="24"/>
        </w:rPr>
      </w:pPr>
      <w:r>
        <w:rPr>
          <w:iCs/>
          <w:sz w:val="24"/>
          <w:szCs w:val="24"/>
        </w:rPr>
        <w:t>c) sociálna pomoc - ZOS a DOS</w:t>
      </w:r>
    </w:p>
    <w:p w:rsidR="004B465F" w:rsidRDefault="004B465F" w:rsidP="004B465F">
      <w:pPr>
        <w:autoSpaceDE w:val="0"/>
        <w:autoSpaceDN w:val="0"/>
        <w:adjustRightInd w:val="0"/>
        <w:jc w:val="both"/>
        <w:rPr>
          <w:iCs/>
          <w:sz w:val="24"/>
          <w:szCs w:val="24"/>
        </w:rPr>
      </w:pPr>
      <w:r>
        <w:rPr>
          <w:iCs/>
          <w:sz w:val="24"/>
          <w:szCs w:val="24"/>
        </w:rPr>
        <w:t>d)</w:t>
      </w:r>
      <w:r w:rsidR="00FC3C49">
        <w:rPr>
          <w:iCs/>
          <w:sz w:val="24"/>
          <w:szCs w:val="24"/>
        </w:rPr>
        <w:t xml:space="preserve"> </w:t>
      </w:r>
      <w:r>
        <w:rPr>
          <w:iCs/>
          <w:sz w:val="24"/>
          <w:szCs w:val="24"/>
        </w:rPr>
        <w:t>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rsidR="004B465F" w:rsidRDefault="004B465F" w:rsidP="004B465F">
      <w:pPr>
        <w:autoSpaceDE w:val="0"/>
        <w:autoSpaceDN w:val="0"/>
        <w:adjustRightInd w:val="0"/>
        <w:rPr>
          <w:iCs/>
          <w:sz w:val="24"/>
          <w:szCs w:val="24"/>
        </w:rPr>
      </w:pPr>
    </w:p>
    <w:p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rsidR="004B465F" w:rsidRDefault="004B465F" w:rsidP="004B465F">
      <w:pPr>
        <w:autoSpaceDE w:val="0"/>
        <w:autoSpaceDN w:val="0"/>
        <w:adjustRightInd w:val="0"/>
        <w:jc w:val="both"/>
        <w:rPr>
          <w:iCs/>
          <w:sz w:val="24"/>
          <w:szCs w:val="24"/>
        </w:rPr>
      </w:pPr>
      <w:r>
        <w:rPr>
          <w:sz w:val="24"/>
          <w:szCs w:val="24"/>
        </w:rPr>
        <w:t>- samosprávne činnosti MsÚ</w:t>
      </w:r>
    </w:p>
    <w:p w:rsidR="004B465F" w:rsidRDefault="004B465F" w:rsidP="004B465F">
      <w:pPr>
        <w:autoSpaceDE w:val="0"/>
        <w:autoSpaceDN w:val="0"/>
        <w:adjustRightInd w:val="0"/>
        <w:jc w:val="both"/>
        <w:rPr>
          <w:iCs/>
          <w:sz w:val="24"/>
          <w:szCs w:val="24"/>
        </w:rPr>
      </w:pPr>
      <w:r>
        <w:rPr>
          <w:sz w:val="24"/>
          <w:szCs w:val="24"/>
        </w:rPr>
        <w:t>- služby občanom</w:t>
      </w:r>
    </w:p>
    <w:p w:rsidR="004B465F" w:rsidRDefault="004B465F" w:rsidP="004B465F">
      <w:pPr>
        <w:autoSpaceDE w:val="0"/>
        <w:autoSpaceDN w:val="0"/>
        <w:adjustRightInd w:val="0"/>
        <w:jc w:val="both"/>
        <w:rPr>
          <w:iCs/>
          <w:sz w:val="24"/>
          <w:szCs w:val="24"/>
        </w:rPr>
      </w:pPr>
      <w:r>
        <w:rPr>
          <w:sz w:val="24"/>
          <w:szCs w:val="24"/>
        </w:rPr>
        <w:t>- interné služby</w:t>
      </w:r>
    </w:p>
    <w:p w:rsidR="004B465F" w:rsidRDefault="004B465F" w:rsidP="004B465F">
      <w:pPr>
        <w:autoSpaceDE w:val="0"/>
        <w:autoSpaceDN w:val="0"/>
        <w:adjustRightInd w:val="0"/>
        <w:jc w:val="both"/>
        <w:rPr>
          <w:iCs/>
          <w:sz w:val="24"/>
          <w:szCs w:val="24"/>
        </w:rPr>
      </w:pPr>
      <w:r>
        <w:rPr>
          <w:sz w:val="24"/>
          <w:szCs w:val="24"/>
        </w:rPr>
        <w:t>- bezpečnosť</w:t>
      </w:r>
    </w:p>
    <w:p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rsidR="004B465F" w:rsidRDefault="004B465F" w:rsidP="004B465F">
      <w:pPr>
        <w:autoSpaceDE w:val="0"/>
        <w:autoSpaceDN w:val="0"/>
        <w:adjustRightInd w:val="0"/>
        <w:jc w:val="both"/>
        <w:rPr>
          <w:iCs/>
          <w:sz w:val="24"/>
          <w:szCs w:val="24"/>
        </w:rPr>
      </w:pPr>
      <w:r>
        <w:rPr>
          <w:sz w:val="24"/>
          <w:szCs w:val="24"/>
        </w:rPr>
        <w:t>- doprava a pozemné komunikácie</w:t>
      </w:r>
    </w:p>
    <w:p w:rsidR="004B465F" w:rsidRDefault="004B465F" w:rsidP="004B465F">
      <w:pPr>
        <w:autoSpaceDE w:val="0"/>
        <w:autoSpaceDN w:val="0"/>
        <w:adjustRightInd w:val="0"/>
        <w:jc w:val="both"/>
        <w:rPr>
          <w:iCs/>
          <w:sz w:val="24"/>
          <w:szCs w:val="24"/>
        </w:rPr>
      </w:pPr>
      <w:r>
        <w:rPr>
          <w:sz w:val="24"/>
          <w:szCs w:val="24"/>
        </w:rPr>
        <w:t>- životné prostredie</w:t>
      </w:r>
    </w:p>
    <w:p w:rsidR="004B465F" w:rsidRDefault="004B465F" w:rsidP="004B465F">
      <w:pPr>
        <w:autoSpaceDE w:val="0"/>
        <w:autoSpaceDN w:val="0"/>
        <w:adjustRightInd w:val="0"/>
        <w:jc w:val="both"/>
        <w:rPr>
          <w:iCs/>
          <w:sz w:val="24"/>
          <w:szCs w:val="24"/>
        </w:rPr>
      </w:pPr>
      <w:r>
        <w:rPr>
          <w:sz w:val="24"/>
          <w:szCs w:val="24"/>
        </w:rPr>
        <w:t>- rozvoj bývania</w:t>
      </w:r>
    </w:p>
    <w:p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rsidR="004B465F" w:rsidRDefault="004B465F" w:rsidP="004B465F">
      <w:pPr>
        <w:autoSpaceDE w:val="0"/>
        <w:autoSpaceDN w:val="0"/>
        <w:adjustRightInd w:val="0"/>
        <w:jc w:val="both"/>
        <w:rPr>
          <w:iCs/>
          <w:sz w:val="24"/>
          <w:szCs w:val="24"/>
        </w:rPr>
      </w:pPr>
      <w:r>
        <w:rPr>
          <w:sz w:val="24"/>
          <w:szCs w:val="24"/>
        </w:rPr>
        <w:t>- školstvo</w:t>
      </w:r>
    </w:p>
    <w:p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r>
        <w:rPr>
          <w:sz w:val="24"/>
          <w:szCs w:val="24"/>
        </w:rPr>
        <w:t xml:space="preserve"> </w:t>
      </w:r>
    </w:p>
    <w:p w:rsidR="004B465F" w:rsidRDefault="004B465F" w:rsidP="004B465F">
      <w:pPr>
        <w:jc w:val="both"/>
        <w:rPr>
          <w:b/>
          <w:sz w:val="32"/>
          <w:szCs w:val="32"/>
        </w:rPr>
      </w:pPr>
    </w:p>
    <w:p w:rsidR="001861F5" w:rsidRDefault="001861F5" w:rsidP="004B465F">
      <w:pPr>
        <w:ind w:left="2948" w:hanging="2948"/>
        <w:jc w:val="center"/>
        <w:outlineLvl w:val="0"/>
        <w:rPr>
          <w:b/>
          <w:sz w:val="32"/>
          <w:szCs w:val="32"/>
        </w:rPr>
      </w:pPr>
      <w:r>
        <w:rPr>
          <w:b/>
          <w:sz w:val="32"/>
          <w:szCs w:val="32"/>
        </w:rPr>
        <w:lastRenderedPageBreak/>
        <w:t>Symboly mesta</w:t>
      </w:r>
    </w:p>
    <w:p w:rsidR="001861F5" w:rsidRDefault="001861F5" w:rsidP="001861F5">
      <w:pPr>
        <w:rPr>
          <w:rFonts w:ascii="Arial" w:hAnsi="Arial" w:cs="Arial"/>
          <w:color w:val="000000"/>
          <w:shd w:val="clear" w:color="auto" w:fill="DEDEDD"/>
        </w:rPr>
      </w:pPr>
    </w:p>
    <w:p w:rsidR="001861F5" w:rsidRPr="001861F5" w:rsidRDefault="001861F5" w:rsidP="001861F5">
      <w:pPr>
        <w:ind w:firstLine="708"/>
        <w:jc w:val="both"/>
        <w:rPr>
          <w:sz w:val="24"/>
          <w:szCs w:val="24"/>
        </w:rPr>
      </w:pPr>
      <w:r w:rsidRPr="001861F5">
        <w:rPr>
          <w:sz w:val="24"/>
          <w:szCs w:val="24"/>
        </w:rPr>
        <w:t>Uznesením mimoriadneho zasadnutia mestského zastupiteľstva v Starej Ľubovni č.IM/91 zo dňa 20. 6. 1991 boli schválené mestské symboly a to mestský erb, štandarda primátora mesta, mestská vlajka a pečať.</w:t>
      </w:r>
      <w:r>
        <w:rPr>
          <w:sz w:val="24"/>
          <w:szCs w:val="24"/>
        </w:rPr>
        <w:t xml:space="preserve"> </w:t>
      </w:r>
      <w:r w:rsidRPr="001861F5">
        <w:rPr>
          <w:sz w:val="24"/>
          <w:szCs w:val="24"/>
        </w:rPr>
        <w:t>Symboly Starej Ľubovne sú evidované v Heraldickom registri SR pod signatúrou S-15/95.</w:t>
      </w:r>
    </w:p>
    <w:p w:rsidR="001861F5" w:rsidRDefault="001861F5" w:rsidP="001861F5"/>
    <w:p w:rsidR="001861F5" w:rsidRPr="001861F5" w:rsidRDefault="001861F5" w:rsidP="001861F5">
      <w:pPr>
        <w:ind w:left="2948" w:hanging="2948"/>
        <w:outlineLvl w:val="0"/>
        <w:rPr>
          <w:sz w:val="24"/>
          <w:szCs w:val="24"/>
        </w:rPr>
      </w:pPr>
    </w:p>
    <w:p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rsidR="001861F5" w:rsidRDefault="001861F5" w:rsidP="004B465F">
      <w:pPr>
        <w:ind w:left="2948" w:hanging="2948"/>
        <w:jc w:val="center"/>
        <w:outlineLvl w:val="0"/>
        <w:rPr>
          <w:b/>
          <w:sz w:val="32"/>
          <w:szCs w:val="32"/>
        </w:rPr>
      </w:pPr>
    </w:p>
    <w:p w:rsidR="001861F5" w:rsidRDefault="001861F5" w:rsidP="004B465F">
      <w:pPr>
        <w:ind w:left="2948" w:hanging="2948"/>
        <w:jc w:val="center"/>
        <w:outlineLvl w:val="0"/>
        <w:rPr>
          <w:b/>
          <w:sz w:val="32"/>
          <w:szCs w:val="32"/>
        </w:rPr>
      </w:pPr>
      <w:r>
        <w:rPr>
          <w:noProof/>
        </w:rPr>
        <w:drawing>
          <wp:inline distT="0" distB="0" distL="0" distR="0" wp14:anchorId="118B7CD5" wp14:editId="2F40ACCE">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rsidR="001861F5" w:rsidRDefault="001861F5" w:rsidP="00956277">
      <w:pPr>
        <w:outlineLvl w:val="0"/>
        <w:rPr>
          <w:b/>
          <w:sz w:val="32"/>
          <w:szCs w:val="32"/>
        </w:rPr>
      </w:pPr>
    </w:p>
    <w:p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rsidR="001861F5" w:rsidRDefault="001861F5" w:rsidP="001861F5">
      <w:pPr>
        <w:ind w:firstLine="708"/>
        <w:jc w:val="both"/>
        <w:rPr>
          <w:sz w:val="24"/>
          <w:szCs w:val="24"/>
        </w:rPr>
      </w:pPr>
    </w:p>
    <w:p w:rsidR="00956277" w:rsidRDefault="001861F5" w:rsidP="001861F5">
      <w:pPr>
        <w:ind w:firstLine="708"/>
        <w:jc w:val="both"/>
        <w:rPr>
          <w:sz w:val="24"/>
          <w:szCs w:val="24"/>
        </w:rPr>
      </w:pPr>
      <w:r w:rsidRPr="001861F5">
        <w:rPr>
          <w:sz w:val="24"/>
          <w:szCs w:val="24"/>
        </w:rPr>
        <w:t>a) na pečatidle mesta</w:t>
      </w:r>
    </w:p>
    <w:p w:rsidR="00956277" w:rsidRDefault="001861F5" w:rsidP="001861F5">
      <w:pPr>
        <w:ind w:firstLine="708"/>
        <w:jc w:val="both"/>
        <w:rPr>
          <w:sz w:val="24"/>
          <w:szCs w:val="24"/>
        </w:rPr>
      </w:pPr>
      <w:r w:rsidRPr="001861F5">
        <w:rPr>
          <w:sz w:val="24"/>
          <w:szCs w:val="24"/>
        </w:rPr>
        <w:t xml:space="preserve">b) na insígniách mesta </w:t>
      </w:r>
    </w:p>
    <w:p w:rsidR="00956277" w:rsidRDefault="001861F5" w:rsidP="001861F5">
      <w:pPr>
        <w:ind w:firstLine="708"/>
        <w:jc w:val="both"/>
        <w:rPr>
          <w:sz w:val="24"/>
          <w:szCs w:val="24"/>
        </w:rPr>
      </w:pPr>
      <w:r w:rsidRPr="001861F5">
        <w:rPr>
          <w:sz w:val="24"/>
          <w:szCs w:val="24"/>
        </w:rPr>
        <w:t xml:space="preserve">c) na označenie územia mesta </w:t>
      </w:r>
    </w:p>
    <w:p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rsidR="00956277" w:rsidRDefault="001861F5" w:rsidP="00956277">
      <w:pPr>
        <w:ind w:left="708"/>
        <w:jc w:val="both"/>
        <w:rPr>
          <w:sz w:val="24"/>
          <w:szCs w:val="24"/>
        </w:rPr>
      </w:pPr>
      <w:r w:rsidRPr="001861F5">
        <w:rPr>
          <w:sz w:val="24"/>
          <w:szCs w:val="24"/>
        </w:rPr>
        <w:t xml:space="preserve">g) na úradnej korešpondencii primátora mesta a mestského úradu </w:t>
      </w:r>
    </w:p>
    <w:p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rsidR="00956277" w:rsidRDefault="001861F5" w:rsidP="00956277">
      <w:pPr>
        <w:ind w:left="708"/>
        <w:jc w:val="both"/>
        <w:rPr>
          <w:sz w:val="24"/>
          <w:szCs w:val="24"/>
        </w:rPr>
      </w:pPr>
      <w:r w:rsidRPr="001861F5">
        <w:rPr>
          <w:sz w:val="24"/>
          <w:szCs w:val="24"/>
        </w:rPr>
        <w:t xml:space="preserve">j) ako súčasť označenia mestských organizácií </w:t>
      </w:r>
    </w:p>
    <w:p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rsidR="00956277" w:rsidRDefault="00956277" w:rsidP="00956277">
      <w:pPr>
        <w:ind w:firstLine="708"/>
        <w:jc w:val="both"/>
        <w:rPr>
          <w:sz w:val="24"/>
          <w:szCs w:val="24"/>
        </w:rPr>
      </w:pPr>
    </w:p>
    <w:p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rsidR="001861F5" w:rsidRPr="001861F5" w:rsidRDefault="001861F5" w:rsidP="001861F5">
      <w:pPr>
        <w:ind w:firstLine="708"/>
        <w:jc w:val="both"/>
        <w:rPr>
          <w:sz w:val="24"/>
          <w:szCs w:val="24"/>
        </w:rPr>
      </w:pPr>
    </w:p>
    <w:p w:rsidR="001861F5" w:rsidRPr="0071493A" w:rsidRDefault="0071493A" w:rsidP="0071493A">
      <w:pPr>
        <w:ind w:left="2948" w:hanging="2948"/>
        <w:jc w:val="center"/>
        <w:outlineLvl w:val="0"/>
        <w:rPr>
          <w:b/>
          <w:sz w:val="32"/>
          <w:szCs w:val="32"/>
        </w:rPr>
      </w:pPr>
      <w:r>
        <w:rPr>
          <w:b/>
          <w:sz w:val="32"/>
          <w:szCs w:val="32"/>
        </w:rPr>
        <w:lastRenderedPageBreak/>
        <w:t xml:space="preserve">Vlajka </w:t>
      </w:r>
      <w:r>
        <w:rPr>
          <w:b/>
          <w:sz w:val="32"/>
          <w:szCs w:val="32"/>
        </w:rPr>
        <w:t>mesta Stará Ľubovňa</w:t>
      </w:r>
      <w:r w:rsidRPr="0071493A">
        <w:rPr>
          <w:b/>
          <w:color w:val="000000"/>
          <w:sz w:val="32"/>
          <w:szCs w:val="32"/>
        </w:rPr>
        <w:br/>
      </w:r>
    </w:p>
    <w:p w:rsidR="001861F5" w:rsidRDefault="0071493A" w:rsidP="004B465F">
      <w:pPr>
        <w:ind w:left="2948" w:hanging="2948"/>
        <w:jc w:val="center"/>
        <w:outlineLvl w:val="0"/>
        <w:rPr>
          <w:b/>
          <w:sz w:val="32"/>
          <w:szCs w:val="32"/>
        </w:rPr>
      </w:pPr>
      <w:r>
        <w:rPr>
          <w:noProof/>
        </w:rPr>
        <w:drawing>
          <wp:inline distT="0" distB="0" distL="0" distR="0" wp14:anchorId="4BAEC74B" wp14:editId="0B2053ED">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rsidR="001861F5" w:rsidRDefault="001861F5" w:rsidP="0071493A">
      <w:pPr>
        <w:outlineLvl w:val="0"/>
        <w:rPr>
          <w:b/>
          <w:sz w:val="32"/>
          <w:szCs w:val="32"/>
        </w:rPr>
      </w:pPr>
    </w:p>
    <w:p w:rsidR="001861F5" w:rsidRDefault="001861F5" w:rsidP="004B465F">
      <w:pPr>
        <w:ind w:left="2948" w:hanging="2948"/>
        <w:jc w:val="center"/>
        <w:outlineLvl w:val="0"/>
        <w:rPr>
          <w:b/>
          <w:sz w:val="32"/>
          <w:szCs w:val="32"/>
        </w:rPr>
      </w:pPr>
    </w:p>
    <w:p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rsidR="00E16AD4" w:rsidRDefault="00E16AD4" w:rsidP="00E16AD4">
      <w:pPr>
        <w:outlineLvl w:val="0"/>
        <w:rPr>
          <w:b/>
          <w:sz w:val="32"/>
          <w:szCs w:val="32"/>
        </w:rPr>
      </w:pPr>
    </w:p>
    <w:p w:rsidR="00E16AD4" w:rsidRDefault="00E16AD4" w:rsidP="00E16AD4">
      <w:pPr>
        <w:outlineLvl w:val="0"/>
        <w:rPr>
          <w:b/>
          <w:sz w:val="32"/>
          <w:szCs w:val="32"/>
        </w:rPr>
      </w:pPr>
    </w:p>
    <w:p w:rsidR="00E16AD4" w:rsidRDefault="0071493A" w:rsidP="00E16AD4">
      <w:pPr>
        <w:ind w:left="2948" w:hanging="2948"/>
        <w:jc w:val="center"/>
        <w:outlineLvl w:val="0"/>
        <w:rPr>
          <w:b/>
          <w:sz w:val="32"/>
          <w:szCs w:val="32"/>
        </w:rPr>
      </w:pPr>
      <w:r>
        <w:rPr>
          <w:b/>
          <w:sz w:val="32"/>
          <w:szCs w:val="32"/>
        </w:rPr>
        <w:t>V</w:t>
      </w:r>
      <w:r>
        <w:rPr>
          <w:b/>
          <w:sz w:val="32"/>
          <w:szCs w:val="32"/>
        </w:rPr>
        <w:t>olené orgány</w:t>
      </w:r>
      <w:r>
        <w:rPr>
          <w:b/>
          <w:sz w:val="32"/>
          <w:szCs w:val="32"/>
        </w:rPr>
        <w:t xml:space="preserve"> mesta Stará Ľubovňa</w:t>
      </w:r>
      <w:r w:rsidRPr="0071493A">
        <w:rPr>
          <w:b/>
          <w:color w:val="000000"/>
          <w:sz w:val="32"/>
          <w:szCs w:val="32"/>
        </w:rPr>
        <w:br/>
      </w:r>
    </w:p>
    <w:p w:rsidR="001254E7" w:rsidRPr="00E16AD4" w:rsidRDefault="001254E7" w:rsidP="00E16AD4">
      <w:pPr>
        <w:ind w:left="2948" w:hanging="2948"/>
        <w:jc w:val="center"/>
        <w:outlineLvl w:val="0"/>
        <w:rPr>
          <w:b/>
          <w:sz w:val="32"/>
          <w:szCs w:val="32"/>
        </w:rPr>
      </w:pPr>
    </w:p>
    <w:p w:rsidR="00E16AD4" w:rsidRDefault="00E16AD4" w:rsidP="00E16AD4">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rsidR="00E16AD4" w:rsidRDefault="00E16AD4" w:rsidP="00E16AD4">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15 </w:t>
      </w:r>
      <w:r w:rsidRPr="00A40E43">
        <w:rPr>
          <w:b/>
          <w:bCs/>
          <w:color w:val="000000"/>
          <w:sz w:val="26"/>
          <w:szCs w:val="26"/>
        </w:rPr>
        <w:t xml:space="preserve"> - 201</w:t>
      </w:r>
      <w:r>
        <w:rPr>
          <w:b/>
          <w:bCs/>
          <w:color w:val="000000"/>
          <w:sz w:val="26"/>
          <w:szCs w:val="26"/>
        </w:rPr>
        <w:t>8</w:t>
      </w:r>
    </w:p>
    <w:p w:rsidR="00E16AD4" w:rsidRPr="00E16AD4" w:rsidRDefault="00E16AD4" w:rsidP="00E16AD4">
      <w:pPr>
        <w:jc w:val="center"/>
        <w:rPr>
          <w:rFonts w:ascii="Arial" w:hAnsi="Arial" w:cs="Arial"/>
          <w:sz w:val="26"/>
          <w:szCs w:val="26"/>
        </w:rPr>
      </w:pPr>
    </w:p>
    <w:p w:rsidR="00E16AD4" w:rsidRPr="002F0320" w:rsidRDefault="00E16AD4" w:rsidP="00E16AD4">
      <w:pPr>
        <w:pStyle w:val="Nadpis3"/>
        <w:shd w:val="clear" w:color="auto" w:fill="FFFFFF"/>
        <w:spacing w:before="270" w:after="135"/>
        <w:jc w:val="center"/>
        <w:rPr>
          <w:rFonts w:ascii="inherit" w:hAnsi="inherit"/>
          <w:bCs/>
          <w:color w:val="222222"/>
        </w:rPr>
      </w:pPr>
      <w:hyperlink r:id="rId12" w:history="1">
        <w:r w:rsidRPr="002F0320">
          <w:rPr>
            <w:rStyle w:val="Hypertextovprepojenie"/>
            <w:rFonts w:ascii="inherit" w:hAnsi="inherit"/>
            <w:bCs/>
            <w:color w:val="333333"/>
          </w:rPr>
          <w:t>MUDr. Marta Benková</w:t>
        </w:r>
      </w:hyperlink>
    </w:p>
    <w:p w:rsidR="00E16AD4" w:rsidRPr="00AB5D5E" w:rsidRDefault="00E16AD4" w:rsidP="00E16AD4">
      <w:pPr>
        <w:jc w:val="center"/>
        <w:rPr>
          <w:b/>
          <w:sz w:val="26"/>
          <w:szCs w:val="26"/>
        </w:rPr>
      </w:pPr>
      <w:hyperlink r:id="rId13"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"http://www.staralubovna.sk/resources/App/tiny/201501210912310.benkova%20copy.jpg"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25" type="#_x0000_t75" style="width:93pt;height:114pt" o:button="t">
              <v:imagedata r:id="rId14" r:href="rId15"/>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SMER</w:t>
      </w: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Pr="00E16AD4" w:rsidRDefault="00E16AD4" w:rsidP="00E16AD4">
      <w:pPr>
        <w:jc w:val="center"/>
        <w:rPr>
          <w:sz w:val="26"/>
          <w:szCs w:val="26"/>
        </w:rPr>
      </w:pPr>
      <w:hyperlink r:id="rId16" w:history="1">
        <w:r w:rsidRPr="00E16AD4">
          <w:rPr>
            <w:rStyle w:val="Hypertextovprepojenie"/>
            <w:rFonts w:ascii="inherit" w:hAnsi="inherit" w:cs="Arial"/>
            <w:bCs/>
            <w:color w:val="333333"/>
            <w:sz w:val="26"/>
            <w:szCs w:val="26"/>
          </w:rPr>
          <w:t xml:space="preserve">MUDr. Peter </w:t>
        </w:r>
        <w:proofErr w:type="spellStart"/>
        <w:r w:rsidRPr="00E16AD4">
          <w:rPr>
            <w:rStyle w:val="Hypertextovprepojenie"/>
            <w:rFonts w:ascii="inherit" w:hAnsi="inherit" w:cs="Arial"/>
            <w:bCs/>
            <w:color w:val="333333"/>
            <w:sz w:val="26"/>
            <w:szCs w:val="26"/>
          </w:rPr>
          <w:t>Bizovský</w:t>
        </w:r>
        <w:proofErr w:type="spellEnd"/>
        <w:r w:rsidRPr="00E16AD4">
          <w:rPr>
            <w:rStyle w:val="Hypertextovprepojenie"/>
            <w:rFonts w:ascii="inherit" w:hAnsi="inherit" w:cs="Arial"/>
            <w:bCs/>
            <w:color w:val="333333"/>
            <w:sz w:val="26"/>
            <w:szCs w:val="26"/>
          </w:rPr>
          <w:t>, MPH - zástupca primátora mesta</w:t>
        </w:r>
      </w:hyperlink>
      <w:r w:rsidRPr="00E16AD4">
        <w:rPr>
          <w:rFonts w:ascii="inherit" w:hAnsi="inherit" w:cs="Arial"/>
          <w:bCs/>
          <w:color w:val="222222"/>
          <w:sz w:val="26"/>
          <w:szCs w:val="26"/>
        </w:rPr>
        <w:t xml:space="preserve"> -  člen mestskej rady </w:t>
      </w:r>
    </w:p>
    <w:p w:rsidR="00E16AD4" w:rsidRDefault="00E16AD4" w:rsidP="00E16AD4">
      <w:pPr>
        <w:shd w:val="clear" w:color="auto" w:fill="FFFFFF"/>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hyperlink r:id="rId17"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26" type="#_x0000_t75" style="width:93pt;height:114pt" o:button="t">
              <v:imagedata r:id="rId18" r:href="rId19"/>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SMER</w:t>
      </w:r>
    </w:p>
    <w:p w:rsidR="00E16AD4" w:rsidRDefault="00E16AD4" w:rsidP="00E16AD4">
      <w:pPr>
        <w:jc w:val="center"/>
        <w:rPr>
          <w:u w:val="single"/>
        </w:rPr>
      </w:pPr>
    </w:p>
    <w:p w:rsidR="00E16AD4" w:rsidRPr="00711FBC" w:rsidRDefault="00E16AD4" w:rsidP="00E16AD4">
      <w:pPr>
        <w:jc w:val="center"/>
        <w:rPr>
          <w:u w:val="single"/>
        </w:rPr>
      </w:pPr>
    </w:p>
    <w:p w:rsidR="00E16AD4" w:rsidRPr="00711FBC" w:rsidRDefault="00E16AD4" w:rsidP="00E16AD4">
      <w:pPr>
        <w:pStyle w:val="Nadpis3"/>
        <w:shd w:val="clear" w:color="auto" w:fill="FFFFFF"/>
        <w:spacing w:before="270" w:after="135"/>
        <w:jc w:val="center"/>
        <w:rPr>
          <w:rFonts w:ascii="inherit" w:hAnsi="inherit"/>
          <w:bCs/>
          <w:color w:val="222222"/>
        </w:rPr>
      </w:pPr>
      <w:hyperlink r:id="rId20" w:history="1">
        <w:r w:rsidRPr="00711FBC">
          <w:rPr>
            <w:rStyle w:val="Hypertextovprepojenie"/>
            <w:rFonts w:ascii="inherit" w:hAnsi="inherit"/>
            <w:bCs/>
            <w:color w:val="333333"/>
          </w:rPr>
          <w:t xml:space="preserve">Patrik </w:t>
        </w:r>
        <w:proofErr w:type="spellStart"/>
        <w:r w:rsidRPr="00711FBC">
          <w:rPr>
            <w:rStyle w:val="Hypertextovprepojenie"/>
            <w:rFonts w:ascii="inherit" w:hAnsi="inherit"/>
            <w:bCs/>
            <w:color w:val="333333"/>
          </w:rPr>
          <w:t>Boďo</w:t>
        </w:r>
        <w:proofErr w:type="spellEnd"/>
      </w:hyperlink>
    </w:p>
    <w:p w:rsidR="00E16AD4" w:rsidRPr="00AB5D5E" w:rsidRDefault="00E16AD4" w:rsidP="00E16AD4">
      <w:pPr>
        <w:shd w:val="clear" w:color="auto" w:fill="FFFFFF"/>
        <w:jc w:val="center"/>
        <w:rPr>
          <w:rFonts w:ascii="Arial" w:hAnsi="Arial" w:cs="Arial"/>
          <w:color w:val="333333"/>
          <w:sz w:val="22"/>
          <w:szCs w:val="22"/>
        </w:rPr>
      </w:pPr>
      <w:hyperlink r:id="rId21"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27" type="#_x0000_t75" style="width:93pt;height:114pt" o:button="t">
              <v:imagedata r:id="rId22" r:href="rId23"/>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Pr="000C513A" w:rsidRDefault="00E16AD4" w:rsidP="00E16AD4">
      <w:pPr>
        <w:jc w:val="center"/>
        <w:rPr>
          <w:u w:val="single"/>
        </w:rPr>
      </w:pPr>
    </w:p>
    <w:p w:rsidR="00E16AD4" w:rsidRPr="00D924CE" w:rsidRDefault="00E16AD4" w:rsidP="00E16AD4">
      <w:pPr>
        <w:pStyle w:val="Nadpis3"/>
        <w:shd w:val="clear" w:color="auto" w:fill="FFFFFF"/>
        <w:spacing w:before="270" w:after="135"/>
        <w:jc w:val="center"/>
        <w:rPr>
          <w:rFonts w:ascii="inherit" w:hAnsi="inherit"/>
          <w:bCs/>
          <w:color w:val="222222"/>
        </w:rPr>
      </w:pPr>
      <w:hyperlink r:id="rId24" w:history="1">
        <w:r w:rsidRPr="00D924CE">
          <w:rPr>
            <w:rStyle w:val="Hypertextovprepojenie"/>
            <w:rFonts w:ascii="inherit" w:hAnsi="inherit"/>
            <w:bCs/>
            <w:color w:val="333333"/>
          </w:rPr>
          <w:t xml:space="preserve">Mgr. Michal </w:t>
        </w:r>
        <w:proofErr w:type="spellStart"/>
        <w:r w:rsidRPr="00D924CE">
          <w:rPr>
            <w:rStyle w:val="Hypertextovprepojenie"/>
            <w:rFonts w:ascii="inherit" w:hAnsi="inherit"/>
            <w:bCs/>
            <w:color w:val="333333"/>
          </w:rPr>
          <w:t>Dic</w:t>
        </w:r>
        <w:proofErr w:type="spellEnd"/>
      </w:hyperlink>
    </w:p>
    <w:p w:rsidR="00E16AD4" w:rsidRDefault="00E16AD4" w:rsidP="00E16AD4">
      <w:pPr>
        <w:shd w:val="clear" w:color="auto" w:fill="FFFFFF"/>
        <w:jc w:val="center"/>
        <w:rPr>
          <w:rFonts w:ascii="Arial" w:hAnsi="Arial" w:cs="Arial"/>
          <w:color w:val="333333"/>
          <w:sz w:val="22"/>
          <w:szCs w:val="22"/>
        </w:rPr>
      </w:pPr>
      <w:hyperlink r:id="rId25"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28" type="#_x0000_t75" style="width:102pt;height:125.25pt" o:button="t">
              <v:imagedata r:id="rId26" r:href="rId27"/>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SIEŤ</w:t>
      </w:r>
    </w:p>
    <w:p w:rsidR="00E16AD4" w:rsidRDefault="00E16AD4" w:rsidP="00E16AD4">
      <w:pPr>
        <w:jc w:val="center"/>
        <w:rPr>
          <w:u w:val="single"/>
        </w:rPr>
      </w:pPr>
    </w:p>
    <w:p w:rsidR="00E16AD4" w:rsidRDefault="00E16AD4" w:rsidP="00E16AD4">
      <w:pPr>
        <w:jc w:val="center"/>
        <w:rPr>
          <w:u w:val="single"/>
        </w:rPr>
      </w:pPr>
    </w:p>
    <w:p w:rsidR="00E16AD4" w:rsidRPr="00F11D3C" w:rsidRDefault="00E16AD4" w:rsidP="00E16AD4">
      <w:pPr>
        <w:jc w:val="center"/>
        <w:rPr>
          <w:u w:val="single"/>
        </w:rPr>
      </w:pPr>
    </w:p>
    <w:p w:rsidR="00E16AD4" w:rsidRPr="00AB5D5E" w:rsidRDefault="00E16AD4" w:rsidP="00E16AD4">
      <w:pPr>
        <w:pStyle w:val="Nadpis3"/>
        <w:shd w:val="clear" w:color="auto" w:fill="FFFFFF"/>
        <w:spacing w:before="270" w:after="135"/>
        <w:jc w:val="center"/>
        <w:rPr>
          <w:rFonts w:ascii="inherit" w:hAnsi="inherit"/>
          <w:bCs/>
          <w:color w:val="222222"/>
        </w:rPr>
      </w:pPr>
      <w:hyperlink r:id="rId28" w:history="1">
        <w:r w:rsidRPr="00F11D3C">
          <w:rPr>
            <w:rStyle w:val="Hypertextovprepojenie"/>
            <w:rFonts w:ascii="inherit" w:hAnsi="inherit"/>
            <w:bCs/>
            <w:color w:val="333333"/>
          </w:rPr>
          <w:t xml:space="preserve">Mgr. Soňa </w:t>
        </w:r>
        <w:proofErr w:type="spellStart"/>
        <w:r w:rsidRPr="00F11D3C">
          <w:rPr>
            <w:rStyle w:val="Hypertextovprepojenie"/>
            <w:rFonts w:ascii="inherit" w:hAnsi="inherit"/>
            <w:bCs/>
            <w:color w:val="333333"/>
          </w:rPr>
          <w:t>Gaborčáková</w:t>
        </w:r>
        <w:proofErr w:type="spellEnd"/>
      </w:hyperlink>
    </w:p>
    <w:p w:rsidR="00E16AD4" w:rsidRPr="00AB5D5E" w:rsidRDefault="00E16AD4" w:rsidP="00E16AD4">
      <w:pPr>
        <w:shd w:val="clear" w:color="auto" w:fill="FFFFFF"/>
        <w:jc w:val="center"/>
        <w:rPr>
          <w:rFonts w:ascii="Arial" w:hAnsi="Arial" w:cs="Arial"/>
          <w:color w:val="333333"/>
          <w:sz w:val="22"/>
          <w:szCs w:val="22"/>
        </w:rPr>
      </w:pPr>
      <w:hyperlink r:id="rId29"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29" type="#_x0000_t75" style="width:93pt;height:114pt" o:button="t">
              <v:imagedata r:id="rId30" r:href="rId31"/>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AB5D5E" w:rsidRDefault="00E16AD4" w:rsidP="00E16AD4">
      <w:pPr>
        <w:pStyle w:val="Nadpis3"/>
        <w:shd w:val="clear" w:color="auto" w:fill="FFFFFF"/>
        <w:spacing w:before="270" w:after="135"/>
        <w:jc w:val="center"/>
        <w:rPr>
          <w:rFonts w:ascii="inherit" w:hAnsi="inherit"/>
          <w:bCs/>
          <w:color w:val="222222"/>
        </w:rPr>
      </w:pPr>
      <w:hyperlink r:id="rId32" w:history="1">
        <w:r w:rsidRPr="00AB5D5E">
          <w:rPr>
            <w:rStyle w:val="Hypertextovprepojenie"/>
            <w:rFonts w:ascii="inherit" w:hAnsi="inherit"/>
            <w:bCs/>
            <w:color w:val="333333"/>
          </w:rPr>
          <w:t xml:space="preserve">Ing. Pavol </w:t>
        </w:r>
        <w:proofErr w:type="spellStart"/>
        <w:r w:rsidRPr="00AB5D5E">
          <w:rPr>
            <w:rStyle w:val="Hypertextovprepojenie"/>
            <w:rFonts w:ascii="inherit" w:hAnsi="inherit"/>
            <w:bCs/>
            <w:color w:val="333333"/>
          </w:rPr>
          <w:t>Gurega</w:t>
        </w:r>
        <w:proofErr w:type="spellEnd"/>
      </w:hyperlink>
      <w:r>
        <w:rPr>
          <w:rFonts w:ascii="inherit" w:hAnsi="inherit"/>
          <w:bCs/>
          <w:color w:val="222222"/>
        </w:rPr>
        <w:t xml:space="preserve"> – člen mestskej rady</w:t>
      </w:r>
    </w:p>
    <w:p w:rsidR="00E16AD4" w:rsidRDefault="00E16AD4" w:rsidP="00E16AD4">
      <w:pPr>
        <w:jc w:val="center"/>
      </w:pPr>
      <w:hyperlink r:id="rId33"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"http://www.staralubovna.sk/resources/App/tiny/201501210905410.gurega%20copy.jpg"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0" type="#_x0000_t75" style="width:93pt;height:114pt" o:button="t">
              <v:imagedata r:id="rId34" r:href="rId35"/>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Pr="002F7ACB" w:rsidRDefault="00E16AD4" w:rsidP="00E16AD4">
      <w:pPr>
        <w:pStyle w:val="Nadpis3"/>
        <w:shd w:val="clear" w:color="auto" w:fill="FFFFFF"/>
        <w:spacing w:before="270" w:after="135"/>
        <w:jc w:val="center"/>
        <w:rPr>
          <w:rFonts w:ascii="inherit" w:hAnsi="inherit"/>
          <w:bCs/>
          <w:color w:val="222222"/>
        </w:rPr>
      </w:pPr>
      <w:hyperlink r:id="rId36" w:history="1">
        <w:r w:rsidRPr="002F7ACB">
          <w:rPr>
            <w:rStyle w:val="Hypertextovprepojenie"/>
            <w:rFonts w:ascii="inherit" w:hAnsi="inherit"/>
            <w:bCs/>
            <w:color w:val="333333"/>
          </w:rPr>
          <w:t xml:space="preserve">Mgr. Peter </w:t>
        </w:r>
        <w:proofErr w:type="spellStart"/>
        <w:r w:rsidRPr="002F7ACB">
          <w:rPr>
            <w:rStyle w:val="Hypertextovprepojenie"/>
            <w:rFonts w:ascii="inherit" w:hAnsi="inherit"/>
            <w:bCs/>
            <w:color w:val="333333"/>
          </w:rPr>
          <w:t>Hrebik</w:t>
        </w:r>
        <w:proofErr w:type="spellEnd"/>
      </w:hyperlink>
    </w:p>
    <w:p w:rsidR="00E16AD4" w:rsidRDefault="00E16AD4" w:rsidP="00E16AD4">
      <w:pPr>
        <w:shd w:val="clear" w:color="auto" w:fill="FFFFFF"/>
        <w:jc w:val="center"/>
        <w:rPr>
          <w:rFonts w:ascii="Arial" w:hAnsi="Arial" w:cs="Arial"/>
          <w:color w:val="333333"/>
          <w:sz w:val="22"/>
          <w:szCs w:val="22"/>
        </w:rPr>
      </w:pPr>
      <w:hyperlink r:id="rId37"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1" type="#_x0000_t75" style="width:93pt;height:114pt" o:button="t">
              <v:imagedata r:id="rId38" r:href="rId39"/>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072D27" w:rsidRDefault="00E16AD4" w:rsidP="00E16AD4">
      <w:pPr>
        <w:pStyle w:val="Nadpis3"/>
        <w:shd w:val="clear" w:color="auto" w:fill="FFFFFF"/>
        <w:spacing w:before="270" w:after="135"/>
        <w:jc w:val="center"/>
        <w:rPr>
          <w:rFonts w:ascii="inherit" w:hAnsi="inherit"/>
          <w:bCs/>
          <w:color w:val="222222"/>
        </w:rPr>
      </w:pPr>
      <w:hyperlink r:id="rId40" w:history="1">
        <w:r w:rsidRPr="00072D27">
          <w:rPr>
            <w:rStyle w:val="Hypertextovprepojenie"/>
            <w:rFonts w:ascii="inherit" w:hAnsi="inherit"/>
            <w:bCs/>
            <w:color w:val="333333"/>
          </w:rPr>
          <w:t xml:space="preserve">RNDr. Valent </w:t>
        </w:r>
        <w:proofErr w:type="spellStart"/>
        <w:r w:rsidRPr="00072D27">
          <w:rPr>
            <w:rStyle w:val="Hypertextovprepojenie"/>
            <w:rFonts w:ascii="inherit" w:hAnsi="inherit"/>
            <w:bCs/>
            <w:color w:val="333333"/>
          </w:rPr>
          <w:t>Jaržembovský</w:t>
        </w:r>
        <w:proofErr w:type="spellEnd"/>
      </w:hyperlink>
    </w:p>
    <w:p w:rsidR="00E16AD4" w:rsidRDefault="00E16AD4" w:rsidP="00E16AD4">
      <w:pPr>
        <w:shd w:val="clear" w:color="auto" w:fill="FFFFFF"/>
        <w:jc w:val="center"/>
        <w:rPr>
          <w:rFonts w:ascii="Arial" w:hAnsi="Arial" w:cs="Arial"/>
          <w:color w:val="333333"/>
          <w:sz w:val="22"/>
          <w:szCs w:val="22"/>
        </w:rPr>
      </w:pPr>
      <w:hyperlink r:id="rId41"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"http://www.staralubovna.sk/resources/App/tiny/201501210916130.jarzembovsky%20copy.jpg"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2" type="#_x0000_t75" style="width:93pt;height:114pt" o:button="t">
              <v:imagedata r:id="rId42" r:href="rId43"/>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OĽ</w:t>
      </w:r>
    </w:p>
    <w:p w:rsidR="00E16AD4" w:rsidRDefault="00E16AD4" w:rsidP="00E16AD4">
      <w:pPr>
        <w:jc w:val="center"/>
        <w:rPr>
          <w:u w:val="single"/>
        </w:rPr>
      </w:pPr>
    </w:p>
    <w:p w:rsidR="00E16AD4" w:rsidRDefault="00E16AD4" w:rsidP="00E16AD4">
      <w:pPr>
        <w:jc w:val="center"/>
        <w:rPr>
          <w:u w:val="single"/>
        </w:rPr>
      </w:pPr>
    </w:p>
    <w:p w:rsidR="00E16AD4" w:rsidRPr="0097007F" w:rsidRDefault="00E16AD4" w:rsidP="00E16AD4">
      <w:pPr>
        <w:pStyle w:val="Nadpis3"/>
        <w:shd w:val="clear" w:color="auto" w:fill="FFFFFF"/>
        <w:spacing w:before="270" w:after="135"/>
        <w:jc w:val="center"/>
        <w:rPr>
          <w:rFonts w:ascii="inherit" w:hAnsi="inherit"/>
          <w:bCs/>
          <w:color w:val="222222"/>
        </w:rPr>
      </w:pPr>
      <w:hyperlink r:id="rId44" w:history="1">
        <w:r w:rsidRPr="0097007F">
          <w:rPr>
            <w:rStyle w:val="Hypertextovprepojenie"/>
            <w:rFonts w:ascii="inherit" w:hAnsi="inherit"/>
            <w:bCs/>
            <w:color w:val="333333"/>
          </w:rPr>
          <w:t>Pavol Jeleň</w:t>
        </w:r>
      </w:hyperlink>
    </w:p>
    <w:p w:rsidR="00E16AD4" w:rsidRDefault="00E16AD4" w:rsidP="00E16AD4">
      <w:pPr>
        <w:shd w:val="clear" w:color="auto" w:fill="FFFFFF"/>
        <w:jc w:val="center"/>
        <w:rPr>
          <w:rFonts w:ascii="Arial" w:hAnsi="Arial" w:cs="Arial"/>
          <w:color w:val="333333"/>
          <w:sz w:val="22"/>
          <w:szCs w:val="22"/>
        </w:rPr>
      </w:pPr>
      <w:hyperlink r:id="rId45"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"http://www.staralubovna.sk/resources/App/tiny/201501210914380.jelen%20copy.jpg"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3" type="#_x0000_t75" style="width:93pt;height:114pt" o:button="t">
              <v:imagedata r:id="rId46" r:href="rId47"/>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SMER</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E16AD4" w:rsidRDefault="00E16AD4" w:rsidP="00E16AD4">
      <w:pPr>
        <w:jc w:val="center"/>
      </w:pPr>
      <w:hyperlink r:id="rId48" w:history="1">
        <w:r w:rsidRPr="00E16AD4">
          <w:rPr>
            <w:rStyle w:val="Hypertextovprepojenie"/>
            <w:rFonts w:ascii="inherit" w:hAnsi="inherit" w:cs="Arial"/>
            <w:bCs/>
            <w:color w:val="333333"/>
            <w:sz w:val="26"/>
            <w:szCs w:val="26"/>
          </w:rPr>
          <w:t xml:space="preserve">JUDr. Milan </w:t>
        </w:r>
        <w:proofErr w:type="spellStart"/>
        <w:r w:rsidRPr="00E16AD4">
          <w:rPr>
            <w:rStyle w:val="Hypertextovprepojenie"/>
            <w:rFonts w:ascii="inherit" w:hAnsi="inherit" w:cs="Arial"/>
            <w:bCs/>
            <w:color w:val="333333"/>
            <w:sz w:val="26"/>
            <w:szCs w:val="26"/>
          </w:rPr>
          <w:t>Knapík</w:t>
        </w:r>
        <w:proofErr w:type="spellEnd"/>
      </w:hyperlink>
      <w:r w:rsidRPr="00E16AD4">
        <w:rPr>
          <w:rFonts w:ascii="inherit" w:hAnsi="inherit" w:cs="Arial"/>
          <w:bCs/>
          <w:color w:val="222222"/>
          <w:sz w:val="26"/>
          <w:szCs w:val="26"/>
        </w:rPr>
        <w:t xml:space="preserve"> - člen mestskej rady</w:t>
      </w:r>
    </w:p>
    <w:p w:rsidR="00E16AD4" w:rsidRPr="00523E87" w:rsidRDefault="00E16AD4" w:rsidP="00E16AD4">
      <w:pPr>
        <w:jc w:val="center"/>
      </w:pPr>
    </w:p>
    <w:p w:rsidR="00E16AD4" w:rsidRDefault="00E16AD4" w:rsidP="00E16AD4">
      <w:pPr>
        <w:shd w:val="clear" w:color="auto" w:fill="FFFFFF"/>
        <w:jc w:val="center"/>
        <w:rPr>
          <w:rFonts w:ascii="Arial" w:hAnsi="Arial" w:cs="Arial"/>
          <w:color w:val="333333"/>
          <w:sz w:val="22"/>
          <w:szCs w:val="22"/>
        </w:rPr>
      </w:pPr>
      <w:hyperlink r:id="rId49"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"http://www.staralubovna.sk/resources/App/tiny/201501210905030.knapik%20copy.jpg"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4" type="#_x0000_t75" style="width:93pt;height:114pt" o:button="t">
              <v:imagedata r:id="rId50" r:href="rId51"/>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E16AD4" w:rsidRDefault="00E16AD4" w:rsidP="00E16AD4">
      <w:pPr>
        <w:jc w:val="center"/>
        <w:rPr>
          <w:color w:val="222222"/>
          <w:sz w:val="24"/>
          <w:szCs w:val="24"/>
        </w:rPr>
      </w:pPr>
      <w:r w:rsidRPr="00E16AD4">
        <w:rPr>
          <w:color w:val="222222"/>
          <w:sz w:val="24"/>
          <w:szCs w:val="24"/>
        </w:rPr>
        <w:lastRenderedPageBreak/>
        <w:t xml:space="preserve">MUDr. Štefan </w:t>
      </w:r>
      <w:proofErr w:type="spellStart"/>
      <w:r w:rsidRPr="00E16AD4">
        <w:rPr>
          <w:color w:val="222222"/>
          <w:sz w:val="24"/>
          <w:szCs w:val="24"/>
        </w:rPr>
        <w:t>Kožuškanič</w:t>
      </w:r>
      <w:proofErr w:type="spellEnd"/>
    </w:p>
    <w:p w:rsidR="00E16AD4" w:rsidRPr="002C550F" w:rsidRDefault="00E16AD4" w:rsidP="00E16AD4">
      <w:pPr>
        <w:jc w:val="center"/>
        <w:rPr>
          <w:b/>
          <w:u w:val="single"/>
        </w:rPr>
      </w:pPr>
      <w:hyperlink r:id="rId52" w:history="1"/>
    </w:p>
    <w:p w:rsidR="00E16AD4" w:rsidRDefault="00E16AD4" w:rsidP="00E16AD4">
      <w:pPr>
        <w:shd w:val="clear" w:color="auto" w:fill="FFFFFF"/>
        <w:jc w:val="center"/>
        <w:rPr>
          <w:rFonts w:ascii="Arial" w:hAnsi="Arial" w:cs="Arial"/>
          <w:color w:val="333333"/>
          <w:sz w:val="22"/>
          <w:szCs w:val="22"/>
        </w:rPr>
      </w:pPr>
      <w:hyperlink r:id="rId53"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"http://www.staralubovna.sk/resources/App/tiny/201502020730310.kozuskanic.JPG"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5" type="#_x0000_t75" style="width:93pt;height:114pt" o:button="t">
              <v:imagedata r:id="rId54" r:href="rId55"/>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MER</w:t>
      </w:r>
    </w:p>
    <w:p w:rsidR="00E16AD4" w:rsidRDefault="00E16AD4" w:rsidP="00E16AD4">
      <w:pPr>
        <w:jc w:val="center"/>
        <w:rPr>
          <w:u w:val="single"/>
        </w:rPr>
      </w:pPr>
    </w:p>
    <w:p w:rsidR="00E16AD4" w:rsidRDefault="00E16AD4" w:rsidP="00E16AD4">
      <w:pPr>
        <w:jc w:val="center"/>
        <w:rPr>
          <w:u w:val="single"/>
        </w:rPr>
      </w:pPr>
    </w:p>
    <w:p w:rsidR="00E16AD4" w:rsidRPr="00E16AD4" w:rsidRDefault="00E16AD4" w:rsidP="00E16AD4">
      <w:pPr>
        <w:jc w:val="center"/>
        <w:rPr>
          <w:u w:val="single"/>
        </w:rPr>
      </w:pPr>
      <w:hyperlink r:id="rId56" w:history="1">
        <w:r w:rsidRPr="00E16AD4">
          <w:rPr>
            <w:rStyle w:val="Hypertextovprepojenie"/>
            <w:rFonts w:ascii="inherit" w:hAnsi="inherit" w:cs="Arial"/>
            <w:bCs/>
            <w:color w:val="333333"/>
            <w:sz w:val="26"/>
            <w:szCs w:val="26"/>
          </w:rPr>
          <w:t xml:space="preserve">Mgr. Filip </w:t>
        </w:r>
        <w:proofErr w:type="spellStart"/>
        <w:r w:rsidRPr="00E16AD4">
          <w:rPr>
            <w:rStyle w:val="Hypertextovprepojenie"/>
            <w:rFonts w:ascii="inherit" w:hAnsi="inherit" w:cs="Arial"/>
            <w:bCs/>
            <w:color w:val="333333"/>
            <w:sz w:val="26"/>
            <w:szCs w:val="26"/>
          </w:rPr>
          <w:t>Lampart</w:t>
        </w:r>
        <w:proofErr w:type="spellEnd"/>
      </w:hyperlink>
    </w:p>
    <w:p w:rsidR="00E16AD4" w:rsidRPr="00B3316A" w:rsidRDefault="00E16AD4" w:rsidP="00E16AD4">
      <w:pPr>
        <w:jc w:val="center"/>
        <w:rPr>
          <w:b/>
          <w:u w:val="single"/>
        </w:rPr>
      </w:pPr>
    </w:p>
    <w:p w:rsidR="00E16AD4" w:rsidRDefault="00E16AD4" w:rsidP="00E16AD4">
      <w:pPr>
        <w:shd w:val="clear" w:color="auto" w:fill="FFFFFF"/>
        <w:jc w:val="center"/>
        <w:rPr>
          <w:rFonts w:ascii="Arial" w:hAnsi="Arial" w:cs="Arial"/>
          <w:color w:val="333333"/>
          <w:sz w:val="22"/>
          <w:szCs w:val="22"/>
        </w:rPr>
      </w:pPr>
      <w:hyperlink r:id="rId57"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6" type="#_x0000_t75" style="width:93pt;height:114pt" o:button="t">
              <v:imagedata r:id="rId58" r:href="rId59"/>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Pr="00255479" w:rsidRDefault="00E16AD4" w:rsidP="00E16AD4">
      <w:pPr>
        <w:pStyle w:val="Nadpis3"/>
        <w:shd w:val="clear" w:color="auto" w:fill="FFFFFF"/>
        <w:spacing w:before="270" w:after="135"/>
        <w:jc w:val="center"/>
        <w:rPr>
          <w:rFonts w:ascii="inherit" w:hAnsi="inherit"/>
          <w:bCs/>
          <w:color w:val="222222"/>
        </w:rPr>
      </w:pPr>
      <w:hyperlink r:id="rId60" w:history="1">
        <w:r w:rsidRPr="00255479">
          <w:rPr>
            <w:rStyle w:val="Hypertextovprepojenie"/>
            <w:rFonts w:ascii="inherit" w:hAnsi="inherit"/>
            <w:bCs/>
            <w:color w:val="333333"/>
          </w:rPr>
          <w:t xml:space="preserve">PhDr. Anna </w:t>
        </w:r>
        <w:proofErr w:type="spellStart"/>
        <w:r w:rsidRPr="00255479">
          <w:rPr>
            <w:rStyle w:val="Hypertextovprepojenie"/>
            <w:rFonts w:ascii="inherit" w:hAnsi="inherit"/>
            <w:bCs/>
            <w:color w:val="333333"/>
          </w:rPr>
          <w:t>Lazorčáková</w:t>
        </w:r>
        <w:proofErr w:type="spellEnd"/>
      </w:hyperlink>
    </w:p>
    <w:p w:rsidR="00E16AD4" w:rsidRDefault="00E16AD4" w:rsidP="00E16AD4">
      <w:pPr>
        <w:shd w:val="clear" w:color="auto" w:fill="FFFFFF"/>
        <w:jc w:val="center"/>
        <w:rPr>
          <w:rFonts w:ascii="Arial" w:hAnsi="Arial" w:cs="Arial"/>
          <w:color w:val="333333"/>
          <w:sz w:val="22"/>
          <w:szCs w:val="22"/>
        </w:rPr>
      </w:pPr>
      <w:hyperlink r:id="rId61"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7" type="#_x0000_t75" style="width:93pt;height:114pt" o:button="t">
              <v:imagedata r:id="rId62" r:href="rId63"/>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shd w:val="clear" w:color="auto" w:fill="FFFFFF"/>
        <w:rPr>
          <w:rFonts w:ascii="Arial" w:hAnsi="Arial" w:cs="Arial"/>
          <w:color w:val="333333"/>
          <w:sz w:val="22"/>
          <w:szCs w:val="22"/>
        </w:rPr>
      </w:pPr>
    </w:p>
    <w:p w:rsidR="00E16AD4" w:rsidRDefault="00E16AD4" w:rsidP="00E16AD4">
      <w:pPr>
        <w:pStyle w:val="Nadpis3"/>
        <w:shd w:val="clear" w:color="auto" w:fill="FFFFFF"/>
        <w:spacing w:before="270" w:after="135"/>
        <w:jc w:val="center"/>
        <w:rPr>
          <w:rFonts w:ascii="inherit" w:hAnsi="inherit"/>
          <w:bCs/>
          <w:color w:val="222222"/>
        </w:rPr>
      </w:pPr>
    </w:p>
    <w:p w:rsidR="00E16AD4" w:rsidRDefault="00E16AD4" w:rsidP="00E16AD4">
      <w:pPr>
        <w:pStyle w:val="Nadpis3"/>
        <w:shd w:val="clear" w:color="auto" w:fill="FFFFFF"/>
        <w:spacing w:before="270" w:after="135"/>
        <w:jc w:val="center"/>
        <w:rPr>
          <w:rFonts w:ascii="inherit" w:hAnsi="inherit"/>
          <w:bCs/>
          <w:color w:val="222222"/>
        </w:rPr>
      </w:pPr>
    </w:p>
    <w:p w:rsidR="00E16AD4" w:rsidRPr="000959DA" w:rsidRDefault="00E16AD4" w:rsidP="00E16AD4">
      <w:pPr>
        <w:pStyle w:val="Nadpis3"/>
        <w:shd w:val="clear" w:color="auto" w:fill="FFFFFF"/>
        <w:spacing w:before="270" w:after="135"/>
        <w:jc w:val="center"/>
        <w:rPr>
          <w:rFonts w:ascii="inherit" w:hAnsi="inherit"/>
          <w:bCs/>
          <w:color w:val="222222"/>
        </w:rPr>
      </w:pPr>
      <w:hyperlink r:id="rId64" w:history="1">
        <w:r w:rsidRPr="000959DA">
          <w:rPr>
            <w:rStyle w:val="Hypertextovprepojenie"/>
            <w:rFonts w:ascii="inherit" w:hAnsi="inherit"/>
            <w:bCs/>
            <w:color w:val="333333"/>
          </w:rPr>
          <w:t xml:space="preserve">PhDr. Dalibor </w:t>
        </w:r>
        <w:proofErr w:type="spellStart"/>
        <w:r w:rsidRPr="000959DA">
          <w:rPr>
            <w:rStyle w:val="Hypertextovprepojenie"/>
            <w:rFonts w:ascii="inherit" w:hAnsi="inherit"/>
            <w:bCs/>
            <w:color w:val="333333"/>
          </w:rPr>
          <w:t>Mikulík</w:t>
        </w:r>
        <w:proofErr w:type="spellEnd"/>
      </w:hyperlink>
    </w:p>
    <w:p w:rsidR="00E16AD4" w:rsidRDefault="00E16AD4" w:rsidP="00E16AD4">
      <w:pPr>
        <w:shd w:val="clear" w:color="auto" w:fill="FFFFFF"/>
        <w:jc w:val="center"/>
        <w:rPr>
          <w:rFonts w:ascii="Arial" w:hAnsi="Arial" w:cs="Arial"/>
          <w:color w:val="333333"/>
          <w:sz w:val="22"/>
          <w:szCs w:val="22"/>
        </w:rPr>
      </w:pPr>
      <w:hyperlink r:id="rId65"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8" type="#_x0000_t75" style="width:93pt;height:114pt" o:button="t">
              <v:imagedata r:id="rId66" r:href="rId67"/>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MER</w:t>
      </w:r>
    </w:p>
    <w:p w:rsidR="00E16AD4" w:rsidRDefault="00E16AD4" w:rsidP="00E16AD4">
      <w:pPr>
        <w:jc w:val="center"/>
        <w:rPr>
          <w:u w:val="single"/>
        </w:rPr>
      </w:pPr>
    </w:p>
    <w:p w:rsidR="00E16AD4" w:rsidRDefault="00E16AD4" w:rsidP="00E16AD4">
      <w:pPr>
        <w:jc w:val="center"/>
        <w:rPr>
          <w:u w:val="single"/>
        </w:rPr>
      </w:pPr>
    </w:p>
    <w:p w:rsidR="00E16AD4" w:rsidRPr="00864608" w:rsidRDefault="00E16AD4" w:rsidP="00E16AD4">
      <w:pPr>
        <w:pStyle w:val="Nadpis3"/>
        <w:shd w:val="clear" w:color="auto" w:fill="FFFFFF"/>
        <w:spacing w:before="270" w:after="135"/>
        <w:jc w:val="center"/>
        <w:rPr>
          <w:rFonts w:ascii="inherit" w:hAnsi="inherit"/>
          <w:bCs/>
          <w:color w:val="222222"/>
        </w:rPr>
      </w:pPr>
      <w:hyperlink r:id="rId68" w:history="1">
        <w:r w:rsidRPr="00864608">
          <w:rPr>
            <w:rStyle w:val="Hypertextovprepojenie"/>
            <w:rFonts w:ascii="inherit" w:hAnsi="inherit"/>
            <w:bCs/>
            <w:color w:val="333333"/>
          </w:rPr>
          <w:t xml:space="preserve">MUDr. František </w:t>
        </w:r>
        <w:proofErr w:type="spellStart"/>
        <w:r w:rsidRPr="00864608">
          <w:rPr>
            <w:rStyle w:val="Hypertextovprepojenie"/>
            <w:rFonts w:ascii="inherit" w:hAnsi="inherit"/>
            <w:bCs/>
            <w:color w:val="333333"/>
          </w:rPr>
          <w:t>Orlovský</w:t>
        </w:r>
        <w:proofErr w:type="spellEnd"/>
      </w:hyperlink>
    </w:p>
    <w:p w:rsidR="00E16AD4" w:rsidRDefault="00E16AD4" w:rsidP="00E16AD4">
      <w:pPr>
        <w:shd w:val="clear" w:color="auto" w:fill="FFFFFF"/>
        <w:jc w:val="center"/>
        <w:rPr>
          <w:rFonts w:ascii="Arial" w:hAnsi="Arial" w:cs="Arial"/>
          <w:color w:val="333333"/>
          <w:sz w:val="22"/>
          <w:szCs w:val="22"/>
        </w:rPr>
      </w:pPr>
      <w:hyperlink r:id="rId69"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"http://www.staralubovna.sk/resources/App/tiny/201501210911530.orlovsky%20copy.jpg"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39" type="#_x0000_t75" style="width:93pt;height:114pt" o:button="t">
              <v:imagedata r:id="rId70" r:href="rId71"/>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Pr="00537E2D" w:rsidRDefault="00E16AD4" w:rsidP="00E16AD4">
      <w:pPr>
        <w:pStyle w:val="Nadpis3"/>
        <w:shd w:val="clear" w:color="auto" w:fill="FFFFFF"/>
        <w:spacing w:before="270" w:after="135"/>
        <w:jc w:val="center"/>
        <w:rPr>
          <w:rFonts w:ascii="inherit" w:hAnsi="inherit"/>
          <w:bCs/>
          <w:color w:val="222222"/>
        </w:rPr>
      </w:pPr>
      <w:hyperlink r:id="rId72" w:history="1">
        <w:r w:rsidRPr="00537E2D">
          <w:rPr>
            <w:rStyle w:val="Hypertextovprepojenie"/>
            <w:rFonts w:ascii="inherit" w:hAnsi="inherit"/>
            <w:bCs/>
            <w:color w:val="333333"/>
          </w:rPr>
          <w:t xml:space="preserve">PaedDr. Klaudia </w:t>
        </w:r>
        <w:proofErr w:type="spellStart"/>
        <w:r w:rsidRPr="00537E2D">
          <w:rPr>
            <w:rStyle w:val="Hypertextovprepojenie"/>
            <w:rFonts w:ascii="inherit" w:hAnsi="inherit"/>
            <w:bCs/>
            <w:color w:val="333333"/>
          </w:rPr>
          <w:t>Satkeová</w:t>
        </w:r>
        <w:proofErr w:type="spellEnd"/>
      </w:hyperlink>
    </w:p>
    <w:p w:rsidR="00E16AD4" w:rsidRDefault="00E16AD4" w:rsidP="00E16AD4">
      <w:pPr>
        <w:shd w:val="clear" w:color="auto" w:fill="FFFFFF"/>
        <w:jc w:val="center"/>
        <w:rPr>
          <w:rFonts w:ascii="Arial" w:hAnsi="Arial" w:cs="Arial"/>
          <w:color w:val="333333"/>
          <w:sz w:val="22"/>
          <w:szCs w:val="22"/>
        </w:rPr>
      </w:pPr>
      <w:hyperlink r:id="rId73"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"http://www.staralubovna.sk/resources/App/tiny/201501210913230.sadkeova%20copy.jpg"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0" type="#_x0000_t75" style="width:93pt;height:114pt" o:button="t">
              <v:imagedata r:id="rId74" r:href="rId75"/>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Pr="00E16AD4" w:rsidRDefault="00E16AD4" w:rsidP="00E16AD4">
      <w:pPr>
        <w:shd w:val="clear" w:color="auto" w:fill="FFFFFF"/>
        <w:jc w:val="center"/>
        <w:rPr>
          <w:rFonts w:ascii="Arial" w:hAnsi="Arial" w:cs="Arial"/>
          <w:color w:val="333333"/>
          <w:sz w:val="22"/>
          <w:szCs w:val="22"/>
        </w:rPr>
      </w:pPr>
      <w:hyperlink r:id="rId76" w:history="1">
        <w:r w:rsidRPr="00E16AD4">
          <w:rPr>
            <w:rStyle w:val="Hypertextovprepojenie"/>
            <w:rFonts w:ascii="inherit" w:hAnsi="inherit" w:cs="Arial"/>
            <w:bCs/>
            <w:color w:val="333333"/>
            <w:sz w:val="26"/>
            <w:szCs w:val="26"/>
          </w:rPr>
          <w:t xml:space="preserve">JUDr. Rastislav </w:t>
        </w:r>
        <w:proofErr w:type="spellStart"/>
        <w:r w:rsidRPr="00E16AD4">
          <w:rPr>
            <w:rStyle w:val="Hypertextovprepojenie"/>
            <w:rFonts w:ascii="inherit" w:hAnsi="inherit" w:cs="Arial"/>
            <w:bCs/>
            <w:color w:val="333333"/>
            <w:sz w:val="26"/>
            <w:szCs w:val="26"/>
          </w:rPr>
          <w:t>Stašák</w:t>
        </w:r>
        <w:proofErr w:type="spellEnd"/>
      </w:hyperlink>
    </w:p>
    <w:p w:rsidR="00E16AD4" w:rsidRPr="00C82EB5"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hyperlink r:id="rId77"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"http://www.staralubovna.sk/resources/App/tiny/201501210906110.stasak%20copy.jpg"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1" type="#_x0000_t75" style="width:93pt;height:114pt" o:button="t">
              <v:imagedata r:id="rId78" r:href="rId79"/>
            </v:shape>
          </w:pict>
        </w:r>
        <w:r>
          <w:rPr>
            <w:rFonts w:ascii="Arial" w:hAnsi="Arial" w:cs="Arial"/>
            <w:color w:val="333333"/>
            <w:sz w:val="22"/>
            <w:szCs w:val="22"/>
          </w:rPr>
          <w:fldChar w:fldCharType="end"/>
        </w:r>
      </w:hyperlink>
      <w:r w:rsidRPr="00C82EB5">
        <w:rPr>
          <w:rFonts w:ascii="Arial" w:hAnsi="Arial" w:cs="Arial"/>
          <w:color w:val="333333"/>
          <w:sz w:val="22"/>
          <w:szCs w:val="22"/>
        </w:rPr>
        <w:t xml:space="preserve"> </w:t>
      </w:r>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p>
    <w:p w:rsidR="00E16AD4" w:rsidRPr="00E16AD4" w:rsidRDefault="00E16AD4" w:rsidP="00E16AD4">
      <w:pPr>
        <w:shd w:val="clear" w:color="auto" w:fill="FFFFFF"/>
        <w:jc w:val="center"/>
        <w:rPr>
          <w:rFonts w:ascii="Arial" w:hAnsi="Arial" w:cs="Arial"/>
          <w:color w:val="333333"/>
          <w:sz w:val="22"/>
          <w:szCs w:val="22"/>
        </w:rPr>
      </w:pPr>
      <w:hyperlink r:id="rId80" w:history="1">
        <w:r w:rsidRPr="00E16AD4">
          <w:rPr>
            <w:rStyle w:val="Hypertextovprepojenie"/>
            <w:rFonts w:ascii="inherit" w:hAnsi="inherit" w:cs="Arial"/>
            <w:bCs/>
            <w:color w:val="333333"/>
            <w:sz w:val="26"/>
            <w:szCs w:val="26"/>
          </w:rPr>
          <w:t>Mgr. Michal Šipoš</w:t>
        </w:r>
      </w:hyperlink>
      <w:r w:rsidRPr="00E16AD4">
        <w:rPr>
          <w:rFonts w:ascii="inherit" w:hAnsi="inherit" w:cs="Arial"/>
          <w:bCs/>
          <w:color w:val="222222"/>
          <w:sz w:val="26"/>
          <w:szCs w:val="26"/>
        </w:rPr>
        <w:t xml:space="preserve"> - člen mestskej rady</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hyperlink r:id="rId81"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"http://www.staralubovna.sk/resources/App/tiny/201501210908570.sipos%20copy.jpg"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2" type="#_x0000_t75" style="width:93pt;height:114pt" o:button="t">
              <v:imagedata r:id="rId82" r:href="rId83"/>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Pr="00B20368" w:rsidRDefault="00E16AD4" w:rsidP="00E16AD4">
      <w:pPr>
        <w:shd w:val="clear" w:color="auto" w:fill="FFFFFF"/>
        <w:jc w:val="center"/>
        <w:rPr>
          <w:rFonts w:ascii="Arial" w:hAnsi="Arial" w:cs="Arial"/>
          <w:color w:val="333333"/>
          <w:sz w:val="22"/>
          <w:szCs w:val="22"/>
        </w:rPr>
      </w:pPr>
    </w:p>
    <w:p w:rsidR="00E16AD4" w:rsidRPr="00E16AD4" w:rsidRDefault="00E16AD4" w:rsidP="00E16AD4">
      <w:pPr>
        <w:pStyle w:val="Nadpis3"/>
        <w:shd w:val="clear" w:color="auto" w:fill="FFFFFF"/>
        <w:spacing w:before="270" w:after="135"/>
        <w:jc w:val="center"/>
        <w:rPr>
          <w:rFonts w:ascii="inherit" w:hAnsi="inherit"/>
          <w:bCs/>
          <w:color w:val="222222"/>
        </w:rPr>
      </w:pPr>
      <w:hyperlink r:id="rId84" w:history="1">
        <w:r w:rsidRPr="00E16AD4">
          <w:rPr>
            <w:rStyle w:val="Hypertextovprepojenie"/>
            <w:rFonts w:ascii="inherit" w:hAnsi="inherit"/>
            <w:bCs/>
            <w:color w:val="333333"/>
          </w:rPr>
          <w:t>Mgr. Rudolf Žiak</w:t>
        </w:r>
      </w:hyperlink>
      <w:r w:rsidRPr="00E16AD4">
        <w:rPr>
          <w:rFonts w:ascii="inherit" w:hAnsi="inherit"/>
          <w:bCs/>
          <w:color w:val="222222"/>
        </w:rPr>
        <w:t xml:space="preserve"> - člen mestskej rady  </w:t>
      </w:r>
    </w:p>
    <w:p w:rsidR="00E16AD4" w:rsidRDefault="00E16AD4" w:rsidP="00E16AD4">
      <w:pPr>
        <w:shd w:val="clear" w:color="auto" w:fill="FFFFFF"/>
        <w:jc w:val="center"/>
        <w:rPr>
          <w:rFonts w:ascii="Arial" w:hAnsi="Arial" w:cs="Arial"/>
          <w:color w:val="333333"/>
          <w:sz w:val="22"/>
          <w:szCs w:val="22"/>
        </w:rPr>
      </w:pPr>
      <w:hyperlink r:id="rId85"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"http://www.staralubovna.sk/resources/App/tiny/201501210910220.ziak%20copy.jpg"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3" type="#_x0000_t75" style="width:93pt;height:114pt" o:button="t">
              <v:imagedata r:id="rId86" r:href="rId87"/>
            </v:shape>
          </w:pict>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pStyle w:val="Normlnywebov"/>
        <w:spacing w:after="240"/>
        <w:jc w:val="center"/>
        <w:rPr>
          <w:b/>
          <w:sz w:val="26"/>
          <w:szCs w:val="26"/>
        </w:rPr>
      </w:pPr>
      <w:r>
        <w:br/>
      </w:r>
    </w:p>
    <w:p w:rsidR="00E16AD4" w:rsidRDefault="00E16AD4" w:rsidP="00E16AD4">
      <w:pPr>
        <w:jc w:val="center"/>
      </w:pPr>
    </w:p>
    <w:p w:rsidR="00E16AD4" w:rsidRDefault="00E16AD4" w:rsidP="00E16AD4">
      <w:pPr>
        <w:rPr>
          <w:b/>
          <w:sz w:val="26"/>
          <w:szCs w:val="26"/>
        </w:rPr>
      </w:pPr>
    </w:p>
    <w:p w:rsidR="00E16AD4" w:rsidRDefault="00E16AD4" w:rsidP="00E16AD4">
      <w:pPr>
        <w:jc w:val="center"/>
        <w:rPr>
          <w:b/>
          <w:sz w:val="26"/>
          <w:szCs w:val="26"/>
        </w:rPr>
      </w:pPr>
      <w:r w:rsidRPr="00327654">
        <w:rPr>
          <w:b/>
          <w:sz w:val="26"/>
          <w:szCs w:val="26"/>
        </w:rPr>
        <w:lastRenderedPageBreak/>
        <w:t>P</w:t>
      </w:r>
      <w:r>
        <w:rPr>
          <w:b/>
          <w:sz w:val="26"/>
          <w:szCs w:val="26"/>
        </w:rPr>
        <w:t>RIMÁTOR MESTA</w:t>
      </w:r>
    </w:p>
    <w:p w:rsidR="00E16AD4" w:rsidRDefault="00E16AD4" w:rsidP="00E16AD4">
      <w:pPr>
        <w:rPr>
          <w:b/>
          <w:sz w:val="26"/>
          <w:szCs w:val="26"/>
        </w:rPr>
      </w:pPr>
    </w:p>
    <w:p w:rsidR="00E16AD4" w:rsidRPr="00A742AE" w:rsidRDefault="00E16AD4" w:rsidP="00E16AD4">
      <w:pPr>
        <w:pStyle w:val="Nadpis2"/>
        <w:jc w:val="center"/>
        <w:rPr>
          <w:szCs w:val="26"/>
        </w:rPr>
      </w:pPr>
      <w:r w:rsidRPr="00702771">
        <w:rPr>
          <w:szCs w:val="26"/>
        </w:rPr>
        <w:t xml:space="preserve">Primátor </w:t>
      </w:r>
      <w:r>
        <w:rPr>
          <w:szCs w:val="26"/>
        </w:rPr>
        <w:t>M</w:t>
      </w:r>
      <w:r w:rsidRPr="00702771">
        <w:rPr>
          <w:szCs w:val="26"/>
        </w:rPr>
        <w:t>esta Stará Ľubovňa</w:t>
      </w:r>
    </w:p>
    <w:p w:rsidR="00E16AD4" w:rsidRDefault="00E16AD4" w:rsidP="00E16AD4">
      <w:pPr>
        <w:jc w:val="center"/>
      </w:pPr>
      <w:r w:rsidRPr="00A757F1">
        <w:rPr>
          <w:noProof/>
        </w:rPr>
        <w:drawing>
          <wp:inline distT="0" distB="0" distL="0" distR="0">
            <wp:extent cx="1638300" cy="1800225"/>
            <wp:effectExtent l="0" t="0" r="0" b="0"/>
            <wp:docPr id="3" name="Obrázok 3" descr="http://www.staralubovna.sk/resources/App/small/201411180749480.Tom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staralubovna.sk/resources/App/small/201411180749480.Tomko.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38300" cy="1800225"/>
                    </a:xfrm>
                    <a:prstGeom prst="rect">
                      <a:avLst/>
                    </a:prstGeom>
                    <a:noFill/>
                    <a:ln>
                      <a:noFill/>
                    </a:ln>
                  </pic:spPr>
                </pic:pic>
              </a:graphicData>
            </a:graphic>
          </wp:inline>
        </w:drawing>
      </w:r>
    </w:p>
    <w:p w:rsidR="00E16AD4" w:rsidRDefault="00E16AD4" w:rsidP="00E16AD4">
      <w:pPr>
        <w:jc w:val="center"/>
      </w:pPr>
    </w:p>
    <w:p w:rsidR="00E16AD4" w:rsidRPr="00A742AE" w:rsidRDefault="00E16AD4" w:rsidP="00E16AD4">
      <w:pPr>
        <w:jc w:val="center"/>
        <w:rPr>
          <w:b/>
        </w:rPr>
      </w:pPr>
      <w:r w:rsidRPr="00A742AE">
        <w:rPr>
          <w:b/>
          <w:sz w:val="26"/>
          <w:szCs w:val="26"/>
        </w:rPr>
        <w:t>PhDr. Ľuboš Tomko</w:t>
      </w:r>
    </w:p>
    <w:p w:rsidR="00E16AD4" w:rsidRDefault="00E16AD4" w:rsidP="00E16AD4">
      <w:pPr>
        <w:pStyle w:val="Normlnywebov"/>
        <w:jc w:val="both"/>
      </w:pPr>
      <w: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rsidR="00E16AD4" w:rsidRDefault="00E16AD4" w:rsidP="00E16AD4">
      <w:pPr>
        <w:pStyle w:val="Normlnywebov"/>
        <w:jc w:val="both"/>
      </w:pPr>
      <w: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rsidR="00E16AD4" w:rsidRDefault="00E16AD4" w:rsidP="00E16AD4">
      <w:pPr>
        <w:pStyle w:val="Normlnywebov"/>
        <w:jc w:val="both"/>
      </w:pPr>
      <w:r>
        <w:t>Preto je funkcia primátora nezlučiteľná s funkciou:</w:t>
      </w:r>
    </w:p>
    <w:p w:rsidR="00E16AD4" w:rsidRDefault="00E16AD4" w:rsidP="00E16AD4">
      <w:pPr>
        <w:numPr>
          <w:ilvl w:val="0"/>
          <w:numId w:val="5"/>
        </w:numPr>
        <w:spacing w:before="100" w:beforeAutospacing="1" w:after="100" w:afterAutospacing="1"/>
        <w:jc w:val="both"/>
      </w:pPr>
      <w:r>
        <w:t xml:space="preserve">poslanca mestského zastupiteľstva, </w:t>
      </w:r>
    </w:p>
    <w:p w:rsidR="00E16AD4" w:rsidRDefault="00E16AD4" w:rsidP="00E16AD4">
      <w:pPr>
        <w:numPr>
          <w:ilvl w:val="0"/>
          <w:numId w:val="5"/>
        </w:numPr>
        <w:spacing w:before="100" w:beforeAutospacing="1" w:after="100" w:afterAutospacing="1"/>
        <w:jc w:val="both"/>
      </w:pPr>
      <w:r>
        <w:t xml:space="preserve">zamestnanca mesta, v ktorom bol zvolený, </w:t>
      </w:r>
    </w:p>
    <w:p w:rsidR="00E16AD4" w:rsidRDefault="00E16AD4" w:rsidP="00E16AD4">
      <w:pPr>
        <w:numPr>
          <w:ilvl w:val="0"/>
          <w:numId w:val="5"/>
        </w:numPr>
        <w:spacing w:before="100" w:beforeAutospacing="1" w:after="100" w:afterAutospacing="1"/>
        <w:jc w:val="both"/>
      </w:pPr>
      <w:r>
        <w:t xml:space="preserve">štatutárneho orgánu rozpočtovej organizácie alebo príspevkovej organizácie zriadenej mestom, v ktorom bol zvolený, </w:t>
      </w:r>
    </w:p>
    <w:p w:rsidR="00E16AD4" w:rsidRDefault="00E16AD4" w:rsidP="00E16AD4">
      <w:pPr>
        <w:numPr>
          <w:ilvl w:val="0"/>
          <w:numId w:val="5"/>
        </w:numPr>
        <w:spacing w:before="100" w:beforeAutospacing="1" w:after="100" w:afterAutospacing="1"/>
        <w:jc w:val="both"/>
      </w:pPr>
      <w:r>
        <w:t xml:space="preserve">predsedu samosprávneho kraja, </w:t>
      </w:r>
    </w:p>
    <w:p w:rsidR="00E16AD4" w:rsidRDefault="00E16AD4" w:rsidP="00E16AD4">
      <w:pPr>
        <w:numPr>
          <w:ilvl w:val="0"/>
          <w:numId w:val="5"/>
        </w:numPr>
        <w:spacing w:before="100" w:beforeAutospacing="1" w:after="100" w:afterAutospacing="1"/>
        <w:jc w:val="both"/>
      </w:pPr>
      <w:r>
        <w:t xml:space="preserve">vedúceho zamestnanca orgánu štátnej správy, </w:t>
      </w:r>
    </w:p>
    <w:p w:rsidR="00E16AD4" w:rsidRDefault="00E16AD4" w:rsidP="00E16AD4">
      <w:pPr>
        <w:numPr>
          <w:ilvl w:val="0"/>
          <w:numId w:val="5"/>
        </w:numPr>
        <w:spacing w:before="100" w:beforeAutospacing="1" w:after="100" w:afterAutospacing="1"/>
        <w:jc w:val="both"/>
      </w:pPr>
      <w:r>
        <w:t>ďalších funkcií podľa osobitného zákona.</w:t>
      </w:r>
    </w:p>
    <w:p w:rsidR="00E16AD4" w:rsidRDefault="00E16AD4" w:rsidP="00E16AD4">
      <w:pPr>
        <w:pStyle w:val="Normlnywebov"/>
        <w:jc w:val="both"/>
      </w:pPr>
      <w:r>
        <w:t xml:space="preserve">Primátor je štatutárnym orgánom v majetkovoprávnych vzťahoch, v pracovnoprávnych vzťahoch zamestnancov mesta a správnym orgánom mesta v administratívnych vzťahoch. </w:t>
      </w:r>
      <w:r>
        <w:br/>
      </w:r>
      <w:r>
        <w:br/>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rsidR="00E16AD4" w:rsidRDefault="00E16AD4" w:rsidP="00E16AD4">
      <w:pPr>
        <w:pStyle w:val="Normlnywebov"/>
        <w:jc w:val="both"/>
      </w:pPr>
      <w: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rsidR="00E16AD4" w:rsidRDefault="00E16AD4" w:rsidP="00E16AD4">
      <w:pPr>
        <w:pStyle w:val="Normlnywebov"/>
        <w:jc w:val="both"/>
      </w:pPr>
    </w:p>
    <w:p w:rsidR="00E16AD4" w:rsidRDefault="00E16AD4" w:rsidP="00E16AD4">
      <w:pPr>
        <w:pStyle w:val="Normlnywebov"/>
        <w:jc w:val="both"/>
      </w:pPr>
    </w:p>
    <w:p w:rsidR="00E16AD4" w:rsidRDefault="00E16AD4" w:rsidP="00E16AD4">
      <w:pPr>
        <w:pStyle w:val="Normlnywebov"/>
        <w:jc w:val="both"/>
      </w:pPr>
      <w: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br/>
      </w:r>
      <w:r>
        <w:br/>
        <w:t>Úlohy primátora mesta vyplývajú z ustanovení § 13 zákona o obecnom zriadení.</w:t>
      </w:r>
    </w:p>
    <w:p w:rsidR="00E16AD4" w:rsidRDefault="00E16AD4" w:rsidP="00E16AD4">
      <w:pPr>
        <w:pStyle w:val="Normlnywebov"/>
        <w:jc w:val="both"/>
      </w:pPr>
      <w: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rsidR="00E16AD4" w:rsidRDefault="00E16AD4" w:rsidP="00E16AD4">
      <w:pPr>
        <w:pStyle w:val="Normlnywebov"/>
        <w:jc w:val="both"/>
      </w:pPr>
      <w: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rsidR="00E16AD4" w:rsidRDefault="00E16AD4" w:rsidP="00E16AD4">
      <w:pPr>
        <w:rPr>
          <w:b/>
          <w:sz w:val="26"/>
          <w:szCs w:val="26"/>
        </w:rPr>
      </w:pPr>
      <w:r>
        <w:rPr>
          <w:b/>
          <w:sz w:val="26"/>
          <w:szCs w:val="26"/>
        </w:rPr>
        <w:t xml:space="preserve"> </w:t>
      </w: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rPr>
          <w:b/>
          <w:sz w:val="26"/>
          <w:szCs w:val="26"/>
        </w:rPr>
      </w:pPr>
    </w:p>
    <w:p w:rsidR="00E16AD4" w:rsidRDefault="00E16AD4" w:rsidP="00E16AD4">
      <w:pPr>
        <w:rPr>
          <w:b/>
          <w:sz w:val="26"/>
          <w:szCs w:val="26"/>
        </w:rPr>
      </w:pPr>
    </w:p>
    <w:p w:rsidR="00E16AD4" w:rsidRPr="00E16AD4" w:rsidRDefault="00E16AD4" w:rsidP="00E16AD4">
      <w:pPr>
        <w:jc w:val="center"/>
        <w:rPr>
          <w:b/>
          <w:bCs/>
          <w:color w:val="000000"/>
          <w:sz w:val="26"/>
          <w:szCs w:val="26"/>
        </w:rPr>
      </w:pPr>
      <w:r w:rsidRPr="00327654">
        <w:rPr>
          <w:b/>
          <w:sz w:val="26"/>
          <w:szCs w:val="26"/>
        </w:rPr>
        <w:lastRenderedPageBreak/>
        <w:t>MESTSK</w:t>
      </w:r>
      <w:r>
        <w:rPr>
          <w:b/>
          <w:sz w:val="26"/>
          <w:szCs w:val="26"/>
        </w:rPr>
        <w:t>Á</w:t>
      </w:r>
      <w:r>
        <w:rPr>
          <w:b/>
          <w:sz w:val="26"/>
          <w:szCs w:val="26"/>
        </w:rPr>
        <w:t xml:space="preserve"> RAD</w:t>
      </w:r>
      <w:r>
        <w:rPr>
          <w:b/>
          <w:sz w:val="26"/>
          <w:szCs w:val="26"/>
        </w:rPr>
        <w:t xml:space="preserve">A </w:t>
      </w: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15 </w:t>
      </w:r>
      <w:r w:rsidRPr="00A40E43">
        <w:rPr>
          <w:b/>
          <w:bCs/>
          <w:color w:val="000000"/>
          <w:sz w:val="26"/>
          <w:szCs w:val="26"/>
        </w:rPr>
        <w:t xml:space="preserve"> - 201</w:t>
      </w:r>
      <w:r>
        <w:rPr>
          <w:b/>
          <w:bCs/>
          <w:color w:val="000000"/>
          <w:sz w:val="26"/>
          <w:szCs w:val="26"/>
        </w:rPr>
        <w:t>8</w:t>
      </w:r>
    </w:p>
    <w:p w:rsidR="00E16AD4" w:rsidRPr="00A742AE" w:rsidRDefault="00E16AD4" w:rsidP="00E16AD4">
      <w:pPr>
        <w:jc w:val="center"/>
        <w:rPr>
          <w:b/>
          <w:sz w:val="26"/>
          <w:szCs w:val="26"/>
        </w:rPr>
      </w:pPr>
      <w:hyperlink r:id="rId89" w:history="1">
        <w:r w:rsidRPr="002F0320">
          <w:rPr>
            <w:rStyle w:val="Hypertextovprepojenie"/>
            <w:rFonts w:ascii="inherit" w:hAnsi="inherit" w:cs="Arial"/>
            <w:b/>
            <w:bCs/>
            <w:color w:val="333333"/>
            <w:sz w:val="26"/>
            <w:szCs w:val="26"/>
          </w:rPr>
          <w:t xml:space="preserve">MUDr. Peter </w:t>
        </w:r>
        <w:proofErr w:type="spellStart"/>
        <w:r w:rsidRPr="002F0320">
          <w:rPr>
            <w:rStyle w:val="Hypertextovprepojenie"/>
            <w:rFonts w:ascii="inherit" w:hAnsi="inherit" w:cs="Arial"/>
            <w:b/>
            <w:bCs/>
            <w:color w:val="333333"/>
            <w:sz w:val="26"/>
            <w:szCs w:val="26"/>
          </w:rPr>
          <w:t>Bizovský</w:t>
        </w:r>
        <w:proofErr w:type="spellEnd"/>
        <w:r w:rsidRPr="002F0320">
          <w:rPr>
            <w:rStyle w:val="Hypertextovprepojenie"/>
            <w:rFonts w:ascii="inherit" w:hAnsi="inherit" w:cs="Arial"/>
            <w:b/>
            <w:bCs/>
            <w:color w:val="333333"/>
            <w:sz w:val="26"/>
            <w:szCs w:val="26"/>
          </w:rPr>
          <w:t>, MPH - zást</w:t>
        </w:r>
        <w:r>
          <w:rPr>
            <w:rStyle w:val="Hypertextovprepojenie"/>
            <w:rFonts w:ascii="inherit" w:hAnsi="inherit" w:cs="Arial"/>
            <w:b/>
            <w:bCs/>
            <w:color w:val="333333"/>
            <w:sz w:val="26"/>
            <w:szCs w:val="26"/>
          </w:rPr>
          <w:t>upca</w:t>
        </w:r>
        <w:r w:rsidRPr="002F0320">
          <w:rPr>
            <w:rStyle w:val="Hypertextovprepojenie"/>
            <w:rFonts w:ascii="inherit" w:hAnsi="inherit" w:cs="Arial"/>
            <w:b/>
            <w:bCs/>
            <w:color w:val="333333"/>
            <w:sz w:val="26"/>
            <w:szCs w:val="26"/>
          </w:rPr>
          <w:t xml:space="preserve"> primátora mesta</w:t>
        </w:r>
      </w:hyperlink>
      <w:r>
        <w:rPr>
          <w:rFonts w:ascii="inherit" w:hAnsi="inherit" w:cs="Arial"/>
          <w:b/>
          <w:bCs/>
          <w:color w:val="222222"/>
          <w:sz w:val="26"/>
          <w:szCs w:val="26"/>
        </w:rPr>
        <w:t xml:space="preserve"> </w:t>
      </w:r>
    </w:p>
    <w:p w:rsidR="00E16AD4" w:rsidRPr="00E16AD4" w:rsidRDefault="00E16AD4" w:rsidP="00E16AD4">
      <w:pPr>
        <w:shd w:val="clear" w:color="auto" w:fill="FFFFFF"/>
        <w:jc w:val="center"/>
        <w:rPr>
          <w:rFonts w:ascii="Arial" w:hAnsi="Arial" w:cs="Arial"/>
          <w:color w:val="333333"/>
          <w:sz w:val="22"/>
          <w:szCs w:val="22"/>
        </w:rPr>
      </w:pPr>
      <w:hyperlink r:id="rId90"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4" type="#_x0000_t75" style="width:92.25pt;height:114pt" o:button="t">
              <v:imagedata r:id="rId18" r:href="rId91"/>
            </v:shape>
          </w:pict>
        </w:r>
        <w:r>
          <w:rPr>
            <w:rFonts w:ascii="Arial" w:hAnsi="Arial" w:cs="Arial"/>
            <w:color w:val="333333"/>
            <w:sz w:val="22"/>
            <w:szCs w:val="22"/>
          </w:rPr>
          <w:fldChar w:fldCharType="end"/>
        </w:r>
      </w:hyperlink>
    </w:p>
    <w:p w:rsidR="00E16AD4" w:rsidRPr="00A742AE" w:rsidRDefault="00E16AD4" w:rsidP="00E16AD4">
      <w:pPr>
        <w:shd w:val="clear" w:color="auto" w:fill="FFFFFF"/>
        <w:jc w:val="center"/>
        <w:rPr>
          <w:rFonts w:ascii="Arial" w:hAnsi="Arial" w:cs="Arial"/>
          <w:b/>
          <w:color w:val="333333"/>
          <w:sz w:val="22"/>
          <w:szCs w:val="22"/>
        </w:rPr>
      </w:pPr>
      <w:hyperlink r:id="rId92" w:history="1">
        <w:r w:rsidRPr="00A742AE">
          <w:rPr>
            <w:rStyle w:val="Hypertextovprepojenie"/>
            <w:rFonts w:ascii="inherit" w:hAnsi="inherit" w:cs="Arial"/>
            <w:b/>
            <w:bCs/>
            <w:color w:val="333333"/>
            <w:sz w:val="26"/>
            <w:szCs w:val="26"/>
          </w:rPr>
          <w:t xml:space="preserve">Ing. Pavol </w:t>
        </w:r>
        <w:proofErr w:type="spellStart"/>
        <w:r w:rsidRPr="00A742AE">
          <w:rPr>
            <w:rStyle w:val="Hypertextovprepojenie"/>
            <w:rFonts w:ascii="inherit" w:hAnsi="inherit" w:cs="Arial"/>
            <w:b/>
            <w:bCs/>
            <w:color w:val="333333"/>
            <w:sz w:val="26"/>
            <w:szCs w:val="26"/>
          </w:rPr>
          <w:t>Gurega</w:t>
        </w:r>
        <w:proofErr w:type="spellEnd"/>
      </w:hyperlink>
    </w:p>
    <w:p w:rsidR="00E16AD4" w:rsidRPr="00E16AD4" w:rsidRDefault="00E16AD4" w:rsidP="00E16AD4">
      <w:pPr>
        <w:jc w:val="center"/>
      </w:pPr>
      <w:hyperlink r:id="rId93"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"http://www.staralubovna.sk/resources/App/tiny/201501210905410.gurega%20copy.jpg"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5" type="#_x0000_t75" style="width:94.5pt;height:114pt" o:button="t">
              <v:imagedata r:id="rId34" r:href="rId94"/>
            </v:shape>
          </w:pict>
        </w:r>
        <w:r>
          <w:rPr>
            <w:rFonts w:ascii="Arial" w:hAnsi="Arial" w:cs="Arial"/>
            <w:color w:val="333333"/>
            <w:sz w:val="22"/>
            <w:szCs w:val="22"/>
          </w:rPr>
          <w:fldChar w:fldCharType="end"/>
        </w:r>
      </w:hyperlink>
    </w:p>
    <w:p w:rsidR="00E16AD4" w:rsidRPr="00523E87" w:rsidRDefault="00E16AD4" w:rsidP="00E16AD4">
      <w:pPr>
        <w:jc w:val="center"/>
      </w:pPr>
      <w:hyperlink r:id="rId95" w:history="1">
        <w:r w:rsidRPr="00523E87">
          <w:rPr>
            <w:rStyle w:val="Hypertextovprepojenie"/>
            <w:rFonts w:ascii="inherit" w:hAnsi="inherit" w:cs="Arial"/>
            <w:b/>
            <w:bCs/>
            <w:color w:val="333333"/>
            <w:sz w:val="26"/>
            <w:szCs w:val="26"/>
          </w:rPr>
          <w:t xml:space="preserve">JUDr. Milan </w:t>
        </w:r>
        <w:proofErr w:type="spellStart"/>
        <w:r w:rsidRPr="00523E87">
          <w:rPr>
            <w:rStyle w:val="Hypertextovprepojenie"/>
            <w:rFonts w:ascii="inherit" w:hAnsi="inherit" w:cs="Arial"/>
            <w:b/>
            <w:bCs/>
            <w:color w:val="333333"/>
            <w:sz w:val="26"/>
            <w:szCs w:val="26"/>
          </w:rPr>
          <w:t>Knapík</w:t>
        </w:r>
        <w:proofErr w:type="spellEnd"/>
      </w:hyperlink>
      <w:r>
        <w:rPr>
          <w:rFonts w:ascii="inherit" w:hAnsi="inherit" w:cs="Arial"/>
          <w:b/>
          <w:bCs/>
          <w:color w:val="222222"/>
          <w:sz w:val="26"/>
          <w:szCs w:val="26"/>
        </w:rPr>
        <w:t xml:space="preserve"> </w:t>
      </w:r>
    </w:p>
    <w:p w:rsidR="00E16AD4" w:rsidRPr="00E16AD4" w:rsidRDefault="00E16AD4" w:rsidP="00E16AD4">
      <w:pPr>
        <w:shd w:val="clear" w:color="auto" w:fill="FFFFFF"/>
        <w:jc w:val="center"/>
        <w:rPr>
          <w:rFonts w:ascii="Arial" w:hAnsi="Arial" w:cs="Arial"/>
          <w:color w:val="333333"/>
          <w:sz w:val="22"/>
          <w:szCs w:val="22"/>
        </w:rPr>
      </w:pPr>
      <w:hyperlink r:id="rId96"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"http://www.staralubovna.sk/resources/App/tiny/201501210905030.knapik%20copy.jpg"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6" type="#_x0000_t75" style="width:97.5pt;height:114pt" o:button="t">
              <v:imagedata r:id="rId50" r:href="rId97"/>
            </v:shape>
          </w:pict>
        </w:r>
        <w:r>
          <w:rPr>
            <w:rFonts w:ascii="Arial" w:hAnsi="Arial" w:cs="Arial"/>
            <w:color w:val="333333"/>
            <w:sz w:val="22"/>
            <w:szCs w:val="22"/>
          </w:rPr>
          <w:fldChar w:fldCharType="end"/>
        </w:r>
      </w:hyperlink>
    </w:p>
    <w:p w:rsidR="00E16AD4" w:rsidRDefault="00E16AD4" w:rsidP="00E16AD4">
      <w:pPr>
        <w:shd w:val="clear" w:color="auto" w:fill="FFFFFF"/>
        <w:jc w:val="center"/>
        <w:rPr>
          <w:rFonts w:ascii="Arial" w:hAnsi="Arial" w:cs="Arial"/>
          <w:color w:val="333333"/>
          <w:sz w:val="22"/>
          <w:szCs w:val="22"/>
        </w:rPr>
      </w:pPr>
      <w:hyperlink r:id="rId98" w:history="1">
        <w:r w:rsidRPr="00B20368">
          <w:rPr>
            <w:rStyle w:val="Hypertextovprepojenie"/>
            <w:rFonts w:ascii="inherit" w:hAnsi="inherit" w:cs="Arial"/>
            <w:b/>
            <w:bCs/>
            <w:color w:val="333333"/>
            <w:sz w:val="26"/>
            <w:szCs w:val="26"/>
          </w:rPr>
          <w:t>Mgr. Michal Šipoš</w:t>
        </w:r>
      </w:hyperlink>
      <w:r>
        <w:rPr>
          <w:rFonts w:ascii="inherit" w:hAnsi="inherit" w:cs="Arial"/>
          <w:b/>
          <w:bCs/>
          <w:color w:val="222222"/>
          <w:sz w:val="26"/>
          <w:szCs w:val="26"/>
        </w:rPr>
        <w:t xml:space="preserve"> </w:t>
      </w:r>
    </w:p>
    <w:p w:rsidR="00E16AD4" w:rsidRPr="00E16AD4" w:rsidRDefault="00E16AD4" w:rsidP="00E16AD4">
      <w:pPr>
        <w:shd w:val="clear" w:color="auto" w:fill="FFFFFF"/>
        <w:jc w:val="center"/>
        <w:rPr>
          <w:rFonts w:ascii="Arial" w:hAnsi="Arial" w:cs="Arial"/>
          <w:color w:val="333333"/>
          <w:sz w:val="22"/>
          <w:szCs w:val="22"/>
        </w:rPr>
      </w:pPr>
      <w:hyperlink r:id="rId99"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"http://www.staralubovna.sk/resources/App/tiny/201501210908570.sipos%20copy.jpg"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7" type="#_x0000_t75" style="width:97.5pt;height:114pt" o:button="t">
              <v:imagedata r:id="rId82" r:href="rId100"/>
            </v:shape>
          </w:pict>
        </w:r>
        <w:r>
          <w:rPr>
            <w:rFonts w:ascii="Arial" w:hAnsi="Arial" w:cs="Arial"/>
            <w:color w:val="333333"/>
            <w:sz w:val="22"/>
            <w:szCs w:val="22"/>
          </w:rPr>
          <w:fldChar w:fldCharType="end"/>
        </w:r>
      </w:hyperlink>
    </w:p>
    <w:p w:rsidR="00E16AD4" w:rsidRPr="004550DB" w:rsidRDefault="00E16AD4" w:rsidP="00E16AD4">
      <w:pPr>
        <w:shd w:val="clear" w:color="auto" w:fill="FFFFFF"/>
        <w:jc w:val="center"/>
        <w:rPr>
          <w:rFonts w:ascii="Arial" w:hAnsi="Arial" w:cs="Arial"/>
          <w:b/>
          <w:color w:val="333333"/>
          <w:sz w:val="22"/>
          <w:szCs w:val="22"/>
        </w:rPr>
      </w:pPr>
      <w:hyperlink r:id="rId101" w:history="1">
        <w:r w:rsidRPr="004550DB">
          <w:rPr>
            <w:rStyle w:val="Hypertextovprepojenie"/>
            <w:rFonts w:ascii="inherit" w:hAnsi="inherit" w:cs="Arial"/>
            <w:b/>
            <w:bCs/>
            <w:color w:val="333333"/>
            <w:sz w:val="26"/>
            <w:szCs w:val="26"/>
          </w:rPr>
          <w:t>Mgr. Rudolf Žiak</w:t>
        </w:r>
      </w:hyperlink>
      <w:r w:rsidRPr="004550DB">
        <w:rPr>
          <w:rFonts w:ascii="inherit" w:hAnsi="inherit"/>
          <w:b/>
          <w:bCs/>
          <w:color w:val="222222"/>
        </w:rPr>
        <w:t xml:space="preserve">  </w:t>
      </w:r>
    </w:p>
    <w:p w:rsidR="00E16AD4" w:rsidRDefault="00E16AD4" w:rsidP="00E16AD4">
      <w:pPr>
        <w:shd w:val="clear" w:color="auto" w:fill="FFFFFF"/>
        <w:jc w:val="center"/>
        <w:rPr>
          <w:rFonts w:ascii="Arial" w:hAnsi="Arial" w:cs="Arial"/>
          <w:color w:val="333333"/>
          <w:sz w:val="22"/>
          <w:szCs w:val="22"/>
        </w:rPr>
      </w:pPr>
      <w:hyperlink r:id="rId102" w:history="1">
        <w:r>
          <w:rPr>
            <w:rFonts w:ascii="Arial" w:hAnsi="Arial" w:cs="Arial"/>
            <w:color w:val="333333"/>
            <w:sz w:val="22"/>
            <w:szCs w:val="22"/>
          </w:rPr>
          <w:fldChar w:fldCharType="begin"/>
        </w:r>
        <w:r>
          <w:rPr>
            <w:rFonts w:ascii="Arial" w:hAnsi="Arial" w:cs="Arial"/>
            <w:color w:val="333333"/>
            <w:sz w:val="22"/>
            <w:szCs w:val="22"/>
          </w:rPr>
          <w:instrText xml:space="preserve"> INCLUDEPICTURE "http://www.staralubovna.sk/resources/App/tiny/201501210910220.ziak%20copy.jpg" \* MERGEFORMATINET </w:instrText>
        </w:r>
        <w:r>
          <w:rPr>
            <w:rFonts w:ascii="Arial" w:hAnsi="Arial" w:cs="Arial"/>
            <w:color w:val="333333"/>
            <w:sz w:val="22"/>
            <w:szCs w:val="22"/>
          </w:rPr>
          <w:fldChar w:fldCharType="separate"/>
        </w:r>
        <w:r>
          <w:rPr>
            <w:rFonts w:ascii="Arial" w:hAnsi="Arial" w:cs="Arial"/>
            <w:color w:val="333333"/>
            <w:sz w:val="22"/>
            <w:szCs w:val="22"/>
          </w:rPr>
          <w:pict>
            <v:shape id="_x0000_i1048" type="#_x0000_t75" style="width:95.25pt;height:114pt" o:button="t">
              <v:imagedata r:id="rId86" r:href="rId103"/>
            </v:shape>
          </w:pict>
        </w:r>
        <w:r>
          <w:rPr>
            <w:rFonts w:ascii="Arial" w:hAnsi="Arial" w:cs="Arial"/>
            <w:color w:val="333333"/>
            <w:sz w:val="22"/>
            <w:szCs w:val="22"/>
          </w:rPr>
          <w:fldChar w:fldCharType="end"/>
        </w:r>
      </w:hyperlink>
    </w:p>
    <w:p w:rsidR="001861F5" w:rsidRDefault="001861F5" w:rsidP="00E16AD4">
      <w:pPr>
        <w:outlineLvl w:val="0"/>
        <w:rPr>
          <w:b/>
          <w:sz w:val="32"/>
          <w:szCs w:val="32"/>
        </w:rPr>
      </w:pPr>
    </w:p>
    <w:p w:rsidR="001861F5" w:rsidRDefault="001861F5" w:rsidP="00E16AD4">
      <w:pPr>
        <w:outlineLvl w:val="0"/>
        <w:rPr>
          <w:b/>
          <w:sz w:val="32"/>
          <w:szCs w:val="32"/>
        </w:rPr>
      </w:pPr>
    </w:p>
    <w:p w:rsidR="001254E7" w:rsidRDefault="001254E7" w:rsidP="00E16AD4">
      <w:pPr>
        <w:outlineLvl w:val="0"/>
        <w:rPr>
          <w:b/>
          <w:sz w:val="32"/>
          <w:szCs w:val="32"/>
        </w:rPr>
      </w:pPr>
    </w:p>
    <w:p w:rsidR="004B465F" w:rsidRDefault="004B465F" w:rsidP="004B465F">
      <w:pPr>
        <w:ind w:left="2948" w:hanging="2948"/>
        <w:jc w:val="center"/>
        <w:outlineLvl w:val="0"/>
        <w:rPr>
          <w:b/>
          <w:sz w:val="32"/>
          <w:szCs w:val="32"/>
        </w:rPr>
      </w:pPr>
      <w:r>
        <w:rPr>
          <w:b/>
          <w:sz w:val="32"/>
          <w:szCs w:val="32"/>
        </w:rPr>
        <w:t>1.2. Konsolidovaný celok</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rsidR="004B465F" w:rsidRDefault="004B465F" w:rsidP="004B465F">
      <w:pPr>
        <w:jc w:val="center"/>
        <w:outlineLvl w:val="0"/>
        <w:rPr>
          <w:b/>
          <w:sz w:val="24"/>
          <w:szCs w:val="24"/>
        </w:rPr>
      </w:pPr>
    </w:p>
    <w:p w:rsidR="004B465F" w:rsidRDefault="004B465F" w:rsidP="004B465F">
      <w:pPr>
        <w:jc w:val="center"/>
        <w:outlineLvl w:val="0"/>
        <w:rPr>
          <w:b/>
          <w:sz w:val="24"/>
          <w:szCs w:val="24"/>
        </w:rPr>
      </w:pPr>
      <w:r>
        <w:rPr>
          <w:b/>
          <w:sz w:val="24"/>
          <w:szCs w:val="24"/>
        </w:rPr>
        <w:t>Organizácie zriadené mestom</w:t>
      </w:r>
    </w:p>
    <w:p w:rsidR="004B465F" w:rsidRDefault="004B465F" w:rsidP="004B465F">
      <w:pPr>
        <w:rPr>
          <w:b/>
          <w:sz w:val="24"/>
          <w:szCs w:val="24"/>
          <w:u w:val="single"/>
        </w:rPr>
      </w:pPr>
    </w:p>
    <w:p w:rsidR="004B465F" w:rsidRDefault="004B465F" w:rsidP="004B465F">
      <w:pPr>
        <w:ind w:firstLine="737"/>
        <w:jc w:val="both"/>
        <w:rPr>
          <w:sz w:val="24"/>
          <w:szCs w:val="24"/>
        </w:rPr>
      </w:pPr>
      <w:r>
        <w:rPr>
          <w:b/>
          <w:sz w:val="24"/>
          <w:szCs w:val="24"/>
        </w:rPr>
        <w:t xml:space="preserve">Verejnoprospešne služby, príspevková organizácia, Stará Ľubovňa – </w:t>
      </w:r>
      <w:r>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rsidR="004B465F" w:rsidRDefault="004B465F" w:rsidP="004B465F">
      <w:pPr>
        <w:rPr>
          <w:sz w:val="24"/>
          <w:szCs w:val="24"/>
        </w:rPr>
      </w:pPr>
    </w:p>
    <w:p w:rsidR="004B465F" w:rsidRDefault="004B465F" w:rsidP="004B465F">
      <w:pPr>
        <w:ind w:firstLine="360"/>
        <w:rPr>
          <w:sz w:val="24"/>
          <w:szCs w:val="24"/>
        </w:rPr>
      </w:pPr>
      <w:r>
        <w:rPr>
          <w:sz w:val="24"/>
          <w:szCs w:val="24"/>
        </w:rPr>
        <w:t xml:space="preserve">Základné školy, ako rozpočtové organizácie v tomto členení : </w:t>
      </w:r>
    </w:p>
    <w:p w:rsidR="004B465F" w:rsidRDefault="004B465F" w:rsidP="004B465F">
      <w:pPr>
        <w:numPr>
          <w:ilvl w:val="0"/>
          <w:numId w:val="2"/>
        </w:numPr>
        <w:rPr>
          <w:b/>
          <w:sz w:val="24"/>
          <w:szCs w:val="24"/>
        </w:rPr>
      </w:pPr>
      <w:r>
        <w:rPr>
          <w:b/>
          <w:sz w:val="24"/>
          <w:szCs w:val="24"/>
        </w:rPr>
        <w:t>Základná škola, Komenského 6, Stará Ľubovňa</w:t>
      </w:r>
    </w:p>
    <w:p w:rsidR="004B465F" w:rsidRDefault="004B465F" w:rsidP="004B465F">
      <w:pPr>
        <w:numPr>
          <w:ilvl w:val="0"/>
          <w:numId w:val="2"/>
        </w:numPr>
        <w:rPr>
          <w:b/>
          <w:sz w:val="24"/>
          <w:szCs w:val="24"/>
        </w:rPr>
      </w:pPr>
      <w:r>
        <w:rPr>
          <w:b/>
          <w:sz w:val="24"/>
          <w:szCs w:val="24"/>
        </w:rPr>
        <w:t>Základná škola, Levočská 6, Stará Ľubovňa</w:t>
      </w:r>
    </w:p>
    <w:p w:rsidR="004B465F" w:rsidRDefault="004B465F" w:rsidP="004B465F">
      <w:pPr>
        <w:numPr>
          <w:ilvl w:val="0"/>
          <w:numId w:val="2"/>
        </w:numPr>
        <w:rPr>
          <w:b/>
          <w:sz w:val="24"/>
          <w:szCs w:val="24"/>
        </w:rPr>
      </w:pPr>
      <w:r>
        <w:rPr>
          <w:b/>
          <w:sz w:val="24"/>
          <w:szCs w:val="24"/>
        </w:rPr>
        <w:t>Základná škola, Za vodou 14, Stará Ľubovňa</w:t>
      </w:r>
    </w:p>
    <w:p w:rsidR="004B465F" w:rsidRDefault="004B465F" w:rsidP="004B465F">
      <w:pPr>
        <w:numPr>
          <w:ilvl w:val="0"/>
          <w:numId w:val="2"/>
        </w:numPr>
        <w:rPr>
          <w:b/>
          <w:sz w:val="24"/>
          <w:szCs w:val="24"/>
        </w:rPr>
      </w:pPr>
      <w:r>
        <w:rPr>
          <w:b/>
          <w:sz w:val="24"/>
          <w:szCs w:val="24"/>
        </w:rPr>
        <w:t xml:space="preserve">Základná škola, </w:t>
      </w:r>
      <w:proofErr w:type="spellStart"/>
      <w:r>
        <w:rPr>
          <w:b/>
          <w:sz w:val="24"/>
          <w:szCs w:val="24"/>
        </w:rPr>
        <w:t>Podsadek</w:t>
      </w:r>
      <w:proofErr w:type="spellEnd"/>
      <w:r>
        <w:rPr>
          <w:b/>
          <w:sz w:val="24"/>
          <w:szCs w:val="24"/>
        </w:rPr>
        <w:t xml:space="preserve"> 140, Stará Ľubovňa</w:t>
      </w:r>
    </w:p>
    <w:p w:rsidR="004B465F" w:rsidRDefault="004B465F" w:rsidP="004B465F">
      <w:pPr>
        <w:rPr>
          <w:b/>
          <w:sz w:val="24"/>
          <w:szCs w:val="24"/>
        </w:rPr>
      </w:pPr>
    </w:p>
    <w:p w:rsidR="004B465F" w:rsidRDefault="004B465F" w:rsidP="004B465F">
      <w:pPr>
        <w:ind w:firstLine="360"/>
        <w:rPr>
          <w:sz w:val="24"/>
          <w:szCs w:val="24"/>
        </w:rPr>
      </w:pPr>
      <w:r>
        <w:rPr>
          <w:sz w:val="24"/>
          <w:szCs w:val="24"/>
        </w:rPr>
        <w:t>Matersk</w:t>
      </w:r>
      <w:r w:rsidR="009B518A">
        <w:rPr>
          <w:sz w:val="24"/>
          <w:szCs w:val="24"/>
        </w:rPr>
        <w:t>é</w:t>
      </w:r>
      <w:r>
        <w:rPr>
          <w:sz w:val="24"/>
          <w:szCs w:val="24"/>
        </w:rPr>
        <w:t xml:space="preserve"> škol</w:t>
      </w:r>
      <w:r w:rsidR="009B518A">
        <w:rPr>
          <w:sz w:val="24"/>
          <w:szCs w:val="24"/>
        </w:rPr>
        <w:t>y</w:t>
      </w:r>
      <w:r>
        <w:rPr>
          <w:sz w:val="24"/>
          <w:szCs w:val="24"/>
        </w:rPr>
        <w:t xml:space="preserve"> a iné zariadenia, ako rozpočtové organizácie v tomto členení  :</w:t>
      </w:r>
    </w:p>
    <w:p w:rsidR="004B465F" w:rsidRDefault="004B465F" w:rsidP="004B465F">
      <w:pPr>
        <w:numPr>
          <w:ilvl w:val="0"/>
          <w:numId w:val="2"/>
        </w:numPr>
        <w:rPr>
          <w:b/>
          <w:sz w:val="24"/>
          <w:szCs w:val="24"/>
        </w:rPr>
      </w:pPr>
      <w:r>
        <w:rPr>
          <w:b/>
          <w:sz w:val="24"/>
          <w:szCs w:val="24"/>
        </w:rPr>
        <w:t xml:space="preserve">Materská škola, </w:t>
      </w:r>
      <w:proofErr w:type="spellStart"/>
      <w:r>
        <w:rPr>
          <w:b/>
          <w:sz w:val="24"/>
          <w:szCs w:val="24"/>
        </w:rPr>
        <w:t>Vsetínska</w:t>
      </w:r>
      <w:proofErr w:type="spellEnd"/>
      <w:r>
        <w:rPr>
          <w:b/>
          <w:sz w:val="24"/>
          <w:szCs w:val="24"/>
        </w:rPr>
        <w:t xml:space="preserve"> 36, Stará Ľubovňa</w:t>
      </w:r>
    </w:p>
    <w:p w:rsidR="004B465F" w:rsidRDefault="004B465F" w:rsidP="004B465F">
      <w:pPr>
        <w:numPr>
          <w:ilvl w:val="0"/>
          <w:numId w:val="2"/>
        </w:numPr>
        <w:rPr>
          <w:b/>
          <w:sz w:val="24"/>
          <w:szCs w:val="24"/>
        </w:rPr>
      </w:pPr>
      <w:r>
        <w:rPr>
          <w:b/>
          <w:sz w:val="24"/>
          <w:szCs w:val="24"/>
        </w:rPr>
        <w:t>Materská škola, Tatranská 21, Stará Ľubovňa</w:t>
      </w:r>
    </w:p>
    <w:p w:rsidR="004B465F" w:rsidRDefault="004B465F" w:rsidP="004B465F">
      <w:pPr>
        <w:numPr>
          <w:ilvl w:val="0"/>
          <w:numId w:val="2"/>
        </w:numPr>
        <w:rPr>
          <w:b/>
          <w:sz w:val="24"/>
          <w:szCs w:val="24"/>
        </w:rPr>
      </w:pPr>
      <w:r>
        <w:rPr>
          <w:b/>
          <w:sz w:val="24"/>
          <w:szCs w:val="24"/>
        </w:rPr>
        <w:t>Základná umelecká škola, Okružná 9, Stará Ľubovňa</w:t>
      </w:r>
    </w:p>
    <w:p w:rsidR="004B465F" w:rsidRDefault="004B465F" w:rsidP="004B465F">
      <w:pPr>
        <w:numPr>
          <w:ilvl w:val="0"/>
          <w:numId w:val="2"/>
        </w:numPr>
        <w:rPr>
          <w:b/>
          <w:sz w:val="24"/>
          <w:szCs w:val="24"/>
        </w:rPr>
      </w:pPr>
      <w:r>
        <w:rPr>
          <w:b/>
          <w:sz w:val="24"/>
          <w:szCs w:val="24"/>
        </w:rPr>
        <w:t xml:space="preserve">Centrum voľného času, Farbiarska 35, Stará Ľubovňa  </w:t>
      </w:r>
    </w:p>
    <w:p w:rsidR="004B465F" w:rsidRDefault="004B465F" w:rsidP="004B465F">
      <w:pPr>
        <w:outlineLvl w:val="0"/>
        <w:rPr>
          <w:b/>
          <w:sz w:val="24"/>
          <w:szCs w:val="24"/>
        </w:rPr>
      </w:pPr>
    </w:p>
    <w:p w:rsidR="004B465F" w:rsidRDefault="004B465F" w:rsidP="004B465F">
      <w:pPr>
        <w:jc w:val="center"/>
        <w:outlineLvl w:val="0"/>
        <w:rPr>
          <w:b/>
          <w:sz w:val="24"/>
          <w:szCs w:val="24"/>
        </w:rPr>
      </w:pPr>
      <w:r>
        <w:rPr>
          <w:b/>
          <w:sz w:val="24"/>
          <w:szCs w:val="24"/>
        </w:rPr>
        <w:t>Obchodné spoločnosti založené mestom</w:t>
      </w:r>
    </w:p>
    <w:p w:rsidR="004B465F" w:rsidRDefault="004B465F" w:rsidP="004B465F">
      <w:pPr>
        <w:rPr>
          <w:sz w:val="24"/>
          <w:szCs w:val="24"/>
        </w:rPr>
      </w:pPr>
      <w:r>
        <w:rPr>
          <w:sz w:val="24"/>
          <w:szCs w:val="24"/>
        </w:rPr>
        <w:t xml:space="preserve"> </w:t>
      </w:r>
    </w:p>
    <w:p w:rsidR="004B465F" w:rsidRDefault="004B465F" w:rsidP="004B465F">
      <w:pPr>
        <w:ind w:firstLine="737"/>
        <w:jc w:val="both"/>
        <w:rPr>
          <w:sz w:val="24"/>
          <w:szCs w:val="24"/>
        </w:rPr>
      </w:pPr>
      <w:r>
        <w:rPr>
          <w:b/>
          <w:sz w:val="24"/>
          <w:szCs w:val="24"/>
        </w:rPr>
        <w:t>S</w:t>
      </w:r>
      <w:r w:rsidR="0045403E">
        <w:rPr>
          <w:b/>
          <w:sz w:val="24"/>
          <w:szCs w:val="24"/>
        </w:rPr>
        <w:t xml:space="preserve">LOBYTERM, spol. </w:t>
      </w:r>
      <w:r>
        <w:rPr>
          <w:b/>
          <w:sz w:val="24"/>
          <w:szCs w:val="24"/>
        </w:rPr>
        <w:t>s</w:t>
      </w:r>
      <w:r w:rsidR="0045403E">
        <w:rPr>
          <w:b/>
          <w:sz w:val="24"/>
          <w:szCs w:val="24"/>
        </w:rPr>
        <w:t xml:space="preserve"> </w:t>
      </w:r>
      <w:r>
        <w:rPr>
          <w:b/>
          <w:sz w:val="24"/>
          <w:szCs w:val="24"/>
        </w:rPr>
        <w:t xml:space="preserve">r.o., Levočská 20, Stará Ľubovňa </w:t>
      </w:r>
      <w:r>
        <w:rPr>
          <w:sz w:val="24"/>
          <w:szCs w:val="24"/>
        </w:rPr>
        <w:t>– predmetom činnosti spoločnosti je hlavne správa bytového fondu vrátane nebytových priestorov, výroba tepla a úžitkovej vody, prevádzka športovísk, športov</w:t>
      </w:r>
      <w:r w:rsidR="009B518A">
        <w:rPr>
          <w:sz w:val="24"/>
          <w:szCs w:val="24"/>
        </w:rPr>
        <w:t>ej</w:t>
      </w:r>
      <w:r>
        <w:rPr>
          <w:sz w:val="24"/>
          <w:szCs w:val="24"/>
        </w:rPr>
        <w:t xml:space="preserve"> h</w:t>
      </w:r>
      <w:r w:rsidR="009B518A">
        <w:rPr>
          <w:sz w:val="24"/>
          <w:szCs w:val="24"/>
        </w:rPr>
        <w:t>aly</w:t>
      </w:r>
      <w:r>
        <w:rPr>
          <w:sz w:val="24"/>
          <w:szCs w:val="24"/>
        </w:rPr>
        <w:t xml:space="preserve"> a kryt</w:t>
      </w:r>
      <w:r w:rsidR="009B518A">
        <w:rPr>
          <w:sz w:val="24"/>
          <w:szCs w:val="24"/>
        </w:rPr>
        <w:t>ej</w:t>
      </w:r>
      <w:r>
        <w:rPr>
          <w:sz w:val="24"/>
          <w:szCs w:val="24"/>
        </w:rPr>
        <w:t xml:space="preserve"> plavárn</w:t>
      </w:r>
      <w:r w:rsidR="009B518A">
        <w:rPr>
          <w:sz w:val="24"/>
          <w:szCs w:val="24"/>
        </w:rPr>
        <w:t>e</w:t>
      </w:r>
      <w:r>
        <w:rPr>
          <w:sz w:val="24"/>
          <w:szCs w:val="24"/>
        </w:rPr>
        <w:t xml:space="preserve">, stavebné práce, kúrenárske práce a pod.    </w:t>
      </w:r>
    </w:p>
    <w:p w:rsidR="004B465F" w:rsidRDefault="004B465F" w:rsidP="004B465F">
      <w:pPr>
        <w:ind w:firstLine="737"/>
        <w:jc w:val="both"/>
        <w:rPr>
          <w:sz w:val="24"/>
          <w:szCs w:val="24"/>
        </w:rPr>
      </w:pPr>
    </w:p>
    <w:p w:rsidR="004B465F" w:rsidRDefault="004B465F" w:rsidP="004B465F">
      <w:pPr>
        <w:ind w:firstLine="737"/>
        <w:jc w:val="both"/>
        <w:rPr>
          <w:sz w:val="24"/>
          <w:szCs w:val="24"/>
        </w:rPr>
      </w:pPr>
      <w:r>
        <w:rPr>
          <w:b/>
          <w:sz w:val="24"/>
          <w:szCs w:val="24"/>
        </w:rPr>
        <w:t>E</w:t>
      </w:r>
      <w:r w:rsidR="0045403E">
        <w:rPr>
          <w:b/>
          <w:sz w:val="24"/>
          <w:szCs w:val="24"/>
        </w:rPr>
        <w:t>KOS, spol.</w:t>
      </w:r>
      <w:r>
        <w:rPr>
          <w:b/>
          <w:sz w:val="24"/>
          <w:szCs w:val="24"/>
        </w:rPr>
        <w:t xml:space="preserve"> s</w:t>
      </w:r>
      <w:r w:rsidR="0045403E">
        <w:rPr>
          <w:b/>
          <w:sz w:val="24"/>
          <w:szCs w:val="24"/>
        </w:rPr>
        <w:t xml:space="preserve"> </w:t>
      </w:r>
      <w:r>
        <w:rPr>
          <w:b/>
          <w:sz w:val="24"/>
          <w:szCs w:val="24"/>
        </w:rPr>
        <w:t>r.o.</w:t>
      </w:r>
      <w:r w:rsidR="0045403E">
        <w:rPr>
          <w:b/>
          <w:sz w:val="24"/>
          <w:szCs w:val="24"/>
        </w:rPr>
        <w:t xml:space="preserve"> Stará Ľubovňa</w:t>
      </w:r>
      <w:r>
        <w:rPr>
          <w:b/>
          <w:sz w:val="24"/>
          <w:szCs w:val="24"/>
        </w:rPr>
        <w:t>, Popradská 24,  Stará Ľubovňa</w:t>
      </w:r>
      <w:r>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rsidR="009B518A" w:rsidRDefault="009B518A" w:rsidP="004B465F">
      <w:pPr>
        <w:ind w:firstLine="737"/>
        <w:rPr>
          <w:b/>
          <w:sz w:val="24"/>
          <w:szCs w:val="24"/>
        </w:rPr>
      </w:pPr>
    </w:p>
    <w:p w:rsidR="004B465F" w:rsidRDefault="004B465F" w:rsidP="004B465F">
      <w:pPr>
        <w:ind w:firstLine="737"/>
        <w:rPr>
          <w:sz w:val="24"/>
          <w:szCs w:val="24"/>
        </w:rPr>
      </w:pPr>
      <w:r>
        <w:rPr>
          <w:b/>
          <w:sz w:val="24"/>
          <w:szCs w:val="24"/>
        </w:rPr>
        <w:t>Ľubovnianska mediálna spoločnosť</w:t>
      </w:r>
      <w:r w:rsidR="0045403E">
        <w:rPr>
          <w:b/>
          <w:sz w:val="24"/>
          <w:szCs w:val="24"/>
        </w:rPr>
        <w:t>,</w:t>
      </w:r>
      <w:r>
        <w:rPr>
          <w:b/>
          <w:sz w:val="24"/>
          <w:szCs w:val="24"/>
        </w:rPr>
        <w:t xml:space="preserve"> </w:t>
      </w:r>
      <w:proofErr w:type="spellStart"/>
      <w:r>
        <w:rPr>
          <w:b/>
          <w:sz w:val="24"/>
          <w:szCs w:val="24"/>
        </w:rPr>
        <w:t>s.r.o</w:t>
      </w:r>
      <w:proofErr w:type="spellEnd"/>
      <w:r>
        <w:rPr>
          <w:b/>
          <w:sz w:val="24"/>
          <w:szCs w:val="24"/>
        </w:rPr>
        <w:t xml:space="preserve">., </w:t>
      </w:r>
      <w:proofErr w:type="spellStart"/>
      <w:r>
        <w:rPr>
          <w:b/>
          <w:sz w:val="24"/>
          <w:szCs w:val="24"/>
        </w:rPr>
        <w:t>Nám.gen.Štefánika</w:t>
      </w:r>
      <w:proofErr w:type="spellEnd"/>
      <w:r>
        <w:rPr>
          <w:b/>
          <w:sz w:val="24"/>
          <w:szCs w:val="24"/>
        </w:rPr>
        <w:t xml:space="preserve"> 6, Stará Ľubovňa</w:t>
      </w:r>
      <w:r>
        <w:rPr>
          <w:sz w:val="24"/>
          <w:szCs w:val="24"/>
        </w:rPr>
        <w:t xml:space="preserve"> –</w:t>
      </w:r>
      <w:r w:rsidR="009B518A">
        <w:rPr>
          <w:sz w:val="24"/>
          <w:szCs w:val="24"/>
        </w:rPr>
        <w:t xml:space="preserve">  </w:t>
      </w:r>
      <w:r>
        <w:rPr>
          <w:sz w:val="24"/>
          <w:szCs w:val="24"/>
        </w:rPr>
        <w:t xml:space="preserve"> </w:t>
      </w:r>
      <w:r w:rsidR="009B518A">
        <w:rPr>
          <w:sz w:val="24"/>
          <w:szCs w:val="24"/>
        </w:rPr>
        <w:t xml:space="preserve">   </w:t>
      </w:r>
      <w:r>
        <w:rPr>
          <w:sz w:val="24"/>
          <w:szCs w:val="24"/>
        </w:rPr>
        <w:t>predmetom</w:t>
      </w:r>
      <w:r w:rsidR="009B518A">
        <w:rPr>
          <w:sz w:val="24"/>
          <w:szCs w:val="24"/>
        </w:rPr>
        <w:t xml:space="preserve">  </w:t>
      </w:r>
      <w:r>
        <w:rPr>
          <w:sz w:val="24"/>
          <w:szCs w:val="24"/>
        </w:rPr>
        <w:t xml:space="preserve"> činnosti </w:t>
      </w:r>
      <w:r w:rsidR="009B518A">
        <w:rPr>
          <w:sz w:val="24"/>
          <w:szCs w:val="24"/>
        </w:rPr>
        <w:t xml:space="preserve"> </w:t>
      </w:r>
      <w:r>
        <w:rPr>
          <w:sz w:val="24"/>
          <w:szCs w:val="24"/>
        </w:rPr>
        <w:t>tejto</w:t>
      </w:r>
      <w:r w:rsidR="009B518A">
        <w:rPr>
          <w:sz w:val="24"/>
          <w:szCs w:val="24"/>
        </w:rPr>
        <w:t xml:space="preserve"> </w:t>
      </w:r>
      <w:r>
        <w:rPr>
          <w:sz w:val="24"/>
          <w:szCs w:val="24"/>
        </w:rPr>
        <w:t xml:space="preserve"> spoločnosti</w:t>
      </w:r>
      <w:r w:rsidR="009B518A">
        <w:rPr>
          <w:sz w:val="24"/>
          <w:szCs w:val="24"/>
        </w:rPr>
        <w:t xml:space="preserve">  </w:t>
      </w:r>
      <w:r>
        <w:rPr>
          <w:sz w:val="24"/>
          <w:szCs w:val="24"/>
        </w:rPr>
        <w:t xml:space="preserve"> je vydávanie </w:t>
      </w:r>
      <w:r w:rsidR="009B518A">
        <w:rPr>
          <w:sz w:val="24"/>
          <w:szCs w:val="24"/>
        </w:rPr>
        <w:t xml:space="preserve"> </w:t>
      </w:r>
      <w:r>
        <w:rPr>
          <w:sz w:val="24"/>
          <w:szCs w:val="24"/>
        </w:rPr>
        <w:t xml:space="preserve">novín, </w:t>
      </w:r>
      <w:r w:rsidR="009B518A">
        <w:rPr>
          <w:sz w:val="24"/>
          <w:szCs w:val="24"/>
        </w:rPr>
        <w:t xml:space="preserve"> </w:t>
      </w:r>
      <w:r>
        <w:rPr>
          <w:sz w:val="24"/>
          <w:szCs w:val="24"/>
        </w:rPr>
        <w:t xml:space="preserve">časopisov, </w:t>
      </w:r>
      <w:r w:rsidR="009B518A">
        <w:rPr>
          <w:sz w:val="24"/>
          <w:szCs w:val="24"/>
        </w:rPr>
        <w:t xml:space="preserve"> </w:t>
      </w:r>
      <w:r>
        <w:rPr>
          <w:sz w:val="24"/>
          <w:szCs w:val="24"/>
        </w:rPr>
        <w:t>periodických publikácií,</w:t>
      </w:r>
      <w:r w:rsidR="009B518A">
        <w:rPr>
          <w:sz w:val="24"/>
          <w:szCs w:val="24"/>
        </w:rPr>
        <w:t xml:space="preserve"> </w:t>
      </w:r>
      <w:r>
        <w:rPr>
          <w:sz w:val="24"/>
          <w:szCs w:val="24"/>
        </w:rPr>
        <w:t xml:space="preserve"> inzercia,</w:t>
      </w:r>
      <w:r w:rsidR="009B518A">
        <w:rPr>
          <w:sz w:val="24"/>
          <w:szCs w:val="24"/>
        </w:rPr>
        <w:t xml:space="preserve"> </w:t>
      </w:r>
      <w:r>
        <w:rPr>
          <w:sz w:val="24"/>
          <w:szCs w:val="24"/>
        </w:rPr>
        <w:t xml:space="preserve"> reklamná činnosť,</w:t>
      </w:r>
      <w:r w:rsidR="009B518A">
        <w:rPr>
          <w:sz w:val="24"/>
          <w:szCs w:val="24"/>
        </w:rPr>
        <w:t xml:space="preserve"> </w:t>
      </w:r>
      <w:r>
        <w:rPr>
          <w:sz w:val="24"/>
          <w:szCs w:val="24"/>
        </w:rPr>
        <w:t xml:space="preserve"> prevádzkovanie mestského televízneho štúdia a pod. </w:t>
      </w:r>
    </w:p>
    <w:p w:rsidR="004B465F" w:rsidRDefault="004B465F" w:rsidP="004B465F">
      <w:pPr>
        <w:ind w:firstLine="737"/>
        <w:jc w:val="both"/>
        <w:rPr>
          <w:b/>
          <w:sz w:val="24"/>
          <w:szCs w:val="24"/>
        </w:rPr>
      </w:pPr>
    </w:p>
    <w:p w:rsidR="004B465F" w:rsidRDefault="004B465F" w:rsidP="004B465F">
      <w:pPr>
        <w:ind w:firstLine="737"/>
        <w:jc w:val="both"/>
        <w:rPr>
          <w:rFonts w:ascii="Bookman Old Style" w:hAnsi="Bookman Old Style"/>
          <w:i/>
          <w:sz w:val="24"/>
          <w:szCs w:val="24"/>
        </w:rPr>
      </w:pPr>
      <w:r>
        <w:rPr>
          <w:b/>
          <w:sz w:val="24"/>
          <w:szCs w:val="24"/>
        </w:rPr>
        <w:t>M</w:t>
      </w:r>
      <w:r w:rsidR="0045403E">
        <w:rPr>
          <w:b/>
          <w:sz w:val="24"/>
          <w:szCs w:val="24"/>
        </w:rPr>
        <w:t>ARMON,</w:t>
      </w:r>
      <w:r>
        <w:rPr>
          <w:b/>
          <w:sz w:val="24"/>
          <w:szCs w:val="24"/>
        </w:rPr>
        <w:t xml:space="preserve"> </w:t>
      </w:r>
      <w:proofErr w:type="spellStart"/>
      <w:r>
        <w:rPr>
          <w:b/>
          <w:sz w:val="24"/>
          <w:szCs w:val="24"/>
        </w:rPr>
        <w:t>s.r.o</w:t>
      </w:r>
      <w:proofErr w:type="spellEnd"/>
      <w:r>
        <w:rPr>
          <w:b/>
          <w:sz w:val="24"/>
          <w:szCs w:val="24"/>
        </w:rPr>
        <w:t xml:space="preserve">., </w:t>
      </w:r>
      <w:proofErr w:type="spellStart"/>
      <w:r>
        <w:rPr>
          <w:b/>
          <w:sz w:val="24"/>
          <w:szCs w:val="24"/>
        </w:rPr>
        <w:t>Nám.sv.Mikuláša</w:t>
      </w:r>
      <w:proofErr w:type="spellEnd"/>
      <w:r>
        <w:rPr>
          <w:b/>
          <w:sz w:val="24"/>
          <w:szCs w:val="24"/>
        </w:rPr>
        <w:t xml:space="preserve"> 12,  Stará Ľubovňa </w:t>
      </w:r>
      <w:r>
        <w:rPr>
          <w:sz w:val="24"/>
          <w:szCs w:val="24"/>
        </w:rPr>
        <w:t xml:space="preserve">– </w:t>
      </w:r>
      <w:r w:rsidR="009B518A">
        <w:rPr>
          <w:sz w:val="24"/>
          <w:szCs w:val="24"/>
        </w:rPr>
        <w:t xml:space="preserve">predmetom činnosti sú </w:t>
      </w:r>
      <w:r>
        <w:rPr>
          <w:sz w:val="24"/>
          <w:szCs w:val="24"/>
        </w:rPr>
        <w:t>ubytovacie služby,</w:t>
      </w:r>
      <w:r w:rsidR="009B518A">
        <w:rPr>
          <w:sz w:val="24"/>
          <w:szCs w:val="24"/>
        </w:rPr>
        <w:t xml:space="preserve"> </w:t>
      </w:r>
      <w:r>
        <w:rPr>
          <w:sz w:val="24"/>
          <w:szCs w:val="24"/>
        </w:rPr>
        <w:t xml:space="preserve"> prevádzkovanie historických športových disciplín, vypracovanie projektov na čerpanie prostriedkov zo štrukturálnych fondov, reštauračné služby, prevádzkovanie informačného centra a pod. </w:t>
      </w:r>
    </w:p>
    <w:p w:rsidR="004B465F" w:rsidRDefault="004B465F" w:rsidP="004B465F">
      <w:pPr>
        <w:ind w:firstLine="737"/>
        <w:jc w:val="both"/>
        <w:rPr>
          <w:sz w:val="24"/>
          <w:szCs w:val="24"/>
        </w:rPr>
      </w:pPr>
    </w:p>
    <w:p w:rsidR="004B465F" w:rsidRDefault="004B465F" w:rsidP="004B465F">
      <w:pPr>
        <w:ind w:firstLine="737"/>
        <w:jc w:val="both"/>
        <w:rPr>
          <w:rFonts w:ascii="Bookman Old Style" w:hAnsi="Bookman Old Style"/>
          <w:i/>
          <w:sz w:val="24"/>
          <w:szCs w:val="24"/>
        </w:rPr>
      </w:pPr>
      <w:r>
        <w:rPr>
          <w:sz w:val="24"/>
          <w:szCs w:val="24"/>
        </w:rPr>
        <w:t xml:space="preserve">Majetkový podiel mesta v týchto obchodných spoločnostiach je uvedený vo výročnej správe v časti „Majetkový podiel mesta v obchodných spoločnostiach“. </w:t>
      </w:r>
    </w:p>
    <w:p w:rsidR="004B465F" w:rsidRDefault="004B465F" w:rsidP="004B465F">
      <w:pPr>
        <w:jc w:val="center"/>
        <w:rPr>
          <w:b/>
          <w:sz w:val="24"/>
          <w:szCs w:val="24"/>
        </w:rPr>
      </w:pPr>
    </w:p>
    <w:p w:rsidR="004A5949" w:rsidRDefault="004A5949" w:rsidP="004B465F">
      <w:pPr>
        <w:jc w:val="center"/>
        <w:outlineLvl w:val="0"/>
        <w:rPr>
          <w:b/>
          <w:sz w:val="24"/>
          <w:szCs w:val="24"/>
        </w:rPr>
      </w:pPr>
    </w:p>
    <w:p w:rsidR="004B465F" w:rsidRDefault="004B465F" w:rsidP="004B465F">
      <w:pPr>
        <w:jc w:val="center"/>
        <w:outlineLvl w:val="0"/>
        <w:rPr>
          <w:b/>
          <w:sz w:val="24"/>
          <w:szCs w:val="24"/>
        </w:rPr>
      </w:pPr>
      <w:r>
        <w:rPr>
          <w:b/>
          <w:sz w:val="24"/>
          <w:szCs w:val="24"/>
        </w:rPr>
        <w:t xml:space="preserve">Mesto ako spoločník a akcionár </w:t>
      </w:r>
    </w:p>
    <w:p w:rsidR="004B465F" w:rsidRDefault="004B465F" w:rsidP="004B465F">
      <w:pPr>
        <w:rPr>
          <w:b/>
          <w:sz w:val="24"/>
          <w:szCs w:val="24"/>
        </w:rPr>
      </w:pPr>
    </w:p>
    <w:p w:rsidR="004B465F" w:rsidRDefault="004B465F" w:rsidP="004B465F">
      <w:pPr>
        <w:ind w:firstLine="737"/>
        <w:jc w:val="both"/>
        <w:rPr>
          <w:sz w:val="24"/>
          <w:szCs w:val="24"/>
        </w:rPr>
      </w:pPr>
      <w:r>
        <w:rPr>
          <w:b/>
          <w:sz w:val="24"/>
          <w:szCs w:val="24"/>
        </w:rPr>
        <w:t xml:space="preserve">Ľubovnianska nemocnica, nezisková organizácia, Obrancov mieru 3, Stará Ľubovňa – </w:t>
      </w:r>
      <w:r>
        <w:rPr>
          <w:sz w:val="24"/>
          <w:szCs w:val="24"/>
        </w:rPr>
        <w:t xml:space="preserve">majetkový podiel mesta predstavuje 30 % podiel a sumu 17.593 €. Nezisková organizácia je zameraná na poskytovanie zdravotníckej starostlivosti na území mesta a okresu. </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rFonts w:ascii="Bookman Old Style" w:hAnsi="Bookman Old Style"/>
          <w:i/>
          <w:sz w:val="24"/>
          <w:szCs w:val="24"/>
        </w:rPr>
      </w:pPr>
      <w:r>
        <w:rPr>
          <w:b/>
          <w:sz w:val="24"/>
          <w:szCs w:val="24"/>
        </w:rPr>
        <w:t xml:space="preserve">Podtatranská vodárenská spoločnosť a.s. – </w:t>
      </w:r>
      <w:r>
        <w:rPr>
          <w:sz w:val="24"/>
          <w:szCs w:val="24"/>
        </w:rPr>
        <w:t>mesto je akcionárom tejto spoločnosti, ktorej činnosť je zameraná na poskytovanie služieb v oblasti dodávky vody a všetkých s tým súvisiacich činností. Majetkový podiel mesta v tejto spoločnosti predstavuje 70 417 kusov akcií. Hodnota jednej akcie je 33,19392 €.</w:t>
      </w:r>
    </w:p>
    <w:p w:rsidR="004B465F" w:rsidRDefault="004B465F" w:rsidP="004B465F">
      <w:pPr>
        <w:rPr>
          <w:b/>
          <w:sz w:val="32"/>
          <w:szCs w:val="32"/>
        </w:rPr>
      </w:pPr>
    </w:p>
    <w:p w:rsidR="004B465F" w:rsidRDefault="004B465F" w:rsidP="004B465F">
      <w:pPr>
        <w:jc w:val="center"/>
        <w:outlineLvl w:val="0"/>
        <w:rPr>
          <w:b/>
          <w:sz w:val="32"/>
          <w:szCs w:val="32"/>
        </w:rPr>
      </w:pPr>
      <w:r>
        <w:rPr>
          <w:b/>
          <w:sz w:val="32"/>
          <w:szCs w:val="32"/>
        </w:rPr>
        <w:t>1.3. Dôvod zostavenia výročnej správy</w:t>
      </w:r>
    </w:p>
    <w:p w:rsidR="004B465F" w:rsidRDefault="004B465F" w:rsidP="004B465F">
      <w:pPr>
        <w:jc w:val="both"/>
        <w:rPr>
          <w:rFonts w:ascii="Bookman Old Style" w:hAnsi="Bookman Old Style"/>
          <w:sz w:val="24"/>
          <w:szCs w:val="24"/>
        </w:rPr>
      </w:pPr>
    </w:p>
    <w:p w:rsidR="004B465F" w:rsidRDefault="004B465F" w:rsidP="004B465F">
      <w:pPr>
        <w:jc w:val="both"/>
        <w:rPr>
          <w:sz w:val="24"/>
          <w:szCs w:val="24"/>
        </w:rPr>
      </w:pPr>
    </w:p>
    <w:p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b/>
          <w:sz w:val="24"/>
          <w:szCs w:val="24"/>
        </w:rPr>
        <w:t xml:space="preserve"> </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sz w:val="26"/>
          <w:szCs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r>
        <w:rPr>
          <w:sz w:val="26"/>
        </w:rPr>
        <w:tab/>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A5949" w:rsidRDefault="004A5949"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1254E7" w:rsidRDefault="001254E7" w:rsidP="004B465F">
      <w:pPr>
        <w:rPr>
          <w:rFonts w:ascii="Bookman Old Style" w:hAnsi="Bookman Old Style"/>
          <w:sz w:val="32"/>
        </w:rPr>
      </w:pPr>
    </w:p>
    <w:p w:rsidR="004B465F" w:rsidRDefault="0063735A" w:rsidP="001254E7">
      <w:pPr>
        <w:outlineLvl w:val="0"/>
        <w:rPr>
          <w:rFonts w:ascii="Bookman Old Style" w:hAnsi="Bookman Old Style"/>
          <w:sz w:val="32"/>
        </w:rPr>
      </w:pPr>
      <w:r>
        <w:rPr>
          <w:rFonts w:ascii="Bookman Old Style" w:hAnsi="Bookman Old Style"/>
          <w:sz w:val="32"/>
        </w:rPr>
        <w:lastRenderedPageBreak/>
        <w:t xml:space="preserve">          </w:t>
      </w:r>
      <w:r w:rsidR="004B465F">
        <w:rPr>
          <w:rFonts w:ascii="Bookman Old Style" w:hAnsi="Bookman Old Style"/>
          <w:sz w:val="32"/>
        </w:rPr>
        <w:t>2.1. OBSAH KONSOLIDOVANEJ ZÁVIERKY</w:t>
      </w:r>
      <w:r w:rsidR="004B465F">
        <w:rPr>
          <w:sz w:val="28"/>
        </w:rPr>
        <w:t xml:space="preserve"> </w:t>
      </w:r>
    </w:p>
    <w:p w:rsidR="001254E7" w:rsidRPr="001254E7" w:rsidRDefault="001254E7" w:rsidP="001254E7">
      <w:pPr>
        <w:jc w:val="center"/>
        <w:rPr>
          <w:rFonts w:ascii="Bookman Old Style" w:hAnsi="Bookman Old Style"/>
          <w:sz w:val="24"/>
          <w:szCs w:val="24"/>
        </w:rPr>
      </w:pPr>
    </w:p>
    <w:p w:rsidR="001254E7" w:rsidRPr="001254E7" w:rsidRDefault="001254E7" w:rsidP="001254E7">
      <w:pPr>
        <w:ind w:firstLine="737"/>
        <w:jc w:val="both"/>
        <w:rPr>
          <w:sz w:val="24"/>
          <w:szCs w:val="24"/>
        </w:rPr>
      </w:pPr>
      <w:r w:rsidRPr="001254E7">
        <w:rPr>
          <w:sz w:val="24"/>
          <w:szCs w:val="24"/>
        </w:rPr>
        <w:t xml:space="preserve">V účtovných zásadách a účtovných metódach nenastali na začiatku a v priebehu účtovného obdobia zmeny. Mesto používalo spôsob účtovania – akruálne účtovníctvo.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V oblasti účtovania sa mesto riadilo Opatrením Ministerstva financií Slovenskej republiky č. 16786/2007-31 zo dňa 08. augusta 2007,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01.01.2008.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Z tejto skutočnosti vyplýva, že výsledok hospodárenia mesto zisťovalo ako rozdiel výnosov a nákladov. Sledovanie tvorby a čerpania rozpočtu zostáva v platnosti aj naďalej.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Súčasťou účtovnej závierky sú aj závierky rozpočtových a príspevkovej organizácie mesta. Od roku 2010, počnúc závierkou za rok 2009, sú súčasťou účtovnej závierky mesta aj závierky obchodných spoločností mesta, v ktorých má mesto 100 % -tnú účasť. Táto závierka sa nazýva konsolidovaná účtovná závierka vo verejnej správe. Prvýkrát sa zostavila  k 30.06.2010 s účtovným stavom k 31.12.2009. Za rok 2016 sa bude táto účtovná závierka zostavovať už po ôsmykrát.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Mesto pri účtovaní materiálu účtovalo spôsobom A. </w:t>
      </w:r>
    </w:p>
    <w:p w:rsidR="001254E7" w:rsidRPr="001254E7" w:rsidRDefault="001254E7" w:rsidP="001254E7">
      <w:pPr>
        <w:jc w:val="both"/>
        <w:rPr>
          <w:sz w:val="24"/>
          <w:szCs w:val="24"/>
        </w:rPr>
      </w:pPr>
    </w:p>
    <w:p w:rsidR="001254E7" w:rsidRPr="001254E7" w:rsidRDefault="001254E7" w:rsidP="001254E7">
      <w:pPr>
        <w:jc w:val="both"/>
        <w:rPr>
          <w:sz w:val="24"/>
          <w:szCs w:val="24"/>
        </w:rPr>
      </w:pPr>
      <w:r w:rsidRPr="001254E7">
        <w:rPr>
          <w:sz w:val="24"/>
          <w:szCs w:val="24"/>
        </w:rPr>
        <w:tab/>
        <w:t xml:space="preserve">Rozpočtové hospodárenie mesta je možné za rok 2016 hodnotiť ako veľmi dobré. Mesto sa dokázalo vyrovnať s negatívnymi dopadmi časového nesúladu medzi úhradami výdavkov refundovaných činností pri prenesenom výkone jednotlivých kompetencií a časovým nesúladom medzi úhradami výdavkov realizovaných z prostriedkov ŠR a eurofondov a iných fondov a ich následnou refundáciou. </w:t>
      </w:r>
    </w:p>
    <w:p w:rsidR="001254E7" w:rsidRPr="001254E7" w:rsidRDefault="001254E7" w:rsidP="001254E7">
      <w:pPr>
        <w:jc w:val="both"/>
        <w:rPr>
          <w:sz w:val="24"/>
          <w:szCs w:val="24"/>
        </w:rPr>
      </w:pPr>
    </w:p>
    <w:p w:rsidR="001254E7" w:rsidRPr="001254E7" w:rsidRDefault="001254E7" w:rsidP="001254E7">
      <w:pPr>
        <w:ind w:firstLine="720"/>
        <w:jc w:val="both"/>
        <w:rPr>
          <w:sz w:val="24"/>
          <w:szCs w:val="24"/>
        </w:rPr>
      </w:pPr>
      <w:r w:rsidRPr="001254E7">
        <w:rPr>
          <w:sz w:val="24"/>
          <w:szCs w:val="24"/>
        </w:rPr>
        <w:t xml:space="preserve">Výsledkom rozpočtového hospodárenia je prebytok bežnej časti rozpočtu. </w:t>
      </w:r>
    </w:p>
    <w:p w:rsidR="001254E7" w:rsidRPr="001254E7" w:rsidRDefault="001254E7" w:rsidP="001254E7">
      <w:pPr>
        <w:jc w:val="both"/>
        <w:rPr>
          <w:sz w:val="24"/>
          <w:szCs w:val="24"/>
        </w:rPr>
      </w:pPr>
      <w:r w:rsidRPr="001254E7">
        <w:rPr>
          <w:sz w:val="24"/>
          <w:szCs w:val="24"/>
        </w:rPr>
        <w:t xml:space="preserve"> </w:t>
      </w:r>
    </w:p>
    <w:p w:rsidR="001254E7" w:rsidRPr="001254E7" w:rsidRDefault="001254E7" w:rsidP="001254E7">
      <w:pPr>
        <w:ind w:firstLine="720"/>
        <w:jc w:val="both"/>
        <w:rPr>
          <w:sz w:val="24"/>
          <w:szCs w:val="24"/>
        </w:rPr>
      </w:pPr>
      <w:r w:rsidRPr="001254E7">
        <w:rPr>
          <w:sz w:val="24"/>
          <w:szCs w:val="24"/>
        </w:rPr>
        <w:t xml:space="preserve">Kapitálová časť rozpočtu dosiahla schodok. Tento schodok bol finančne krytý prebytkom bežnej časti rozpočtu a príjmovými finančnými operáciami – dlhodobým kapitálovým  úverom zo ŠFRB na krytie výdavkov spojených s výstavbou nájomných bytov a inými  príjmovými finančnými operáciami  prostriedkov z predchádzajúceho roka. Šlo o čerpanie prostriedkov na opravu strechy telocvične ZŠ na Levočskej ul., rozšírenie, udržateľnosť kapacít MŠ na Tatranskej ul. a rekonštrukciu telocvične ZŠ na Komenského ul.  </w:t>
      </w:r>
    </w:p>
    <w:p w:rsidR="001254E7" w:rsidRPr="001254E7" w:rsidRDefault="001254E7" w:rsidP="001254E7">
      <w:pPr>
        <w:ind w:firstLine="720"/>
        <w:jc w:val="both"/>
        <w:rPr>
          <w:sz w:val="24"/>
          <w:szCs w:val="24"/>
        </w:rPr>
      </w:pPr>
    </w:p>
    <w:p w:rsidR="001254E7" w:rsidRPr="001254E7" w:rsidRDefault="001254E7" w:rsidP="001254E7">
      <w:pPr>
        <w:ind w:firstLine="720"/>
        <w:jc w:val="both"/>
        <w:rPr>
          <w:sz w:val="24"/>
          <w:szCs w:val="24"/>
        </w:rPr>
      </w:pPr>
      <w:r w:rsidRPr="001254E7">
        <w:rPr>
          <w:sz w:val="24"/>
          <w:szCs w:val="24"/>
        </w:rPr>
        <w:lastRenderedPageBreak/>
        <w:t xml:space="preserve">V oblasti kapitálových výdavkov bolo prioritou mesta realizovať všetky úhrady investičných akcií v rámci schváleného RPM mesta na rok 2016. Rozvojový program mesta na rok 2016 nebol  naplnený v plnom rozsahu. Jeho plnenie dosiahlo 74,16 % z celkového rozpočtu. </w:t>
      </w:r>
    </w:p>
    <w:p w:rsidR="001254E7" w:rsidRPr="001254E7" w:rsidRDefault="001254E7" w:rsidP="001254E7">
      <w:pPr>
        <w:jc w:val="both"/>
        <w:rPr>
          <w:sz w:val="24"/>
          <w:szCs w:val="24"/>
        </w:rPr>
      </w:pPr>
    </w:p>
    <w:p w:rsidR="001254E7" w:rsidRPr="001254E7" w:rsidRDefault="001254E7" w:rsidP="001254E7">
      <w:pPr>
        <w:ind w:firstLine="720"/>
        <w:jc w:val="both"/>
        <w:rPr>
          <w:sz w:val="24"/>
          <w:szCs w:val="24"/>
        </w:rPr>
      </w:pPr>
      <w:r w:rsidRPr="001254E7">
        <w:rPr>
          <w:sz w:val="24"/>
          <w:szCs w:val="24"/>
        </w:rPr>
        <w:t>V roku 2016 došlo k </w:t>
      </w:r>
      <w:proofErr w:type="spellStart"/>
      <w:r w:rsidRPr="001254E7">
        <w:rPr>
          <w:sz w:val="24"/>
          <w:szCs w:val="24"/>
        </w:rPr>
        <w:t>prefinancovaniu</w:t>
      </w:r>
      <w:proofErr w:type="spellEnd"/>
      <w:r w:rsidRPr="001254E7">
        <w:rPr>
          <w:sz w:val="24"/>
          <w:szCs w:val="24"/>
        </w:rPr>
        <w:t xml:space="preserve"> kapitálových výdavkov a investičných akcií v celkovej sume 2.367.616,00 €.  Finančné krytie financovania týchto akcií bolo zabezpečené z týchto príjmov:</w:t>
      </w:r>
    </w:p>
    <w:p w:rsidR="001254E7" w:rsidRPr="001254E7" w:rsidRDefault="001254E7" w:rsidP="001254E7">
      <w:pPr>
        <w:ind w:firstLine="720"/>
        <w:jc w:val="both"/>
        <w:rPr>
          <w:sz w:val="24"/>
          <w:szCs w:val="24"/>
        </w:rPr>
      </w:pPr>
    </w:p>
    <w:p w:rsidR="001254E7" w:rsidRPr="001254E7" w:rsidRDefault="001254E7" w:rsidP="001254E7">
      <w:pPr>
        <w:numPr>
          <w:ilvl w:val="0"/>
          <w:numId w:val="8"/>
        </w:numPr>
        <w:jc w:val="both"/>
        <w:rPr>
          <w:sz w:val="24"/>
          <w:szCs w:val="24"/>
        </w:rPr>
      </w:pPr>
      <w:r w:rsidRPr="001254E7">
        <w:rPr>
          <w:sz w:val="24"/>
          <w:szCs w:val="24"/>
        </w:rPr>
        <w:t>z predaja budov v sume 99.218,00 €,</w:t>
      </w:r>
    </w:p>
    <w:p w:rsidR="001254E7" w:rsidRPr="001254E7" w:rsidRDefault="001254E7" w:rsidP="001254E7">
      <w:pPr>
        <w:numPr>
          <w:ilvl w:val="0"/>
          <w:numId w:val="8"/>
        </w:numPr>
        <w:jc w:val="both"/>
        <w:rPr>
          <w:sz w:val="24"/>
          <w:szCs w:val="24"/>
        </w:rPr>
      </w:pPr>
      <w:r w:rsidRPr="001254E7">
        <w:rPr>
          <w:sz w:val="24"/>
          <w:szCs w:val="24"/>
        </w:rPr>
        <w:t>z predaja pozemkov v sume 95.672,00 €,</w:t>
      </w:r>
    </w:p>
    <w:p w:rsidR="001254E7" w:rsidRPr="001254E7" w:rsidRDefault="001254E7" w:rsidP="001254E7">
      <w:pPr>
        <w:numPr>
          <w:ilvl w:val="0"/>
          <w:numId w:val="8"/>
        </w:numPr>
        <w:jc w:val="both"/>
        <w:rPr>
          <w:sz w:val="24"/>
          <w:szCs w:val="24"/>
        </w:rPr>
      </w:pPr>
      <w:r w:rsidRPr="001254E7">
        <w:rPr>
          <w:sz w:val="24"/>
          <w:szCs w:val="24"/>
        </w:rPr>
        <w:t>združených finančných prostriedkov v sume 106.400,00 €,</w:t>
      </w:r>
    </w:p>
    <w:p w:rsidR="001254E7" w:rsidRPr="001254E7" w:rsidRDefault="001254E7" w:rsidP="001254E7">
      <w:pPr>
        <w:numPr>
          <w:ilvl w:val="0"/>
          <w:numId w:val="8"/>
        </w:numPr>
        <w:jc w:val="both"/>
        <w:rPr>
          <w:sz w:val="24"/>
          <w:szCs w:val="24"/>
        </w:rPr>
      </w:pPr>
      <w:r w:rsidRPr="001254E7">
        <w:rPr>
          <w:sz w:val="24"/>
          <w:szCs w:val="24"/>
        </w:rPr>
        <w:t>grantu na nákup vozidla na zvoz a likvidáciu odpadu v sume 241.385,00 €,</w:t>
      </w:r>
    </w:p>
    <w:p w:rsidR="001254E7" w:rsidRPr="001254E7" w:rsidRDefault="001254E7" w:rsidP="001254E7">
      <w:pPr>
        <w:numPr>
          <w:ilvl w:val="0"/>
          <w:numId w:val="8"/>
        </w:numPr>
        <w:jc w:val="both"/>
        <w:rPr>
          <w:sz w:val="24"/>
          <w:szCs w:val="24"/>
        </w:rPr>
      </w:pPr>
      <w:r w:rsidRPr="001254E7">
        <w:rPr>
          <w:sz w:val="24"/>
          <w:szCs w:val="24"/>
        </w:rPr>
        <w:t>grantu na úhradu výdavkov spojených s rekonštrukciou verejného osvetlenia – jednorazová splátka preklenovacieho úveru v sume 335.350,00 €,</w:t>
      </w:r>
    </w:p>
    <w:p w:rsidR="001254E7" w:rsidRPr="001254E7" w:rsidRDefault="001254E7" w:rsidP="001254E7">
      <w:pPr>
        <w:numPr>
          <w:ilvl w:val="0"/>
          <w:numId w:val="8"/>
        </w:numPr>
        <w:jc w:val="both"/>
        <w:rPr>
          <w:sz w:val="24"/>
          <w:szCs w:val="24"/>
        </w:rPr>
      </w:pPr>
      <w:r w:rsidRPr="001254E7">
        <w:rPr>
          <w:sz w:val="24"/>
          <w:szCs w:val="24"/>
        </w:rPr>
        <w:t>konečného zúčtovania grantu na rekonštrukciu objektu kina KOCKA v sume 11.864,00 €,</w:t>
      </w:r>
    </w:p>
    <w:p w:rsidR="001254E7" w:rsidRPr="001254E7" w:rsidRDefault="001254E7" w:rsidP="001254E7">
      <w:pPr>
        <w:numPr>
          <w:ilvl w:val="0"/>
          <w:numId w:val="8"/>
        </w:numPr>
        <w:jc w:val="both"/>
        <w:rPr>
          <w:sz w:val="24"/>
          <w:szCs w:val="24"/>
        </w:rPr>
      </w:pPr>
      <w:r w:rsidRPr="001254E7">
        <w:rPr>
          <w:sz w:val="24"/>
          <w:szCs w:val="24"/>
        </w:rPr>
        <w:t xml:space="preserve">grantu PSK na výstavbu </w:t>
      </w:r>
      <w:proofErr w:type="spellStart"/>
      <w:r w:rsidRPr="001254E7">
        <w:rPr>
          <w:sz w:val="24"/>
          <w:szCs w:val="24"/>
        </w:rPr>
        <w:t>street</w:t>
      </w:r>
      <w:proofErr w:type="spellEnd"/>
      <w:r w:rsidRPr="001254E7">
        <w:rPr>
          <w:sz w:val="24"/>
          <w:szCs w:val="24"/>
        </w:rPr>
        <w:t xml:space="preserve"> </w:t>
      </w:r>
      <w:proofErr w:type="spellStart"/>
      <w:r w:rsidRPr="001254E7">
        <w:rPr>
          <w:sz w:val="24"/>
          <w:szCs w:val="24"/>
        </w:rPr>
        <w:t>workoutového</w:t>
      </w:r>
      <w:proofErr w:type="spellEnd"/>
      <w:r w:rsidRPr="001254E7">
        <w:rPr>
          <w:sz w:val="24"/>
          <w:szCs w:val="24"/>
        </w:rPr>
        <w:t xml:space="preserve"> ihriska v sume 1.200,00 €,  </w:t>
      </w:r>
    </w:p>
    <w:p w:rsidR="001254E7" w:rsidRPr="001254E7" w:rsidRDefault="001254E7" w:rsidP="001254E7">
      <w:pPr>
        <w:numPr>
          <w:ilvl w:val="0"/>
          <w:numId w:val="8"/>
        </w:numPr>
        <w:jc w:val="both"/>
        <w:rPr>
          <w:sz w:val="24"/>
          <w:szCs w:val="24"/>
        </w:rPr>
      </w:pPr>
      <w:r w:rsidRPr="001254E7">
        <w:rPr>
          <w:sz w:val="24"/>
          <w:szCs w:val="24"/>
        </w:rPr>
        <w:t>grantu poskytnutého na úhradu výdavkov na výstavbu nájomných bytov na sídlisku Východ v sume 540.660,00 €,</w:t>
      </w:r>
    </w:p>
    <w:p w:rsidR="001254E7" w:rsidRPr="001254E7" w:rsidRDefault="001254E7" w:rsidP="001254E7">
      <w:pPr>
        <w:numPr>
          <w:ilvl w:val="0"/>
          <w:numId w:val="8"/>
        </w:numPr>
        <w:jc w:val="both"/>
        <w:rPr>
          <w:sz w:val="24"/>
          <w:szCs w:val="24"/>
        </w:rPr>
      </w:pPr>
      <w:r w:rsidRPr="001254E7">
        <w:rPr>
          <w:sz w:val="24"/>
          <w:szCs w:val="24"/>
        </w:rPr>
        <w:t xml:space="preserve">dlhodobého kapitálového úveru zo ŠFRB na krytie výdavkov spojených s výstavbou nájomných bytov na sídlisku Východ  v sume 679.280,00 €,  </w:t>
      </w:r>
    </w:p>
    <w:p w:rsidR="001254E7" w:rsidRPr="001254E7" w:rsidRDefault="001254E7" w:rsidP="001254E7">
      <w:pPr>
        <w:numPr>
          <w:ilvl w:val="0"/>
          <w:numId w:val="8"/>
        </w:numPr>
        <w:jc w:val="both"/>
        <w:rPr>
          <w:sz w:val="24"/>
          <w:szCs w:val="24"/>
        </w:rPr>
      </w:pPr>
      <w:r w:rsidRPr="001254E7">
        <w:rPr>
          <w:sz w:val="24"/>
          <w:szCs w:val="24"/>
        </w:rPr>
        <w:t>v rámci príjmových finančných operácií grantom na rozšírenie a udržateľnosť kapacít MŠ na Tatranskej ul. v sume 85.000,00 €,</w:t>
      </w:r>
    </w:p>
    <w:p w:rsidR="001254E7" w:rsidRPr="001254E7" w:rsidRDefault="001254E7" w:rsidP="001254E7">
      <w:pPr>
        <w:numPr>
          <w:ilvl w:val="0"/>
          <w:numId w:val="8"/>
        </w:numPr>
        <w:jc w:val="both"/>
        <w:rPr>
          <w:sz w:val="24"/>
          <w:szCs w:val="24"/>
        </w:rPr>
      </w:pPr>
      <w:r w:rsidRPr="001254E7">
        <w:rPr>
          <w:sz w:val="24"/>
          <w:szCs w:val="24"/>
        </w:rPr>
        <w:t>v rámci príjmových finančných operácií grantom na opravu strechy telocvične ZŠ na Levočskej ul. v sume 60.000,00 €,</w:t>
      </w:r>
    </w:p>
    <w:p w:rsidR="001254E7" w:rsidRPr="001254E7" w:rsidRDefault="001254E7" w:rsidP="001254E7">
      <w:pPr>
        <w:numPr>
          <w:ilvl w:val="0"/>
          <w:numId w:val="8"/>
        </w:numPr>
        <w:jc w:val="both"/>
        <w:rPr>
          <w:sz w:val="24"/>
          <w:szCs w:val="24"/>
        </w:rPr>
      </w:pPr>
      <w:r w:rsidRPr="001254E7">
        <w:rPr>
          <w:sz w:val="24"/>
          <w:szCs w:val="24"/>
        </w:rPr>
        <w:t xml:space="preserve">v rámci príjmových finančných operácií grantom na opravu telocvične ZŠ na Komenského ul. v sume 60.000,00 €  a </w:t>
      </w:r>
    </w:p>
    <w:p w:rsidR="001254E7" w:rsidRPr="001254E7" w:rsidRDefault="001254E7" w:rsidP="001254E7">
      <w:pPr>
        <w:numPr>
          <w:ilvl w:val="0"/>
          <w:numId w:val="8"/>
        </w:numPr>
        <w:jc w:val="both"/>
        <w:rPr>
          <w:sz w:val="24"/>
          <w:szCs w:val="24"/>
        </w:rPr>
      </w:pPr>
      <w:r w:rsidRPr="001254E7">
        <w:rPr>
          <w:sz w:val="24"/>
          <w:szCs w:val="24"/>
        </w:rPr>
        <w:t>časti prebytku bežnej časti rozpočtu mesta v sume 393.337,00 €, ktorý bol použitý ako zdroj krytia kapitálových výdavkov.</w:t>
      </w:r>
    </w:p>
    <w:p w:rsidR="001254E7" w:rsidRPr="001254E7" w:rsidRDefault="001254E7" w:rsidP="001254E7">
      <w:pPr>
        <w:jc w:val="both"/>
        <w:rPr>
          <w:sz w:val="24"/>
          <w:szCs w:val="24"/>
        </w:rPr>
      </w:pPr>
    </w:p>
    <w:p w:rsidR="001254E7" w:rsidRPr="001254E7" w:rsidRDefault="001254E7" w:rsidP="001254E7">
      <w:pPr>
        <w:jc w:val="both"/>
        <w:rPr>
          <w:sz w:val="24"/>
          <w:szCs w:val="24"/>
        </w:rPr>
      </w:pPr>
      <w:r w:rsidRPr="001254E7">
        <w:rPr>
          <w:sz w:val="24"/>
          <w:szCs w:val="24"/>
        </w:rPr>
        <w:tab/>
        <w:t>V priebehu roka sa mesto zameralo v investičnej oblasti na:</w:t>
      </w:r>
    </w:p>
    <w:p w:rsidR="001254E7" w:rsidRPr="001254E7" w:rsidRDefault="001254E7" w:rsidP="001254E7">
      <w:pPr>
        <w:jc w:val="both"/>
        <w:rPr>
          <w:sz w:val="24"/>
          <w:szCs w:val="24"/>
        </w:rPr>
      </w:pPr>
    </w:p>
    <w:p w:rsidR="001254E7" w:rsidRPr="001254E7" w:rsidRDefault="001254E7" w:rsidP="001254E7">
      <w:pPr>
        <w:numPr>
          <w:ilvl w:val="0"/>
          <w:numId w:val="6"/>
        </w:numPr>
        <w:jc w:val="both"/>
        <w:rPr>
          <w:sz w:val="24"/>
          <w:szCs w:val="24"/>
        </w:rPr>
      </w:pPr>
      <w:r w:rsidRPr="001254E7">
        <w:rPr>
          <w:sz w:val="24"/>
          <w:szCs w:val="24"/>
        </w:rPr>
        <w:t xml:space="preserve">realizáciu projektovej prípravy investičných akcií mesta – RPM tabuľka č. 5 vo výške 17.851,00 €, </w:t>
      </w:r>
    </w:p>
    <w:p w:rsidR="001254E7" w:rsidRPr="001254E7" w:rsidRDefault="001254E7" w:rsidP="001254E7">
      <w:pPr>
        <w:numPr>
          <w:ilvl w:val="0"/>
          <w:numId w:val="6"/>
        </w:numPr>
        <w:jc w:val="both"/>
        <w:rPr>
          <w:sz w:val="24"/>
          <w:szCs w:val="24"/>
        </w:rPr>
      </w:pPr>
      <w:r w:rsidRPr="001254E7">
        <w:rPr>
          <w:sz w:val="24"/>
          <w:szCs w:val="24"/>
        </w:rPr>
        <w:t>výstavbu infraštruktúry – RPM tabuľka č. 1 vo výške 84.003,00 €,</w:t>
      </w:r>
    </w:p>
    <w:p w:rsidR="001254E7" w:rsidRPr="001254E7" w:rsidRDefault="001254E7" w:rsidP="001254E7">
      <w:pPr>
        <w:numPr>
          <w:ilvl w:val="0"/>
          <w:numId w:val="6"/>
        </w:numPr>
        <w:jc w:val="both"/>
        <w:rPr>
          <w:sz w:val="24"/>
          <w:szCs w:val="24"/>
        </w:rPr>
      </w:pPr>
      <w:r w:rsidRPr="001254E7">
        <w:rPr>
          <w:sz w:val="24"/>
          <w:szCs w:val="24"/>
        </w:rPr>
        <w:t>rekonštrukciu a modernizáciu – RPM tabuľka č. 1 vo výške 142.196,00 €,</w:t>
      </w:r>
    </w:p>
    <w:p w:rsidR="001254E7" w:rsidRPr="001254E7" w:rsidRDefault="001254E7" w:rsidP="001254E7">
      <w:pPr>
        <w:numPr>
          <w:ilvl w:val="0"/>
          <w:numId w:val="6"/>
        </w:numPr>
        <w:jc w:val="both"/>
        <w:rPr>
          <w:sz w:val="24"/>
          <w:szCs w:val="24"/>
        </w:rPr>
      </w:pPr>
      <w:r w:rsidRPr="001254E7">
        <w:rPr>
          <w:sz w:val="24"/>
          <w:szCs w:val="24"/>
        </w:rPr>
        <w:t>rekonštrukciu a modernizáciu – RPM tabuľka č. 2 vo výške 22.300,00 €,</w:t>
      </w:r>
    </w:p>
    <w:p w:rsidR="001254E7" w:rsidRPr="001254E7" w:rsidRDefault="001254E7" w:rsidP="001254E7">
      <w:pPr>
        <w:numPr>
          <w:ilvl w:val="0"/>
          <w:numId w:val="6"/>
        </w:numPr>
        <w:jc w:val="both"/>
        <w:rPr>
          <w:sz w:val="24"/>
          <w:szCs w:val="24"/>
        </w:rPr>
      </w:pPr>
      <w:r w:rsidRPr="001254E7">
        <w:rPr>
          <w:sz w:val="24"/>
          <w:szCs w:val="24"/>
        </w:rPr>
        <w:t>realizáciu ročnej splátky za rekonštrukciu ciest v sume 81.857,00 €,</w:t>
      </w:r>
    </w:p>
    <w:p w:rsidR="001254E7" w:rsidRPr="001254E7" w:rsidRDefault="001254E7" w:rsidP="001254E7">
      <w:pPr>
        <w:numPr>
          <w:ilvl w:val="0"/>
          <w:numId w:val="6"/>
        </w:numPr>
        <w:jc w:val="both"/>
        <w:rPr>
          <w:sz w:val="24"/>
          <w:szCs w:val="24"/>
        </w:rPr>
      </w:pPr>
      <w:r w:rsidRPr="001254E7">
        <w:rPr>
          <w:sz w:val="24"/>
          <w:szCs w:val="24"/>
        </w:rPr>
        <w:t xml:space="preserve">realizáciu rozšírenia a udržateľnosti kapacít MŠ na Tatranskej ul. v celkovej výške 102.545,00 €. Táto investičná akcia bola krytá vlastnými finančnými prostriedkami v sume 17.545,00 € a príjmovými finančnými operáciami (grant) v sume 85.000,00 €, </w:t>
      </w:r>
    </w:p>
    <w:p w:rsidR="001254E7" w:rsidRPr="001254E7" w:rsidRDefault="001254E7" w:rsidP="001254E7">
      <w:pPr>
        <w:numPr>
          <w:ilvl w:val="0"/>
          <w:numId w:val="6"/>
        </w:numPr>
        <w:jc w:val="both"/>
        <w:rPr>
          <w:sz w:val="24"/>
          <w:szCs w:val="24"/>
        </w:rPr>
      </w:pPr>
      <w:r w:rsidRPr="001254E7">
        <w:rPr>
          <w:sz w:val="24"/>
          <w:szCs w:val="24"/>
        </w:rPr>
        <w:t xml:space="preserve">úhradu výdavkov spojených s výstavbou nájomných bytov na sídlisku Východ, 2 x 15 </w:t>
      </w:r>
      <w:proofErr w:type="spellStart"/>
      <w:r w:rsidRPr="001254E7">
        <w:rPr>
          <w:sz w:val="24"/>
          <w:szCs w:val="24"/>
        </w:rPr>
        <w:t>bj</w:t>
      </w:r>
      <w:proofErr w:type="spellEnd"/>
      <w:r w:rsidRPr="001254E7">
        <w:rPr>
          <w:sz w:val="24"/>
          <w:szCs w:val="24"/>
        </w:rPr>
        <w:t>. v sume 1.219.940,00 €,</w:t>
      </w:r>
    </w:p>
    <w:p w:rsidR="001254E7" w:rsidRPr="001254E7" w:rsidRDefault="001254E7" w:rsidP="001254E7">
      <w:pPr>
        <w:numPr>
          <w:ilvl w:val="0"/>
          <w:numId w:val="6"/>
        </w:numPr>
        <w:jc w:val="both"/>
        <w:rPr>
          <w:sz w:val="24"/>
          <w:szCs w:val="24"/>
        </w:rPr>
      </w:pPr>
      <w:r w:rsidRPr="001254E7">
        <w:rPr>
          <w:sz w:val="24"/>
          <w:szCs w:val="24"/>
        </w:rPr>
        <w:t>finančným krytím výstavby futbalového ihriska s umelou trávnatou plochou v roku 2016 v sume 157.859,00 €,</w:t>
      </w:r>
    </w:p>
    <w:p w:rsidR="001254E7" w:rsidRPr="001254E7" w:rsidRDefault="001254E7" w:rsidP="001254E7">
      <w:pPr>
        <w:numPr>
          <w:ilvl w:val="0"/>
          <w:numId w:val="6"/>
        </w:numPr>
        <w:jc w:val="both"/>
        <w:rPr>
          <w:sz w:val="24"/>
          <w:szCs w:val="24"/>
        </w:rPr>
      </w:pPr>
      <w:r w:rsidRPr="001254E7">
        <w:rPr>
          <w:sz w:val="24"/>
          <w:szCs w:val="24"/>
        </w:rPr>
        <w:t xml:space="preserve">poskytnutie kapitálového transferu pre VPS </w:t>
      </w:r>
      <w:proofErr w:type="spellStart"/>
      <w:r w:rsidRPr="001254E7">
        <w:rPr>
          <w:sz w:val="24"/>
          <w:szCs w:val="24"/>
        </w:rPr>
        <w:t>p.o</w:t>
      </w:r>
      <w:proofErr w:type="spellEnd"/>
      <w:r w:rsidRPr="001254E7">
        <w:rPr>
          <w:sz w:val="24"/>
          <w:szCs w:val="24"/>
        </w:rPr>
        <w:t xml:space="preserve">. na nákup multifunkčného  vozidla v sume 43.359,00 €. Z dôvodu, že vozidlo bolo zakúpené formou finančného lízingu </w:t>
      </w:r>
      <w:r w:rsidRPr="001254E7">
        <w:rPr>
          <w:sz w:val="24"/>
          <w:szCs w:val="24"/>
        </w:rPr>
        <w:lastRenderedPageBreak/>
        <w:t xml:space="preserve">došlo ku koncu roka k úprave správnosti zúčtovania týchto výdavkov – ich časti do bežnej časti rozpočtu, </w:t>
      </w:r>
    </w:p>
    <w:p w:rsidR="001254E7" w:rsidRPr="001254E7" w:rsidRDefault="001254E7" w:rsidP="001254E7">
      <w:pPr>
        <w:numPr>
          <w:ilvl w:val="0"/>
          <w:numId w:val="6"/>
        </w:numPr>
        <w:jc w:val="both"/>
        <w:rPr>
          <w:sz w:val="24"/>
          <w:szCs w:val="24"/>
        </w:rPr>
      </w:pPr>
      <w:r w:rsidRPr="001254E7">
        <w:rPr>
          <w:sz w:val="24"/>
          <w:szCs w:val="24"/>
        </w:rPr>
        <w:t>ďalšími výdavkami v kapitálovej časti rozpočtu boli výdavky v oblasti kapitálového transferu pre školstvo. Ich obsahová náplň bola skomentovaná v záverečnom účte v časti 2.5. Kapitálové príjmy a výdavky,</w:t>
      </w:r>
    </w:p>
    <w:p w:rsidR="001254E7" w:rsidRPr="001254E7" w:rsidRDefault="001254E7" w:rsidP="001254E7">
      <w:pPr>
        <w:numPr>
          <w:ilvl w:val="0"/>
          <w:numId w:val="6"/>
        </w:numPr>
        <w:jc w:val="both"/>
        <w:rPr>
          <w:sz w:val="24"/>
          <w:szCs w:val="24"/>
        </w:rPr>
      </w:pPr>
      <w:r w:rsidRPr="001254E7">
        <w:rPr>
          <w:sz w:val="24"/>
          <w:szCs w:val="24"/>
        </w:rPr>
        <w:t>výdavky na nákup objektov, pozemkov a nehmotných aktív boli plnené v celkovej výške 298.153,00 €. Výdavky v tejto oblasti boli spojené s nákupom v oblasti počítačového vybavenia (server, záložný server a s tým súvisiace príslušenstvo) v sume 29.374,00 €, nákupom časti budovy na Nám. gen. Štefánika v sume 51.779,00 € a nákupom motorového vozidla na zber odpadu v sume 217.000,00 €,</w:t>
      </w:r>
    </w:p>
    <w:p w:rsidR="001254E7" w:rsidRPr="001254E7" w:rsidRDefault="001254E7" w:rsidP="001254E7">
      <w:pPr>
        <w:numPr>
          <w:ilvl w:val="0"/>
          <w:numId w:val="6"/>
        </w:numPr>
        <w:jc w:val="both"/>
        <w:rPr>
          <w:sz w:val="24"/>
          <w:szCs w:val="24"/>
        </w:rPr>
      </w:pPr>
      <w:r w:rsidRPr="001254E7">
        <w:rPr>
          <w:sz w:val="24"/>
          <w:szCs w:val="24"/>
        </w:rPr>
        <w:t>v oblasti výkupu pozemkov a rekonštrukcie bytového fondu mesta dosiahli výdavky výšku 11.415,00 €.</w:t>
      </w:r>
    </w:p>
    <w:p w:rsidR="001254E7" w:rsidRPr="001254E7" w:rsidRDefault="001254E7" w:rsidP="001254E7">
      <w:pPr>
        <w:jc w:val="both"/>
        <w:rPr>
          <w:sz w:val="24"/>
          <w:szCs w:val="24"/>
        </w:rPr>
      </w:pPr>
    </w:p>
    <w:p w:rsidR="001254E7" w:rsidRPr="001254E7" w:rsidRDefault="001254E7" w:rsidP="001254E7">
      <w:pPr>
        <w:jc w:val="both"/>
        <w:rPr>
          <w:sz w:val="24"/>
          <w:szCs w:val="24"/>
        </w:rPr>
      </w:pPr>
      <w:r w:rsidRPr="001254E7">
        <w:rPr>
          <w:sz w:val="24"/>
          <w:szCs w:val="24"/>
        </w:rPr>
        <w:tab/>
        <w:t>Špecifikácia smerovania kapitálových výdavkov je obsahom osobitného materiálu „Správy o finančnom plnení rozpočtových akcií rozvojového programu mesta, výstavby a údržby miestnych komunikácií za rok 2016“.</w:t>
      </w:r>
    </w:p>
    <w:p w:rsidR="001254E7" w:rsidRPr="001254E7" w:rsidRDefault="001254E7" w:rsidP="001254E7">
      <w:pPr>
        <w:jc w:val="both"/>
        <w:rPr>
          <w:sz w:val="24"/>
          <w:szCs w:val="24"/>
        </w:rPr>
      </w:pPr>
    </w:p>
    <w:p w:rsidR="001254E7" w:rsidRPr="001254E7" w:rsidRDefault="001254E7" w:rsidP="001254E7">
      <w:pPr>
        <w:jc w:val="both"/>
        <w:rPr>
          <w:sz w:val="24"/>
          <w:szCs w:val="24"/>
        </w:rPr>
      </w:pPr>
      <w:r w:rsidRPr="001254E7">
        <w:rPr>
          <w:sz w:val="24"/>
          <w:szCs w:val="24"/>
        </w:rPr>
        <w:tab/>
        <w:t xml:space="preserve">Na rok 2017 v kapitálovej časti rozpočtu – výdavkoch rozpočtovalo mesto čiastku 1.143.417,00 €, čo predstavuje v porovnaní s rokom 2016, kde bol objem výdavkov po druhej zmene programového rozpočtu rozpočtovaný vo výške 3.096.571,00 €, objem investícií na úrovni 36,93 </w:t>
      </w:r>
      <w:r w:rsidRPr="001254E7">
        <w:rPr>
          <w:sz w:val="24"/>
          <w:szCs w:val="24"/>
          <w:vertAlign w:val="subscript"/>
        </w:rPr>
        <w:t xml:space="preserve"> </w:t>
      </w:r>
      <w:r w:rsidRPr="001254E7">
        <w:rPr>
          <w:sz w:val="24"/>
          <w:szCs w:val="24"/>
        </w:rPr>
        <w:t xml:space="preserve">% objemu investícií roka 2016. Nižší objem rozpočtu výdavkov v tejto časti rozpočtu je v rozhodujúcej miere spôsobený tým, že v roku 2016 boli rozpočtované výdavky na výstavbu nájomných bytov v sume 1.219.940,00 € a výdavky na nákup vozidla na zvoz a likvidáciu odpadu v sume 217.000,00 €, pričom tieto výdavky sa v roku 2017 už nerozpočtujú. </w:t>
      </w:r>
    </w:p>
    <w:p w:rsidR="001254E7" w:rsidRPr="001254E7" w:rsidRDefault="001254E7" w:rsidP="001254E7">
      <w:pPr>
        <w:jc w:val="both"/>
        <w:rPr>
          <w:sz w:val="24"/>
          <w:szCs w:val="24"/>
        </w:rPr>
      </w:pPr>
      <w:r w:rsidRPr="001254E7">
        <w:rPr>
          <w:sz w:val="24"/>
          <w:szCs w:val="24"/>
        </w:rPr>
        <w:t xml:space="preserve"> </w:t>
      </w:r>
    </w:p>
    <w:p w:rsidR="001254E7" w:rsidRPr="001254E7" w:rsidRDefault="001254E7" w:rsidP="001254E7">
      <w:pPr>
        <w:ind w:firstLine="737"/>
        <w:jc w:val="both"/>
        <w:rPr>
          <w:sz w:val="24"/>
          <w:szCs w:val="24"/>
        </w:rPr>
      </w:pPr>
      <w:r w:rsidRPr="001254E7">
        <w:rPr>
          <w:sz w:val="24"/>
          <w:szCs w:val="24"/>
        </w:rPr>
        <w:t xml:space="preserve">Potreby a zámery mesta v tejto oblasti sú oveľa vyššie. Realizácia akcií kapitálovej časti programového rozpočtu mesta na rok 2017 je závislá hlavne od vývoja  bežných príjmov. Tu je v prípade, že nedôjde k poklesu plánovaného rastu HDP SR, možnosť zvýšenia finančného krytia kapitálových výdavkov. K prehodnoteniu celej situácie dôjde k 30.06.2017. Ak bude vývoj príjmov uspokojivý, je možné zvýšiť objem kapitálových výdavkov na rok 2017, a to úpravou RPM mesta.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V roku 2017 je zámerom mesta:</w:t>
      </w:r>
    </w:p>
    <w:p w:rsidR="001254E7" w:rsidRPr="001254E7" w:rsidRDefault="001254E7" w:rsidP="001254E7">
      <w:pPr>
        <w:ind w:firstLine="737"/>
        <w:jc w:val="both"/>
        <w:rPr>
          <w:sz w:val="24"/>
          <w:szCs w:val="24"/>
        </w:rPr>
      </w:pPr>
    </w:p>
    <w:p w:rsidR="001254E7" w:rsidRPr="001254E7" w:rsidRDefault="001254E7" w:rsidP="001254E7">
      <w:pPr>
        <w:numPr>
          <w:ilvl w:val="0"/>
          <w:numId w:val="7"/>
        </w:numPr>
        <w:jc w:val="both"/>
        <w:rPr>
          <w:sz w:val="24"/>
          <w:szCs w:val="24"/>
        </w:rPr>
      </w:pPr>
      <w:r w:rsidRPr="001254E7">
        <w:rPr>
          <w:sz w:val="24"/>
          <w:szCs w:val="24"/>
        </w:rPr>
        <w:t>nákup softwaru vo výške 5.000,00 €  a výpočtovej techniky vo výške 3.000,00 €,</w:t>
      </w:r>
    </w:p>
    <w:p w:rsidR="001254E7" w:rsidRPr="001254E7" w:rsidRDefault="001254E7" w:rsidP="001254E7">
      <w:pPr>
        <w:numPr>
          <w:ilvl w:val="0"/>
          <w:numId w:val="7"/>
        </w:numPr>
        <w:jc w:val="both"/>
        <w:rPr>
          <w:sz w:val="24"/>
          <w:szCs w:val="24"/>
        </w:rPr>
      </w:pPr>
      <w:r w:rsidRPr="001254E7">
        <w:rPr>
          <w:sz w:val="24"/>
          <w:szCs w:val="24"/>
        </w:rPr>
        <w:t>realizácia projektovej prípravy  v rámci schváleného RPM, tabuľka č. 5,</w:t>
      </w:r>
    </w:p>
    <w:p w:rsidR="001254E7" w:rsidRPr="001254E7" w:rsidRDefault="001254E7" w:rsidP="001254E7">
      <w:pPr>
        <w:numPr>
          <w:ilvl w:val="0"/>
          <w:numId w:val="7"/>
        </w:numPr>
        <w:jc w:val="both"/>
        <w:rPr>
          <w:sz w:val="24"/>
          <w:szCs w:val="24"/>
        </w:rPr>
      </w:pPr>
      <w:r w:rsidRPr="001254E7">
        <w:rPr>
          <w:sz w:val="24"/>
          <w:szCs w:val="24"/>
        </w:rPr>
        <w:t>výstavba infraštruktúry  v rámci schváleného RPM, tabuľka č. 1,</w:t>
      </w:r>
    </w:p>
    <w:p w:rsidR="001254E7" w:rsidRPr="001254E7" w:rsidRDefault="001254E7" w:rsidP="001254E7">
      <w:pPr>
        <w:numPr>
          <w:ilvl w:val="0"/>
          <w:numId w:val="7"/>
        </w:numPr>
        <w:jc w:val="both"/>
        <w:rPr>
          <w:sz w:val="24"/>
          <w:szCs w:val="24"/>
        </w:rPr>
      </w:pPr>
      <w:r w:rsidRPr="001254E7">
        <w:rPr>
          <w:sz w:val="24"/>
          <w:szCs w:val="24"/>
        </w:rPr>
        <w:t>rekonštrukcia a modernizácia v rámci schváleného RPM, tabuľka č. 1,</w:t>
      </w:r>
    </w:p>
    <w:p w:rsidR="001254E7" w:rsidRPr="001254E7" w:rsidRDefault="001254E7" w:rsidP="001254E7">
      <w:pPr>
        <w:numPr>
          <w:ilvl w:val="0"/>
          <w:numId w:val="7"/>
        </w:numPr>
        <w:jc w:val="both"/>
        <w:rPr>
          <w:sz w:val="24"/>
          <w:szCs w:val="24"/>
        </w:rPr>
      </w:pPr>
      <w:r w:rsidRPr="001254E7">
        <w:rPr>
          <w:sz w:val="24"/>
          <w:szCs w:val="24"/>
        </w:rPr>
        <w:t>plnenie akcií v rámci schváleného RPM, tabuľka č. 2,</w:t>
      </w:r>
    </w:p>
    <w:p w:rsidR="001254E7" w:rsidRPr="001254E7" w:rsidRDefault="001254E7" w:rsidP="001254E7">
      <w:pPr>
        <w:numPr>
          <w:ilvl w:val="0"/>
          <w:numId w:val="7"/>
        </w:numPr>
        <w:jc w:val="both"/>
        <w:rPr>
          <w:sz w:val="24"/>
          <w:szCs w:val="24"/>
        </w:rPr>
      </w:pPr>
      <w:r w:rsidRPr="001254E7">
        <w:rPr>
          <w:sz w:val="24"/>
          <w:szCs w:val="24"/>
        </w:rPr>
        <w:t>plnenie akcií v rámci schváleného RPM, tabuľka č. 3,</w:t>
      </w:r>
    </w:p>
    <w:p w:rsidR="001254E7" w:rsidRPr="001254E7" w:rsidRDefault="001254E7" w:rsidP="001254E7">
      <w:pPr>
        <w:numPr>
          <w:ilvl w:val="0"/>
          <w:numId w:val="7"/>
        </w:numPr>
        <w:jc w:val="both"/>
        <w:rPr>
          <w:sz w:val="24"/>
          <w:szCs w:val="24"/>
        </w:rPr>
      </w:pPr>
      <w:r w:rsidRPr="001254E7">
        <w:rPr>
          <w:sz w:val="24"/>
          <w:szCs w:val="24"/>
        </w:rPr>
        <w:t>údržba a oprava miestnych komunikácií, chodníkov a parkovísk v bežnej časti rozpočtu v rámci RPM vo výške 100.000,00 €,</w:t>
      </w:r>
    </w:p>
    <w:p w:rsidR="001254E7" w:rsidRPr="001254E7" w:rsidRDefault="001254E7" w:rsidP="001254E7">
      <w:pPr>
        <w:numPr>
          <w:ilvl w:val="0"/>
          <w:numId w:val="7"/>
        </w:numPr>
        <w:jc w:val="both"/>
        <w:rPr>
          <w:sz w:val="24"/>
          <w:szCs w:val="24"/>
        </w:rPr>
      </w:pPr>
      <w:r w:rsidRPr="001254E7">
        <w:rPr>
          <w:sz w:val="24"/>
          <w:szCs w:val="24"/>
        </w:rPr>
        <w:t>realizácia ročnej splátky za rekonštrukciu a obnovu mestských komunikácií vo výške 81.857,00 €,</w:t>
      </w:r>
    </w:p>
    <w:p w:rsidR="001254E7" w:rsidRPr="001254E7" w:rsidRDefault="001254E7" w:rsidP="001254E7">
      <w:pPr>
        <w:numPr>
          <w:ilvl w:val="0"/>
          <w:numId w:val="7"/>
        </w:numPr>
        <w:jc w:val="both"/>
        <w:rPr>
          <w:sz w:val="24"/>
          <w:szCs w:val="24"/>
        </w:rPr>
      </w:pPr>
      <w:r w:rsidRPr="001254E7">
        <w:rPr>
          <w:sz w:val="24"/>
          <w:szCs w:val="24"/>
        </w:rPr>
        <w:t xml:space="preserve">kapitálový transfer pre Verejnoprospešné služby </w:t>
      </w:r>
      <w:proofErr w:type="spellStart"/>
      <w:r w:rsidRPr="001254E7">
        <w:rPr>
          <w:sz w:val="24"/>
          <w:szCs w:val="24"/>
        </w:rPr>
        <w:t>p.o</w:t>
      </w:r>
      <w:proofErr w:type="spellEnd"/>
      <w:r w:rsidRPr="001254E7">
        <w:rPr>
          <w:sz w:val="24"/>
          <w:szCs w:val="24"/>
        </w:rPr>
        <w:t>. na splátku finančného lízingu zakúpeného multifunkčného vozidla vo výške 32.560,00 €. Pri tomto transfere dôjde v priebehu roka k jeho rozčleneniu na bežný a kapitálový transfer bez zmeny objemu finančných prostriedkov,</w:t>
      </w:r>
    </w:p>
    <w:p w:rsidR="001254E7" w:rsidRPr="001254E7" w:rsidRDefault="001254E7" w:rsidP="001254E7">
      <w:pPr>
        <w:numPr>
          <w:ilvl w:val="0"/>
          <w:numId w:val="7"/>
        </w:numPr>
        <w:jc w:val="both"/>
        <w:rPr>
          <w:sz w:val="24"/>
          <w:szCs w:val="24"/>
        </w:rPr>
      </w:pPr>
      <w:r w:rsidRPr="001254E7">
        <w:rPr>
          <w:sz w:val="24"/>
          <w:szCs w:val="24"/>
        </w:rPr>
        <w:lastRenderedPageBreak/>
        <w:t>kapitálový transfer v oblasti školstva v objeme 25.000,00 € je pre rok 2017 zameraný hlavne na zabezpečenie finančného krytia potrieb školstva v kapitálovej oblasti v roku 2017,</w:t>
      </w:r>
    </w:p>
    <w:p w:rsidR="001254E7" w:rsidRPr="001254E7" w:rsidRDefault="001254E7" w:rsidP="001254E7">
      <w:pPr>
        <w:numPr>
          <w:ilvl w:val="0"/>
          <w:numId w:val="7"/>
        </w:numPr>
        <w:jc w:val="both"/>
        <w:rPr>
          <w:sz w:val="24"/>
          <w:szCs w:val="24"/>
        </w:rPr>
      </w:pPr>
      <w:r w:rsidRPr="001254E7">
        <w:rPr>
          <w:sz w:val="24"/>
          <w:szCs w:val="24"/>
        </w:rPr>
        <w:t>výkup pozemkov na majetkovoprávne vysporiadanie a prípravu ďalších investičných akcií mesta vo výške 25.000,00 €,</w:t>
      </w:r>
    </w:p>
    <w:p w:rsidR="001254E7" w:rsidRPr="001254E7" w:rsidRDefault="001254E7" w:rsidP="001254E7">
      <w:pPr>
        <w:numPr>
          <w:ilvl w:val="0"/>
          <w:numId w:val="7"/>
        </w:numPr>
        <w:jc w:val="both"/>
        <w:rPr>
          <w:sz w:val="24"/>
          <w:szCs w:val="24"/>
        </w:rPr>
      </w:pPr>
      <w:r w:rsidRPr="001254E7">
        <w:rPr>
          <w:sz w:val="24"/>
          <w:szCs w:val="24"/>
        </w:rPr>
        <w:t>údržba budov – bytový fond vo výške 1.000,00 €.</w:t>
      </w:r>
      <w:r w:rsidRPr="001254E7">
        <w:rPr>
          <w:sz w:val="24"/>
          <w:szCs w:val="24"/>
        </w:rPr>
        <w:tab/>
      </w:r>
    </w:p>
    <w:p w:rsidR="001254E7" w:rsidRPr="001254E7" w:rsidRDefault="001254E7" w:rsidP="001254E7">
      <w:pPr>
        <w:jc w:val="both"/>
        <w:rPr>
          <w:sz w:val="24"/>
          <w:szCs w:val="24"/>
        </w:rPr>
      </w:pPr>
    </w:p>
    <w:p w:rsidR="001254E7" w:rsidRPr="001254E7" w:rsidRDefault="001254E7" w:rsidP="001254E7">
      <w:pPr>
        <w:ind w:firstLine="737"/>
        <w:jc w:val="both"/>
        <w:rPr>
          <w:sz w:val="24"/>
          <w:szCs w:val="24"/>
        </w:rPr>
      </w:pPr>
      <w:r w:rsidRPr="001254E7">
        <w:rPr>
          <w:sz w:val="24"/>
          <w:szCs w:val="24"/>
        </w:rPr>
        <w:t>Všetky tieto akcie sú súčasťou osobitného materiálu – rozvojový program mesta na rok 2017, v ktorom sú uvedené aj sumy výdavkov na jednotlivé akcie.</w:t>
      </w:r>
      <w:r w:rsidRPr="001254E7">
        <w:rPr>
          <w:b/>
          <w:sz w:val="24"/>
          <w:szCs w:val="24"/>
        </w:rPr>
        <w:t xml:space="preserve"> </w:t>
      </w:r>
    </w:p>
    <w:p w:rsidR="001254E7" w:rsidRPr="001254E7" w:rsidRDefault="001254E7" w:rsidP="001254E7">
      <w:pPr>
        <w:jc w:val="both"/>
        <w:rPr>
          <w:b/>
          <w:sz w:val="24"/>
          <w:szCs w:val="24"/>
        </w:rPr>
      </w:pPr>
    </w:p>
    <w:p w:rsidR="001254E7" w:rsidRPr="001254E7" w:rsidRDefault="001254E7" w:rsidP="001254E7">
      <w:pPr>
        <w:ind w:firstLine="737"/>
        <w:jc w:val="both"/>
        <w:rPr>
          <w:sz w:val="24"/>
          <w:szCs w:val="24"/>
        </w:rPr>
      </w:pPr>
      <w:r w:rsidRPr="001254E7">
        <w:rPr>
          <w:sz w:val="24"/>
          <w:szCs w:val="24"/>
        </w:rPr>
        <w:t xml:space="preserve">Na zabezpečenie väčších investičných aktivít mesta je potrebné prehodnotiť využívanie a stav majetku mesta. Na základe tohto vyhodnotenia pristúpiť k predaju nepotrebného majetku, a tak vytvoriť ďalšie zdroje pre investičný rozvoj mesta. </w:t>
      </w:r>
    </w:p>
    <w:p w:rsidR="001254E7" w:rsidRPr="001254E7" w:rsidRDefault="001254E7" w:rsidP="001254E7">
      <w:pPr>
        <w:jc w:val="both"/>
        <w:rPr>
          <w:b/>
          <w:sz w:val="24"/>
          <w:szCs w:val="24"/>
        </w:rPr>
      </w:pPr>
    </w:p>
    <w:p w:rsidR="001254E7" w:rsidRDefault="001254E7" w:rsidP="001254E7">
      <w:pPr>
        <w:ind w:firstLine="720"/>
        <w:jc w:val="both"/>
        <w:rPr>
          <w:sz w:val="24"/>
          <w:szCs w:val="24"/>
        </w:rPr>
      </w:pPr>
      <w:r w:rsidRPr="001254E7">
        <w:rPr>
          <w:sz w:val="24"/>
          <w:szCs w:val="24"/>
        </w:rPr>
        <w:t>Vývoj v oblasti finančných operácií bol v súlade so schváleným rozpočtom.</w:t>
      </w:r>
    </w:p>
    <w:p w:rsidR="001254E7" w:rsidRDefault="001254E7" w:rsidP="001254E7">
      <w:pPr>
        <w:pStyle w:val="Zkladntext"/>
        <w:rPr>
          <w:szCs w:val="26"/>
        </w:rPr>
      </w:pPr>
    </w:p>
    <w:p w:rsidR="001254E7" w:rsidRPr="00EC0FA2" w:rsidRDefault="001254E7" w:rsidP="001254E7">
      <w:pPr>
        <w:pStyle w:val="Zkladntext"/>
        <w:rPr>
          <w:szCs w:val="26"/>
        </w:rPr>
      </w:pPr>
    </w:p>
    <w:p w:rsidR="001254E7" w:rsidRP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rsidR="001254E7" w:rsidRDefault="001254E7" w:rsidP="001254E7"/>
    <w:p w:rsidR="001254E7" w:rsidRPr="00EC0FA2" w:rsidRDefault="001254E7" w:rsidP="001254E7"/>
    <w:p w:rsidR="001254E7" w:rsidRPr="00EC0FA2" w:rsidRDefault="001254E7" w:rsidP="001254E7">
      <w:pPr>
        <w:jc w:val="both"/>
        <w:rPr>
          <w:b/>
          <w:sz w:val="26"/>
        </w:rPr>
      </w:pPr>
      <w:r w:rsidRPr="00EC0FA2">
        <w:tab/>
      </w:r>
      <w:r w:rsidRPr="00EC0FA2">
        <w:rPr>
          <w:sz w:val="26"/>
        </w:rPr>
        <w:t>V roku 201</w:t>
      </w:r>
      <w:r>
        <w:rPr>
          <w:sz w:val="26"/>
        </w:rPr>
        <w:t>6</w:t>
      </w:r>
      <w:r w:rsidRPr="00EC0FA2">
        <w:rPr>
          <w:sz w:val="26"/>
        </w:rPr>
        <w:t xml:space="preserve"> boli výdavky na splácanie istín všetkých úverov, vrátane úverov ŠFRB a úrokov z týchto úverov v celkovej výške </w:t>
      </w:r>
      <w:r>
        <w:rPr>
          <w:b/>
          <w:sz w:val="26"/>
        </w:rPr>
        <w:t>789.419</w:t>
      </w:r>
      <w:r w:rsidRPr="00EC0FA2">
        <w:rPr>
          <w:b/>
          <w:sz w:val="26"/>
        </w:rPr>
        <w:t xml:space="preserve">,00 €. </w:t>
      </w:r>
      <w:r w:rsidRPr="00EC0FA2">
        <w:rPr>
          <w:sz w:val="26"/>
        </w:rPr>
        <w:t xml:space="preserve">Táto suma sa skladá zo splácania istín vo výške </w:t>
      </w:r>
      <w:r>
        <w:rPr>
          <w:b/>
          <w:sz w:val="26"/>
        </w:rPr>
        <w:t>742</w:t>
      </w:r>
      <w:r w:rsidRPr="00EC0FA2">
        <w:rPr>
          <w:b/>
          <w:sz w:val="26"/>
        </w:rPr>
        <w:t>.</w:t>
      </w:r>
      <w:r>
        <w:rPr>
          <w:b/>
          <w:sz w:val="26"/>
        </w:rPr>
        <w:t>317</w:t>
      </w:r>
      <w:r w:rsidRPr="00EC0FA2">
        <w:rPr>
          <w:b/>
          <w:sz w:val="26"/>
        </w:rPr>
        <w:t xml:space="preserve">,00 € </w:t>
      </w:r>
      <w:r w:rsidRPr="00EC0FA2">
        <w:rPr>
          <w:sz w:val="26"/>
        </w:rPr>
        <w:t xml:space="preserve">a úrokov vo výške </w:t>
      </w:r>
      <w:r w:rsidRPr="00EC0FA2">
        <w:rPr>
          <w:b/>
          <w:sz w:val="26"/>
        </w:rPr>
        <w:t> </w:t>
      </w:r>
      <w:r>
        <w:rPr>
          <w:b/>
          <w:sz w:val="26"/>
        </w:rPr>
        <w:t>47</w:t>
      </w:r>
      <w:r w:rsidRPr="00EC0FA2">
        <w:rPr>
          <w:b/>
          <w:sz w:val="26"/>
        </w:rPr>
        <w:t>.</w:t>
      </w:r>
      <w:r>
        <w:rPr>
          <w:b/>
          <w:sz w:val="26"/>
        </w:rPr>
        <w:t>102</w:t>
      </w:r>
      <w:r w:rsidRPr="00EC0FA2">
        <w:rPr>
          <w:b/>
          <w:sz w:val="26"/>
        </w:rPr>
        <w:t xml:space="preserve">,00 €.  </w:t>
      </w:r>
    </w:p>
    <w:p w:rsidR="001254E7" w:rsidRDefault="001254E7" w:rsidP="001254E7">
      <w:pPr>
        <w:rPr>
          <w:sz w:val="26"/>
          <w:szCs w:val="26"/>
        </w:rPr>
      </w:pPr>
    </w:p>
    <w:p w:rsidR="001254E7" w:rsidRPr="00EC0FA2" w:rsidRDefault="001254E7" w:rsidP="001254E7">
      <w:pPr>
        <w:rPr>
          <w:sz w:val="26"/>
          <w:szCs w:val="26"/>
        </w:rPr>
      </w:pPr>
    </w:p>
    <w:p w:rsidR="001254E7" w:rsidRDefault="001254E7" w:rsidP="001254E7">
      <w:pPr>
        <w:jc w:val="center"/>
        <w:rPr>
          <w:rFonts w:ascii="Bookman Old Style" w:hAnsi="Bookman Old Style"/>
          <w:b/>
          <w:sz w:val="24"/>
          <w:szCs w:val="24"/>
        </w:rPr>
      </w:pPr>
      <w:r w:rsidRPr="00FA4B12">
        <w:rPr>
          <w:rFonts w:ascii="Bookman Old Style" w:hAnsi="Bookman Old Style"/>
          <w:b/>
          <w:sz w:val="24"/>
          <w:szCs w:val="24"/>
        </w:rPr>
        <w:t>Vývoj dlhovej služby mesta k 31.12.2016 v porovnaní s výdavkami podľa rokov v €</w:t>
      </w:r>
    </w:p>
    <w:p w:rsidR="001254E7" w:rsidRPr="00FA4B12" w:rsidRDefault="001254E7" w:rsidP="001254E7">
      <w:pPr>
        <w:jc w:val="center"/>
        <w:rPr>
          <w:rFonts w:ascii="Bookman Old Style" w:hAnsi="Bookman Old Style"/>
          <w:b/>
          <w:sz w:val="24"/>
          <w:szCs w:val="24"/>
        </w:rPr>
      </w:pPr>
    </w:p>
    <w:p w:rsidR="001254E7" w:rsidRPr="00EC0FA2" w:rsidRDefault="001254E7" w:rsidP="001254E7">
      <w:pPr>
        <w:jc w:val="center"/>
        <w:rPr>
          <w:b/>
          <w:sz w:val="24"/>
          <w:szCs w:val="24"/>
        </w:rPr>
      </w:pPr>
    </w:p>
    <w:bookmarkStart w:id="1" w:name="_MON_1232790665"/>
    <w:bookmarkStart w:id="2" w:name="_MON_1232790864"/>
    <w:bookmarkStart w:id="3" w:name="_MON_1232790916"/>
    <w:bookmarkStart w:id="4" w:name="_MON_1232790966"/>
    <w:bookmarkStart w:id="5" w:name="_MON_1232790985"/>
    <w:bookmarkStart w:id="6" w:name="_MON_1232791011"/>
    <w:bookmarkStart w:id="7" w:name="_MON_1232792483"/>
    <w:bookmarkStart w:id="8" w:name="_MON_1232793991"/>
    <w:bookmarkStart w:id="9" w:name="_MON_1232794039"/>
    <w:bookmarkStart w:id="10" w:name="_MON_1232794113"/>
    <w:bookmarkStart w:id="11" w:name="_MON_1232794800"/>
    <w:bookmarkStart w:id="12" w:name="_MON_1234679732"/>
    <w:bookmarkStart w:id="13" w:name="_MON_1234679923"/>
    <w:bookmarkStart w:id="14" w:name="_MON_1234680121"/>
    <w:bookmarkStart w:id="15" w:name="_MON_1234680134"/>
    <w:bookmarkStart w:id="16" w:name="_MON_1234680142"/>
    <w:bookmarkStart w:id="17" w:name="_MON_1234681291"/>
    <w:bookmarkStart w:id="18" w:name="_MON_1234681418"/>
    <w:bookmarkStart w:id="19" w:name="_MON_1234681429"/>
    <w:bookmarkStart w:id="20" w:name="_MON_1264860713"/>
    <w:bookmarkStart w:id="21" w:name="_MON_1266254348"/>
    <w:bookmarkStart w:id="22" w:name="_MON_1266254394"/>
    <w:bookmarkStart w:id="23" w:name="_MON_1266843294"/>
    <w:bookmarkStart w:id="24" w:name="_MON_1295956543"/>
    <w:bookmarkStart w:id="25" w:name="_MON_1327918703"/>
    <w:bookmarkStart w:id="26" w:name="_MON_1327919038"/>
    <w:bookmarkStart w:id="27" w:name="_MON_1352808003"/>
    <w:bookmarkStart w:id="28" w:name="_MON_1352808028"/>
    <w:bookmarkStart w:id="29" w:name="_MON_1358328854"/>
    <w:bookmarkStart w:id="30" w:name="_MON_1387625534"/>
    <w:bookmarkStart w:id="31" w:name="_MON_1387625586"/>
    <w:bookmarkStart w:id="32" w:name="_MON_1387625712"/>
    <w:bookmarkStart w:id="33" w:name="_MON_1387625735"/>
    <w:bookmarkStart w:id="34" w:name="_MON_1387625738"/>
    <w:bookmarkStart w:id="35" w:name="_MON_139003174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rsidR="001254E7" w:rsidRPr="00EC0FA2" w:rsidRDefault="001254E7" w:rsidP="001254E7">
      <w:pPr>
        <w:jc w:val="center"/>
        <w:rPr>
          <w:sz w:val="26"/>
        </w:rPr>
      </w:pPr>
      <w:r w:rsidRPr="00EC0FA2">
        <w:rPr>
          <w:sz w:val="26"/>
        </w:rPr>
        <w:object w:dxaOrig="8998" w:dyaOrig="774">
          <v:shape id="_x0000_i1049" type="#_x0000_t75" style="width:501pt;height:38.25pt" o:ole="">
            <v:imagedata r:id="rId104" o:title=""/>
          </v:shape>
          <o:OLEObject Type="Embed" ProgID="Excel.Sheet.8" ShapeID="_x0000_i1049" DrawAspect="Content" ObjectID="_1569752563" r:id="rId105"/>
        </w:object>
      </w:r>
    </w:p>
    <w:p w:rsidR="001254E7" w:rsidRPr="001254E7" w:rsidRDefault="001254E7" w:rsidP="001254E7">
      <w:pPr>
        <w:rPr>
          <w:sz w:val="24"/>
          <w:szCs w:val="24"/>
        </w:rPr>
      </w:pPr>
    </w:p>
    <w:p w:rsidR="001254E7" w:rsidRPr="001254E7" w:rsidRDefault="001254E7" w:rsidP="001254E7">
      <w:pPr>
        <w:ind w:firstLine="737"/>
        <w:jc w:val="both"/>
        <w:rPr>
          <w:sz w:val="24"/>
          <w:szCs w:val="24"/>
        </w:rPr>
      </w:pPr>
      <w:r w:rsidRPr="001254E7">
        <w:rPr>
          <w:sz w:val="24"/>
          <w:szCs w:val="24"/>
        </w:rPr>
        <w:t xml:space="preserve">Medziročný nárast výdavkov v oblasti splácania istín úverov v sume 500.807,00 € bol spôsobený jednorazovým splatením preklenovacieho kapitálového úveru na rekonštrukciu verejného osvetlenia v sume 443.054,00 €. V roku 2016 začalo splácanie istiny úveru ŠFRB na výstavbu 2x 15 </w:t>
      </w:r>
      <w:proofErr w:type="spellStart"/>
      <w:r w:rsidRPr="001254E7">
        <w:rPr>
          <w:sz w:val="24"/>
          <w:szCs w:val="24"/>
        </w:rPr>
        <w:t>b.j</w:t>
      </w:r>
      <w:proofErr w:type="spellEnd"/>
      <w:r w:rsidRPr="001254E7">
        <w:rPr>
          <w:sz w:val="24"/>
          <w:szCs w:val="24"/>
        </w:rPr>
        <w:t xml:space="preserve">. na sídlisku Východ v sume 19.421,00 € a celoročné splácanie úveru na rekonštrukciu kina (v roku 2015 boli realizované splátky za tri mesiace), rozdiel deviatich mesiacov predstavoval vyššie splátky istiny úveru v roku 2016 v sume 37.485,00 €.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Medziročný nárast výdavkov v oblasti splácania úrokov z úverov v tuzemsku v sume 6.162,00 € bol spôsobený splácaním úroku z kapitálového úveru na rekonštrukciu verejného osvetlenia v sume 3.101,00 €. Tento úver bol ku koncu roka splatený v plnej výške a mesto už nebude v roku 2017 splácať úroky z tohto úveru. V roku 2016 začalo splácanie úveru a úrokov z úveru ŠFRB na výstavbu nájomných bytov  v sume 6.797,00 €. U ostatných splátok úrokov došlo k medziročnému zníženiu objemu splátok. </w:t>
      </w:r>
    </w:p>
    <w:p w:rsidR="001254E7" w:rsidRDefault="001254E7" w:rsidP="001254E7">
      <w:pPr>
        <w:jc w:val="center"/>
        <w:rPr>
          <w:sz w:val="26"/>
        </w:rPr>
      </w:pPr>
    </w:p>
    <w:p w:rsidR="001254E7" w:rsidRDefault="001254E7" w:rsidP="001254E7">
      <w:pPr>
        <w:jc w:val="center"/>
        <w:rPr>
          <w:sz w:val="26"/>
        </w:rPr>
      </w:pPr>
    </w:p>
    <w:p w:rsidR="001254E7" w:rsidRDefault="001254E7" w:rsidP="001254E7">
      <w:pPr>
        <w:jc w:val="center"/>
        <w:rPr>
          <w:sz w:val="26"/>
        </w:rPr>
      </w:pPr>
    </w:p>
    <w:p w:rsidR="001254E7" w:rsidRPr="00EC0FA2" w:rsidRDefault="001254E7" w:rsidP="001254E7">
      <w:pPr>
        <w:jc w:val="center"/>
        <w:rPr>
          <w:sz w:val="26"/>
        </w:rPr>
      </w:pPr>
    </w:p>
    <w:p w:rsidR="001254E7" w:rsidRDefault="001254E7" w:rsidP="001254E7">
      <w:pPr>
        <w:jc w:val="center"/>
        <w:rPr>
          <w:rFonts w:ascii="Bookman Old Style" w:hAnsi="Bookman Old Style"/>
          <w:b/>
          <w:sz w:val="24"/>
          <w:szCs w:val="24"/>
        </w:rPr>
      </w:pPr>
      <w:r w:rsidRPr="00FA4B12">
        <w:rPr>
          <w:rFonts w:ascii="Bookman Old Style" w:hAnsi="Bookman Old Style"/>
          <w:b/>
          <w:sz w:val="24"/>
          <w:szCs w:val="24"/>
        </w:rPr>
        <w:t xml:space="preserve">Štruktúra prijatých úverov bez ŠFRB v € </w:t>
      </w:r>
    </w:p>
    <w:p w:rsidR="001254E7" w:rsidRDefault="001254E7" w:rsidP="001254E7">
      <w:pPr>
        <w:jc w:val="center"/>
        <w:rPr>
          <w:rFonts w:ascii="Bookman Old Style" w:hAnsi="Bookman Old Style"/>
          <w:b/>
          <w:sz w:val="24"/>
          <w:szCs w:val="24"/>
        </w:rPr>
      </w:pPr>
    </w:p>
    <w:p w:rsidR="001254E7" w:rsidRPr="00FA4B12" w:rsidRDefault="001254E7" w:rsidP="001254E7">
      <w:pPr>
        <w:jc w:val="center"/>
        <w:rPr>
          <w:rFonts w:ascii="Bookman Old Style" w:hAnsi="Bookman Old Style"/>
          <w:b/>
          <w:sz w:val="24"/>
          <w:szCs w:val="24"/>
        </w:rPr>
      </w:pPr>
    </w:p>
    <w:p w:rsidR="001254E7" w:rsidRPr="00EC0FA2" w:rsidRDefault="001254E7" w:rsidP="001254E7">
      <w:pPr>
        <w:pStyle w:val="Zkladntext2"/>
        <w:jc w:val="center"/>
      </w:pPr>
    </w:p>
    <w:bookmarkStart w:id="36" w:name="_MON_1264935606"/>
    <w:bookmarkStart w:id="37" w:name="_MON_1266254422"/>
    <w:bookmarkStart w:id="38" w:name="_MON_1295957144"/>
    <w:bookmarkStart w:id="39" w:name="_MON_1327919197"/>
    <w:bookmarkStart w:id="40" w:name="_MON_1352808047"/>
    <w:bookmarkStart w:id="41" w:name="_MON_1358327762"/>
    <w:bookmarkStart w:id="42" w:name="_MON_1358329000"/>
    <w:bookmarkStart w:id="43" w:name="_MON_1387625761"/>
    <w:bookmarkStart w:id="44" w:name="_MON_1390031779"/>
    <w:bookmarkStart w:id="45" w:name="_MON_1390114478"/>
    <w:bookmarkStart w:id="46" w:name="_MON_1390114519"/>
    <w:bookmarkStart w:id="47" w:name="_MON_1390128974"/>
    <w:bookmarkEnd w:id="36"/>
    <w:bookmarkEnd w:id="37"/>
    <w:bookmarkEnd w:id="38"/>
    <w:bookmarkEnd w:id="39"/>
    <w:bookmarkEnd w:id="40"/>
    <w:bookmarkEnd w:id="41"/>
    <w:bookmarkEnd w:id="42"/>
    <w:bookmarkEnd w:id="43"/>
    <w:bookmarkEnd w:id="44"/>
    <w:bookmarkEnd w:id="45"/>
    <w:bookmarkEnd w:id="46"/>
    <w:bookmarkEnd w:id="47"/>
    <w:p w:rsidR="001254E7" w:rsidRDefault="001254E7" w:rsidP="001254E7">
      <w:pPr>
        <w:pStyle w:val="Zkladntext2"/>
        <w:jc w:val="center"/>
      </w:pPr>
      <w:r w:rsidRPr="00EC0FA2">
        <w:object w:dxaOrig="9488" w:dyaOrig="2255">
          <v:shape id="_x0000_i1050" type="#_x0000_t75" style="width:474.75pt;height:112.5pt" o:ole="">
            <v:imagedata r:id="rId106" o:title=""/>
          </v:shape>
          <o:OLEObject Type="Embed" ProgID="Excel.Sheet.8" ShapeID="_x0000_i1050" DrawAspect="Content" ObjectID="_1569752564" r:id="rId107"/>
        </w:object>
      </w:r>
    </w:p>
    <w:p w:rsidR="001254E7" w:rsidRPr="00FA4B12" w:rsidRDefault="001254E7" w:rsidP="001254E7">
      <w:pPr>
        <w:pStyle w:val="Zkladntext2"/>
        <w:jc w:val="center"/>
      </w:pPr>
    </w:p>
    <w:p w:rsidR="001254E7" w:rsidRPr="001254E7" w:rsidRDefault="001254E7" w:rsidP="001254E7">
      <w:pPr>
        <w:ind w:firstLine="737"/>
        <w:jc w:val="both"/>
        <w:rPr>
          <w:b/>
          <w:sz w:val="24"/>
          <w:szCs w:val="24"/>
        </w:rPr>
      </w:pPr>
      <w:r w:rsidRPr="001254E7">
        <w:rPr>
          <w:sz w:val="24"/>
          <w:szCs w:val="24"/>
        </w:rPr>
        <w:t xml:space="preserve">Z dôvodu zmeny metodiky účtovania je do sumy zostatku istín a do dlhovej služby od roku 2016 zahrnutý dlhodobý záväzok súvisiaci s rekonštrukciou ciest na území mesta, ktorú realizovala  spoločnosť </w:t>
      </w:r>
      <w:proofErr w:type="spellStart"/>
      <w:r w:rsidRPr="001254E7">
        <w:rPr>
          <w:sz w:val="24"/>
          <w:szCs w:val="24"/>
        </w:rPr>
        <w:t>Eurovia</w:t>
      </w:r>
      <w:proofErr w:type="spellEnd"/>
      <w:r w:rsidRPr="001254E7">
        <w:rPr>
          <w:sz w:val="24"/>
          <w:szCs w:val="24"/>
        </w:rPr>
        <w:t xml:space="preserve"> </w:t>
      </w:r>
      <w:proofErr w:type="spellStart"/>
      <w:r w:rsidRPr="001254E7">
        <w:rPr>
          <w:sz w:val="24"/>
          <w:szCs w:val="24"/>
        </w:rPr>
        <w:t>s.r.o</w:t>
      </w:r>
      <w:proofErr w:type="spellEnd"/>
      <w:r w:rsidRPr="001254E7">
        <w:rPr>
          <w:sz w:val="24"/>
          <w:szCs w:val="24"/>
        </w:rPr>
        <w:t xml:space="preserve">. v sume </w:t>
      </w:r>
      <w:r w:rsidRPr="001254E7">
        <w:rPr>
          <w:b/>
          <w:sz w:val="24"/>
          <w:szCs w:val="24"/>
        </w:rPr>
        <w:t>327.428,64 €</w:t>
      </w:r>
      <w:r w:rsidRPr="001254E7">
        <w:rPr>
          <w:sz w:val="24"/>
          <w:szCs w:val="24"/>
        </w:rPr>
        <w:t>.</w:t>
      </w:r>
    </w:p>
    <w:p w:rsidR="001254E7" w:rsidRDefault="001254E7" w:rsidP="001254E7">
      <w:pPr>
        <w:jc w:val="both"/>
        <w:rPr>
          <w:sz w:val="24"/>
          <w:szCs w:val="24"/>
        </w:rPr>
      </w:pPr>
    </w:p>
    <w:p w:rsidR="001254E7" w:rsidRPr="001254E7" w:rsidRDefault="001254E7" w:rsidP="001254E7">
      <w:pPr>
        <w:jc w:val="both"/>
        <w:rPr>
          <w:sz w:val="24"/>
          <w:szCs w:val="24"/>
        </w:rPr>
      </w:pPr>
    </w:p>
    <w:p w:rsidR="001254E7" w:rsidRPr="001254E7" w:rsidRDefault="001254E7" w:rsidP="001254E7">
      <w:pPr>
        <w:jc w:val="both"/>
        <w:rPr>
          <w:sz w:val="24"/>
          <w:szCs w:val="24"/>
        </w:rPr>
      </w:pPr>
      <w:r w:rsidRPr="001254E7">
        <w:rPr>
          <w:sz w:val="24"/>
          <w:szCs w:val="24"/>
        </w:rPr>
        <w:tab/>
        <w:t xml:space="preserve">Rozpis a obsahová náplň jednotlivých kapitálových úverov: </w:t>
      </w:r>
    </w:p>
    <w:p w:rsidR="001254E7" w:rsidRPr="001254E7" w:rsidRDefault="001254E7" w:rsidP="001254E7">
      <w:pPr>
        <w:jc w:val="both"/>
        <w:rPr>
          <w:sz w:val="24"/>
          <w:szCs w:val="24"/>
        </w:rPr>
      </w:pPr>
    </w:p>
    <w:p w:rsidR="001254E7" w:rsidRPr="001254E7" w:rsidRDefault="001254E7" w:rsidP="001254E7">
      <w:pPr>
        <w:widowControl w:val="0"/>
        <w:numPr>
          <w:ilvl w:val="0"/>
          <w:numId w:val="9"/>
        </w:numPr>
        <w:suppressAutoHyphens/>
        <w:jc w:val="both"/>
        <w:rPr>
          <w:sz w:val="24"/>
          <w:szCs w:val="24"/>
        </w:rPr>
      </w:pPr>
      <w:r w:rsidRPr="001254E7">
        <w:rPr>
          <w:sz w:val="24"/>
          <w:szCs w:val="24"/>
        </w:rPr>
        <w:t xml:space="preserve">dlhodobý splátkový úver prijatý mestom v mesiaci november 2013 ako zdroj krytia na jednorazové vyplatenie dvoch kapitálových úverov vo výške 430.000,00 € </w:t>
      </w:r>
      <w:r w:rsidRPr="001254E7">
        <w:rPr>
          <w:color w:val="000000"/>
          <w:sz w:val="24"/>
          <w:szCs w:val="24"/>
        </w:rPr>
        <w:t>–</w:t>
      </w:r>
      <w:r w:rsidRPr="001254E7">
        <w:rPr>
          <w:sz w:val="24"/>
          <w:szCs w:val="24"/>
        </w:rPr>
        <w:t xml:space="preserve"> doba ukončenia splatnosti </w:t>
      </w:r>
      <w:r w:rsidRPr="001254E7">
        <w:rPr>
          <w:color w:val="000000"/>
          <w:sz w:val="24"/>
          <w:szCs w:val="24"/>
        </w:rPr>
        <w:t>–</w:t>
      </w:r>
      <w:r w:rsidRPr="001254E7">
        <w:rPr>
          <w:sz w:val="24"/>
          <w:szCs w:val="24"/>
        </w:rPr>
        <w:t xml:space="preserve"> 31.12.2018,</w:t>
      </w:r>
    </w:p>
    <w:p w:rsidR="001254E7" w:rsidRPr="001254E7" w:rsidRDefault="001254E7" w:rsidP="001254E7">
      <w:pPr>
        <w:widowControl w:val="0"/>
        <w:numPr>
          <w:ilvl w:val="0"/>
          <w:numId w:val="9"/>
        </w:numPr>
        <w:suppressAutoHyphens/>
        <w:jc w:val="both"/>
        <w:rPr>
          <w:sz w:val="24"/>
          <w:szCs w:val="24"/>
        </w:rPr>
      </w:pPr>
      <w:r w:rsidRPr="001254E7">
        <w:rPr>
          <w:sz w:val="24"/>
          <w:szCs w:val="24"/>
        </w:rPr>
        <w:t xml:space="preserve">dlhodobý kapitálový úver prijatý v roku 2013 na krytie nákladov spojených s rekonštrukciou objektu MŠ na </w:t>
      </w:r>
      <w:proofErr w:type="spellStart"/>
      <w:r w:rsidRPr="001254E7">
        <w:rPr>
          <w:sz w:val="24"/>
          <w:szCs w:val="24"/>
        </w:rPr>
        <w:t>Vsetínskej</w:t>
      </w:r>
      <w:proofErr w:type="spellEnd"/>
      <w:r w:rsidRPr="001254E7">
        <w:rPr>
          <w:sz w:val="24"/>
          <w:szCs w:val="24"/>
        </w:rPr>
        <w:t xml:space="preserve"> ul. vo výške 511.000, € </w:t>
      </w:r>
      <w:r w:rsidRPr="001254E7">
        <w:rPr>
          <w:color w:val="000000"/>
          <w:sz w:val="24"/>
          <w:szCs w:val="24"/>
        </w:rPr>
        <w:t>–</w:t>
      </w:r>
      <w:r w:rsidRPr="001254E7">
        <w:rPr>
          <w:sz w:val="24"/>
          <w:szCs w:val="24"/>
        </w:rPr>
        <w:t xml:space="preserve"> doba ukončenia splatnosti </w:t>
      </w:r>
      <w:r w:rsidRPr="001254E7">
        <w:rPr>
          <w:color w:val="000000"/>
          <w:sz w:val="24"/>
          <w:szCs w:val="24"/>
        </w:rPr>
        <w:t>–</w:t>
      </w:r>
      <w:r w:rsidRPr="001254E7">
        <w:rPr>
          <w:sz w:val="24"/>
          <w:szCs w:val="24"/>
        </w:rPr>
        <w:t xml:space="preserve"> 31.10.2020,</w:t>
      </w:r>
    </w:p>
    <w:p w:rsidR="001254E7" w:rsidRPr="001254E7" w:rsidRDefault="001254E7" w:rsidP="001254E7">
      <w:pPr>
        <w:widowControl w:val="0"/>
        <w:numPr>
          <w:ilvl w:val="0"/>
          <w:numId w:val="9"/>
        </w:numPr>
        <w:suppressAutoHyphens/>
        <w:jc w:val="both"/>
        <w:rPr>
          <w:sz w:val="24"/>
          <w:szCs w:val="24"/>
        </w:rPr>
      </w:pPr>
      <w:r w:rsidRPr="001254E7">
        <w:rPr>
          <w:sz w:val="24"/>
          <w:szCs w:val="24"/>
        </w:rPr>
        <w:t xml:space="preserve">dlhodobý kapitálový úver prijatý v roku 2014 na krytie nákladov spojených s rekonštrukciou objektu kina </w:t>
      </w:r>
      <w:r w:rsidRPr="001254E7">
        <w:rPr>
          <w:color w:val="000000"/>
          <w:sz w:val="24"/>
          <w:szCs w:val="24"/>
        </w:rPr>
        <w:t>–</w:t>
      </w:r>
      <w:r w:rsidRPr="001254E7">
        <w:rPr>
          <w:sz w:val="24"/>
          <w:szCs w:val="24"/>
        </w:rPr>
        <w:t xml:space="preserve"> projekt KOCKA  vo výške 450.000,00 € </w:t>
      </w:r>
      <w:r w:rsidRPr="001254E7">
        <w:rPr>
          <w:b/>
          <w:color w:val="000000"/>
          <w:sz w:val="24"/>
          <w:szCs w:val="24"/>
        </w:rPr>
        <w:t>–</w:t>
      </w:r>
      <w:r w:rsidRPr="001254E7">
        <w:rPr>
          <w:sz w:val="24"/>
          <w:szCs w:val="24"/>
        </w:rPr>
        <w:t xml:space="preserve"> doba ukončenia splatnosti </w:t>
      </w:r>
      <w:r w:rsidRPr="001254E7">
        <w:rPr>
          <w:color w:val="000000"/>
          <w:sz w:val="24"/>
          <w:szCs w:val="24"/>
        </w:rPr>
        <w:t>–</w:t>
      </w:r>
      <w:r w:rsidRPr="001254E7">
        <w:rPr>
          <w:sz w:val="24"/>
          <w:szCs w:val="24"/>
        </w:rPr>
        <w:t xml:space="preserve"> 30.09.2024,</w:t>
      </w:r>
    </w:p>
    <w:p w:rsidR="001254E7" w:rsidRPr="001254E7" w:rsidRDefault="001254E7" w:rsidP="001254E7">
      <w:pPr>
        <w:widowControl w:val="0"/>
        <w:numPr>
          <w:ilvl w:val="0"/>
          <w:numId w:val="9"/>
        </w:numPr>
        <w:suppressAutoHyphens/>
        <w:jc w:val="both"/>
        <w:rPr>
          <w:sz w:val="24"/>
          <w:szCs w:val="24"/>
        </w:rPr>
      </w:pPr>
      <w:r w:rsidRPr="001254E7">
        <w:rPr>
          <w:sz w:val="24"/>
          <w:szCs w:val="24"/>
        </w:rPr>
        <w:t xml:space="preserve">dlhodobý záväzok súvisiaci s rekonštrukciou ciest na území mesta, ktorú realizovala spoločnosť </w:t>
      </w:r>
      <w:proofErr w:type="spellStart"/>
      <w:r w:rsidRPr="001254E7">
        <w:rPr>
          <w:sz w:val="24"/>
          <w:szCs w:val="24"/>
        </w:rPr>
        <w:t>Eurovia</w:t>
      </w:r>
      <w:proofErr w:type="spellEnd"/>
      <w:r w:rsidRPr="001254E7">
        <w:rPr>
          <w:sz w:val="24"/>
          <w:szCs w:val="24"/>
        </w:rPr>
        <w:t xml:space="preserve"> </w:t>
      </w:r>
      <w:proofErr w:type="spellStart"/>
      <w:r w:rsidRPr="001254E7">
        <w:rPr>
          <w:sz w:val="24"/>
          <w:szCs w:val="24"/>
        </w:rPr>
        <w:t>s.r.o</w:t>
      </w:r>
      <w:proofErr w:type="spellEnd"/>
      <w:r w:rsidRPr="001254E7">
        <w:rPr>
          <w:sz w:val="24"/>
          <w:szCs w:val="24"/>
        </w:rPr>
        <w:t>. v sume 573.000,00 €, ktorý vznikol v roku 2013 a začal sa splácať v roku 2014 v ročných splátkach v objeme 81.857,00 € -  doba ukončenia splatnosti 31.12.2020.</w:t>
      </w:r>
    </w:p>
    <w:p w:rsidR="001254E7" w:rsidRDefault="001254E7" w:rsidP="001254E7">
      <w:pPr>
        <w:jc w:val="center"/>
        <w:rPr>
          <w:rFonts w:ascii="Bookman Old Style" w:hAnsi="Bookman Old Style"/>
          <w:b/>
          <w:sz w:val="24"/>
          <w:szCs w:val="24"/>
        </w:rPr>
      </w:pPr>
    </w:p>
    <w:p w:rsidR="001254E7" w:rsidRPr="00DA503F" w:rsidRDefault="001254E7" w:rsidP="001254E7">
      <w:pPr>
        <w:jc w:val="center"/>
        <w:rPr>
          <w:rFonts w:ascii="Bookman Old Style" w:hAnsi="Bookman Old Style"/>
          <w:b/>
          <w:sz w:val="24"/>
          <w:szCs w:val="24"/>
        </w:rPr>
      </w:pPr>
      <w:r w:rsidRPr="00FA4B12">
        <w:rPr>
          <w:rFonts w:ascii="Bookman Old Style" w:hAnsi="Bookman Old Style"/>
          <w:b/>
          <w:sz w:val="24"/>
          <w:szCs w:val="24"/>
        </w:rPr>
        <w:t xml:space="preserve">Štruktúra prijatých úverov ŠFRB v € </w:t>
      </w:r>
      <w:r>
        <w:object w:dxaOrig="10133" w:dyaOrig="3983">
          <v:shape id="_x0000_s1027" type="#_x0000_t75" style="position:absolute;left:0;text-align:left;margin-left:1.7pt;margin-top:26.8pt;width:467.6pt;height:178.25pt;z-index:251660288;mso-wrap-distance-left:9.05pt;mso-wrap-distance-right:9.05pt;mso-position-horizontal-relative:text;mso-position-vertical-relative:text" filled="t">
            <v:fill color2="black" type="frame"/>
            <v:imagedata r:id="rId108" o:title=""/>
            <w10:wrap type="square" side="right"/>
          </v:shape>
          <o:OLEObject Type="Embed" ProgID="Excel.Sheet.8" ShapeID="_x0000_s1027" DrawAspect="Content" ObjectID="_1569752567" r:id="rId109"/>
        </w:object>
      </w:r>
    </w:p>
    <w:p w:rsidR="001254E7" w:rsidRDefault="001254E7" w:rsidP="001254E7">
      <w:pPr>
        <w:rPr>
          <w:rFonts w:ascii="Bookman Old Style" w:hAnsi="Bookman Old Style"/>
          <w:b/>
          <w:sz w:val="24"/>
          <w:szCs w:val="24"/>
        </w:rPr>
      </w:pPr>
    </w:p>
    <w:p w:rsidR="001254E7" w:rsidRDefault="001254E7" w:rsidP="001254E7">
      <w:pPr>
        <w:rPr>
          <w:rFonts w:ascii="Bookman Old Style" w:hAnsi="Bookman Old Style"/>
          <w:b/>
          <w:sz w:val="24"/>
          <w:szCs w:val="24"/>
        </w:rPr>
      </w:pPr>
    </w:p>
    <w:p w:rsidR="001254E7" w:rsidRDefault="001254E7" w:rsidP="001254E7">
      <w:pPr>
        <w:ind w:firstLine="737"/>
        <w:jc w:val="both"/>
        <w:rPr>
          <w:sz w:val="24"/>
          <w:szCs w:val="24"/>
        </w:rPr>
      </w:pPr>
      <w:r w:rsidRPr="001254E7">
        <w:rPr>
          <w:sz w:val="24"/>
          <w:szCs w:val="24"/>
        </w:rPr>
        <w:t xml:space="preserve">Úvery ŠFRB poskytnuté na financovanie výstavby nájomných bytov sú splácané formou ekonomického nájomného bytov v postavenom bytovom dome. </w:t>
      </w:r>
    </w:p>
    <w:p w:rsidR="001254E7" w:rsidRPr="001254E7" w:rsidRDefault="001254E7" w:rsidP="001254E7">
      <w:pPr>
        <w:ind w:firstLine="737"/>
        <w:jc w:val="both"/>
        <w:rPr>
          <w:rFonts w:ascii="Bookman Old Style" w:hAnsi="Bookman Old Style"/>
          <w:b/>
          <w:sz w:val="24"/>
          <w:szCs w:val="24"/>
        </w:rPr>
      </w:pPr>
    </w:p>
    <w:p w:rsidR="001254E7" w:rsidRDefault="001254E7" w:rsidP="001254E7">
      <w:pPr>
        <w:jc w:val="center"/>
        <w:rPr>
          <w:rFonts w:ascii="Bookman Old Style" w:hAnsi="Bookman Old Style"/>
          <w:b/>
          <w:sz w:val="24"/>
          <w:szCs w:val="24"/>
        </w:rPr>
      </w:pPr>
    </w:p>
    <w:p w:rsidR="001254E7" w:rsidRPr="00FA4B12" w:rsidRDefault="001254E7" w:rsidP="001254E7">
      <w:pPr>
        <w:jc w:val="center"/>
        <w:rPr>
          <w:rFonts w:ascii="Bookman Old Style" w:hAnsi="Bookman Old Style"/>
          <w:b/>
          <w:sz w:val="24"/>
          <w:szCs w:val="24"/>
        </w:rPr>
      </w:pPr>
      <w:r w:rsidRPr="00FA4B12">
        <w:rPr>
          <w:rFonts w:ascii="Bookman Old Style" w:hAnsi="Bookman Old Style"/>
          <w:b/>
          <w:sz w:val="24"/>
          <w:szCs w:val="24"/>
        </w:rPr>
        <w:t xml:space="preserve">Tabuľka % plnenia celkového dlhu a ročných splátok </w:t>
      </w:r>
    </w:p>
    <w:p w:rsidR="001254E7" w:rsidRDefault="001254E7" w:rsidP="001254E7">
      <w:pPr>
        <w:pStyle w:val="Zkladntext2"/>
        <w:jc w:val="center"/>
      </w:pPr>
    </w:p>
    <w:p w:rsidR="001254E7" w:rsidRPr="00EC0FA2" w:rsidRDefault="001254E7" w:rsidP="001254E7">
      <w:pPr>
        <w:pStyle w:val="Zkladntext2"/>
        <w:jc w:val="center"/>
      </w:pPr>
    </w:p>
    <w:bookmarkStart w:id="48" w:name="_MON_1483353749"/>
    <w:bookmarkEnd w:id="48"/>
    <w:p w:rsidR="001254E7" w:rsidRDefault="001254E7" w:rsidP="001254E7">
      <w:pPr>
        <w:pStyle w:val="Zkladntext2"/>
        <w:jc w:val="center"/>
      </w:pPr>
      <w:r w:rsidRPr="00EC0FA2">
        <w:object w:dxaOrig="9973" w:dyaOrig="2509">
          <v:shape id="_x0000_i1051" type="#_x0000_t75" style="width:498.75pt;height:125.25pt" o:ole="">
            <v:imagedata r:id="rId110" o:title=""/>
          </v:shape>
          <o:OLEObject Type="Embed" ProgID="Excel.Sheet.8" ShapeID="_x0000_i1051" DrawAspect="Content" ObjectID="_1569752565" r:id="rId111"/>
        </w:object>
      </w:r>
    </w:p>
    <w:p w:rsidR="001254E7" w:rsidRPr="001254E7" w:rsidRDefault="001254E7" w:rsidP="001254E7">
      <w:pPr>
        <w:pStyle w:val="Zkladntext2"/>
        <w:jc w:val="center"/>
        <w:rPr>
          <w:sz w:val="24"/>
          <w:szCs w:val="24"/>
        </w:rPr>
      </w:pPr>
    </w:p>
    <w:p w:rsidR="001254E7" w:rsidRPr="001254E7" w:rsidRDefault="001254E7" w:rsidP="001254E7">
      <w:pPr>
        <w:ind w:firstLine="737"/>
        <w:jc w:val="both"/>
        <w:rPr>
          <w:sz w:val="24"/>
          <w:szCs w:val="24"/>
        </w:rPr>
      </w:pPr>
      <w:r w:rsidRPr="001254E7">
        <w:rPr>
          <w:sz w:val="24"/>
          <w:szCs w:val="24"/>
        </w:rPr>
        <w:t xml:space="preserve">Úvery zo ŠFRB a v zmysle usmernenia Ministerstva financií SR sa nezapočítavajú v zmysle zákona o rozpočtových pravidlách do celkovej výšky dlhu mesta. </w:t>
      </w:r>
    </w:p>
    <w:p w:rsidR="001254E7" w:rsidRPr="001254E7" w:rsidRDefault="001254E7" w:rsidP="001254E7">
      <w:pPr>
        <w:jc w:val="both"/>
        <w:rPr>
          <w:sz w:val="24"/>
          <w:szCs w:val="24"/>
        </w:rPr>
      </w:pPr>
    </w:p>
    <w:p w:rsidR="001254E7" w:rsidRPr="001254E7" w:rsidRDefault="001254E7" w:rsidP="001254E7">
      <w:pPr>
        <w:ind w:firstLine="737"/>
        <w:jc w:val="both"/>
        <w:rPr>
          <w:sz w:val="24"/>
          <w:szCs w:val="24"/>
        </w:rPr>
      </w:pPr>
      <w:r w:rsidRPr="001254E7">
        <w:rPr>
          <w:sz w:val="24"/>
          <w:szCs w:val="24"/>
        </w:rPr>
        <w:t xml:space="preserve">Výška splateného úverového dlhu Mesta Stará Ľubovňa bola v roku 2016 v prepočte na jedného obyvateľa mesta Stará Ľubovňa vo výške </w:t>
      </w:r>
      <w:r w:rsidRPr="001254E7">
        <w:rPr>
          <w:b/>
          <w:sz w:val="24"/>
          <w:szCs w:val="24"/>
        </w:rPr>
        <w:t>48,77  €/rok.</w:t>
      </w:r>
      <w:r w:rsidRPr="001254E7">
        <w:rPr>
          <w:sz w:val="24"/>
          <w:szCs w:val="24"/>
        </w:rPr>
        <w:t xml:space="preserve"> </w:t>
      </w:r>
    </w:p>
    <w:p w:rsidR="001254E7" w:rsidRPr="001254E7" w:rsidRDefault="001254E7" w:rsidP="001254E7">
      <w:pPr>
        <w:ind w:firstLine="737"/>
        <w:jc w:val="both"/>
        <w:rPr>
          <w:sz w:val="24"/>
          <w:szCs w:val="24"/>
        </w:rPr>
      </w:pPr>
    </w:p>
    <w:p w:rsidR="001254E7" w:rsidRPr="001254E7" w:rsidRDefault="001254E7" w:rsidP="001254E7">
      <w:pPr>
        <w:ind w:firstLine="737"/>
        <w:jc w:val="both"/>
        <w:rPr>
          <w:sz w:val="24"/>
          <w:szCs w:val="24"/>
        </w:rPr>
      </w:pPr>
      <w:r w:rsidRPr="001254E7">
        <w:rPr>
          <w:sz w:val="24"/>
          <w:szCs w:val="24"/>
        </w:rPr>
        <w:t xml:space="preserve">V zmysle zákona o rozpočtových pravidlách nemôže celková suma dlhu prekročiť 60 % skutočných bežných príjmov. V roku 2016 je celkový zostatok istín úverov mesta vo výške </w:t>
      </w:r>
      <w:r w:rsidRPr="001254E7">
        <w:rPr>
          <w:b/>
          <w:sz w:val="24"/>
          <w:szCs w:val="24"/>
        </w:rPr>
        <w:t>1.118.342,00 €</w:t>
      </w:r>
      <w:r w:rsidRPr="001254E7">
        <w:rPr>
          <w:sz w:val="24"/>
          <w:szCs w:val="24"/>
        </w:rPr>
        <w:t xml:space="preserve">, čo predstavuje podiel dlhu na celkových bežných príjmoch </w:t>
      </w:r>
      <w:r w:rsidRPr="001254E7">
        <w:rPr>
          <w:b/>
          <w:sz w:val="24"/>
          <w:szCs w:val="24"/>
        </w:rPr>
        <w:t>12,04 %</w:t>
      </w:r>
      <w:r w:rsidRPr="001254E7">
        <w:rPr>
          <w:sz w:val="24"/>
          <w:szCs w:val="24"/>
        </w:rPr>
        <w:t xml:space="preserve">. </w:t>
      </w:r>
    </w:p>
    <w:p w:rsidR="001254E7" w:rsidRPr="001254E7" w:rsidRDefault="001254E7" w:rsidP="001254E7">
      <w:pPr>
        <w:jc w:val="both"/>
        <w:rPr>
          <w:sz w:val="24"/>
          <w:szCs w:val="24"/>
        </w:rPr>
      </w:pPr>
    </w:p>
    <w:p w:rsidR="001254E7" w:rsidRPr="001254E7" w:rsidRDefault="001254E7" w:rsidP="001254E7">
      <w:pPr>
        <w:ind w:firstLine="737"/>
        <w:jc w:val="both"/>
        <w:rPr>
          <w:sz w:val="24"/>
          <w:szCs w:val="24"/>
        </w:rPr>
      </w:pPr>
      <w:r w:rsidRPr="001254E7">
        <w:rPr>
          <w:sz w:val="24"/>
          <w:szCs w:val="24"/>
        </w:rPr>
        <w:t xml:space="preserve">Suma ročných splátok nesmie prekročiť 25 % skutočných bežných príjmov. Podiel ročných splátok predstavuje </w:t>
      </w:r>
      <w:r w:rsidRPr="001254E7">
        <w:rPr>
          <w:b/>
          <w:sz w:val="24"/>
          <w:szCs w:val="24"/>
        </w:rPr>
        <w:t>7,67 %</w:t>
      </w:r>
      <w:r w:rsidRPr="001254E7">
        <w:rPr>
          <w:sz w:val="24"/>
          <w:szCs w:val="24"/>
        </w:rPr>
        <w:t xml:space="preserve">. Pri zohľadnení jednorazovej splátky preklenovacieho kapitálového úveru na rekonštrukciu verejného osvetlenia v sume 443.054,00 € predstavuje podiel ročných splátok </w:t>
      </w:r>
      <w:r w:rsidRPr="001254E7">
        <w:rPr>
          <w:b/>
          <w:sz w:val="24"/>
          <w:szCs w:val="24"/>
        </w:rPr>
        <w:t>3,18 %</w:t>
      </w:r>
      <w:r w:rsidRPr="001254E7">
        <w:rPr>
          <w:sz w:val="24"/>
          <w:szCs w:val="24"/>
        </w:rPr>
        <w:t>.</w:t>
      </w:r>
    </w:p>
    <w:p w:rsidR="001254E7" w:rsidRDefault="001254E7" w:rsidP="001254E7">
      <w:pPr>
        <w:jc w:val="both"/>
        <w:rPr>
          <w:sz w:val="24"/>
          <w:szCs w:val="24"/>
        </w:rPr>
      </w:pPr>
    </w:p>
    <w:p w:rsidR="001254E7" w:rsidRPr="001254E7" w:rsidRDefault="001254E7" w:rsidP="001254E7">
      <w:pPr>
        <w:jc w:val="both"/>
        <w:rPr>
          <w:sz w:val="24"/>
          <w:szCs w:val="24"/>
        </w:rPr>
      </w:pPr>
    </w:p>
    <w:p w:rsidR="004B465F" w:rsidRDefault="004B465F" w:rsidP="004B465F">
      <w:pPr>
        <w:ind w:firstLine="737"/>
        <w:jc w:val="both"/>
        <w:rPr>
          <w:sz w:val="24"/>
          <w:szCs w:val="24"/>
        </w:rPr>
      </w:pPr>
      <w:r>
        <w:rPr>
          <w:sz w:val="24"/>
          <w:szCs w:val="24"/>
        </w:rPr>
        <w:t>Konsolidovaná závierka mesta pozostáva z týchto častí, ktoré sú prílohou tejto výročnej správy :</w:t>
      </w:r>
    </w:p>
    <w:p w:rsidR="001254E7" w:rsidRDefault="001254E7" w:rsidP="004B465F">
      <w:pPr>
        <w:ind w:firstLine="737"/>
        <w:jc w:val="both"/>
        <w:rPr>
          <w:sz w:val="24"/>
          <w:szCs w:val="24"/>
        </w:rPr>
      </w:pPr>
    </w:p>
    <w:p w:rsidR="004B465F" w:rsidRDefault="004B465F" w:rsidP="004B465F">
      <w:pPr>
        <w:numPr>
          <w:ilvl w:val="0"/>
          <w:numId w:val="4"/>
        </w:numPr>
        <w:jc w:val="both"/>
        <w:rPr>
          <w:sz w:val="24"/>
          <w:szCs w:val="24"/>
        </w:rPr>
      </w:pPr>
      <w:r>
        <w:rPr>
          <w:sz w:val="24"/>
          <w:szCs w:val="24"/>
        </w:rPr>
        <w:t>konsolidovaná súvaha ÚJ VS - Mesta Stará Ľubovňa k 31.12.201</w:t>
      </w:r>
      <w:r w:rsidR="00D16A31">
        <w:rPr>
          <w:sz w:val="24"/>
          <w:szCs w:val="24"/>
        </w:rPr>
        <w:t>6</w:t>
      </w:r>
    </w:p>
    <w:p w:rsidR="001254E7" w:rsidRDefault="001254E7" w:rsidP="001254E7">
      <w:pPr>
        <w:ind w:left="1097"/>
        <w:jc w:val="both"/>
        <w:rPr>
          <w:sz w:val="24"/>
          <w:szCs w:val="24"/>
        </w:rPr>
      </w:pPr>
    </w:p>
    <w:p w:rsidR="004B465F" w:rsidRDefault="004B465F" w:rsidP="004B465F">
      <w:pPr>
        <w:numPr>
          <w:ilvl w:val="0"/>
          <w:numId w:val="4"/>
        </w:numPr>
        <w:jc w:val="both"/>
        <w:rPr>
          <w:sz w:val="24"/>
          <w:szCs w:val="24"/>
        </w:rPr>
      </w:pPr>
      <w:r>
        <w:rPr>
          <w:sz w:val="24"/>
          <w:szCs w:val="24"/>
        </w:rPr>
        <w:t>konsolidovaný výkaz ziskov a strát ÚJ VS - Mesta Stará Ľubovňa k 31.12.201</w:t>
      </w:r>
      <w:r w:rsidR="00D16A31">
        <w:rPr>
          <w:sz w:val="24"/>
          <w:szCs w:val="24"/>
        </w:rPr>
        <w:t>6</w:t>
      </w:r>
    </w:p>
    <w:p w:rsidR="001254E7" w:rsidRDefault="001254E7" w:rsidP="001254E7">
      <w:pPr>
        <w:jc w:val="both"/>
        <w:rPr>
          <w:sz w:val="24"/>
          <w:szCs w:val="24"/>
        </w:rPr>
      </w:pPr>
    </w:p>
    <w:p w:rsidR="004B465F" w:rsidRDefault="004B465F" w:rsidP="004B465F">
      <w:pPr>
        <w:numPr>
          <w:ilvl w:val="0"/>
          <w:numId w:val="4"/>
        </w:numPr>
        <w:jc w:val="both"/>
        <w:rPr>
          <w:sz w:val="24"/>
          <w:szCs w:val="24"/>
        </w:rPr>
      </w:pPr>
      <w:r>
        <w:rPr>
          <w:sz w:val="24"/>
          <w:szCs w:val="24"/>
        </w:rPr>
        <w:t>poznámky k KÚZ.</w:t>
      </w:r>
    </w:p>
    <w:p w:rsidR="0044420F" w:rsidRDefault="0044420F"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44420F" w:rsidRDefault="004B465F" w:rsidP="001254E7">
      <w:pPr>
        <w:ind w:left="737"/>
        <w:jc w:val="both"/>
        <w:outlineLvl w:val="0"/>
        <w:rPr>
          <w:sz w:val="24"/>
          <w:szCs w:val="24"/>
        </w:rPr>
      </w:pPr>
      <w:r>
        <w:rPr>
          <w:sz w:val="24"/>
          <w:szCs w:val="24"/>
        </w:rPr>
        <w:lastRenderedPageBreak/>
        <w:t xml:space="preserve">Ad l ) Vybrané ukazovatele v € zo súvahy </w:t>
      </w:r>
    </w:p>
    <w:tbl>
      <w:tblPr>
        <w:tblW w:w="10080" w:type="dxa"/>
        <w:tblInd w:w="55" w:type="dxa"/>
        <w:tblLayout w:type="fixed"/>
        <w:tblCellMar>
          <w:left w:w="70" w:type="dxa"/>
          <w:right w:w="70" w:type="dxa"/>
        </w:tblCellMar>
        <w:tblLook w:val="04A0" w:firstRow="1" w:lastRow="0" w:firstColumn="1" w:lastColumn="0" w:noHBand="0" w:noVBand="1"/>
      </w:tblPr>
      <w:tblGrid>
        <w:gridCol w:w="867"/>
        <w:gridCol w:w="964"/>
        <w:gridCol w:w="709"/>
        <w:gridCol w:w="963"/>
        <w:gridCol w:w="899"/>
        <w:gridCol w:w="716"/>
        <w:gridCol w:w="970"/>
        <w:gridCol w:w="702"/>
        <w:gridCol w:w="844"/>
        <w:gridCol w:w="899"/>
        <w:gridCol w:w="703"/>
        <w:gridCol w:w="844"/>
      </w:tblGrid>
      <w:tr w:rsidR="007F0F70"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rozlíšenie</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54 921 992,91</w:t>
            </w:r>
          </w:p>
        </w:tc>
        <w:tc>
          <w:tcPr>
            <w:tcW w:w="709"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83 069,45</w:t>
            </w:r>
          </w:p>
        </w:tc>
        <w:tc>
          <w:tcPr>
            <w:tcW w:w="963"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41 136 559,04</w:t>
            </w:r>
          </w:p>
        </w:tc>
        <w:tc>
          <w:tcPr>
            <w:tcW w:w="899"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4</w:t>
            </w:r>
            <w:r w:rsidR="003715B6">
              <w:rPr>
                <w:rFonts w:ascii="Calibri" w:hAnsi="Calibri"/>
                <w:color w:val="000000"/>
                <w:sz w:val="14"/>
                <w:szCs w:val="14"/>
              </w:rPr>
              <w:t xml:space="preserve"> </w:t>
            </w:r>
            <w:r>
              <w:rPr>
                <w:rFonts w:ascii="Calibri" w:hAnsi="Calibri"/>
                <w:color w:val="000000"/>
                <w:sz w:val="14"/>
                <w:szCs w:val="14"/>
              </w:rPr>
              <w:t>726,73</w:t>
            </w:r>
          </w:p>
        </w:tc>
        <w:tc>
          <w:tcPr>
            <w:tcW w:w="970"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9 513 249,50</w:t>
            </w:r>
          </w:p>
        </w:tc>
        <w:tc>
          <w:tcPr>
            <w:tcW w:w="702" w:type="dxa"/>
            <w:noWrap/>
            <w:vAlign w:val="bottom"/>
          </w:tcPr>
          <w:p w:rsidR="004B465F" w:rsidRPr="007F0F70" w:rsidRDefault="001805DE">
            <w:pPr>
              <w:rPr>
                <w:sz w:val="14"/>
                <w:szCs w:val="14"/>
              </w:rPr>
            </w:pPr>
            <w:r>
              <w:rPr>
                <w:sz w:val="14"/>
                <w:szCs w:val="14"/>
              </w:rPr>
              <w:t>0,00</w:t>
            </w:r>
          </w:p>
        </w:tc>
        <w:tc>
          <w:tcPr>
            <w:tcW w:w="844" w:type="dxa"/>
            <w:tcBorders>
              <w:top w:val="nil"/>
              <w:left w:val="single" w:sz="4" w:space="0" w:color="auto"/>
              <w:bottom w:val="single" w:sz="4" w:space="0" w:color="auto"/>
              <w:right w:val="single" w:sz="4" w:space="0" w:color="auto"/>
            </w:tcBorders>
            <w:noWrap/>
            <w:vAlign w:val="bottom"/>
          </w:tcPr>
          <w:p w:rsidR="004B465F" w:rsidRPr="007F0F70" w:rsidRDefault="001805DE" w:rsidP="007F0F70">
            <w:pPr>
              <w:jc w:val="right"/>
              <w:rPr>
                <w:rFonts w:ascii="Calibri" w:hAnsi="Calibri"/>
                <w:color w:val="000000"/>
                <w:sz w:val="14"/>
                <w:szCs w:val="14"/>
              </w:rPr>
            </w:pPr>
            <w:r>
              <w:rPr>
                <w:rFonts w:ascii="Calibri" w:hAnsi="Calibri"/>
                <w:color w:val="000000"/>
                <w:sz w:val="14"/>
                <w:szCs w:val="14"/>
              </w:rPr>
              <w:t>194</w:t>
            </w:r>
            <w:r w:rsidR="007D2438">
              <w:rPr>
                <w:rFonts w:ascii="Calibri" w:hAnsi="Calibri"/>
                <w:color w:val="000000"/>
                <w:sz w:val="14"/>
                <w:szCs w:val="14"/>
              </w:rPr>
              <w:t xml:space="preserve"> </w:t>
            </w:r>
            <w:r>
              <w:rPr>
                <w:rFonts w:ascii="Calibri" w:hAnsi="Calibri"/>
                <w:color w:val="000000"/>
                <w:sz w:val="14"/>
                <w:szCs w:val="14"/>
              </w:rPr>
              <w:t>566,70</w:t>
            </w:r>
          </w:p>
        </w:tc>
        <w:tc>
          <w:tcPr>
            <w:tcW w:w="899"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864 969,57</w:t>
            </w:r>
          </w:p>
        </w:tc>
        <w:tc>
          <w:tcPr>
            <w:tcW w:w="703" w:type="dxa"/>
            <w:tcBorders>
              <w:top w:val="nil"/>
              <w:left w:val="nil"/>
              <w:bottom w:val="single" w:sz="4" w:space="0" w:color="auto"/>
              <w:right w:val="single" w:sz="4" w:space="0" w:color="auto"/>
            </w:tcBorders>
            <w:noWrap/>
            <w:vAlign w:val="bottom"/>
          </w:tcPr>
          <w:p w:rsidR="004B465F" w:rsidRPr="007F0F70" w:rsidRDefault="001805DE" w:rsidP="00C81EEA">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B465F" w:rsidRPr="007F0F70" w:rsidRDefault="001805DE" w:rsidP="00B741D5">
            <w:pPr>
              <w:jc w:val="right"/>
              <w:rPr>
                <w:rFonts w:ascii="Calibri" w:hAnsi="Calibri"/>
                <w:color w:val="000000"/>
                <w:sz w:val="14"/>
                <w:szCs w:val="14"/>
              </w:rPr>
            </w:pPr>
            <w:r>
              <w:rPr>
                <w:rFonts w:ascii="Calibri" w:hAnsi="Calibri"/>
                <w:color w:val="000000"/>
                <w:sz w:val="14"/>
                <w:szCs w:val="14"/>
              </w:rPr>
              <w:t>8</w:t>
            </w:r>
            <w:r w:rsidR="007D2438">
              <w:rPr>
                <w:rFonts w:ascii="Calibri" w:hAnsi="Calibri"/>
                <w:color w:val="000000"/>
                <w:sz w:val="14"/>
                <w:szCs w:val="14"/>
              </w:rPr>
              <w:t xml:space="preserve"> </w:t>
            </w:r>
            <w:r>
              <w:rPr>
                <w:rFonts w:ascii="Calibri" w:hAnsi="Calibri"/>
                <w:color w:val="000000"/>
                <w:sz w:val="14"/>
                <w:szCs w:val="14"/>
              </w:rPr>
              <w:t>773,17</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rsidR="00426A34" w:rsidRPr="007F0F70" w:rsidRDefault="003715B6">
            <w:pPr>
              <w:jc w:val="right"/>
              <w:rPr>
                <w:rFonts w:ascii="Calibri" w:hAnsi="Calibri"/>
                <w:color w:val="000000"/>
                <w:sz w:val="14"/>
                <w:szCs w:val="14"/>
              </w:rPr>
            </w:pPr>
            <w:r>
              <w:rPr>
                <w:rFonts w:ascii="Calibri" w:hAnsi="Calibri"/>
                <w:color w:val="000000"/>
                <w:sz w:val="14"/>
                <w:szCs w:val="14"/>
              </w:rPr>
              <w:t>318 004,53</w:t>
            </w:r>
          </w:p>
        </w:tc>
        <w:tc>
          <w:tcPr>
            <w:tcW w:w="709" w:type="dxa"/>
            <w:tcBorders>
              <w:top w:val="nil"/>
              <w:left w:val="nil"/>
              <w:bottom w:val="single" w:sz="4" w:space="0" w:color="auto"/>
              <w:right w:val="single" w:sz="4" w:space="0" w:color="auto"/>
            </w:tcBorders>
            <w:noWrap/>
            <w:vAlign w:val="bottom"/>
          </w:tcPr>
          <w:p w:rsidR="00426A34" w:rsidRPr="007F0F70" w:rsidRDefault="003715B6">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3715B6" w:rsidP="00183F74">
            <w:pPr>
              <w:jc w:val="right"/>
              <w:rPr>
                <w:rFonts w:ascii="Calibri" w:hAnsi="Calibri"/>
                <w:color w:val="000000"/>
                <w:sz w:val="14"/>
                <w:szCs w:val="14"/>
              </w:rPr>
            </w:pPr>
            <w:r>
              <w:rPr>
                <w:rFonts w:ascii="Calibri" w:hAnsi="Calibri"/>
                <w:color w:val="000000"/>
                <w:sz w:val="14"/>
                <w:szCs w:val="14"/>
              </w:rPr>
              <w:t>270 544,16</w:t>
            </w:r>
          </w:p>
        </w:tc>
        <w:tc>
          <w:tcPr>
            <w:tcW w:w="899" w:type="dxa"/>
            <w:tcBorders>
              <w:top w:val="nil"/>
              <w:left w:val="nil"/>
              <w:bottom w:val="single" w:sz="4" w:space="0" w:color="auto"/>
              <w:right w:val="single" w:sz="4" w:space="0" w:color="auto"/>
            </w:tcBorders>
            <w:noWrap/>
            <w:vAlign w:val="bottom"/>
          </w:tcPr>
          <w:p w:rsidR="00426A34" w:rsidRPr="007F0F70" w:rsidRDefault="003715B6">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3715B6" w:rsidP="007F0F70">
            <w:pPr>
              <w:jc w:val="right"/>
              <w:rPr>
                <w:sz w:val="14"/>
                <w:szCs w:val="14"/>
              </w:rPr>
            </w:pPr>
            <w:r>
              <w:rPr>
                <w:sz w:val="14"/>
                <w:szCs w:val="14"/>
              </w:rPr>
              <w:t>0,00</w:t>
            </w:r>
          </w:p>
        </w:tc>
        <w:tc>
          <w:tcPr>
            <w:tcW w:w="970" w:type="dxa"/>
            <w:tcBorders>
              <w:top w:val="nil"/>
              <w:left w:val="nil"/>
              <w:bottom w:val="single" w:sz="4" w:space="0" w:color="auto"/>
              <w:right w:val="single" w:sz="4" w:space="0" w:color="auto"/>
            </w:tcBorders>
            <w:noWrap/>
            <w:vAlign w:val="bottom"/>
          </w:tcPr>
          <w:p w:rsidR="00426A34" w:rsidRPr="007F0F70" w:rsidRDefault="003715B6">
            <w:pPr>
              <w:rPr>
                <w:sz w:val="14"/>
                <w:szCs w:val="14"/>
              </w:rPr>
            </w:pPr>
            <w:r>
              <w:rPr>
                <w:sz w:val="14"/>
                <w:szCs w:val="14"/>
              </w:rPr>
              <w:t>0,00</w:t>
            </w:r>
          </w:p>
        </w:tc>
        <w:tc>
          <w:tcPr>
            <w:tcW w:w="702" w:type="dxa"/>
            <w:tcBorders>
              <w:top w:val="single" w:sz="4" w:space="0" w:color="auto"/>
              <w:left w:val="nil"/>
              <w:bottom w:val="single" w:sz="4" w:space="0" w:color="auto"/>
              <w:right w:val="single" w:sz="4" w:space="0" w:color="auto"/>
            </w:tcBorders>
            <w:noWrap/>
            <w:vAlign w:val="bottom"/>
          </w:tcPr>
          <w:p w:rsidR="00426A34" w:rsidRPr="007F0F70" w:rsidRDefault="003715B6" w:rsidP="007F0F70">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715B6" w:rsidP="007F0F70">
            <w:pPr>
              <w:jc w:val="right"/>
              <w:rPr>
                <w:sz w:val="14"/>
                <w:szCs w:val="14"/>
              </w:rPr>
            </w:pPr>
            <w:r>
              <w:rPr>
                <w:sz w:val="14"/>
                <w:szCs w:val="14"/>
              </w:rPr>
              <w:t>2 952,77</w:t>
            </w:r>
          </w:p>
        </w:tc>
        <w:tc>
          <w:tcPr>
            <w:tcW w:w="899" w:type="dxa"/>
            <w:tcBorders>
              <w:top w:val="nil"/>
              <w:left w:val="nil"/>
              <w:bottom w:val="single" w:sz="4" w:space="0" w:color="auto"/>
              <w:right w:val="single" w:sz="4" w:space="0" w:color="auto"/>
            </w:tcBorders>
            <w:noWrap/>
            <w:vAlign w:val="bottom"/>
          </w:tcPr>
          <w:p w:rsidR="00426A34" w:rsidRPr="007F0F70" w:rsidRDefault="003715B6">
            <w:pPr>
              <w:jc w:val="right"/>
              <w:rPr>
                <w:rFonts w:ascii="Calibri" w:hAnsi="Calibri"/>
                <w:color w:val="000000"/>
                <w:sz w:val="14"/>
                <w:szCs w:val="14"/>
              </w:rPr>
            </w:pPr>
            <w:r>
              <w:rPr>
                <w:rFonts w:ascii="Calibri" w:hAnsi="Calibri"/>
                <w:color w:val="000000"/>
                <w:sz w:val="14"/>
                <w:szCs w:val="14"/>
              </w:rPr>
              <w:t>44 119,71</w:t>
            </w:r>
          </w:p>
        </w:tc>
        <w:tc>
          <w:tcPr>
            <w:tcW w:w="703" w:type="dxa"/>
            <w:tcBorders>
              <w:top w:val="nil"/>
              <w:left w:val="nil"/>
              <w:bottom w:val="single" w:sz="4" w:space="0" w:color="auto"/>
              <w:right w:val="single" w:sz="4" w:space="0" w:color="auto"/>
            </w:tcBorders>
            <w:noWrap/>
            <w:vAlign w:val="bottom"/>
          </w:tcPr>
          <w:p w:rsidR="00426A34" w:rsidRPr="007F0F70" w:rsidRDefault="003715B6" w:rsidP="00426A3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715B6" w:rsidP="00844C62">
            <w:pPr>
              <w:jc w:val="right"/>
              <w:rPr>
                <w:sz w:val="14"/>
                <w:szCs w:val="14"/>
              </w:rPr>
            </w:pPr>
            <w:r>
              <w:rPr>
                <w:sz w:val="14"/>
                <w:szCs w:val="14"/>
              </w:rPr>
              <w:t>387,89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rsidR="00426A34" w:rsidRPr="007F0F70" w:rsidRDefault="00964BC1">
            <w:pPr>
              <w:jc w:val="right"/>
              <w:rPr>
                <w:rFonts w:ascii="Calibri" w:hAnsi="Calibri"/>
                <w:color w:val="000000"/>
                <w:sz w:val="14"/>
                <w:szCs w:val="14"/>
              </w:rPr>
            </w:pPr>
            <w:r>
              <w:rPr>
                <w:rFonts w:ascii="Calibri" w:hAnsi="Calibri"/>
                <w:color w:val="000000"/>
                <w:sz w:val="14"/>
                <w:szCs w:val="14"/>
              </w:rPr>
              <w:t>741 935,40</w:t>
            </w:r>
          </w:p>
        </w:tc>
        <w:tc>
          <w:tcPr>
            <w:tcW w:w="709"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964BC1" w:rsidP="005F0F20">
            <w:pPr>
              <w:jc w:val="right"/>
              <w:rPr>
                <w:rFonts w:ascii="Calibri" w:hAnsi="Calibri"/>
                <w:color w:val="000000"/>
                <w:sz w:val="14"/>
                <w:szCs w:val="14"/>
              </w:rPr>
            </w:pPr>
            <w:r>
              <w:rPr>
                <w:rFonts w:ascii="Calibri" w:hAnsi="Calibri"/>
                <w:color w:val="000000"/>
                <w:sz w:val="14"/>
                <w:szCs w:val="14"/>
              </w:rPr>
              <w:t>718 664,55</w:t>
            </w:r>
          </w:p>
        </w:tc>
        <w:tc>
          <w:tcPr>
            <w:tcW w:w="899"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514,67</w:t>
            </w:r>
          </w:p>
        </w:tc>
        <w:tc>
          <w:tcPr>
            <w:tcW w:w="970"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964BC1"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4BC1" w:rsidP="007F0F70">
            <w:pPr>
              <w:jc w:val="right"/>
              <w:rPr>
                <w:sz w:val="14"/>
                <w:szCs w:val="14"/>
              </w:rPr>
            </w:pPr>
            <w:r>
              <w:rPr>
                <w:sz w:val="14"/>
                <w:szCs w:val="14"/>
              </w:rPr>
              <w:t>3 751,87</w:t>
            </w:r>
          </w:p>
        </w:tc>
        <w:tc>
          <w:tcPr>
            <w:tcW w:w="899" w:type="dxa"/>
            <w:tcBorders>
              <w:top w:val="nil"/>
              <w:left w:val="nil"/>
              <w:bottom w:val="single" w:sz="4" w:space="0" w:color="auto"/>
              <w:right w:val="single" w:sz="4" w:space="0" w:color="auto"/>
            </w:tcBorders>
            <w:noWrap/>
            <w:vAlign w:val="bottom"/>
          </w:tcPr>
          <w:p w:rsidR="00426A34" w:rsidRPr="007F0F70" w:rsidRDefault="00964BC1">
            <w:pPr>
              <w:jc w:val="right"/>
              <w:rPr>
                <w:rFonts w:ascii="Calibri" w:hAnsi="Calibri"/>
                <w:color w:val="000000"/>
                <w:sz w:val="14"/>
                <w:szCs w:val="14"/>
              </w:rPr>
            </w:pPr>
            <w:r>
              <w:rPr>
                <w:rFonts w:ascii="Calibri" w:hAnsi="Calibri"/>
                <w:color w:val="000000"/>
                <w:sz w:val="14"/>
                <w:szCs w:val="14"/>
              </w:rPr>
              <w:t>17 584,21</w:t>
            </w:r>
          </w:p>
        </w:tc>
        <w:tc>
          <w:tcPr>
            <w:tcW w:w="703"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4BC1" w:rsidP="00844C62">
            <w:pPr>
              <w:jc w:val="right"/>
              <w:rPr>
                <w:rFonts w:ascii="Calibri" w:hAnsi="Calibri"/>
                <w:color w:val="000000"/>
                <w:sz w:val="14"/>
                <w:szCs w:val="14"/>
              </w:rPr>
            </w:pPr>
            <w:r>
              <w:rPr>
                <w:rFonts w:ascii="Calibri" w:hAnsi="Calibri"/>
                <w:color w:val="000000"/>
                <w:sz w:val="14"/>
                <w:szCs w:val="14"/>
              </w:rPr>
              <w:t>1 420,10</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796 569,86</w:t>
            </w:r>
          </w:p>
        </w:tc>
        <w:tc>
          <w:tcPr>
            <w:tcW w:w="709"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747 931,17</w:t>
            </w:r>
          </w:p>
        </w:tc>
        <w:tc>
          <w:tcPr>
            <w:tcW w:w="899"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295,83</w:t>
            </w:r>
          </w:p>
        </w:tc>
        <w:tc>
          <w:tcPr>
            <w:tcW w:w="970"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434A4E"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34A4E" w:rsidP="007F0F70">
            <w:pPr>
              <w:jc w:val="right"/>
              <w:rPr>
                <w:rFonts w:ascii="Calibri" w:hAnsi="Calibri"/>
                <w:color w:val="000000"/>
                <w:sz w:val="14"/>
                <w:szCs w:val="14"/>
              </w:rPr>
            </w:pPr>
            <w:r>
              <w:rPr>
                <w:rFonts w:ascii="Calibri" w:hAnsi="Calibri"/>
                <w:color w:val="000000"/>
                <w:sz w:val="14"/>
                <w:szCs w:val="14"/>
              </w:rPr>
              <w:t>2</w:t>
            </w:r>
            <w:r w:rsidR="007D2438">
              <w:rPr>
                <w:rFonts w:ascii="Calibri" w:hAnsi="Calibri"/>
                <w:color w:val="000000"/>
                <w:sz w:val="14"/>
                <w:szCs w:val="14"/>
              </w:rPr>
              <w:t xml:space="preserve"> </w:t>
            </w:r>
            <w:r>
              <w:rPr>
                <w:rFonts w:ascii="Calibri" w:hAnsi="Calibri"/>
                <w:color w:val="000000"/>
                <w:sz w:val="14"/>
                <w:szCs w:val="14"/>
              </w:rPr>
              <w:t>968,46</w:t>
            </w:r>
          </w:p>
        </w:tc>
        <w:tc>
          <w:tcPr>
            <w:tcW w:w="899"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44 661,42</w:t>
            </w:r>
          </w:p>
        </w:tc>
        <w:tc>
          <w:tcPr>
            <w:tcW w:w="703"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34A4E" w:rsidP="00844C62">
            <w:pPr>
              <w:jc w:val="right"/>
              <w:rPr>
                <w:rFonts w:ascii="Calibri" w:hAnsi="Calibri"/>
                <w:color w:val="000000"/>
                <w:sz w:val="14"/>
                <w:szCs w:val="14"/>
              </w:rPr>
            </w:pPr>
            <w:r>
              <w:rPr>
                <w:rFonts w:ascii="Calibri" w:hAnsi="Calibri"/>
                <w:color w:val="000000"/>
                <w:sz w:val="14"/>
                <w:szCs w:val="14"/>
              </w:rPr>
              <w:t>712,98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rsidR="00426A34" w:rsidRPr="007F0F70" w:rsidRDefault="00D45195">
            <w:pPr>
              <w:jc w:val="right"/>
              <w:rPr>
                <w:rFonts w:ascii="Calibri" w:hAnsi="Calibri"/>
                <w:color w:val="000000"/>
                <w:sz w:val="14"/>
                <w:szCs w:val="14"/>
              </w:rPr>
            </w:pPr>
            <w:r>
              <w:rPr>
                <w:rFonts w:ascii="Calibri" w:hAnsi="Calibri"/>
                <w:color w:val="000000"/>
                <w:sz w:val="14"/>
                <w:szCs w:val="14"/>
              </w:rPr>
              <w:t>909 771,51</w:t>
            </w:r>
          </w:p>
        </w:tc>
        <w:tc>
          <w:tcPr>
            <w:tcW w:w="709"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D45195" w:rsidP="00D45195">
            <w:pPr>
              <w:jc w:val="right"/>
              <w:rPr>
                <w:rFonts w:ascii="Calibri" w:hAnsi="Calibri"/>
                <w:color w:val="000000"/>
                <w:sz w:val="14"/>
                <w:szCs w:val="14"/>
              </w:rPr>
            </w:pPr>
            <w:r>
              <w:rPr>
                <w:rFonts w:ascii="Calibri" w:hAnsi="Calibri"/>
                <w:color w:val="000000"/>
                <w:sz w:val="14"/>
                <w:szCs w:val="14"/>
              </w:rPr>
              <w:t>864 750,15</w:t>
            </w:r>
          </w:p>
        </w:tc>
        <w:tc>
          <w:tcPr>
            <w:tcW w:w="899"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D45195">
            <w:pPr>
              <w:jc w:val="right"/>
              <w:rPr>
                <w:rFonts w:ascii="Calibri" w:hAnsi="Calibri"/>
                <w:color w:val="000000"/>
                <w:sz w:val="14"/>
                <w:szCs w:val="14"/>
              </w:rPr>
            </w:pPr>
            <w:r>
              <w:rPr>
                <w:rFonts w:ascii="Calibri" w:hAnsi="Calibri"/>
                <w:color w:val="000000"/>
                <w:sz w:val="14"/>
                <w:szCs w:val="14"/>
              </w:rPr>
              <w:t>299,64</w:t>
            </w:r>
          </w:p>
        </w:tc>
        <w:tc>
          <w:tcPr>
            <w:tcW w:w="970"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D45195"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D45195" w:rsidP="007F0F70">
            <w:pPr>
              <w:jc w:val="right"/>
              <w:rPr>
                <w:sz w:val="14"/>
                <w:szCs w:val="14"/>
              </w:rPr>
            </w:pPr>
            <w:r>
              <w:rPr>
                <w:sz w:val="14"/>
                <w:szCs w:val="14"/>
              </w:rPr>
              <w:t>802,97</w:t>
            </w:r>
          </w:p>
        </w:tc>
        <w:tc>
          <w:tcPr>
            <w:tcW w:w="899" w:type="dxa"/>
            <w:tcBorders>
              <w:top w:val="nil"/>
              <w:left w:val="nil"/>
              <w:bottom w:val="single" w:sz="4" w:space="0" w:color="auto"/>
              <w:right w:val="single" w:sz="4" w:space="0" w:color="auto"/>
            </w:tcBorders>
            <w:noWrap/>
            <w:vAlign w:val="bottom"/>
          </w:tcPr>
          <w:p w:rsidR="00426A34" w:rsidRPr="007F0F70" w:rsidRDefault="00D45195">
            <w:pPr>
              <w:jc w:val="right"/>
              <w:rPr>
                <w:rFonts w:ascii="Calibri" w:hAnsi="Calibri"/>
                <w:color w:val="000000"/>
                <w:sz w:val="14"/>
                <w:szCs w:val="14"/>
              </w:rPr>
            </w:pPr>
            <w:r>
              <w:rPr>
                <w:rFonts w:ascii="Calibri" w:hAnsi="Calibri"/>
                <w:color w:val="000000"/>
                <w:sz w:val="14"/>
                <w:szCs w:val="14"/>
              </w:rPr>
              <w:t>43 580,16</w:t>
            </w:r>
          </w:p>
        </w:tc>
        <w:tc>
          <w:tcPr>
            <w:tcW w:w="703"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D45195" w:rsidP="00844C62">
            <w:pPr>
              <w:jc w:val="right"/>
              <w:rPr>
                <w:rFonts w:ascii="Calibri" w:hAnsi="Calibri"/>
                <w:color w:val="000000"/>
                <w:sz w:val="14"/>
                <w:szCs w:val="14"/>
              </w:rPr>
            </w:pPr>
            <w:r>
              <w:rPr>
                <w:rFonts w:ascii="Calibri" w:hAnsi="Calibri"/>
                <w:color w:val="000000"/>
                <w:sz w:val="14"/>
                <w:szCs w:val="14"/>
              </w:rPr>
              <w:t>338,59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rsidR="00426A34" w:rsidRPr="007F0F70" w:rsidRDefault="00611DAE" w:rsidP="00875E7B">
            <w:pPr>
              <w:jc w:val="right"/>
              <w:rPr>
                <w:rFonts w:ascii="Calibri" w:hAnsi="Calibri"/>
                <w:color w:val="000000"/>
                <w:sz w:val="14"/>
                <w:szCs w:val="14"/>
              </w:rPr>
            </w:pPr>
            <w:r>
              <w:rPr>
                <w:rFonts w:ascii="Calibri" w:hAnsi="Calibri"/>
                <w:color w:val="000000"/>
                <w:sz w:val="14"/>
                <w:szCs w:val="14"/>
              </w:rPr>
              <w:t>2 949 632,81</w:t>
            </w:r>
          </w:p>
        </w:tc>
        <w:tc>
          <w:tcPr>
            <w:tcW w:w="709" w:type="dxa"/>
            <w:tcBorders>
              <w:top w:val="nil"/>
              <w:left w:val="nil"/>
              <w:bottom w:val="single" w:sz="4" w:space="0" w:color="auto"/>
              <w:right w:val="single" w:sz="4" w:space="0" w:color="auto"/>
            </w:tcBorders>
            <w:noWrap/>
            <w:vAlign w:val="bottom"/>
          </w:tcPr>
          <w:p w:rsidR="00426A34" w:rsidRPr="007F0F70" w:rsidRDefault="00611DA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2 838 919,26</w:t>
            </w:r>
          </w:p>
        </w:tc>
        <w:tc>
          <w:tcPr>
            <w:tcW w:w="899" w:type="dxa"/>
            <w:tcBorders>
              <w:top w:val="nil"/>
              <w:left w:val="nil"/>
              <w:bottom w:val="single" w:sz="4" w:space="0" w:color="auto"/>
              <w:right w:val="single" w:sz="4" w:space="0" w:color="auto"/>
            </w:tcBorders>
            <w:noWrap/>
            <w:vAlign w:val="bottom"/>
          </w:tcPr>
          <w:p w:rsidR="00426A34" w:rsidRPr="007F0F70" w:rsidRDefault="00611DA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1 665,61</w:t>
            </w:r>
          </w:p>
        </w:tc>
        <w:tc>
          <w:tcPr>
            <w:tcW w:w="970"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611DAE" w:rsidP="007F0F70">
            <w:pPr>
              <w:jc w:val="right"/>
              <w:rPr>
                <w:rFonts w:ascii="Calibri" w:hAnsi="Calibri"/>
                <w:color w:val="000000"/>
                <w:sz w:val="14"/>
                <w:szCs w:val="14"/>
              </w:rPr>
            </w:pPr>
            <w:r>
              <w:rPr>
                <w:rFonts w:ascii="Calibri" w:hAnsi="Calibri"/>
                <w:color w:val="000000"/>
                <w:sz w:val="14"/>
                <w:szCs w:val="14"/>
              </w:rPr>
              <w:t>2 508,30</w:t>
            </w:r>
          </w:p>
        </w:tc>
        <w:tc>
          <w:tcPr>
            <w:tcW w:w="844" w:type="dxa"/>
            <w:tcBorders>
              <w:top w:val="nil"/>
              <w:left w:val="nil"/>
              <w:bottom w:val="single" w:sz="4" w:space="0" w:color="auto"/>
              <w:right w:val="single" w:sz="4" w:space="0" w:color="auto"/>
            </w:tcBorders>
            <w:noWrap/>
            <w:vAlign w:val="bottom"/>
          </w:tcPr>
          <w:p w:rsidR="00426A34" w:rsidRPr="007F0F70" w:rsidRDefault="00611DAE" w:rsidP="007F0F70">
            <w:pPr>
              <w:jc w:val="right"/>
              <w:rPr>
                <w:rFonts w:ascii="Calibri" w:hAnsi="Calibri"/>
                <w:color w:val="000000"/>
                <w:sz w:val="14"/>
                <w:szCs w:val="14"/>
              </w:rPr>
            </w:pPr>
            <w:r>
              <w:rPr>
                <w:rFonts w:ascii="Calibri" w:hAnsi="Calibri"/>
                <w:color w:val="000000"/>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104 376,86</w:t>
            </w:r>
          </w:p>
        </w:tc>
        <w:tc>
          <w:tcPr>
            <w:tcW w:w="703" w:type="dxa"/>
            <w:tcBorders>
              <w:top w:val="nil"/>
              <w:left w:val="nil"/>
              <w:bottom w:val="single" w:sz="4" w:space="0" w:color="auto"/>
              <w:right w:val="single" w:sz="4" w:space="0" w:color="auto"/>
            </w:tcBorders>
            <w:noWrap/>
            <w:vAlign w:val="bottom"/>
          </w:tcPr>
          <w:p w:rsidR="00426A34" w:rsidRPr="007F0F70" w:rsidRDefault="00611DA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611DAE" w:rsidP="00844C62">
            <w:pPr>
              <w:jc w:val="right"/>
              <w:rPr>
                <w:rFonts w:ascii="Calibri" w:hAnsi="Calibri"/>
                <w:color w:val="000000"/>
                <w:sz w:val="14"/>
                <w:szCs w:val="14"/>
              </w:rPr>
            </w:pPr>
            <w:r>
              <w:rPr>
                <w:rFonts w:ascii="Calibri" w:hAnsi="Calibri"/>
                <w:color w:val="000000"/>
                <w:sz w:val="14"/>
                <w:szCs w:val="14"/>
              </w:rPr>
              <w:t>2 162,78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rsidR="00426A34" w:rsidRPr="007F0F70" w:rsidRDefault="008628F1" w:rsidP="008E5E3C">
            <w:pPr>
              <w:jc w:val="right"/>
              <w:rPr>
                <w:rFonts w:ascii="Calibri" w:hAnsi="Calibri"/>
                <w:color w:val="000000"/>
                <w:sz w:val="14"/>
                <w:szCs w:val="14"/>
              </w:rPr>
            </w:pPr>
            <w:r>
              <w:rPr>
                <w:rFonts w:ascii="Calibri" w:hAnsi="Calibri"/>
                <w:color w:val="000000"/>
                <w:sz w:val="14"/>
                <w:szCs w:val="14"/>
              </w:rPr>
              <w:t>2 941 112,54</w:t>
            </w:r>
          </w:p>
        </w:tc>
        <w:tc>
          <w:tcPr>
            <w:tcW w:w="709" w:type="dxa"/>
            <w:tcBorders>
              <w:top w:val="nil"/>
              <w:left w:val="nil"/>
              <w:bottom w:val="single" w:sz="4" w:space="0" w:color="auto"/>
              <w:right w:val="single" w:sz="4" w:space="0" w:color="auto"/>
            </w:tcBorders>
            <w:noWrap/>
            <w:vAlign w:val="bottom"/>
          </w:tcPr>
          <w:p w:rsidR="00426A34" w:rsidRPr="007F0F70" w:rsidRDefault="008628F1">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2 898 399,33</w:t>
            </w:r>
          </w:p>
        </w:tc>
        <w:tc>
          <w:tcPr>
            <w:tcW w:w="899" w:type="dxa"/>
            <w:tcBorders>
              <w:top w:val="nil"/>
              <w:left w:val="nil"/>
              <w:bottom w:val="single" w:sz="4" w:space="0" w:color="auto"/>
              <w:right w:val="single" w:sz="4" w:space="0" w:color="auto"/>
            </w:tcBorders>
            <w:noWrap/>
            <w:vAlign w:val="bottom"/>
          </w:tcPr>
          <w:p w:rsidR="00426A34" w:rsidRPr="007F0F70" w:rsidRDefault="008628F1">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1 400,90</w:t>
            </w:r>
          </w:p>
        </w:tc>
        <w:tc>
          <w:tcPr>
            <w:tcW w:w="970"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8628F1"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8628F1" w:rsidP="007F0F70">
            <w:pPr>
              <w:jc w:val="right"/>
              <w:rPr>
                <w:rFonts w:ascii="Calibri" w:hAnsi="Calibri"/>
                <w:color w:val="000000"/>
                <w:sz w:val="14"/>
                <w:szCs w:val="14"/>
              </w:rPr>
            </w:pPr>
            <w:r>
              <w:rPr>
                <w:rFonts w:ascii="Calibri" w:hAnsi="Calibri"/>
                <w:color w:val="000000"/>
                <w:sz w:val="14"/>
                <w:szCs w:val="14"/>
              </w:rPr>
              <w:t>95,12</w:t>
            </w:r>
          </w:p>
        </w:tc>
        <w:tc>
          <w:tcPr>
            <w:tcW w:w="899"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40 319,35</w:t>
            </w:r>
          </w:p>
        </w:tc>
        <w:tc>
          <w:tcPr>
            <w:tcW w:w="703" w:type="dxa"/>
            <w:tcBorders>
              <w:top w:val="nil"/>
              <w:left w:val="nil"/>
              <w:bottom w:val="single" w:sz="4" w:space="0" w:color="auto"/>
              <w:right w:val="single" w:sz="4" w:space="0" w:color="auto"/>
            </w:tcBorders>
            <w:noWrap/>
            <w:vAlign w:val="bottom"/>
          </w:tcPr>
          <w:p w:rsidR="00426A34" w:rsidRPr="007F0F70" w:rsidRDefault="008628F1">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8628F1" w:rsidP="00844C62">
            <w:pPr>
              <w:jc w:val="right"/>
              <w:rPr>
                <w:rFonts w:ascii="Calibri" w:hAnsi="Calibri"/>
                <w:color w:val="000000"/>
                <w:sz w:val="14"/>
                <w:szCs w:val="14"/>
              </w:rPr>
            </w:pPr>
            <w:r>
              <w:rPr>
                <w:rFonts w:ascii="Calibri" w:hAnsi="Calibri"/>
                <w:color w:val="000000"/>
                <w:sz w:val="14"/>
                <w:szCs w:val="14"/>
              </w:rPr>
              <w:t>897,84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457 680,56</w:t>
            </w:r>
          </w:p>
        </w:tc>
        <w:tc>
          <w:tcPr>
            <w:tcW w:w="709" w:type="dxa"/>
            <w:tcBorders>
              <w:top w:val="nil"/>
              <w:left w:val="nil"/>
              <w:bottom w:val="single" w:sz="4" w:space="0" w:color="auto"/>
              <w:right w:val="single" w:sz="4" w:space="0" w:color="auto"/>
            </w:tcBorders>
            <w:noWrap/>
            <w:vAlign w:val="bottom"/>
          </w:tcPr>
          <w:p w:rsidR="00426A34" w:rsidRPr="007F0F70" w:rsidRDefault="00963F44">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383 541,11</w:t>
            </w:r>
          </w:p>
        </w:tc>
        <w:tc>
          <w:tcPr>
            <w:tcW w:w="899" w:type="dxa"/>
            <w:tcBorders>
              <w:top w:val="nil"/>
              <w:left w:val="nil"/>
              <w:bottom w:val="single" w:sz="4" w:space="0" w:color="auto"/>
              <w:right w:val="single" w:sz="4" w:space="0" w:color="auto"/>
            </w:tcBorders>
            <w:noWrap/>
            <w:vAlign w:val="bottom"/>
          </w:tcPr>
          <w:p w:rsidR="00426A34" w:rsidRPr="007F0F70" w:rsidRDefault="00963F44">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Default="00963F44">
            <w:pPr>
              <w:jc w:val="right"/>
              <w:rPr>
                <w:rFonts w:ascii="Calibri" w:hAnsi="Calibri"/>
                <w:color w:val="000000"/>
                <w:sz w:val="14"/>
                <w:szCs w:val="14"/>
              </w:rPr>
            </w:pPr>
            <w:r>
              <w:rPr>
                <w:rFonts w:ascii="Calibri" w:hAnsi="Calibri"/>
                <w:color w:val="000000"/>
                <w:sz w:val="14"/>
                <w:szCs w:val="14"/>
              </w:rPr>
              <w:t>2 078,</w:t>
            </w:r>
          </w:p>
          <w:p w:rsidR="00963F44" w:rsidRPr="007F0F70" w:rsidRDefault="00963F44">
            <w:pPr>
              <w:jc w:val="right"/>
              <w:rPr>
                <w:rFonts w:ascii="Calibri" w:hAnsi="Calibri"/>
                <w:color w:val="000000"/>
                <w:sz w:val="14"/>
                <w:szCs w:val="14"/>
              </w:rPr>
            </w:pPr>
            <w:r>
              <w:rPr>
                <w:rFonts w:ascii="Calibri" w:hAnsi="Calibri"/>
                <w:color w:val="000000"/>
                <w:sz w:val="14"/>
                <w:szCs w:val="14"/>
              </w:rPr>
              <w:t>03</w:t>
            </w:r>
          </w:p>
        </w:tc>
        <w:tc>
          <w:tcPr>
            <w:tcW w:w="970"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963F44"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3F44" w:rsidP="007F0F70">
            <w:pPr>
              <w:jc w:val="right"/>
              <w:rPr>
                <w:sz w:val="14"/>
                <w:szCs w:val="14"/>
              </w:rPr>
            </w:pPr>
            <w:r>
              <w:rPr>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68 269,40</w:t>
            </w:r>
          </w:p>
        </w:tc>
        <w:tc>
          <w:tcPr>
            <w:tcW w:w="703" w:type="dxa"/>
            <w:tcBorders>
              <w:top w:val="nil"/>
              <w:left w:val="nil"/>
              <w:bottom w:val="single" w:sz="4" w:space="0" w:color="auto"/>
              <w:right w:val="single" w:sz="4" w:space="0" w:color="auto"/>
            </w:tcBorders>
            <w:noWrap/>
            <w:vAlign w:val="bottom"/>
          </w:tcPr>
          <w:p w:rsidR="00426A34" w:rsidRPr="007F0F70" w:rsidRDefault="00963F4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3F44" w:rsidP="00844C62">
            <w:pPr>
              <w:jc w:val="right"/>
              <w:rPr>
                <w:rFonts w:ascii="Calibri" w:hAnsi="Calibri"/>
                <w:color w:val="000000"/>
                <w:sz w:val="14"/>
                <w:szCs w:val="14"/>
              </w:rPr>
            </w:pPr>
            <w:r>
              <w:rPr>
                <w:rFonts w:ascii="Calibri" w:hAnsi="Calibri"/>
                <w:color w:val="000000"/>
                <w:sz w:val="14"/>
                <w:szCs w:val="14"/>
              </w:rPr>
              <w:t>3 792,02</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587 824,21</w:t>
            </w:r>
          </w:p>
        </w:tc>
        <w:tc>
          <w:tcPr>
            <w:tcW w:w="709"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544 469,31</w:t>
            </w:r>
          </w:p>
        </w:tc>
        <w:tc>
          <w:tcPr>
            <w:tcW w:w="899"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998,96</w:t>
            </w:r>
          </w:p>
        </w:tc>
        <w:tc>
          <w:tcPr>
            <w:tcW w:w="970"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5243DD" w:rsidP="007F0F70">
            <w:pPr>
              <w:jc w:val="right"/>
              <w:rPr>
                <w:sz w:val="14"/>
                <w:szCs w:val="14"/>
              </w:rPr>
            </w:pPr>
            <w:r>
              <w:rPr>
                <w:sz w:val="14"/>
                <w:szCs w:val="14"/>
              </w:rPr>
              <w:t>12,20</w:t>
            </w:r>
          </w:p>
        </w:tc>
        <w:tc>
          <w:tcPr>
            <w:tcW w:w="844" w:type="dxa"/>
            <w:tcBorders>
              <w:top w:val="nil"/>
              <w:left w:val="nil"/>
              <w:bottom w:val="single" w:sz="4" w:space="0" w:color="auto"/>
              <w:right w:val="single" w:sz="4" w:space="0" w:color="auto"/>
            </w:tcBorders>
            <w:noWrap/>
            <w:vAlign w:val="bottom"/>
          </w:tcPr>
          <w:p w:rsidR="00426A34" w:rsidRPr="007F0F70" w:rsidRDefault="005243DD" w:rsidP="007F0F70">
            <w:pPr>
              <w:jc w:val="right"/>
              <w:rPr>
                <w:sz w:val="14"/>
                <w:szCs w:val="14"/>
              </w:rPr>
            </w:pPr>
            <w:r>
              <w:rPr>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39 714,30</w:t>
            </w:r>
          </w:p>
        </w:tc>
        <w:tc>
          <w:tcPr>
            <w:tcW w:w="703"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243DD" w:rsidP="00844C62">
            <w:pPr>
              <w:jc w:val="right"/>
              <w:rPr>
                <w:rFonts w:ascii="Calibri" w:hAnsi="Calibri"/>
                <w:color w:val="000000"/>
                <w:sz w:val="14"/>
                <w:szCs w:val="14"/>
              </w:rPr>
            </w:pPr>
            <w:r>
              <w:rPr>
                <w:rFonts w:ascii="Calibri" w:hAnsi="Calibri"/>
                <w:color w:val="000000"/>
                <w:sz w:val="14"/>
                <w:szCs w:val="14"/>
              </w:rPr>
              <w:t>2 629,44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953</w:t>
            </w:r>
            <w:r w:rsidR="007D2438">
              <w:rPr>
                <w:rFonts w:ascii="Calibri" w:hAnsi="Calibri"/>
                <w:color w:val="000000"/>
                <w:sz w:val="14"/>
                <w:szCs w:val="14"/>
              </w:rPr>
              <w:t xml:space="preserve"> </w:t>
            </w:r>
            <w:r>
              <w:rPr>
                <w:rFonts w:ascii="Calibri" w:hAnsi="Calibri"/>
                <w:color w:val="000000"/>
                <w:sz w:val="14"/>
                <w:szCs w:val="14"/>
              </w:rPr>
              <w:t>798,15</w:t>
            </w:r>
          </w:p>
        </w:tc>
        <w:tc>
          <w:tcPr>
            <w:tcW w:w="709" w:type="dxa"/>
            <w:tcBorders>
              <w:top w:val="nil"/>
              <w:left w:val="nil"/>
              <w:bottom w:val="single" w:sz="4" w:space="0" w:color="auto"/>
              <w:right w:val="single" w:sz="4" w:space="0" w:color="auto"/>
            </w:tcBorders>
            <w:noWrap/>
            <w:vAlign w:val="bottom"/>
          </w:tcPr>
          <w:p w:rsidR="00426A34" w:rsidRPr="007F0F70" w:rsidRDefault="005B03B4" w:rsidP="005212A8">
            <w:pPr>
              <w:jc w:val="right"/>
              <w:rPr>
                <w:rFonts w:ascii="Calibri" w:hAnsi="Calibri"/>
                <w:color w:val="000000"/>
                <w:sz w:val="14"/>
                <w:szCs w:val="14"/>
              </w:rPr>
            </w:pPr>
            <w:r>
              <w:rPr>
                <w:rFonts w:ascii="Calibri" w:hAnsi="Calibri"/>
                <w:color w:val="000000"/>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850</w:t>
            </w:r>
            <w:r w:rsidR="007D2438">
              <w:rPr>
                <w:rFonts w:ascii="Calibri" w:hAnsi="Calibri"/>
                <w:color w:val="000000"/>
                <w:sz w:val="14"/>
                <w:szCs w:val="14"/>
              </w:rPr>
              <w:t xml:space="preserve"> </w:t>
            </w:r>
            <w:r>
              <w:rPr>
                <w:rFonts w:ascii="Calibri" w:hAnsi="Calibri"/>
                <w:color w:val="000000"/>
                <w:sz w:val="14"/>
                <w:szCs w:val="14"/>
              </w:rPr>
              <w:t>672,95</w:t>
            </w:r>
          </w:p>
        </w:tc>
        <w:tc>
          <w:tcPr>
            <w:tcW w:w="899" w:type="dxa"/>
            <w:tcBorders>
              <w:top w:val="nil"/>
              <w:left w:val="nil"/>
              <w:bottom w:val="single" w:sz="4" w:space="0" w:color="auto"/>
              <w:right w:val="single" w:sz="4" w:space="0" w:color="auto"/>
            </w:tcBorders>
            <w:noWrap/>
            <w:vAlign w:val="bottom"/>
          </w:tcPr>
          <w:p w:rsidR="00426A34" w:rsidRPr="007F0F70" w:rsidRDefault="005B03B4">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25</w:t>
            </w:r>
            <w:r w:rsidR="007D2438">
              <w:rPr>
                <w:rFonts w:ascii="Calibri" w:hAnsi="Calibri"/>
                <w:color w:val="000000"/>
                <w:sz w:val="14"/>
                <w:szCs w:val="14"/>
              </w:rPr>
              <w:t xml:space="preserve"> </w:t>
            </w:r>
            <w:r>
              <w:rPr>
                <w:rFonts w:ascii="Calibri" w:hAnsi="Calibri"/>
                <w:color w:val="000000"/>
                <w:sz w:val="14"/>
                <w:szCs w:val="14"/>
              </w:rPr>
              <w:t>583,94</w:t>
            </w:r>
          </w:p>
        </w:tc>
        <w:tc>
          <w:tcPr>
            <w:tcW w:w="970" w:type="dxa"/>
            <w:tcBorders>
              <w:top w:val="nil"/>
              <w:left w:val="nil"/>
              <w:bottom w:val="single" w:sz="4" w:space="0" w:color="auto"/>
              <w:right w:val="single" w:sz="4" w:space="0" w:color="auto"/>
            </w:tcBorders>
            <w:noWrap/>
            <w:vAlign w:val="bottom"/>
          </w:tcPr>
          <w:p w:rsidR="00426A34" w:rsidRPr="007F0F70" w:rsidRDefault="005B03B4">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5B03B4"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B03B4" w:rsidP="007F0F70">
            <w:pPr>
              <w:jc w:val="right"/>
              <w:rPr>
                <w:rFonts w:ascii="Calibri" w:hAnsi="Calibri"/>
                <w:color w:val="000000"/>
                <w:sz w:val="14"/>
                <w:szCs w:val="14"/>
              </w:rPr>
            </w:pPr>
            <w:r>
              <w:rPr>
                <w:rFonts w:ascii="Calibri" w:hAnsi="Calibri"/>
                <w:color w:val="000000"/>
                <w:sz w:val="14"/>
                <w:szCs w:val="14"/>
              </w:rPr>
              <w:t>3</w:t>
            </w:r>
            <w:r w:rsidR="007D2438">
              <w:rPr>
                <w:rFonts w:ascii="Calibri" w:hAnsi="Calibri"/>
                <w:color w:val="000000"/>
                <w:sz w:val="14"/>
                <w:szCs w:val="14"/>
              </w:rPr>
              <w:t xml:space="preserve"> </w:t>
            </w:r>
            <w:r>
              <w:rPr>
                <w:rFonts w:ascii="Calibri" w:hAnsi="Calibri"/>
                <w:color w:val="000000"/>
                <w:sz w:val="14"/>
                <w:szCs w:val="14"/>
              </w:rPr>
              <w:t>466,84</w:t>
            </w:r>
          </w:p>
        </w:tc>
        <w:tc>
          <w:tcPr>
            <w:tcW w:w="899"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71</w:t>
            </w:r>
            <w:r w:rsidR="007D2438">
              <w:rPr>
                <w:rFonts w:ascii="Calibri" w:hAnsi="Calibri"/>
                <w:color w:val="000000"/>
                <w:sz w:val="14"/>
                <w:szCs w:val="14"/>
              </w:rPr>
              <w:t xml:space="preserve"> </w:t>
            </w:r>
            <w:r>
              <w:rPr>
                <w:rFonts w:ascii="Calibri" w:hAnsi="Calibri"/>
                <w:color w:val="000000"/>
                <w:sz w:val="14"/>
                <w:szCs w:val="14"/>
              </w:rPr>
              <w:t>298,23</w:t>
            </w:r>
          </w:p>
        </w:tc>
        <w:tc>
          <w:tcPr>
            <w:tcW w:w="703" w:type="dxa"/>
            <w:tcBorders>
              <w:top w:val="nil"/>
              <w:left w:val="nil"/>
              <w:bottom w:val="single" w:sz="4" w:space="0" w:color="auto"/>
              <w:right w:val="single" w:sz="4" w:space="0" w:color="auto"/>
            </w:tcBorders>
            <w:noWrap/>
            <w:vAlign w:val="bottom"/>
          </w:tcPr>
          <w:p w:rsidR="00426A34" w:rsidRPr="007F0F70" w:rsidRDefault="005B03B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B03B4" w:rsidP="00844C62">
            <w:pPr>
              <w:jc w:val="right"/>
              <w:rPr>
                <w:rFonts w:ascii="Calibri" w:hAnsi="Calibri"/>
                <w:color w:val="000000"/>
                <w:sz w:val="14"/>
                <w:szCs w:val="14"/>
              </w:rPr>
            </w:pPr>
            <w:r>
              <w:rPr>
                <w:rFonts w:ascii="Calibri" w:hAnsi="Calibri"/>
                <w:color w:val="000000"/>
                <w:sz w:val="14"/>
                <w:szCs w:val="14"/>
              </w:rPr>
              <w:t>2</w:t>
            </w:r>
            <w:r w:rsidR="007D2438">
              <w:rPr>
                <w:rFonts w:ascii="Calibri" w:hAnsi="Calibri"/>
                <w:color w:val="000000"/>
                <w:sz w:val="14"/>
                <w:szCs w:val="14"/>
              </w:rPr>
              <w:t xml:space="preserve"> </w:t>
            </w:r>
            <w:r>
              <w:rPr>
                <w:rFonts w:ascii="Calibri" w:hAnsi="Calibri"/>
                <w:color w:val="000000"/>
                <w:sz w:val="14"/>
                <w:szCs w:val="14"/>
              </w:rPr>
              <w:t>776,19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CB325E">
            <w:pPr>
              <w:jc w:val="right"/>
              <w:rPr>
                <w:rFonts w:ascii="Calibri" w:hAnsi="Calibri"/>
                <w:color w:val="000000"/>
                <w:sz w:val="14"/>
                <w:szCs w:val="14"/>
              </w:rPr>
            </w:pPr>
            <w:r>
              <w:rPr>
                <w:rFonts w:ascii="Calibri" w:hAnsi="Calibri"/>
                <w:color w:val="000000"/>
                <w:sz w:val="14"/>
                <w:szCs w:val="14"/>
              </w:rPr>
              <w:t>2 201 052,50</w:t>
            </w:r>
          </w:p>
        </w:tc>
        <w:tc>
          <w:tcPr>
            <w:tcW w:w="709" w:type="dxa"/>
            <w:tcBorders>
              <w:top w:val="nil"/>
              <w:left w:val="nil"/>
              <w:bottom w:val="single" w:sz="4" w:space="0" w:color="auto"/>
              <w:right w:val="single" w:sz="4" w:space="0" w:color="auto"/>
            </w:tcBorders>
            <w:noWrap/>
            <w:vAlign w:val="bottom"/>
          </w:tcPr>
          <w:p w:rsidR="00426A34" w:rsidRPr="007F0F70" w:rsidRDefault="00CB325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CB325E" w:rsidP="00183F74">
            <w:pPr>
              <w:jc w:val="right"/>
              <w:rPr>
                <w:rFonts w:ascii="Calibri" w:hAnsi="Calibri"/>
                <w:color w:val="000000"/>
                <w:sz w:val="14"/>
                <w:szCs w:val="14"/>
              </w:rPr>
            </w:pPr>
            <w:r>
              <w:rPr>
                <w:rFonts w:ascii="Calibri" w:hAnsi="Calibri"/>
                <w:color w:val="000000"/>
                <w:sz w:val="14"/>
                <w:szCs w:val="14"/>
              </w:rPr>
              <w:t>1 763 053,29</w:t>
            </w:r>
          </w:p>
        </w:tc>
        <w:tc>
          <w:tcPr>
            <w:tcW w:w="899" w:type="dxa"/>
            <w:tcBorders>
              <w:top w:val="nil"/>
              <w:left w:val="nil"/>
              <w:bottom w:val="single" w:sz="4" w:space="0" w:color="auto"/>
              <w:right w:val="single" w:sz="4" w:space="0" w:color="auto"/>
            </w:tcBorders>
            <w:noWrap/>
            <w:vAlign w:val="bottom"/>
          </w:tcPr>
          <w:p w:rsidR="00426A34" w:rsidRPr="007F0F70" w:rsidRDefault="00CB325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CB325E">
            <w:pPr>
              <w:jc w:val="right"/>
              <w:rPr>
                <w:rFonts w:ascii="Calibri" w:hAnsi="Calibri"/>
                <w:color w:val="000000"/>
                <w:sz w:val="14"/>
                <w:szCs w:val="14"/>
              </w:rPr>
            </w:pPr>
            <w:r>
              <w:rPr>
                <w:rFonts w:ascii="Calibri" w:hAnsi="Calibri"/>
                <w:color w:val="000000"/>
                <w:sz w:val="14"/>
                <w:szCs w:val="14"/>
              </w:rPr>
              <w:t>5 877,47</w:t>
            </w:r>
          </w:p>
        </w:tc>
        <w:tc>
          <w:tcPr>
            <w:tcW w:w="970" w:type="dxa"/>
            <w:tcBorders>
              <w:top w:val="nil"/>
              <w:left w:val="nil"/>
              <w:bottom w:val="single" w:sz="4" w:space="0" w:color="auto"/>
              <w:right w:val="single" w:sz="4" w:space="0" w:color="auto"/>
            </w:tcBorders>
            <w:noWrap/>
            <w:vAlign w:val="bottom"/>
          </w:tcPr>
          <w:p w:rsidR="00426A34" w:rsidRPr="007F0F70" w:rsidRDefault="00CB325E" w:rsidP="006B0842">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CB325E" w:rsidP="005B05EF">
            <w:pPr>
              <w:jc w:val="right"/>
              <w:rPr>
                <w:sz w:val="14"/>
                <w:szCs w:val="14"/>
              </w:rPr>
            </w:pPr>
            <w:r>
              <w:rPr>
                <w:sz w:val="14"/>
                <w:szCs w:val="14"/>
              </w:rPr>
              <w:t>1 570,52</w:t>
            </w:r>
          </w:p>
        </w:tc>
        <w:tc>
          <w:tcPr>
            <w:tcW w:w="844" w:type="dxa"/>
            <w:tcBorders>
              <w:top w:val="nil"/>
              <w:left w:val="nil"/>
              <w:bottom w:val="single" w:sz="4" w:space="0" w:color="auto"/>
              <w:right w:val="single" w:sz="4" w:space="0" w:color="auto"/>
            </w:tcBorders>
            <w:noWrap/>
            <w:vAlign w:val="bottom"/>
          </w:tcPr>
          <w:p w:rsidR="00426A34" w:rsidRPr="007F0F70" w:rsidRDefault="00CB325E" w:rsidP="007F0F70">
            <w:pPr>
              <w:jc w:val="right"/>
              <w:rPr>
                <w:rFonts w:ascii="Calibri" w:hAnsi="Calibri"/>
                <w:color w:val="000000"/>
                <w:sz w:val="14"/>
                <w:szCs w:val="14"/>
              </w:rPr>
            </w:pPr>
            <w:r>
              <w:rPr>
                <w:rFonts w:ascii="Calibri" w:hAnsi="Calibri"/>
                <w:color w:val="000000"/>
                <w:sz w:val="14"/>
                <w:szCs w:val="14"/>
              </w:rPr>
              <w:t>413 957,38</w:t>
            </w:r>
          </w:p>
        </w:tc>
        <w:tc>
          <w:tcPr>
            <w:tcW w:w="899" w:type="dxa"/>
            <w:tcBorders>
              <w:top w:val="nil"/>
              <w:left w:val="nil"/>
              <w:bottom w:val="single" w:sz="4" w:space="0" w:color="auto"/>
              <w:right w:val="single" w:sz="4" w:space="0" w:color="auto"/>
            </w:tcBorders>
            <w:noWrap/>
            <w:vAlign w:val="bottom"/>
          </w:tcPr>
          <w:p w:rsidR="00426A34" w:rsidRPr="007F0F70" w:rsidRDefault="00CB325E">
            <w:pPr>
              <w:jc w:val="right"/>
              <w:rPr>
                <w:rFonts w:ascii="Calibri" w:hAnsi="Calibri"/>
                <w:color w:val="000000"/>
                <w:sz w:val="14"/>
                <w:szCs w:val="14"/>
              </w:rPr>
            </w:pPr>
            <w:r>
              <w:rPr>
                <w:rFonts w:ascii="Calibri" w:hAnsi="Calibri"/>
                <w:color w:val="000000"/>
                <w:sz w:val="14"/>
                <w:szCs w:val="14"/>
              </w:rPr>
              <w:t>4 362,21</w:t>
            </w:r>
          </w:p>
        </w:tc>
        <w:tc>
          <w:tcPr>
            <w:tcW w:w="703" w:type="dxa"/>
            <w:tcBorders>
              <w:top w:val="nil"/>
              <w:left w:val="nil"/>
              <w:bottom w:val="single" w:sz="4" w:space="0" w:color="auto"/>
              <w:right w:val="single" w:sz="4" w:space="0" w:color="auto"/>
            </w:tcBorders>
            <w:noWrap/>
            <w:vAlign w:val="bottom"/>
          </w:tcPr>
          <w:p w:rsidR="00426A34" w:rsidRPr="007F0F70" w:rsidRDefault="00CB325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CB325E" w:rsidP="00844C62">
            <w:pPr>
              <w:jc w:val="right"/>
              <w:rPr>
                <w:rFonts w:ascii="Calibri" w:hAnsi="Calibri"/>
                <w:color w:val="000000"/>
                <w:sz w:val="14"/>
                <w:szCs w:val="14"/>
              </w:rPr>
            </w:pPr>
            <w:r>
              <w:rPr>
                <w:rFonts w:ascii="Calibri" w:hAnsi="Calibri"/>
                <w:color w:val="000000"/>
                <w:sz w:val="14"/>
                <w:szCs w:val="14"/>
              </w:rPr>
              <w:t>12 231,63</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4D5227">
            <w:pPr>
              <w:jc w:val="right"/>
              <w:rPr>
                <w:rFonts w:ascii="Calibri" w:hAnsi="Calibri"/>
                <w:color w:val="000000"/>
                <w:sz w:val="14"/>
                <w:szCs w:val="14"/>
              </w:rPr>
            </w:pPr>
            <w:r>
              <w:rPr>
                <w:rFonts w:ascii="Calibri" w:hAnsi="Calibri"/>
                <w:color w:val="000000"/>
                <w:sz w:val="14"/>
                <w:szCs w:val="14"/>
              </w:rPr>
              <w:t>25 802,03</w:t>
            </w:r>
          </w:p>
        </w:tc>
        <w:tc>
          <w:tcPr>
            <w:tcW w:w="709"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4D5227">
            <w:pPr>
              <w:jc w:val="right"/>
              <w:rPr>
                <w:rFonts w:ascii="Calibri" w:hAnsi="Calibri"/>
                <w:color w:val="000000"/>
                <w:sz w:val="14"/>
                <w:szCs w:val="14"/>
              </w:rPr>
            </w:pPr>
            <w:r>
              <w:rPr>
                <w:rFonts w:ascii="Calibri" w:hAnsi="Calibri"/>
                <w:color w:val="000000"/>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4D5227" w:rsidP="00252852">
            <w:pPr>
              <w:jc w:val="center"/>
              <w:rPr>
                <w:rFonts w:ascii="Calibri" w:hAnsi="Calibri"/>
                <w:color w:val="000000"/>
                <w:sz w:val="14"/>
                <w:szCs w:val="14"/>
              </w:rPr>
            </w:pPr>
            <w:r>
              <w:rPr>
                <w:rFonts w:ascii="Calibri" w:hAnsi="Calibri"/>
                <w:color w:val="000000"/>
                <w:sz w:val="14"/>
                <w:szCs w:val="14"/>
              </w:rPr>
              <w:t>4 514,70</w:t>
            </w:r>
          </w:p>
        </w:tc>
        <w:tc>
          <w:tcPr>
            <w:tcW w:w="970"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w:t>
            </w:r>
            <w:r w:rsidR="00964BC1">
              <w:rPr>
                <w:sz w:val="14"/>
                <w:szCs w:val="14"/>
              </w:rPr>
              <w:t>0</w:t>
            </w:r>
          </w:p>
        </w:tc>
        <w:tc>
          <w:tcPr>
            <w:tcW w:w="702" w:type="dxa"/>
            <w:tcBorders>
              <w:top w:val="nil"/>
              <w:left w:val="nil"/>
              <w:bottom w:val="single" w:sz="4" w:space="0" w:color="auto"/>
              <w:right w:val="single" w:sz="4" w:space="0" w:color="auto"/>
            </w:tcBorders>
            <w:noWrap/>
            <w:vAlign w:val="bottom"/>
          </w:tcPr>
          <w:p w:rsidR="00426A34" w:rsidRPr="007F0F70" w:rsidRDefault="004D5227" w:rsidP="004D5227">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D5227" w:rsidP="007F0F70">
            <w:pPr>
              <w:jc w:val="right"/>
              <w:rPr>
                <w:rFonts w:ascii="Calibri" w:hAnsi="Calibri"/>
                <w:color w:val="000000"/>
                <w:sz w:val="14"/>
                <w:szCs w:val="14"/>
              </w:rPr>
            </w:pPr>
            <w:r>
              <w:rPr>
                <w:rFonts w:ascii="Calibri" w:hAnsi="Calibri"/>
                <w:color w:val="000000"/>
                <w:sz w:val="14"/>
                <w:szCs w:val="14"/>
              </w:rPr>
              <w:t>106,78</w:t>
            </w:r>
          </w:p>
        </w:tc>
        <w:tc>
          <w:tcPr>
            <w:tcW w:w="899" w:type="dxa"/>
            <w:tcBorders>
              <w:top w:val="nil"/>
              <w:left w:val="nil"/>
              <w:bottom w:val="single" w:sz="4" w:space="0" w:color="auto"/>
              <w:right w:val="single" w:sz="4" w:space="0" w:color="auto"/>
            </w:tcBorders>
            <w:noWrap/>
            <w:vAlign w:val="bottom"/>
          </w:tcPr>
          <w:p w:rsidR="00426A34" w:rsidRPr="007F0F70" w:rsidRDefault="004D5227">
            <w:pPr>
              <w:jc w:val="right"/>
              <w:rPr>
                <w:rFonts w:ascii="Calibri" w:hAnsi="Calibri"/>
                <w:color w:val="000000"/>
                <w:sz w:val="14"/>
                <w:szCs w:val="14"/>
              </w:rPr>
            </w:pPr>
            <w:r>
              <w:rPr>
                <w:rFonts w:ascii="Calibri" w:hAnsi="Calibri"/>
                <w:color w:val="000000"/>
                <w:sz w:val="14"/>
                <w:szCs w:val="14"/>
              </w:rPr>
              <w:t>21 169,67</w:t>
            </w:r>
          </w:p>
        </w:tc>
        <w:tc>
          <w:tcPr>
            <w:tcW w:w="703"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D5227" w:rsidP="00844C62">
            <w:pPr>
              <w:jc w:val="right"/>
              <w:rPr>
                <w:rFonts w:ascii="Calibri" w:hAnsi="Calibri"/>
                <w:color w:val="000000"/>
                <w:sz w:val="14"/>
                <w:szCs w:val="14"/>
              </w:rPr>
            </w:pPr>
            <w:r>
              <w:rPr>
                <w:rFonts w:ascii="Calibri" w:hAnsi="Calibri"/>
                <w:color w:val="000000"/>
                <w:sz w:val="14"/>
                <w:szCs w:val="14"/>
              </w:rPr>
              <w:t>10,88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397BBE">
            <w:pPr>
              <w:jc w:val="right"/>
              <w:rPr>
                <w:rFonts w:ascii="Calibri" w:hAnsi="Calibri"/>
                <w:color w:val="000000"/>
                <w:sz w:val="14"/>
                <w:szCs w:val="14"/>
              </w:rPr>
            </w:pPr>
            <w:r>
              <w:rPr>
                <w:rFonts w:ascii="Calibri" w:hAnsi="Calibri"/>
                <w:color w:val="000000"/>
                <w:sz w:val="14"/>
                <w:szCs w:val="14"/>
              </w:rPr>
              <w:t>1 811 866,67</w:t>
            </w:r>
          </w:p>
        </w:tc>
        <w:tc>
          <w:tcPr>
            <w:tcW w:w="709" w:type="dxa"/>
            <w:tcBorders>
              <w:top w:val="nil"/>
              <w:left w:val="nil"/>
              <w:bottom w:val="single" w:sz="4" w:space="0" w:color="auto"/>
              <w:right w:val="single" w:sz="4" w:space="0" w:color="auto"/>
            </w:tcBorders>
            <w:noWrap/>
            <w:vAlign w:val="bottom"/>
          </w:tcPr>
          <w:p w:rsidR="00426A34" w:rsidRPr="007F0F70" w:rsidRDefault="00397BB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397BBE" w:rsidP="00C56F21">
            <w:pPr>
              <w:jc w:val="right"/>
              <w:rPr>
                <w:rFonts w:ascii="Calibri" w:hAnsi="Calibri"/>
                <w:color w:val="000000"/>
                <w:sz w:val="14"/>
                <w:szCs w:val="14"/>
              </w:rPr>
            </w:pPr>
            <w:r>
              <w:rPr>
                <w:rFonts w:ascii="Calibri" w:hAnsi="Calibri"/>
                <w:color w:val="000000"/>
                <w:sz w:val="14"/>
                <w:szCs w:val="14"/>
              </w:rPr>
              <w:t>962 18</w:t>
            </w:r>
            <w:r w:rsidR="00C56F21">
              <w:rPr>
                <w:rFonts w:ascii="Calibri" w:hAnsi="Calibri"/>
                <w:color w:val="000000"/>
                <w:sz w:val="14"/>
                <w:szCs w:val="14"/>
              </w:rPr>
              <w:t>6</w:t>
            </w:r>
            <w:r>
              <w:rPr>
                <w:rFonts w:ascii="Calibri" w:hAnsi="Calibri"/>
                <w:color w:val="000000"/>
                <w:sz w:val="14"/>
                <w:szCs w:val="14"/>
              </w:rPr>
              <w:t>,61</w:t>
            </w:r>
          </w:p>
        </w:tc>
        <w:tc>
          <w:tcPr>
            <w:tcW w:w="899" w:type="dxa"/>
            <w:tcBorders>
              <w:top w:val="nil"/>
              <w:left w:val="nil"/>
              <w:bottom w:val="single" w:sz="4" w:space="0" w:color="auto"/>
              <w:right w:val="single" w:sz="4" w:space="0" w:color="auto"/>
            </w:tcBorders>
            <w:noWrap/>
            <w:vAlign w:val="bottom"/>
          </w:tcPr>
          <w:p w:rsidR="00426A34" w:rsidRPr="007F0F70" w:rsidRDefault="00397BB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397BBE" w:rsidP="007F0F70">
            <w:pPr>
              <w:jc w:val="right"/>
              <w:rPr>
                <w:rFonts w:ascii="Calibri" w:hAnsi="Calibri"/>
                <w:color w:val="000000"/>
                <w:sz w:val="14"/>
                <w:szCs w:val="14"/>
              </w:rPr>
            </w:pPr>
            <w:r>
              <w:rPr>
                <w:rFonts w:ascii="Calibri" w:hAnsi="Calibri"/>
                <w:color w:val="000000"/>
                <w:sz w:val="14"/>
                <w:szCs w:val="14"/>
              </w:rPr>
              <w:t>33 891,2</w:t>
            </w:r>
            <w:r w:rsidR="00DC164D">
              <w:rPr>
                <w:rFonts w:ascii="Calibri" w:hAnsi="Calibri"/>
                <w:color w:val="000000"/>
                <w:sz w:val="14"/>
                <w:szCs w:val="14"/>
              </w:rPr>
              <w:t>0</w:t>
            </w:r>
          </w:p>
        </w:tc>
        <w:tc>
          <w:tcPr>
            <w:tcW w:w="970" w:type="dxa"/>
            <w:tcBorders>
              <w:top w:val="nil"/>
              <w:left w:val="nil"/>
              <w:bottom w:val="single" w:sz="4" w:space="0" w:color="auto"/>
              <w:right w:val="single" w:sz="4" w:space="0" w:color="auto"/>
            </w:tcBorders>
            <w:noWrap/>
            <w:vAlign w:val="bottom"/>
          </w:tcPr>
          <w:p w:rsidR="00426A34" w:rsidRPr="007F0F70" w:rsidRDefault="00397BBE">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397BBE" w:rsidP="007F0F70">
            <w:pPr>
              <w:jc w:val="right"/>
              <w:rPr>
                <w:rFonts w:ascii="Calibri" w:hAnsi="Calibri"/>
                <w:color w:val="000000"/>
                <w:sz w:val="14"/>
                <w:szCs w:val="14"/>
              </w:rPr>
            </w:pPr>
            <w:r>
              <w:rPr>
                <w:rFonts w:ascii="Calibri" w:hAnsi="Calibri"/>
                <w:color w:val="000000"/>
                <w:sz w:val="14"/>
                <w:szCs w:val="14"/>
              </w:rPr>
              <w:t>6 383,50</w:t>
            </w:r>
          </w:p>
        </w:tc>
        <w:tc>
          <w:tcPr>
            <w:tcW w:w="844" w:type="dxa"/>
            <w:tcBorders>
              <w:top w:val="nil"/>
              <w:left w:val="nil"/>
              <w:bottom w:val="single" w:sz="4" w:space="0" w:color="auto"/>
              <w:right w:val="single" w:sz="4" w:space="0" w:color="auto"/>
            </w:tcBorders>
            <w:noWrap/>
            <w:vAlign w:val="bottom"/>
          </w:tcPr>
          <w:p w:rsidR="00426A34" w:rsidRPr="007F0F70" w:rsidRDefault="00397BBE" w:rsidP="007F0F70">
            <w:pPr>
              <w:jc w:val="right"/>
              <w:rPr>
                <w:rFonts w:ascii="Calibri" w:hAnsi="Calibri"/>
                <w:color w:val="000000"/>
                <w:sz w:val="14"/>
                <w:szCs w:val="14"/>
              </w:rPr>
            </w:pPr>
            <w:r>
              <w:rPr>
                <w:rFonts w:ascii="Calibri" w:hAnsi="Calibri"/>
                <w:color w:val="000000"/>
                <w:sz w:val="14"/>
                <w:szCs w:val="14"/>
              </w:rPr>
              <w:t>169 798,72</w:t>
            </w:r>
          </w:p>
        </w:tc>
        <w:tc>
          <w:tcPr>
            <w:tcW w:w="899" w:type="dxa"/>
            <w:tcBorders>
              <w:top w:val="nil"/>
              <w:left w:val="nil"/>
              <w:bottom w:val="single" w:sz="4" w:space="0" w:color="auto"/>
              <w:right w:val="single" w:sz="4" w:space="0" w:color="auto"/>
            </w:tcBorders>
            <w:noWrap/>
            <w:vAlign w:val="bottom"/>
          </w:tcPr>
          <w:p w:rsidR="00426A34" w:rsidRPr="007F0F70" w:rsidRDefault="00397BBE">
            <w:pPr>
              <w:jc w:val="right"/>
              <w:rPr>
                <w:rFonts w:ascii="Calibri" w:hAnsi="Calibri"/>
                <w:color w:val="000000"/>
                <w:sz w:val="14"/>
                <w:szCs w:val="14"/>
              </w:rPr>
            </w:pPr>
            <w:r>
              <w:rPr>
                <w:rFonts w:ascii="Calibri" w:hAnsi="Calibri"/>
                <w:color w:val="000000"/>
                <w:sz w:val="14"/>
                <w:szCs w:val="14"/>
              </w:rPr>
              <w:t>634 698,39</w:t>
            </w:r>
          </w:p>
        </w:tc>
        <w:tc>
          <w:tcPr>
            <w:tcW w:w="703" w:type="dxa"/>
            <w:tcBorders>
              <w:top w:val="nil"/>
              <w:left w:val="nil"/>
              <w:bottom w:val="single" w:sz="4" w:space="0" w:color="auto"/>
              <w:right w:val="single" w:sz="4" w:space="0" w:color="auto"/>
            </w:tcBorders>
            <w:noWrap/>
            <w:vAlign w:val="bottom"/>
          </w:tcPr>
          <w:p w:rsidR="00426A34" w:rsidRPr="007F0F70" w:rsidRDefault="00397BB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97BBE" w:rsidP="00844C62">
            <w:pPr>
              <w:jc w:val="right"/>
              <w:rPr>
                <w:rFonts w:ascii="Calibri" w:hAnsi="Calibri"/>
                <w:color w:val="000000"/>
                <w:sz w:val="14"/>
                <w:szCs w:val="14"/>
              </w:rPr>
            </w:pPr>
            <w:r>
              <w:rPr>
                <w:rFonts w:ascii="Calibri" w:hAnsi="Calibri"/>
                <w:color w:val="000000"/>
                <w:sz w:val="14"/>
                <w:szCs w:val="14"/>
              </w:rPr>
              <w:t>4 908,25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rsidR="00426A34" w:rsidRPr="007F0F70" w:rsidRDefault="00EA6B50">
            <w:pPr>
              <w:jc w:val="right"/>
              <w:rPr>
                <w:rFonts w:ascii="Calibri" w:hAnsi="Calibri"/>
                <w:color w:val="000000"/>
                <w:sz w:val="14"/>
                <w:szCs w:val="14"/>
              </w:rPr>
            </w:pPr>
            <w:r>
              <w:rPr>
                <w:rFonts w:ascii="Calibri" w:hAnsi="Calibri"/>
                <w:color w:val="000000"/>
                <w:sz w:val="14"/>
                <w:szCs w:val="14"/>
              </w:rPr>
              <w:t>21 471,28</w:t>
            </w:r>
          </w:p>
        </w:tc>
        <w:tc>
          <w:tcPr>
            <w:tcW w:w="709" w:type="dxa"/>
            <w:tcBorders>
              <w:top w:val="nil"/>
              <w:left w:val="nil"/>
              <w:bottom w:val="single" w:sz="4" w:space="0" w:color="auto"/>
              <w:right w:val="single" w:sz="4" w:space="0" w:color="auto"/>
            </w:tcBorders>
            <w:noWrap/>
            <w:vAlign w:val="bottom"/>
          </w:tcPr>
          <w:p w:rsidR="00426A34" w:rsidRPr="007F0F70" w:rsidRDefault="00EA6B50">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2 961,00</w:t>
            </w:r>
          </w:p>
        </w:tc>
        <w:tc>
          <w:tcPr>
            <w:tcW w:w="899" w:type="dxa"/>
            <w:tcBorders>
              <w:top w:val="nil"/>
              <w:left w:val="nil"/>
              <w:bottom w:val="single" w:sz="4" w:space="0" w:color="auto"/>
              <w:right w:val="single" w:sz="4" w:space="0" w:color="auto"/>
            </w:tcBorders>
            <w:noWrap/>
            <w:vAlign w:val="bottom"/>
          </w:tcPr>
          <w:p w:rsidR="00426A34" w:rsidRPr="007F0F70" w:rsidRDefault="00EA6B50">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45,32</w:t>
            </w:r>
          </w:p>
        </w:tc>
        <w:tc>
          <w:tcPr>
            <w:tcW w:w="970"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725,85</w:t>
            </w:r>
          </w:p>
        </w:tc>
        <w:tc>
          <w:tcPr>
            <w:tcW w:w="702"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EA6B50" w:rsidP="007F0F70">
            <w:pPr>
              <w:jc w:val="right"/>
              <w:rPr>
                <w:rFonts w:ascii="Calibri" w:hAnsi="Calibri"/>
                <w:color w:val="000000"/>
                <w:sz w:val="14"/>
                <w:szCs w:val="14"/>
              </w:rPr>
            </w:pPr>
            <w:r>
              <w:rPr>
                <w:rFonts w:ascii="Calibri" w:hAnsi="Calibri"/>
                <w:color w:val="000000"/>
                <w:sz w:val="14"/>
                <w:szCs w:val="14"/>
              </w:rPr>
              <w:t>3 785,30</w:t>
            </w:r>
          </w:p>
        </w:tc>
        <w:tc>
          <w:tcPr>
            <w:tcW w:w="899" w:type="dxa"/>
            <w:tcBorders>
              <w:top w:val="nil"/>
              <w:left w:val="nil"/>
              <w:bottom w:val="single" w:sz="4" w:space="0" w:color="auto"/>
              <w:right w:val="single" w:sz="4" w:space="0" w:color="auto"/>
            </w:tcBorders>
            <w:noWrap/>
            <w:vAlign w:val="bottom"/>
          </w:tcPr>
          <w:p w:rsidR="00426A34" w:rsidRPr="007F0F70" w:rsidRDefault="00EA6B50">
            <w:pPr>
              <w:jc w:val="right"/>
              <w:rPr>
                <w:rFonts w:ascii="Calibri" w:hAnsi="Calibri"/>
                <w:color w:val="000000"/>
                <w:sz w:val="14"/>
                <w:szCs w:val="14"/>
              </w:rPr>
            </w:pPr>
            <w:r>
              <w:rPr>
                <w:rFonts w:ascii="Calibri" w:hAnsi="Calibri"/>
                <w:color w:val="000000"/>
                <w:sz w:val="14"/>
                <w:szCs w:val="14"/>
              </w:rPr>
              <w:t>13 806,30</w:t>
            </w:r>
          </w:p>
        </w:tc>
        <w:tc>
          <w:tcPr>
            <w:tcW w:w="703" w:type="dxa"/>
            <w:tcBorders>
              <w:top w:val="nil"/>
              <w:left w:val="nil"/>
              <w:bottom w:val="single" w:sz="4" w:space="0" w:color="auto"/>
              <w:right w:val="single" w:sz="4" w:space="0" w:color="auto"/>
            </w:tcBorders>
            <w:noWrap/>
            <w:vAlign w:val="bottom"/>
          </w:tcPr>
          <w:p w:rsidR="00EA6B50" w:rsidRPr="007F0F70" w:rsidRDefault="00EA6B50">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EA6B50" w:rsidP="00844C62">
            <w:pPr>
              <w:jc w:val="right"/>
              <w:rPr>
                <w:rFonts w:ascii="Calibri" w:hAnsi="Calibri"/>
                <w:color w:val="000000"/>
                <w:sz w:val="14"/>
                <w:szCs w:val="14"/>
              </w:rPr>
            </w:pPr>
            <w:r>
              <w:rPr>
                <w:rFonts w:ascii="Calibri" w:hAnsi="Calibri"/>
                <w:color w:val="000000"/>
                <w:sz w:val="14"/>
                <w:szCs w:val="14"/>
              </w:rPr>
              <w:t>147,51</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rsidR="00426A34" w:rsidRPr="007F0F70" w:rsidRDefault="00ED7B77" w:rsidP="008E5E3C">
            <w:pPr>
              <w:jc w:val="right"/>
              <w:rPr>
                <w:rFonts w:ascii="Calibri" w:hAnsi="Calibri"/>
                <w:color w:val="000000"/>
                <w:sz w:val="14"/>
                <w:szCs w:val="14"/>
              </w:rPr>
            </w:pPr>
            <w:r>
              <w:rPr>
                <w:rFonts w:ascii="Calibri" w:hAnsi="Calibri"/>
                <w:color w:val="000000"/>
                <w:sz w:val="14"/>
                <w:szCs w:val="14"/>
              </w:rPr>
              <w:t>69 638 514,96</w:t>
            </w:r>
          </w:p>
        </w:tc>
        <w:tc>
          <w:tcPr>
            <w:tcW w:w="709"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83 069,45</w:t>
            </w:r>
          </w:p>
        </w:tc>
        <w:tc>
          <w:tcPr>
            <w:tcW w:w="963" w:type="dxa"/>
            <w:tcBorders>
              <w:top w:val="nil"/>
              <w:left w:val="nil"/>
              <w:bottom w:val="single" w:sz="4" w:space="0" w:color="auto"/>
              <w:right w:val="single" w:sz="4" w:space="0" w:color="auto"/>
            </w:tcBorders>
            <w:noWrap/>
            <w:vAlign w:val="bottom"/>
          </w:tcPr>
          <w:p w:rsidR="00426A34" w:rsidRPr="007F0F70" w:rsidRDefault="00ED7B77" w:rsidP="00D8034F">
            <w:pPr>
              <w:jc w:val="right"/>
              <w:rPr>
                <w:rFonts w:ascii="Calibri" w:hAnsi="Calibri"/>
                <w:color w:val="000000"/>
                <w:sz w:val="14"/>
                <w:szCs w:val="14"/>
              </w:rPr>
            </w:pPr>
            <w:r>
              <w:rPr>
                <w:rFonts w:ascii="Calibri" w:hAnsi="Calibri"/>
                <w:color w:val="000000"/>
                <w:sz w:val="14"/>
                <w:szCs w:val="14"/>
              </w:rPr>
              <w:t>53 982 651,93</w:t>
            </w:r>
          </w:p>
        </w:tc>
        <w:tc>
          <w:tcPr>
            <w:tcW w:w="899"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26A34" w:rsidRPr="007F0F70" w:rsidRDefault="00ED7B77" w:rsidP="002E124D">
            <w:pPr>
              <w:jc w:val="right"/>
              <w:rPr>
                <w:rFonts w:ascii="Calibri" w:hAnsi="Calibri"/>
                <w:color w:val="000000"/>
                <w:sz w:val="14"/>
                <w:szCs w:val="14"/>
              </w:rPr>
            </w:pPr>
            <w:r>
              <w:rPr>
                <w:rFonts w:ascii="Calibri" w:hAnsi="Calibri"/>
                <w:color w:val="000000"/>
                <w:sz w:val="14"/>
                <w:szCs w:val="14"/>
              </w:rPr>
              <w:t>81 893,00</w:t>
            </w:r>
          </w:p>
        </w:tc>
        <w:tc>
          <w:tcPr>
            <w:tcW w:w="970"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9 513 975,35</w:t>
            </w:r>
          </w:p>
        </w:tc>
        <w:tc>
          <w:tcPr>
            <w:tcW w:w="702" w:type="dxa"/>
            <w:tcBorders>
              <w:top w:val="nil"/>
              <w:left w:val="nil"/>
              <w:bottom w:val="single" w:sz="4" w:space="0" w:color="auto"/>
              <w:right w:val="single" w:sz="4" w:space="0" w:color="auto"/>
            </w:tcBorders>
            <w:noWrap/>
            <w:vAlign w:val="bottom"/>
          </w:tcPr>
          <w:p w:rsidR="00426A34" w:rsidRPr="007F0F70" w:rsidRDefault="00ED7B77" w:rsidP="007F0F70">
            <w:pPr>
              <w:jc w:val="right"/>
              <w:rPr>
                <w:rFonts w:ascii="Calibri" w:hAnsi="Calibri"/>
                <w:color w:val="000000"/>
                <w:sz w:val="14"/>
                <w:szCs w:val="14"/>
              </w:rPr>
            </w:pPr>
            <w:r>
              <w:rPr>
                <w:rFonts w:ascii="Calibri" w:hAnsi="Calibri"/>
                <w:color w:val="000000"/>
                <w:sz w:val="14"/>
                <w:szCs w:val="14"/>
              </w:rPr>
              <w:t>10</w:t>
            </w:r>
            <w:r w:rsidR="0056294E">
              <w:rPr>
                <w:rFonts w:ascii="Calibri" w:hAnsi="Calibri"/>
                <w:color w:val="000000"/>
                <w:sz w:val="14"/>
                <w:szCs w:val="14"/>
              </w:rPr>
              <w:t xml:space="preserve"> </w:t>
            </w:r>
            <w:r>
              <w:rPr>
                <w:rFonts w:ascii="Calibri" w:hAnsi="Calibri"/>
                <w:color w:val="000000"/>
                <w:sz w:val="14"/>
                <w:szCs w:val="14"/>
              </w:rPr>
              <w:t>474,52</w:t>
            </w:r>
          </w:p>
        </w:tc>
        <w:tc>
          <w:tcPr>
            <w:tcW w:w="844" w:type="dxa"/>
            <w:tcBorders>
              <w:top w:val="nil"/>
              <w:left w:val="nil"/>
              <w:bottom w:val="single" w:sz="4" w:space="0" w:color="auto"/>
              <w:right w:val="single" w:sz="4" w:space="0" w:color="auto"/>
            </w:tcBorders>
            <w:noWrap/>
            <w:vAlign w:val="bottom"/>
          </w:tcPr>
          <w:p w:rsidR="00426A34" w:rsidRPr="007F0F70" w:rsidRDefault="00ED7B77" w:rsidP="007F0F70">
            <w:pPr>
              <w:jc w:val="right"/>
              <w:rPr>
                <w:rFonts w:ascii="Calibri" w:hAnsi="Calibri"/>
                <w:color w:val="000000"/>
                <w:sz w:val="14"/>
                <w:szCs w:val="14"/>
              </w:rPr>
            </w:pPr>
            <w:r>
              <w:rPr>
                <w:rFonts w:ascii="Calibri" w:hAnsi="Calibri"/>
                <w:color w:val="000000"/>
                <w:sz w:val="14"/>
                <w:szCs w:val="14"/>
              </w:rPr>
              <w:t>796 252,91</w:t>
            </w:r>
          </w:p>
        </w:tc>
        <w:tc>
          <w:tcPr>
            <w:tcW w:w="899"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2 012 929,78</w:t>
            </w:r>
          </w:p>
        </w:tc>
        <w:tc>
          <w:tcPr>
            <w:tcW w:w="703"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Default="00ED7B77" w:rsidP="00511AEB">
            <w:pPr>
              <w:jc w:val="right"/>
              <w:rPr>
                <w:rFonts w:ascii="Calibri" w:hAnsi="Calibri"/>
                <w:color w:val="000000"/>
                <w:sz w:val="14"/>
                <w:szCs w:val="14"/>
              </w:rPr>
            </w:pPr>
            <w:r>
              <w:rPr>
                <w:rFonts w:ascii="Calibri" w:hAnsi="Calibri"/>
                <w:color w:val="000000"/>
                <w:sz w:val="14"/>
                <w:szCs w:val="14"/>
              </w:rPr>
              <w:t>41</w:t>
            </w:r>
            <w:r w:rsidR="00511AEB">
              <w:rPr>
                <w:rFonts w:ascii="Calibri" w:hAnsi="Calibri"/>
                <w:color w:val="000000"/>
                <w:sz w:val="14"/>
                <w:szCs w:val="14"/>
              </w:rPr>
              <w:t> 189,27</w:t>
            </w:r>
          </w:p>
          <w:p w:rsidR="00AA3FAF" w:rsidRDefault="00AA3FAF" w:rsidP="00511AEB">
            <w:pPr>
              <w:jc w:val="right"/>
              <w:rPr>
                <w:rFonts w:ascii="Calibri" w:hAnsi="Calibri"/>
                <w:color w:val="000000"/>
                <w:sz w:val="14"/>
                <w:szCs w:val="14"/>
              </w:rPr>
            </w:pPr>
          </w:p>
          <w:p w:rsidR="00EA09D9" w:rsidRPr="007F0F70" w:rsidRDefault="00EA09D9" w:rsidP="00511AEB">
            <w:pPr>
              <w:jc w:val="right"/>
              <w:rPr>
                <w:rFonts w:ascii="Calibri" w:hAnsi="Calibri"/>
                <w:color w:val="000000"/>
                <w:sz w:val="14"/>
                <w:szCs w:val="14"/>
              </w:rPr>
            </w:pP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rsidR="00426A34" w:rsidRPr="007F0F70" w:rsidRDefault="00391252">
            <w:pPr>
              <w:jc w:val="right"/>
              <w:rPr>
                <w:rFonts w:ascii="Calibri" w:hAnsi="Calibri"/>
                <w:color w:val="000000"/>
                <w:sz w:val="14"/>
                <w:szCs w:val="14"/>
              </w:rPr>
            </w:pPr>
            <w:r>
              <w:rPr>
                <w:rFonts w:ascii="Calibri" w:hAnsi="Calibri"/>
                <w:color w:val="000000"/>
                <w:sz w:val="14"/>
                <w:szCs w:val="14"/>
              </w:rPr>
              <w:t>10 365 925,04</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56294E" w:rsidP="007F0F70">
            <w:pPr>
              <w:jc w:val="right"/>
              <w:rPr>
                <w:rFonts w:ascii="Calibri" w:hAnsi="Calibri"/>
                <w:color w:val="000000"/>
                <w:sz w:val="14"/>
                <w:szCs w:val="14"/>
              </w:rPr>
            </w:pPr>
            <w:r>
              <w:rPr>
                <w:rFonts w:ascii="Calibri" w:hAnsi="Calibri"/>
                <w:color w:val="000000"/>
                <w:sz w:val="14"/>
                <w:szCs w:val="14"/>
              </w:rPr>
              <w:t>761 345,74</w:t>
            </w:r>
          </w:p>
        </w:tc>
        <w:tc>
          <w:tcPr>
            <w:tcW w:w="716"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56294E">
            <w:pPr>
              <w:jc w:val="right"/>
              <w:rPr>
                <w:rFonts w:ascii="Calibri" w:hAnsi="Calibri"/>
                <w:color w:val="000000"/>
                <w:sz w:val="14"/>
                <w:szCs w:val="14"/>
              </w:rPr>
            </w:pPr>
            <w:r>
              <w:rPr>
                <w:rFonts w:ascii="Calibri" w:hAnsi="Calibri"/>
                <w:color w:val="000000"/>
                <w:sz w:val="14"/>
                <w:szCs w:val="14"/>
              </w:rPr>
              <w:t>9 512 426,72</w:t>
            </w: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923D05" w:rsidP="007F0F70">
            <w:pPr>
              <w:jc w:val="right"/>
              <w:rPr>
                <w:rFonts w:ascii="Calibri" w:hAnsi="Calibri"/>
                <w:color w:val="000000"/>
                <w:sz w:val="14"/>
                <w:szCs w:val="14"/>
              </w:rPr>
            </w:pPr>
            <w:r>
              <w:rPr>
                <w:rFonts w:ascii="Calibri" w:hAnsi="Calibri"/>
                <w:color w:val="000000"/>
                <w:sz w:val="14"/>
                <w:szCs w:val="14"/>
              </w:rPr>
              <w:t>92 152,58</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59 272 589,92</w:t>
            </w:r>
          </w:p>
        </w:tc>
        <w:tc>
          <w:tcPr>
            <w:tcW w:w="709"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83 069,45</w:t>
            </w:r>
          </w:p>
        </w:tc>
        <w:tc>
          <w:tcPr>
            <w:tcW w:w="963"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53 982 651,93</w:t>
            </w:r>
          </w:p>
        </w:tc>
        <w:tc>
          <w:tcPr>
            <w:tcW w:w="899"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81 893,00</w:t>
            </w:r>
          </w:p>
        </w:tc>
        <w:tc>
          <w:tcPr>
            <w:tcW w:w="970"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1 548,63</w:t>
            </w:r>
          </w:p>
        </w:tc>
        <w:tc>
          <w:tcPr>
            <w:tcW w:w="702" w:type="dxa"/>
            <w:tcBorders>
              <w:top w:val="nil"/>
              <w:left w:val="nil"/>
              <w:bottom w:val="single" w:sz="4" w:space="0" w:color="auto"/>
              <w:right w:val="single" w:sz="4" w:space="0" w:color="auto"/>
            </w:tcBorders>
            <w:noWrap/>
            <w:vAlign w:val="bottom"/>
          </w:tcPr>
          <w:p w:rsidR="00426A34" w:rsidRPr="007F0F70" w:rsidRDefault="00154D6C" w:rsidP="007F0F70">
            <w:pPr>
              <w:jc w:val="right"/>
              <w:rPr>
                <w:rFonts w:ascii="Calibri" w:hAnsi="Calibri"/>
                <w:color w:val="000000"/>
                <w:sz w:val="14"/>
                <w:szCs w:val="14"/>
              </w:rPr>
            </w:pPr>
            <w:r>
              <w:rPr>
                <w:rFonts w:ascii="Calibri" w:hAnsi="Calibri"/>
                <w:color w:val="000000"/>
                <w:sz w:val="14"/>
                <w:szCs w:val="14"/>
              </w:rPr>
              <w:t>10 474,52</w:t>
            </w:r>
          </w:p>
        </w:tc>
        <w:tc>
          <w:tcPr>
            <w:tcW w:w="844" w:type="dxa"/>
            <w:tcBorders>
              <w:top w:val="nil"/>
              <w:left w:val="nil"/>
              <w:bottom w:val="single" w:sz="4" w:space="0" w:color="auto"/>
              <w:right w:val="single" w:sz="4" w:space="0" w:color="auto"/>
            </w:tcBorders>
            <w:noWrap/>
            <w:vAlign w:val="bottom"/>
          </w:tcPr>
          <w:p w:rsidR="00426A34" w:rsidRPr="007F0F70" w:rsidRDefault="00154D6C" w:rsidP="007F0F70">
            <w:pPr>
              <w:jc w:val="right"/>
              <w:rPr>
                <w:rFonts w:ascii="Calibri" w:hAnsi="Calibri"/>
                <w:color w:val="000000"/>
                <w:sz w:val="14"/>
                <w:szCs w:val="14"/>
              </w:rPr>
            </w:pPr>
            <w:r>
              <w:rPr>
                <w:rFonts w:ascii="Calibri" w:hAnsi="Calibri"/>
                <w:color w:val="000000"/>
                <w:sz w:val="14"/>
                <w:szCs w:val="14"/>
              </w:rPr>
              <w:t>704 100,33</w:t>
            </w:r>
          </w:p>
        </w:tc>
        <w:tc>
          <w:tcPr>
            <w:tcW w:w="899"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2 012 929,78</w:t>
            </w:r>
          </w:p>
        </w:tc>
        <w:tc>
          <w:tcPr>
            <w:tcW w:w="703"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154D6C" w:rsidP="00844C62">
            <w:pPr>
              <w:jc w:val="right"/>
              <w:rPr>
                <w:rFonts w:ascii="Calibri" w:hAnsi="Calibri"/>
                <w:color w:val="000000"/>
                <w:sz w:val="14"/>
                <w:szCs w:val="14"/>
              </w:rPr>
            </w:pPr>
            <w:r>
              <w:rPr>
                <w:rFonts w:ascii="Calibri" w:hAnsi="Calibri"/>
                <w:color w:val="000000"/>
                <w:sz w:val="14"/>
                <w:szCs w:val="14"/>
              </w:rPr>
              <w:t>41 189,27</w:t>
            </w:r>
          </w:p>
        </w:tc>
      </w:tr>
    </w:tbl>
    <w:p w:rsidR="001254E7" w:rsidRDefault="001254E7" w:rsidP="004B465F">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6"/>
        <w:gridCol w:w="1163"/>
        <w:gridCol w:w="821"/>
        <w:gridCol w:w="851"/>
        <w:gridCol w:w="710"/>
        <w:gridCol w:w="713"/>
        <w:gridCol w:w="819"/>
        <w:gridCol w:w="907"/>
        <w:gridCol w:w="806"/>
        <w:gridCol w:w="907"/>
        <w:gridCol w:w="964"/>
      </w:tblGrid>
      <w:tr w:rsidR="00482928"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rsidR="004B465F" w:rsidRDefault="004B465F" w:rsidP="00430FD8">
            <w:pPr>
              <w:jc w:val="center"/>
              <w:rPr>
                <w:b/>
                <w:bCs/>
                <w:color w:val="000000"/>
                <w:sz w:val="16"/>
                <w:szCs w:val="16"/>
              </w:rPr>
            </w:pPr>
            <w:r>
              <w:rPr>
                <w:b/>
                <w:bCs/>
                <w:color w:val="000000"/>
                <w:sz w:val="16"/>
                <w:szCs w:val="16"/>
              </w:rPr>
              <w:t>HV 201</w:t>
            </w:r>
            <w:r w:rsidR="00430FD8">
              <w:rPr>
                <w:b/>
                <w:bCs/>
                <w:color w:val="000000"/>
                <w:sz w:val="16"/>
                <w:szCs w:val="16"/>
              </w:rPr>
              <w:t>6</w:t>
            </w:r>
          </w:p>
        </w:tc>
        <w:tc>
          <w:tcPr>
            <w:tcW w:w="71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rsidR="004B465F" w:rsidRPr="00B541D0" w:rsidRDefault="00430FD8" w:rsidP="00010B1B">
            <w:pPr>
              <w:jc w:val="right"/>
              <w:rPr>
                <w:rFonts w:ascii="Calibri" w:hAnsi="Calibri"/>
                <w:color w:val="000000"/>
                <w:sz w:val="14"/>
                <w:szCs w:val="14"/>
              </w:rPr>
            </w:pPr>
            <w:r>
              <w:rPr>
                <w:rFonts w:ascii="Calibri" w:hAnsi="Calibri"/>
                <w:color w:val="000000"/>
                <w:sz w:val="14"/>
                <w:szCs w:val="14"/>
              </w:rPr>
              <w:t>54 921 992,91</w:t>
            </w:r>
          </w:p>
        </w:tc>
        <w:tc>
          <w:tcPr>
            <w:tcW w:w="821" w:type="dxa"/>
            <w:tcBorders>
              <w:top w:val="nil"/>
              <w:left w:val="nil"/>
              <w:bottom w:val="single" w:sz="4" w:space="0" w:color="auto"/>
              <w:right w:val="single" w:sz="4" w:space="0" w:color="auto"/>
            </w:tcBorders>
            <w:noWrap/>
            <w:vAlign w:val="bottom"/>
          </w:tcPr>
          <w:p w:rsidR="004B465F" w:rsidRPr="00B541D0" w:rsidRDefault="00430FD8" w:rsidP="00C81EEA">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430FD8" w:rsidP="00B526FB">
            <w:pPr>
              <w:jc w:val="right"/>
              <w:rPr>
                <w:rFonts w:ascii="Calibri" w:hAnsi="Calibri"/>
                <w:color w:val="000000"/>
                <w:sz w:val="12"/>
                <w:szCs w:val="12"/>
              </w:rPr>
            </w:pPr>
            <w:r>
              <w:rPr>
                <w:rFonts w:ascii="Calibri" w:hAnsi="Calibri"/>
                <w:color w:val="000000"/>
                <w:sz w:val="12"/>
                <w:szCs w:val="12"/>
              </w:rPr>
              <w:t xml:space="preserve">37 759 944,42  </w:t>
            </w:r>
          </w:p>
        </w:tc>
        <w:tc>
          <w:tcPr>
            <w:tcW w:w="710" w:type="dxa"/>
            <w:tcBorders>
              <w:top w:val="nil"/>
              <w:left w:val="nil"/>
              <w:bottom w:val="single" w:sz="4" w:space="0" w:color="auto"/>
              <w:right w:val="single" w:sz="4" w:space="0" w:color="auto"/>
            </w:tcBorders>
            <w:noWrap/>
            <w:vAlign w:val="bottom"/>
          </w:tcPr>
          <w:p w:rsidR="004B465F" w:rsidRPr="00B541D0" w:rsidRDefault="00430FD8" w:rsidP="00B526FB">
            <w:pPr>
              <w:jc w:val="right"/>
              <w:rPr>
                <w:rFonts w:ascii="Calibri" w:hAnsi="Calibri"/>
                <w:b/>
                <w:bCs/>
                <w:color w:val="000000"/>
                <w:sz w:val="14"/>
                <w:szCs w:val="14"/>
              </w:rPr>
            </w:pPr>
            <w:r>
              <w:rPr>
                <w:rFonts w:ascii="Calibri" w:hAnsi="Calibri"/>
                <w:b/>
                <w:bCs/>
                <w:color w:val="000000"/>
                <w:sz w:val="14"/>
                <w:szCs w:val="14"/>
              </w:rPr>
              <w:t>274 188,75</w:t>
            </w:r>
          </w:p>
        </w:tc>
        <w:tc>
          <w:tcPr>
            <w:tcW w:w="713" w:type="dxa"/>
            <w:tcBorders>
              <w:top w:val="nil"/>
              <w:left w:val="nil"/>
              <w:bottom w:val="single" w:sz="4" w:space="0" w:color="auto"/>
              <w:right w:val="single" w:sz="4" w:space="0" w:color="auto"/>
            </w:tcBorders>
            <w:noWrap/>
            <w:vAlign w:val="bottom"/>
          </w:tcPr>
          <w:p w:rsidR="004B465F" w:rsidRPr="00B541D0" w:rsidRDefault="00430FD8" w:rsidP="00965F8F">
            <w:pPr>
              <w:jc w:val="right"/>
              <w:rPr>
                <w:rFonts w:ascii="Calibri" w:hAnsi="Calibri"/>
                <w:color w:val="000000"/>
                <w:sz w:val="14"/>
                <w:szCs w:val="14"/>
              </w:rPr>
            </w:pPr>
            <w:r>
              <w:rPr>
                <w:rFonts w:ascii="Calibri" w:hAnsi="Calibri"/>
                <w:color w:val="000000"/>
                <w:sz w:val="14"/>
                <w:szCs w:val="14"/>
              </w:rPr>
              <w:t xml:space="preserve">7 </w:t>
            </w:r>
            <w:r w:rsidR="00965F8F">
              <w:rPr>
                <w:rFonts w:ascii="Calibri" w:hAnsi="Calibri"/>
                <w:color w:val="000000"/>
                <w:sz w:val="14"/>
                <w:szCs w:val="14"/>
              </w:rPr>
              <w:t>5</w:t>
            </w:r>
            <w:r>
              <w:rPr>
                <w:rFonts w:ascii="Calibri" w:hAnsi="Calibri"/>
                <w:color w:val="000000"/>
                <w:sz w:val="14"/>
                <w:szCs w:val="14"/>
              </w:rPr>
              <w:t>00,00</w:t>
            </w:r>
          </w:p>
        </w:tc>
        <w:tc>
          <w:tcPr>
            <w:tcW w:w="819" w:type="dxa"/>
            <w:tcBorders>
              <w:top w:val="nil"/>
              <w:left w:val="nil"/>
              <w:bottom w:val="single" w:sz="4" w:space="0" w:color="auto"/>
              <w:right w:val="single" w:sz="4" w:space="0" w:color="auto"/>
            </w:tcBorders>
            <w:noWrap/>
            <w:vAlign w:val="bottom"/>
          </w:tcPr>
          <w:p w:rsidR="004B465F" w:rsidRPr="00B541D0" w:rsidRDefault="00430FD8" w:rsidP="00B526FB">
            <w:pPr>
              <w:jc w:val="right"/>
              <w:rPr>
                <w:rFonts w:ascii="Calibri" w:hAnsi="Calibri"/>
                <w:color w:val="000000"/>
                <w:sz w:val="14"/>
                <w:szCs w:val="14"/>
              </w:rPr>
            </w:pPr>
            <w:r>
              <w:rPr>
                <w:rFonts w:ascii="Calibri" w:hAnsi="Calibri"/>
                <w:color w:val="000000"/>
                <w:sz w:val="14"/>
                <w:szCs w:val="14"/>
              </w:rPr>
              <w:t>13 664,22</w:t>
            </w:r>
          </w:p>
        </w:tc>
        <w:tc>
          <w:tcPr>
            <w:tcW w:w="907"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2 281 376,68</w:t>
            </w:r>
          </w:p>
        </w:tc>
        <w:tc>
          <w:tcPr>
            <w:tcW w:w="806"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425 533,33</w:t>
            </w:r>
          </w:p>
        </w:tc>
        <w:tc>
          <w:tcPr>
            <w:tcW w:w="907"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1 188 341,64</w:t>
            </w:r>
          </w:p>
        </w:tc>
        <w:tc>
          <w:tcPr>
            <w:tcW w:w="964"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12 971 443,87</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318 004,53</w:t>
            </w:r>
          </w:p>
        </w:tc>
        <w:tc>
          <w:tcPr>
            <w:tcW w:w="821" w:type="dxa"/>
            <w:tcBorders>
              <w:top w:val="nil"/>
              <w:left w:val="nil"/>
              <w:bottom w:val="single" w:sz="4" w:space="0" w:color="auto"/>
              <w:right w:val="single" w:sz="4" w:space="0" w:color="auto"/>
            </w:tcBorders>
            <w:noWrap/>
            <w:vAlign w:val="bottom"/>
          </w:tcPr>
          <w:p w:rsidR="004B465F" w:rsidRPr="00B541D0" w:rsidRDefault="00E101AD"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-2 440,97</w:t>
            </w:r>
          </w:p>
        </w:tc>
        <w:tc>
          <w:tcPr>
            <w:tcW w:w="710"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b/>
                <w:bCs/>
                <w:color w:val="000000"/>
                <w:sz w:val="14"/>
                <w:szCs w:val="14"/>
              </w:rPr>
            </w:pPr>
            <w:r>
              <w:rPr>
                <w:rFonts w:ascii="Calibri" w:hAnsi="Calibri"/>
                <w:b/>
                <w:bCs/>
                <w:color w:val="000000"/>
                <w:sz w:val="14"/>
                <w:szCs w:val="14"/>
              </w:rPr>
              <w:t>2 412,79</w:t>
            </w:r>
          </w:p>
        </w:tc>
        <w:tc>
          <w:tcPr>
            <w:tcW w:w="713"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273 543,89</w:t>
            </w:r>
          </w:p>
        </w:tc>
        <w:tc>
          <w:tcPr>
            <w:tcW w:w="907" w:type="dxa"/>
            <w:tcBorders>
              <w:top w:val="nil"/>
              <w:left w:val="nil"/>
              <w:bottom w:val="single" w:sz="4" w:space="0" w:color="auto"/>
              <w:right w:val="single" w:sz="4" w:space="0" w:color="auto"/>
            </w:tcBorders>
            <w:noWrap/>
            <w:vAlign w:val="bottom"/>
          </w:tcPr>
          <w:p w:rsidR="004B465F" w:rsidRPr="00B541D0" w:rsidRDefault="00CB325E" w:rsidP="00CB325E">
            <w:pPr>
              <w:jc w:val="right"/>
              <w:rPr>
                <w:rFonts w:ascii="Calibri" w:hAnsi="Calibri"/>
                <w:color w:val="000000"/>
                <w:sz w:val="14"/>
                <w:szCs w:val="14"/>
              </w:rPr>
            </w:pPr>
            <w:r>
              <w:rPr>
                <w:rFonts w:ascii="Calibri" w:hAnsi="Calibri"/>
                <w:color w:val="000000"/>
                <w:sz w:val="14"/>
                <w:szCs w:val="14"/>
              </w:rPr>
              <w:t>218,68</w:t>
            </w:r>
          </w:p>
        </w:tc>
        <w:tc>
          <w:tcPr>
            <w:tcW w:w="806"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44 270,14</w:t>
            </w:r>
          </w:p>
        </w:tc>
        <w:tc>
          <w:tcPr>
            <w:tcW w:w="907" w:type="dxa"/>
            <w:tcBorders>
              <w:top w:val="nil"/>
              <w:left w:val="nil"/>
              <w:bottom w:val="single" w:sz="4" w:space="0" w:color="auto"/>
              <w:right w:val="single" w:sz="4" w:space="0" w:color="auto"/>
            </w:tcBorders>
            <w:noWrap/>
            <w:vAlign w:val="bottom"/>
          </w:tcPr>
          <w:p w:rsidR="004B465F" w:rsidRPr="00B541D0" w:rsidRDefault="00E101AD"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E101AD"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741 935,40</w:t>
            </w:r>
          </w:p>
        </w:tc>
        <w:tc>
          <w:tcPr>
            <w:tcW w:w="821" w:type="dxa"/>
            <w:tcBorders>
              <w:top w:val="nil"/>
              <w:left w:val="nil"/>
              <w:bottom w:val="single" w:sz="4" w:space="0" w:color="auto"/>
              <w:right w:val="single" w:sz="4" w:space="0" w:color="auto"/>
            </w:tcBorders>
            <w:noWrap/>
            <w:vAlign w:val="bottom"/>
          </w:tcPr>
          <w:p w:rsidR="004B465F" w:rsidRPr="00B541D0" w:rsidRDefault="00964BC1"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-2 851,89</w:t>
            </w:r>
          </w:p>
        </w:tc>
        <w:tc>
          <w:tcPr>
            <w:tcW w:w="710"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b/>
                <w:bCs/>
                <w:color w:val="000000"/>
                <w:sz w:val="14"/>
                <w:szCs w:val="14"/>
              </w:rPr>
            </w:pPr>
            <w:r>
              <w:rPr>
                <w:rFonts w:ascii="Calibri" w:hAnsi="Calibri"/>
                <w:b/>
                <w:bCs/>
                <w:color w:val="000000"/>
                <w:sz w:val="14"/>
                <w:szCs w:val="14"/>
              </w:rPr>
              <w:t>14 316,50</w:t>
            </w:r>
          </w:p>
        </w:tc>
        <w:tc>
          <w:tcPr>
            <w:tcW w:w="713"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686 496,72</w:t>
            </w:r>
          </w:p>
        </w:tc>
        <w:tc>
          <w:tcPr>
            <w:tcW w:w="907" w:type="dxa"/>
            <w:tcBorders>
              <w:top w:val="nil"/>
              <w:left w:val="nil"/>
              <w:bottom w:val="single" w:sz="4" w:space="0" w:color="auto"/>
              <w:right w:val="single" w:sz="4" w:space="0" w:color="auto"/>
            </w:tcBorders>
            <w:noWrap/>
            <w:vAlign w:val="bottom"/>
          </w:tcPr>
          <w:p w:rsidR="004B465F" w:rsidRPr="00B541D0" w:rsidRDefault="00EA09D9" w:rsidP="00EA09D9">
            <w:pPr>
              <w:jc w:val="right"/>
              <w:rPr>
                <w:rFonts w:ascii="Calibri" w:hAnsi="Calibri"/>
                <w:color w:val="000000"/>
                <w:sz w:val="14"/>
                <w:szCs w:val="14"/>
              </w:rPr>
            </w:pPr>
            <w:r>
              <w:rPr>
                <w:rFonts w:ascii="Calibri" w:hAnsi="Calibri"/>
                <w:color w:val="000000"/>
                <w:sz w:val="14"/>
                <w:szCs w:val="14"/>
              </w:rPr>
              <w:t>3 231,58</w:t>
            </w:r>
          </w:p>
        </w:tc>
        <w:tc>
          <w:tcPr>
            <w:tcW w:w="806"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16</w:t>
            </w:r>
            <w:r w:rsidR="00EA09D9">
              <w:rPr>
                <w:rFonts w:ascii="Calibri" w:hAnsi="Calibri"/>
                <w:color w:val="000000"/>
                <w:sz w:val="14"/>
                <w:szCs w:val="14"/>
              </w:rPr>
              <w:t xml:space="preserve"> </w:t>
            </w:r>
            <w:r>
              <w:rPr>
                <w:rFonts w:ascii="Calibri" w:hAnsi="Calibri"/>
                <w:color w:val="000000"/>
                <w:sz w:val="14"/>
                <w:szCs w:val="14"/>
              </w:rPr>
              <w:t>913,39</w:t>
            </w:r>
          </w:p>
        </w:tc>
        <w:tc>
          <w:tcPr>
            <w:tcW w:w="907" w:type="dxa"/>
            <w:tcBorders>
              <w:top w:val="nil"/>
              <w:left w:val="nil"/>
              <w:bottom w:val="single" w:sz="4" w:space="0" w:color="auto"/>
              <w:right w:val="single" w:sz="4" w:space="0" w:color="auto"/>
            </w:tcBorders>
            <w:noWrap/>
            <w:vAlign w:val="bottom"/>
          </w:tcPr>
          <w:p w:rsidR="004B465F" w:rsidRPr="00B541D0" w:rsidRDefault="00964BC1"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23 829,10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796 569,86</w:t>
            </w:r>
          </w:p>
        </w:tc>
        <w:tc>
          <w:tcPr>
            <w:tcW w:w="821" w:type="dxa"/>
            <w:tcBorders>
              <w:top w:val="nil"/>
              <w:left w:val="nil"/>
              <w:bottom w:val="single" w:sz="4" w:space="0" w:color="auto"/>
              <w:right w:val="single" w:sz="4" w:space="0" w:color="auto"/>
            </w:tcBorders>
            <w:noWrap/>
            <w:vAlign w:val="bottom"/>
          </w:tcPr>
          <w:p w:rsidR="004B465F" w:rsidRPr="00B541D0" w:rsidRDefault="00434A4E"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1 377,47</w:t>
            </w:r>
          </w:p>
        </w:tc>
        <w:tc>
          <w:tcPr>
            <w:tcW w:w="710" w:type="dxa"/>
            <w:tcBorders>
              <w:top w:val="nil"/>
              <w:left w:val="nil"/>
              <w:bottom w:val="single" w:sz="4" w:space="0" w:color="auto"/>
              <w:right w:val="single" w:sz="4" w:space="0" w:color="auto"/>
            </w:tcBorders>
            <w:noWrap/>
            <w:vAlign w:val="bottom"/>
          </w:tcPr>
          <w:p w:rsidR="004B465F" w:rsidRPr="00B541D0" w:rsidRDefault="00434A4E" w:rsidP="00B741D5">
            <w:pPr>
              <w:jc w:val="right"/>
              <w:rPr>
                <w:rFonts w:ascii="Calibri" w:hAnsi="Calibri"/>
                <w:b/>
                <w:bCs/>
                <w:color w:val="000000"/>
                <w:sz w:val="14"/>
                <w:szCs w:val="14"/>
              </w:rPr>
            </w:pPr>
            <w:r>
              <w:rPr>
                <w:rFonts w:ascii="Calibri" w:hAnsi="Calibri"/>
                <w:b/>
                <w:bCs/>
                <w:color w:val="000000"/>
                <w:sz w:val="14"/>
                <w:szCs w:val="14"/>
              </w:rPr>
              <w:t>-667,18</w:t>
            </w:r>
          </w:p>
        </w:tc>
        <w:tc>
          <w:tcPr>
            <w:tcW w:w="713"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750 916,11</w:t>
            </w:r>
          </w:p>
        </w:tc>
        <w:tc>
          <w:tcPr>
            <w:tcW w:w="907"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1 417,85</w:t>
            </w:r>
          </w:p>
        </w:tc>
        <w:tc>
          <w:tcPr>
            <w:tcW w:w="806"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43 525,61</w:t>
            </w:r>
          </w:p>
        </w:tc>
        <w:tc>
          <w:tcPr>
            <w:tcW w:w="907" w:type="dxa"/>
            <w:tcBorders>
              <w:top w:val="nil"/>
              <w:left w:val="nil"/>
              <w:bottom w:val="single" w:sz="4" w:space="0" w:color="auto"/>
              <w:right w:val="single" w:sz="4" w:space="0" w:color="auto"/>
            </w:tcBorders>
            <w:noWrap/>
            <w:vAlign w:val="bottom"/>
          </w:tcPr>
          <w:p w:rsidR="004B465F" w:rsidRPr="00B541D0" w:rsidRDefault="00434A4E"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434A4E"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rsidR="004B465F" w:rsidRPr="00B541D0" w:rsidRDefault="00D45195" w:rsidP="00B526FB">
            <w:pPr>
              <w:jc w:val="right"/>
              <w:rPr>
                <w:rFonts w:ascii="Calibri" w:hAnsi="Calibri"/>
                <w:color w:val="000000"/>
                <w:sz w:val="14"/>
                <w:szCs w:val="14"/>
              </w:rPr>
            </w:pPr>
            <w:r>
              <w:rPr>
                <w:rFonts w:ascii="Calibri" w:hAnsi="Calibri"/>
                <w:color w:val="000000"/>
                <w:sz w:val="14"/>
                <w:szCs w:val="14"/>
              </w:rPr>
              <w:t>909 771,51</w:t>
            </w:r>
          </w:p>
        </w:tc>
        <w:tc>
          <w:tcPr>
            <w:tcW w:w="821" w:type="dxa"/>
            <w:tcBorders>
              <w:top w:val="nil"/>
              <w:left w:val="nil"/>
              <w:bottom w:val="single" w:sz="4" w:space="0" w:color="auto"/>
              <w:right w:val="single" w:sz="4" w:space="0" w:color="auto"/>
            </w:tcBorders>
            <w:noWrap/>
            <w:vAlign w:val="bottom"/>
          </w:tcPr>
          <w:p w:rsidR="004B465F" w:rsidRPr="00B541D0" w:rsidRDefault="00D45195"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D45195" w:rsidP="00B526FB">
            <w:pPr>
              <w:jc w:val="right"/>
              <w:rPr>
                <w:rFonts w:ascii="Calibri" w:hAnsi="Calibri"/>
                <w:color w:val="000000"/>
                <w:sz w:val="14"/>
                <w:szCs w:val="14"/>
              </w:rPr>
            </w:pPr>
            <w:r>
              <w:rPr>
                <w:rFonts w:ascii="Calibri" w:hAnsi="Calibri"/>
                <w:color w:val="000000"/>
                <w:sz w:val="14"/>
                <w:szCs w:val="14"/>
              </w:rPr>
              <w:t>-2 161,04</w:t>
            </w:r>
          </w:p>
        </w:tc>
        <w:tc>
          <w:tcPr>
            <w:tcW w:w="710" w:type="dxa"/>
            <w:tcBorders>
              <w:top w:val="nil"/>
              <w:left w:val="nil"/>
              <w:bottom w:val="single" w:sz="4" w:space="0" w:color="auto"/>
              <w:right w:val="single" w:sz="4" w:space="0" w:color="auto"/>
            </w:tcBorders>
            <w:noWrap/>
            <w:vAlign w:val="bottom"/>
          </w:tcPr>
          <w:p w:rsidR="004B465F" w:rsidRPr="00B541D0" w:rsidRDefault="00D45195" w:rsidP="00B526FB">
            <w:pPr>
              <w:jc w:val="right"/>
              <w:rPr>
                <w:rFonts w:ascii="Calibri" w:hAnsi="Calibri"/>
                <w:b/>
                <w:bCs/>
                <w:color w:val="000000"/>
                <w:sz w:val="14"/>
                <w:szCs w:val="14"/>
              </w:rPr>
            </w:pPr>
            <w:r>
              <w:rPr>
                <w:rFonts w:ascii="Calibri" w:hAnsi="Calibri"/>
                <w:b/>
                <w:bCs/>
                <w:color w:val="000000"/>
                <w:sz w:val="14"/>
                <w:szCs w:val="14"/>
              </w:rPr>
              <w:t>1 781,27</w:t>
            </w:r>
          </w:p>
        </w:tc>
        <w:tc>
          <w:tcPr>
            <w:tcW w:w="713" w:type="dxa"/>
            <w:tcBorders>
              <w:top w:val="nil"/>
              <w:left w:val="nil"/>
              <w:bottom w:val="single" w:sz="4" w:space="0" w:color="auto"/>
              <w:right w:val="single" w:sz="4" w:space="0" w:color="auto"/>
            </w:tcBorders>
            <w:noWrap/>
            <w:vAlign w:val="bottom"/>
          </w:tcPr>
          <w:p w:rsidR="004B465F" w:rsidRPr="00B541D0" w:rsidRDefault="0016009F"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16009F" w:rsidP="00B526FB">
            <w:pPr>
              <w:jc w:val="right"/>
              <w:rPr>
                <w:rFonts w:ascii="Calibri" w:hAnsi="Calibri"/>
                <w:color w:val="000000"/>
                <w:sz w:val="14"/>
                <w:szCs w:val="14"/>
              </w:rPr>
            </w:pPr>
            <w:r>
              <w:rPr>
                <w:rFonts w:ascii="Calibri" w:hAnsi="Calibri"/>
                <w:color w:val="000000"/>
                <w:sz w:val="14"/>
                <w:szCs w:val="14"/>
              </w:rPr>
              <w:t>864 860,53</w:t>
            </w:r>
          </w:p>
        </w:tc>
        <w:tc>
          <w:tcPr>
            <w:tcW w:w="907" w:type="dxa"/>
            <w:tcBorders>
              <w:top w:val="nil"/>
              <w:left w:val="nil"/>
              <w:bottom w:val="single" w:sz="4" w:space="0" w:color="auto"/>
              <w:right w:val="single" w:sz="4" w:space="0" w:color="auto"/>
            </w:tcBorders>
            <w:noWrap/>
            <w:vAlign w:val="bottom"/>
          </w:tcPr>
          <w:p w:rsidR="004B465F" w:rsidRPr="00B541D0" w:rsidRDefault="0016009F" w:rsidP="00B526FB">
            <w:pPr>
              <w:jc w:val="right"/>
              <w:rPr>
                <w:rFonts w:ascii="Calibri" w:hAnsi="Calibri"/>
                <w:color w:val="000000"/>
                <w:sz w:val="14"/>
                <w:szCs w:val="14"/>
              </w:rPr>
            </w:pPr>
            <w:r>
              <w:rPr>
                <w:rFonts w:ascii="Calibri" w:hAnsi="Calibri"/>
                <w:color w:val="000000"/>
                <w:sz w:val="14"/>
                <w:szCs w:val="14"/>
              </w:rPr>
              <w:t>812,78</w:t>
            </w:r>
          </w:p>
        </w:tc>
        <w:tc>
          <w:tcPr>
            <w:tcW w:w="806" w:type="dxa"/>
            <w:tcBorders>
              <w:top w:val="nil"/>
              <w:left w:val="nil"/>
              <w:bottom w:val="single" w:sz="4" w:space="0" w:color="auto"/>
              <w:right w:val="single" w:sz="4" w:space="0" w:color="auto"/>
            </w:tcBorders>
            <w:noWrap/>
            <w:vAlign w:val="bottom"/>
          </w:tcPr>
          <w:p w:rsidR="004B465F" w:rsidRPr="00B541D0" w:rsidRDefault="0016009F" w:rsidP="00187EFA">
            <w:pPr>
              <w:jc w:val="right"/>
              <w:rPr>
                <w:rFonts w:ascii="Calibri" w:hAnsi="Calibri"/>
                <w:color w:val="000000"/>
                <w:sz w:val="14"/>
                <w:szCs w:val="14"/>
              </w:rPr>
            </w:pPr>
            <w:r>
              <w:rPr>
                <w:rFonts w:ascii="Calibri" w:hAnsi="Calibri"/>
                <w:color w:val="000000"/>
                <w:sz w:val="14"/>
                <w:szCs w:val="14"/>
              </w:rPr>
              <w:t>44 477,97</w:t>
            </w:r>
          </w:p>
        </w:tc>
        <w:tc>
          <w:tcPr>
            <w:tcW w:w="907" w:type="dxa"/>
            <w:tcBorders>
              <w:top w:val="nil"/>
              <w:left w:val="nil"/>
              <w:bottom w:val="single" w:sz="4" w:space="0" w:color="auto"/>
              <w:right w:val="single" w:sz="4" w:space="0" w:color="auto"/>
            </w:tcBorders>
            <w:noWrap/>
            <w:vAlign w:val="bottom"/>
          </w:tcPr>
          <w:p w:rsidR="004B465F" w:rsidRPr="00B541D0" w:rsidRDefault="0016009F"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16009F"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2 949 632,81</w:t>
            </w:r>
          </w:p>
        </w:tc>
        <w:tc>
          <w:tcPr>
            <w:tcW w:w="821" w:type="dxa"/>
            <w:tcBorders>
              <w:top w:val="nil"/>
              <w:left w:val="nil"/>
              <w:bottom w:val="single" w:sz="4" w:space="0" w:color="auto"/>
              <w:right w:val="single" w:sz="4" w:space="0" w:color="auto"/>
            </w:tcBorders>
            <w:noWrap/>
            <w:vAlign w:val="bottom"/>
          </w:tcPr>
          <w:p w:rsidR="004B465F" w:rsidRPr="00B541D0" w:rsidRDefault="00611DAE"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-9 126,91</w:t>
            </w:r>
          </w:p>
        </w:tc>
        <w:tc>
          <w:tcPr>
            <w:tcW w:w="710"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b/>
                <w:bCs/>
                <w:color w:val="000000"/>
                <w:sz w:val="14"/>
                <w:szCs w:val="14"/>
              </w:rPr>
            </w:pPr>
            <w:r>
              <w:rPr>
                <w:rFonts w:ascii="Calibri" w:hAnsi="Calibri"/>
                <w:b/>
                <w:bCs/>
                <w:color w:val="000000"/>
                <w:sz w:val="14"/>
                <w:szCs w:val="14"/>
              </w:rPr>
              <w:t>1 425,99</w:t>
            </w:r>
          </w:p>
        </w:tc>
        <w:tc>
          <w:tcPr>
            <w:tcW w:w="713"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611DAE" w:rsidP="0050075A">
            <w:pPr>
              <w:jc w:val="right"/>
              <w:rPr>
                <w:rFonts w:ascii="Calibri" w:hAnsi="Calibri"/>
                <w:color w:val="000000"/>
                <w:sz w:val="14"/>
                <w:szCs w:val="14"/>
              </w:rPr>
            </w:pPr>
            <w:r>
              <w:rPr>
                <w:rFonts w:ascii="Calibri" w:hAnsi="Calibri"/>
                <w:color w:val="000000"/>
                <w:sz w:val="14"/>
                <w:szCs w:val="14"/>
              </w:rPr>
              <w:t>2 781 807,66</w:t>
            </w:r>
          </w:p>
        </w:tc>
        <w:tc>
          <w:tcPr>
            <w:tcW w:w="907"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4 317,32</w:t>
            </w:r>
          </w:p>
        </w:tc>
        <w:tc>
          <w:tcPr>
            <w:tcW w:w="806" w:type="dxa"/>
            <w:tcBorders>
              <w:top w:val="nil"/>
              <w:left w:val="nil"/>
              <w:bottom w:val="single" w:sz="4" w:space="0" w:color="auto"/>
              <w:right w:val="single" w:sz="4" w:space="0" w:color="auto"/>
            </w:tcBorders>
            <w:noWrap/>
            <w:vAlign w:val="bottom"/>
          </w:tcPr>
          <w:p w:rsidR="004518F7" w:rsidRDefault="00611DAE" w:rsidP="009369A0">
            <w:pPr>
              <w:jc w:val="right"/>
              <w:rPr>
                <w:rFonts w:ascii="Calibri" w:hAnsi="Calibri"/>
                <w:color w:val="000000"/>
                <w:sz w:val="14"/>
                <w:szCs w:val="14"/>
              </w:rPr>
            </w:pPr>
            <w:r>
              <w:rPr>
                <w:rFonts w:ascii="Calibri" w:hAnsi="Calibri"/>
                <w:color w:val="000000"/>
                <w:sz w:val="14"/>
                <w:szCs w:val="14"/>
              </w:rPr>
              <w:t>109 420,</w:t>
            </w:r>
            <w:r w:rsidR="009369A0">
              <w:rPr>
                <w:rFonts w:ascii="Calibri" w:hAnsi="Calibri"/>
                <w:color w:val="000000"/>
                <w:sz w:val="14"/>
                <w:szCs w:val="14"/>
              </w:rPr>
              <w:t>9</w:t>
            </w:r>
          </w:p>
          <w:p w:rsidR="004B465F" w:rsidRPr="00B541D0" w:rsidRDefault="00611DAE" w:rsidP="009369A0">
            <w:pPr>
              <w:jc w:val="right"/>
              <w:rPr>
                <w:rFonts w:ascii="Calibri" w:hAnsi="Calibri"/>
                <w:color w:val="000000"/>
                <w:sz w:val="14"/>
                <w:szCs w:val="14"/>
              </w:rPr>
            </w:pPr>
            <w:r>
              <w:rPr>
                <w:rFonts w:ascii="Calibri" w:hAnsi="Calibri"/>
                <w:color w:val="000000"/>
                <w:sz w:val="14"/>
                <w:szCs w:val="14"/>
              </w:rPr>
              <w:t>7</w:t>
            </w:r>
          </w:p>
        </w:tc>
        <w:tc>
          <w:tcPr>
            <w:tcW w:w="907" w:type="dxa"/>
            <w:tcBorders>
              <w:top w:val="nil"/>
              <w:left w:val="nil"/>
              <w:bottom w:val="single" w:sz="4" w:space="0" w:color="auto"/>
              <w:right w:val="single" w:sz="4" w:space="0" w:color="auto"/>
            </w:tcBorders>
            <w:noWrap/>
            <w:vAlign w:val="bottom"/>
          </w:tcPr>
          <w:p w:rsidR="004B465F" w:rsidRPr="00B541D0" w:rsidRDefault="00611DAE"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611DAE" w:rsidRPr="00B541D0" w:rsidRDefault="00611DAE" w:rsidP="00EA09D9">
            <w:pPr>
              <w:jc w:val="right"/>
              <w:rPr>
                <w:sz w:val="14"/>
                <w:szCs w:val="14"/>
              </w:rPr>
            </w:pPr>
            <w:r>
              <w:rPr>
                <w:sz w:val="14"/>
                <w:szCs w:val="14"/>
              </w:rPr>
              <w:t>61</w:t>
            </w:r>
            <w:r w:rsidR="00EA09D9">
              <w:rPr>
                <w:sz w:val="14"/>
                <w:szCs w:val="14"/>
              </w:rPr>
              <w:t> 787,78</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rsidR="004B465F" w:rsidRPr="00B541D0" w:rsidRDefault="008628F1" w:rsidP="00132E9B">
            <w:pPr>
              <w:jc w:val="right"/>
              <w:rPr>
                <w:rFonts w:ascii="Calibri" w:hAnsi="Calibri"/>
                <w:color w:val="000000"/>
                <w:sz w:val="14"/>
                <w:szCs w:val="14"/>
              </w:rPr>
            </w:pPr>
            <w:r>
              <w:rPr>
                <w:rFonts w:ascii="Calibri" w:hAnsi="Calibri"/>
                <w:color w:val="000000"/>
                <w:sz w:val="14"/>
                <w:szCs w:val="14"/>
              </w:rPr>
              <w:t>2 941 112,54</w:t>
            </w:r>
          </w:p>
        </w:tc>
        <w:tc>
          <w:tcPr>
            <w:tcW w:w="821" w:type="dxa"/>
            <w:tcBorders>
              <w:top w:val="nil"/>
              <w:left w:val="nil"/>
              <w:bottom w:val="single" w:sz="4" w:space="0" w:color="auto"/>
              <w:right w:val="single" w:sz="4" w:space="0" w:color="auto"/>
            </w:tcBorders>
            <w:noWrap/>
            <w:vAlign w:val="bottom"/>
          </w:tcPr>
          <w:p w:rsidR="004B465F" w:rsidRPr="00B541D0" w:rsidRDefault="008628F1">
            <w:pPr>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1 134,48</w:t>
            </w:r>
          </w:p>
        </w:tc>
        <w:tc>
          <w:tcPr>
            <w:tcW w:w="710"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b/>
                <w:bCs/>
                <w:color w:val="000000"/>
                <w:sz w:val="14"/>
                <w:szCs w:val="14"/>
              </w:rPr>
            </w:pPr>
            <w:r>
              <w:rPr>
                <w:rFonts w:ascii="Calibri" w:hAnsi="Calibri"/>
                <w:b/>
                <w:bCs/>
                <w:color w:val="000000"/>
                <w:sz w:val="14"/>
                <w:szCs w:val="14"/>
              </w:rPr>
              <w:t>233,02</w:t>
            </w:r>
          </w:p>
        </w:tc>
        <w:tc>
          <w:tcPr>
            <w:tcW w:w="713"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2 825 878,54</w:t>
            </w:r>
          </w:p>
        </w:tc>
        <w:tc>
          <w:tcPr>
            <w:tcW w:w="907"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685,06</w:t>
            </w:r>
          </w:p>
        </w:tc>
        <w:tc>
          <w:tcPr>
            <w:tcW w:w="806" w:type="dxa"/>
            <w:tcBorders>
              <w:top w:val="nil"/>
              <w:left w:val="nil"/>
              <w:bottom w:val="single" w:sz="4" w:space="0" w:color="auto"/>
              <w:right w:val="single" w:sz="4" w:space="0" w:color="auto"/>
            </w:tcBorders>
            <w:noWrap/>
            <w:vAlign w:val="bottom"/>
          </w:tcPr>
          <w:p w:rsidR="004B465F" w:rsidRPr="00B541D0" w:rsidRDefault="008628F1" w:rsidP="00010B1B">
            <w:pPr>
              <w:jc w:val="right"/>
              <w:rPr>
                <w:rFonts w:ascii="Calibri" w:hAnsi="Calibri"/>
                <w:color w:val="000000"/>
                <w:sz w:val="14"/>
                <w:szCs w:val="14"/>
              </w:rPr>
            </w:pPr>
            <w:r>
              <w:rPr>
                <w:rFonts w:ascii="Calibri" w:hAnsi="Calibri"/>
                <w:color w:val="000000"/>
                <w:sz w:val="14"/>
                <w:szCs w:val="14"/>
              </w:rPr>
              <w:t>39 743,75</w:t>
            </w:r>
          </w:p>
        </w:tc>
        <w:tc>
          <w:tcPr>
            <w:tcW w:w="907" w:type="dxa"/>
            <w:tcBorders>
              <w:top w:val="nil"/>
              <w:left w:val="nil"/>
              <w:bottom w:val="single" w:sz="4" w:space="0" w:color="auto"/>
              <w:right w:val="single" w:sz="4" w:space="0" w:color="auto"/>
            </w:tcBorders>
            <w:noWrap/>
            <w:vAlign w:val="bottom"/>
          </w:tcPr>
          <w:p w:rsidR="004B465F" w:rsidRPr="00B541D0" w:rsidRDefault="008628F1">
            <w:pPr>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8628F1" w:rsidP="00B526FB">
            <w:pPr>
              <w:jc w:val="right"/>
              <w:rPr>
                <w:sz w:val="14"/>
                <w:szCs w:val="14"/>
              </w:rPr>
            </w:pPr>
            <w:r>
              <w:rPr>
                <w:sz w:val="14"/>
                <w:szCs w:val="14"/>
              </w:rPr>
              <w:t>73 437,69</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457 680,56</w:t>
            </w:r>
          </w:p>
        </w:tc>
        <w:tc>
          <w:tcPr>
            <w:tcW w:w="821" w:type="dxa"/>
            <w:tcBorders>
              <w:top w:val="nil"/>
              <w:left w:val="nil"/>
              <w:bottom w:val="single" w:sz="4" w:space="0" w:color="auto"/>
              <w:right w:val="single" w:sz="4" w:space="0" w:color="auto"/>
            </w:tcBorders>
            <w:noWrap/>
            <w:vAlign w:val="bottom"/>
          </w:tcPr>
          <w:p w:rsidR="004B465F" w:rsidRPr="00B541D0" w:rsidRDefault="00963F44" w:rsidP="00B541D0">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6C4C2F" w:rsidRPr="00B541D0" w:rsidRDefault="00963F44" w:rsidP="00963F44">
            <w:pPr>
              <w:jc w:val="right"/>
              <w:rPr>
                <w:rFonts w:ascii="Calibri" w:hAnsi="Calibri"/>
                <w:color w:val="000000"/>
                <w:sz w:val="14"/>
                <w:szCs w:val="14"/>
              </w:rPr>
            </w:pPr>
            <w:r>
              <w:rPr>
                <w:rFonts w:ascii="Calibri" w:hAnsi="Calibri"/>
                <w:color w:val="000000"/>
                <w:sz w:val="14"/>
                <w:szCs w:val="14"/>
              </w:rPr>
              <w:t>1 896,58</w:t>
            </w:r>
          </w:p>
        </w:tc>
        <w:tc>
          <w:tcPr>
            <w:tcW w:w="710"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b/>
                <w:bCs/>
                <w:color w:val="000000"/>
                <w:sz w:val="14"/>
                <w:szCs w:val="14"/>
              </w:rPr>
            </w:pPr>
            <w:r>
              <w:rPr>
                <w:rFonts w:ascii="Calibri" w:hAnsi="Calibri"/>
                <w:b/>
                <w:bCs/>
                <w:color w:val="000000"/>
                <w:sz w:val="14"/>
                <w:szCs w:val="14"/>
              </w:rPr>
              <w:t>-1 372,83</w:t>
            </w:r>
          </w:p>
        </w:tc>
        <w:tc>
          <w:tcPr>
            <w:tcW w:w="713"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323 824,36</w:t>
            </w:r>
          </w:p>
        </w:tc>
        <w:tc>
          <w:tcPr>
            <w:tcW w:w="907"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1 700,86</w:t>
            </w:r>
          </w:p>
        </w:tc>
        <w:tc>
          <w:tcPr>
            <w:tcW w:w="806"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68 089,57</w:t>
            </w:r>
          </w:p>
        </w:tc>
        <w:tc>
          <w:tcPr>
            <w:tcW w:w="907" w:type="dxa"/>
            <w:tcBorders>
              <w:top w:val="nil"/>
              <w:left w:val="nil"/>
              <w:bottom w:val="single" w:sz="4" w:space="0" w:color="auto"/>
              <w:right w:val="single" w:sz="4" w:space="0" w:color="auto"/>
            </w:tcBorders>
            <w:noWrap/>
            <w:vAlign w:val="bottom"/>
          </w:tcPr>
          <w:p w:rsidR="004B465F" w:rsidRPr="00B541D0" w:rsidRDefault="00963F44"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963F44" w:rsidP="00B541D0">
            <w:pPr>
              <w:jc w:val="right"/>
              <w:rPr>
                <w:sz w:val="14"/>
                <w:szCs w:val="14"/>
              </w:rPr>
            </w:pPr>
            <w:r>
              <w:rPr>
                <w:sz w:val="14"/>
                <w:szCs w:val="14"/>
              </w:rPr>
              <w:t>63 542,02</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587 824,21</w:t>
            </w:r>
          </w:p>
        </w:tc>
        <w:tc>
          <w:tcPr>
            <w:tcW w:w="821" w:type="dxa"/>
            <w:tcBorders>
              <w:top w:val="nil"/>
              <w:left w:val="nil"/>
              <w:bottom w:val="single" w:sz="4" w:space="0" w:color="auto"/>
              <w:right w:val="single" w:sz="4" w:space="0" w:color="auto"/>
            </w:tcBorders>
            <w:noWrap/>
            <w:vAlign w:val="bottom"/>
          </w:tcPr>
          <w:p w:rsidR="009F366E" w:rsidRPr="00B541D0" w:rsidRDefault="005243DD" w:rsidP="005243DD">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9F366E" w:rsidRPr="00B541D0" w:rsidRDefault="005243DD" w:rsidP="006E0B8D">
            <w:pPr>
              <w:jc w:val="right"/>
              <w:rPr>
                <w:rFonts w:ascii="Calibri" w:hAnsi="Calibri"/>
                <w:color w:val="000000"/>
                <w:sz w:val="14"/>
                <w:szCs w:val="14"/>
              </w:rPr>
            </w:pPr>
            <w:r>
              <w:rPr>
                <w:rFonts w:ascii="Calibri" w:hAnsi="Calibri"/>
                <w:color w:val="000000"/>
                <w:sz w:val="14"/>
                <w:szCs w:val="14"/>
              </w:rPr>
              <w:t>342,</w:t>
            </w:r>
            <w:r w:rsidR="006E0B8D">
              <w:rPr>
                <w:rFonts w:ascii="Calibri" w:hAnsi="Calibri"/>
                <w:color w:val="000000"/>
                <w:sz w:val="14"/>
                <w:szCs w:val="14"/>
              </w:rPr>
              <w:t>2</w:t>
            </w:r>
            <w:r>
              <w:rPr>
                <w:rFonts w:ascii="Calibri" w:hAnsi="Calibri"/>
                <w:color w:val="000000"/>
                <w:sz w:val="14"/>
                <w:szCs w:val="14"/>
              </w:rPr>
              <w:t>5</w:t>
            </w:r>
          </w:p>
        </w:tc>
        <w:tc>
          <w:tcPr>
            <w:tcW w:w="710" w:type="dxa"/>
            <w:tcBorders>
              <w:top w:val="nil"/>
              <w:left w:val="nil"/>
              <w:bottom w:val="single" w:sz="4" w:space="0" w:color="auto"/>
              <w:right w:val="single" w:sz="4" w:space="0" w:color="auto"/>
            </w:tcBorders>
            <w:noWrap/>
            <w:vAlign w:val="bottom"/>
          </w:tcPr>
          <w:p w:rsidR="009F366E" w:rsidRPr="00B541D0" w:rsidRDefault="005243DD" w:rsidP="005243DD">
            <w:pPr>
              <w:jc w:val="right"/>
              <w:rPr>
                <w:rFonts w:ascii="Calibri" w:hAnsi="Calibri"/>
                <w:b/>
                <w:bCs/>
                <w:color w:val="000000"/>
                <w:sz w:val="14"/>
                <w:szCs w:val="14"/>
              </w:rPr>
            </w:pPr>
            <w:r>
              <w:rPr>
                <w:rFonts w:ascii="Calibri" w:hAnsi="Calibri"/>
                <w:b/>
                <w:bCs/>
                <w:color w:val="000000"/>
                <w:sz w:val="14"/>
                <w:szCs w:val="14"/>
              </w:rPr>
              <w:t>-2,30</w:t>
            </w:r>
          </w:p>
        </w:tc>
        <w:tc>
          <w:tcPr>
            <w:tcW w:w="713"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314 069,68</w:t>
            </w:r>
          </w:p>
        </w:tc>
        <w:tc>
          <w:tcPr>
            <w:tcW w:w="907"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296,12</w:t>
            </w:r>
          </w:p>
        </w:tc>
        <w:tc>
          <w:tcPr>
            <w:tcW w:w="806"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39</w:t>
            </w:r>
            <w:r w:rsidR="006E0B8D">
              <w:rPr>
                <w:rFonts w:ascii="Calibri" w:hAnsi="Calibri"/>
                <w:color w:val="000000"/>
                <w:sz w:val="14"/>
                <w:szCs w:val="14"/>
              </w:rPr>
              <w:t xml:space="preserve"> </w:t>
            </w:r>
            <w:r>
              <w:rPr>
                <w:rFonts w:ascii="Calibri" w:hAnsi="Calibri"/>
                <w:color w:val="000000"/>
                <w:sz w:val="14"/>
                <w:szCs w:val="14"/>
              </w:rPr>
              <w:t>416,41</w:t>
            </w:r>
          </w:p>
        </w:tc>
        <w:tc>
          <w:tcPr>
            <w:tcW w:w="907" w:type="dxa"/>
            <w:tcBorders>
              <w:top w:val="nil"/>
              <w:left w:val="nil"/>
              <w:bottom w:val="single" w:sz="4" w:space="0" w:color="auto"/>
              <w:right w:val="single" w:sz="4" w:space="0" w:color="auto"/>
            </w:tcBorders>
            <w:noWrap/>
            <w:vAlign w:val="bottom"/>
          </w:tcPr>
          <w:p w:rsidR="009F366E" w:rsidRPr="00B541D0" w:rsidRDefault="005243DD"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233 702,05</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VPS</w:t>
            </w:r>
          </w:p>
        </w:tc>
        <w:tc>
          <w:tcPr>
            <w:tcW w:w="1163"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953</w:t>
            </w:r>
            <w:r w:rsidR="006E0B8D">
              <w:rPr>
                <w:rFonts w:ascii="Calibri" w:hAnsi="Calibri"/>
                <w:color w:val="000000"/>
                <w:sz w:val="14"/>
                <w:szCs w:val="14"/>
              </w:rPr>
              <w:t xml:space="preserve"> </w:t>
            </w:r>
            <w:r>
              <w:rPr>
                <w:rFonts w:ascii="Calibri" w:hAnsi="Calibri"/>
                <w:color w:val="000000"/>
                <w:sz w:val="14"/>
                <w:szCs w:val="14"/>
              </w:rPr>
              <w:t>798,15</w:t>
            </w:r>
          </w:p>
        </w:tc>
        <w:tc>
          <w:tcPr>
            <w:tcW w:w="821"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3</w:t>
            </w:r>
            <w:r w:rsidR="006E0B8D">
              <w:rPr>
                <w:rFonts w:ascii="Calibri" w:hAnsi="Calibri"/>
                <w:color w:val="000000"/>
                <w:sz w:val="14"/>
                <w:szCs w:val="14"/>
              </w:rPr>
              <w:t xml:space="preserve"> </w:t>
            </w:r>
            <w:r>
              <w:rPr>
                <w:rFonts w:ascii="Calibri" w:hAnsi="Calibri"/>
                <w:color w:val="000000"/>
                <w:sz w:val="14"/>
                <w:szCs w:val="14"/>
              </w:rPr>
              <w:t>430,13</w:t>
            </w:r>
          </w:p>
        </w:tc>
        <w:tc>
          <w:tcPr>
            <w:tcW w:w="851"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16 520,15</w:t>
            </w:r>
          </w:p>
        </w:tc>
        <w:tc>
          <w:tcPr>
            <w:tcW w:w="710"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b/>
                <w:bCs/>
                <w:color w:val="000000"/>
                <w:sz w:val="14"/>
                <w:szCs w:val="14"/>
              </w:rPr>
            </w:pPr>
            <w:r>
              <w:rPr>
                <w:rFonts w:ascii="Calibri" w:hAnsi="Calibri"/>
                <w:b/>
                <w:bCs/>
                <w:color w:val="000000"/>
                <w:sz w:val="14"/>
                <w:szCs w:val="14"/>
              </w:rPr>
              <w:t>18 062,01</w:t>
            </w:r>
          </w:p>
        </w:tc>
        <w:tc>
          <w:tcPr>
            <w:tcW w:w="713"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4</w:t>
            </w:r>
            <w:r w:rsidR="006E0B8D">
              <w:rPr>
                <w:rFonts w:ascii="Calibri" w:hAnsi="Calibri"/>
                <w:color w:val="000000"/>
                <w:sz w:val="14"/>
                <w:szCs w:val="14"/>
              </w:rPr>
              <w:t xml:space="preserve"> </w:t>
            </w:r>
            <w:r>
              <w:rPr>
                <w:rFonts w:ascii="Calibri" w:hAnsi="Calibri"/>
                <w:color w:val="000000"/>
                <w:sz w:val="14"/>
                <w:szCs w:val="14"/>
              </w:rPr>
              <w:t>118,00</w:t>
            </w:r>
          </w:p>
        </w:tc>
        <w:tc>
          <w:tcPr>
            <w:tcW w:w="819"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691 029,23</w:t>
            </w:r>
          </w:p>
        </w:tc>
        <w:tc>
          <w:tcPr>
            <w:tcW w:w="907"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89 334,25</w:t>
            </w:r>
          </w:p>
        </w:tc>
        <w:tc>
          <w:tcPr>
            <w:tcW w:w="806"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131 304,38</w:t>
            </w:r>
          </w:p>
        </w:tc>
        <w:tc>
          <w:tcPr>
            <w:tcW w:w="907" w:type="dxa"/>
            <w:tcBorders>
              <w:top w:val="nil"/>
              <w:left w:val="nil"/>
              <w:bottom w:val="single" w:sz="4" w:space="0" w:color="auto"/>
              <w:right w:val="single" w:sz="4" w:space="0" w:color="auto"/>
            </w:tcBorders>
            <w:noWrap/>
            <w:vAlign w:val="bottom"/>
          </w:tcPr>
          <w:p w:rsidR="009F366E" w:rsidRPr="00B541D0" w:rsidRDefault="005B03B4"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5B03B4" w:rsidP="00B541D0">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CB325E" w:rsidP="00010B1B">
            <w:pPr>
              <w:jc w:val="right"/>
              <w:rPr>
                <w:rFonts w:ascii="Calibri" w:hAnsi="Calibri"/>
                <w:color w:val="000000"/>
                <w:sz w:val="14"/>
                <w:szCs w:val="14"/>
              </w:rPr>
            </w:pPr>
            <w:r>
              <w:rPr>
                <w:rFonts w:ascii="Calibri" w:hAnsi="Calibri"/>
                <w:color w:val="000000"/>
                <w:sz w:val="14"/>
                <w:szCs w:val="14"/>
              </w:rPr>
              <w:t>2 201 052,50</w:t>
            </w:r>
          </w:p>
        </w:tc>
        <w:tc>
          <w:tcPr>
            <w:tcW w:w="821"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2"/>
                <w:szCs w:val="12"/>
              </w:rPr>
            </w:pPr>
            <w:r>
              <w:rPr>
                <w:rFonts w:ascii="Calibri" w:hAnsi="Calibri"/>
                <w:color w:val="000000"/>
                <w:sz w:val="12"/>
                <w:szCs w:val="12"/>
              </w:rPr>
              <w:t>879 079,52</w:t>
            </w:r>
          </w:p>
        </w:tc>
        <w:tc>
          <w:tcPr>
            <w:tcW w:w="851"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-623 573,08</w:t>
            </w:r>
          </w:p>
        </w:tc>
        <w:tc>
          <w:tcPr>
            <w:tcW w:w="710"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b/>
                <w:bCs/>
                <w:color w:val="000000"/>
                <w:sz w:val="14"/>
                <w:szCs w:val="14"/>
              </w:rPr>
            </w:pPr>
            <w:r>
              <w:rPr>
                <w:rFonts w:ascii="Calibri" w:hAnsi="Calibri"/>
                <w:b/>
                <w:bCs/>
                <w:color w:val="000000"/>
                <w:sz w:val="14"/>
                <w:szCs w:val="14"/>
              </w:rPr>
              <w:t>76 887,79</w:t>
            </w:r>
          </w:p>
        </w:tc>
        <w:tc>
          <w:tcPr>
            <w:tcW w:w="713"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9 543,71</w:t>
            </w:r>
          </w:p>
        </w:tc>
        <w:tc>
          <w:tcPr>
            <w:tcW w:w="819" w:type="dxa"/>
            <w:tcBorders>
              <w:top w:val="nil"/>
              <w:left w:val="nil"/>
              <w:bottom w:val="single" w:sz="4" w:space="0" w:color="auto"/>
              <w:right w:val="single" w:sz="4" w:space="0" w:color="auto"/>
            </w:tcBorders>
            <w:noWrap/>
            <w:vAlign w:val="bottom"/>
          </w:tcPr>
          <w:p w:rsidR="009F366E" w:rsidRPr="00B541D0" w:rsidRDefault="00CB325E" w:rsidP="00EE10EF">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4 555,48</w:t>
            </w:r>
          </w:p>
        </w:tc>
        <w:tc>
          <w:tcPr>
            <w:tcW w:w="806"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553 934,61</w:t>
            </w:r>
          </w:p>
        </w:tc>
        <w:tc>
          <w:tcPr>
            <w:tcW w:w="907"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372 061,56</w:t>
            </w:r>
          </w:p>
        </w:tc>
        <w:tc>
          <w:tcPr>
            <w:tcW w:w="964" w:type="dxa"/>
            <w:tcBorders>
              <w:top w:val="nil"/>
              <w:left w:val="nil"/>
              <w:bottom w:val="single" w:sz="4" w:space="0" w:color="auto"/>
              <w:right w:val="single" w:sz="4" w:space="0" w:color="auto"/>
            </w:tcBorders>
            <w:noWrap/>
            <w:vAlign w:val="bottom"/>
          </w:tcPr>
          <w:p w:rsidR="009F366E" w:rsidRPr="00B541D0" w:rsidRDefault="00CB325E" w:rsidP="00B541D0">
            <w:pPr>
              <w:jc w:val="right"/>
              <w:rPr>
                <w:sz w:val="14"/>
                <w:szCs w:val="14"/>
              </w:rPr>
            </w:pPr>
            <w:r>
              <w:rPr>
                <w:sz w:val="14"/>
                <w:szCs w:val="14"/>
              </w:rPr>
              <w:t>928 562,91</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25 802,03</w:t>
            </w:r>
          </w:p>
        </w:tc>
        <w:tc>
          <w:tcPr>
            <w:tcW w:w="821"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9 996,85</w:t>
            </w:r>
          </w:p>
        </w:tc>
        <w:tc>
          <w:tcPr>
            <w:tcW w:w="851"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1 033,34</w:t>
            </w:r>
          </w:p>
        </w:tc>
        <w:tc>
          <w:tcPr>
            <w:tcW w:w="710"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b/>
                <w:bCs/>
                <w:color w:val="000000"/>
                <w:sz w:val="14"/>
                <w:szCs w:val="14"/>
              </w:rPr>
            </w:pPr>
            <w:r>
              <w:rPr>
                <w:rFonts w:ascii="Calibri" w:hAnsi="Calibri"/>
                <w:b/>
                <w:bCs/>
                <w:color w:val="000000"/>
                <w:sz w:val="14"/>
                <w:szCs w:val="14"/>
              </w:rPr>
              <w:t>2 611,77</w:t>
            </w:r>
          </w:p>
        </w:tc>
        <w:tc>
          <w:tcPr>
            <w:tcW w:w="713"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5 055,25</w:t>
            </w:r>
          </w:p>
        </w:tc>
        <w:tc>
          <w:tcPr>
            <w:tcW w:w="819" w:type="dxa"/>
            <w:tcBorders>
              <w:top w:val="nil"/>
              <w:left w:val="nil"/>
              <w:bottom w:val="single" w:sz="4" w:space="0" w:color="auto"/>
              <w:right w:val="single" w:sz="4" w:space="0" w:color="auto"/>
            </w:tcBorders>
            <w:noWrap/>
            <w:vAlign w:val="bottom"/>
          </w:tcPr>
          <w:p w:rsidR="009F366E" w:rsidRPr="00B541D0" w:rsidRDefault="004D5227" w:rsidP="00252852">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9F366E" w:rsidRPr="00B541D0" w:rsidRDefault="004D5227" w:rsidP="00252852">
            <w:pPr>
              <w:jc w:val="right"/>
              <w:rPr>
                <w:rFonts w:ascii="Calibri" w:hAnsi="Calibri"/>
                <w:color w:val="000000"/>
                <w:sz w:val="14"/>
                <w:szCs w:val="14"/>
              </w:rPr>
            </w:pPr>
            <w:r>
              <w:rPr>
                <w:rFonts w:ascii="Calibri" w:hAnsi="Calibri"/>
                <w:color w:val="000000"/>
                <w:sz w:val="14"/>
                <w:szCs w:val="14"/>
              </w:rPr>
              <w:t>457,39</w:t>
            </w:r>
          </w:p>
        </w:tc>
        <w:tc>
          <w:tcPr>
            <w:tcW w:w="806"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6 647,43</w:t>
            </w:r>
          </w:p>
        </w:tc>
        <w:tc>
          <w:tcPr>
            <w:tcW w:w="907" w:type="dxa"/>
            <w:tcBorders>
              <w:top w:val="nil"/>
              <w:left w:val="nil"/>
              <w:bottom w:val="single" w:sz="4" w:space="0" w:color="auto"/>
              <w:right w:val="single" w:sz="4" w:space="0" w:color="auto"/>
            </w:tcBorders>
            <w:noWrap/>
            <w:vAlign w:val="bottom"/>
          </w:tcPr>
          <w:p w:rsidR="009F366E" w:rsidRPr="00B541D0" w:rsidRDefault="004D5227"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4D5227" w:rsidP="00187EFA">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1 811 866,67</w:t>
            </w:r>
          </w:p>
        </w:tc>
        <w:tc>
          <w:tcPr>
            <w:tcW w:w="821"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121 447,30</w:t>
            </w:r>
          </w:p>
        </w:tc>
        <w:tc>
          <w:tcPr>
            <w:tcW w:w="710"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b/>
                <w:bCs/>
                <w:color w:val="000000"/>
                <w:sz w:val="14"/>
                <w:szCs w:val="14"/>
              </w:rPr>
            </w:pPr>
            <w:r>
              <w:rPr>
                <w:rFonts w:ascii="Calibri" w:hAnsi="Calibri"/>
                <w:b/>
                <w:bCs/>
                <w:color w:val="000000"/>
                <w:sz w:val="14"/>
                <w:szCs w:val="14"/>
              </w:rPr>
              <w:t>4 866,47</w:t>
            </w:r>
          </w:p>
        </w:tc>
        <w:tc>
          <w:tcPr>
            <w:tcW w:w="713"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2"/>
                <w:szCs w:val="12"/>
              </w:rPr>
            </w:pPr>
            <w:r>
              <w:rPr>
                <w:rFonts w:ascii="Calibri" w:hAnsi="Calibri"/>
                <w:color w:val="000000"/>
                <w:sz w:val="12"/>
                <w:szCs w:val="12"/>
              </w:rPr>
              <w:t>453 693,27</w:t>
            </w:r>
          </w:p>
        </w:tc>
        <w:tc>
          <w:tcPr>
            <w:tcW w:w="819" w:type="dxa"/>
            <w:tcBorders>
              <w:top w:val="nil"/>
              <w:left w:val="nil"/>
              <w:bottom w:val="single" w:sz="4" w:space="0" w:color="auto"/>
              <w:right w:val="single" w:sz="4" w:space="0" w:color="auto"/>
            </w:tcBorders>
            <w:noWrap/>
            <w:vAlign w:val="bottom"/>
          </w:tcPr>
          <w:p w:rsidR="009F366E" w:rsidRPr="00B541D0" w:rsidRDefault="00397BBE" w:rsidP="00B541D0">
            <w:pPr>
              <w:jc w:val="right"/>
              <w:rPr>
                <w:sz w:val="12"/>
                <w:szCs w:val="12"/>
              </w:rPr>
            </w:pPr>
            <w:r>
              <w:rPr>
                <w:sz w:val="12"/>
                <w:szCs w:val="12"/>
              </w:rPr>
              <w:t>0,00</w:t>
            </w:r>
          </w:p>
        </w:tc>
        <w:tc>
          <w:tcPr>
            <w:tcW w:w="907"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56 300,45</w:t>
            </w:r>
          </w:p>
        </w:tc>
        <w:tc>
          <w:tcPr>
            <w:tcW w:w="806"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129 815,83</w:t>
            </w:r>
          </w:p>
        </w:tc>
        <w:tc>
          <w:tcPr>
            <w:tcW w:w="907"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125 350,00</w:t>
            </w:r>
          </w:p>
        </w:tc>
        <w:tc>
          <w:tcPr>
            <w:tcW w:w="964"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409 250,14</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21 471,28</w:t>
            </w:r>
          </w:p>
        </w:tc>
        <w:tc>
          <w:tcPr>
            <w:tcW w:w="821"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rsidR="00717940" w:rsidRPr="00B541D0" w:rsidRDefault="00EA6B50" w:rsidP="00717940">
            <w:pPr>
              <w:jc w:val="right"/>
              <w:rPr>
                <w:rFonts w:ascii="Calibri" w:hAnsi="Calibri"/>
                <w:color w:val="000000"/>
                <w:sz w:val="14"/>
                <w:szCs w:val="14"/>
              </w:rPr>
            </w:pPr>
            <w:r>
              <w:rPr>
                <w:rFonts w:ascii="Calibri" w:hAnsi="Calibri"/>
                <w:color w:val="000000"/>
                <w:sz w:val="14"/>
                <w:szCs w:val="14"/>
              </w:rPr>
              <w:t>-7 956,72</w:t>
            </w:r>
          </w:p>
        </w:tc>
        <w:tc>
          <w:tcPr>
            <w:tcW w:w="710" w:type="dxa"/>
            <w:tcBorders>
              <w:top w:val="nil"/>
              <w:left w:val="nil"/>
              <w:bottom w:val="single" w:sz="4" w:space="0" w:color="auto"/>
              <w:right w:val="single" w:sz="4" w:space="0" w:color="auto"/>
            </w:tcBorders>
            <w:noWrap/>
            <w:vAlign w:val="bottom"/>
          </w:tcPr>
          <w:p w:rsidR="00717940" w:rsidRPr="00B541D0" w:rsidRDefault="00EA6B50" w:rsidP="00EA6B50">
            <w:pPr>
              <w:jc w:val="right"/>
              <w:rPr>
                <w:rFonts w:ascii="Calibri" w:hAnsi="Calibri"/>
                <w:b/>
                <w:bCs/>
                <w:color w:val="000000"/>
                <w:sz w:val="14"/>
                <w:szCs w:val="14"/>
              </w:rPr>
            </w:pPr>
            <w:r>
              <w:rPr>
                <w:rFonts w:ascii="Calibri" w:hAnsi="Calibri"/>
                <w:b/>
                <w:bCs/>
                <w:color w:val="000000"/>
                <w:sz w:val="14"/>
                <w:szCs w:val="14"/>
              </w:rPr>
              <w:t>1 245,56</w:t>
            </w:r>
          </w:p>
        </w:tc>
        <w:tc>
          <w:tcPr>
            <w:tcW w:w="713"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2 142,08</w:t>
            </w:r>
          </w:p>
        </w:tc>
        <w:tc>
          <w:tcPr>
            <w:tcW w:w="819" w:type="dxa"/>
            <w:tcBorders>
              <w:top w:val="nil"/>
              <w:left w:val="nil"/>
              <w:bottom w:val="single" w:sz="4" w:space="0" w:color="auto"/>
              <w:right w:val="single" w:sz="4" w:space="0" w:color="auto"/>
            </w:tcBorders>
            <w:noWrap/>
            <w:vAlign w:val="bottom"/>
          </w:tcPr>
          <w:p w:rsidR="00717940" w:rsidRPr="00B541D0" w:rsidRDefault="00EA6B50" w:rsidP="00B541D0">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1 507,79</w:t>
            </w:r>
          </w:p>
        </w:tc>
        <w:tc>
          <w:tcPr>
            <w:tcW w:w="806"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12 951,83</w:t>
            </w:r>
          </w:p>
        </w:tc>
        <w:tc>
          <w:tcPr>
            <w:tcW w:w="907" w:type="dxa"/>
            <w:tcBorders>
              <w:top w:val="nil"/>
              <w:left w:val="nil"/>
              <w:bottom w:val="single" w:sz="4" w:space="0" w:color="auto"/>
              <w:right w:val="single" w:sz="4" w:space="0" w:color="auto"/>
            </w:tcBorders>
            <w:noWrap/>
            <w:vAlign w:val="bottom"/>
          </w:tcPr>
          <w:p w:rsidR="00717940" w:rsidRPr="00B541D0" w:rsidRDefault="00EA6B50"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4 228,05</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4"/>
                <w:szCs w:val="14"/>
              </w:rPr>
            </w:pPr>
            <w:r>
              <w:rPr>
                <w:rFonts w:ascii="Calibri" w:hAnsi="Calibri"/>
                <w:color w:val="000000"/>
                <w:sz w:val="14"/>
                <w:szCs w:val="14"/>
              </w:rPr>
              <w:t>69 638 514,96</w:t>
            </w:r>
          </w:p>
        </w:tc>
        <w:tc>
          <w:tcPr>
            <w:tcW w:w="821"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2"/>
                <w:szCs w:val="12"/>
              </w:rPr>
            </w:pPr>
            <w:r>
              <w:rPr>
                <w:rFonts w:ascii="Calibri" w:hAnsi="Calibri"/>
                <w:color w:val="000000"/>
                <w:sz w:val="12"/>
                <w:szCs w:val="12"/>
              </w:rPr>
              <w:t>1 411 002,40</w:t>
            </w:r>
          </w:p>
        </w:tc>
        <w:tc>
          <w:tcPr>
            <w:tcW w:w="851"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2"/>
                <w:szCs w:val="12"/>
              </w:rPr>
            </w:pPr>
            <w:r>
              <w:rPr>
                <w:rFonts w:ascii="Calibri" w:hAnsi="Calibri"/>
                <w:color w:val="000000"/>
                <w:sz w:val="12"/>
                <w:szCs w:val="12"/>
              </w:rPr>
              <w:t>37 255 585,38</w:t>
            </w:r>
          </w:p>
        </w:tc>
        <w:tc>
          <w:tcPr>
            <w:tcW w:w="710"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b/>
                <w:bCs/>
                <w:color w:val="000000"/>
                <w:sz w:val="14"/>
                <w:szCs w:val="14"/>
              </w:rPr>
            </w:pPr>
            <w:r>
              <w:rPr>
                <w:rFonts w:ascii="Calibri" w:hAnsi="Calibri"/>
                <w:b/>
                <w:bCs/>
                <w:color w:val="000000"/>
                <w:sz w:val="14"/>
                <w:szCs w:val="14"/>
              </w:rPr>
              <w:t>395 989,61</w:t>
            </w:r>
          </w:p>
        </w:tc>
        <w:tc>
          <w:tcPr>
            <w:tcW w:w="713"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2"/>
                <w:szCs w:val="12"/>
              </w:rPr>
            </w:pPr>
            <w:r>
              <w:rPr>
                <w:rFonts w:ascii="Calibri" w:hAnsi="Calibri"/>
                <w:color w:val="000000"/>
                <w:sz w:val="12"/>
                <w:szCs w:val="12"/>
              </w:rPr>
              <w:t>482 052,31</w:t>
            </w:r>
          </w:p>
        </w:tc>
        <w:tc>
          <w:tcPr>
            <w:tcW w:w="819" w:type="dxa"/>
            <w:tcBorders>
              <w:top w:val="nil"/>
              <w:left w:val="nil"/>
              <w:bottom w:val="single" w:sz="4" w:space="0" w:color="auto"/>
              <w:right w:val="single" w:sz="4" w:space="0" w:color="auto"/>
            </w:tcBorders>
            <w:noWrap/>
            <w:vAlign w:val="bottom"/>
          </w:tcPr>
          <w:p w:rsidR="00717940" w:rsidRPr="000D332F" w:rsidRDefault="00ED7B77" w:rsidP="00B541D0">
            <w:pPr>
              <w:jc w:val="right"/>
              <w:rPr>
                <w:rFonts w:ascii="Calibri" w:hAnsi="Calibri"/>
                <w:color w:val="000000"/>
                <w:sz w:val="12"/>
                <w:szCs w:val="12"/>
              </w:rPr>
            </w:pPr>
            <w:r>
              <w:rPr>
                <w:rFonts w:ascii="Calibri" w:hAnsi="Calibri"/>
                <w:color w:val="000000"/>
                <w:sz w:val="12"/>
                <w:szCs w:val="12"/>
              </w:rPr>
              <w:t>9 526 090,94</w:t>
            </w:r>
          </w:p>
        </w:tc>
        <w:tc>
          <w:tcPr>
            <w:tcW w:w="907"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4"/>
                <w:szCs w:val="14"/>
              </w:rPr>
            </w:pPr>
            <w:r>
              <w:rPr>
                <w:rFonts w:ascii="Calibri" w:hAnsi="Calibri"/>
                <w:color w:val="000000"/>
                <w:sz w:val="14"/>
                <w:szCs w:val="14"/>
              </w:rPr>
              <w:t>2 446 212,29</w:t>
            </w:r>
          </w:p>
        </w:tc>
        <w:tc>
          <w:tcPr>
            <w:tcW w:w="806" w:type="dxa"/>
            <w:tcBorders>
              <w:top w:val="nil"/>
              <w:left w:val="nil"/>
              <w:bottom w:val="single" w:sz="4" w:space="0" w:color="auto"/>
              <w:right w:val="single" w:sz="4" w:space="0" w:color="auto"/>
            </w:tcBorders>
            <w:noWrap/>
            <w:vAlign w:val="bottom"/>
          </w:tcPr>
          <w:p w:rsidR="00717940" w:rsidRPr="000D332F" w:rsidRDefault="00ED7B77" w:rsidP="00B541D0">
            <w:pPr>
              <w:jc w:val="right"/>
              <w:rPr>
                <w:rFonts w:ascii="Calibri" w:hAnsi="Calibri"/>
                <w:color w:val="000000"/>
                <w:sz w:val="12"/>
                <w:szCs w:val="12"/>
              </w:rPr>
            </w:pPr>
            <w:r>
              <w:rPr>
                <w:rFonts w:ascii="Calibri" w:hAnsi="Calibri"/>
                <w:color w:val="000000"/>
                <w:sz w:val="12"/>
                <w:szCs w:val="12"/>
              </w:rPr>
              <w:t>1 666 045,22</w:t>
            </w:r>
          </w:p>
        </w:tc>
        <w:tc>
          <w:tcPr>
            <w:tcW w:w="907"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4"/>
                <w:szCs w:val="14"/>
              </w:rPr>
            </w:pPr>
            <w:r>
              <w:rPr>
                <w:rFonts w:ascii="Calibri" w:hAnsi="Calibri"/>
                <w:color w:val="000000"/>
                <w:sz w:val="14"/>
                <w:szCs w:val="14"/>
              </w:rPr>
              <w:t>1 685 753,20</w:t>
            </w:r>
          </w:p>
        </w:tc>
        <w:tc>
          <w:tcPr>
            <w:tcW w:w="964" w:type="dxa"/>
            <w:tcBorders>
              <w:top w:val="nil"/>
              <w:left w:val="nil"/>
              <w:bottom w:val="single" w:sz="4" w:space="0" w:color="auto"/>
              <w:right w:val="single" w:sz="4" w:space="0" w:color="auto"/>
            </w:tcBorders>
            <w:noWrap/>
            <w:vAlign w:val="bottom"/>
          </w:tcPr>
          <w:p w:rsidR="00E51D29" w:rsidRPr="00B541D0" w:rsidRDefault="00ED7B77" w:rsidP="00B541D0">
            <w:pPr>
              <w:jc w:val="right"/>
              <w:rPr>
                <w:rFonts w:ascii="Calibri" w:hAnsi="Calibri"/>
                <w:color w:val="000000"/>
                <w:sz w:val="14"/>
                <w:szCs w:val="14"/>
              </w:rPr>
            </w:pPr>
            <w:r>
              <w:rPr>
                <w:rFonts w:ascii="Calibri" w:hAnsi="Calibri"/>
                <w:color w:val="000000"/>
                <w:sz w:val="14"/>
                <w:szCs w:val="14"/>
              </w:rPr>
              <w:t>14 769 783,61</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763FD4" w:rsidP="00B541D0">
            <w:pPr>
              <w:jc w:val="right"/>
              <w:rPr>
                <w:rFonts w:ascii="Calibri" w:hAnsi="Calibri"/>
                <w:color w:val="000000"/>
                <w:sz w:val="14"/>
                <w:szCs w:val="14"/>
              </w:rPr>
            </w:pPr>
            <w:r>
              <w:rPr>
                <w:rFonts w:ascii="Calibri" w:hAnsi="Calibri"/>
                <w:color w:val="000000"/>
                <w:sz w:val="14"/>
                <w:szCs w:val="14"/>
              </w:rPr>
              <w:t>11 018 429,70</w:t>
            </w:r>
          </w:p>
        </w:tc>
        <w:tc>
          <w:tcPr>
            <w:tcW w:w="821" w:type="dxa"/>
            <w:tcBorders>
              <w:top w:val="nil"/>
              <w:left w:val="nil"/>
              <w:bottom w:val="single" w:sz="4" w:space="0" w:color="auto"/>
              <w:right w:val="single" w:sz="4" w:space="0" w:color="auto"/>
            </w:tcBorders>
            <w:noWrap/>
            <w:vAlign w:val="bottom"/>
          </w:tcPr>
          <w:p w:rsidR="00717940" w:rsidRPr="00B541D0" w:rsidRDefault="00997C0F" w:rsidP="00B541D0">
            <w:pPr>
              <w:jc w:val="right"/>
              <w:rPr>
                <w:rFonts w:ascii="Calibri" w:hAnsi="Calibri"/>
                <w:color w:val="000000"/>
                <w:sz w:val="12"/>
                <w:szCs w:val="12"/>
              </w:rPr>
            </w:pPr>
            <w:r>
              <w:rPr>
                <w:rFonts w:ascii="Calibri" w:hAnsi="Calibri"/>
                <w:color w:val="000000"/>
                <w:sz w:val="12"/>
                <w:szCs w:val="12"/>
              </w:rPr>
              <w:t>1 411 002,40</w:t>
            </w:r>
          </w:p>
        </w:tc>
        <w:tc>
          <w:tcPr>
            <w:tcW w:w="85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rsidR="00717940" w:rsidRPr="00B541D0" w:rsidRDefault="00004493" w:rsidP="00B541D0">
            <w:pPr>
              <w:jc w:val="right"/>
              <w:rPr>
                <w:sz w:val="14"/>
                <w:szCs w:val="14"/>
              </w:rPr>
            </w:pPr>
            <w:r>
              <w:rPr>
                <w:sz w:val="14"/>
                <w:szCs w:val="14"/>
              </w:rPr>
              <w:t>2 848,00</w:t>
            </w: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0D332F" w:rsidRDefault="00004493" w:rsidP="00B541D0">
            <w:pPr>
              <w:jc w:val="right"/>
              <w:rPr>
                <w:rFonts w:ascii="Calibri" w:hAnsi="Calibri"/>
                <w:color w:val="000000"/>
                <w:sz w:val="12"/>
                <w:szCs w:val="12"/>
              </w:rPr>
            </w:pPr>
            <w:r>
              <w:rPr>
                <w:rFonts w:ascii="Calibri" w:hAnsi="Calibri"/>
                <w:color w:val="000000"/>
                <w:sz w:val="12"/>
                <w:szCs w:val="12"/>
              </w:rPr>
              <w:t>9 512 426,72</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466B80" w:rsidP="00466B80">
            <w:pPr>
              <w:jc w:val="right"/>
              <w:rPr>
                <w:rFonts w:ascii="Calibri" w:hAnsi="Calibri"/>
                <w:color w:val="000000"/>
                <w:sz w:val="14"/>
                <w:szCs w:val="14"/>
              </w:rPr>
            </w:pPr>
            <w:r>
              <w:rPr>
                <w:rFonts w:ascii="Calibri" w:hAnsi="Calibri"/>
                <w:color w:val="000000"/>
                <w:sz w:val="14"/>
                <w:szCs w:val="14"/>
              </w:rPr>
              <w:t>87 379,18</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466B80" w:rsidP="00B541D0">
            <w:pPr>
              <w:jc w:val="right"/>
              <w:rPr>
                <w:rFonts w:ascii="Calibri" w:hAnsi="Calibri"/>
                <w:color w:val="000000"/>
                <w:sz w:val="14"/>
                <w:szCs w:val="14"/>
              </w:rPr>
            </w:pPr>
            <w:r>
              <w:rPr>
                <w:rFonts w:ascii="Calibri" w:hAnsi="Calibri"/>
                <w:color w:val="000000"/>
                <w:sz w:val="14"/>
                <w:szCs w:val="14"/>
              </w:rPr>
              <w:t>4 773,40</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763FD4" w:rsidP="00B541D0">
            <w:pPr>
              <w:jc w:val="right"/>
              <w:rPr>
                <w:rFonts w:ascii="Calibri" w:hAnsi="Calibri"/>
                <w:color w:val="000000"/>
                <w:sz w:val="14"/>
                <w:szCs w:val="14"/>
              </w:rPr>
            </w:pPr>
            <w:r>
              <w:rPr>
                <w:rFonts w:ascii="Calibri" w:hAnsi="Calibri"/>
                <w:color w:val="000000"/>
                <w:sz w:val="14"/>
                <w:szCs w:val="14"/>
              </w:rPr>
              <w:t>652 504,66</w:t>
            </w:r>
          </w:p>
        </w:tc>
        <w:tc>
          <w:tcPr>
            <w:tcW w:w="82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rsidR="00717940" w:rsidRPr="00B541D0" w:rsidRDefault="00004493" w:rsidP="00004493">
            <w:pPr>
              <w:jc w:val="right"/>
              <w:rPr>
                <w:rFonts w:ascii="Calibri" w:hAnsi="Calibri"/>
                <w:color w:val="000000"/>
                <w:sz w:val="14"/>
                <w:szCs w:val="14"/>
              </w:rPr>
            </w:pPr>
            <w:r>
              <w:rPr>
                <w:rFonts w:ascii="Calibri" w:hAnsi="Calibri"/>
                <w:color w:val="000000"/>
                <w:sz w:val="14"/>
                <w:szCs w:val="14"/>
              </w:rPr>
              <w:t>652 504,66</w:t>
            </w:r>
          </w:p>
        </w:tc>
        <w:tc>
          <w:tcPr>
            <w:tcW w:w="710"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59 272 589,92</w:t>
            </w:r>
          </w:p>
        </w:tc>
        <w:tc>
          <w:tcPr>
            <w:tcW w:w="821"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rsidR="00717940" w:rsidRPr="00B541D0" w:rsidRDefault="00154D6C" w:rsidP="00004493">
            <w:pPr>
              <w:jc w:val="right"/>
              <w:rPr>
                <w:rFonts w:ascii="Calibri" w:hAnsi="Calibri"/>
                <w:color w:val="000000"/>
                <w:sz w:val="12"/>
                <w:szCs w:val="12"/>
              </w:rPr>
            </w:pPr>
            <w:r>
              <w:rPr>
                <w:rFonts w:ascii="Calibri" w:hAnsi="Calibri"/>
                <w:color w:val="000000"/>
                <w:sz w:val="12"/>
                <w:szCs w:val="12"/>
              </w:rPr>
              <w:t>37</w:t>
            </w:r>
            <w:r w:rsidR="00004493">
              <w:rPr>
                <w:rFonts w:ascii="Calibri" w:hAnsi="Calibri"/>
                <w:color w:val="000000"/>
                <w:sz w:val="12"/>
                <w:szCs w:val="12"/>
              </w:rPr>
              <w:t> 908 090,04</w:t>
            </w:r>
          </w:p>
        </w:tc>
        <w:tc>
          <w:tcPr>
            <w:tcW w:w="710" w:type="dxa"/>
            <w:tcBorders>
              <w:top w:val="nil"/>
              <w:left w:val="nil"/>
              <w:bottom w:val="single" w:sz="4" w:space="0" w:color="auto"/>
              <w:right w:val="single" w:sz="4" w:space="0" w:color="auto"/>
            </w:tcBorders>
            <w:noWrap/>
            <w:vAlign w:val="bottom"/>
          </w:tcPr>
          <w:p w:rsidR="00717940" w:rsidRPr="00B541D0" w:rsidRDefault="00004493" w:rsidP="00004493">
            <w:pPr>
              <w:jc w:val="right"/>
              <w:rPr>
                <w:rFonts w:ascii="Calibri" w:hAnsi="Calibri"/>
                <w:b/>
                <w:bCs/>
                <w:color w:val="000000"/>
                <w:sz w:val="12"/>
                <w:szCs w:val="12"/>
              </w:rPr>
            </w:pPr>
            <w:r>
              <w:rPr>
                <w:rFonts w:ascii="Calibri" w:hAnsi="Calibri"/>
                <w:b/>
                <w:bCs/>
                <w:color w:val="000000"/>
                <w:sz w:val="12"/>
                <w:szCs w:val="12"/>
              </w:rPr>
              <w:t>393 141,61</w:t>
            </w:r>
          </w:p>
        </w:tc>
        <w:tc>
          <w:tcPr>
            <w:tcW w:w="713"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2"/>
                <w:szCs w:val="12"/>
              </w:rPr>
            </w:pPr>
            <w:r>
              <w:rPr>
                <w:rFonts w:ascii="Calibri" w:hAnsi="Calibri"/>
                <w:color w:val="000000"/>
                <w:sz w:val="12"/>
                <w:szCs w:val="12"/>
              </w:rPr>
              <w:t>482 052,31</w:t>
            </w:r>
          </w:p>
        </w:tc>
        <w:tc>
          <w:tcPr>
            <w:tcW w:w="819"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13 664,22</w:t>
            </w:r>
          </w:p>
        </w:tc>
        <w:tc>
          <w:tcPr>
            <w:tcW w:w="907"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2 446 212,29</w:t>
            </w:r>
          </w:p>
        </w:tc>
        <w:tc>
          <w:tcPr>
            <w:tcW w:w="806" w:type="dxa"/>
            <w:tcBorders>
              <w:top w:val="nil"/>
              <w:left w:val="nil"/>
              <w:bottom w:val="single" w:sz="4" w:space="0" w:color="auto"/>
              <w:right w:val="single" w:sz="4" w:space="0" w:color="auto"/>
            </w:tcBorders>
            <w:noWrap/>
            <w:vAlign w:val="bottom"/>
          </w:tcPr>
          <w:p w:rsidR="00717940" w:rsidRPr="000D332F" w:rsidRDefault="00154D6C" w:rsidP="00B541D0">
            <w:pPr>
              <w:jc w:val="right"/>
              <w:rPr>
                <w:rFonts w:ascii="Calibri" w:hAnsi="Calibri"/>
                <w:color w:val="000000"/>
                <w:sz w:val="12"/>
                <w:szCs w:val="12"/>
              </w:rPr>
            </w:pPr>
            <w:r>
              <w:rPr>
                <w:rFonts w:ascii="Calibri" w:hAnsi="Calibri"/>
                <w:color w:val="000000"/>
                <w:sz w:val="12"/>
                <w:szCs w:val="12"/>
              </w:rPr>
              <w:t>1 578 666,04</w:t>
            </w:r>
          </w:p>
        </w:tc>
        <w:tc>
          <w:tcPr>
            <w:tcW w:w="907"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1 685 753,20</w:t>
            </w:r>
          </w:p>
        </w:tc>
        <w:tc>
          <w:tcPr>
            <w:tcW w:w="964" w:type="dxa"/>
            <w:tcBorders>
              <w:top w:val="nil"/>
              <w:left w:val="nil"/>
              <w:bottom w:val="single" w:sz="4" w:space="0" w:color="auto"/>
              <w:right w:val="single" w:sz="4" w:space="0" w:color="auto"/>
            </w:tcBorders>
            <w:noWrap/>
            <w:vAlign w:val="bottom"/>
          </w:tcPr>
          <w:p w:rsidR="00717940" w:rsidRPr="00B541D0" w:rsidRDefault="00154D6C" w:rsidP="00DE64C9">
            <w:pPr>
              <w:jc w:val="right"/>
              <w:rPr>
                <w:rFonts w:ascii="Calibri" w:hAnsi="Calibri"/>
                <w:color w:val="000000"/>
                <w:sz w:val="14"/>
                <w:szCs w:val="14"/>
              </w:rPr>
            </w:pPr>
            <w:r>
              <w:rPr>
                <w:rFonts w:ascii="Calibri" w:hAnsi="Calibri"/>
                <w:color w:val="000000"/>
                <w:sz w:val="14"/>
                <w:szCs w:val="14"/>
              </w:rPr>
              <w:t>14 765 010,21</w:t>
            </w:r>
          </w:p>
        </w:tc>
      </w:tr>
    </w:tbl>
    <w:p w:rsidR="00595F5A" w:rsidRDefault="00595F5A" w:rsidP="004B465F">
      <w:pPr>
        <w:jc w:val="both"/>
        <w:rPr>
          <w:sz w:val="24"/>
          <w:szCs w:val="24"/>
        </w:rPr>
      </w:pPr>
    </w:p>
    <w:p w:rsidR="001254E7" w:rsidRDefault="001254E7" w:rsidP="004B465F">
      <w:pPr>
        <w:jc w:val="both"/>
        <w:rPr>
          <w:sz w:val="24"/>
          <w:szCs w:val="24"/>
        </w:rPr>
      </w:pPr>
    </w:p>
    <w:p w:rsidR="001254E7" w:rsidRDefault="004B465F" w:rsidP="004B465F">
      <w:pPr>
        <w:jc w:val="both"/>
        <w:rPr>
          <w:sz w:val="24"/>
          <w:szCs w:val="24"/>
        </w:rPr>
      </w:pPr>
      <w:r>
        <w:rPr>
          <w:sz w:val="24"/>
          <w:szCs w:val="24"/>
        </w:rPr>
        <w:t>Vysvetlivky :</w:t>
      </w:r>
    </w:p>
    <w:p w:rsidR="004B465F" w:rsidRDefault="004B465F" w:rsidP="004B465F">
      <w:pPr>
        <w:jc w:val="both"/>
        <w:rPr>
          <w:sz w:val="24"/>
          <w:szCs w:val="24"/>
        </w:rPr>
      </w:pPr>
      <w:r>
        <w:rPr>
          <w:sz w:val="24"/>
          <w:szCs w:val="24"/>
        </w:rPr>
        <w:t xml:space="preserve"> </w:t>
      </w:r>
    </w:p>
    <w:p w:rsidR="001254E7" w:rsidRDefault="004B465F" w:rsidP="004B465F">
      <w:pPr>
        <w:jc w:val="both"/>
        <w:rPr>
          <w:sz w:val="24"/>
          <w:szCs w:val="24"/>
        </w:rPr>
      </w:pPr>
      <w:r>
        <w:rPr>
          <w:sz w:val="24"/>
          <w:szCs w:val="24"/>
        </w:rPr>
        <w:t>Aktíva :</w:t>
      </w:r>
    </w:p>
    <w:p w:rsidR="004B465F" w:rsidRDefault="004B465F" w:rsidP="004B465F">
      <w:pPr>
        <w:jc w:val="both"/>
        <w:rPr>
          <w:sz w:val="24"/>
          <w:szCs w:val="24"/>
        </w:rPr>
      </w:pPr>
      <w:r>
        <w:rPr>
          <w:sz w:val="24"/>
          <w:szCs w:val="24"/>
        </w:rPr>
        <w:t xml:space="preserve"> </w:t>
      </w:r>
    </w:p>
    <w:p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rsidR="001254E7" w:rsidRDefault="001254E7" w:rsidP="004B465F">
      <w:pPr>
        <w:jc w:val="both"/>
        <w:rPr>
          <w:sz w:val="24"/>
          <w:szCs w:val="24"/>
        </w:rPr>
      </w:pPr>
    </w:p>
    <w:p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rsidR="001254E7" w:rsidRDefault="001254E7" w:rsidP="004B465F">
      <w:pPr>
        <w:jc w:val="both"/>
        <w:rPr>
          <w:sz w:val="24"/>
          <w:szCs w:val="24"/>
        </w:rPr>
      </w:pPr>
    </w:p>
    <w:p w:rsidR="004B465F" w:rsidRDefault="004B465F" w:rsidP="004B465F">
      <w:pPr>
        <w:jc w:val="both"/>
        <w:rPr>
          <w:sz w:val="24"/>
          <w:szCs w:val="24"/>
        </w:rPr>
      </w:pPr>
      <w:r>
        <w:rPr>
          <w:sz w:val="24"/>
          <w:szCs w:val="24"/>
        </w:rPr>
        <w:t xml:space="preserve">Pasíva : </w:t>
      </w:r>
    </w:p>
    <w:p w:rsidR="001254E7" w:rsidRDefault="001254E7" w:rsidP="004B465F">
      <w:pPr>
        <w:jc w:val="both"/>
        <w:rPr>
          <w:sz w:val="24"/>
          <w:szCs w:val="24"/>
        </w:rPr>
      </w:pPr>
    </w:p>
    <w:p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rsidR="0044420F" w:rsidRDefault="0044420F" w:rsidP="004B465F">
      <w:pPr>
        <w:ind w:left="737"/>
        <w:jc w:val="both"/>
        <w:outlineLvl w:val="0"/>
        <w:rPr>
          <w:sz w:val="24"/>
          <w:szCs w:val="24"/>
        </w:rPr>
      </w:pPr>
    </w:p>
    <w:p w:rsidR="001254E7" w:rsidRDefault="001254E7" w:rsidP="001254E7">
      <w:pPr>
        <w:jc w:val="both"/>
        <w:outlineLvl w:val="0"/>
        <w:rPr>
          <w:sz w:val="24"/>
          <w:szCs w:val="24"/>
        </w:rPr>
      </w:pPr>
    </w:p>
    <w:p w:rsidR="001254E7" w:rsidRDefault="001254E7" w:rsidP="004B465F">
      <w:pPr>
        <w:ind w:left="737"/>
        <w:jc w:val="both"/>
        <w:outlineLvl w:val="0"/>
        <w:rPr>
          <w:sz w:val="24"/>
          <w:szCs w:val="24"/>
        </w:rPr>
      </w:pPr>
    </w:p>
    <w:p w:rsidR="004B465F" w:rsidRDefault="004B465F" w:rsidP="004B465F">
      <w:pPr>
        <w:ind w:left="737"/>
        <w:jc w:val="both"/>
        <w:outlineLvl w:val="0"/>
        <w:rPr>
          <w:sz w:val="24"/>
          <w:szCs w:val="24"/>
        </w:rPr>
      </w:pPr>
      <w:r>
        <w:rPr>
          <w:sz w:val="24"/>
          <w:szCs w:val="24"/>
        </w:rPr>
        <w:t xml:space="preserve">Ad l ) Vybrané ukazovatele v € z výkazu ziskov a strát </w:t>
      </w:r>
    </w:p>
    <w:p w:rsidR="001254E7" w:rsidRDefault="001254E7" w:rsidP="004B465F">
      <w:pPr>
        <w:ind w:left="737"/>
        <w:jc w:val="both"/>
        <w:outlineLvl w:val="0"/>
        <w:rPr>
          <w:sz w:val="24"/>
          <w:szCs w:val="24"/>
        </w:rPr>
      </w:pPr>
    </w:p>
    <w:p w:rsidR="001254E7" w:rsidRDefault="001254E7" w:rsidP="004B465F">
      <w:pPr>
        <w:ind w:left="737"/>
        <w:jc w:val="both"/>
        <w:outlineLvl w:val="0"/>
        <w:rPr>
          <w:sz w:val="24"/>
          <w:szCs w:val="24"/>
        </w:rPr>
      </w:pPr>
    </w:p>
    <w:p w:rsidR="0044420F" w:rsidRDefault="0044420F" w:rsidP="002A1EA1">
      <w:pPr>
        <w:ind w:left="737"/>
        <w:outlineLvl w:val="0"/>
        <w:rPr>
          <w:sz w:val="24"/>
          <w:szCs w:val="24"/>
        </w:rPr>
      </w:pPr>
    </w:p>
    <w:tbl>
      <w:tblPr>
        <w:tblW w:w="11009" w:type="dxa"/>
        <w:tblInd w:w="-923" w:type="dxa"/>
        <w:tblCellMar>
          <w:left w:w="70" w:type="dxa"/>
          <w:right w:w="70" w:type="dxa"/>
        </w:tblCellMar>
        <w:tblLook w:val="04A0" w:firstRow="1" w:lastRow="0" w:firstColumn="1" w:lastColumn="0" w:noHBand="0" w:noVBand="1"/>
      </w:tblPr>
      <w:tblGrid>
        <w:gridCol w:w="1029"/>
        <w:gridCol w:w="983"/>
        <w:gridCol w:w="983"/>
        <w:gridCol w:w="983"/>
        <w:gridCol w:w="784"/>
        <w:gridCol w:w="865"/>
        <w:gridCol w:w="983"/>
        <w:gridCol w:w="865"/>
        <w:gridCol w:w="983"/>
        <w:gridCol w:w="1065"/>
        <w:gridCol w:w="703"/>
        <w:gridCol w:w="867"/>
      </w:tblGrid>
      <w:tr w:rsidR="002A1EA1"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Nákupy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Odpisy rezervy</w:t>
            </w:r>
          </w:p>
        </w:tc>
        <w:tc>
          <w:tcPr>
            <w:tcW w:w="8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VH po zdanení</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rsidR="000D3C74" w:rsidRPr="000D3C74" w:rsidRDefault="006C733E" w:rsidP="002A1EA1">
            <w:pPr>
              <w:rPr>
                <w:rFonts w:ascii="Calibri" w:hAnsi="Calibri"/>
                <w:color w:val="000000"/>
                <w:sz w:val="16"/>
                <w:szCs w:val="16"/>
              </w:rPr>
            </w:pPr>
            <w:r>
              <w:rPr>
                <w:rFonts w:ascii="Calibri" w:hAnsi="Calibri"/>
                <w:color w:val="000000"/>
                <w:sz w:val="16"/>
                <w:szCs w:val="16"/>
              </w:rPr>
              <w:t>159 065,98</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897 510,18</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1 508 365,25</w:t>
            </w:r>
          </w:p>
        </w:tc>
        <w:tc>
          <w:tcPr>
            <w:tcW w:w="784"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21 062,95</w:t>
            </w:r>
          </w:p>
        </w:tc>
        <w:tc>
          <w:tcPr>
            <w:tcW w:w="865"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814 308,67</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542 670,99</w:t>
            </w:r>
          </w:p>
        </w:tc>
        <w:tc>
          <w:tcPr>
            <w:tcW w:w="865"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64 715,00</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3 874 985,35</w:t>
            </w:r>
          </w:p>
        </w:tc>
        <w:tc>
          <w:tcPr>
            <w:tcW w:w="1065"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b/>
                <w:bCs/>
                <w:color w:val="000000"/>
                <w:sz w:val="16"/>
                <w:szCs w:val="16"/>
              </w:rPr>
            </w:pPr>
            <w:r>
              <w:rPr>
                <w:rFonts w:ascii="Calibri" w:hAnsi="Calibri"/>
                <w:b/>
                <w:bCs/>
                <w:color w:val="000000"/>
                <w:sz w:val="16"/>
                <w:szCs w:val="16"/>
              </w:rPr>
              <w:t>7 882 684,37</w:t>
            </w:r>
          </w:p>
        </w:tc>
        <w:tc>
          <w:tcPr>
            <w:tcW w:w="70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3,57</w:t>
            </w:r>
          </w:p>
        </w:tc>
        <w:tc>
          <w:tcPr>
            <w:tcW w:w="867"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b/>
                <w:bCs/>
                <w:color w:val="000000"/>
                <w:sz w:val="16"/>
                <w:szCs w:val="16"/>
              </w:rPr>
            </w:pPr>
            <w:r>
              <w:rPr>
                <w:rFonts w:ascii="Calibri" w:hAnsi="Calibri"/>
                <w:b/>
                <w:bCs/>
                <w:color w:val="000000"/>
                <w:sz w:val="16"/>
                <w:szCs w:val="16"/>
              </w:rPr>
              <w:t>274 188,75</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23 431,15</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5 359,97</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426 165,30</w:t>
            </w:r>
          </w:p>
        </w:tc>
        <w:tc>
          <w:tcPr>
            <w:tcW w:w="784"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174</w:t>
            </w:r>
            <w:r w:rsidR="004518F7">
              <w:rPr>
                <w:rFonts w:ascii="Calibri" w:hAnsi="Calibri"/>
                <w:color w:val="000000"/>
                <w:sz w:val="16"/>
                <w:szCs w:val="16"/>
              </w:rPr>
              <w:t>,</w:t>
            </w:r>
            <w:r>
              <w:rPr>
                <w:rFonts w:ascii="Calibri" w:hAnsi="Calibri"/>
                <w:color w:val="000000"/>
                <w:sz w:val="16"/>
                <w:szCs w:val="16"/>
              </w:rPr>
              <w:t xml:space="preserve"> 01</w:t>
            </w:r>
          </w:p>
        </w:tc>
        <w:tc>
          <w:tcPr>
            <w:tcW w:w="865" w:type="dxa"/>
            <w:tcBorders>
              <w:top w:val="nil"/>
              <w:left w:val="nil"/>
              <w:bottom w:val="single" w:sz="4" w:space="0" w:color="auto"/>
              <w:right w:val="single" w:sz="4" w:space="0" w:color="auto"/>
            </w:tcBorders>
            <w:noWrap/>
            <w:vAlign w:val="bottom"/>
          </w:tcPr>
          <w:p w:rsidR="004B465F" w:rsidRPr="000D3C74" w:rsidRDefault="004518F7" w:rsidP="002A1EA1">
            <w:pPr>
              <w:rPr>
                <w:rFonts w:ascii="Calibri" w:hAnsi="Calibri"/>
                <w:color w:val="000000"/>
                <w:sz w:val="16"/>
                <w:szCs w:val="16"/>
              </w:rPr>
            </w:pPr>
            <w:r>
              <w:rPr>
                <w:rFonts w:ascii="Calibri" w:hAnsi="Calibri"/>
                <w:color w:val="000000"/>
                <w:sz w:val="16"/>
                <w:szCs w:val="16"/>
              </w:rPr>
              <w:t>5</w:t>
            </w:r>
            <w:r w:rsidR="00A838A8">
              <w:rPr>
                <w:rFonts w:ascii="Calibri" w:hAnsi="Calibri"/>
                <w:color w:val="000000"/>
                <w:sz w:val="16"/>
                <w:szCs w:val="16"/>
              </w:rPr>
              <w:t>,00</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7 681,60</w:t>
            </w:r>
          </w:p>
        </w:tc>
        <w:tc>
          <w:tcPr>
            <w:tcW w:w="865"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808,80</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46 475,74</w:t>
            </w:r>
          </w:p>
        </w:tc>
        <w:tc>
          <w:tcPr>
            <w:tcW w:w="1065"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b/>
                <w:bCs/>
                <w:color w:val="000000"/>
                <w:sz w:val="16"/>
                <w:szCs w:val="16"/>
              </w:rPr>
            </w:pPr>
            <w:r>
              <w:rPr>
                <w:rFonts w:ascii="Calibri" w:hAnsi="Calibri"/>
                <w:b/>
                <w:bCs/>
                <w:color w:val="000000"/>
                <w:sz w:val="16"/>
                <w:szCs w:val="16"/>
              </w:rPr>
              <w:t>510 101,57</w:t>
            </w:r>
          </w:p>
        </w:tc>
        <w:tc>
          <w:tcPr>
            <w:tcW w:w="70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0,15</w:t>
            </w:r>
          </w:p>
        </w:tc>
        <w:tc>
          <w:tcPr>
            <w:tcW w:w="867"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b/>
                <w:bCs/>
                <w:color w:val="000000"/>
                <w:sz w:val="16"/>
                <w:szCs w:val="16"/>
              </w:rPr>
            </w:pPr>
            <w:r>
              <w:rPr>
                <w:rFonts w:ascii="Calibri" w:hAnsi="Calibri"/>
                <w:b/>
                <w:bCs/>
                <w:color w:val="000000"/>
                <w:sz w:val="16"/>
                <w:szCs w:val="16"/>
              </w:rPr>
              <w:t>2 412,79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36 640,40</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46 869,19</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177 229,35</w:t>
            </w:r>
          </w:p>
        </w:tc>
        <w:tc>
          <w:tcPr>
            <w:tcW w:w="784"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263,46</w:t>
            </w:r>
          </w:p>
        </w:tc>
        <w:tc>
          <w:tcPr>
            <w:tcW w:w="865"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123,38</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28 484,42</w:t>
            </w:r>
          </w:p>
        </w:tc>
        <w:tc>
          <w:tcPr>
            <w:tcW w:w="865"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2 411,33</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78 860,02</w:t>
            </w:r>
          </w:p>
        </w:tc>
        <w:tc>
          <w:tcPr>
            <w:tcW w:w="1065"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b/>
                <w:bCs/>
                <w:color w:val="000000"/>
                <w:sz w:val="16"/>
                <w:szCs w:val="16"/>
              </w:rPr>
            </w:pPr>
            <w:r>
              <w:rPr>
                <w:rFonts w:ascii="Calibri" w:hAnsi="Calibri"/>
                <w:b/>
                <w:bCs/>
                <w:color w:val="000000"/>
                <w:sz w:val="16"/>
                <w:szCs w:val="16"/>
              </w:rPr>
              <w:t>370 881,55</w:t>
            </w:r>
          </w:p>
        </w:tc>
        <w:tc>
          <w:tcPr>
            <w:tcW w:w="703" w:type="dxa"/>
            <w:tcBorders>
              <w:top w:val="nil"/>
              <w:left w:val="nil"/>
              <w:bottom w:val="single" w:sz="4" w:space="0" w:color="auto"/>
              <w:right w:val="single" w:sz="4" w:space="0" w:color="auto"/>
            </w:tcBorders>
            <w:noWrap/>
            <w:vAlign w:val="bottom"/>
          </w:tcPr>
          <w:p w:rsidR="004B465F" w:rsidRPr="000D3C74" w:rsidRDefault="00964BC1" w:rsidP="002A1EA1">
            <w:pPr>
              <w:rPr>
                <w:sz w:val="16"/>
                <w:szCs w:val="16"/>
              </w:rPr>
            </w:pPr>
            <w:r>
              <w:rPr>
                <w:sz w:val="16"/>
                <w:szCs w:val="16"/>
              </w:rPr>
              <w:t>0,00</w:t>
            </w:r>
          </w:p>
        </w:tc>
        <w:tc>
          <w:tcPr>
            <w:tcW w:w="867"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b/>
                <w:bCs/>
                <w:color w:val="000000"/>
                <w:sz w:val="16"/>
                <w:szCs w:val="16"/>
              </w:rPr>
            </w:pPr>
            <w:r>
              <w:rPr>
                <w:rFonts w:ascii="Calibri" w:hAnsi="Calibri"/>
                <w:b/>
                <w:bCs/>
                <w:color w:val="000000"/>
                <w:sz w:val="16"/>
                <w:szCs w:val="16"/>
              </w:rPr>
              <w:t>14 316,50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70 866,23</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23 542,50</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392 296,25</w:t>
            </w:r>
          </w:p>
        </w:tc>
        <w:tc>
          <w:tcPr>
            <w:tcW w:w="784"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120,06</w:t>
            </w:r>
          </w:p>
        </w:tc>
        <w:tc>
          <w:tcPr>
            <w:tcW w:w="865"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225,06</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25 236,34</w:t>
            </w:r>
          </w:p>
        </w:tc>
        <w:tc>
          <w:tcPr>
            <w:tcW w:w="865"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1 553,42</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49 151,64</w:t>
            </w:r>
          </w:p>
        </w:tc>
        <w:tc>
          <w:tcPr>
            <w:tcW w:w="1065"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b/>
                <w:bCs/>
                <w:color w:val="000000"/>
                <w:sz w:val="16"/>
                <w:szCs w:val="16"/>
              </w:rPr>
            </w:pPr>
            <w:r>
              <w:rPr>
                <w:rFonts w:ascii="Calibri" w:hAnsi="Calibri"/>
                <w:b/>
                <w:bCs/>
                <w:color w:val="000000"/>
                <w:sz w:val="16"/>
                <w:szCs w:val="16"/>
              </w:rPr>
              <w:t>562 991,50</w:t>
            </w:r>
          </w:p>
        </w:tc>
        <w:tc>
          <w:tcPr>
            <w:tcW w:w="70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0,18</w:t>
            </w:r>
          </w:p>
        </w:tc>
        <w:tc>
          <w:tcPr>
            <w:tcW w:w="867"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b/>
                <w:bCs/>
                <w:color w:val="000000"/>
                <w:sz w:val="16"/>
                <w:szCs w:val="16"/>
              </w:rPr>
            </w:pPr>
            <w:r>
              <w:rPr>
                <w:rFonts w:ascii="Calibri" w:hAnsi="Calibri"/>
                <w:b/>
                <w:bCs/>
                <w:color w:val="000000"/>
                <w:sz w:val="16"/>
                <w:szCs w:val="16"/>
              </w:rPr>
              <w:t>-667,18</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61 566,46</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38 770,52</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426 752,96</w:t>
            </w:r>
          </w:p>
        </w:tc>
        <w:tc>
          <w:tcPr>
            <w:tcW w:w="784"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82,91</w:t>
            </w:r>
          </w:p>
        </w:tc>
        <w:tc>
          <w:tcPr>
            <w:tcW w:w="865"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639,00</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23 057,24</w:t>
            </w:r>
          </w:p>
        </w:tc>
        <w:tc>
          <w:tcPr>
            <w:tcW w:w="865"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1 594,36</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42 709,15</w:t>
            </w:r>
          </w:p>
        </w:tc>
        <w:tc>
          <w:tcPr>
            <w:tcW w:w="1065"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b/>
                <w:bCs/>
                <w:color w:val="000000"/>
                <w:sz w:val="16"/>
                <w:szCs w:val="16"/>
              </w:rPr>
            </w:pPr>
            <w:r>
              <w:rPr>
                <w:rFonts w:ascii="Calibri" w:hAnsi="Calibri"/>
                <w:b/>
                <w:bCs/>
                <w:color w:val="000000"/>
                <w:sz w:val="16"/>
                <w:szCs w:val="16"/>
              </w:rPr>
              <w:t>595 172,60</w:t>
            </w:r>
          </w:p>
        </w:tc>
        <w:tc>
          <w:tcPr>
            <w:tcW w:w="70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0,00</w:t>
            </w:r>
          </w:p>
        </w:tc>
        <w:tc>
          <w:tcPr>
            <w:tcW w:w="867"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b/>
                <w:bCs/>
                <w:color w:val="000000"/>
                <w:sz w:val="16"/>
                <w:szCs w:val="16"/>
              </w:rPr>
            </w:pPr>
            <w:r>
              <w:rPr>
                <w:rFonts w:ascii="Calibri" w:hAnsi="Calibri"/>
                <w:b/>
                <w:bCs/>
                <w:color w:val="000000"/>
                <w:sz w:val="16"/>
                <w:szCs w:val="16"/>
              </w:rPr>
              <w:t>1 781,27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208 934,31</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92 949,27</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995 717,93</w:t>
            </w:r>
          </w:p>
        </w:tc>
        <w:tc>
          <w:tcPr>
            <w:tcW w:w="784"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241,12</w:t>
            </w:r>
          </w:p>
        </w:tc>
        <w:tc>
          <w:tcPr>
            <w:tcW w:w="865"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711,30</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44 398,83</w:t>
            </w:r>
          </w:p>
        </w:tc>
        <w:tc>
          <w:tcPr>
            <w:tcW w:w="865"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6 477,60</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52 103,12</w:t>
            </w:r>
          </w:p>
        </w:tc>
        <w:tc>
          <w:tcPr>
            <w:tcW w:w="1065"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b/>
                <w:bCs/>
                <w:color w:val="000000"/>
                <w:sz w:val="16"/>
                <w:szCs w:val="16"/>
              </w:rPr>
            </w:pPr>
            <w:r>
              <w:rPr>
                <w:rFonts w:ascii="Calibri" w:hAnsi="Calibri"/>
                <w:b/>
                <w:bCs/>
                <w:color w:val="000000"/>
                <w:sz w:val="16"/>
                <w:szCs w:val="16"/>
              </w:rPr>
              <w:t>1 401 533,48</w:t>
            </w:r>
          </w:p>
        </w:tc>
        <w:tc>
          <w:tcPr>
            <w:tcW w:w="703" w:type="dxa"/>
            <w:tcBorders>
              <w:top w:val="nil"/>
              <w:left w:val="nil"/>
              <w:bottom w:val="single" w:sz="4" w:space="0" w:color="auto"/>
              <w:right w:val="single" w:sz="4" w:space="0" w:color="auto"/>
            </w:tcBorders>
            <w:noWrap/>
            <w:vAlign w:val="bottom"/>
          </w:tcPr>
          <w:p w:rsidR="004B465F" w:rsidRPr="000D3C74" w:rsidRDefault="00247C91" w:rsidP="002A1EA1">
            <w:pPr>
              <w:rPr>
                <w:rFonts w:ascii="Calibri" w:hAnsi="Calibri"/>
                <w:color w:val="000000"/>
                <w:sz w:val="16"/>
                <w:szCs w:val="16"/>
              </w:rPr>
            </w:pPr>
            <w:r>
              <w:rPr>
                <w:rFonts w:ascii="Calibri" w:hAnsi="Calibri"/>
                <w:color w:val="000000"/>
                <w:sz w:val="16"/>
                <w:szCs w:val="16"/>
              </w:rPr>
              <w:t>2,86</w:t>
            </w:r>
          </w:p>
        </w:tc>
        <w:tc>
          <w:tcPr>
            <w:tcW w:w="867" w:type="dxa"/>
            <w:tcBorders>
              <w:top w:val="nil"/>
              <w:left w:val="nil"/>
              <w:bottom w:val="single" w:sz="4" w:space="0" w:color="auto"/>
              <w:right w:val="single" w:sz="4" w:space="0" w:color="auto"/>
            </w:tcBorders>
            <w:noWrap/>
            <w:vAlign w:val="bottom"/>
          </w:tcPr>
          <w:p w:rsidR="004B465F" w:rsidRPr="000D3C74" w:rsidRDefault="00247C91" w:rsidP="002A1EA1">
            <w:pPr>
              <w:rPr>
                <w:rFonts w:ascii="Calibri" w:hAnsi="Calibri"/>
                <w:b/>
                <w:bCs/>
                <w:color w:val="000000"/>
                <w:sz w:val="16"/>
                <w:szCs w:val="16"/>
              </w:rPr>
            </w:pPr>
            <w:r>
              <w:rPr>
                <w:rFonts w:ascii="Calibri" w:hAnsi="Calibri"/>
                <w:b/>
                <w:bCs/>
                <w:color w:val="000000"/>
                <w:sz w:val="16"/>
                <w:szCs w:val="16"/>
              </w:rPr>
              <w:t>1 425,99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99 860,53</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23 558,72</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388 190,53</w:t>
            </w:r>
          </w:p>
        </w:tc>
        <w:tc>
          <w:tcPr>
            <w:tcW w:w="784"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95,18</w:t>
            </w:r>
          </w:p>
        </w:tc>
        <w:tc>
          <w:tcPr>
            <w:tcW w:w="865" w:type="dxa"/>
            <w:tcBorders>
              <w:top w:val="nil"/>
              <w:left w:val="nil"/>
              <w:bottom w:val="single" w:sz="4" w:space="0" w:color="auto"/>
              <w:right w:val="single" w:sz="4" w:space="0" w:color="auto"/>
            </w:tcBorders>
            <w:noWrap/>
            <w:vAlign w:val="bottom"/>
          </w:tcPr>
          <w:p w:rsidR="004B465F" w:rsidRPr="000D3C74" w:rsidRDefault="00F7675D" w:rsidP="002A1EA1">
            <w:pPr>
              <w:rPr>
                <w:rFonts w:ascii="Calibri" w:hAnsi="Calibri"/>
                <w:color w:val="000000"/>
                <w:sz w:val="16"/>
                <w:szCs w:val="16"/>
              </w:rPr>
            </w:pPr>
            <w:r>
              <w:rPr>
                <w:rFonts w:ascii="Calibri" w:hAnsi="Calibri"/>
                <w:color w:val="000000"/>
                <w:sz w:val="16"/>
                <w:szCs w:val="16"/>
              </w:rPr>
              <w:t>3</w:t>
            </w:r>
            <w:r w:rsidR="00D16AD9">
              <w:rPr>
                <w:rFonts w:ascii="Calibri" w:hAnsi="Calibri"/>
                <w:color w:val="000000"/>
                <w:sz w:val="16"/>
                <w:szCs w:val="16"/>
              </w:rPr>
              <w:t> 996,93</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59 599,68</w:t>
            </w:r>
          </w:p>
        </w:tc>
        <w:tc>
          <w:tcPr>
            <w:tcW w:w="865"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1 192,24</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58 752,52</w:t>
            </w:r>
          </w:p>
        </w:tc>
        <w:tc>
          <w:tcPr>
            <w:tcW w:w="1065"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b/>
                <w:bCs/>
                <w:color w:val="000000"/>
                <w:sz w:val="16"/>
                <w:szCs w:val="16"/>
              </w:rPr>
            </w:pPr>
            <w:r>
              <w:rPr>
                <w:rFonts w:ascii="Calibri" w:hAnsi="Calibri"/>
                <w:b/>
                <w:bCs/>
                <w:color w:val="000000"/>
                <w:sz w:val="16"/>
                <w:szCs w:val="16"/>
              </w:rPr>
              <w:t>635 246,33</w:t>
            </w:r>
          </w:p>
        </w:tc>
        <w:tc>
          <w:tcPr>
            <w:tcW w:w="70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0,29</w:t>
            </w:r>
          </w:p>
        </w:tc>
        <w:tc>
          <w:tcPr>
            <w:tcW w:w="867"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b/>
                <w:bCs/>
                <w:color w:val="000000"/>
                <w:sz w:val="16"/>
                <w:szCs w:val="16"/>
              </w:rPr>
            </w:pPr>
            <w:r>
              <w:rPr>
                <w:rFonts w:ascii="Calibri" w:hAnsi="Calibri"/>
                <w:b/>
                <w:bCs/>
                <w:color w:val="000000"/>
                <w:sz w:val="16"/>
                <w:szCs w:val="16"/>
              </w:rPr>
              <w:t>233,02</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112 860,46</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59 676,87</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571 133,21</w:t>
            </w:r>
          </w:p>
        </w:tc>
        <w:tc>
          <w:tcPr>
            <w:tcW w:w="784"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204,81</w:t>
            </w:r>
          </w:p>
        </w:tc>
        <w:tc>
          <w:tcPr>
            <w:tcW w:w="865"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1 176,80</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14 723,71</w:t>
            </w:r>
          </w:p>
        </w:tc>
        <w:tc>
          <w:tcPr>
            <w:tcW w:w="865"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4 104,6</w:t>
            </w:r>
            <w:r w:rsidR="00E84ADA">
              <w:rPr>
                <w:rFonts w:ascii="Calibri" w:hAnsi="Calibri"/>
                <w:color w:val="000000"/>
                <w:sz w:val="16"/>
                <w:szCs w:val="16"/>
              </w:rPr>
              <w:t>8</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24 864,97</w:t>
            </w:r>
          </w:p>
        </w:tc>
        <w:tc>
          <w:tcPr>
            <w:tcW w:w="1065"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b/>
                <w:bCs/>
                <w:color w:val="000000"/>
                <w:sz w:val="16"/>
                <w:szCs w:val="16"/>
              </w:rPr>
            </w:pPr>
            <w:r>
              <w:rPr>
                <w:rFonts w:ascii="Calibri" w:hAnsi="Calibri"/>
                <w:b/>
                <w:bCs/>
                <w:color w:val="000000"/>
                <w:sz w:val="16"/>
                <w:szCs w:val="16"/>
              </w:rPr>
              <w:t>788 745,51</w:t>
            </w:r>
          </w:p>
        </w:tc>
        <w:tc>
          <w:tcPr>
            <w:tcW w:w="703" w:type="dxa"/>
            <w:tcBorders>
              <w:top w:val="nil"/>
              <w:left w:val="nil"/>
              <w:bottom w:val="single" w:sz="4" w:space="0" w:color="auto"/>
              <w:right w:val="single" w:sz="4" w:space="0" w:color="auto"/>
            </w:tcBorders>
            <w:noWrap/>
            <w:vAlign w:val="bottom"/>
          </w:tcPr>
          <w:p w:rsidR="004B465F" w:rsidRPr="000D3C74" w:rsidRDefault="00FD5018" w:rsidP="002A1EA1">
            <w:pPr>
              <w:rPr>
                <w:sz w:val="16"/>
                <w:szCs w:val="16"/>
              </w:rPr>
            </w:pPr>
            <w:r>
              <w:rPr>
                <w:sz w:val="16"/>
                <w:szCs w:val="16"/>
              </w:rPr>
              <w:t>0,05</w:t>
            </w:r>
          </w:p>
        </w:tc>
        <w:tc>
          <w:tcPr>
            <w:tcW w:w="867"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b/>
                <w:bCs/>
                <w:color w:val="000000"/>
                <w:sz w:val="16"/>
                <w:szCs w:val="16"/>
              </w:rPr>
            </w:pPr>
            <w:r>
              <w:rPr>
                <w:rFonts w:ascii="Calibri" w:hAnsi="Calibri"/>
                <w:b/>
                <w:bCs/>
                <w:color w:val="000000"/>
                <w:sz w:val="16"/>
                <w:szCs w:val="16"/>
              </w:rPr>
              <w:t>-1 372,83</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 xml:space="preserve">ZŠ </w:t>
            </w:r>
            <w:proofErr w:type="spellStart"/>
            <w:r w:rsidRPr="000D3C74">
              <w:rPr>
                <w:b/>
                <w:bCs/>
                <w:color w:val="000000"/>
                <w:sz w:val="16"/>
                <w:szCs w:val="16"/>
              </w:rPr>
              <w:t>Podsadek</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24 455,82</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14 586,73</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357 306,13</w:t>
            </w:r>
          </w:p>
        </w:tc>
        <w:tc>
          <w:tcPr>
            <w:tcW w:w="784"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0,00</w:t>
            </w:r>
          </w:p>
        </w:tc>
        <w:tc>
          <w:tcPr>
            <w:tcW w:w="865"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48 606,20</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9 372,12</w:t>
            </w:r>
          </w:p>
        </w:tc>
        <w:tc>
          <w:tcPr>
            <w:tcW w:w="865"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1 969,55</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sz w:val="16"/>
                <w:szCs w:val="16"/>
              </w:rPr>
            </w:pPr>
            <w:r>
              <w:rPr>
                <w:sz w:val="16"/>
                <w:szCs w:val="16"/>
              </w:rPr>
              <w:t>13,</w:t>
            </w:r>
            <w:r w:rsidR="00AF3E48">
              <w:rPr>
                <w:sz w:val="16"/>
                <w:szCs w:val="16"/>
              </w:rPr>
              <w:t>20</w:t>
            </w:r>
          </w:p>
        </w:tc>
        <w:tc>
          <w:tcPr>
            <w:tcW w:w="1065"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b/>
                <w:bCs/>
                <w:color w:val="000000"/>
                <w:sz w:val="16"/>
                <w:szCs w:val="16"/>
              </w:rPr>
            </w:pPr>
            <w:r>
              <w:rPr>
                <w:rFonts w:ascii="Calibri" w:hAnsi="Calibri"/>
                <w:b/>
                <w:bCs/>
                <w:color w:val="000000"/>
                <w:sz w:val="16"/>
                <w:szCs w:val="16"/>
              </w:rPr>
              <w:t>456 309,75</w:t>
            </w:r>
          </w:p>
        </w:tc>
        <w:tc>
          <w:tcPr>
            <w:tcW w:w="70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0,31</w:t>
            </w:r>
          </w:p>
        </w:tc>
        <w:tc>
          <w:tcPr>
            <w:tcW w:w="867"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b/>
                <w:bCs/>
                <w:color w:val="000000"/>
                <w:sz w:val="16"/>
                <w:szCs w:val="16"/>
              </w:rPr>
            </w:pPr>
            <w:r>
              <w:rPr>
                <w:rFonts w:ascii="Calibri" w:hAnsi="Calibri"/>
                <w:b/>
                <w:bCs/>
                <w:color w:val="000000"/>
                <w:sz w:val="16"/>
                <w:szCs w:val="16"/>
              </w:rPr>
              <w:t>-2,30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VPS</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256 403,31</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258 426,13</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505 397,21</w:t>
            </w:r>
          </w:p>
        </w:tc>
        <w:tc>
          <w:tcPr>
            <w:tcW w:w="784"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6 140,39</w:t>
            </w:r>
          </w:p>
        </w:tc>
        <w:tc>
          <w:tcPr>
            <w:tcW w:w="865"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9 565,30</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37 755,14</w:t>
            </w:r>
          </w:p>
        </w:tc>
        <w:tc>
          <w:tcPr>
            <w:tcW w:w="865"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7 983,30</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b/>
                <w:bCs/>
                <w:color w:val="000000"/>
                <w:sz w:val="16"/>
                <w:szCs w:val="16"/>
              </w:rPr>
            </w:pPr>
            <w:r>
              <w:rPr>
                <w:rFonts w:ascii="Calibri" w:hAnsi="Calibri"/>
                <w:b/>
                <w:bCs/>
                <w:color w:val="000000"/>
                <w:sz w:val="16"/>
                <w:szCs w:val="16"/>
              </w:rPr>
              <w:t>1 081 670,78</w:t>
            </w:r>
          </w:p>
        </w:tc>
        <w:tc>
          <w:tcPr>
            <w:tcW w:w="70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162,81</w:t>
            </w:r>
          </w:p>
        </w:tc>
        <w:tc>
          <w:tcPr>
            <w:tcW w:w="867"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b/>
                <w:bCs/>
                <w:color w:val="000000"/>
                <w:sz w:val="16"/>
                <w:szCs w:val="16"/>
              </w:rPr>
            </w:pPr>
            <w:r>
              <w:rPr>
                <w:rFonts w:ascii="Calibri" w:hAnsi="Calibri"/>
                <w:b/>
                <w:bCs/>
                <w:color w:val="000000"/>
                <w:sz w:val="16"/>
                <w:szCs w:val="16"/>
              </w:rPr>
              <w:t>18062,01</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1 199 746,40</w:t>
            </w:r>
          </w:p>
        </w:tc>
        <w:tc>
          <w:tcPr>
            <w:tcW w:w="983"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109 767,73</w:t>
            </w:r>
          </w:p>
        </w:tc>
        <w:tc>
          <w:tcPr>
            <w:tcW w:w="983"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539 992,70</w:t>
            </w:r>
          </w:p>
        </w:tc>
        <w:tc>
          <w:tcPr>
            <w:tcW w:w="784"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19 193,42</w:t>
            </w:r>
          </w:p>
        </w:tc>
        <w:tc>
          <w:tcPr>
            <w:tcW w:w="865"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10 564,62</w:t>
            </w:r>
          </w:p>
        </w:tc>
        <w:tc>
          <w:tcPr>
            <w:tcW w:w="983"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137 380,22</w:t>
            </w:r>
          </w:p>
        </w:tc>
        <w:tc>
          <w:tcPr>
            <w:tcW w:w="865"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20 250,67</w:t>
            </w:r>
          </w:p>
        </w:tc>
        <w:tc>
          <w:tcPr>
            <w:tcW w:w="983" w:type="dxa"/>
            <w:tcBorders>
              <w:top w:val="nil"/>
              <w:left w:val="nil"/>
              <w:bottom w:val="single" w:sz="4" w:space="0" w:color="auto"/>
              <w:right w:val="single" w:sz="4" w:space="0" w:color="auto"/>
            </w:tcBorders>
            <w:noWrap/>
            <w:vAlign w:val="bottom"/>
          </w:tcPr>
          <w:p w:rsidR="004B465F" w:rsidRPr="000D3C74" w:rsidRDefault="00D57016"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A72B58" w:rsidRPr="000D3C74" w:rsidRDefault="00D57016" w:rsidP="002A1EA1">
            <w:pPr>
              <w:rPr>
                <w:rFonts w:ascii="Calibri" w:hAnsi="Calibri"/>
                <w:b/>
                <w:bCs/>
                <w:color w:val="000000"/>
                <w:sz w:val="16"/>
                <w:szCs w:val="16"/>
              </w:rPr>
            </w:pPr>
            <w:r>
              <w:rPr>
                <w:rFonts w:ascii="Calibri" w:hAnsi="Calibri"/>
                <w:b/>
                <w:bCs/>
                <w:color w:val="000000"/>
                <w:sz w:val="16"/>
                <w:szCs w:val="16"/>
              </w:rPr>
              <w:t>2</w:t>
            </w:r>
            <w:r w:rsidR="00576CB0">
              <w:rPr>
                <w:rFonts w:ascii="Calibri" w:hAnsi="Calibri"/>
                <w:b/>
                <w:bCs/>
                <w:color w:val="000000"/>
                <w:sz w:val="16"/>
                <w:szCs w:val="16"/>
              </w:rPr>
              <w:t> </w:t>
            </w:r>
            <w:r>
              <w:rPr>
                <w:rFonts w:ascii="Calibri" w:hAnsi="Calibri"/>
                <w:b/>
                <w:bCs/>
                <w:color w:val="000000"/>
                <w:sz w:val="16"/>
                <w:szCs w:val="16"/>
              </w:rPr>
              <w:t>036</w:t>
            </w:r>
            <w:r w:rsidR="00576CB0">
              <w:rPr>
                <w:rFonts w:ascii="Calibri" w:hAnsi="Calibri"/>
                <w:b/>
                <w:bCs/>
                <w:color w:val="000000"/>
                <w:sz w:val="16"/>
                <w:szCs w:val="16"/>
              </w:rPr>
              <w:t xml:space="preserve"> </w:t>
            </w:r>
            <w:r>
              <w:rPr>
                <w:rFonts w:ascii="Calibri" w:hAnsi="Calibri"/>
                <w:b/>
                <w:bCs/>
                <w:color w:val="000000"/>
                <w:sz w:val="16"/>
                <w:szCs w:val="16"/>
              </w:rPr>
              <w:t>895,76</w:t>
            </w:r>
          </w:p>
        </w:tc>
        <w:tc>
          <w:tcPr>
            <w:tcW w:w="703"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1 988,74</w:t>
            </w:r>
          </w:p>
        </w:tc>
        <w:tc>
          <w:tcPr>
            <w:tcW w:w="867"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b/>
                <w:bCs/>
                <w:color w:val="000000"/>
                <w:sz w:val="16"/>
                <w:szCs w:val="16"/>
              </w:rPr>
            </w:pPr>
            <w:r>
              <w:rPr>
                <w:rFonts w:ascii="Calibri" w:hAnsi="Calibri"/>
                <w:b/>
                <w:bCs/>
                <w:color w:val="000000"/>
                <w:sz w:val="16"/>
                <w:szCs w:val="16"/>
              </w:rPr>
              <w:t>76 887,79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26 445,22</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17 139,23</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52 591,48</w:t>
            </w:r>
          </w:p>
        </w:tc>
        <w:tc>
          <w:tcPr>
            <w:tcW w:w="784"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299,33</w:t>
            </w:r>
          </w:p>
        </w:tc>
        <w:tc>
          <w:tcPr>
            <w:tcW w:w="865"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1 134,70</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1 028,96</w:t>
            </w:r>
          </w:p>
        </w:tc>
        <w:tc>
          <w:tcPr>
            <w:tcW w:w="865"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366,37</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b/>
                <w:bCs/>
                <w:color w:val="000000"/>
                <w:sz w:val="16"/>
                <w:szCs w:val="16"/>
              </w:rPr>
            </w:pPr>
            <w:r>
              <w:rPr>
                <w:rFonts w:ascii="Calibri" w:hAnsi="Calibri"/>
                <w:b/>
                <w:bCs/>
                <w:color w:val="000000"/>
                <w:sz w:val="16"/>
                <w:szCs w:val="16"/>
              </w:rPr>
              <w:t>99 005,29</w:t>
            </w:r>
          </w:p>
        </w:tc>
        <w:tc>
          <w:tcPr>
            <w:tcW w:w="703" w:type="dxa"/>
            <w:tcBorders>
              <w:top w:val="nil"/>
              <w:left w:val="nil"/>
              <w:bottom w:val="single" w:sz="4" w:space="0" w:color="auto"/>
              <w:right w:val="single" w:sz="4" w:space="0" w:color="auto"/>
            </w:tcBorders>
            <w:noWrap/>
            <w:vAlign w:val="bottom"/>
          </w:tcPr>
          <w:p w:rsidR="004B465F" w:rsidRPr="000D3C74" w:rsidRDefault="004D5227" w:rsidP="002A1EA1">
            <w:pPr>
              <w:rPr>
                <w:sz w:val="16"/>
                <w:szCs w:val="16"/>
              </w:rPr>
            </w:pPr>
            <w:r>
              <w:rPr>
                <w:sz w:val="16"/>
                <w:szCs w:val="16"/>
              </w:rPr>
              <w:t>960,09</w:t>
            </w:r>
          </w:p>
        </w:tc>
        <w:tc>
          <w:tcPr>
            <w:tcW w:w="867" w:type="dxa"/>
            <w:tcBorders>
              <w:top w:val="nil"/>
              <w:left w:val="nil"/>
              <w:bottom w:val="single" w:sz="4" w:space="0" w:color="auto"/>
              <w:right w:val="single" w:sz="4" w:space="0" w:color="auto"/>
            </w:tcBorders>
            <w:noWrap/>
            <w:vAlign w:val="bottom"/>
          </w:tcPr>
          <w:p w:rsidR="004B465F" w:rsidRPr="000D3C74" w:rsidRDefault="00E456CF" w:rsidP="002A1EA1">
            <w:pPr>
              <w:rPr>
                <w:rFonts w:ascii="Calibri" w:hAnsi="Calibri"/>
                <w:b/>
                <w:bCs/>
                <w:color w:val="000000"/>
                <w:sz w:val="16"/>
                <w:szCs w:val="16"/>
              </w:rPr>
            </w:pPr>
            <w:r>
              <w:rPr>
                <w:rFonts w:ascii="Calibri" w:hAnsi="Calibri"/>
                <w:b/>
                <w:bCs/>
                <w:color w:val="000000"/>
                <w:sz w:val="16"/>
                <w:szCs w:val="16"/>
              </w:rPr>
              <w:t>2 611,77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178 755,97</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477 046,24</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691 724,52</w:t>
            </w:r>
          </w:p>
        </w:tc>
        <w:tc>
          <w:tcPr>
            <w:tcW w:w="784"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15 496,51</w:t>
            </w:r>
          </w:p>
        </w:tc>
        <w:tc>
          <w:tcPr>
            <w:tcW w:w="865"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34 032,12</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149  737,93</w:t>
            </w:r>
          </w:p>
        </w:tc>
        <w:tc>
          <w:tcPr>
            <w:tcW w:w="865"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6 266,19</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100,00</w:t>
            </w:r>
          </w:p>
        </w:tc>
        <w:tc>
          <w:tcPr>
            <w:tcW w:w="1065"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b/>
                <w:bCs/>
                <w:color w:val="000000"/>
                <w:sz w:val="16"/>
                <w:szCs w:val="16"/>
              </w:rPr>
            </w:pPr>
            <w:r>
              <w:rPr>
                <w:rFonts w:ascii="Calibri" w:hAnsi="Calibri"/>
                <w:b/>
                <w:bCs/>
                <w:color w:val="000000"/>
                <w:sz w:val="16"/>
                <w:szCs w:val="16"/>
              </w:rPr>
              <w:t>1</w:t>
            </w:r>
            <w:r w:rsidR="00E1344F">
              <w:rPr>
                <w:rFonts w:ascii="Calibri" w:hAnsi="Calibri"/>
                <w:b/>
                <w:bCs/>
                <w:color w:val="000000"/>
                <w:sz w:val="16"/>
                <w:szCs w:val="16"/>
              </w:rPr>
              <w:t> </w:t>
            </w:r>
            <w:r>
              <w:rPr>
                <w:rFonts w:ascii="Calibri" w:hAnsi="Calibri"/>
                <w:b/>
                <w:bCs/>
                <w:color w:val="000000"/>
                <w:sz w:val="16"/>
                <w:szCs w:val="16"/>
              </w:rPr>
              <w:t>553</w:t>
            </w:r>
            <w:r w:rsidR="00E1344F">
              <w:rPr>
                <w:rFonts w:ascii="Calibri" w:hAnsi="Calibri"/>
                <w:b/>
                <w:bCs/>
                <w:color w:val="000000"/>
                <w:sz w:val="16"/>
                <w:szCs w:val="16"/>
              </w:rPr>
              <w:t xml:space="preserve"> </w:t>
            </w:r>
            <w:r>
              <w:rPr>
                <w:rFonts w:ascii="Calibri" w:hAnsi="Calibri"/>
                <w:b/>
                <w:bCs/>
                <w:color w:val="000000"/>
                <w:sz w:val="16"/>
                <w:szCs w:val="16"/>
              </w:rPr>
              <w:t>159,48</w:t>
            </w:r>
          </w:p>
        </w:tc>
        <w:tc>
          <w:tcPr>
            <w:tcW w:w="70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4 511,19</w:t>
            </w:r>
          </w:p>
        </w:tc>
        <w:tc>
          <w:tcPr>
            <w:tcW w:w="867"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b/>
                <w:bCs/>
                <w:color w:val="000000"/>
                <w:sz w:val="16"/>
                <w:szCs w:val="16"/>
              </w:rPr>
            </w:pPr>
            <w:r>
              <w:rPr>
                <w:rFonts w:ascii="Calibri" w:hAnsi="Calibri"/>
                <w:b/>
                <w:bCs/>
                <w:color w:val="000000"/>
                <w:sz w:val="16"/>
                <w:szCs w:val="16"/>
              </w:rPr>
              <w:t>4 866,47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3 763,84</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31 060,97</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88 304,89</w:t>
            </w:r>
          </w:p>
        </w:tc>
        <w:tc>
          <w:tcPr>
            <w:tcW w:w="784"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222,58</w:t>
            </w:r>
          </w:p>
        </w:tc>
        <w:tc>
          <w:tcPr>
            <w:tcW w:w="865"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915,86</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2 848,00</w:t>
            </w:r>
          </w:p>
        </w:tc>
        <w:tc>
          <w:tcPr>
            <w:tcW w:w="865"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180,98</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b/>
                <w:bCs/>
                <w:color w:val="000000"/>
                <w:sz w:val="16"/>
                <w:szCs w:val="16"/>
              </w:rPr>
            </w:pPr>
            <w:r>
              <w:rPr>
                <w:rFonts w:ascii="Calibri" w:hAnsi="Calibri"/>
                <w:b/>
                <w:bCs/>
                <w:color w:val="000000"/>
                <w:sz w:val="16"/>
                <w:szCs w:val="16"/>
              </w:rPr>
              <w:t>127 297,12</w:t>
            </w:r>
          </w:p>
        </w:tc>
        <w:tc>
          <w:tcPr>
            <w:tcW w:w="70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105,57</w:t>
            </w:r>
          </w:p>
        </w:tc>
        <w:tc>
          <w:tcPr>
            <w:tcW w:w="867"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b/>
                <w:bCs/>
                <w:color w:val="000000"/>
                <w:sz w:val="16"/>
                <w:szCs w:val="16"/>
              </w:rPr>
            </w:pPr>
            <w:r>
              <w:rPr>
                <w:rFonts w:ascii="Calibri" w:hAnsi="Calibri"/>
                <w:b/>
                <w:bCs/>
                <w:color w:val="000000"/>
                <w:sz w:val="16"/>
                <w:szCs w:val="16"/>
              </w:rPr>
              <w:t>1 245,56</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2 462 796,08</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2 096 264,25</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7 121 167,71</w:t>
            </w:r>
          </w:p>
        </w:tc>
        <w:tc>
          <w:tcPr>
            <w:tcW w:w="784"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63 596,73</w:t>
            </w:r>
          </w:p>
        </w:tc>
        <w:tc>
          <w:tcPr>
            <w:tcW w:w="865"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926 004,94</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1 083 975,18</w:t>
            </w:r>
          </w:p>
        </w:tc>
        <w:tc>
          <w:tcPr>
            <w:tcW w:w="865"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119 874,49</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4 228 015,71</w:t>
            </w:r>
          </w:p>
        </w:tc>
        <w:tc>
          <w:tcPr>
            <w:tcW w:w="1065"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b/>
                <w:bCs/>
                <w:color w:val="000000"/>
                <w:sz w:val="16"/>
                <w:szCs w:val="16"/>
              </w:rPr>
            </w:pPr>
            <w:r>
              <w:rPr>
                <w:rFonts w:ascii="Calibri" w:hAnsi="Calibri"/>
                <w:b/>
                <w:bCs/>
                <w:color w:val="000000"/>
                <w:sz w:val="16"/>
                <w:szCs w:val="16"/>
              </w:rPr>
              <w:t>18 101 695,09</w:t>
            </w:r>
          </w:p>
        </w:tc>
        <w:tc>
          <w:tcPr>
            <w:tcW w:w="70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7 735,81</w:t>
            </w:r>
          </w:p>
        </w:tc>
        <w:tc>
          <w:tcPr>
            <w:tcW w:w="867"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b/>
                <w:bCs/>
                <w:color w:val="000000"/>
                <w:sz w:val="16"/>
                <w:szCs w:val="16"/>
              </w:rPr>
            </w:pPr>
            <w:r>
              <w:rPr>
                <w:rFonts w:ascii="Calibri" w:hAnsi="Calibri"/>
                <w:b/>
                <w:bCs/>
                <w:color w:val="000000"/>
                <w:sz w:val="16"/>
                <w:szCs w:val="16"/>
              </w:rPr>
              <w:t>395 989,61</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4B465F" w:rsidRPr="00264EA2" w:rsidRDefault="004B465F" w:rsidP="002A1EA1">
            <w:pPr>
              <w:rPr>
                <w:b/>
                <w:sz w:val="16"/>
                <w:szCs w:val="16"/>
              </w:rPr>
            </w:pP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rsidR="004B465F" w:rsidRPr="000D3C74" w:rsidRDefault="00DA5394" w:rsidP="002A1EA1">
            <w:pPr>
              <w:rPr>
                <w:rFonts w:ascii="Calibri" w:hAnsi="Calibri"/>
                <w:color w:val="000000"/>
                <w:sz w:val="16"/>
                <w:szCs w:val="16"/>
              </w:rPr>
            </w:pPr>
            <w:r>
              <w:rPr>
                <w:rFonts w:ascii="Calibri" w:hAnsi="Calibri"/>
                <w:color w:val="000000"/>
                <w:sz w:val="16"/>
                <w:szCs w:val="16"/>
              </w:rPr>
              <w:t>161 395,61</w:t>
            </w:r>
          </w:p>
        </w:tc>
        <w:tc>
          <w:tcPr>
            <w:tcW w:w="983"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color w:val="000000"/>
                <w:sz w:val="16"/>
                <w:szCs w:val="16"/>
              </w:rPr>
            </w:pPr>
            <w:r>
              <w:rPr>
                <w:rFonts w:ascii="Calibri" w:hAnsi="Calibri"/>
                <w:color w:val="000000"/>
                <w:sz w:val="16"/>
                <w:szCs w:val="16"/>
              </w:rPr>
              <w:t>447 009,55</w:t>
            </w:r>
          </w:p>
        </w:tc>
        <w:tc>
          <w:tcPr>
            <w:tcW w:w="983" w:type="dxa"/>
            <w:tcBorders>
              <w:top w:val="nil"/>
              <w:left w:val="nil"/>
              <w:bottom w:val="single" w:sz="4" w:space="0" w:color="auto"/>
              <w:right w:val="single" w:sz="4" w:space="0" w:color="auto"/>
            </w:tcBorders>
            <w:noWrap/>
            <w:vAlign w:val="bottom"/>
          </w:tcPr>
          <w:p w:rsidR="004B465F" w:rsidRPr="000D3C74" w:rsidRDefault="00EF6269" w:rsidP="002A1EA1">
            <w:pPr>
              <w:rPr>
                <w:sz w:val="16"/>
                <w:szCs w:val="16"/>
              </w:rPr>
            </w:pPr>
            <w:r>
              <w:rPr>
                <w:sz w:val="16"/>
                <w:szCs w:val="16"/>
              </w:rPr>
              <w:t>1 163,34</w:t>
            </w:r>
          </w:p>
        </w:tc>
        <w:tc>
          <w:tcPr>
            <w:tcW w:w="784"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color w:val="000000"/>
                <w:sz w:val="16"/>
                <w:szCs w:val="16"/>
              </w:rPr>
            </w:pPr>
            <w:r>
              <w:rPr>
                <w:rFonts w:ascii="Calibri" w:hAnsi="Calibri"/>
                <w:color w:val="000000"/>
                <w:sz w:val="16"/>
                <w:szCs w:val="16"/>
              </w:rPr>
              <w:t>16 990,12</w:t>
            </w:r>
          </w:p>
        </w:tc>
        <w:tc>
          <w:tcPr>
            <w:tcW w:w="865" w:type="dxa"/>
            <w:tcBorders>
              <w:top w:val="nil"/>
              <w:left w:val="nil"/>
              <w:bottom w:val="single" w:sz="4" w:space="0" w:color="auto"/>
              <w:right w:val="single" w:sz="4" w:space="0" w:color="auto"/>
            </w:tcBorders>
            <w:noWrap/>
            <w:vAlign w:val="bottom"/>
          </w:tcPr>
          <w:p w:rsidR="004B465F" w:rsidRPr="000D3C74" w:rsidRDefault="00EF6269" w:rsidP="002A1EA1">
            <w:pPr>
              <w:rPr>
                <w:sz w:val="16"/>
                <w:szCs w:val="16"/>
              </w:rPr>
            </w:pPr>
            <w:r>
              <w:rPr>
                <w:sz w:val="16"/>
                <w:szCs w:val="16"/>
              </w:rPr>
              <w:t>27 500,04</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color w:val="000000"/>
                <w:sz w:val="16"/>
                <w:szCs w:val="16"/>
              </w:rPr>
            </w:pPr>
            <w:r>
              <w:rPr>
                <w:rFonts w:ascii="Calibri" w:hAnsi="Calibri"/>
                <w:color w:val="000000"/>
                <w:sz w:val="16"/>
                <w:szCs w:val="16"/>
              </w:rPr>
              <w:t>3 815 254,49</w:t>
            </w:r>
          </w:p>
        </w:tc>
        <w:tc>
          <w:tcPr>
            <w:tcW w:w="1065"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b/>
                <w:bCs/>
                <w:color w:val="000000"/>
                <w:sz w:val="16"/>
                <w:szCs w:val="16"/>
              </w:rPr>
            </w:pPr>
            <w:r>
              <w:rPr>
                <w:rFonts w:ascii="Calibri" w:hAnsi="Calibri"/>
                <w:b/>
                <w:bCs/>
                <w:color w:val="000000"/>
                <w:sz w:val="16"/>
                <w:szCs w:val="16"/>
              </w:rPr>
              <w:t>4 469 313,15</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1E07E8" w:rsidRPr="00264EA2" w:rsidRDefault="00EF6269" w:rsidP="002A1EA1">
            <w:pPr>
              <w:rPr>
                <w:rFonts w:ascii="Calibri" w:hAnsi="Calibri"/>
                <w:b/>
                <w:bCs/>
                <w:color w:val="000000"/>
                <w:sz w:val="16"/>
                <w:szCs w:val="16"/>
              </w:rPr>
            </w:pPr>
            <w:r>
              <w:rPr>
                <w:rFonts w:ascii="Calibri" w:hAnsi="Calibri"/>
                <w:b/>
                <w:bCs/>
                <w:color w:val="000000"/>
                <w:sz w:val="16"/>
                <w:szCs w:val="16"/>
              </w:rPr>
              <w:t>2 848,00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2 301 400,47</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1 649 254,70</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7 120 004,37</w:t>
            </w:r>
          </w:p>
        </w:tc>
        <w:tc>
          <w:tcPr>
            <w:tcW w:w="784"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46 606,61</w:t>
            </w:r>
          </w:p>
        </w:tc>
        <w:tc>
          <w:tcPr>
            <w:tcW w:w="865"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898 504,90</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1 083 975,18</w:t>
            </w:r>
          </w:p>
        </w:tc>
        <w:tc>
          <w:tcPr>
            <w:tcW w:w="865"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119 874,49</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412 761,22</w:t>
            </w:r>
          </w:p>
        </w:tc>
        <w:tc>
          <w:tcPr>
            <w:tcW w:w="1065"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b/>
                <w:bCs/>
                <w:color w:val="000000"/>
                <w:sz w:val="16"/>
                <w:szCs w:val="16"/>
              </w:rPr>
            </w:pPr>
            <w:r>
              <w:rPr>
                <w:rFonts w:ascii="Calibri" w:hAnsi="Calibri"/>
                <w:b/>
                <w:bCs/>
                <w:color w:val="000000"/>
                <w:sz w:val="16"/>
                <w:szCs w:val="16"/>
              </w:rPr>
              <w:t>13 632 381,94</w:t>
            </w:r>
          </w:p>
        </w:tc>
        <w:tc>
          <w:tcPr>
            <w:tcW w:w="70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7 735,81</w:t>
            </w:r>
          </w:p>
        </w:tc>
        <w:tc>
          <w:tcPr>
            <w:tcW w:w="867"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b/>
                <w:bCs/>
                <w:color w:val="000000"/>
                <w:sz w:val="16"/>
                <w:szCs w:val="16"/>
              </w:rPr>
            </w:pPr>
            <w:r>
              <w:rPr>
                <w:rFonts w:ascii="Calibri" w:hAnsi="Calibri"/>
                <w:b/>
                <w:bCs/>
                <w:color w:val="000000"/>
                <w:sz w:val="16"/>
                <w:szCs w:val="16"/>
              </w:rPr>
              <w:t>393 141,61</w:t>
            </w:r>
          </w:p>
        </w:tc>
      </w:tr>
    </w:tbl>
    <w:p w:rsidR="000D332F" w:rsidRDefault="000D332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0D332F" w:rsidRDefault="000D332F" w:rsidP="004B465F">
      <w:pPr>
        <w:jc w:val="both"/>
        <w:rPr>
          <w:sz w:val="26"/>
        </w:rPr>
      </w:pPr>
    </w:p>
    <w:tbl>
      <w:tblPr>
        <w:tblW w:w="4872" w:type="pct"/>
        <w:tblCellMar>
          <w:left w:w="70" w:type="dxa"/>
          <w:right w:w="70" w:type="dxa"/>
        </w:tblCellMar>
        <w:tblLook w:val="04A0" w:firstRow="1" w:lastRow="0" w:firstColumn="1" w:lastColumn="0" w:noHBand="0" w:noVBand="1"/>
      </w:tblPr>
      <w:tblGrid>
        <w:gridCol w:w="1272"/>
        <w:gridCol w:w="877"/>
        <w:gridCol w:w="798"/>
        <w:gridCol w:w="877"/>
        <w:gridCol w:w="775"/>
        <w:gridCol w:w="905"/>
        <w:gridCol w:w="772"/>
        <w:gridCol w:w="874"/>
        <w:gridCol w:w="877"/>
        <w:gridCol w:w="949"/>
      </w:tblGrid>
      <w:tr w:rsidR="00E75E94" w:rsidTr="00F05122">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lastRenderedPageBreak/>
              <w:t>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Aktivácia</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Transfery</w:t>
            </w:r>
          </w:p>
        </w:tc>
        <w:tc>
          <w:tcPr>
            <w:tcW w:w="52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Celkom</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54 291,53</w:t>
            </w:r>
          </w:p>
        </w:tc>
        <w:tc>
          <w:tcPr>
            <w:tcW w:w="445" w:type="pct"/>
            <w:tcBorders>
              <w:top w:val="nil"/>
              <w:left w:val="nil"/>
              <w:bottom w:val="single" w:sz="4" w:space="0" w:color="auto"/>
              <w:right w:val="single" w:sz="4" w:space="0" w:color="auto"/>
            </w:tcBorders>
            <w:noWrap/>
            <w:vAlign w:val="bottom"/>
          </w:tcPr>
          <w:p w:rsidR="004B465F" w:rsidRPr="000D332F" w:rsidRDefault="006C733E" w:rsidP="008A595B">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6 333 196,49</w:t>
            </w:r>
          </w:p>
        </w:tc>
        <w:tc>
          <w:tcPr>
            <w:tcW w:w="432"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453 780,85</w:t>
            </w:r>
          </w:p>
        </w:tc>
        <w:tc>
          <w:tcPr>
            <w:tcW w:w="504"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6 745,00</w:t>
            </w:r>
          </w:p>
        </w:tc>
        <w:tc>
          <w:tcPr>
            <w:tcW w:w="430"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53,49</w:t>
            </w:r>
          </w:p>
        </w:tc>
        <w:tc>
          <w:tcPr>
            <w:tcW w:w="487" w:type="pct"/>
            <w:tcBorders>
              <w:top w:val="nil"/>
              <w:left w:val="nil"/>
              <w:bottom w:val="single" w:sz="4" w:space="0" w:color="auto"/>
              <w:right w:val="single" w:sz="4" w:space="0" w:color="auto"/>
            </w:tcBorders>
            <w:noWrap/>
            <w:vAlign w:val="bottom"/>
          </w:tcPr>
          <w:p w:rsidR="004B465F" w:rsidRPr="000D332F" w:rsidRDefault="006C733E" w:rsidP="006C733E">
            <w:pPr>
              <w:jc w:val="right"/>
              <w:rPr>
                <w:sz w:val="14"/>
                <w:szCs w:val="14"/>
              </w:rPr>
            </w:pPr>
            <w:r>
              <w:rPr>
                <w:sz w:val="14"/>
                <w:szCs w:val="14"/>
              </w:rPr>
              <w:t>1 530,00</w:t>
            </w:r>
          </w:p>
        </w:tc>
        <w:tc>
          <w:tcPr>
            <w:tcW w:w="489"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1 307 279,33</w:t>
            </w:r>
          </w:p>
        </w:tc>
        <w:tc>
          <w:tcPr>
            <w:tcW w:w="529" w:type="pct"/>
            <w:tcBorders>
              <w:top w:val="nil"/>
              <w:left w:val="nil"/>
              <w:bottom w:val="single" w:sz="4" w:space="0" w:color="auto"/>
              <w:right w:val="single" w:sz="4" w:space="0" w:color="auto"/>
            </w:tcBorders>
            <w:noWrap/>
            <w:vAlign w:val="bottom"/>
          </w:tcPr>
          <w:p w:rsidR="004B465F" w:rsidRPr="000D332F" w:rsidRDefault="006C733E" w:rsidP="0011615E">
            <w:pPr>
              <w:jc w:val="right"/>
              <w:rPr>
                <w:rFonts w:ascii="Calibri" w:hAnsi="Calibri"/>
                <w:b/>
                <w:bCs/>
                <w:color w:val="000000"/>
                <w:sz w:val="14"/>
                <w:szCs w:val="14"/>
              </w:rPr>
            </w:pPr>
            <w:r>
              <w:rPr>
                <w:rFonts w:ascii="Calibri" w:hAnsi="Calibri"/>
                <w:b/>
                <w:bCs/>
                <w:color w:val="000000"/>
                <w:sz w:val="14"/>
                <w:szCs w:val="14"/>
              </w:rPr>
              <w:t>8 156 876,69</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41 923,00</w:t>
            </w:r>
          </w:p>
        </w:tc>
        <w:tc>
          <w:tcPr>
            <w:tcW w:w="445"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4 551,58</w:t>
            </w:r>
          </w:p>
        </w:tc>
        <w:tc>
          <w:tcPr>
            <w:tcW w:w="504"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1,31</w:t>
            </w:r>
          </w:p>
        </w:tc>
        <w:tc>
          <w:tcPr>
            <w:tcW w:w="487"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466 038,62</w:t>
            </w:r>
          </w:p>
        </w:tc>
        <w:tc>
          <w:tcPr>
            <w:tcW w:w="529"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b/>
                <w:bCs/>
                <w:color w:val="000000"/>
                <w:sz w:val="14"/>
                <w:szCs w:val="14"/>
              </w:rPr>
            </w:pPr>
            <w:r>
              <w:rPr>
                <w:rFonts w:ascii="Calibri" w:hAnsi="Calibri"/>
                <w:b/>
                <w:bCs/>
                <w:color w:val="000000"/>
                <w:sz w:val="14"/>
                <w:szCs w:val="14"/>
              </w:rPr>
              <w:t>512 514,51</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color w:val="000000"/>
                <w:sz w:val="14"/>
                <w:szCs w:val="14"/>
              </w:rPr>
            </w:pPr>
            <w:r>
              <w:rPr>
                <w:rFonts w:ascii="Calibri" w:hAnsi="Calibri"/>
                <w:color w:val="000000"/>
                <w:sz w:val="14"/>
                <w:szCs w:val="14"/>
              </w:rPr>
              <w:t>84 680,84</w:t>
            </w:r>
          </w:p>
        </w:tc>
        <w:tc>
          <w:tcPr>
            <w:tcW w:w="445" w:type="pct"/>
            <w:tcBorders>
              <w:top w:val="nil"/>
              <w:left w:val="nil"/>
              <w:bottom w:val="single" w:sz="4" w:space="0" w:color="auto"/>
              <w:right w:val="single" w:sz="4" w:space="0" w:color="auto"/>
            </w:tcBorders>
            <w:noWrap/>
            <w:vAlign w:val="bottom"/>
          </w:tcPr>
          <w:p w:rsidR="004B465F" w:rsidRPr="000D332F" w:rsidRDefault="00964BC1"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964BC1"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964BC1" w:rsidP="000D332F">
            <w:pPr>
              <w:jc w:val="right"/>
              <w:rPr>
                <w:sz w:val="14"/>
                <w:szCs w:val="14"/>
              </w:rPr>
            </w:pPr>
            <w:r>
              <w:rPr>
                <w:sz w:val="14"/>
                <w:szCs w:val="14"/>
              </w:rPr>
              <w:t>5 237,44</w:t>
            </w:r>
          </w:p>
        </w:tc>
        <w:tc>
          <w:tcPr>
            <w:tcW w:w="504"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964BC1" w:rsidP="005B36BB">
            <w:pPr>
              <w:jc w:val="right"/>
              <w:rPr>
                <w:sz w:val="14"/>
                <w:szCs w:val="14"/>
              </w:rPr>
            </w:pPr>
            <w:r>
              <w:rPr>
                <w:sz w:val="14"/>
                <w:szCs w:val="14"/>
              </w:rPr>
              <w:t>0,75</w:t>
            </w:r>
          </w:p>
        </w:tc>
        <w:tc>
          <w:tcPr>
            <w:tcW w:w="487" w:type="pct"/>
            <w:tcBorders>
              <w:top w:val="nil"/>
              <w:left w:val="nil"/>
              <w:bottom w:val="single" w:sz="4" w:space="0" w:color="auto"/>
              <w:right w:val="single" w:sz="4" w:space="0" w:color="auto"/>
            </w:tcBorders>
            <w:noWrap/>
            <w:vAlign w:val="bottom"/>
          </w:tcPr>
          <w:p w:rsidR="004B465F" w:rsidRPr="000D332F" w:rsidRDefault="00964BC1" w:rsidP="004767D6">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color w:val="000000"/>
                <w:sz w:val="14"/>
                <w:szCs w:val="14"/>
              </w:rPr>
            </w:pPr>
            <w:r>
              <w:rPr>
                <w:rFonts w:ascii="Calibri" w:hAnsi="Calibri"/>
                <w:color w:val="000000"/>
                <w:sz w:val="14"/>
                <w:szCs w:val="14"/>
              </w:rPr>
              <w:t>295 279,02</w:t>
            </w:r>
          </w:p>
        </w:tc>
        <w:tc>
          <w:tcPr>
            <w:tcW w:w="529"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b/>
                <w:bCs/>
                <w:color w:val="000000"/>
                <w:sz w:val="14"/>
                <w:szCs w:val="14"/>
              </w:rPr>
            </w:pPr>
            <w:r>
              <w:rPr>
                <w:rFonts w:ascii="Calibri" w:hAnsi="Calibri"/>
                <w:b/>
                <w:bCs/>
                <w:color w:val="000000"/>
                <w:sz w:val="14"/>
                <w:szCs w:val="14"/>
              </w:rPr>
              <w:t>385 198,05</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78 866,50</w:t>
            </w:r>
          </w:p>
        </w:tc>
        <w:tc>
          <w:tcPr>
            <w:tcW w:w="445" w:type="pct"/>
            <w:tcBorders>
              <w:top w:val="nil"/>
              <w:left w:val="nil"/>
              <w:bottom w:val="single" w:sz="4" w:space="0" w:color="auto"/>
              <w:right w:val="single" w:sz="4" w:space="0" w:color="auto"/>
            </w:tcBorders>
            <w:noWrap/>
            <w:vAlign w:val="bottom"/>
          </w:tcPr>
          <w:p w:rsidR="004B465F" w:rsidRPr="000D332F" w:rsidRDefault="00434A4E"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34A4E"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6 990,93</w:t>
            </w:r>
          </w:p>
        </w:tc>
        <w:tc>
          <w:tcPr>
            <w:tcW w:w="504"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434A4E" w:rsidP="005712CB">
            <w:pPr>
              <w:jc w:val="right"/>
              <w:rPr>
                <w:rFonts w:ascii="Calibri" w:hAnsi="Calibri"/>
                <w:color w:val="000000"/>
                <w:sz w:val="14"/>
                <w:szCs w:val="14"/>
              </w:rPr>
            </w:pPr>
            <w:r>
              <w:rPr>
                <w:rFonts w:ascii="Calibri" w:hAnsi="Calibri"/>
                <w:color w:val="000000"/>
                <w:sz w:val="14"/>
                <w:szCs w:val="14"/>
              </w:rPr>
              <w:t>8,20</w:t>
            </w:r>
          </w:p>
        </w:tc>
        <w:tc>
          <w:tcPr>
            <w:tcW w:w="487" w:type="pct"/>
            <w:tcBorders>
              <w:top w:val="nil"/>
              <w:left w:val="nil"/>
              <w:bottom w:val="single" w:sz="4" w:space="0" w:color="auto"/>
              <w:right w:val="single" w:sz="4" w:space="0" w:color="auto"/>
            </w:tcBorders>
            <w:noWrap/>
            <w:vAlign w:val="bottom"/>
          </w:tcPr>
          <w:p w:rsidR="004B465F" w:rsidRPr="000D332F" w:rsidRDefault="00434A4E"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476 458,87</w:t>
            </w:r>
          </w:p>
        </w:tc>
        <w:tc>
          <w:tcPr>
            <w:tcW w:w="529"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b/>
                <w:bCs/>
                <w:color w:val="000000"/>
                <w:sz w:val="14"/>
                <w:szCs w:val="14"/>
              </w:rPr>
            </w:pPr>
            <w:r>
              <w:rPr>
                <w:rFonts w:ascii="Calibri" w:hAnsi="Calibri"/>
                <w:b/>
                <w:bCs/>
                <w:color w:val="000000"/>
                <w:sz w:val="14"/>
                <w:szCs w:val="14"/>
              </w:rPr>
              <w:t>562 324,50</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62 715,09</w:t>
            </w:r>
          </w:p>
        </w:tc>
        <w:tc>
          <w:tcPr>
            <w:tcW w:w="445" w:type="pct"/>
            <w:tcBorders>
              <w:top w:val="nil"/>
              <w:left w:val="nil"/>
              <w:bottom w:val="single" w:sz="4" w:space="0" w:color="auto"/>
              <w:right w:val="single" w:sz="4" w:space="0" w:color="auto"/>
            </w:tcBorders>
            <w:noWrap/>
            <w:vAlign w:val="bottom"/>
          </w:tcPr>
          <w:p w:rsidR="004B465F" w:rsidRPr="000D332F" w:rsidRDefault="001E0C6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1E0C6F"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3 579,31</w:t>
            </w:r>
          </w:p>
        </w:tc>
        <w:tc>
          <w:tcPr>
            <w:tcW w:w="504"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2,04</w:t>
            </w:r>
          </w:p>
        </w:tc>
        <w:tc>
          <w:tcPr>
            <w:tcW w:w="487" w:type="pct"/>
            <w:tcBorders>
              <w:top w:val="nil"/>
              <w:left w:val="nil"/>
              <w:bottom w:val="single" w:sz="4" w:space="0" w:color="auto"/>
              <w:right w:val="single" w:sz="4" w:space="0" w:color="auto"/>
            </w:tcBorders>
            <w:noWrap/>
            <w:vAlign w:val="bottom"/>
          </w:tcPr>
          <w:p w:rsidR="004B465F" w:rsidRPr="000D332F" w:rsidRDefault="001E0C6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1E0C6F" w:rsidP="004767D6">
            <w:pPr>
              <w:jc w:val="right"/>
              <w:rPr>
                <w:rFonts w:ascii="Calibri" w:hAnsi="Calibri"/>
                <w:color w:val="000000"/>
                <w:sz w:val="14"/>
                <w:szCs w:val="14"/>
              </w:rPr>
            </w:pPr>
            <w:r>
              <w:rPr>
                <w:rFonts w:ascii="Calibri" w:hAnsi="Calibri"/>
                <w:color w:val="000000"/>
                <w:sz w:val="14"/>
                <w:szCs w:val="14"/>
              </w:rPr>
              <w:t>530 657,43</w:t>
            </w:r>
          </w:p>
        </w:tc>
        <w:tc>
          <w:tcPr>
            <w:tcW w:w="529"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b/>
                <w:bCs/>
                <w:color w:val="000000"/>
                <w:sz w:val="14"/>
                <w:szCs w:val="14"/>
              </w:rPr>
            </w:pPr>
            <w:r>
              <w:rPr>
                <w:rFonts w:ascii="Calibri" w:hAnsi="Calibri"/>
                <w:b/>
                <w:bCs/>
                <w:color w:val="000000"/>
                <w:sz w:val="14"/>
                <w:szCs w:val="14"/>
              </w:rPr>
              <w:t>596 953,87</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105 681,99</w:t>
            </w:r>
          </w:p>
        </w:tc>
        <w:tc>
          <w:tcPr>
            <w:tcW w:w="445" w:type="pct"/>
            <w:tcBorders>
              <w:top w:val="nil"/>
              <w:left w:val="nil"/>
              <w:bottom w:val="single" w:sz="4" w:space="0" w:color="auto"/>
              <w:right w:val="single" w:sz="4" w:space="0" w:color="auto"/>
            </w:tcBorders>
            <w:noWrap/>
            <w:vAlign w:val="bottom"/>
          </w:tcPr>
          <w:p w:rsidR="004B465F" w:rsidRPr="000D332F" w:rsidRDefault="00247C91"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247C91"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29 936,12</w:t>
            </w:r>
          </w:p>
        </w:tc>
        <w:tc>
          <w:tcPr>
            <w:tcW w:w="504"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15,28</w:t>
            </w:r>
          </w:p>
        </w:tc>
        <w:tc>
          <w:tcPr>
            <w:tcW w:w="487" w:type="pct"/>
            <w:tcBorders>
              <w:top w:val="nil"/>
              <w:left w:val="nil"/>
              <w:bottom w:val="single" w:sz="4" w:space="0" w:color="auto"/>
              <w:right w:val="single" w:sz="4" w:space="0" w:color="auto"/>
            </w:tcBorders>
            <w:noWrap/>
            <w:vAlign w:val="bottom"/>
          </w:tcPr>
          <w:p w:rsidR="004B465F" w:rsidRPr="000D332F" w:rsidRDefault="00247C91" w:rsidP="005E1075">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1 267 328,94</w:t>
            </w:r>
          </w:p>
        </w:tc>
        <w:tc>
          <w:tcPr>
            <w:tcW w:w="529"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b/>
                <w:bCs/>
                <w:color w:val="000000"/>
                <w:sz w:val="14"/>
                <w:szCs w:val="14"/>
              </w:rPr>
            </w:pPr>
            <w:r>
              <w:rPr>
                <w:rFonts w:ascii="Calibri" w:hAnsi="Calibri"/>
                <w:b/>
                <w:bCs/>
                <w:color w:val="000000"/>
                <w:sz w:val="14"/>
                <w:szCs w:val="14"/>
              </w:rPr>
              <w:t>1 402 962,33</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81 811,29</w:t>
            </w:r>
          </w:p>
        </w:tc>
        <w:tc>
          <w:tcPr>
            <w:tcW w:w="445" w:type="pct"/>
            <w:tcBorders>
              <w:top w:val="nil"/>
              <w:left w:val="nil"/>
              <w:bottom w:val="single" w:sz="4" w:space="0" w:color="auto"/>
              <w:right w:val="single" w:sz="4" w:space="0" w:color="auto"/>
            </w:tcBorders>
            <w:noWrap/>
            <w:vAlign w:val="bottom"/>
          </w:tcPr>
          <w:p w:rsidR="004B465F" w:rsidRPr="000D332F" w:rsidRDefault="00D16AD9"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D16AD9"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D16AD9" w:rsidP="00D16AD9">
            <w:pPr>
              <w:jc w:val="right"/>
              <w:rPr>
                <w:rFonts w:ascii="Calibri" w:hAnsi="Calibri"/>
                <w:color w:val="000000"/>
                <w:sz w:val="14"/>
                <w:szCs w:val="14"/>
              </w:rPr>
            </w:pPr>
            <w:r>
              <w:rPr>
                <w:rFonts w:ascii="Calibri" w:hAnsi="Calibri"/>
                <w:color w:val="000000"/>
                <w:sz w:val="14"/>
                <w:szCs w:val="14"/>
              </w:rPr>
              <w:t>23 815,11</w:t>
            </w:r>
          </w:p>
        </w:tc>
        <w:tc>
          <w:tcPr>
            <w:tcW w:w="504"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2,17</w:t>
            </w:r>
          </w:p>
        </w:tc>
        <w:tc>
          <w:tcPr>
            <w:tcW w:w="487"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529 851,07</w:t>
            </w:r>
          </w:p>
        </w:tc>
        <w:tc>
          <w:tcPr>
            <w:tcW w:w="529"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b/>
                <w:bCs/>
                <w:color w:val="000000"/>
                <w:sz w:val="14"/>
                <w:szCs w:val="14"/>
              </w:rPr>
            </w:pPr>
            <w:r>
              <w:rPr>
                <w:rFonts w:ascii="Calibri" w:hAnsi="Calibri"/>
                <w:b/>
                <w:bCs/>
                <w:color w:val="000000"/>
                <w:sz w:val="14"/>
                <w:szCs w:val="14"/>
              </w:rPr>
              <w:t>635 479,64</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71 756,09</w:t>
            </w:r>
          </w:p>
        </w:tc>
        <w:tc>
          <w:tcPr>
            <w:tcW w:w="445" w:type="pct"/>
            <w:tcBorders>
              <w:top w:val="nil"/>
              <w:left w:val="nil"/>
              <w:bottom w:val="single" w:sz="4" w:space="0" w:color="auto"/>
              <w:right w:val="single" w:sz="4" w:space="0" w:color="auto"/>
            </w:tcBorders>
            <w:noWrap/>
            <w:vAlign w:val="bottom"/>
          </w:tcPr>
          <w:p w:rsidR="004B465F" w:rsidRPr="000D332F" w:rsidRDefault="00FD501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FD5018"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2 585,65</w:t>
            </w:r>
          </w:p>
        </w:tc>
        <w:tc>
          <w:tcPr>
            <w:tcW w:w="504"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153,48</w:t>
            </w:r>
          </w:p>
        </w:tc>
        <w:tc>
          <w:tcPr>
            <w:tcW w:w="487" w:type="pct"/>
            <w:tcBorders>
              <w:top w:val="nil"/>
              <w:left w:val="nil"/>
              <w:bottom w:val="single" w:sz="4" w:space="0" w:color="auto"/>
              <w:right w:val="single" w:sz="4" w:space="0" w:color="auto"/>
            </w:tcBorders>
            <w:noWrap/>
            <w:vAlign w:val="bottom"/>
          </w:tcPr>
          <w:p w:rsidR="004B465F" w:rsidRPr="000D332F" w:rsidRDefault="00FD501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712 877,51</w:t>
            </w:r>
          </w:p>
        </w:tc>
        <w:tc>
          <w:tcPr>
            <w:tcW w:w="529"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b/>
                <w:bCs/>
                <w:color w:val="000000"/>
                <w:sz w:val="14"/>
                <w:szCs w:val="14"/>
              </w:rPr>
            </w:pPr>
            <w:r>
              <w:rPr>
                <w:rFonts w:ascii="Calibri" w:hAnsi="Calibri"/>
                <w:b/>
                <w:bCs/>
                <w:color w:val="000000"/>
                <w:sz w:val="14"/>
                <w:szCs w:val="14"/>
              </w:rPr>
              <w:t>787 372,73</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45"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1 218,60</w:t>
            </w:r>
          </w:p>
        </w:tc>
        <w:tc>
          <w:tcPr>
            <w:tcW w:w="504"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color w:val="000000"/>
                <w:sz w:val="14"/>
                <w:szCs w:val="14"/>
              </w:rPr>
            </w:pPr>
            <w:r>
              <w:rPr>
                <w:rFonts w:ascii="Calibri" w:hAnsi="Calibri"/>
                <w:color w:val="000000"/>
                <w:sz w:val="14"/>
                <w:szCs w:val="14"/>
              </w:rPr>
              <w:t>1,84</w:t>
            </w:r>
          </w:p>
        </w:tc>
        <w:tc>
          <w:tcPr>
            <w:tcW w:w="487"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color w:val="000000"/>
                <w:sz w:val="14"/>
                <w:szCs w:val="14"/>
              </w:rPr>
            </w:pPr>
            <w:r>
              <w:rPr>
                <w:rFonts w:ascii="Calibri" w:hAnsi="Calibri"/>
                <w:color w:val="000000"/>
                <w:sz w:val="14"/>
                <w:szCs w:val="14"/>
              </w:rPr>
              <w:t>455 087,32</w:t>
            </w:r>
          </w:p>
        </w:tc>
        <w:tc>
          <w:tcPr>
            <w:tcW w:w="529"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b/>
                <w:bCs/>
                <w:color w:val="000000"/>
                <w:sz w:val="14"/>
                <w:szCs w:val="14"/>
              </w:rPr>
            </w:pPr>
            <w:r>
              <w:rPr>
                <w:rFonts w:ascii="Calibri" w:hAnsi="Calibri"/>
                <w:b/>
                <w:bCs/>
                <w:color w:val="000000"/>
                <w:sz w:val="14"/>
                <w:szCs w:val="14"/>
              </w:rPr>
              <w:t>456 307,76</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VPS</w:t>
            </w:r>
          </w:p>
        </w:tc>
        <w:tc>
          <w:tcPr>
            <w:tcW w:w="489"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78 365,77</w:t>
            </w:r>
          </w:p>
        </w:tc>
        <w:tc>
          <w:tcPr>
            <w:tcW w:w="445" w:type="pct"/>
            <w:tcBorders>
              <w:top w:val="nil"/>
              <w:left w:val="nil"/>
              <w:bottom w:val="single" w:sz="4" w:space="0" w:color="auto"/>
              <w:right w:val="single" w:sz="4" w:space="0" w:color="auto"/>
            </w:tcBorders>
            <w:noWrap/>
            <w:vAlign w:val="bottom"/>
          </w:tcPr>
          <w:p w:rsidR="004B465F" w:rsidRPr="000D332F" w:rsidRDefault="005B03B4" w:rsidP="00555B49">
            <w:pPr>
              <w:jc w:val="right"/>
              <w:rPr>
                <w:rFonts w:ascii="Calibri" w:hAnsi="Calibri"/>
                <w:color w:val="000000"/>
                <w:sz w:val="14"/>
                <w:szCs w:val="14"/>
              </w:rPr>
            </w:pPr>
            <w:r>
              <w:rPr>
                <w:rFonts w:ascii="Calibri" w:hAnsi="Calibri"/>
                <w:color w:val="000000"/>
                <w:sz w:val="14"/>
                <w:szCs w:val="14"/>
              </w:rPr>
              <w:t>32 323,24</w:t>
            </w:r>
          </w:p>
        </w:tc>
        <w:tc>
          <w:tcPr>
            <w:tcW w:w="489" w:type="pct"/>
            <w:tcBorders>
              <w:top w:val="nil"/>
              <w:left w:val="nil"/>
              <w:bottom w:val="single" w:sz="4" w:space="0" w:color="auto"/>
              <w:right w:val="single" w:sz="4" w:space="0" w:color="auto"/>
            </w:tcBorders>
            <w:noWrap/>
            <w:vAlign w:val="bottom"/>
          </w:tcPr>
          <w:p w:rsidR="004B465F" w:rsidRPr="000D332F" w:rsidRDefault="005B03B4"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12 991,07</w:t>
            </w:r>
          </w:p>
        </w:tc>
        <w:tc>
          <w:tcPr>
            <w:tcW w:w="504"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266,47</w:t>
            </w:r>
          </w:p>
        </w:tc>
        <w:tc>
          <w:tcPr>
            <w:tcW w:w="430"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1,57</w:t>
            </w:r>
          </w:p>
        </w:tc>
        <w:tc>
          <w:tcPr>
            <w:tcW w:w="487" w:type="pct"/>
            <w:tcBorders>
              <w:top w:val="nil"/>
              <w:left w:val="nil"/>
              <w:bottom w:val="single" w:sz="4" w:space="0" w:color="auto"/>
              <w:right w:val="single" w:sz="4" w:space="0" w:color="auto"/>
            </w:tcBorders>
            <w:noWrap/>
            <w:vAlign w:val="bottom"/>
          </w:tcPr>
          <w:p w:rsidR="004B465F" w:rsidRPr="000D332F" w:rsidRDefault="005B03B4"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975 947,48</w:t>
            </w:r>
          </w:p>
        </w:tc>
        <w:tc>
          <w:tcPr>
            <w:tcW w:w="529"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b/>
                <w:bCs/>
                <w:color w:val="000000"/>
                <w:sz w:val="14"/>
                <w:szCs w:val="14"/>
              </w:rPr>
            </w:pPr>
            <w:r>
              <w:rPr>
                <w:rFonts w:ascii="Calibri" w:hAnsi="Calibri"/>
                <w:b/>
                <w:bCs/>
                <w:color w:val="000000"/>
                <w:sz w:val="14"/>
                <w:szCs w:val="14"/>
              </w:rPr>
              <w:t>1 099 895,60</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color w:val="000000"/>
                <w:sz w:val="14"/>
                <w:szCs w:val="14"/>
              </w:rPr>
            </w:pPr>
            <w:r>
              <w:rPr>
                <w:rFonts w:ascii="Calibri" w:hAnsi="Calibri"/>
                <w:color w:val="000000"/>
                <w:sz w:val="14"/>
                <w:szCs w:val="14"/>
              </w:rPr>
              <w:t>1</w:t>
            </w:r>
            <w:r w:rsidR="00576CB0">
              <w:rPr>
                <w:rFonts w:ascii="Calibri" w:hAnsi="Calibri"/>
                <w:color w:val="000000"/>
                <w:sz w:val="14"/>
                <w:szCs w:val="14"/>
              </w:rPr>
              <w:t> </w:t>
            </w:r>
            <w:r>
              <w:rPr>
                <w:rFonts w:ascii="Calibri" w:hAnsi="Calibri"/>
                <w:color w:val="000000"/>
                <w:sz w:val="14"/>
                <w:szCs w:val="14"/>
              </w:rPr>
              <w:t>913</w:t>
            </w:r>
            <w:r w:rsidR="00576CB0">
              <w:rPr>
                <w:rFonts w:ascii="Calibri" w:hAnsi="Calibri"/>
                <w:color w:val="000000"/>
                <w:sz w:val="14"/>
                <w:szCs w:val="14"/>
              </w:rPr>
              <w:t xml:space="preserve"> </w:t>
            </w:r>
            <w:r>
              <w:rPr>
                <w:rFonts w:ascii="Calibri" w:hAnsi="Calibri"/>
                <w:color w:val="000000"/>
                <w:sz w:val="14"/>
                <w:szCs w:val="14"/>
              </w:rPr>
              <w:t>228,00</w:t>
            </w:r>
          </w:p>
        </w:tc>
        <w:tc>
          <w:tcPr>
            <w:tcW w:w="445"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color w:val="000000"/>
                <w:sz w:val="14"/>
                <w:szCs w:val="14"/>
              </w:rPr>
            </w:pPr>
            <w:r>
              <w:rPr>
                <w:rFonts w:ascii="Calibri" w:hAnsi="Calibri"/>
                <w:color w:val="000000"/>
                <w:sz w:val="14"/>
                <w:szCs w:val="14"/>
              </w:rPr>
              <w:t>10 068,03</w:t>
            </w:r>
          </w:p>
        </w:tc>
        <w:tc>
          <w:tcPr>
            <w:tcW w:w="489" w:type="pct"/>
            <w:tcBorders>
              <w:top w:val="nil"/>
              <w:left w:val="nil"/>
              <w:bottom w:val="single" w:sz="4" w:space="0" w:color="auto"/>
              <w:right w:val="single" w:sz="4" w:space="0" w:color="auto"/>
            </w:tcBorders>
            <w:noWrap/>
            <w:vAlign w:val="bottom"/>
          </w:tcPr>
          <w:p w:rsidR="004B465F" w:rsidRPr="000D332F" w:rsidRDefault="00D57016"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color w:val="000000"/>
                <w:sz w:val="14"/>
                <w:szCs w:val="14"/>
              </w:rPr>
            </w:pPr>
            <w:r>
              <w:rPr>
                <w:rFonts w:ascii="Calibri" w:hAnsi="Calibri"/>
                <w:color w:val="000000"/>
                <w:sz w:val="14"/>
                <w:szCs w:val="14"/>
              </w:rPr>
              <w:t>192 475,99</w:t>
            </w:r>
          </w:p>
        </w:tc>
        <w:tc>
          <w:tcPr>
            <w:tcW w:w="504" w:type="pct"/>
            <w:tcBorders>
              <w:top w:val="nil"/>
              <w:left w:val="nil"/>
              <w:bottom w:val="single" w:sz="4" w:space="0" w:color="auto"/>
              <w:right w:val="single" w:sz="4" w:space="0" w:color="auto"/>
            </w:tcBorders>
            <w:noWrap/>
            <w:vAlign w:val="bottom"/>
          </w:tcPr>
          <w:p w:rsidR="004B465F" w:rsidRPr="000D332F" w:rsidRDefault="00D57016"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D57016" w:rsidP="004F3DD5">
            <w:pPr>
              <w:jc w:val="right"/>
              <w:rPr>
                <w:rFonts w:ascii="Calibri" w:hAnsi="Calibri"/>
                <w:color w:val="000000"/>
                <w:sz w:val="14"/>
                <w:szCs w:val="14"/>
              </w:rPr>
            </w:pPr>
            <w:r>
              <w:rPr>
                <w:rFonts w:ascii="Calibri" w:hAnsi="Calibri"/>
                <w:color w:val="000000"/>
                <w:sz w:val="14"/>
                <w:szCs w:val="14"/>
              </w:rPr>
              <w:t>0,27</w:t>
            </w:r>
          </w:p>
        </w:tc>
        <w:tc>
          <w:tcPr>
            <w:tcW w:w="487" w:type="pct"/>
            <w:tcBorders>
              <w:top w:val="nil"/>
              <w:left w:val="nil"/>
              <w:bottom w:val="single" w:sz="4" w:space="0" w:color="auto"/>
              <w:right w:val="single" w:sz="4" w:space="0" w:color="auto"/>
            </w:tcBorders>
            <w:noWrap/>
            <w:vAlign w:val="bottom"/>
          </w:tcPr>
          <w:p w:rsidR="004B465F" w:rsidRPr="000D332F" w:rsidRDefault="00D57016"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D57016"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b/>
                <w:bCs/>
                <w:color w:val="000000"/>
                <w:sz w:val="14"/>
                <w:szCs w:val="14"/>
              </w:rPr>
            </w:pPr>
            <w:r>
              <w:rPr>
                <w:rFonts w:ascii="Calibri" w:hAnsi="Calibri"/>
                <w:b/>
                <w:bCs/>
                <w:color w:val="000000"/>
                <w:sz w:val="14"/>
                <w:szCs w:val="14"/>
              </w:rPr>
              <w:t>2 115 772,29</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E456CF" w:rsidP="000D332F">
            <w:pPr>
              <w:jc w:val="right"/>
              <w:rPr>
                <w:rFonts w:ascii="Calibri" w:hAnsi="Calibri"/>
                <w:color w:val="000000"/>
                <w:sz w:val="14"/>
                <w:szCs w:val="14"/>
              </w:rPr>
            </w:pPr>
            <w:r>
              <w:rPr>
                <w:rFonts w:ascii="Calibri" w:hAnsi="Calibri"/>
                <w:color w:val="000000"/>
                <w:sz w:val="14"/>
                <w:szCs w:val="14"/>
              </w:rPr>
              <w:t>79 141,80</w:t>
            </w:r>
          </w:p>
        </w:tc>
        <w:tc>
          <w:tcPr>
            <w:tcW w:w="445"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E456CF" w:rsidP="000D332F">
            <w:pPr>
              <w:jc w:val="right"/>
              <w:rPr>
                <w:rFonts w:ascii="Calibri" w:hAnsi="Calibri"/>
                <w:color w:val="000000"/>
                <w:sz w:val="14"/>
                <w:szCs w:val="14"/>
              </w:rPr>
            </w:pPr>
            <w:r>
              <w:rPr>
                <w:rFonts w:ascii="Calibri" w:hAnsi="Calibri"/>
                <w:color w:val="000000"/>
                <w:sz w:val="14"/>
                <w:szCs w:val="14"/>
              </w:rPr>
              <w:t>22 942,62</w:t>
            </w:r>
          </w:p>
        </w:tc>
        <w:tc>
          <w:tcPr>
            <w:tcW w:w="504"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E456CF" w:rsidP="000D332F">
            <w:pPr>
              <w:jc w:val="right"/>
              <w:rPr>
                <w:rFonts w:ascii="Calibri" w:hAnsi="Calibri"/>
                <w:color w:val="000000"/>
                <w:sz w:val="14"/>
                <w:szCs w:val="14"/>
              </w:rPr>
            </w:pPr>
            <w:r>
              <w:rPr>
                <w:rFonts w:ascii="Calibri" w:hAnsi="Calibri"/>
                <w:color w:val="000000"/>
                <w:sz w:val="14"/>
                <w:szCs w:val="14"/>
              </w:rPr>
              <w:t>0,67</w:t>
            </w:r>
          </w:p>
        </w:tc>
        <w:tc>
          <w:tcPr>
            <w:tcW w:w="487"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492,06</w:t>
            </w:r>
          </w:p>
        </w:tc>
        <w:tc>
          <w:tcPr>
            <w:tcW w:w="489" w:type="pct"/>
            <w:tcBorders>
              <w:top w:val="nil"/>
              <w:left w:val="nil"/>
              <w:bottom w:val="single" w:sz="4" w:space="0" w:color="auto"/>
              <w:right w:val="single" w:sz="4" w:space="0" w:color="auto"/>
            </w:tcBorders>
            <w:noWrap/>
            <w:vAlign w:val="bottom"/>
          </w:tcPr>
          <w:p w:rsidR="004B465F" w:rsidRPr="000D332F" w:rsidRDefault="00E456CF"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0D332F" w:rsidRDefault="00E456CF" w:rsidP="004767D6">
            <w:pPr>
              <w:jc w:val="right"/>
              <w:rPr>
                <w:rFonts w:ascii="Calibri" w:hAnsi="Calibri"/>
                <w:b/>
                <w:bCs/>
                <w:color w:val="000000"/>
                <w:sz w:val="14"/>
                <w:szCs w:val="14"/>
              </w:rPr>
            </w:pPr>
            <w:r>
              <w:rPr>
                <w:rFonts w:ascii="Calibri" w:hAnsi="Calibri"/>
                <w:b/>
                <w:bCs/>
                <w:color w:val="000000"/>
                <w:sz w:val="14"/>
                <w:szCs w:val="14"/>
              </w:rPr>
              <w:t>102 577,15</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1 449 297,55</w:t>
            </w:r>
          </w:p>
        </w:tc>
        <w:tc>
          <w:tcPr>
            <w:tcW w:w="445"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58,82</w:t>
            </w:r>
          </w:p>
        </w:tc>
        <w:tc>
          <w:tcPr>
            <w:tcW w:w="489" w:type="pct"/>
            <w:tcBorders>
              <w:top w:val="nil"/>
              <w:left w:val="nil"/>
              <w:bottom w:val="single" w:sz="4" w:space="0" w:color="auto"/>
              <w:right w:val="single" w:sz="4" w:space="0" w:color="auto"/>
            </w:tcBorders>
            <w:noWrap/>
            <w:vAlign w:val="bottom"/>
          </w:tcPr>
          <w:p w:rsidR="004B465F" w:rsidRPr="000D332F" w:rsidRDefault="00397BBE"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113 161,73</w:t>
            </w:r>
          </w:p>
        </w:tc>
        <w:tc>
          <w:tcPr>
            <w:tcW w:w="504" w:type="pct"/>
            <w:tcBorders>
              <w:top w:val="nil"/>
              <w:left w:val="nil"/>
              <w:bottom w:val="single" w:sz="4" w:space="0" w:color="auto"/>
              <w:right w:val="single" w:sz="4" w:space="0" w:color="auto"/>
            </w:tcBorders>
            <w:noWrap/>
            <w:vAlign w:val="bottom"/>
          </w:tcPr>
          <w:p w:rsidR="004B465F" w:rsidRPr="000D332F" w:rsidRDefault="00397BBE"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19,04</w:t>
            </w:r>
          </w:p>
        </w:tc>
        <w:tc>
          <w:tcPr>
            <w:tcW w:w="487" w:type="pct"/>
            <w:tcBorders>
              <w:top w:val="nil"/>
              <w:left w:val="nil"/>
              <w:bottom w:val="single" w:sz="4" w:space="0" w:color="auto"/>
              <w:right w:val="single" w:sz="4" w:space="0" w:color="auto"/>
            </w:tcBorders>
            <w:noWrap/>
            <w:vAlign w:val="bottom"/>
          </w:tcPr>
          <w:p w:rsidR="004B465F" w:rsidRPr="000D332F" w:rsidRDefault="00397BBE"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397BBE"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8A350F" w:rsidRPr="000D332F" w:rsidRDefault="00397BBE" w:rsidP="004767D6">
            <w:pPr>
              <w:jc w:val="right"/>
              <w:rPr>
                <w:rFonts w:ascii="Calibri" w:hAnsi="Calibri"/>
                <w:b/>
                <w:bCs/>
                <w:color w:val="000000"/>
                <w:sz w:val="14"/>
                <w:szCs w:val="14"/>
              </w:rPr>
            </w:pPr>
            <w:r>
              <w:rPr>
                <w:rFonts w:ascii="Calibri" w:hAnsi="Calibri"/>
                <w:b/>
                <w:bCs/>
                <w:color w:val="000000"/>
                <w:sz w:val="14"/>
                <w:szCs w:val="14"/>
              </w:rPr>
              <w:t>1 562 537,14</w:t>
            </w:r>
          </w:p>
        </w:tc>
      </w:tr>
      <w:tr w:rsidR="00E75E94" w:rsidRPr="00717940"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rsidR="004B465F" w:rsidRPr="000D332F" w:rsidRDefault="00EA6B50" w:rsidP="000D332F">
            <w:pPr>
              <w:jc w:val="right"/>
              <w:rPr>
                <w:rFonts w:ascii="Calibri" w:hAnsi="Calibri"/>
                <w:color w:val="000000"/>
                <w:sz w:val="14"/>
                <w:szCs w:val="14"/>
              </w:rPr>
            </w:pPr>
            <w:r>
              <w:rPr>
                <w:rFonts w:ascii="Calibri" w:hAnsi="Calibri"/>
                <w:color w:val="000000"/>
                <w:sz w:val="14"/>
                <w:szCs w:val="14"/>
              </w:rPr>
              <w:t>50 415,24</w:t>
            </w:r>
          </w:p>
        </w:tc>
        <w:tc>
          <w:tcPr>
            <w:tcW w:w="445"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EA6B50" w:rsidP="000D332F">
            <w:pPr>
              <w:jc w:val="right"/>
              <w:rPr>
                <w:rFonts w:ascii="Calibri" w:hAnsi="Calibri"/>
                <w:color w:val="000000"/>
                <w:sz w:val="14"/>
                <w:szCs w:val="14"/>
              </w:rPr>
            </w:pPr>
            <w:r>
              <w:rPr>
                <w:rFonts w:ascii="Calibri" w:hAnsi="Calibri"/>
                <w:color w:val="000000"/>
                <w:sz w:val="14"/>
                <w:szCs w:val="14"/>
              </w:rPr>
              <w:t>78 232,74</w:t>
            </w:r>
          </w:p>
        </w:tc>
        <w:tc>
          <w:tcPr>
            <w:tcW w:w="504"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EA6B50" w:rsidP="000D332F">
            <w:pPr>
              <w:jc w:val="right"/>
              <w:rPr>
                <w:rFonts w:ascii="Calibri" w:hAnsi="Calibri"/>
                <w:color w:val="000000"/>
                <w:sz w:val="14"/>
                <w:szCs w:val="14"/>
              </w:rPr>
            </w:pPr>
            <w:r>
              <w:rPr>
                <w:rFonts w:ascii="Calibri" w:hAnsi="Calibri"/>
                <w:color w:val="000000"/>
                <w:sz w:val="14"/>
                <w:szCs w:val="14"/>
              </w:rPr>
              <w:t>0,27</w:t>
            </w:r>
          </w:p>
        </w:tc>
        <w:tc>
          <w:tcPr>
            <w:tcW w:w="487"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A6B50" w:rsidP="00717940">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717940" w:rsidRDefault="00EA6B50" w:rsidP="000D332F">
            <w:pPr>
              <w:jc w:val="right"/>
              <w:rPr>
                <w:rFonts w:ascii="Calibri" w:hAnsi="Calibri"/>
                <w:b/>
                <w:bCs/>
                <w:color w:val="000000"/>
                <w:sz w:val="14"/>
                <w:szCs w:val="14"/>
              </w:rPr>
            </w:pPr>
            <w:r>
              <w:rPr>
                <w:rFonts w:ascii="Calibri" w:hAnsi="Calibri"/>
                <w:b/>
                <w:bCs/>
                <w:color w:val="000000"/>
                <w:sz w:val="14"/>
                <w:szCs w:val="14"/>
              </w:rPr>
              <w:t>128 648,25</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4 152 174,69</w:t>
            </w:r>
          </w:p>
        </w:tc>
        <w:tc>
          <w:tcPr>
            <w:tcW w:w="445" w:type="pct"/>
            <w:tcBorders>
              <w:top w:val="nil"/>
              <w:left w:val="nil"/>
              <w:bottom w:val="single" w:sz="4" w:space="0" w:color="auto"/>
              <w:right w:val="single" w:sz="4" w:space="0" w:color="auto"/>
            </w:tcBorders>
            <w:noWrap/>
            <w:vAlign w:val="bottom"/>
          </w:tcPr>
          <w:p w:rsidR="004B465F" w:rsidRPr="000D332F" w:rsidRDefault="00ED7B77" w:rsidP="00E1344F">
            <w:pPr>
              <w:jc w:val="right"/>
              <w:rPr>
                <w:rFonts w:ascii="Calibri" w:hAnsi="Calibri"/>
                <w:color w:val="000000"/>
                <w:sz w:val="14"/>
                <w:szCs w:val="14"/>
              </w:rPr>
            </w:pPr>
            <w:r>
              <w:rPr>
                <w:rFonts w:ascii="Calibri" w:hAnsi="Calibri"/>
                <w:color w:val="000000"/>
                <w:sz w:val="14"/>
                <w:szCs w:val="14"/>
              </w:rPr>
              <w:t>42</w:t>
            </w:r>
            <w:r w:rsidR="00E1344F">
              <w:rPr>
                <w:rFonts w:ascii="Calibri" w:hAnsi="Calibri"/>
                <w:color w:val="000000"/>
                <w:sz w:val="14"/>
                <w:szCs w:val="14"/>
              </w:rPr>
              <w:t> </w:t>
            </w:r>
            <w:r>
              <w:rPr>
                <w:rFonts w:ascii="Calibri" w:hAnsi="Calibri"/>
                <w:color w:val="000000"/>
                <w:sz w:val="14"/>
                <w:szCs w:val="14"/>
              </w:rPr>
              <w:t>4</w:t>
            </w:r>
            <w:r w:rsidR="00E1344F">
              <w:rPr>
                <w:rFonts w:ascii="Calibri" w:hAnsi="Calibri"/>
                <w:color w:val="000000"/>
                <w:sz w:val="14"/>
                <w:szCs w:val="14"/>
              </w:rPr>
              <w:t>50,09</w:t>
            </w:r>
          </w:p>
        </w:tc>
        <w:tc>
          <w:tcPr>
            <w:tcW w:w="48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6 333 196,49</w:t>
            </w:r>
          </w:p>
        </w:tc>
        <w:tc>
          <w:tcPr>
            <w:tcW w:w="432"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951 499,74</w:t>
            </w:r>
          </w:p>
        </w:tc>
        <w:tc>
          <w:tcPr>
            <w:tcW w:w="504"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7 011,47</w:t>
            </w:r>
          </w:p>
        </w:tc>
        <w:tc>
          <w:tcPr>
            <w:tcW w:w="430"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260,38</w:t>
            </w:r>
          </w:p>
        </w:tc>
        <w:tc>
          <w:tcPr>
            <w:tcW w:w="487"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2 022,06</w:t>
            </w:r>
          </w:p>
        </w:tc>
        <w:tc>
          <w:tcPr>
            <w:tcW w:w="48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7 016 805,59</w:t>
            </w:r>
          </w:p>
        </w:tc>
        <w:tc>
          <w:tcPr>
            <w:tcW w:w="52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b/>
                <w:bCs/>
                <w:color w:val="000000"/>
                <w:sz w:val="14"/>
                <w:szCs w:val="14"/>
              </w:rPr>
            </w:pPr>
            <w:r>
              <w:rPr>
                <w:rFonts w:ascii="Calibri" w:hAnsi="Calibri"/>
                <w:b/>
                <w:bCs/>
                <w:color w:val="000000"/>
                <w:sz w:val="14"/>
                <w:szCs w:val="14"/>
              </w:rPr>
              <w:t>18 505 420,51</w:t>
            </w:r>
          </w:p>
        </w:tc>
      </w:tr>
      <w:tr w:rsidR="00E75E94" w:rsidRPr="00F05122" w:rsidTr="00F05122">
        <w:trPr>
          <w:trHeight w:val="479"/>
        </w:trPr>
        <w:tc>
          <w:tcPr>
            <w:tcW w:w="709" w:type="pct"/>
            <w:tcBorders>
              <w:top w:val="nil"/>
              <w:left w:val="single" w:sz="4" w:space="0" w:color="auto"/>
              <w:bottom w:val="single" w:sz="4" w:space="0" w:color="auto"/>
              <w:right w:val="single" w:sz="4" w:space="0" w:color="auto"/>
            </w:tcBorders>
            <w:noWrap/>
            <w:vAlign w:val="bottom"/>
            <w:hideMark/>
          </w:tcPr>
          <w:p w:rsidR="00F05122" w:rsidRDefault="00F05122">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rsidR="00F05122" w:rsidRPr="000D332F" w:rsidRDefault="002D52E1" w:rsidP="000D332F">
            <w:pPr>
              <w:jc w:val="right"/>
              <w:rPr>
                <w:rFonts w:ascii="Calibri" w:hAnsi="Calibri"/>
                <w:color w:val="000000"/>
                <w:sz w:val="14"/>
                <w:szCs w:val="14"/>
              </w:rPr>
            </w:pPr>
            <w:r>
              <w:rPr>
                <w:rFonts w:ascii="Calibri" w:hAnsi="Calibri"/>
                <w:color w:val="000000"/>
                <w:sz w:val="14"/>
                <w:szCs w:val="14"/>
              </w:rPr>
              <w:t>597 152,27</w:t>
            </w:r>
          </w:p>
        </w:tc>
        <w:tc>
          <w:tcPr>
            <w:tcW w:w="445"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2D52E1" w:rsidP="006B1E75">
            <w:pPr>
              <w:jc w:val="right"/>
              <w:rPr>
                <w:sz w:val="14"/>
                <w:szCs w:val="14"/>
              </w:rPr>
            </w:pPr>
            <w:r>
              <w:rPr>
                <w:sz w:val="14"/>
                <w:szCs w:val="14"/>
              </w:rPr>
              <w:t>17 004,76</w:t>
            </w:r>
          </w:p>
        </w:tc>
        <w:tc>
          <w:tcPr>
            <w:tcW w:w="432" w:type="pct"/>
            <w:tcBorders>
              <w:top w:val="nil"/>
              <w:left w:val="nil"/>
              <w:bottom w:val="single" w:sz="4" w:space="0" w:color="auto"/>
              <w:right w:val="single" w:sz="4" w:space="0" w:color="auto"/>
            </w:tcBorders>
            <w:noWrap/>
            <w:vAlign w:val="bottom"/>
          </w:tcPr>
          <w:p w:rsidR="00F05122" w:rsidRPr="000D332F" w:rsidRDefault="00961D73" w:rsidP="006B1E75">
            <w:pPr>
              <w:jc w:val="right"/>
              <w:rPr>
                <w:sz w:val="14"/>
                <w:szCs w:val="14"/>
              </w:rPr>
            </w:pPr>
            <w:r>
              <w:rPr>
                <w:sz w:val="14"/>
                <w:szCs w:val="14"/>
              </w:rPr>
              <w:t>260 444,63</w:t>
            </w:r>
          </w:p>
        </w:tc>
        <w:tc>
          <w:tcPr>
            <w:tcW w:w="504"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F05122" w:rsidRPr="000D332F" w:rsidRDefault="00F05122"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961D73" w:rsidP="000D332F">
            <w:pPr>
              <w:jc w:val="right"/>
              <w:rPr>
                <w:rFonts w:ascii="Calibri" w:hAnsi="Calibri"/>
                <w:color w:val="000000"/>
                <w:sz w:val="14"/>
                <w:szCs w:val="14"/>
              </w:rPr>
            </w:pPr>
            <w:r>
              <w:rPr>
                <w:rFonts w:ascii="Calibri" w:hAnsi="Calibri"/>
                <w:color w:val="000000"/>
                <w:sz w:val="14"/>
                <w:szCs w:val="14"/>
              </w:rPr>
              <w:t>3 597 559,49</w:t>
            </w:r>
          </w:p>
        </w:tc>
        <w:tc>
          <w:tcPr>
            <w:tcW w:w="529" w:type="pct"/>
            <w:tcBorders>
              <w:top w:val="nil"/>
              <w:left w:val="nil"/>
              <w:bottom w:val="single" w:sz="4" w:space="0" w:color="auto"/>
              <w:right w:val="single" w:sz="4" w:space="0" w:color="auto"/>
            </w:tcBorders>
            <w:noWrap/>
            <w:vAlign w:val="bottom"/>
          </w:tcPr>
          <w:p w:rsidR="00F05122" w:rsidRPr="00F05122" w:rsidRDefault="00961D73" w:rsidP="00AC64F8">
            <w:pPr>
              <w:jc w:val="right"/>
              <w:rPr>
                <w:rFonts w:ascii="Calibri" w:hAnsi="Calibri"/>
                <w:bCs/>
                <w:color w:val="000000"/>
                <w:sz w:val="14"/>
                <w:szCs w:val="14"/>
              </w:rPr>
            </w:pPr>
            <w:r>
              <w:rPr>
                <w:rFonts w:ascii="Calibri" w:hAnsi="Calibri"/>
                <w:bCs/>
                <w:color w:val="000000"/>
                <w:sz w:val="14"/>
                <w:szCs w:val="14"/>
              </w:rPr>
              <w:t>4 472 161,15</w:t>
            </w:r>
          </w:p>
        </w:tc>
      </w:tr>
      <w:tr w:rsidR="00E75E94" w:rsidTr="00F05122">
        <w:trPr>
          <w:trHeight w:val="58"/>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3 555 022,42</w:t>
            </w:r>
          </w:p>
        </w:tc>
        <w:tc>
          <w:tcPr>
            <w:tcW w:w="445" w:type="pct"/>
            <w:tcBorders>
              <w:top w:val="nil"/>
              <w:left w:val="nil"/>
              <w:bottom w:val="single" w:sz="4" w:space="0" w:color="auto"/>
              <w:right w:val="single" w:sz="4" w:space="0" w:color="auto"/>
            </w:tcBorders>
            <w:noWrap/>
            <w:vAlign w:val="bottom"/>
          </w:tcPr>
          <w:p w:rsidR="004B465F" w:rsidRPr="000D332F" w:rsidRDefault="00E75E94" w:rsidP="00E1344F">
            <w:pPr>
              <w:jc w:val="right"/>
              <w:rPr>
                <w:rFonts w:ascii="Calibri" w:hAnsi="Calibri"/>
                <w:color w:val="000000"/>
                <w:sz w:val="14"/>
                <w:szCs w:val="14"/>
              </w:rPr>
            </w:pPr>
            <w:r>
              <w:rPr>
                <w:rFonts w:ascii="Calibri" w:hAnsi="Calibri"/>
                <w:color w:val="000000"/>
                <w:sz w:val="14"/>
                <w:szCs w:val="14"/>
              </w:rPr>
              <w:t>42 4</w:t>
            </w:r>
            <w:r w:rsidR="00E1344F">
              <w:rPr>
                <w:rFonts w:ascii="Calibri" w:hAnsi="Calibri"/>
                <w:color w:val="000000"/>
                <w:sz w:val="14"/>
                <w:szCs w:val="14"/>
              </w:rPr>
              <w:t>50</w:t>
            </w:r>
            <w:r>
              <w:rPr>
                <w:rFonts w:ascii="Calibri" w:hAnsi="Calibri"/>
                <w:color w:val="000000"/>
                <w:sz w:val="14"/>
                <w:szCs w:val="14"/>
              </w:rPr>
              <w:t>,</w:t>
            </w:r>
            <w:r w:rsidR="00E1344F">
              <w:rPr>
                <w:rFonts w:ascii="Calibri" w:hAnsi="Calibri"/>
                <w:color w:val="000000"/>
                <w:sz w:val="14"/>
                <w:szCs w:val="14"/>
              </w:rPr>
              <w:t>0</w:t>
            </w:r>
            <w:r>
              <w:rPr>
                <w:rFonts w:ascii="Calibri" w:hAnsi="Calibri"/>
                <w:color w:val="000000"/>
                <w:sz w:val="14"/>
                <w:szCs w:val="14"/>
              </w:rPr>
              <w:t>9</w:t>
            </w:r>
          </w:p>
        </w:tc>
        <w:tc>
          <w:tcPr>
            <w:tcW w:w="48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6 316 191,73</w:t>
            </w:r>
          </w:p>
        </w:tc>
        <w:tc>
          <w:tcPr>
            <w:tcW w:w="432" w:type="pct"/>
            <w:tcBorders>
              <w:top w:val="nil"/>
              <w:left w:val="nil"/>
              <w:bottom w:val="single" w:sz="4" w:space="0" w:color="auto"/>
              <w:right w:val="single" w:sz="4" w:space="0" w:color="auto"/>
            </w:tcBorders>
            <w:noWrap/>
            <w:vAlign w:val="bottom"/>
          </w:tcPr>
          <w:p w:rsidR="004B465F" w:rsidRDefault="00E75E94" w:rsidP="000D332F">
            <w:pPr>
              <w:jc w:val="right"/>
              <w:rPr>
                <w:rFonts w:ascii="Calibri" w:hAnsi="Calibri"/>
                <w:color w:val="000000"/>
                <w:sz w:val="14"/>
                <w:szCs w:val="14"/>
              </w:rPr>
            </w:pPr>
            <w:r>
              <w:rPr>
                <w:rFonts w:ascii="Calibri" w:hAnsi="Calibri"/>
                <w:color w:val="000000"/>
                <w:sz w:val="14"/>
                <w:szCs w:val="14"/>
              </w:rPr>
              <w:t>691 055,1</w:t>
            </w:r>
            <w:r w:rsidR="00E1344F">
              <w:rPr>
                <w:rFonts w:ascii="Calibri" w:hAnsi="Calibri"/>
                <w:color w:val="000000"/>
                <w:sz w:val="14"/>
                <w:szCs w:val="14"/>
              </w:rPr>
              <w:t>1</w:t>
            </w:r>
          </w:p>
          <w:p w:rsidR="00BA2722" w:rsidRDefault="00BA2722" w:rsidP="000D332F">
            <w:pPr>
              <w:jc w:val="right"/>
              <w:rPr>
                <w:rFonts w:ascii="Calibri" w:hAnsi="Calibri"/>
                <w:color w:val="000000"/>
                <w:sz w:val="14"/>
                <w:szCs w:val="14"/>
              </w:rPr>
            </w:pPr>
          </w:p>
          <w:p w:rsidR="005B0E61" w:rsidRPr="000D332F" w:rsidRDefault="005B0E61" w:rsidP="000D332F">
            <w:pPr>
              <w:jc w:val="right"/>
              <w:rPr>
                <w:rFonts w:ascii="Calibri" w:hAnsi="Calibri"/>
                <w:color w:val="000000"/>
                <w:sz w:val="14"/>
                <w:szCs w:val="14"/>
              </w:rPr>
            </w:pPr>
          </w:p>
        </w:tc>
        <w:tc>
          <w:tcPr>
            <w:tcW w:w="504"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7 011,47</w:t>
            </w:r>
          </w:p>
        </w:tc>
        <w:tc>
          <w:tcPr>
            <w:tcW w:w="430"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260,38</w:t>
            </w:r>
          </w:p>
        </w:tc>
        <w:tc>
          <w:tcPr>
            <w:tcW w:w="487"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2 022,06</w:t>
            </w:r>
          </w:p>
        </w:tc>
        <w:tc>
          <w:tcPr>
            <w:tcW w:w="48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3 419 246,10</w:t>
            </w:r>
          </w:p>
        </w:tc>
        <w:tc>
          <w:tcPr>
            <w:tcW w:w="52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b/>
                <w:bCs/>
                <w:color w:val="000000"/>
                <w:sz w:val="14"/>
                <w:szCs w:val="14"/>
              </w:rPr>
            </w:pPr>
            <w:r>
              <w:rPr>
                <w:rFonts w:ascii="Calibri" w:hAnsi="Calibri"/>
                <w:b/>
                <w:bCs/>
                <w:color w:val="000000"/>
                <w:sz w:val="14"/>
                <w:szCs w:val="14"/>
              </w:rPr>
              <w:t>14 033 259,36</w:t>
            </w:r>
          </w:p>
        </w:tc>
      </w:tr>
    </w:tbl>
    <w:p w:rsidR="0044420F" w:rsidRDefault="0044420F" w:rsidP="004B465F">
      <w:pPr>
        <w:ind w:firstLine="737"/>
        <w:jc w:val="both"/>
        <w:rPr>
          <w:sz w:val="24"/>
          <w:szCs w:val="24"/>
        </w:rPr>
      </w:pPr>
    </w:p>
    <w:p w:rsidR="001254E7" w:rsidRDefault="001254E7" w:rsidP="004B465F">
      <w:pPr>
        <w:ind w:firstLine="737"/>
        <w:jc w:val="both"/>
        <w:rPr>
          <w:sz w:val="24"/>
          <w:szCs w:val="24"/>
        </w:rPr>
      </w:pPr>
    </w:p>
    <w:p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zníženiu kladného</w:t>
      </w:r>
      <w:r>
        <w:rPr>
          <w:sz w:val="24"/>
          <w:szCs w:val="24"/>
        </w:rPr>
        <w:t xml:space="preserve"> výsledku hospodárenia o</w:t>
      </w:r>
      <w:r w:rsidR="005F329B">
        <w:rPr>
          <w:sz w:val="24"/>
          <w:szCs w:val="24"/>
        </w:rPr>
        <w:t> </w:t>
      </w:r>
      <w:r w:rsidR="00AD0CB7">
        <w:rPr>
          <w:sz w:val="24"/>
          <w:szCs w:val="24"/>
        </w:rPr>
        <w:t>2</w:t>
      </w:r>
      <w:r w:rsidR="005F329B">
        <w:rPr>
          <w:sz w:val="24"/>
          <w:szCs w:val="24"/>
        </w:rPr>
        <w:t xml:space="preserve"> </w:t>
      </w:r>
      <w:r w:rsidR="00AD0CB7">
        <w:rPr>
          <w:sz w:val="24"/>
          <w:szCs w:val="24"/>
        </w:rPr>
        <w:t>8</w:t>
      </w:r>
      <w:r w:rsidR="005F329B">
        <w:rPr>
          <w:sz w:val="24"/>
          <w:szCs w:val="24"/>
        </w:rPr>
        <w:t>48</w:t>
      </w:r>
      <w:r w:rsidR="00282D82">
        <w:rPr>
          <w:sz w:val="24"/>
          <w:szCs w:val="24"/>
        </w:rPr>
        <w:t>,</w:t>
      </w:r>
      <w:r w:rsidR="005F329B">
        <w:rPr>
          <w:sz w:val="24"/>
          <w:szCs w:val="24"/>
        </w:rPr>
        <w:t>00</w:t>
      </w:r>
      <w:r>
        <w:rPr>
          <w:sz w:val="24"/>
          <w:szCs w:val="24"/>
        </w:rPr>
        <w:t xml:space="preserve"> €.</w:t>
      </w:r>
    </w:p>
    <w:p w:rsidR="004B465F" w:rsidRDefault="004B465F" w:rsidP="00EA180B">
      <w:pPr>
        <w:jc w:val="both"/>
        <w:rPr>
          <w:sz w:val="24"/>
          <w:szCs w:val="24"/>
        </w:rPr>
      </w:pPr>
    </w:p>
    <w:p w:rsidR="004B465F" w:rsidRDefault="004B465F" w:rsidP="004B465F">
      <w:pPr>
        <w:ind w:firstLine="737"/>
        <w:jc w:val="both"/>
        <w:rPr>
          <w:sz w:val="24"/>
          <w:szCs w:val="24"/>
        </w:rPr>
      </w:pPr>
      <w:r>
        <w:rPr>
          <w:sz w:val="24"/>
          <w:szCs w:val="24"/>
        </w:rPr>
        <w:t xml:space="preserve">Hospodársky výsledok pred konsolidačnými operáciami :  </w:t>
      </w:r>
      <w:r w:rsidR="00CE7FE6">
        <w:rPr>
          <w:sz w:val="24"/>
          <w:szCs w:val="24"/>
        </w:rPr>
        <w:t xml:space="preserve"> </w:t>
      </w:r>
      <w:r>
        <w:rPr>
          <w:sz w:val="24"/>
          <w:szCs w:val="24"/>
        </w:rPr>
        <w:t xml:space="preserve">   </w:t>
      </w:r>
      <w:r w:rsidR="00154D6C">
        <w:rPr>
          <w:sz w:val="24"/>
          <w:szCs w:val="24"/>
        </w:rPr>
        <w:t>395</w:t>
      </w:r>
      <w:r w:rsidR="005F329B">
        <w:rPr>
          <w:sz w:val="24"/>
          <w:szCs w:val="24"/>
        </w:rPr>
        <w:t> 9</w:t>
      </w:r>
      <w:r w:rsidR="00154D6C">
        <w:rPr>
          <w:sz w:val="24"/>
          <w:szCs w:val="24"/>
        </w:rPr>
        <w:t>8</w:t>
      </w:r>
      <w:r w:rsidR="005F329B">
        <w:rPr>
          <w:sz w:val="24"/>
          <w:szCs w:val="24"/>
        </w:rPr>
        <w:t>9,</w:t>
      </w:r>
      <w:r w:rsidR="00154D6C">
        <w:rPr>
          <w:sz w:val="24"/>
          <w:szCs w:val="24"/>
        </w:rPr>
        <w:t>6</w:t>
      </w:r>
      <w:r w:rsidR="005F329B">
        <w:rPr>
          <w:sz w:val="24"/>
          <w:szCs w:val="24"/>
        </w:rPr>
        <w:t>1</w:t>
      </w:r>
      <w:r w:rsidR="0037470B">
        <w:rPr>
          <w:sz w:val="24"/>
          <w:szCs w:val="24"/>
        </w:rPr>
        <w:t xml:space="preserve"> €</w:t>
      </w:r>
    </w:p>
    <w:p w:rsidR="005F329B" w:rsidRDefault="004B465F" w:rsidP="005F329B">
      <w:pPr>
        <w:jc w:val="both"/>
        <w:rPr>
          <w:sz w:val="24"/>
          <w:szCs w:val="24"/>
        </w:rPr>
      </w:pPr>
      <w:r>
        <w:rPr>
          <w:sz w:val="24"/>
          <w:szCs w:val="24"/>
        </w:rPr>
        <w:tab/>
        <w:t xml:space="preserve">Konsolidačné operácie:    </w:t>
      </w:r>
      <w:r>
        <w:rPr>
          <w:sz w:val="24"/>
          <w:szCs w:val="24"/>
        </w:rPr>
        <w:tab/>
      </w:r>
      <w:r>
        <w:rPr>
          <w:sz w:val="24"/>
          <w:szCs w:val="24"/>
        </w:rPr>
        <w:tab/>
        <w:t xml:space="preserve"> </w:t>
      </w:r>
      <w:r w:rsidR="0037470B">
        <w:rPr>
          <w:sz w:val="24"/>
          <w:szCs w:val="24"/>
        </w:rPr>
        <w:t xml:space="preserve">  </w:t>
      </w:r>
      <w:r w:rsidR="0037470B">
        <w:rPr>
          <w:sz w:val="24"/>
          <w:szCs w:val="24"/>
        </w:rPr>
        <w:tab/>
      </w:r>
      <w:r>
        <w:rPr>
          <w:sz w:val="24"/>
          <w:szCs w:val="24"/>
        </w:rPr>
        <w:t xml:space="preserve">     </w:t>
      </w:r>
      <w:r w:rsidR="00CE7FE6">
        <w:rPr>
          <w:sz w:val="24"/>
          <w:szCs w:val="24"/>
        </w:rPr>
        <w:t xml:space="preserve">           </w:t>
      </w:r>
      <w:r w:rsidR="004C77AD">
        <w:rPr>
          <w:sz w:val="24"/>
          <w:szCs w:val="24"/>
        </w:rPr>
        <w:t xml:space="preserve">    </w:t>
      </w:r>
      <w:r w:rsidR="00AD0CB7">
        <w:rPr>
          <w:sz w:val="24"/>
          <w:szCs w:val="24"/>
        </w:rPr>
        <w:t xml:space="preserve">         </w:t>
      </w:r>
      <w:r w:rsidR="005F329B">
        <w:rPr>
          <w:sz w:val="24"/>
          <w:szCs w:val="24"/>
        </w:rPr>
        <w:t xml:space="preserve">  - 2 848,00 €</w:t>
      </w:r>
    </w:p>
    <w:p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00227F41">
        <w:rPr>
          <w:sz w:val="24"/>
          <w:szCs w:val="24"/>
        </w:rPr>
        <w:t xml:space="preserve">                                                                                                                </w:t>
      </w:r>
      <w:r w:rsidR="00CE7FE6">
        <w:rPr>
          <w:sz w:val="24"/>
          <w:szCs w:val="24"/>
        </w:rPr>
        <w:t xml:space="preserve"> </w:t>
      </w:r>
      <w:r w:rsidR="00227F41">
        <w:rPr>
          <w:sz w:val="24"/>
          <w:szCs w:val="24"/>
        </w:rPr>
        <w:t xml:space="preserve"> </w:t>
      </w:r>
    </w:p>
    <w:p w:rsidR="004B465F" w:rsidRDefault="005F329B" w:rsidP="004B465F">
      <w:pPr>
        <w:jc w:val="both"/>
        <w:rPr>
          <w:sz w:val="26"/>
        </w:rPr>
      </w:pPr>
      <w:r>
        <w:rPr>
          <w:sz w:val="24"/>
          <w:szCs w:val="24"/>
        </w:rPr>
        <w:t xml:space="preserve">        </w:t>
      </w:r>
      <w:r w:rsidR="00B52C14">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B52C14">
        <w:rPr>
          <w:sz w:val="24"/>
          <w:szCs w:val="24"/>
        </w:rPr>
        <w:tab/>
        <w:t xml:space="preserve"> </w:t>
      </w:r>
      <w:r w:rsidR="00154D6C">
        <w:rPr>
          <w:sz w:val="24"/>
          <w:szCs w:val="24"/>
        </w:rPr>
        <w:t xml:space="preserve"> </w:t>
      </w:r>
      <w:r>
        <w:rPr>
          <w:sz w:val="24"/>
          <w:szCs w:val="24"/>
        </w:rPr>
        <w:t xml:space="preserve">   </w:t>
      </w:r>
      <w:r w:rsidR="00B52C14">
        <w:rPr>
          <w:sz w:val="24"/>
          <w:szCs w:val="24"/>
        </w:rPr>
        <w:t xml:space="preserve"> </w:t>
      </w:r>
      <w:r w:rsidR="00154D6C">
        <w:rPr>
          <w:sz w:val="24"/>
          <w:szCs w:val="24"/>
        </w:rPr>
        <w:t>393 141,61</w:t>
      </w:r>
      <w:r w:rsidR="004B465F">
        <w:rPr>
          <w:sz w:val="24"/>
          <w:szCs w:val="24"/>
        </w:rPr>
        <w:t xml:space="preserve"> €</w:t>
      </w:r>
    </w:p>
    <w:p w:rsidR="004B465F" w:rsidRPr="001254E7" w:rsidRDefault="001254E7" w:rsidP="001254E7">
      <w:pPr>
        <w:jc w:val="both"/>
        <w:rPr>
          <w:sz w:val="24"/>
          <w:szCs w:val="24"/>
        </w:rPr>
      </w:pPr>
      <w:r>
        <w:rPr>
          <w:sz w:val="24"/>
          <w:szCs w:val="24"/>
        </w:rPr>
        <w:t xml:space="preserve">  </w:t>
      </w:r>
    </w:p>
    <w:p w:rsidR="004B465F" w:rsidRDefault="004B465F" w:rsidP="004B465F">
      <w:pPr>
        <w:ind w:firstLine="737"/>
        <w:jc w:val="center"/>
        <w:rPr>
          <w:b/>
          <w:sz w:val="24"/>
          <w:szCs w:val="24"/>
        </w:rPr>
      </w:pPr>
    </w:p>
    <w:p w:rsidR="00DA2F1F" w:rsidRDefault="00DA2F1F" w:rsidP="004C77AD">
      <w:pPr>
        <w:ind w:firstLine="737"/>
        <w:jc w:val="both"/>
        <w:rPr>
          <w:b/>
          <w:sz w:val="24"/>
          <w:szCs w:val="24"/>
        </w:rPr>
      </w:pPr>
      <w:r>
        <w:rPr>
          <w:sz w:val="24"/>
          <w:szCs w:val="24"/>
        </w:rPr>
        <w:t xml:space="preserve">Mesto </w:t>
      </w:r>
      <w:r w:rsidR="004C77AD">
        <w:rPr>
          <w:sz w:val="24"/>
          <w:szCs w:val="24"/>
        </w:rPr>
        <w:t>v roku 2013 poskytlo ĽMS s.r.o. kapitálový transfer na zakúpenie techniky vo výške 11 982,00</w:t>
      </w:r>
      <w:r>
        <w:rPr>
          <w:sz w:val="24"/>
          <w:szCs w:val="24"/>
        </w:rPr>
        <w:t xml:space="preserve"> €. </w:t>
      </w:r>
      <w:r w:rsidR="004C77AD">
        <w:rPr>
          <w:sz w:val="24"/>
          <w:szCs w:val="24"/>
        </w:rPr>
        <w:t>Odpisy z uvedeného majetku boli v roku 201</w:t>
      </w:r>
      <w:r w:rsidR="00D03FAE">
        <w:rPr>
          <w:sz w:val="24"/>
          <w:szCs w:val="24"/>
        </w:rPr>
        <w:t>6</w:t>
      </w:r>
      <w:r w:rsidR="004C77AD">
        <w:rPr>
          <w:sz w:val="24"/>
          <w:szCs w:val="24"/>
        </w:rPr>
        <w:t xml:space="preserve"> </w:t>
      </w:r>
      <w:r w:rsidR="004149B1">
        <w:rPr>
          <w:sz w:val="24"/>
          <w:szCs w:val="24"/>
        </w:rPr>
        <w:t xml:space="preserve">zaúčtované </w:t>
      </w:r>
      <w:r w:rsidR="004C77AD">
        <w:rPr>
          <w:sz w:val="24"/>
          <w:szCs w:val="24"/>
        </w:rPr>
        <w:t xml:space="preserve">vo výške 2 848,00 €. </w:t>
      </w:r>
      <w:r w:rsidR="00D41E95">
        <w:rPr>
          <w:sz w:val="24"/>
          <w:szCs w:val="24"/>
        </w:rPr>
        <w:t xml:space="preserve"> Uvedená transakcia z</w:t>
      </w:r>
      <w:r w:rsidR="006B1E75">
        <w:rPr>
          <w:sz w:val="24"/>
          <w:szCs w:val="24"/>
        </w:rPr>
        <w:t xml:space="preserve">nížila kladný </w:t>
      </w:r>
      <w:r w:rsidR="00D41E95">
        <w:rPr>
          <w:sz w:val="24"/>
          <w:szCs w:val="24"/>
        </w:rPr>
        <w:t>výsledok hospodárenia za konsolidovaný celok vo výške</w:t>
      </w:r>
      <w:r>
        <w:rPr>
          <w:sz w:val="24"/>
          <w:szCs w:val="24"/>
        </w:rPr>
        <w:t xml:space="preserve"> </w:t>
      </w:r>
      <w:r w:rsidR="004149B1" w:rsidRPr="001F17AD">
        <w:rPr>
          <w:b/>
          <w:sz w:val="24"/>
          <w:szCs w:val="24"/>
        </w:rPr>
        <w:t>2</w:t>
      </w:r>
      <w:r w:rsidR="00D41E95" w:rsidRPr="00A40C02">
        <w:rPr>
          <w:b/>
          <w:sz w:val="24"/>
          <w:szCs w:val="24"/>
        </w:rPr>
        <w:t> </w:t>
      </w:r>
      <w:r w:rsidR="004149B1">
        <w:rPr>
          <w:b/>
          <w:sz w:val="24"/>
          <w:szCs w:val="24"/>
        </w:rPr>
        <w:t>848</w:t>
      </w:r>
      <w:r w:rsidR="00D41E95" w:rsidRPr="00A40C02">
        <w:rPr>
          <w:b/>
          <w:sz w:val="24"/>
          <w:szCs w:val="24"/>
        </w:rPr>
        <w:t>,</w:t>
      </w:r>
      <w:r w:rsidR="004149B1">
        <w:rPr>
          <w:b/>
          <w:sz w:val="24"/>
          <w:szCs w:val="24"/>
        </w:rPr>
        <w:t>00</w:t>
      </w:r>
      <w:r w:rsidRPr="00A40C02">
        <w:rPr>
          <w:b/>
          <w:sz w:val="24"/>
          <w:szCs w:val="24"/>
        </w:rPr>
        <w:t xml:space="preserve"> €.</w:t>
      </w:r>
    </w:p>
    <w:p w:rsidR="00282D82" w:rsidRDefault="00282D82" w:rsidP="004C77AD">
      <w:pPr>
        <w:ind w:firstLine="737"/>
        <w:jc w:val="both"/>
        <w:rPr>
          <w:b/>
          <w:sz w:val="24"/>
          <w:szCs w:val="24"/>
        </w:rPr>
      </w:pPr>
    </w:p>
    <w:p w:rsidR="00282D82" w:rsidRPr="004C77AD" w:rsidRDefault="00282D82" w:rsidP="004C77AD">
      <w:pPr>
        <w:ind w:firstLine="737"/>
        <w:jc w:val="both"/>
        <w:rPr>
          <w:sz w:val="24"/>
          <w:szCs w:val="24"/>
        </w:rPr>
      </w:pPr>
    </w:p>
    <w:p w:rsidR="004B465F" w:rsidRDefault="004B465F" w:rsidP="00EA180B">
      <w:pPr>
        <w:jc w:val="both"/>
        <w:rPr>
          <w:sz w:val="24"/>
          <w:szCs w:val="24"/>
        </w:rPr>
      </w:pPr>
    </w:p>
    <w:p w:rsidR="00EA180B" w:rsidRDefault="00EA180B" w:rsidP="00EA180B">
      <w:pPr>
        <w:jc w:val="both"/>
        <w:rPr>
          <w:sz w:val="24"/>
          <w:szCs w:val="24"/>
        </w:rPr>
      </w:pPr>
    </w:p>
    <w:p w:rsidR="00EA180B" w:rsidRDefault="00EA180B" w:rsidP="00EA180B">
      <w:pPr>
        <w:jc w:val="both"/>
        <w:rPr>
          <w:sz w:val="24"/>
          <w:szCs w:val="24"/>
        </w:rPr>
      </w:pPr>
    </w:p>
    <w:p w:rsidR="00EA180B" w:rsidRDefault="00EA180B"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323CB4" w:rsidRDefault="00323CB4" w:rsidP="00EA180B">
      <w:pPr>
        <w:jc w:val="both"/>
        <w:rPr>
          <w:sz w:val="24"/>
          <w:szCs w:val="24"/>
        </w:rPr>
      </w:pPr>
    </w:p>
    <w:p w:rsidR="00323CB4" w:rsidRDefault="00323CB4" w:rsidP="00EA180B">
      <w:pPr>
        <w:jc w:val="both"/>
        <w:rPr>
          <w:sz w:val="24"/>
          <w:szCs w:val="24"/>
        </w:rPr>
      </w:pPr>
    </w:p>
    <w:p w:rsidR="00323CB4" w:rsidRDefault="00323CB4" w:rsidP="00EA180B">
      <w:pPr>
        <w:jc w:val="both"/>
        <w:rPr>
          <w:sz w:val="24"/>
          <w:szCs w:val="24"/>
        </w:rPr>
      </w:pPr>
    </w:p>
    <w:p w:rsidR="00732F03" w:rsidRDefault="00732F03" w:rsidP="00EA180B">
      <w:pPr>
        <w:jc w:val="both"/>
        <w:rPr>
          <w:sz w:val="24"/>
          <w:szCs w:val="24"/>
        </w:rPr>
      </w:pPr>
    </w:p>
    <w:p w:rsidR="00323CB4" w:rsidRDefault="00323CB4"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4B465F" w:rsidRDefault="004B465F" w:rsidP="004B465F">
      <w:pPr>
        <w:ind w:firstLine="737"/>
        <w:jc w:val="both"/>
        <w:rPr>
          <w:sz w:val="24"/>
          <w:szCs w:val="24"/>
        </w:rPr>
      </w:pPr>
    </w:p>
    <w:p w:rsidR="001254E7" w:rsidRDefault="001254E7" w:rsidP="004B465F">
      <w:pPr>
        <w:ind w:firstLine="737"/>
        <w:jc w:val="both"/>
        <w:rPr>
          <w:sz w:val="24"/>
          <w:szCs w:val="24"/>
        </w:rPr>
      </w:pPr>
    </w:p>
    <w:p w:rsidR="004B465F" w:rsidRPr="00EA180B" w:rsidRDefault="00EA180B" w:rsidP="00EA180B">
      <w:pPr>
        <w:ind w:firstLine="737"/>
        <w:jc w:val="both"/>
        <w:rPr>
          <w:sz w:val="24"/>
          <w:szCs w:val="24"/>
        </w:rPr>
      </w:pPr>
      <w:r>
        <w:rPr>
          <w:sz w:val="24"/>
          <w:szCs w:val="24"/>
        </w:rPr>
        <w:t xml:space="preserve">                   </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rsidR="004B465F" w:rsidRDefault="004B465F"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p>
    <w:p w:rsidR="007B14D7" w:rsidRDefault="007B14D7" w:rsidP="00EA180B">
      <w:pP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4A5949" w:rsidRDefault="004A5949"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r>
        <w:rPr>
          <w:rFonts w:ascii="Bookman Old Style" w:hAnsi="Bookman Old Style"/>
          <w:sz w:val="32"/>
        </w:rPr>
        <w:lastRenderedPageBreak/>
        <w:t>3.1. ZÁVER</w:t>
      </w:r>
    </w:p>
    <w:p w:rsidR="004B465F" w:rsidRDefault="004B465F" w:rsidP="004B465F">
      <w:pPr>
        <w:jc w:val="center"/>
        <w:outlineLvl w:val="0"/>
        <w:rPr>
          <w:rFonts w:ascii="Bookman Old Style" w:hAnsi="Bookman Old Style"/>
          <w:sz w:val="32"/>
        </w:rPr>
      </w:pPr>
    </w:p>
    <w:p w:rsidR="004B465F" w:rsidRDefault="004B465F" w:rsidP="004B465F">
      <w:pPr>
        <w:ind w:firstLine="720"/>
        <w:jc w:val="both"/>
        <w:rPr>
          <w:sz w:val="26"/>
        </w:rPr>
      </w:pPr>
      <w:r>
        <w:rPr>
          <w:sz w:val="26"/>
        </w:rPr>
        <w:t xml:space="preserve">Mesto Stará Ľubovňa ako konsolidujúca ÚJ a ním konsolidované ÚJ tvoria celok, ktorý zabezpečuje výkon a plnenie samosprávnych činností ale aj činností v rámci prenesených kompetencií štátu.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V rámci sledovania toku finančných prostriedkov a rozpočtu mesta je dôležitá hlavne rozpočtová oblasť, ktorá je sledovaná za mesto, jeho rozpočtové organizácie a príspevkovú organizáciu.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Obchodné spoločnosti vstupujú do rozpočtu mesta formou fakturácie svojich výkonov.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jc w:val="both"/>
        <w:rPr>
          <w:b/>
          <w:sz w:val="26"/>
        </w:rPr>
      </w:pPr>
    </w:p>
    <w:p w:rsidR="004B465F" w:rsidRDefault="004B465F" w:rsidP="004B465F">
      <w:pPr>
        <w:jc w:val="both"/>
        <w:rPr>
          <w:b/>
          <w:sz w:val="26"/>
        </w:rPr>
      </w:pPr>
    </w:p>
    <w:p w:rsidR="004B465F" w:rsidRDefault="004B465F" w:rsidP="004B465F">
      <w:pPr>
        <w:outlineLvl w:val="0"/>
        <w:rPr>
          <w:sz w:val="26"/>
        </w:rPr>
      </w:pPr>
    </w:p>
    <w:p w:rsidR="004B465F" w:rsidRDefault="004B465F" w:rsidP="004B465F">
      <w:pPr>
        <w:jc w:val="both"/>
        <w:rPr>
          <w:b/>
          <w:sz w:val="26"/>
        </w:rPr>
      </w:pPr>
    </w:p>
    <w:p w:rsidR="004024F4" w:rsidRDefault="004024F4"/>
    <w:p w:rsidR="00596A40" w:rsidRDefault="00596A40"/>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sectPr w:rsidR="00BF5663" w:rsidSect="005B4FFE">
      <w:headerReference w:type="default" r:id="rId112"/>
      <w:footerReference w:type="default" r:id="rId1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22D" w:rsidRDefault="000B122D" w:rsidP="001420FD">
      <w:r>
        <w:separator/>
      </w:r>
    </w:p>
  </w:endnote>
  <w:endnote w:type="continuationSeparator" w:id="0">
    <w:p w:rsidR="000B122D" w:rsidRDefault="000B122D" w:rsidP="001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38524"/>
      <w:docPartObj>
        <w:docPartGallery w:val="Page Numbers (Bottom of Page)"/>
        <w:docPartUnique/>
      </w:docPartObj>
    </w:sdtPr>
    <w:sdtContent>
      <w:p w:rsidR="00BF5663" w:rsidRDefault="00BF5663">
        <w:pPr>
          <w:pStyle w:val="Pta"/>
          <w:jc w:val="center"/>
        </w:pPr>
        <w:r>
          <w:fldChar w:fldCharType="begin"/>
        </w:r>
        <w:r>
          <w:instrText xml:space="preserve"> PAGE   \* MERGEFORMAT </w:instrText>
        </w:r>
        <w:r>
          <w:fldChar w:fldCharType="separate"/>
        </w:r>
        <w:r w:rsidR="005C3598">
          <w:rPr>
            <w:noProof/>
          </w:rPr>
          <w:t>22</w:t>
        </w:r>
        <w:r>
          <w:rPr>
            <w:noProof/>
          </w:rPr>
          <w:fldChar w:fldCharType="end"/>
        </w:r>
      </w:p>
    </w:sdtContent>
  </w:sdt>
  <w:p w:rsidR="00BF5663" w:rsidRDefault="00BF566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22D" w:rsidRDefault="000B122D" w:rsidP="001420FD">
      <w:r>
        <w:separator/>
      </w:r>
    </w:p>
  </w:footnote>
  <w:footnote w:type="continuationSeparator" w:id="0">
    <w:p w:rsidR="000B122D" w:rsidRDefault="000B122D" w:rsidP="00142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663" w:rsidRDefault="00BF5663">
    <w:pPr>
      <w:pStyle w:val="Hlavika"/>
    </w:pPr>
    <w:r>
      <w:t>Výročná správa 2016 ku konsolidovanej účtovnej závierke Mesto Stará Ľubovňa</w:t>
    </w:r>
  </w:p>
  <w:p w:rsidR="00BF5663" w:rsidRDefault="00BF566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B465F"/>
    <w:rsid w:val="00000C07"/>
    <w:rsid w:val="000027EC"/>
    <w:rsid w:val="00003891"/>
    <w:rsid w:val="00004493"/>
    <w:rsid w:val="00010B1B"/>
    <w:rsid w:val="00012EBB"/>
    <w:rsid w:val="000407E8"/>
    <w:rsid w:val="00065296"/>
    <w:rsid w:val="00084934"/>
    <w:rsid w:val="000872E8"/>
    <w:rsid w:val="000A0B3C"/>
    <w:rsid w:val="000A4C47"/>
    <w:rsid w:val="000A6925"/>
    <w:rsid w:val="000B122D"/>
    <w:rsid w:val="000C42D5"/>
    <w:rsid w:val="000D332F"/>
    <w:rsid w:val="000D3C74"/>
    <w:rsid w:val="000F1780"/>
    <w:rsid w:val="00107692"/>
    <w:rsid w:val="0011615E"/>
    <w:rsid w:val="0011623C"/>
    <w:rsid w:val="0012303F"/>
    <w:rsid w:val="001254E7"/>
    <w:rsid w:val="00132E9B"/>
    <w:rsid w:val="001420FD"/>
    <w:rsid w:val="001456D3"/>
    <w:rsid w:val="00154D6C"/>
    <w:rsid w:val="0016009F"/>
    <w:rsid w:val="0016422B"/>
    <w:rsid w:val="001805DE"/>
    <w:rsid w:val="00183F74"/>
    <w:rsid w:val="001861F5"/>
    <w:rsid w:val="00187EFA"/>
    <w:rsid w:val="00193F7F"/>
    <w:rsid w:val="001A0509"/>
    <w:rsid w:val="001A2C3D"/>
    <w:rsid w:val="001C0DB3"/>
    <w:rsid w:val="001C51E5"/>
    <w:rsid w:val="001C6616"/>
    <w:rsid w:val="001D047D"/>
    <w:rsid w:val="001D30EB"/>
    <w:rsid w:val="001D6A3F"/>
    <w:rsid w:val="001D6C1A"/>
    <w:rsid w:val="001D6E89"/>
    <w:rsid w:val="001E0271"/>
    <w:rsid w:val="001E07E8"/>
    <w:rsid w:val="001E0C6F"/>
    <w:rsid w:val="001F17AD"/>
    <w:rsid w:val="00202FE8"/>
    <w:rsid w:val="00224AF7"/>
    <w:rsid w:val="00227F41"/>
    <w:rsid w:val="00242810"/>
    <w:rsid w:val="00245800"/>
    <w:rsid w:val="0024691B"/>
    <w:rsid w:val="00247C91"/>
    <w:rsid w:val="00252852"/>
    <w:rsid w:val="00260DB9"/>
    <w:rsid w:val="00264EA2"/>
    <w:rsid w:val="00267355"/>
    <w:rsid w:val="00272B4D"/>
    <w:rsid w:val="00274D8C"/>
    <w:rsid w:val="00274DFE"/>
    <w:rsid w:val="00277EB7"/>
    <w:rsid w:val="00281177"/>
    <w:rsid w:val="00282D82"/>
    <w:rsid w:val="00286131"/>
    <w:rsid w:val="0028624B"/>
    <w:rsid w:val="00291715"/>
    <w:rsid w:val="002935F0"/>
    <w:rsid w:val="002A1EA1"/>
    <w:rsid w:val="002B0753"/>
    <w:rsid w:val="002D52E1"/>
    <w:rsid w:val="002E124D"/>
    <w:rsid w:val="002F1EAC"/>
    <w:rsid w:val="002F1F53"/>
    <w:rsid w:val="003006EE"/>
    <w:rsid w:val="003025DB"/>
    <w:rsid w:val="003117B3"/>
    <w:rsid w:val="0031550F"/>
    <w:rsid w:val="00315AF9"/>
    <w:rsid w:val="003208A1"/>
    <w:rsid w:val="00323CB4"/>
    <w:rsid w:val="00340E64"/>
    <w:rsid w:val="00342E40"/>
    <w:rsid w:val="00344A40"/>
    <w:rsid w:val="00350D73"/>
    <w:rsid w:val="003627F5"/>
    <w:rsid w:val="003715B6"/>
    <w:rsid w:val="00371F97"/>
    <w:rsid w:val="0037470B"/>
    <w:rsid w:val="00381563"/>
    <w:rsid w:val="0038423E"/>
    <w:rsid w:val="00391252"/>
    <w:rsid w:val="00393816"/>
    <w:rsid w:val="003940FF"/>
    <w:rsid w:val="00397BBE"/>
    <w:rsid w:val="003A372C"/>
    <w:rsid w:val="003A4AEB"/>
    <w:rsid w:val="003B1419"/>
    <w:rsid w:val="003D05A6"/>
    <w:rsid w:val="003D165E"/>
    <w:rsid w:val="003D2C2C"/>
    <w:rsid w:val="003F54CD"/>
    <w:rsid w:val="0040137E"/>
    <w:rsid w:val="004024F4"/>
    <w:rsid w:val="004069D7"/>
    <w:rsid w:val="00407A8D"/>
    <w:rsid w:val="00410105"/>
    <w:rsid w:val="004149B1"/>
    <w:rsid w:val="00414A13"/>
    <w:rsid w:val="00417325"/>
    <w:rsid w:val="00417B8B"/>
    <w:rsid w:val="00421E8E"/>
    <w:rsid w:val="00426A34"/>
    <w:rsid w:val="00430FD8"/>
    <w:rsid w:val="00431338"/>
    <w:rsid w:val="00434A4E"/>
    <w:rsid w:val="00440819"/>
    <w:rsid w:val="0044420F"/>
    <w:rsid w:val="004465D6"/>
    <w:rsid w:val="00447802"/>
    <w:rsid w:val="00447CAD"/>
    <w:rsid w:val="004518F7"/>
    <w:rsid w:val="0045403E"/>
    <w:rsid w:val="00457D96"/>
    <w:rsid w:val="00466B80"/>
    <w:rsid w:val="00471F7A"/>
    <w:rsid w:val="004767D6"/>
    <w:rsid w:val="00482928"/>
    <w:rsid w:val="0049699A"/>
    <w:rsid w:val="004A5949"/>
    <w:rsid w:val="004B465F"/>
    <w:rsid w:val="004B5C0A"/>
    <w:rsid w:val="004C153E"/>
    <w:rsid w:val="004C77AD"/>
    <w:rsid w:val="004D3D5F"/>
    <w:rsid w:val="004D5227"/>
    <w:rsid w:val="004E156B"/>
    <w:rsid w:val="004E40F5"/>
    <w:rsid w:val="004E42C0"/>
    <w:rsid w:val="004E5F1B"/>
    <w:rsid w:val="004E6193"/>
    <w:rsid w:val="004F3DD5"/>
    <w:rsid w:val="0050075A"/>
    <w:rsid w:val="005030EF"/>
    <w:rsid w:val="0050556D"/>
    <w:rsid w:val="00511AEB"/>
    <w:rsid w:val="005212A8"/>
    <w:rsid w:val="00521878"/>
    <w:rsid w:val="005243DD"/>
    <w:rsid w:val="00537D86"/>
    <w:rsid w:val="00546816"/>
    <w:rsid w:val="00554BA2"/>
    <w:rsid w:val="00555210"/>
    <w:rsid w:val="00555B49"/>
    <w:rsid w:val="0056294E"/>
    <w:rsid w:val="005712CB"/>
    <w:rsid w:val="00576CB0"/>
    <w:rsid w:val="00581B8A"/>
    <w:rsid w:val="00587B37"/>
    <w:rsid w:val="0059458C"/>
    <w:rsid w:val="00595F5A"/>
    <w:rsid w:val="00596A40"/>
    <w:rsid w:val="005B03B4"/>
    <w:rsid w:val="005B05EF"/>
    <w:rsid w:val="005B0E61"/>
    <w:rsid w:val="005B36BB"/>
    <w:rsid w:val="005B4FFE"/>
    <w:rsid w:val="005C29B4"/>
    <w:rsid w:val="005C3598"/>
    <w:rsid w:val="005D472A"/>
    <w:rsid w:val="005D790A"/>
    <w:rsid w:val="005E1006"/>
    <w:rsid w:val="005E1075"/>
    <w:rsid w:val="005E24D5"/>
    <w:rsid w:val="005E4839"/>
    <w:rsid w:val="005F0F20"/>
    <w:rsid w:val="005F11F5"/>
    <w:rsid w:val="005F329B"/>
    <w:rsid w:val="006000C5"/>
    <w:rsid w:val="0060412B"/>
    <w:rsid w:val="00605072"/>
    <w:rsid w:val="00611DAE"/>
    <w:rsid w:val="00612A5C"/>
    <w:rsid w:val="006203EA"/>
    <w:rsid w:val="00626730"/>
    <w:rsid w:val="00636071"/>
    <w:rsid w:val="0063735A"/>
    <w:rsid w:val="0064705E"/>
    <w:rsid w:val="006508B2"/>
    <w:rsid w:val="0065429C"/>
    <w:rsid w:val="006619AF"/>
    <w:rsid w:val="00671255"/>
    <w:rsid w:val="00675FE8"/>
    <w:rsid w:val="00676448"/>
    <w:rsid w:val="00684A64"/>
    <w:rsid w:val="00690EF8"/>
    <w:rsid w:val="00696EA2"/>
    <w:rsid w:val="006B0477"/>
    <w:rsid w:val="006B0842"/>
    <w:rsid w:val="006B1E75"/>
    <w:rsid w:val="006C0904"/>
    <w:rsid w:val="006C2FA2"/>
    <w:rsid w:val="006C4C2F"/>
    <w:rsid w:val="006C607D"/>
    <w:rsid w:val="006C733E"/>
    <w:rsid w:val="006E0B8D"/>
    <w:rsid w:val="006E1FB0"/>
    <w:rsid w:val="006E53E2"/>
    <w:rsid w:val="006F1AA3"/>
    <w:rsid w:val="006F6141"/>
    <w:rsid w:val="0070683D"/>
    <w:rsid w:val="0071493A"/>
    <w:rsid w:val="00717940"/>
    <w:rsid w:val="00732F03"/>
    <w:rsid w:val="00741ECD"/>
    <w:rsid w:val="0076233B"/>
    <w:rsid w:val="00763FD4"/>
    <w:rsid w:val="007661BF"/>
    <w:rsid w:val="00771149"/>
    <w:rsid w:val="00772697"/>
    <w:rsid w:val="007826C8"/>
    <w:rsid w:val="007B14D7"/>
    <w:rsid w:val="007B1599"/>
    <w:rsid w:val="007C7265"/>
    <w:rsid w:val="007D2438"/>
    <w:rsid w:val="007D2E05"/>
    <w:rsid w:val="007D6EFD"/>
    <w:rsid w:val="007E0A6D"/>
    <w:rsid w:val="007E38D8"/>
    <w:rsid w:val="007E6378"/>
    <w:rsid w:val="007E7AAD"/>
    <w:rsid w:val="007F070D"/>
    <w:rsid w:val="007F0F70"/>
    <w:rsid w:val="00807210"/>
    <w:rsid w:val="00814A65"/>
    <w:rsid w:val="00835AAD"/>
    <w:rsid w:val="00844C62"/>
    <w:rsid w:val="008452B3"/>
    <w:rsid w:val="0084740D"/>
    <w:rsid w:val="008529EA"/>
    <w:rsid w:val="008628F1"/>
    <w:rsid w:val="00875E7B"/>
    <w:rsid w:val="0089012F"/>
    <w:rsid w:val="00891ECF"/>
    <w:rsid w:val="00897042"/>
    <w:rsid w:val="008A350F"/>
    <w:rsid w:val="008A595B"/>
    <w:rsid w:val="008D2DE7"/>
    <w:rsid w:val="008D4CFB"/>
    <w:rsid w:val="008E4CF6"/>
    <w:rsid w:val="008E5E3C"/>
    <w:rsid w:val="009215AD"/>
    <w:rsid w:val="00923D05"/>
    <w:rsid w:val="00931419"/>
    <w:rsid w:val="00932D3C"/>
    <w:rsid w:val="00933FC2"/>
    <w:rsid w:val="009369A0"/>
    <w:rsid w:val="009405A9"/>
    <w:rsid w:val="00940B7C"/>
    <w:rsid w:val="00941ADB"/>
    <w:rsid w:val="00946F32"/>
    <w:rsid w:val="00956277"/>
    <w:rsid w:val="00956637"/>
    <w:rsid w:val="00961533"/>
    <w:rsid w:val="00961D73"/>
    <w:rsid w:val="00963F44"/>
    <w:rsid w:val="00964BC1"/>
    <w:rsid w:val="00965F8F"/>
    <w:rsid w:val="0097319B"/>
    <w:rsid w:val="00997C0F"/>
    <w:rsid w:val="009B518A"/>
    <w:rsid w:val="009C5327"/>
    <w:rsid w:val="009C7773"/>
    <w:rsid w:val="009D0641"/>
    <w:rsid w:val="009D6924"/>
    <w:rsid w:val="009E3FFC"/>
    <w:rsid w:val="009F366E"/>
    <w:rsid w:val="009F6E9B"/>
    <w:rsid w:val="00A10BCE"/>
    <w:rsid w:val="00A234C1"/>
    <w:rsid w:val="00A32B85"/>
    <w:rsid w:val="00A40C02"/>
    <w:rsid w:val="00A534F1"/>
    <w:rsid w:val="00A66E9F"/>
    <w:rsid w:val="00A70D38"/>
    <w:rsid w:val="00A72348"/>
    <w:rsid w:val="00A72B58"/>
    <w:rsid w:val="00A820DC"/>
    <w:rsid w:val="00A838A8"/>
    <w:rsid w:val="00A8401B"/>
    <w:rsid w:val="00A9065F"/>
    <w:rsid w:val="00AA3FAF"/>
    <w:rsid w:val="00AB6C87"/>
    <w:rsid w:val="00AC64F8"/>
    <w:rsid w:val="00AD0CB7"/>
    <w:rsid w:val="00AD2A90"/>
    <w:rsid w:val="00AF3E48"/>
    <w:rsid w:val="00B11DD6"/>
    <w:rsid w:val="00B149B8"/>
    <w:rsid w:val="00B14BBF"/>
    <w:rsid w:val="00B16203"/>
    <w:rsid w:val="00B31DBF"/>
    <w:rsid w:val="00B4495D"/>
    <w:rsid w:val="00B524BA"/>
    <w:rsid w:val="00B526FB"/>
    <w:rsid w:val="00B52C14"/>
    <w:rsid w:val="00B541D0"/>
    <w:rsid w:val="00B60EDD"/>
    <w:rsid w:val="00B619D4"/>
    <w:rsid w:val="00B741D5"/>
    <w:rsid w:val="00B843E1"/>
    <w:rsid w:val="00B845DE"/>
    <w:rsid w:val="00BA0F5F"/>
    <w:rsid w:val="00BA2722"/>
    <w:rsid w:val="00BB2CA6"/>
    <w:rsid w:val="00BC5274"/>
    <w:rsid w:val="00BD6A61"/>
    <w:rsid w:val="00BE1812"/>
    <w:rsid w:val="00BE2670"/>
    <w:rsid w:val="00BE456E"/>
    <w:rsid w:val="00BE46A3"/>
    <w:rsid w:val="00BE7979"/>
    <w:rsid w:val="00BF5663"/>
    <w:rsid w:val="00C0697B"/>
    <w:rsid w:val="00C16A03"/>
    <w:rsid w:val="00C24C16"/>
    <w:rsid w:val="00C24C71"/>
    <w:rsid w:val="00C41F31"/>
    <w:rsid w:val="00C556C6"/>
    <w:rsid w:val="00C56F21"/>
    <w:rsid w:val="00C57BB8"/>
    <w:rsid w:val="00C657D5"/>
    <w:rsid w:val="00C806CB"/>
    <w:rsid w:val="00C81EEA"/>
    <w:rsid w:val="00C85A69"/>
    <w:rsid w:val="00C86CE7"/>
    <w:rsid w:val="00CA0860"/>
    <w:rsid w:val="00CB325E"/>
    <w:rsid w:val="00CB42BD"/>
    <w:rsid w:val="00CC21E3"/>
    <w:rsid w:val="00CC375A"/>
    <w:rsid w:val="00CE7FE6"/>
    <w:rsid w:val="00CF4FBF"/>
    <w:rsid w:val="00CF74E9"/>
    <w:rsid w:val="00D03FAE"/>
    <w:rsid w:val="00D16A31"/>
    <w:rsid w:val="00D16AD9"/>
    <w:rsid w:val="00D214D1"/>
    <w:rsid w:val="00D223A1"/>
    <w:rsid w:val="00D41E95"/>
    <w:rsid w:val="00D45195"/>
    <w:rsid w:val="00D5409E"/>
    <w:rsid w:val="00D57016"/>
    <w:rsid w:val="00D57D1C"/>
    <w:rsid w:val="00D63525"/>
    <w:rsid w:val="00D67001"/>
    <w:rsid w:val="00D67A00"/>
    <w:rsid w:val="00D76FF5"/>
    <w:rsid w:val="00D8034F"/>
    <w:rsid w:val="00D87B7F"/>
    <w:rsid w:val="00D9351C"/>
    <w:rsid w:val="00DA2F1F"/>
    <w:rsid w:val="00DA51D3"/>
    <w:rsid w:val="00DA5394"/>
    <w:rsid w:val="00DB5153"/>
    <w:rsid w:val="00DB7D27"/>
    <w:rsid w:val="00DC164D"/>
    <w:rsid w:val="00DD317F"/>
    <w:rsid w:val="00DD4669"/>
    <w:rsid w:val="00DE64C9"/>
    <w:rsid w:val="00DF2DF6"/>
    <w:rsid w:val="00E0585A"/>
    <w:rsid w:val="00E101AD"/>
    <w:rsid w:val="00E1344F"/>
    <w:rsid w:val="00E13850"/>
    <w:rsid w:val="00E14B11"/>
    <w:rsid w:val="00E16AD4"/>
    <w:rsid w:val="00E1770E"/>
    <w:rsid w:val="00E3004F"/>
    <w:rsid w:val="00E32034"/>
    <w:rsid w:val="00E36945"/>
    <w:rsid w:val="00E4093B"/>
    <w:rsid w:val="00E4119C"/>
    <w:rsid w:val="00E42DE9"/>
    <w:rsid w:val="00E456CF"/>
    <w:rsid w:val="00E51D29"/>
    <w:rsid w:val="00E534EE"/>
    <w:rsid w:val="00E536C9"/>
    <w:rsid w:val="00E56B98"/>
    <w:rsid w:val="00E75AA2"/>
    <w:rsid w:val="00E75E94"/>
    <w:rsid w:val="00E84ADA"/>
    <w:rsid w:val="00E84ED9"/>
    <w:rsid w:val="00E91AB6"/>
    <w:rsid w:val="00E95D4B"/>
    <w:rsid w:val="00EA09D9"/>
    <w:rsid w:val="00EA180B"/>
    <w:rsid w:val="00EA6B50"/>
    <w:rsid w:val="00EB138C"/>
    <w:rsid w:val="00EB7F60"/>
    <w:rsid w:val="00ED1E9E"/>
    <w:rsid w:val="00ED3600"/>
    <w:rsid w:val="00ED7B77"/>
    <w:rsid w:val="00EE10EF"/>
    <w:rsid w:val="00EF6269"/>
    <w:rsid w:val="00F05122"/>
    <w:rsid w:val="00F21344"/>
    <w:rsid w:val="00F54429"/>
    <w:rsid w:val="00F7675D"/>
    <w:rsid w:val="00F76DA1"/>
    <w:rsid w:val="00F83376"/>
    <w:rsid w:val="00F833D3"/>
    <w:rsid w:val="00F9377E"/>
    <w:rsid w:val="00F9500F"/>
    <w:rsid w:val="00FA3A7D"/>
    <w:rsid w:val="00FA7541"/>
    <w:rsid w:val="00FB201E"/>
    <w:rsid w:val="00FB7FD7"/>
    <w:rsid w:val="00FC3C49"/>
    <w:rsid w:val="00FC4749"/>
    <w:rsid w:val="00FD5018"/>
    <w:rsid w:val="00FE00A5"/>
    <w:rsid w:val="00FE7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AB59224-7376-448D-B6AB-9E813B40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iPriority w:val="99"/>
    <w:semiHidden/>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E16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www.staralubovna.sk/katalog/patrik-bodo/" TargetMode="External"/><Relationship Id="rId42" Type="http://schemas.openxmlformats.org/officeDocument/2006/relationships/image" Target="media/image11.jpeg"/><Relationship Id="rId47" Type="http://schemas.openxmlformats.org/officeDocument/2006/relationships/image" Target="http://www.staralubovna.sk/resources/App/tiny/201501210914380.jelen%20copy.jpg" TargetMode="External"/><Relationship Id="rId63" Type="http://schemas.openxmlformats.org/officeDocument/2006/relationships/image" Target="http://www.staralubovna.sk/resources/App/tiny/201501210915080.lazorcakova-copy.jpg" TargetMode="External"/><Relationship Id="rId68" Type="http://schemas.openxmlformats.org/officeDocument/2006/relationships/hyperlink" Target="http://www.staralubovna.sk/katalog/mudr-frantisek-orlovsky/" TargetMode="External"/><Relationship Id="rId84" Type="http://schemas.openxmlformats.org/officeDocument/2006/relationships/hyperlink" Target="http://www.staralubovna.sk/katalog/mgr-rudolf-ziak/" TargetMode="External"/><Relationship Id="rId89" Type="http://schemas.openxmlformats.org/officeDocument/2006/relationships/hyperlink" Target="http://www.staralubovna.sk/katalog/mudr-peter-bizovsky/" TargetMode="External"/><Relationship Id="rId112" Type="http://schemas.openxmlformats.org/officeDocument/2006/relationships/header" Target="header1.xml"/><Relationship Id="rId16" Type="http://schemas.openxmlformats.org/officeDocument/2006/relationships/hyperlink" Target="http://www.staralubovna.sk/katalog/mudr-peter-bizovsky/" TargetMode="External"/><Relationship Id="rId107" Type="http://schemas.openxmlformats.org/officeDocument/2006/relationships/oleObject" Target="embeddings/Microsoft_Excel_97-2003_Worksheet2.xls"/><Relationship Id="rId11" Type="http://schemas.openxmlformats.org/officeDocument/2006/relationships/image" Target="media/image3.jpeg"/><Relationship Id="rId24" Type="http://schemas.openxmlformats.org/officeDocument/2006/relationships/hyperlink" Target="http://www.staralubovna.sk/katalog/mgr-michal-dic/" TargetMode="External"/><Relationship Id="rId32" Type="http://schemas.openxmlformats.org/officeDocument/2006/relationships/hyperlink" Target="http://www.staralubovna.sk/katalog/ing-pavol-gurega/" TargetMode="External"/><Relationship Id="rId37" Type="http://schemas.openxmlformats.org/officeDocument/2006/relationships/hyperlink" Target="http://www.staralubovna.sk/katalog/mgr-peter-hrebik/" TargetMode="External"/><Relationship Id="rId40" Type="http://schemas.openxmlformats.org/officeDocument/2006/relationships/hyperlink" Target="http://www.staralubovna.sk/katalog/rndr-valent-jarzembovsky/" TargetMode="External"/><Relationship Id="rId45" Type="http://schemas.openxmlformats.org/officeDocument/2006/relationships/hyperlink" Target="http://www.staralubovna.sk/katalog/pavol-jelen/" TargetMode="External"/><Relationship Id="rId53" Type="http://schemas.openxmlformats.org/officeDocument/2006/relationships/hyperlink" Target="http://www.staralubovna.sk/katalog/mudr-stefan-kozuskanic/" TargetMode="External"/><Relationship Id="rId58" Type="http://schemas.openxmlformats.org/officeDocument/2006/relationships/image" Target="media/image15.jpeg"/><Relationship Id="rId66" Type="http://schemas.openxmlformats.org/officeDocument/2006/relationships/image" Target="media/image17.jpeg"/><Relationship Id="rId74" Type="http://schemas.openxmlformats.org/officeDocument/2006/relationships/image" Target="media/image19.jpeg"/><Relationship Id="rId79" Type="http://schemas.openxmlformats.org/officeDocument/2006/relationships/image" Target="http://www.staralubovna.sk/resources/App/tiny/201501210906110.stasak%20copy.jpg" TargetMode="External"/><Relationship Id="rId87" Type="http://schemas.openxmlformats.org/officeDocument/2006/relationships/image" Target="http://www.staralubovna.sk/resources/App/tiny/201501210910220.ziak%20copy.jpg" TargetMode="External"/><Relationship Id="rId102" Type="http://schemas.openxmlformats.org/officeDocument/2006/relationships/hyperlink" Target="http://www.staralubovna.sk/katalog/mgr-rudolf-ziak/" TargetMode="External"/><Relationship Id="rId110" Type="http://schemas.openxmlformats.org/officeDocument/2006/relationships/image" Target="media/image27.emf"/><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taralubovna.sk/katalog/phdr-anna-lazorcakova/" TargetMode="External"/><Relationship Id="rId82" Type="http://schemas.openxmlformats.org/officeDocument/2006/relationships/image" Target="media/image21.jpeg"/><Relationship Id="rId90" Type="http://schemas.openxmlformats.org/officeDocument/2006/relationships/hyperlink" Target="http://www.staralubovna.sk/katalog/mudr-peter-bizovsky/" TargetMode="External"/><Relationship Id="rId95" Type="http://schemas.openxmlformats.org/officeDocument/2006/relationships/hyperlink" Target="http://www.staralubovna.sk/katalog/judr-milan-knapik/" TargetMode="External"/><Relationship Id="rId19" Type="http://schemas.openxmlformats.org/officeDocument/2006/relationships/image" Target="http://www.staralubovna.sk/resources/App/tiny/201502020729570.bizovsky.JPG" TargetMode="Externa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http://www.staralubovna.sk/resources/App/tiny/201501210908120.dic-copy.jpg" TargetMode="External"/><Relationship Id="rId30" Type="http://schemas.openxmlformats.org/officeDocument/2006/relationships/image" Target="media/image8.jpeg"/><Relationship Id="rId35" Type="http://schemas.openxmlformats.org/officeDocument/2006/relationships/image" Target="http://www.staralubovna.sk/resources/App/tiny/201501210905410.gurega%20copy.jpg" TargetMode="External"/><Relationship Id="rId43" Type="http://schemas.openxmlformats.org/officeDocument/2006/relationships/image" Target="http://www.staralubovna.sk/resources/App/tiny/201501210916130.jarzembovsky%20copy.jpg" TargetMode="External"/><Relationship Id="rId48" Type="http://schemas.openxmlformats.org/officeDocument/2006/relationships/hyperlink" Target="http://www.staralubovna.sk/katalog/judr-milan-knapik/" TargetMode="External"/><Relationship Id="rId56" Type="http://schemas.openxmlformats.org/officeDocument/2006/relationships/hyperlink" Target="http://www.staralubovna.sk/katalog/mgr-filip-lampart/" TargetMode="External"/><Relationship Id="rId64" Type="http://schemas.openxmlformats.org/officeDocument/2006/relationships/hyperlink" Target="http://www.staralubovna.sk/katalog/phdr-dalibor-mikulik/" TargetMode="External"/><Relationship Id="rId69" Type="http://schemas.openxmlformats.org/officeDocument/2006/relationships/hyperlink" Target="http://www.staralubovna.sk/katalog/mudr-frantisek-orlovsky/" TargetMode="External"/><Relationship Id="rId77" Type="http://schemas.openxmlformats.org/officeDocument/2006/relationships/hyperlink" Target="http://www.staralubovna.sk/katalog/judr-rastislav-stasak/" TargetMode="External"/><Relationship Id="rId100" Type="http://schemas.openxmlformats.org/officeDocument/2006/relationships/image" Target="http://www.staralubovna.sk/resources/App/tiny/201501210908570.sipos%20copy.jpg" TargetMode="External"/><Relationship Id="rId105" Type="http://schemas.openxmlformats.org/officeDocument/2006/relationships/oleObject" Target="embeddings/Microsoft_Excel_97-2003_Worksheet1.xls"/><Relationship Id="rId113"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http://www.staralubovna.sk/resources/App/tiny/201501210905030.knapik%20copy.jpg" TargetMode="External"/><Relationship Id="rId72" Type="http://schemas.openxmlformats.org/officeDocument/2006/relationships/hyperlink" Target="http://www.staralubovna.sk/katalog/paeddr-klaudia-satkeova/" TargetMode="External"/><Relationship Id="rId80" Type="http://schemas.openxmlformats.org/officeDocument/2006/relationships/hyperlink" Target="http://www.staralubovna.sk/katalog/mgr-michal-sipos/" TargetMode="External"/><Relationship Id="rId85" Type="http://schemas.openxmlformats.org/officeDocument/2006/relationships/hyperlink" Target="http://www.staralubovna.sk/katalog/mgr-rudolf-ziak/" TargetMode="External"/><Relationship Id="rId93" Type="http://schemas.openxmlformats.org/officeDocument/2006/relationships/hyperlink" Target="http://www.staralubovna.sk/katalog/ing-pavol-gurega/" TargetMode="External"/><Relationship Id="rId98" Type="http://schemas.openxmlformats.org/officeDocument/2006/relationships/hyperlink" Target="http://www.staralubovna.sk/katalog/mgr-michal-sipos/" TargetMode="External"/><Relationship Id="rId3" Type="http://schemas.openxmlformats.org/officeDocument/2006/relationships/styles" Target="styles.xml"/><Relationship Id="rId12" Type="http://schemas.openxmlformats.org/officeDocument/2006/relationships/hyperlink" Target="http://www.staralubovna.sk/katalog/mudr-marta-benkova/" TargetMode="External"/><Relationship Id="rId17" Type="http://schemas.openxmlformats.org/officeDocument/2006/relationships/hyperlink" Target="http://www.staralubovna.sk/katalog/mudr-peter-bizovsky/" TargetMode="External"/><Relationship Id="rId25" Type="http://schemas.openxmlformats.org/officeDocument/2006/relationships/hyperlink" Target="http://www.staralubovna.sk/katalog/mgr-michal-dic/" TargetMode="External"/><Relationship Id="rId33" Type="http://schemas.openxmlformats.org/officeDocument/2006/relationships/hyperlink" Target="http://www.staralubovna.sk/katalog/ing-pavol-gurega/" TargetMode="External"/><Relationship Id="rId38" Type="http://schemas.openxmlformats.org/officeDocument/2006/relationships/image" Target="media/image10.jpeg"/><Relationship Id="rId46" Type="http://schemas.openxmlformats.org/officeDocument/2006/relationships/image" Target="media/image12.jpeg"/><Relationship Id="rId59" Type="http://schemas.openxmlformats.org/officeDocument/2006/relationships/image" Target="http://www.staralubovna.sk/resources/App/tiny/201501210907320.lampart-copy.jpg" TargetMode="External"/><Relationship Id="rId67" Type="http://schemas.openxmlformats.org/officeDocument/2006/relationships/image" Target="http://www.staralubovna.sk/resources/App/tiny/201501210915350.mikulik-copy.jpg" TargetMode="External"/><Relationship Id="rId103" Type="http://schemas.openxmlformats.org/officeDocument/2006/relationships/image" Target="http://www.staralubovna.sk/resources/App/tiny/201501210910220.ziak%20copy.jpg" TargetMode="External"/><Relationship Id="rId108" Type="http://schemas.openxmlformats.org/officeDocument/2006/relationships/image" Target="media/image26.wmf"/><Relationship Id="rId20" Type="http://schemas.openxmlformats.org/officeDocument/2006/relationships/hyperlink" Target="http://www.staralubovna.sk/katalog/patrik-bodo/" TargetMode="External"/><Relationship Id="rId41" Type="http://schemas.openxmlformats.org/officeDocument/2006/relationships/hyperlink" Target="http://www.staralubovna.sk/katalog/rndr-valent-jarzembovsky/" TargetMode="External"/><Relationship Id="rId54" Type="http://schemas.openxmlformats.org/officeDocument/2006/relationships/image" Target="media/image14.jpeg"/><Relationship Id="rId62" Type="http://schemas.openxmlformats.org/officeDocument/2006/relationships/image" Target="media/image16.jpeg"/><Relationship Id="rId70" Type="http://schemas.openxmlformats.org/officeDocument/2006/relationships/image" Target="media/image18.jpeg"/><Relationship Id="rId75" Type="http://schemas.openxmlformats.org/officeDocument/2006/relationships/image" Target="http://www.staralubovna.sk/resources/App/tiny/201501210913230.sadkeova%20copy.jpg" TargetMode="External"/><Relationship Id="rId83" Type="http://schemas.openxmlformats.org/officeDocument/2006/relationships/image" Target="http://www.staralubovna.sk/resources/App/tiny/201501210908570.sipos%20copy.jpg" TargetMode="External"/><Relationship Id="rId88" Type="http://schemas.openxmlformats.org/officeDocument/2006/relationships/image" Target="media/image23.jpeg"/><Relationship Id="rId91" Type="http://schemas.openxmlformats.org/officeDocument/2006/relationships/image" Target="http://www.staralubovna.sk/resources/App/tiny/201502020729570.bizovsky.JPG" TargetMode="External"/><Relationship Id="rId96" Type="http://schemas.openxmlformats.org/officeDocument/2006/relationships/hyperlink" Target="http://www.staralubovna.sk/katalog/judr-milan-knapik/" TargetMode="External"/><Relationship Id="rId111" Type="http://schemas.openxmlformats.org/officeDocument/2006/relationships/oleObject" Target="embeddings/Microsoft_Excel_97-2003_Worksheet4.xls"/><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www.staralubovna.sk/resources/App/tiny/201501210912310.benkova%20copy.jpg" TargetMode="External"/><Relationship Id="rId23" Type="http://schemas.openxmlformats.org/officeDocument/2006/relationships/image" Target="http://www.staralubovna.sk/resources/App/tiny/201501210913550.bodo-copy.jpg" TargetMode="External"/><Relationship Id="rId28" Type="http://schemas.openxmlformats.org/officeDocument/2006/relationships/hyperlink" Target="http://www.staralubovna.sk/katalog/mgr-sona-gaborcakova/" TargetMode="External"/><Relationship Id="rId36" Type="http://schemas.openxmlformats.org/officeDocument/2006/relationships/hyperlink" Target="http://www.staralubovna.sk/katalog/mgr-peter-hrebik/" TargetMode="External"/><Relationship Id="rId49" Type="http://schemas.openxmlformats.org/officeDocument/2006/relationships/hyperlink" Target="http://www.staralubovna.sk/katalog/judr-milan-knapik/" TargetMode="External"/><Relationship Id="rId57" Type="http://schemas.openxmlformats.org/officeDocument/2006/relationships/hyperlink" Target="http://www.staralubovna.sk/katalog/mgr-filip-lampart/" TargetMode="External"/><Relationship Id="rId106" Type="http://schemas.openxmlformats.org/officeDocument/2006/relationships/image" Target="media/image25.emf"/><Relationship Id="rId114"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http://www.staralubovna.sk/resources/App/tiny/201501210910530.gaborcakova-copy.jpg" TargetMode="External"/><Relationship Id="rId44" Type="http://schemas.openxmlformats.org/officeDocument/2006/relationships/hyperlink" Target="http://www.staralubovna.sk/katalog/pavol-jelen/" TargetMode="External"/><Relationship Id="rId52" Type="http://schemas.openxmlformats.org/officeDocument/2006/relationships/hyperlink" Target="http://www.staralubovna.sk/katalog/mudr-peter-bizovsky/" TargetMode="External"/><Relationship Id="rId60" Type="http://schemas.openxmlformats.org/officeDocument/2006/relationships/hyperlink" Target="http://www.staralubovna.sk/katalog/phdr-anna-lazorcakova/" TargetMode="External"/><Relationship Id="rId65" Type="http://schemas.openxmlformats.org/officeDocument/2006/relationships/hyperlink" Target="http://www.staralubovna.sk/katalog/phdr-dalibor-mikulik/" TargetMode="External"/><Relationship Id="rId73" Type="http://schemas.openxmlformats.org/officeDocument/2006/relationships/hyperlink" Target="http://www.staralubovna.sk/katalog/paeddr-klaudia-satkeova/" TargetMode="External"/><Relationship Id="rId78" Type="http://schemas.openxmlformats.org/officeDocument/2006/relationships/image" Target="media/image20.jpeg"/><Relationship Id="rId81" Type="http://schemas.openxmlformats.org/officeDocument/2006/relationships/hyperlink" Target="http://www.staralubovna.sk/katalog/mgr-michal-sipos/" TargetMode="External"/><Relationship Id="rId86" Type="http://schemas.openxmlformats.org/officeDocument/2006/relationships/image" Target="media/image22.jpeg"/><Relationship Id="rId94" Type="http://schemas.openxmlformats.org/officeDocument/2006/relationships/image" Target="http://www.staralubovna.sk/resources/App/tiny/201501210905410.gurega%20copy.jpg" TargetMode="External"/><Relationship Id="rId99" Type="http://schemas.openxmlformats.org/officeDocument/2006/relationships/hyperlink" Target="http://www.staralubovna.sk/katalog/mgr-michal-sipos/" TargetMode="External"/><Relationship Id="rId101" Type="http://schemas.openxmlformats.org/officeDocument/2006/relationships/hyperlink" Target="http://www.staralubovna.sk/katalog/mgr-rudolf-ziak/"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www.staralubovna.sk/katalog/mudr-marta-benkova/" TargetMode="External"/><Relationship Id="rId18" Type="http://schemas.openxmlformats.org/officeDocument/2006/relationships/image" Target="media/image5.jpeg"/><Relationship Id="rId39" Type="http://schemas.openxmlformats.org/officeDocument/2006/relationships/image" Target="http://www.staralubovna.sk/resources/App/tiny/201501210909500.hrebik-copy.jpg" TargetMode="External"/><Relationship Id="rId109" Type="http://schemas.openxmlformats.org/officeDocument/2006/relationships/oleObject" Target="embeddings/Microsoft_Excel_97-2003_Worksheet3.xls"/><Relationship Id="rId34" Type="http://schemas.openxmlformats.org/officeDocument/2006/relationships/image" Target="media/image9.jpeg"/><Relationship Id="rId50" Type="http://schemas.openxmlformats.org/officeDocument/2006/relationships/image" Target="media/image13.jpeg"/><Relationship Id="rId55" Type="http://schemas.openxmlformats.org/officeDocument/2006/relationships/image" Target="http://www.staralubovna.sk/resources/App/tiny/201502020730310.kozuskanic.JPG" TargetMode="External"/><Relationship Id="rId76" Type="http://schemas.openxmlformats.org/officeDocument/2006/relationships/hyperlink" Target="http://www.staralubovna.sk/katalog/judr-rastislav-stasak/" TargetMode="External"/><Relationship Id="rId97" Type="http://schemas.openxmlformats.org/officeDocument/2006/relationships/image" Target="http://www.staralubovna.sk/resources/App/tiny/201501210905030.knapik%20copy.jpg" TargetMode="External"/><Relationship Id="rId104" Type="http://schemas.openxmlformats.org/officeDocument/2006/relationships/image" Target="media/image24.emf"/><Relationship Id="rId7" Type="http://schemas.openxmlformats.org/officeDocument/2006/relationships/endnotes" Target="endnotes.xml"/><Relationship Id="rId71" Type="http://schemas.openxmlformats.org/officeDocument/2006/relationships/image" Target="http://www.staralubovna.sk/resources/App/tiny/201501210911530.orlovsky%20copy.jpg" TargetMode="External"/><Relationship Id="rId92" Type="http://schemas.openxmlformats.org/officeDocument/2006/relationships/hyperlink" Target="http://www.staralubovna.sk/katalog/ing-pavol-gurega/" TargetMode="External"/><Relationship Id="rId2" Type="http://schemas.openxmlformats.org/officeDocument/2006/relationships/numbering" Target="numbering.xml"/><Relationship Id="rId29" Type="http://schemas.openxmlformats.org/officeDocument/2006/relationships/hyperlink" Target="http://www.staralubovna.sk/katalog/mgr-sona-gaborcakov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0513-0962-41A1-8131-5AF2A853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3124</TotalTime>
  <Pages>1</Pages>
  <Words>7065</Words>
  <Characters>40276</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karaffovaj</dc:creator>
  <cp:lastModifiedBy>Miroslav Srnka</cp:lastModifiedBy>
  <cp:revision>278</cp:revision>
  <cp:lastPrinted>2017-10-17T10:32:00Z</cp:lastPrinted>
  <dcterms:created xsi:type="dcterms:W3CDTF">2013-06-19T15:04:00Z</dcterms:created>
  <dcterms:modified xsi:type="dcterms:W3CDTF">2017-10-17T11:36:00Z</dcterms:modified>
</cp:coreProperties>
</file>