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479C" w:rsidRDefault="0058479C" w:rsidP="0058479C">
      <w:pPr>
        <w:pStyle w:val="Hlavika"/>
      </w:pPr>
    </w:p>
    <w:p w:rsidR="00B929A5" w:rsidRDefault="00B929A5" w:rsidP="00B929A5">
      <w:pPr>
        <w:pStyle w:val="Nadpis1"/>
        <w:spacing w:after="60"/>
        <w:ind w:left="360"/>
        <w:rPr>
          <w:rFonts w:ascii="Arial Narrow" w:hAnsi="Arial Narrow"/>
          <w:sz w:val="22"/>
          <w:szCs w:val="22"/>
        </w:rPr>
      </w:pPr>
      <w:bookmarkStart w:id="0" w:name="_Toc530739894"/>
    </w:p>
    <w:p w:rsidR="004D3B4A" w:rsidRPr="00B929A5" w:rsidRDefault="002A3740" w:rsidP="006A04CD">
      <w:pPr>
        <w:pStyle w:val="Nadpis1"/>
        <w:numPr>
          <w:ilvl w:val="0"/>
          <w:numId w:val="5"/>
        </w:numPr>
        <w:spacing w:after="60"/>
        <w:ind w:left="426" w:hanging="284"/>
        <w:rPr>
          <w:sz w:val="20"/>
        </w:rPr>
      </w:pPr>
      <w:r>
        <w:rPr>
          <w:sz w:val="20"/>
        </w:rPr>
        <w:t>všeobecné info</w:t>
      </w:r>
      <w:r w:rsidR="004D3B4A" w:rsidRPr="00B929A5">
        <w:rPr>
          <w:sz w:val="20"/>
        </w:rPr>
        <w:t>rmácie</w:t>
      </w:r>
      <w:bookmarkEnd w:id="0"/>
    </w:p>
    <w:p w:rsidR="004D3B4A" w:rsidRPr="00B929A5" w:rsidRDefault="004D3B4A" w:rsidP="004D3B4A">
      <w:pPr>
        <w:pStyle w:val="Zkladntext"/>
        <w:rPr>
          <w:sz w:val="20"/>
        </w:rPr>
      </w:pPr>
    </w:p>
    <w:p w:rsidR="004D3B4A" w:rsidRPr="00A455D5" w:rsidRDefault="002A3740" w:rsidP="004D3B4A">
      <w:pPr>
        <w:pStyle w:val="Nadpis2"/>
        <w:rPr>
          <w:szCs w:val="18"/>
        </w:rPr>
      </w:pPr>
      <w:r w:rsidRPr="00A455D5">
        <w:rPr>
          <w:szCs w:val="18"/>
        </w:rPr>
        <w:t>Obchodné meno a sídlo spoločnosti</w:t>
      </w:r>
    </w:p>
    <w:p w:rsidR="002A3740" w:rsidRPr="00A455D5" w:rsidRDefault="002A3740" w:rsidP="002A3740">
      <w:pPr>
        <w:rPr>
          <w:sz w:val="18"/>
          <w:szCs w:val="18"/>
        </w:rPr>
      </w:pPr>
    </w:p>
    <w:p w:rsidR="008714B3" w:rsidRDefault="0036104C" w:rsidP="002A3740">
      <w:pPr>
        <w:ind w:left="426"/>
        <w:rPr>
          <w:sz w:val="18"/>
          <w:szCs w:val="18"/>
        </w:rPr>
      </w:pPr>
      <w:r>
        <w:rPr>
          <w:sz w:val="18"/>
          <w:szCs w:val="18"/>
        </w:rPr>
        <w:t>ŽIGO</w:t>
      </w:r>
      <w:r w:rsidR="008714B3">
        <w:rPr>
          <w:sz w:val="18"/>
          <w:szCs w:val="18"/>
        </w:rPr>
        <w:t>, s. r. o.</w:t>
      </w:r>
    </w:p>
    <w:p w:rsidR="00F60B15" w:rsidRPr="00A455D5" w:rsidRDefault="0036104C" w:rsidP="002A3740">
      <w:pPr>
        <w:ind w:left="426"/>
        <w:rPr>
          <w:sz w:val="18"/>
          <w:szCs w:val="18"/>
        </w:rPr>
      </w:pPr>
      <w:r>
        <w:rPr>
          <w:sz w:val="18"/>
          <w:szCs w:val="18"/>
        </w:rPr>
        <w:t>Palárikova 76</w:t>
      </w:r>
    </w:p>
    <w:p w:rsidR="002A3740" w:rsidRDefault="0036104C" w:rsidP="008714B3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 xml:space="preserve">          022</w:t>
      </w:r>
      <w:r w:rsidR="008714B3">
        <w:rPr>
          <w:szCs w:val="18"/>
        </w:rPr>
        <w:t xml:space="preserve"> 01 </w:t>
      </w:r>
      <w:r>
        <w:rPr>
          <w:szCs w:val="18"/>
        </w:rPr>
        <w:t>Čadca</w:t>
      </w:r>
    </w:p>
    <w:p w:rsidR="007874E5" w:rsidRPr="00A455D5" w:rsidRDefault="007874E5" w:rsidP="003342D6">
      <w:pPr>
        <w:pStyle w:val="Zkladntext"/>
        <w:ind w:left="360"/>
        <w:jc w:val="left"/>
        <w:rPr>
          <w:szCs w:val="18"/>
        </w:rPr>
      </w:pPr>
    </w:p>
    <w:p w:rsidR="002A3740" w:rsidRPr="00A455D5" w:rsidRDefault="003342D6" w:rsidP="002A3740">
      <w:pPr>
        <w:pStyle w:val="Zkladntext"/>
        <w:ind w:left="360"/>
        <w:rPr>
          <w:szCs w:val="18"/>
        </w:rPr>
      </w:pPr>
      <w:r w:rsidRPr="00A455D5">
        <w:rPr>
          <w:szCs w:val="18"/>
        </w:rPr>
        <w:t>S</w:t>
      </w:r>
      <w:r w:rsidR="007874E5">
        <w:rPr>
          <w:szCs w:val="18"/>
        </w:rPr>
        <w:t xml:space="preserve">poločnosť. </w:t>
      </w:r>
      <w:r w:rsidR="00F60B15">
        <w:rPr>
          <w:szCs w:val="18"/>
        </w:rPr>
        <w:t xml:space="preserve">vznikla </w:t>
      </w:r>
      <w:r w:rsidR="0036104C">
        <w:rPr>
          <w:szCs w:val="18"/>
        </w:rPr>
        <w:t>15</w:t>
      </w:r>
      <w:r w:rsidR="00F60B15">
        <w:rPr>
          <w:szCs w:val="18"/>
        </w:rPr>
        <w:t>.</w:t>
      </w:r>
      <w:r w:rsidR="0036104C">
        <w:rPr>
          <w:szCs w:val="18"/>
        </w:rPr>
        <w:t>12.1999</w:t>
      </w:r>
      <w:r w:rsidR="00F60B15">
        <w:rPr>
          <w:szCs w:val="18"/>
        </w:rPr>
        <w:t xml:space="preserve">. </w:t>
      </w:r>
      <w:r w:rsidRPr="00A455D5">
        <w:rPr>
          <w:szCs w:val="18"/>
        </w:rPr>
        <w:t xml:space="preserve">(Obchodný register </w:t>
      </w:r>
      <w:r w:rsidR="007874E5">
        <w:rPr>
          <w:szCs w:val="18"/>
        </w:rPr>
        <w:t>Okresného súdu Žilina, oddiel Sro</w:t>
      </w:r>
      <w:r w:rsidRPr="00A455D5">
        <w:rPr>
          <w:szCs w:val="18"/>
        </w:rPr>
        <w:t>, vložka č.</w:t>
      </w:r>
      <w:r w:rsidR="0036104C">
        <w:rPr>
          <w:szCs w:val="18"/>
        </w:rPr>
        <w:t>63284</w:t>
      </w:r>
      <w:r w:rsidR="007874E5">
        <w:rPr>
          <w:szCs w:val="18"/>
        </w:rPr>
        <w:t>/</w:t>
      </w:r>
      <w:r w:rsidR="008714B3">
        <w:rPr>
          <w:szCs w:val="18"/>
        </w:rPr>
        <w:t>L</w:t>
      </w:r>
      <w:r w:rsidRPr="00A455D5">
        <w:rPr>
          <w:szCs w:val="18"/>
        </w:rPr>
        <w:t xml:space="preserve">). </w:t>
      </w:r>
    </w:p>
    <w:p w:rsidR="003342D6" w:rsidRPr="00A455D5" w:rsidRDefault="003342D6" w:rsidP="002A3740">
      <w:pPr>
        <w:pStyle w:val="Zkladntext"/>
        <w:ind w:left="360"/>
        <w:rPr>
          <w:szCs w:val="18"/>
        </w:rPr>
      </w:pPr>
      <w:r w:rsidRPr="00A455D5">
        <w:rPr>
          <w:szCs w:val="18"/>
        </w:rPr>
        <w:t xml:space="preserve">Identifikačné číslo organizácie (IČO) je </w:t>
      </w:r>
      <w:r w:rsidR="0036104C">
        <w:rPr>
          <w:szCs w:val="18"/>
        </w:rPr>
        <w:t>35778504</w:t>
      </w:r>
      <w:r w:rsidR="008714B3">
        <w:rPr>
          <w:szCs w:val="18"/>
        </w:rPr>
        <w:t>.</w:t>
      </w:r>
    </w:p>
    <w:p w:rsidR="004D3B4A" w:rsidRPr="00A455D5" w:rsidRDefault="004D3B4A" w:rsidP="004D3B4A">
      <w:pPr>
        <w:rPr>
          <w:sz w:val="18"/>
          <w:szCs w:val="18"/>
        </w:rPr>
      </w:pPr>
    </w:p>
    <w:p w:rsidR="003342D6" w:rsidRPr="00A455D5" w:rsidRDefault="003342D6" w:rsidP="004D3B4A">
      <w:pPr>
        <w:rPr>
          <w:sz w:val="18"/>
          <w:szCs w:val="18"/>
        </w:rPr>
      </w:pPr>
    </w:p>
    <w:p w:rsidR="004D3B4A" w:rsidRPr="00A455D5" w:rsidRDefault="002A3740" w:rsidP="004D3B4A">
      <w:pPr>
        <w:pStyle w:val="Nadpis2"/>
        <w:rPr>
          <w:szCs w:val="18"/>
        </w:rPr>
      </w:pPr>
      <w:bookmarkStart w:id="1" w:name="_Toc530739896"/>
      <w:r w:rsidRPr="00A455D5">
        <w:rPr>
          <w:szCs w:val="18"/>
        </w:rPr>
        <w:t>Hlavné</w:t>
      </w:r>
      <w:r w:rsidR="004D3B4A" w:rsidRPr="00A455D5">
        <w:rPr>
          <w:szCs w:val="18"/>
        </w:rPr>
        <w:t xml:space="preserve"> činnos</w:t>
      </w:r>
      <w:r w:rsidRPr="00A455D5">
        <w:rPr>
          <w:szCs w:val="18"/>
        </w:rPr>
        <w:t>ti</w:t>
      </w:r>
      <w:r w:rsidR="004D3B4A" w:rsidRPr="00A455D5">
        <w:rPr>
          <w:szCs w:val="18"/>
        </w:rPr>
        <w:t xml:space="preserve"> Spoločnosti:</w:t>
      </w:r>
      <w:bookmarkEnd w:id="1"/>
    </w:p>
    <w:p w:rsidR="003342D6" w:rsidRPr="00A455D5" w:rsidRDefault="003342D6" w:rsidP="003342D6">
      <w:pPr>
        <w:pStyle w:val="Zkladntext"/>
        <w:ind w:left="360"/>
        <w:rPr>
          <w:szCs w:val="18"/>
        </w:rPr>
      </w:pPr>
      <w:r w:rsidRPr="00A455D5">
        <w:rPr>
          <w:szCs w:val="18"/>
        </w:rPr>
        <w:t xml:space="preserve">Hlavnou činnosťou </w:t>
      </w:r>
      <w:r w:rsidR="002A3740" w:rsidRPr="00A455D5">
        <w:rPr>
          <w:szCs w:val="18"/>
        </w:rPr>
        <w:t>S</w:t>
      </w:r>
      <w:r w:rsidRPr="00A455D5">
        <w:rPr>
          <w:szCs w:val="18"/>
        </w:rPr>
        <w:t>poločnosti je</w:t>
      </w:r>
      <w:r w:rsidR="004113F6">
        <w:rPr>
          <w:szCs w:val="18"/>
        </w:rPr>
        <w:t xml:space="preserve"> predaj a prenájom motorových vozidiel</w:t>
      </w:r>
      <w:r w:rsidR="008714B3">
        <w:rPr>
          <w:szCs w:val="18"/>
        </w:rPr>
        <w:t>.</w:t>
      </w:r>
      <w:r w:rsidRPr="00A455D5">
        <w:rPr>
          <w:rStyle w:val="ra"/>
          <w:szCs w:val="18"/>
        </w:rPr>
        <w:t xml:space="preserve"> </w:t>
      </w:r>
    </w:p>
    <w:p w:rsidR="003342D6" w:rsidRPr="00A455D5" w:rsidRDefault="003342D6" w:rsidP="004D3B4A">
      <w:pPr>
        <w:pStyle w:val="Zkladntext"/>
        <w:rPr>
          <w:szCs w:val="18"/>
        </w:rPr>
      </w:pPr>
    </w:p>
    <w:p w:rsidR="002A3740" w:rsidRPr="00A455D5" w:rsidRDefault="002A3740" w:rsidP="004D3B4A">
      <w:pPr>
        <w:pStyle w:val="Zkladntext"/>
        <w:rPr>
          <w:szCs w:val="18"/>
        </w:rPr>
      </w:pPr>
    </w:p>
    <w:p w:rsidR="004D3B4A" w:rsidRPr="00A455D5" w:rsidRDefault="005F5D4F" w:rsidP="004D3B4A">
      <w:pPr>
        <w:pStyle w:val="Nadpis2"/>
        <w:rPr>
          <w:szCs w:val="18"/>
        </w:rPr>
      </w:pPr>
      <w:r w:rsidRPr="00A455D5">
        <w:rPr>
          <w:szCs w:val="18"/>
        </w:rPr>
        <w:t>P</w:t>
      </w:r>
      <w:r w:rsidR="004D3B4A" w:rsidRPr="00A455D5">
        <w:rPr>
          <w:szCs w:val="18"/>
        </w:rPr>
        <w:t xml:space="preserve">očet zamestnancov </w:t>
      </w:r>
    </w:p>
    <w:p w:rsidR="005F5D4F" w:rsidRPr="00A455D5" w:rsidRDefault="005F5D4F" w:rsidP="004D3B4A">
      <w:pPr>
        <w:pStyle w:val="Zkladntext"/>
        <w:rPr>
          <w:szCs w:val="18"/>
        </w:rPr>
      </w:pPr>
      <w:r w:rsidRPr="00A455D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5F5D4F" w:rsidRPr="00B929A5" w:rsidRDefault="005F5D4F" w:rsidP="004D3B4A">
      <w:pPr>
        <w:pStyle w:val="Zkladntext"/>
        <w:rPr>
          <w:sz w:val="20"/>
        </w:rPr>
      </w:pPr>
    </w:p>
    <w:bookmarkStart w:id="2" w:name="_MON_1401536673"/>
    <w:bookmarkEnd w:id="2"/>
    <w:p w:rsidR="004D3B4A" w:rsidRDefault="003F07E1" w:rsidP="004D3B4A">
      <w:pPr>
        <w:pStyle w:val="Zkladntext"/>
      </w:pPr>
      <w:r>
        <w:object w:dxaOrig="9159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76.5pt" o:ole="" o:preferrelative="f">
            <v:imagedata r:id="rId8" o:title=""/>
            <o:lock v:ext="edit" aspectratio="f"/>
          </v:shape>
          <o:OLEObject Type="Embed" ProgID="Excel.Sheet.12" ShapeID="_x0000_i1025" DrawAspect="Content" ObjectID="_1576063588" r:id="rId9"/>
        </w:object>
      </w:r>
    </w:p>
    <w:p w:rsidR="004D3B4A" w:rsidRPr="00A455D5" w:rsidRDefault="004D3B4A" w:rsidP="004D3B4A">
      <w:pPr>
        <w:pStyle w:val="Nadpis2"/>
        <w:rPr>
          <w:szCs w:val="18"/>
        </w:rPr>
      </w:pPr>
      <w:r w:rsidRPr="00A455D5">
        <w:rPr>
          <w:szCs w:val="18"/>
        </w:rPr>
        <w:t>Údaje o neobmedzenom ručení</w:t>
      </w:r>
    </w:p>
    <w:p w:rsidR="004D3B4A" w:rsidRPr="00A455D5" w:rsidRDefault="004D3B4A" w:rsidP="004D3B4A">
      <w:pPr>
        <w:ind w:left="450"/>
        <w:jc w:val="both"/>
        <w:rPr>
          <w:sz w:val="18"/>
          <w:szCs w:val="18"/>
        </w:rPr>
      </w:pPr>
      <w:r w:rsidRPr="00A455D5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A455D5" w:rsidRDefault="004D3B4A" w:rsidP="004D3B4A">
      <w:pPr>
        <w:pStyle w:val="Zkladntext"/>
        <w:rPr>
          <w:szCs w:val="18"/>
        </w:rPr>
      </w:pPr>
    </w:p>
    <w:p w:rsidR="001F7371" w:rsidRPr="00A455D5" w:rsidRDefault="001F7371" w:rsidP="004D3B4A">
      <w:pPr>
        <w:pStyle w:val="Zkladntext"/>
        <w:rPr>
          <w:szCs w:val="18"/>
        </w:rPr>
      </w:pPr>
    </w:p>
    <w:p w:rsidR="004D3B4A" w:rsidRPr="00A455D5" w:rsidRDefault="004D3B4A" w:rsidP="004D3B4A">
      <w:pPr>
        <w:pStyle w:val="Nadpis2"/>
        <w:rPr>
          <w:szCs w:val="18"/>
        </w:rPr>
      </w:pPr>
      <w:r w:rsidRPr="00A455D5">
        <w:rPr>
          <w:szCs w:val="18"/>
        </w:rPr>
        <w:t>Právny dôvod na zostavenie účtovnej závierky</w:t>
      </w:r>
    </w:p>
    <w:p w:rsidR="004D3B4A" w:rsidRPr="00A455D5" w:rsidRDefault="004D3B4A" w:rsidP="004D3B4A">
      <w:pPr>
        <w:pStyle w:val="Zkladntext"/>
        <w:ind w:hanging="426"/>
        <w:rPr>
          <w:szCs w:val="18"/>
        </w:rPr>
      </w:pPr>
      <w:r w:rsidRPr="00A455D5">
        <w:rPr>
          <w:szCs w:val="18"/>
        </w:rPr>
        <w:tab/>
        <w:t>Účtovná závierka Spoločnosti k 31. decembru 201</w:t>
      </w:r>
      <w:r w:rsidR="003F07E1">
        <w:rPr>
          <w:szCs w:val="18"/>
        </w:rPr>
        <w:t>6</w:t>
      </w:r>
      <w:r w:rsidR="00E15BDA" w:rsidRPr="00A455D5">
        <w:rPr>
          <w:szCs w:val="18"/>
        </w:rPr>
        <w:t xml:space="preserve"> </w:t>
      </w:r>
      <w:r w:rsidRPr="00A455D5">
        <w:rPr>
          <w:szCs w:val="18"/>
        </w:rPr>
        <w:t>je zostavená ako riadna účtovná závierka podľa § 17 ods. 6 zákona NR SR č. 431/2002 Z. z. o účtovníctve za účtovné obdobie od 1. januára 201</w:t>
      </w:r>
      <w:r w:rsidR="003F07E1">
        <w:rPr>
          <w:szCs w:val="18"/>
        </w:rPr>
        <w:t>6</w:t>
      </w:r>
      <w:r w:rsidRPr="00A455D5">
        <w:rPr>
          <w:szCs w:val="18"/>
        </w:rPr>
        <w:t xml:space="preserve"> do 31. decembra 201</w:t>
      </w:r>
      <w:r w:rsidR="003F07E1">
        <w:rPr>
          <w:szCs w:val="18"/>
        </w:rPr>
        <w:t>6</w:t>
      </w:r>
      <w:r w:rsidRPr="00A455D5">
        <w:rPr>
          <w:szCs w:val="18"/>
        </w:rPr>
        <w:t>.</w:t>
      </w:r>
    </w:p>
    <w:p w:rsidR="00AE247C" w:rsidRPr="00A455D5" w:rsidRDefault="00AE247C" w:rsidP="004674D9">
      <w:pPr>
        <w:pStyle w:val="Zkladntext"/>
        <w:ind w:left="0"/>
        <w:rPr>
          <w:szCs w:val="18"/>
        </w:rPr>
      </w:pPr>
    </w:p>
    <w:p w:rsidR="001F7371" w:rsidRPr="00B929A5" w:rsidRDefault="001F7371" w:rsidP="00AE247C">
      <w:pPr>
        <w:pStyle w:val="Zkladntext"/>
        <w:rPr>
          <w:sz w:val="20"/>
        </w:rPr>
      </w:pPr>
    </w:p>
    <w:p w:rsidR="00651689" w:rsidRPr="00A455D5" w:rsidRDefault="004D3B4A" w:rsidP="002A3740">
      <w:pPr>
        <w:pStyle w:val="Nadpis2"/>
        <w:rPr>
          <w:szCs w:val="18"/>
        </w:rPr>
      </w:pPr>
      <w:r w:rsidRPr="00A455D5">
        <w:rPr>
          <w:szCs w:val="18"/>
        </w:rPr>
        <w:t>Informácie o </w:t>
      </w:r>
      <w:r w:rsidR="002A3740" w:rsidRPr="00A455D5">
        <w:rPr>
          <w:szCs w:val="18"/>
        </w:rPr>
        <w:t>skupine</w:t>
      </w:r>
      <w:r w:rsidR="00651689" w:rsidRPr="00A455D5">
        <w:rPr>
          <w:szCs w:val="18"/>
        </w:rPr>
        <w:t xml:space="preserve"> </w:t>
      </w:r>
    </w:p>
    <w:p w:rsidR="00AE247C" w:rsidRDefault="001225B8" w:rsidP="00365586">
      <w:pPr>
        <w:pStyle w:val="Normlny1"/>
        <w:ind w:left="360"/>
        <w:jc w:val="both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>Spoločnosť</w:t>
      </w:r>
      <w:r w:rsidR="00F60B15">
        <w:rPr>
          <w:bCs/>
          <w:iCs/>
          <w:sz w:val="18"/>
          <w:szCs w:val="18"/>
        </w:rPr>
        <w:t xml:space="preserve"> </w:t>
      </w:r>
      <w:r w:rsidR="005F1D65">
        <w:rPr>
          <w:bCs/>
          <w:iCs/>
          <w:sz w:val="18"/>
          <w:szCs w:val="18"/>
        </w:rPr>
        <w:t xml:space="preserve">nie </w:t>
      </w:r>
      <w:r w:rsidR="00F60B15">
        <w:rPr>
          <w:bCs/>
          <w:iCs/>
          <w:sz w:val="18"/>
          <w:szCs w:val="18"/>
        </w:rPr>
        <w:t>je zahrňovaná do kons</w:t>
      </w:r>
      <w:r>
        <w:rPr>
          <w:bCs/>
          <w:iCs/>
          <w:sz w:val="18"/>
          <w:szCs w:val="18"/>
        </w:rPr>
        <w:t xml:space="preserve">olidovanej účtovnej závieky a </w:t>
      </w:r>
      <w:r w:rsidR="00F60B15">
        <w:rPr>
          <w:bCs/>
          <w:iCs/>
          <w:sz w:val="18"/>
          <w:szCs w:val="18"/>
        </w:rPr>
        <w:t xml:space="preserve"> nemá povinnosť zostaviť konsolidovanú účtovnú závierku.</w:t>
      </w:r>
      <w:r w:rsidR="00AE247C" w:rsidRPr="00A455D5">
        <w:rPr>
          <w:bCs/>
          <w:iCs/>
          <w:sz w:val="18"/>
          <w:szCs w:val="18"/>
        </w:rPr>
        <w:t xml:space="preserve"> </w:t>
      </w:r>
      <w:bookmarkStart w:id="3" w:name="_Toc530739899"/>
    </w:p>
    <w:p w:rsidR="00A455D5" w:rsidRPr="00A455D5" w:rsidRDefault="00A455D5" w:rsidP="00365586">
      <w:pPr>
        <w:pStyle w:val="Normlny1"/>
        <w:ind w:left="360"/>
        <w:jc w:val="both"/>
        <w:rPr>
          <w:bCs/>
          <w:iCs/>
          <w:sz w:val="18"/>
          <w:szCs w:val="18"/>
        </w:rPr>
      </w:pPr>
    </w:p>
    <w:p w:rsidR="00AE247C" w:rsidRDefault="00AE247C" w:rsidP="00F07B31">
      <w:pPr>
        <w:pStyle w:val="Normlny1"/>
        <w:ind w:left="360"/>
        <w:rPr>
          <w:bCs/>
          <w:iCs/>
        </w:rPr>
      </w:pPr>
    </w:p>
    <w:bookmarkEnd w:id="3"/>
    <w:p w:rsidR="00AE247C" w:rsidRPr="00266884" w:rsidRDefault="002A3740" w:rsidP="006A04CD">
      <w:pPr>
        <w:pStyle w:val="Nadpis1"/>
        <w:numPr>
          <w:ilvl w:val="0"/>
          <w:numId w:val="5"/>
        </w:numPr>
        <w:spacing w:before="120" w:after="60"/>
        <w:ind w:left="284" w:hanging="142"/>
        <w:rPr>
          <w:sz w:val="20"/>
        </w:rPr>
      </w:pPr>
      <w:r>
        <w:rPr>
          <w:sz w:val="20"/>
        </w:rPr>
        <w:t>Informácie o prijatých postupoch</w:t>
      </w:r>
      <w:r w:rsidR="00AE247C" w:rsidRPr="00266884">
        <w:rPr>
          <w:sz w:val="20"/>
        </w:rPr>
        <w:t xml:space="preserve">  </w:t>
      </w:r>
    </w:p>
    <w:p w:rsidR="00F60B15" w:rsidRDefault="00F60B15" w:rsidP="00F60B15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</w:p>
    <w:p w:rsidR="00F60B15" w:rsidRDefault="00F60B15" w:rsidP="00F60B15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</w:p>
    <w:p w:rsidR="004D3B4A" w:rsidRPr="00A455D5" w:rsidRDefault="004D3B4A" w:rsidP="00F60B15">
      <w:pPr>
        <w:pStyle w:val="Pismenka"/>
        <w:numPr>
          <w:ilvl w:val="0"/>
          <w:numId w:val="0"/>
        </w:numPr>
        <w:ind w:left="284"/>
        <w:rPr>
          <w:sz w:val="20"/>
        </w:rPr>
      </w:pPr>
      <w:r w:rsidRPr="00A455D5">
        <w:rPr>
          <w:sz w:val="20"/>
        </w:rPr>
        <w:t>Východiská pre zostavenie účtovnej závierky</w:t>
      </w:r>
    </w:p>
    <w:p w:rsidR="009A3595" w:rsidRPr="00A455D5" w:rsidRDefault="009A3595" w:rsidP="004D3B4A">
      <w:pPr>
        <w:pStyle w:val="Zkladntext"/>
        <w:ind w:left="0"/>
        <w:rPr>
          <w:szCs w:val="18"/>
        </w:rPr>
      </w:pPr>
    </w:p>
    <w:p w:rsidR="009A3595" w:rsidRPr="0016142C" w:rsidRDefault="009A3595" w:rsidP="009A3595">
      <w:pPr>
        <w:tabs>
          <w:tab w:val="left" w:pos="284"/>
          <w:tab w:val="left" w:pos="993"/>
        </w:tabs>
        <w:ind w:left="284"/>
        <w:jc w:val="both"/>
        <w:rPr>
          <w:sz w:val="18"/>
          <w:szCs w:val="18"/>
        </w:rPr>
      </w:pPr>
      <w:r w:rsidRPr="00A455D5">
        <w:rPr>
          <w:b/>
          <w:sz w:val="18"/>
          <w:szCs w:val="18"/>
        </w:rPr>
        <w:t xml:space="preserve">Účtovná závierka </w:t>
      </w:r>
      <w:r w:rsidRPr="00A455D5">
        <w:rPr>
          <w:sz w:val="18"/>
          <w:szCs w:val="18"/>
        </w:rPr>
        <w:t xml:space="preserve">bola zostavená za </w:t>
      </w:r>
      <w:r w:rsidR="005D2AB5" w:rsidRPr="00A455D5">
        <w:rPr>
          <w:sz w:val="18"/>
          <w:szCs w:val="18"/>
        </w:rPr>
        <w:t xml:space="preserve">predpokladu </w:t>
      </w:r>
      <w:r w:rsidRPr="00A455D5">
        <w:rPr>
          <w:sz w:val="18"/>
          <w:szCs w:val="18"/>
        </w:rPr>
        <w:t>nepretržitého trvania jej činnosti v súlade so zákonom o účtovníctve  platným v </w:t>
      </w:r>
      <w:r w:rsidRPr="0016142C">
        <w:rPr>
          <w:sz w:val="18"/>
          <w:szCs w:val="18"/>
        </w:rPr>
        <w:t xml:space="preserve">Slovenskej republike a nadväzujúcimi postupmi účtovania. </w:t>
      </w:r>
    </w:p>
    <w:p w:rsidR="005F1D65" w:rsidRDefault="005F1D65" w:rsidP="004728E9">
      <w:pPr>
        <w:pStyle w:val="Normlny1"/>
        <w:ind w:left="284"/>
        <w:rPr>
          <w:sz w:val="18"/>
          <w:szCs w:val="18"/>
        </w:rPr>
      </w:pPr>
    </w:p>
    <w:p w:rsidR="009A3595" w:rsidRPr="00A455D5" w:rsidRDefault="009A3595" w:rsidP="00E10AF4">
      <w:pPr>
        <w:pStyle w:val="Normlny1"/>
        <w:ind w:firstLine="284"/>
        <w:rPr>
          <w:sz w:val="18"/>
          <w:szCs w:val="18"/>
        </w:rPr>
      </w:pPr>
      <w:r w:rsidRPr="00A455D5">
        <w:rPr>
          <w:sz w:val="18"/>
          <w:szCs w:val="18"/>
        </w:rPr>
        <w:t>Účtové metódy a všeobecné účtovné zásady boli účtovnou jednotkou konzistentne aplikované.</w:t>
      </w:r>
    </w:p>
    <w:p w:rsidR="00AE247C" w:rsidRPr="00A455D5" w:rsidRDefault="00AE247C" w:rsidP="00AE247C">
      <w:pPr>
        <w:pStyle w:val="Zkladntext"/>
        <w:ind w:left="450"/>
        <w:rPr>
          <w:szCs w:val="18"/>
        </w:rPr>
      </w:pPr>
    </w:p>
    <w:p w:rsidR="00AE247C" w:rsidRPr="00A455D5" w:rsidRDefault="003F07E1" w:rsidP="00AE247C">
      <w:pPr>
        <w:pStyle w:val="Zkladntext"/>
        <w:ind w:left="284"/>
        <w:rPr>
          <w:noProof/>
          <w:szCs w:val="18"/>
          <w:lang w:eastAsia="sk-SK"/>
        </w:rPr>
      </w:pPr>
      <w:r>
        <w:rPr>
          <w:noProof/>
          <w:szCs w:val="18"/>
          <w:lang w:eastAsia="sk-SK"/>
        </w:rPr>
        <w:t>V účtovnom období 2016</w:t>
      </w:r>
      <w:r w:rsidR="00AE247C" w:rsidRPr="00A455D5">
        <w:rPr>
          <w:noProof/>
          <w:szCs w:val="18"/>
          <w:lang w:eastAsia="sk-SK"/>
        </w:rPr>
        <w:t xml:space="preserve"> Spoločnosť nevykonala žiadne opravy významných chýb minulých účtovných období. </w:t>
      </w:r>
    </w:p>
    <w:p w:rsidR="00F34176" w:rsidRPr="00A455D5" w:rsidRDefault="00F34176" w:rsidP="00AE247C">
      <w:pPr>
        <w:pStyle w:val="Zkladntext"/>
        <w:ind w:left="284"/>
        <w:rPr>
          <w:noProof/>
          <w:szCs w:val="18"/>
          <w:lang w:eastAsia="sk-SK"/>
        </w:rPr>
      </w:pPr>
    </w:p>
    <w:p w:rsidR="00F34176" w:rsidRPr="00A455D5" w:rsidRDefault="00F34176" w:rsidP="00AE247C">
      <w:pPr>
        <w:pStyle w:val="Zkladntext"/>
        <w:ind w:left="284"/>
        <w:rPr>
          <w:noProof/>
          <w:szCs w:val="18"/>
          <w:lang w:eastAsia="sk-SK"/>
        </w:rPr>
      </w:pPr>
      <w:r w:rsidRPr="00A455D5">
        <w:rPr>
          <w:noProof/>
          <w:szCs w:val="18"/>
          <w:lang w:eastAsia="sk-SK"/>
        </w:rPr>
        <w:t>Pri oceň</w:t>
      </w:r>
      <w:r w:rsidR="00740983">
        <w:rPr>
          <w:noProof/>
          <w:szCs w:val="18"/>
          <w:lang w:eastAsia="sk-SK"/>
        </w:rPr>
        <w:t>ovaní majetku a záväzkov sa upla</w:t>
      </w:r>
      <w:r w:rsidRPr="00A455D5">
        <w:rPr>
          <w:noProof/>
          <w:szCs w:val="18"/>
          <w:lang w:eastAsia="sk-SK"/>
        </w:rPr>
        <w:t>tňuje zásada opatrnosti, t.j. berú sa základ všetky riziká, straty a zníženia hodnoty, ktoré sa týkajú majetku a záväzkov a ktoré sú známe ku dňu, ku ktorému sa zostavuje účtovná závierka</w:t>
      </w:r>
    </w:p>
    <w:p w:rsidR="006010B0" w:rsidRPr="00A455D5" w:rsidRDefault="006010B0" w:rsidP="00F34176">
      <w:pPr>
        <w:pStyle w:val="Zkladntext"/>
        <w:ind w:left="284"/>
        <w:rPr>
          <w:noProof/>
          <w:szCs w:val="18"/>
          <w:lang w:eastAsia="sk-SK"/>
        </w:rPr>
      </w:pPr>
    </w:p>
    <w:p w:rsidR="00F34176" w:rsidRPr="00A455D5" w:rsidRDefault="00F34176" w:rsidP="00AE247C">
      <w:pPr>
        <w:pStyle w:val="Zkladntext"/>
        <w:ind w:left="284"/>
        <w:rPr>
          <w:noProof/>
          <w:szCs w:val="18"/>
          <w:lang w:eastAsia="sk-SK"/>
        </w:rPr>
      </w:pPr>
    </w:p>
    <w:p w:rsidR="00E10AF4" w:rsidRDefault="00E10AF4" w:rsidP="004D3B4A">
      <w:pPr>
        <w:pStyle w:val="Zkladntext"/>
        <w:ind w:left="0"/>
        <w:rPr>
          <w:noProof/>
          <w:szCs w:val="18"/>
          <w:lang w:eastAsia="sk-SK"/>
        </w:rPr>
      </w:pPr>
    </w:p>
    <w:p w:rsidR="004674D9" w:rsidRDefault="004674D9" w:rsidP="004D3B4A">
      <w:pPr>
        <w:pStyle w:val="Zkladntext"/>
        <w:ind w:left="0"/>
        <w:rPr>
          <w:noProof/>
          <w:szCs w:val="18"/>
          <w:lang w:eastAsia="sk-SK"/>
        </w:rPr>
      </w:pPr>
    </w:p>
    <w:p w:rsidR="004674D9" w:rsidRDefault="004674D9" w:rsidP="004D3B4A">
      <w:pPr>
        <w:pStyle w:val="Zkladntext"/>
        <w:ind w:left="0"/>
        <w:rPr>
          <w:noProof/>
          <w:szCs w:val="18"/>
          <w:lang w:eastAsia="sk-SK"/>
        </w:rPr>
      </w:pPr>
    </w:p>
    <w:p w:rsidR="004674D9" w:rsidRDefault="004674D9" w:rsidP="004D3B4A">
      <w:pPr>
        <w:pStyle w:val="Zkladntext"/>
        <w:ind w:left="0"/>
        <w:rPr>
          <w:noProof/>
          <w:szCs w:val="18"/>
          <w:lang w:eastAsia="sk-SK"/>
        </w:rPr>
      </w:pPr>
    </w:p>
    <w:p w:rsidR="004674D9" w:rsidRPr="00A455D5" w:rsidRDefault="004674D9" w:rsidP="004D3B4A">
      <w:pPr>
        <w:pStyle w:val="Zkladntext"/>
        <w:ind w:left="0"/>
        <w:rPr>
          <w:noProof/>
          <w:szCs w:val="18"/>
          <w:lang w:eastAsia="sk-SK"/>
        </w:rPr>
      </w:pPr>
    </w:p>
    <w:p w:rsidR="006010B0" w:rsidRPr="00A455D5" w:rsidRDefault="006010B0" w:rsidP="00F60B15">
      <w:pPr>
        <w:pStyle w:val="Zkladntext"/>
        <w:ind w:left="0"/>
        <w:rPr>
          <w:b/>
          <w:noProof/>
          <w:sz w:val="20"/>
          <w:lang w:eastAsia="sk-SK"/>
        </w:rPr>
      </w:pPr>
      <w:r w:rsidRPr="00A455D5">
        <w:rPr>
          <w:b/>
          <w:noProof/>
          <w:sz w:val="20"/>
          <w:lang w:eastAsia="sk-SK"/>
        </w:rPr>
        <w:lastRenderedPageBreak/>
        <w:t>Spôsob ocenenia jednotlivých zložiek majetku a záväzkov</w:t>
      </w:r>
    </w:p>
    <w:p w:rsidR="006010B0" w:rsidRPr="00A455D5" w:rsidRDefault="006010B0" w:rsidP="004D3B4A">
      <w:pPr>
        <w:pStyle w:val="Zkladntext"/>
        <w:ind w:left="0"/>
        <w:rPr>
          <w:b/>
          <w:noProof/>
          <w:szCs w:val="18"/>
          <w:lang w:eastAsia="sk-SK"/>
        </w:rPr>
      </w:pPr>
    </w:p>
    <w:p w:rsidR="004D3B4A" w:rsidRPr="00A455D5" w:rsidRDefault="004D3B4A" w:rsidP="00251BF2">
      <w:pPr>
        <w:pStyle w:val="Pismenka"/>
        <w:ind w:left="426"/>
        <w:rPr>
          <w:szCs w:val="18"/>
        </w:rPr>
      </w:pPr>
      <w:r w:rsidRPr="00A455D5">
        <w:rPr>
          <w:szCs w:val="18"/>
        </w:rPr>
        <w:t>Dlhodobý nehmotný majetok a dlhodobý hmotný majetok</w:t>
      </w:r>
    </w:p>
    <w:p w:rsidR="009A3595" w:rsidRPr="00BE158F" w:rsidRDefault="009A3595" w:rsidP="009A3595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:rsidR="009A3595" w:rsidRPr="00BE158F" w:rsidRDefault="009A3595" w:rsidP="00BE15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BE158F">
        <w:rPr>
          <w:b w:val="0"/>
          <w:szCs w:val="18"/>
        </w:rPr>
        <w:t>Dlhodobý nehmotný a hmotný majetok  nakupovaný sa oceňuje obstarávacou cenou, ktorá zahrňuje cenu obstarania a náklady súvisiace s  obstaraním (prepravu, montáž, poistné a pod.). Obstarávacia cena nezahŕňa úroky z cudzích zdrojov, ani realizované kurzové rozdiely vzniknuté do momentu uvedenia dlhodobého majetku do používania.</w:t>
      </w:r>
    </w:p>
    <w:p w:rsidR="009A3595" w:rsidRPr="00BE158F" w:rsidRDefault="009A3595" w:rsidP="009A3595">
      <w:pPr>
        <w:pStyle w:val="Zkladntext"/>
        <w:ind w:left="0"/>
        <w:rPr>
          <w:szCs w:val="18"/>
        </w:rPr>
      </w:pPr>
    </w:p>
    <w:p w:rsidR="004D3B4A" w:rsidRPr="00BE158F" w:rsidRDefault="004D3B4A" w:rsidP="00BE15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BE158F">
        <w:rPr>
          <w:b w:val="0"/>
          <w:szCs w:val="18"/>
        </w:rPr>
        <w:t xml:space="preserve">Odpisy dlhodobého hmotného majetku sú stanovené vychádzajúc z predpokladanej doby jeho používania a predpokladaného priebehu jeho opotrebenia. Odpisovať sa začína </w:t>
      </w:r>
      <w:r w:rsidR="001225B8" w:rsidRPr="00BE158F">
        <w:rPr>
          <w:b w:val="0"/>
          <w:szCs w:val="18"/>
        </w:rPr>
        <w:t>prvým</w:t>
      </w:r>
      <w:r w:rsidRPr="00BE158F">
        <w:rPr>
          <w:b w:val="0"/>
          <w:szCs w:val="18"/>
        </w:rPr>
        <w:t xml:space="preserve"> dňom </w:t>
      </w:r>
      <w:r w:rsidR="000F3BEC" w:rsidRPr="00BE158F">
        <w:rPr>
          <w:b w:val="0"/>
          <w:szCs w:val="18"/>
        </w:rPr>
        <w:t>v mesiaci, v ktorom bol dlhodobý majetok uvedený</w:t>
      </w:r>
      <w:r w:rsidRPr="00BE158F">
        <w:rPr>
          <w:b w:val="0"/>
          <w:szCs w:val="18"/>
        </w:rPr>
        <w:t xml:space="preserve"> do používania. Drobný dlhodobý hmotný majetok, ktorého obstarávacia cena (resp. vlastné náklady) je 1 700 EUR a nižšia, sa odpisuje jednora</w:t>
      </w:r>
      <w:r w:rsidR="00BE158F">
        <w:rPr>
          <w:b w:val="0"/>
          <w:szCs w:val="18"/>
        </w:rPr>
        <w:t xml:space="preserve">zovo pri uvedení do používania. </w:t>
      </w:r>
      <w:r w:rsidRPr="00BE158F">
        <w:rPr>
          <w:b w:val="0"/>
          <w:szCs w:val="18"/>
        </w:rPr>
        <w:t>Predpokladaná doba používania, metóda odpisovania a odpisová sadzba sú uvedené v nasledujúcej tabuľke:</w:t>
      </w:r>
    </w:p>
    <w:p w:rsidR="00E10AF4" w:rsidRPr="00BE158F" w:rsidRDefault="00E10AF4" w:rsidP="004D3B4A">
      <w:pPr>
        <w:pStyle w:val="Zkladntext"/>
        <w:rPr>
          <w:szCs w:val="18"/>
        </w:rPr>
      </w:pPr>
    </w:p>
    <w:p w:rsidR="004D3B4A" w:rsidRPr="00A455D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A455D5" w:rsidTr="0000290B">
        <w:trPr>
          <w:trHeight w:val="250"/>
        </w:trPr>
        <w:tc>
          <w:tcPr>
            <w:tcW w:w="3118" w:type="dxa"/>
            <w:gridSpan w:val="2"/>
          </w:tcPr>
          <w:p w:rsidR="004D3B4A" w:rsidRPr="00A455D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A455D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A455D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A455D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A455D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A455D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A455D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A455D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A455D5">
              <w:rPr>
                <w:szCs w:val="18"/>
              </w:rPr>
              <w:t>Ročná odpisová</w:t>
            </w:r>
          </w:p>
        </w:tc>
      </w:tr>
      <w:tr w:rsidR="004D3B4A" w:rsidRPr="00A455D5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A455D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A455D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A455D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A455D5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A455D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A455D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A455D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A455D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A455D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A455D5">
              <w:rPr>
                <w:szCs w:val="18"/>
              </w:rPr>
              <w:t>sadzba v %</w:t>
            </w:r>
          </w:p>
        </w:tc>
      </w:tr>
      <w:tr w:rsidR="00BE158F" w:rsidRPr="00A455D5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E158F" w:rsidRPr="00A455D5" w:rsidRDefault="00BE158F" w:rsidP="000F6B23">
            <w:pPr>
              <w:pStyle w:val="Tabulka"/>
              <w:rPr>
                <w:szCs w:val="18"/>
              </w:rPr>
            </w:pPr>
            <w:r w:rsidRPr="00A455D5">
              <w:rPr>
                <w:szCs w:val="18"/>
              </w:rPr>
              <w:t>Dopravné prostriedky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E158F" w:rsidRPr="00A455D5" w:rsidRDefault="00BE158F" w:rsidP="000F6B23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 xml:space="preserve">4 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E158F" w:rsidRPr="00A455D5" w:rsidRDefault="00BE158F" w:rsidP="000F6B2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E158F" w:rsidRPr="00A455D5" w:rsidRDefault="00BE158F" w:rsidP="000F6B23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E158F" w:rsidRPr="00A455D5" w:rsidRDefault="00BE158F" w:rsidP="000F6B2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E158F" w:rsidRPr="00A455D5" w:rsidRDefault="00BE158F" w:rsidP="000F6B23">
            <w:pPr>
              <w:pStyle w:val="Tabulka"/>
              <w:jc w:val="center"/>
              <w:rPr>
                <w:szCs w:val="18"/>
              </w:rPr>
            </w:pPr>
            <w:r w:rsidRPr="00A455D5">
              <w:rPr>
                <w:szCs w:val="18"/>
              </w:rPr>
              <w:t xml:space="preserve"> 25%</w:t>
            </w:r>
          </w:p>
        </w:tc>
      </w:tr>
      <w:tr w:rsidR="00BE158F" w:rsidRPr="00A455D5" w:rsidTr="0000290B">
        <w:trPr>
          <w:trHeight w:val="250"/>
        </w:trPr>
        <w:tc>
          <w:tcPr>
            <w:tcW w:w="3118" w:type="dxa"/>
            <w:gridSpan w:val="2"/>
          </w:tcPr>
          <w:p w:rsidR="00BE158F" w:rsidRPr="00A455D5" w:rsidRDefault="00BE158F" w:rsidP="000F6B23">
            <w:pPr>
              <w:pStyle w:val="Tabulka"/>
              <w:rPr>
                <w:szCs w:val="18"/>
              </w:rPr>
            </w:pPr>
            <w:r w:rsidRPr="00A455D5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BE158F" w:rsidRPr="00A455D5" w:rsidRDefault="00BE158F" w:rsidP="000F6B23">
            <w:pPr>
              <w:pStyle w:val="Tabulka"/>
              <w:jc w:val="center"/>
              <w:rPr>
                <w:szCs w:val="18"/>
              </w:rPr>
            </w:pPr>
            <w:r w:rsidRPr="00A455D5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BE158F" w:rsidRPr="00A455D5" w:rsidRDefault="00BE158F" w:rsidP="000F6B2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E158F" w:rsidRPr="00A455D5" w:rsidRDefault="00BE158F" w:rsidP="000F6B23">
            <w:pPr>
              <w:pStyle w:val="Tabulka"/>
              <w:jc w:val="center"/>
              <w:rPr>
                <w:szCs w:val="18"/>
              </w:rPr>
            </w:pPr>
            <w:r w:rsidRPr="00A455D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BE158F" w:rsidRPr="00A455D5" w:rsidRDefault="00BE158F" w:rsidP="000F6B2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E158F" w:rsidRPr="00A455D5" w:rsidRDefault="00BE158F" w:rsidP="000F6B23">
            <w:pPr>
              <w:pStyle w:val="Tabulka"/>
              <w:jc w:val="center"/>
              <w:rPr>
                <w:szCs w:val="18"/>
              </w:rPr>
            </w:pPr>
            <w:r w:rsidRPr="00A455D5">
              <w:rPr>
                <w:szCs w:val="18"/>
              </w:rPr>
              <w:t>100</w:t>
            </w:r>
          </w:p>
        </w:tc>
      </w:tr>
      <w:tr w:rsidR="00BE158F" w:rsidRPr="00A455D5" w:rsidTr="0000290B">
        <w:trPr>
          <w:trHeight w:val="250"/>
        </w:trPr>
        <w:tc>
          <w:tcPr>
            <w:tcW w:w="3118" w:type="dxa"/>
            <w:gridSpan w:val="2"/>
          </w:tcPr>
          <w:p w:rsidR="00BE158F" w:rsidRPr="00A455D5" w:rsidRDefault="00BE158F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BE158F" w:rsidRPr="00A455D5" w:rsidRDefault="00BE158F" w:rsidP="0077092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</w:tcPr>
          <w:p w:rsidR="00BE158F" w:rsidRPr="00A455D5" w:rsidRDefault="00BE158F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E158F" w:rsidRPr="00A455D5" w:rsidRDefault="00BE158F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BE158F" w:rsidRPr="00A455D5" w:rsidRDefault="00BE158F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E158F" w:rsidRPr="00A455D5" w:rsidRDefault="00BE158F" w:rsidP="0077092E">
            <w:pPr>
              <w:pStyle w:val="Tabulka"/>
              <w:jc w:val="center"/>
              <w:rPr>
                <w:szCs w:val="18"/>
              </w:rPr>
            </w:pPr>
          </w:p>
        </w:tc>
      </w:tr>
      <w:tr w:rsidR="00BE158F" w:rsidRPr="00A455D5" w:rsidTr="0000290B">
        <w:trPr>
          <w:trHeight w:val="250"/>
        </w:trPr>
        <w:tc>
          <w:tcPr>
            <w:tcW w:w="3118" w:type="dxa"/>
            <w:gridSpan w:val="2"/>
          </w:tcPr>
          <w:p w:rsidR="00BE158F" w:rsidRPr="00A455D5" w:rsidRDefault="00BE158F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BE158F" w:rsidRPr="00A455D5" w:rsidRDefault="00BE158F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</w:tcPr>
          <w:p w:rsidR="00BE158F" w:rsidRPr="00A455D5" w:rsidRDefault="00BE158F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E158F" w:rsidRPr="00A455D5" w:rsidRDefault="00BE158F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BE158F" w:rsidRPr="00A455D5" w:rsidRDefault="00BE158F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E158F" w:rsidRPr="00A455D5" w:rsidRDefault="00BE158F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4D3B4A" w:rsidRPr="00A455D5" w:rsidRDefault="004D3B4A" w:rsidP="00BE158F">
      <w:pPr>
        <w:pStyle w:val="Zkladntext"/>
        <w:ind w:left="0"/>
        <w:rPr>
          <w:szCs w:val="18"/>
        </w:rPr>
      </w:pPr>
    </w:p>
    <w:p w:rsidR="004D3B4A" w:rsidRDefault="004D3B4A" w:rsidP="00251BF2">
      <w:pPr>
        <w:pStyle w:val="Pismenka"/>
        <w:ind w:left="426"/>
        <w:rPr>
          <w:szCs w:val="18"/>
        </w:rPr>
      </w:pPr>
      <w:r w:rsidRPr="00A455D5">
        <w:rPr>
          <w:szCs w:val="18"/>
        </w:rPr>
        <w:t xml:space="preserve">Zásoby </w:t>
      </w:r>
    </w:p>
    <w:p w:rsidR="004728E9" w:rsidRPr="00A455D5" w:rsidRDefault="004728E9" w:rsidP="004728E9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B92E2E" w:rsidRDefault="008306E6" w:rsidP="00B92E2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N</w:t>
      </w:r>
      <w:r w:rsidR="00B92E2E" w:rsidRPr="00A455D5">
        <w:rPr>
          <w:b w:val="0"/>
          <w:szCs w:val="18"/>
        </w:rPr>
        <w:t xml:space="preserve">akupované </w:t>
      </w:r>
      <w:r>
        <w:rPr>
          <w:b w:val="0"/>
          <w:szCs w:val="18"/>
        </w:rPr>
        <w:t xml:space="preserve">zásoby tovaru </w:t>
      </w:r>
      <w:r w:rsidR="00B92E2E" w:rsidRPr="00A455D5">
        <w:rPr>
          <w:b w:val="0"/>
          <w:szCs w:val="18"/>
        </w:rPr>
        <w:t>sa oceňujú</w:t>
      </w:r>
      <w:r w:rsidR="002D34D8">
        <w:rPr>
          <w:b w:val="0"/>
          <w:szCs w:val="18"/>
        </w:rPr>
        <w:t xml:space="preserve"> </w:t>
      </w:r>
      <w:r w:rsidR="004728E9">
        <w:rPr>
          <w:b w:val="0"/>
          <w:szCs w:val="18"/>
        </w:rPr>
        <w:t>obstarávacou cenou</w:t>
      </w:r>
      <w:r w:rsidR="00B92E2E" w:rsidRPr="00A455D5">
        <w:rPr>
          <w:b w:val="0"/>
          <w:szCs w:val="18"/>
        </w:rPr>
        <w:t>, ktorá zahrňuje cenu obstarania a náklady súvisiace s obstaraním (clo, dovoznú prirážku, po</w:t>
      </w:r>
      <w:r w:rsidR="002D34D8">
        <w:rPr>
          <w:b w:val="0"/>
          <w:szCs w:val="18"/>
        </w:rPr>
        <w:t xml:space="preserve">istné, provízie, skonto a pod.). </w:t>
      </w:r>
      <w:r w:rsidR="00B92E2E" w:rsidRPr="00A455D5">
        <w:rPr>
          <w:b w:val="0"/>
          <w:szCs w:val="18"/>
        </w:rPr>
        <w:t>Úroky z cudzích  zdrojov nie sú súčasťou  obstarávacej ceny.</w:t>
      </w:r>
    </w:p>
    <w:p w:rsidR="00CA64FF" w:rsidRPr="00A455D5" w:rsidRDefault="00CA64FF" w:rsidP="00BE158F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9A3595" w:rsidRPr="00A455D5" w:rsidRDefault="009A3595" w:rsidP="009A3595">
      <w:pPr>
        <w:ind w:firstLine="426"/>
        <w:jc w:val="both"/>
        <w:rPr>
          <w:sz w:val="18"/>
          <w:szCs w:val="18"/>
        </w:rPr>
      </w:pPr>
    </w:p>
    <w:p w:rsidR="004D3B4A" w:rsidRDefault="004D3B4A" w:rsidP="00251BF2">
      <w:pPr>
        <w:pStyle w:val="Pismenka"/>
        <w:ind w:left="426"/>
        <w:rPr>
          <w:szCs w:val="18"/>
        </w:rPr>
      </w:pPr>
      <w:r w:rsidRPr="00A455D5">
        <w:rPr>
          <w:szCs w:val="18"/>
        </w:rPr>
        <w:t>Pohľadávky</w:t>
      </w:r>
    </w:p>
    <w:p w:rsidR="00CA64FF" w:rsidRPr="00A455D5" w:rsidRDefault="00CA64FF" w:rsidP="00CA64FF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4D3B4A" w:rsidRDefault="009A3595" w:rsidP="004D3B4A">
      <w:pPr>
        <w:pStyle w:val="Zkladntext"/>
        <w:rPr>
          <w:szCs w:val="18"/>
        </w:rPr>
      </w:pPr>
      <w:r w:rsidRPr="00A455D5">
        <w:rPr>
          <w:szCs w:val="18"/>
        </w:rPr>
        <w:t>Pohľadávky sa oceňujú ich nominálnou hodnotou. Toto ocenenie sa znižuje o pochybné a nedobytné pohľadávky</w:t>
      </w:r>
      <w:r w:rsidR="00715FC4">
        <w:rPr>
          <w:szCs w:val="18"/>
        </w:rPr>
        <w:t xml:space="preserve">. </w:t>
      </w:r>
    </w:p>
    <w:p w:rsidR="00772451" w:rsidRPr="00A455D5" w:rsidRDefault="00772451" w:rsidP="004D3B4A">
      <w:pPr>
        <w:pStyle w:val="Zkladntext"/>
        <w:rPr>
          <w:szCs w:val="18"/>
        </w:rPr>
      </w:pPr>
    </w:p>
    <w:p w:rsidR="009A3595" w:rsidRPr="00A455D5" w:rsidRDefault="009A3595" w:rsidP="004D3B4A">
      <w:pPr>
        <w:pStyle w:val="Zkladntext"/>
        <w:rPr>
          <w:szCs w:val="18"/>
        </w:rPr>
      </w:pPr>
    </w:p>
    <w:p w:rsidR="006154B0" w:rsidRDefault="006154B0" w:rsidP="006154B0">
      <w:pPr>
        <w:pStyle w:val="Pismenka"/>
        <w:ind w:left="426"/>
        <w:rPr>
          <w:szCs w:val="18"/>
        </w:rPr>
      </w:pPr>
      <w:r w:rsidRPr="00A455D5">
        <w:rPr>
          <w:szCs w:val="18"/>
        </w:rPr>
        <w:t>Finančné účty</w:t>
      </w:r>
    </w:p>
    <w:p w:rsidR="00CA64FF" w:rsidRPr="00A455D5" w:rsidRDefault="00CA64FF" w:rsidP="00CA64FF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6154B0" w:rsidRPr="00A455D5" w:rsidRDefault="006154B0" w:rsidP="009A359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A455D5">
        <w:rPr>
          <w:b w:val="0"/>
          <w:szCs w:val="18"/>
        </w:rPr>
        <w:t xml:space="preserve">Finančné účty tvorí peňažná hotovosť, ceniny a zostatky na bankových účtoch </w:t>
      </w:r>
      <w:r w:rsidR="002C0813" w:rsidRPr="00A455D5">
        <w:rPr>
          <w:b w:val="0"/>
          <w:szCs w:val="18"/>
        </w:rPr>
        <w:t xml:space="preserve"> </w:t>
      </w:r>
    </w:p>
    <w:p w:rsidR="009A3595" w:rsidRDefault="009A3595" w:rsidP="009A359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A455D5">
        <w:rPr>
          <w:b w:val="0"/>
          <w:szCs w:val="18"/>
        </w:rPr>
        <w:t>Peňažné prostriedky a ceniny sa oceňujú ich nominálnou hodnotou</w:t>
      </w:r>
    </w:p>
    <w:p w:rsidR="00772451" w:rsidRDefault="00772451" w:rsidP="009A359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4674D9" w:rsidRPr="00A455D5" w:rsidRDefault="004674D9" w:rsidP="009A359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4D3B4A" w:rsidRPr="004674D9" w:rsidRDefault="004D3B4A" w:rsidP="004674D9">
      <w:pPr>
        <w:pStyle w:val="Pismenka"/>
        <w:ind w:left="426"/>
        <w:rPr>
          <w:szCs w:val="18"/>
        </w:rPr>
      </w:pPr>
      <w:r w:rsidRPr="00A455D5">
        <w:rPr>
          <w:szCs w:val="18"/>
        </w:rPr>
        <w:t>Náklady budúcich období a príjmy budúcich období</w:t>
      </w:r>
    </w:p>
    <w:p w:rsidR="00CA64FF" w:rsidRPr="00A455D5" w:rsidRDefault="00CA64FF" w:rsidP="00CA64FF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DF1E8F" w:rsidRDefault="009A3595" w:rsidP="00715FC4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A455D5">
        <w:rPr>
          <w:b w:val="0"/>
          <w:szCs w:val="18"/>
        </w:rPr>
        <w:t xml:space="preserve">Náklady budúcich období a príjmy budúcich období sa vykazujú vo výške, </w:t>
      </w:r>
      <w:r w:rsidR="00DF1E8F">
        <w:rPr>
          <w:b w:val="0"/>
          <w:szCs w:val="18"/>
        </w:rPr>
        <w:t>ktorá je potrebná na dodržanie časovej a vecnej súvislosti s účtovným obdobím.</w:t>
      </w:r>
    </w:p>
    <w:p w:rsidR="00DF1E8F" w:rsidRDefault="00DF1E8F" w:rsidP="004674D9">
      <w:pPr>
        <w:pStyle w:val="Pismenka"/>
        <w:numPr>
          <w:ilvl w:val="0"/>
          <w:numId w:val="0"/>
        </w:numPr>
        <w:rPr>
          <w:szCs w:val="18"/>
        </w:rPr>
      </w:pPr>
    </w:p>
    <w:p w:rsidR="004674D9" w:rsidRDefault="004674D9" w:rsidP="004674D9">
      <w:pPr>
        <w:pStyle w:val="Pismenka"/>
        <w:numPr>
          <w:ilvl w:val="0"/>
          <w:numId w:val="0"/>
        </w:numPr>
        <w:rPr>
          <w:szCs w:val="18"/>
        </w:rPr>
      </w:pPr>
    </w:p>
    <w:p w:rsidR="00CA64FF" w:rsidRDefault="00CA64FF" w:rsidP="00CA64FF">
      <w:pPr>
        <w:pStyle w:val="Pismenka"/>
        <w:ind w:left="426"/>
        <w:rPr>
          <w:szCs w:val="18"/>
        </w:rPr>
      </w:pPr>
      <w:r w:rsidRPr="00A455D5">
        <w:rPr>
          <w:szCs w:val="18"/>
        </w:rPr>
        <w:t>Rezervy</w:t>
      </w:r>
    </w:p>
    <w:p w:rsidR="00CA64FF" w:rsidRPr="00DF1E8F" w:rsidRDefault="00CA64FF" w:rsidP="00CA64FF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:rsidR="00DF1E8F" w:rsidRDefault="00715FC4" w:rsidP="00DF1E8F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F1E8F">
        <w:rPr>
          <w:b w:val="0"/>
          <w:szCs w:val="18"/>
        </w:rPr>
        <w:t xml:space="preserve">Rezerva je záväzok predstavujúci existujúcu povinnosť </w:t>
      </w:r>
      <w:r w:rsidR="00772451" w:rsidRPr="00DF1E8F">
        <w:rPr>
          <w:b w:val="0"/>
          <w:szCs w:val="18"/>
        </w:rPr>
        <w:t>Spoločnosti, k</w:t>
      </w:r>
      <w:r w:rsidR="00DF1E8F" w:rsidRPr="00DF1E8F">
        <w:rPr>
          <w:b w:val="0"/>
          <w:szCs w:val="18"/>
        </w:rPr>
        <w:t xml:space="preserve"> </w:t>
      </w:r>
      <w:r w:rsidR="00DF1E8F" w:rsidRPr="00A455D5">
        <w:rPr>
          <w:b w:val="0"/>
          <w:szCs w:val="18"/>
        </w:rPr>
        <w:t>ktorá</w:t>
      </w:r>
      <w:r w:rsidR="00DF1E8F">
        <w:rPr>
          <w:b w:val="0"/>
          <w:szCs w:val="18"/>
        </w:rPr>
        <w:t xml:space="preserve"> vznikla z minulých udalostí a je pravdepodobné, ž e v budúcnosti zníži jej ekonomické úžitky. Rezervy sú záväzky s neurčitým časovým vymedzením alebo výškou a oceňujú sa odhadom v sume potrebnej na splnenie existujúcej povinnosti  ku dňu, ku ktorému sa zostavuje účtovná závierka</w:t>
      </w:r>
      <w:r w:rsidR="00DF1E8F" w:rsidRPr="00A455D5">
        <w:rPr>
          <w:b w:val="0"/>
          <w:szCs w:val="18"/>
        </w:rPr>
        <w:t xml:space="preserve"> </w:t>
      </w:r>
      <w:r w:rsidR="00DF1E8F">
        <w:rPr>
          <w:b w:val="0"/>
          <w:szCs w:val="18"/>
        </w:rPr>
        <w:t>.</w:t>
      </w:r>
    </w:p>
    <w:p w:rsidR="002C0813" w:rsidRDefault="002270AB" w:rsidP="002C0813">
      <w:pPr>
        <w:pStyle w:val="Zkladntext"/>
        <w:rPr>
          <w:szCs w:val="18"/>
        </w:rPr>
      </w:pPr>
      <w:r w:rsidRPr="00A455D5">
        <w:rPr>
          <w:szCs w:val="18"/>
        </w:rPr>
        <w:t>sa oceňujú vo výške potrebnej na krytie známych</w:t>
      </w:r>
      <w:r w:rsidR="002C0813" w:rsidRPr="00A455D5">
        <w:rPr>
          <w:szCs w:val="18"/>
        </w:rPr>
        <w:t xml:space="preserve"> rizík alebo strát z podnikania. Oceňujú sa v očakávanej výške záväzku.</w:t>
      </w:r>
    </w:p>
    <w:p w:rsidR="00DF1E8F" w:rsidRDefault="00DF1E8F" w:rsidP="002C0813">
      <w:pPr>
        <w:pStyle w:val="Zkladntext"/>
        <w:rPr>
          <w:szCs w:val="18"/>
        </w:rPr>
      </w:pPr>
      <w:r>
        <w:rPr>
          <w:szCs w:val="18"/>
        </w:rPr>
        <w:t xml:space="preserve">Tvorba rezervy sa účtuje na príslušný nákladový účet , ku ktorému záväzok prislúcha. Použitie rezervy sa účtuje na ťarchu vecne príslušného nákladového účtu so súvzťažným zápisom v prospech vecne príslušného účtu záväzkov. Rozpustenie nespotrebovanej rezervy alebo je časti sa účtuje opačným zápisom ako sa účtovala tvorba rezervy. </w:t>
      </w:r>
    </w:p>
    <w:p w:rsidR="006B3BAB" w:rsidRDefault="006B3BAB" w:rsidP="000F3BEC">
      <w:pPr>
        <w:pStyle w:val="Pismenka"/>
        <w:numPr>
          <w:ilvl w:val="0"/>
          <w:numId w:val="0"/>
        </w:numPr>
        <w:rPr>
          <w:szCs w:val="18"/>
        </w:rPr>
      </w:pPr>
    </w:p>
    <w:p w:rsidR="004674D9" w:rsidRDefault="004674D9" w:rsidP="000F3BEC">
      <w:pPr>
        <w:pStyle w:val="Pismenka"/>
        <w:numPr>
          <w:ilvl w:val="0"/>
          <w:numId w:val="0"/>
        </w:numPr>
        <w:rPr>
          <w:szCs w:val="18"/>
        </w:rPr>
      </w:pPr>
    </w:p>
    <w:p w:rsidR="004D3B4A" w:rsidRDefault="004D3B4A" w:rsidP="00251BF2">
      <w:pPr>
        <w:pStyle w:val="Pismenka"/>
        <w:ind w:left="426"/>
        <w:rPr>
          <w:szCs w:val="18"/>
        </w:rPr>
      </w:pPr>
      <w:r w:rsidRPr="00A455D5">
        <w:rPr>
          <w:szCs w:val="18"/>
        </w:rPr>
        <w:t>Záväzky</w:t>
      </w:r>
    </w:p>
    <w:p w:rsidR="00715FC4" w:rsidRPr="00A455D5" w:rsidRDefault="00715FC4" w:rsidP="00715FC4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2C0813" w:rsidRPr="00A455D5" w:rsidRDefault="002270AB" w:rsidP="002C0813">
      <w:pPr>
        <w:pStyle w:val="Zkladntext"/>
        <w:rPr>
          <w:szCs w:val="18"/>
        </w:rPr>
      </w:pPr>
      <w:r w:rsidRPr="00A455D5">
        <w:rPr>
          <w:szCs w:val="18"/>
        </w:rPr>
        <w:t>Záväzky sa</w:t>
      </w:r>
      <w:r w:rsidR="006B3BAB">
        <w:rPr>
          <w:szCs w:val="18"/>
        </w:rPr>
        <w:t xml:space="preserve"> pri ich vzniku oceňujú </w:t>
      </w:r>
      <w:r w:rsidRPr="00A455D5">
        <w:rPr>
          <w:szCs w:val="18"/>
        </w:rPr>
        <w:t>nominálnou hodnotou.</w:t>
      </w:r>
      <w:r w:rsidR="002C0813" w:rsidRPr="00A455D5">
        <w:rPr>
          <w:szCs w:val="18"/>
        </w:rPr>
        <w:t xml:space="preserve"> Ak sa pri inventarizácii zistí, že suma záväzkov je iná ako ich výška v účtovníctve, uvedú sa záväzky v účtovníctve a v účtovnej závierke v tomto zistenom ocenení. </w:t>
      </w:r>
    </w:p>
    <w:p w:rsidR="002270AB" w:rsidRPr="00E16E7B" w:rsidRDefault="002270AB" w:rsidP="00E16E7B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6B3BAB" w:rsidRDefault="006B3BAB" w:rsidP="002270AB">
      <w:pPr>
        <w:pStyle w:val="Odsekzoznamu"/>
        <w:rPr>
          <w:sz w:val="18"/>
          <w:szCs w:val="18"/>
        </w:rPr>
      </w:pPr>
    </w:p>
    <w:p w:rsidR="004674D9" w:rsidRDefault="004674D9" w:rsidP="002270AB">
      <w:pPr>
        <w:pStyle w:val="Odsekzoznamu"/>
        <w:rPr>
          <w:sz w:val="18"/>
          <w:szCs w:val="18"/>
        </w:rPr>
      </w:pPr>
    </w:p>
    <w:p w:rsidR="004674D9" w:rsidRDefault="004674D9" w:rsidP="002270AB">
      <w:pPr>
        <w:pStyle w:val="Odsekzoznamu"/>
        <w:rPr>
          <w:sz w:val="18"/>
          <w:szCs w:val="18"/>
        </w:rPr>
      </w:pPr>
    </w:p>
    <w:p w:rsidR="004674D9" w:rsidRPr="00A455D5" w:rsidRDefault="004674D9" w:rsidP="002270AB">
      <w:pPr>
        <w:pStyle w:val="Odsekzoznamu"/>
        <w:rPr>
          <w:sz w:val="18"/>
          <w:szCs w:val="18"/>
        </w:rPr>
      </w:pPr>
    </w:p>
    <w:p w:rsidR="004D3B4A" w:rsidRDefault="004D3B4A" w:rsidP="00251BF2">
      <w:pPr>
        <w:pStyle w:val="Pismenka"/>
        <w:ind w:left="426"/>
        <w:rPr>
          <w:szCs w:val="18"/>
        </w:rPr>
      </w:pPr>
      <w:r w:rsidRPr="00A455D5">
        <w:rPr>
          <w:szCs w:val="18"/>
        </w:rPr>
        <w:t>Výdavky budúcich období a výnosy budúcich období</w:t>
      </w:r>
    </w:p>
    <w:p w:rsidR="006B3BAB" w:rsidRPr="00A455D5" w:rsidRDefault="006B3BAB" w:rsidP="006B3BAB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4D3B4A" w:rsidRPr="00A455D5" w:rsidRDefault="004D3B4A" w:rsidP="004D3B4A">
      <w:pPr>
        <w:pStyle w:val="Zkladntext"/>
        <w:rPr>
          <w:szCs w:val="18"/>
        </w:rPr>
      </w:pPr>
      <w:r w:rsidRPr="00A455D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D3B4A" w:rsidRPr="00A455D5" w:rsidRDefault="004D3B4A" w:rsidP="00915D2D">
      <w:pPr>
        <w:pStyle w:val="Zkladntext"/>
        <w:ind w:left="0"/>
        <w:rPr>
          <w:szCs w:val="18"/>
        </w:rPr>
      </w:pPr>
    </w:p>
    <w:p w:rsidR="00DA62D7" w:rsidRPr="00A455D5" w:rsidRDefault="00DA62D7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ind w:left="426"/>
        <w:rPr>
          <w:szCs w:val="18"/>
        </w:rPr>
      </w:pPr>
      <w:r w:rsidRPr="00A455D5">
        <w:rPr>
          <w:szCs w:val="18"/>
        </w:rPr>
        <w:t>Cudzia mena</w:t>
      </w:r>
    </w:p>
    <w:p w:rsidR="006B3BAB" w:rsidRPr="00A455D5" w:rsidRDefault="006B3BAB" w:rsidP="006B3BAB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2270AB" w:rsidRPr="00A455D5" w:rsidRDefault="002270AB" w:rsidP="002270AB">
      <w:pPr>
        <w:ind w:left="426"/>
        <w:jc w:val="both"/>
        <w:rPr>
          <w:sz w:val="18"/>
          <w:szCs w:val="18"/>
        </w:rPr>
      </w:pPr>
      <w:r w:rsidRPr="00A455D5">
        <w:rPr>
          <w:sz w:val="18"/>
          <w:szCs w:val="18"/>
        </w:rPr>
        <w:t>Majetok a záväzky vyjadrené v cudzej mene sa prepočítavajú na eura referenčným výmenným kurzom, vyhláseným Európskou centrálnou bankou v deň predchádzajúci dňu uskutočnenia účtovného</w:t>
      </w:r>
      <w:r w:rsidR="006B3BAB">
        <w:rPr>
          <w:sz w:val="18"/>
          <w:szCs w:val="18"/>
        </w:rPr>
        <w:t xml:space="preserve"> prípadu a v deň, ku ktorému sa </w:t>
      </w:r>
      <w:r w:rsidRPr="00A455D5">
        <w:rPr>
          <w:sz w:val="18"/>
          <w:szCs w:val="18"/>
        </w:rPr>
        <w:t>uskutočňuje účtovná závierka. Kúpa  a predaj cudzej meny sa prepočítava na menu euro kurzom, za ktorý boli tieto hodnoty predané, alebo kúpené.</w:t>
      </w:r>
    </w:p>
    <w:p w:rsidR="002C0813" w:rsidRPr="00A455D5" w:rsidRDefault="002C0813" w:rsidP="002C0813">
      <w:pPr>
        <w:pStyle w:val="Zkladntext"/>
        <w:rPr>
          <w:szCs w:val="18"/>
        </w:rPr>
      </w:pPr>
    </w:p>
    <w:p w:rsidR="002C0813" w:rsidRPr="00A455D5" w:rsidRDefault="002C0813" w:rsidP="002C0813">
      <w:pPr>
        <w:pStyle w:val="Zkladntext"/>
        <w:rPr>
          <w:szCs w:val="18"/>
        </w:rPr>
      </w:pPr>
      <w:r w:rsidRPr="00A455D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2C0813" w:rsidRPr="00A455D5" w:rsidRDefault="002C0813" w:rsidP="002C0813">
      <w:pPr>
        <w:pStyle w:val="Zkladntext"/>
        <w:rPr>
          <w:szCs w:val="18"/>
        </w:rPr>
      </w:pPr>
    </w:p>
    <w:p w:rsidR="002270AB" w:rsidRPr="00A455D5" w:rsidRDefault="00B4567C" w:rsidP="002C0813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2C0813" w:rsidRPr="00A455D5">
        <w:rPr>
          <w:sz w:val="18"/>
          <w:szCs w:val="18"/>
        </w:rPr>
        <w:t>Prijaté a poskytnuté preddavky sa ku dňu, ku ktorému sa zostavuje účtovná závierka, na menu euro už neprepočítavajú</w:t>
      </w:r>
    </w:p>
    <w:p w:rsidR="00870DCB" w:rsidRPr="00A455D5" w:rsidRDefault="00870DCB" w:rsidP="002C0813">
      <w:pPr>
        <w:ind w:left="360"/>
        <w:jc w:val="both"/>
        <w:rPr>
          <w:sz w:val="18"/>
          <w:szCs w:val="18"/>
        </w:rPr>
      </w:pPr>
    </w:p>
    <w:p w:rsidR="0011437E" w:rsidRPr="00A455D5" w:rsidRDefault="0077092E" w:rsidP="001143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A455D5">
        <w:rPr>
          <w:szCs w:val="18"/>
        </w:rPr>
        <w:t>Výnosy</w:t>
      </w:r>
    </w:p>
    <w:p w:rsidR="0077092E" w:rsidRPr="00A455D5" w:rsidRDefault="0011437E" w:rsidP="0077092E">
      <w:pPr>
        <w:pStyle w:val="Zkladntext"/>
        <w:rPr>
          <w:szCs w:val="18"/>
        </w:rPr>
      </w:pPr>
      <w:r w:rsidRPr="00A455D5">
        <w:rPr>
          <w:szCs w:val="18"/>
        </w:rPr>
        <w:t>Výnosy sa vykazujú po odpočítaní dane z pridanej hodnoty, zli</w:t>
      </w:r>
      <w:r w:rsidR="0077092E" w:rsidRPr="00A455D5">
        <w:rPr>
          <w:szCs w:val="18"/>
        </w:rPr>
        <w:t>av a zráž</w:t>
      </w:r>
      <w:r w:rsidRPr="00A455D5">
        <w:rPr>
          <w:szCs w:val="18"/>
        </w:rPr>
        <w:t>o</w:t>
      </w:r>
      <w:r w:rsidR="0077092E" w:rsidRPr="00A455D5">
        <w:rPr>
          <w:szCs w:val="18"/>
        </w:rPr>
        <w:t>k (rabaty, bo</w:t>
      </w:r>
      <w:r w:rsidRPr="00A455D5">
        <w:rPr>
          <w:szCs w:val="18"/>
        </w:rPr>
        <w:t xml:space="preserve">nusy, skontá, dobropisy a pod.). </w:t>
      </w:r>
    </w:p>
    <w:p w:rsidR="00A455D5" w:rsidRDefault="0011437E" w:rsidP="00DA62D7">
      <w:pPr>
        <w:pStyle w:val="Zkladntext"/>
        <w:rPr>
          <w:szCs w:val="18"/>
        </w:rPr>
      </w:pPr>
      <w:r w:rsidRPr="00A455D5">
        <w:rPr>
          <w:szCs w:val="18"/>
        </w:rPr>
        <w:t xml:space="preserve">Výnosy z predaja služieb sa vykazujú v účtovnom období, v ktorom boli služby poskytnuté. </w:t>
      </w:r>
    </w:p>
    <w:p w:rsidR="00B4567C" w:rsidRDefault="00B4567C" w:rsidP="00DA62D7">
      <w:pPr>
        <w:pStyle w:val="Zkladntext"/>
        <w:rPr>
          <w:szCs w:val="18"/>
        </w:rPr>
      </w:pPr>
    </w:p>
    <w:p w:rsidR="00B4567C" w:rsidRDefault="00B4567C" w:rsidP="00DA62D7">
      <w:pPr>
        <w:pStyle w:val="Zkladntext"/>
        <w:rPr>
          <w:szCs w:val="18"/>
        </w:rPr>
      </w:pPr>
    </w:p>
    <w:p w:rsidR="0003711A" w:rsidRPr="003F477D" w:rsidRDefault="0003711A" w:rsidP="0003711A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03711A" w:rsidRPr="003F477D" w:rsidRDefault="0003711A" w:rsidP="0003711A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7"/>
        <w:gridCol w:w="12"/>
        <w:gridCol w:w="6"/>
        <w:gridCol w:w="871"/>
        <w:gridCol w:w="581"/>
        <w:gridCol w:w="1179"/>
        <w:gridCol w:w="11"/>
        <w:gridCol w:w="120"/>
        <w:gridCol w:w="725"/>
        <w:gridCol w:w="872"/>
        <w:gridCol w:w="727"/>
        <w:gridCol w:w="872"/>
        <w:gridCol w:w="873"/>
        <w:gridCol w:w="969"/>
      </w:tblGrid>
      <w:tr w:rsidR="0003711A" w:rsidRPr="003F477D" w:rsidTr="00015B48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3711A" w:rsidRPr="003F477D" w:rsidTr="00015B48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b/>
                <w:bCs/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27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03711A" w:rsidRPr="003F477D" w:rsidRDefault="0003711A" w:rsidP="00015B4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03711A" w:rsidRPr="003F477D" w:rsidRDefault="0003711A" w:rsidP="00015B4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711A" w:rsidRPr="003F477D" w:rsidTr="00015B48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6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27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711A" w:rsidRPr="003F477D" w:rsidTr="00015B48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711A" w:rsidRPr="003F477D" w:rsidTr="00015B4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3711A" w:rsidRPr="003F477D" w:rsidTr="00015B4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3711A" w:rsidRPr="003F477D" w:rsidTr="00015B4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3711A" w:rsidRPr="003F477D" w:rsidTr="00015B4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3711A" w:rsidRPr="003F477D" w:rsidTr="00015B4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9C048D">
              <w:rPr>
                <w:szCs w:val="22"/>
              </w:rPr>
              <w:t>457 418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9C048D">
              <w:rPr>
                <w:szCs w:val="22"/>
              </w:rPr>
              <w:t>111 234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9C048D">
              <w:rPr>
                <w:szCs w:val="22"/>
              </w:rPr>
              <w:t xml:space="preserve">   568 653</w:t>
            </w:r>
          </w:p>
        </w:tc>
      </w:tr>
      <w:tr w:rsidR="0003711A" w:rsidRPr="003F477D" w:rsidTr="00015B48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711A" w:rsidRPr="003F477D" w:rsidTr="00015B4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3711A" w:rsidRPr="003F477D" w:rsidTr="00015B4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3711A" w:rsidRPr="003F477D" w:rsidTr="00015B4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3711A" w:rsidRPr="003F477D" w:rsidTr="00015B4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3711A" w:rsidRPr="003F477D" w:rsidTr="00015B4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3711A" w:rsidRPr="003F477D" w:rsidTr="00015B48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711A" w:rsidRPr="003F477D" w:rsidTr="00015B48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3711A" w:rsidRPr="003F477D" w:rsidTr="00015B4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3711A" w:rsidRPr="003F477D" w:rsidTr="00015B4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3711A" w:rsidRPr="003F477D" w:rsidTr="00015B4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3711A" w:rsidRPr="003F477D" w:rsidTr="00015B4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3711A" w:rsidRPr="003F477D" w:rsidTr="00015B48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711A" w:rsidRPr="003F477D" w:rsidTr="00015B48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3711A" w:rsidRPr="003F477D" w:rsidTr="00015B48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</w:tbl>
    <w:p w:rsidR="0003711A" w:rsidRPr="003F477D" w:rsidRDefault="0003711A" w:rsidP="0003711A">
      <w:pPr>
        <w:rPr>
          <w:szCs w:val="22"/>
        </w:rPr>
      </w:pPr>
    </w:p>
    <w:p w:rsidR="0003711A" w:rsidRPr="009F39E7" w:rsidRDefault="0003711A" w:rsidP="0003711A"/>
    <w:p w:rsidR="0003711A" w:rsidRPr="003F477D" w:rsidRDefault="0003711A" w:rsidP="0003711A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03711A" w:rsidRPr="003F477D" w:rsidRDefault="0003711A" w:rsidP="0003711A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4"/>
        <w:gridCol w:w="2683"/>
        <w:gridCol w:w="2441"/>
      </w:tblGrid>
      <w:tr w:rsidR="0003711A" w:rsidRPr="003F477D" w:rsidTr="00015B4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711A" w:rsidRPr="003F477D" w:rsidRDefault="0003711A" w:rsidP="00015B4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711A" w:rsidRPr="003F477D" w:rsidTr="00015B48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bCs/>
                <w:szCs w:val="22"/>
              </w:rPr>
            </w:pPr>
            <w:r w:rsidRPr="00887AEC">
              <w:rPr>
                <w:bCs/>
                <w:szCs w:val="22"/>
              </w:rPr>
              <w:t xml:space="preserve">     108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bCs/>
                <w:szCs w:val="22"/>
              </w:rPr>
            </w:pPr>
          </w:p>
        </w:tc>
      </w:tr>
      <w:tr w:rsidR="0003711A" w:rsidRPr="003F477D" w:rsidTr="00015B48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bCs/>
                <w:szCs w:val="22"/>
              </w:rPr>
            </w:pPr>
            <w:r w:rsidRPr="00887AEC">
              <w:rPr>
                <w:bCs/>
                <w:szCs w:val="22"/>
              </w:rPr>
              <w:t xml:space="preserve">  62 464</w:t>
            </w:r>
          </w:p>
        </w:tc>
        <w:tc>
          <w:tcPr>
            <w:tcW w:w="2405" w:type="dxa"/>
            <w:vAlign w:val="center"/>
          </w:tcPr>
          <w:p w:rsidR="0003711A" w:rsidRPr="003F477D" w:rsidRDefault="0003711A" w:rsidP="00015B48">
            <w:pPr>
              <w:rPr>
                <w:bCs/>
                <w:szCs w:val="22"/>
              </w:rPr>
            </w:pPr>
          </w:p>
        </w:tc>
      </w:tr>
      <w:tr w:rsidR="0003711A" w:rsidRPr="003F477D" w:rsidTr="00015B48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711A" w:rsidRPr="003F477D" w:rsidRDefault="0003711A" w:rsidP="00015B48">
            <w:pPr>
              <w:rPr>
                <w:bCs/>
                <w:szCs w:val="22"/>
              </w:rPr>
            </w:pPr>
          </w:p>
        </w:tc>
      </w:tr>
      <w:tr w:rsidR="0003711A" w:rsidRPr="003F477D" w:rsidTr="00015B48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711A" w:rsidRPr="003F477D" w:rsidRDefault="0003711A" w:rsidP="00015B48">
            <w:pPr>
              <w:rPr>
                <w:bCs/>
                <w:szCs w:val="22"/>
              </w:rPr>
            </w:pPr>
          </w:p>
        </w:tc>
      </w:tr>
      <w:tr w:rsidR="0003711A" w:rsidRPr="003F477D" w:rsidTr="00015B48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b/>
                <w:bCs/>
                <w:szCs w:val="22"/>
              </w:rPr>
            </w:pPr>
            <w:r w:rsidRPr="00887AEC">
              <w:rPr>
                <w:b/>
                <w:bCs/>
                <w:szCs w:val="22"/>
              </w:rPr>
              <w:t xml:space="preserve">  62 573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b/>
                <w:bCs/>
                <w:szCs w:val="22"/>
              </w:rPr>
            </w:pPr>
          </w:p>
        </w:tc>
      </w:tr>
    </w:tbl>
    <w:p w:rsidR="0003711A" w:rsidRPr="003F477D" w:rsidRDefault="0003711A" w:rsidP="0003711A">
      <w:pPr>
        <w:pStyle w:val="Nzov"/>
        <w:spacing w:before="0" w:beforeAutospacing="0" w:after="0"/>
        <w:jc w:val="left"/>
        <w:rPr>
          <w:szCs w:val="22"/>
        </w:rPr>
      </w:pPr>
    </w:p>
    <w:p w:rsidR="0003711A" w:rsidRPr="003F477D" w:rsidRDefault="0003711A" w:rsidP="0003711A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13"/>
        <w:gridCol w:w="2966"/>
        <w:gridCol w:w="2649"/>
      </w:tblGrid>
      <w:tr w:rsidR="0003711A" w:rsidRPr="003F477D" w:rsidTr="00015B4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11A" w:rsidRPr="003F477D" w:rsidRDefault="0003711A" w:rsidP="00015B4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711A" w:rsidRPr="003F477D" w:rsidTr="00015B4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711A" w:rsidRPr="003F477D" w:rsidRDefault="0003711A" w:rsidP="00015B48">
            <w:pPr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b/>
                <w:bCs/>
                <w:szCs w:val="22"/>
              </w:rPr>
            </w:pPr>
          </w:p>
        </w:tc>
      </w:tr>
      <w:tr w:rsidR="0003711A" w:rsidRPr="003F477D" w:rsidTr="00015B4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3711A" w:rsidRPr="003F477D" w:rsidRDefault="0003711A" w:rsidP="00015B4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711A" w:rsidRPr="003F477D" w:rsidRDefault="0003711A" w:rsidP="00015B4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711A" w:rsidRPr="003F477D" w:rsidTr="00015B4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711A" w:rsidRPr="003F477D" w:rsidRDefault="0003711A" w:rsidP="00015B4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11A" w:rsidRPr="003F477D" w:rsidRDefault="0003711A" w:rsidP="00015B4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711A" w:rsidRPr="003F477D" w:rsidTr="00015B4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11A" w:rsidRPr="003F477D" w:rsidRDefault="0003711A" w:rsidP="00015B48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711A" w:rsidRPr="00DF1BA8" w:rsidRDefault="0003711A" w:rsidP="00015B48">
            <w:pPr>
              <w:rPr>
                <w:b/>
                <w:szCs w:val="22"/>
              </w:rPr>
            </w:pPr>
            <w:r w:rsidRPr="00887AEC">
              <w:rPr>
                <w:b/>
                <w:szCs w:val="22"/>
              </w:rPr>
              <w:t xml:space="preserve">   146 659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11A" w:rsidRPr="003F477D" w:rsidRDefault="0003711A" w:rsidP="00015B4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711A" w:rsidRPr="003F477D" w:rsidTr="00015B4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3711A" w:rsidRPr="00DF1BA8" w:rsidRDefault="0003711A" w:rsidP="00015B48">
            <w:pPr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Pr="00887AEC">
              <w:rPr>
                <w:b/>
                <w:bCs/>
                <w:szCs w:val="22"/>
              </w:rPr>
              <w:t xml:space="preserve">   146 659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711A" w:rsidRPr="003F477D" w:rsidTr="00015B4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711A" w:rsidRPr="003F477D" w:rsidRDefault="0003711A" w:rsidP="00015B48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711A" w:rsidRDefault="0003711A" w:rsidP="0003711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711A" w:rsidRPr="003F477D" w:rsidRDefault="0003711A" w:rsidP="0003711A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015"/>
        <w:gridCol w:w="1871"/>
        <w:gridCol w:w="1979"/>
      </w:tblGrid>
      <w:tr w:rsidR="0003711A" w:rsidRPr="003F477D" w:rsidTr="00015B48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711A" w:rsidRPr="003F477D" w:rsidRDefault="0003711A" w:rsidP="00015B48">
            <w:pPr>
              <w:pStyle w:val="TopHeader"/>
            </w:pPr>
            <w:r w:rsidRPr="003F477D">
              <w:t>Pohľadávky spolu</w:t>
            </w:r>
          </w:p>
        </w:tc>
      </w:tr>
      <w:tr w:rsidR="0003711A" w:rsidRPr="003F477D" w:rsidTr="00015B48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711A" w:rsidRPr="003F477D" w:rsidTr="00015B48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711A" w:rsidRPr="003F477D" w:rsidTr="00015B4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</w:tr>
      <w:tr w:rsidR="0003711A" w:rsidRPr="003F477D" w:rsidTr="00015B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</w:tr>
      <w:tr w:rsidR="0003711A" w:rsidRPr="003F477D" w:rsidTr="00015B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</w:tr>
      <w:tr w:rsidR="0003711A" w:rsidRPr="003F477D" w:rsidTr="00015B4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</w:tr>
      <w:tr w:rsidR="0003711A" w:rsidRPr="003F477D" w:rsidTr="00015B4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</w:tr>
      <w:tr w:rsidR="0003711A" w:rsidRPr="003F477D" w:rsidTr="00015B4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b/>
                <w:szCs w:val="22"/>
              </w:rPr>
            </w:pPr>
            <w:r w:rsidRPr="00887AEC">
              <w:rPr>
                <w:b/>
                <w:szCs w:val="22"/>
              </w:rPr>
              <w:t xml:space="preserve">   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b/>
                <w:szCs w:val="22"/>
              </w:rPr>
            </w:pPr>
          </w:p>
        </w:tc>
      </w:tr>
      <w:tr w:rsidR="0003711A" w:rsidRPr="003F477D" w:rsidTr="00015B4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711A" w:rsidRPr="003F477D" w:rsidTr="00015B4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  <w:r w:rsidRPr="00887AEC">
              <w:rPr>
                <w:szCs w:val="22"/>
              </w:rPr>
              <w:t xml:space="preserve">   100 059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</w:tr>
      <w:tr w:rsidR="0003711A" w:rsidRPr="003F477D" w:rsidTr="00015B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</w:tr>
      <w:tr w:rsidR="0003711A" w:rsidRPr="003F477D" w:rsidTr="00015B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</w:tr>
      <w:tr w:rsidR="0003711A" w:rsidRPr="003F477D" w:rsidTr="00015B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</w:tr>
      <w:tr w:rsidR="0003711A" w:rsidRPr="003F477D" w:rsidTr="00015B4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</w:tr>
      <w:tr w:rsidR="0003711A" w:rsidRPr="003F477D" w:rsidTr="00015B4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</w:tr>
      <w:tr w:rsidR="0003711A" w:rsidRPr="003F477D" w:rsidTr="00015B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Pr="00887AEC">
              <w:rPr>
                <w:szCs w:val="22"/>
              </w:rPr>
              <w:t>155</w:t>
            </w:r>
          </w:p>
        </w:tc>
        <w:tc>
          <w:tcPr>
            <w:tcW w:w="1843" w:type="dxa"/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711A" w:rsidRPr="003F477D" w:rsidRDefault="0003711A" w:rsidP="00015B48">
            <w:pPr>
              <w:rPr>
                <w:szCs w:val="22"/>
              </w:rPr>
            </w:pPr>
          </w:p>
        </w:tc>
      </w:tr>
      <w:tr w:rsidR="0003711A" w:rsidRPr="003F477D" w:rsidTr="00015B4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11A" w:rsidRPr="003F477D" w:rsidRDefault="0003711A" w:rsidP="00015B48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b/>
                <w:szCs w:val="22"/>
              </w:rPr>
            </w:pPr>
            <w:r w:rsidRPr="00887AEC">
              <w:rPr>
                <w:b/>
                <w:szCs w:val="22"/>
              </w:rPr>
              <w:t xml:space="preserve">    100 214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711A" w:rsidRPr="003F477D" w:rsidRDefault="0003711A" w:rsidP="00015B48">
            <w:pPr>
              <w:rPr>
                <w:b/>
                <w:szCs w:val="22"/>
              </w:rPr>
            </w:pPr>
          </w:p>
        </w:tc>
      </w:tr>
    </w:tbl>
    <w:p w:rsidR="0003711A" w:rsidRDefault="0003711A" w:rsidP="0003711A">
      <w:pPr>
        <w:jc w:val="both"/>
        <w:rPr>
          <w:szCs w:val="22"/>
        </w:rPr>
      </w:pPr>
    </w:p>
    <w:p w:rsidR="0003711A" w:rsidRPr="003F477D" w:rsidRDefault="0003711A" w:rsidP="0003711A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711A" w:rsidRDefault="0003711A" w:rsidP="0003711A">
      <w:pPr>
        <w:rPr>
          <w:szCs w:val="22"/>
        </w:rPr>
      </w:pPr>
    </w:p>
    <w:p w:rsidR="0003711A" w:rsidRDefault="0003711A" w:rsidP="0003711A">
      <w:pPr>
        <w:rPr>
          <w:szCs w:val="22"/>
        </w:rPr>
      </w:pPr>
      <w:r>
        <w:rPr>
          <w:szCs w:val="22"/>
        </w:rPr>
        <w:t>Základné imanie:  6 639 EUR</w:t>
      </w:r>
      <w:bookmarkStart w:id="4" w:name="_GoBack"/>
      <w:bookmarkEnd w:id="4"/>
    </w:p>
    <w:p w:rsidR="0003711A" w:rsidRDefault="0003711A" w:rsidP="0003711A">
      <w:pPr>
        <w:rPr>
          <w:szCs w:val="22"/>
        </w:rPr>
      </w:pPr>
      <w:r>
        <w:rPr>
          <w:szCs w:val="22"/>
        </w:rPr>
        <w:t xml:space="preserve">Neuhradená strata minulých rokov: </w:t>
      </w:r>
      <w:r w:rsidRPr="009C048D">
        <w:rPr>
          <w:szCs w:val="22"/>
        </w:rPr>
        <w:t xml:space="preserve"> - 152</w:t>
      </w:r>
      <w:r>
        <w:rPr>
          <w:szCs w:val="22"/>
        </w:rPr>
        <w:t> </w:t>
      </w:r>
      <w:r w:rsidRPr="009C048D">
        <w:rPr>
          <w:szCs w:val="22"/>
        </w:rPr>
        <w:t>126</w:t>
      </w:r>
      <w:r>
        <w:rPr>
          <w:szCs w:val="22"/>
        </w:rPr>
        <w:t xml:space="preserve"> EUR</w:t>
      </w:r>
    </w:p>
    <w:p w:rsidR="0003711A" w:rsidRDefault="0003711A" w:rsidP="0003711A">
      <w:pPr>
        <w:rPr>
          <w:szCs w:val="22"/>
        </w:rPr>
      </w:pPr>
    </w:p>
    <w:p w:rsidR="0003711A" w:rsidRPr="003F477D" w:rsidRDefault="0003711A" w:rsidP="0003711A">
      <w:pPr>
        <w:rPr>
          <w:szCs w:val="22"/>
        </w:rPr>
      </w:pPr>
    </w:p>
    <w:p w:rsidR="0003711A" w:rsidRPr="003F477D" w:rsidRDefault="0003711A" w:rsidP="0003711A">
      <w:pPr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03711A" w:rsidRPr="003F477D" w:rsidRDefault="0003711A" w:rsidP="0003711A">
      <w:pPr>
        <w:pStyle w:val="Odsekzoznamu"/>
        <w:numPr>
          <w:ilvl w:val="0"/>
          <w:numId w:val="10"/>
        </w:numPr>
        <w:ind w:left="308" w:hanging="308"/>
        <w:contextualSpacing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03711A" w:rsidRPr="003F477D" w:rsidRDefault="0003711A" w:rsidP="0003711A">
      <w:pPr>
        <w:pStyle w:val="Odsekzoznamu"/>
        <w:numPr>
          <w:ilvl w:val="0"/>
          <w:numId w:val="10"/>
        </w:numPr>
        <w:ind w:left="308" w:hanging="308"/>
        <w:contextualSpacing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03711A" w:rsidRPr="003F477D" w:rsidRDefault="0003711A" w:rsidP="0003711A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contextualSpacing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03711A" w:rsidRPr="003F477D" w:rsidRDefault="0003711A" w:rsidP="0003711A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contextualSpacing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711A" w:rsidRPr="003F477D" w:rsidRDefault="0003711A" w:rsidP="0003711A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contextualSpacing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03711A" w:rsidRPr="003F477D" w:rsidRDefault="0003711A" w:rsidP="0003711A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contextualSpacing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03711A" w:rsidRPr="003F477D" w:rsidRDefault="0003711A" w:rsidP="0003711A">
      <w:pPr>
        <w:rPr>
          <w:b/>
          <w:szCs w:val="22"/>
        </w:rPr>
      </w:pPr>
    </w:p>
    <w:p w:rsidR="0003711A" w:rsidRPr="003F477D" w:rsidRDefault="0003711A" w:rsidP="0003711A">
      <w:pPr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711A" w:rsidRDefault="0003711A" w:rsidP="0003711A">
      <w:pPr>
        <w:rPr>
          <w:szCs w:val="22"/>
        </w:rPr>
      </w:pPr>
      <w:r w:rsidRPr="003F477D">
        <w:rPr>
          <w:szCs w:val="22"/>
        </w:rPr>
        <w:t>CP  - cenný papier</w:t>
      </w:r>
    </w:p>
    <w:p w:rsidR="0003711A" w:rsidRPr="003F477D" w:rsidRDefault="0003711A" w:rsidP="0003711A">
      <w:pPr>
        <w:rPr>
          <w:szCs w:val="22"/>
        </w:rPr>
      </w:pPr>
      <w:r>
        <w:rPr>
          <w:szCs w:val="22"/>
        </w:rPr>
        <w:lastRenderedPageBreak/>
        <w:t>č. - číslo</w:t>
      </w:r>
    </w:p>
    <w:p w:rsidR="0003711A" w:rsidRPr="003F477D" w:rsidRDefault="0003711A" w:rsidP="0003711A">
      <w:pPr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711A" w:rsidRPr="003F477D" w:rsidRDefault="0003711A" w:rsidP="0003711A">
      <w:pPr>
        <w:rPr>
          <w:szCs w:val="22"/>
        </w:rPr>
      </w:pPr>
      <w:r w:rsidRPr="003F477D">
        <w:rPr>
          <w:szCs w:val="22"/>
        </w:rPr>
        <w:t>DHM – dlhodobý hmotný majetok</w:t>
      </w:r>
    </w:p>
    <w:p w:rsidR="0003711A" w:rsidRPr="003F477D" w:rsidRDefault="0003711A" w:rsidP="0003711A">
      <w:pPr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711A" w:rsidRPr="003F477D" w:rsidRDefault="0003711A" w:rsidP="0003711A">
      <w:pPr>
        <w:rPr>
          <w:szCs w:val="22"/>
        </w:rPr>
      </w:pPr>
      <w:r w:rsidRPr="003F477D">
        <w:rPr>
          <w:szCs w:val="22"/>
        </w:rPr>
        <w:t>DNM – dlhodobý nehmotný majetok</w:t>
      </w:r>
    </w:p>
    <w:p w:rsidR="0003711A" w:rsidRPr="003F477D" w:rsidRDefault="0003711A" w:rsidP="0003711A">
      <w:pPr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711A" w:rsidRPr="003F477D" w:rsidRDefault="0003711A" w:rsidP="0003711A">
      <w:pPr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03711A" w:rsidRPr="003F477D" w:rsidRDefault="0003711A" w:rsidP="0003711A">
      <w:pPr>
        <w:rPr>
          <w:szCs w:val="22"/>
        </w:rPr>
      </w:pPr>
      <w:r w:rsidRPr="003F477D">
        <w:rPr>
          <w:szCs w:val="22"/>
        </w:rPr>
        <w:t>kons. – konsolidovaný</w:t>
      </w:r>
    </w:p>
    <w:p w:rsidR="0003711A" w:rsidRPr="003F477D" w:rsidRDefault="0003711A" w:rsidP="0003711A">
      <w:pPr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711A" w:rsidRPr="003F477D" w:rsidRDefault="0003711A" w:rsidP="0003711A">
      <w:pPr>
        <w:rPr>
          <w:szCs w:val="22"/>
        </w:rPr>
      </w:pPr>
      <w:r w:rsidRPr="003F477D">
        <w:rPr>
          <w:szCs w:val="22"/>
        </w:rPr>
        <w:t>OP – opravná položka</w:t>
      </w:r>
    </w:p>
    <w:p w:rsidR="0003711A" w:rsidRDefault="0003711A" w:rsidP="0003711A">
      <w:pPr>
        <w:rPr>
          <w:szCs w:val="22"/>
        </w:rPr>
      </w:pPr>
      <w:r w:rsidRPr="003F477D">
        <w:rPr>
          <w:szCs w:val="22"/>
        </w:rPr>
        <w:t>p. a. – per annum</w:t>
      </w:r>
    </w:p>
    <w:p w:rsidR="0003711A" w:rsidRPr="003F477D" w:rsidRDefault="0003711A" w:rsidP="0003711A">
      <w:pPr>
        <w:rPr>
          <w:szCs w:val="22"/>
        </w:rPr>
      </w:pPr>
      <w:r>
        <w:rPr>
          <w:szCs w:val="22"/>
        </w:rPr>
        <w:t>PSČ – poštové smerovacie číslo</w:t>
      </w:r>
    </w:p>
    <w:p w:rsidR="0003711A" w:rsidRPr="003F477D" w:rsidRDefault="0003711A" w:rsidP="0003711A">
      <w:pPr>
        <w:rPr>
          <w:szCs w:val="22"/>
        </w:rPr>
      </w:pPr>
      <w:r w:rsidRPr="003F477D">
        <w:rPr>
          <w:szCs w:val="22"/>
        </w:rPr>
        <w:t>ÚJ – účtovná jednotka</w:t>
      </w:r>
    </w:p>
    <w:p w:rsidR="0003711A" w:rsidRPr="003F477D" w:rsidRDefault="0003711A" w:rsidP="0003711A">
      <w:pPr>
        <w:rPr>
          <w:szCs w:val="22"/>
        </w:rPr>
      </w:pPr>
      <w:r w:rsidRPr="003F477D">
        <w:rPr>
          <w:szCs w:val="22"/>
        </w:rPr>
        <w:t>VI – vlastné imanie</w:t>
      </w:r>
    </w:p>
    <w:p w:rsidR="0003711A" w:rsidRPr="003F477D" w:rsidRDefault="0003711A" w:rsidP="0003711A">
      <w:pPr>
        <w:rPr>
          <w:szCs w:val="22"/>
        </w:rPr>
      </w:pPr>
      <w:r w:rsidRPr="003F477D">
        <w:rPr>
          <w:szCs w:val="22"/>
        </w:rPr>
        <w:t>ZI – základné imanie</w:t>
      </w:r>
    </w:p>
    <w:p w:rsidR="007D6502" w:rsidRPr="00F70C00" w:rsidRDefault="007D6502" w:rsidP="0058479C">
      <w:pPr>
        <w:pStyle w:val="Zkladntext"/>
      </w:pPr>
    </w:p>
    <w:sectPr w:rsidR="007D6502" w:rsidRPr="00F70C00" w:rsidSect="00606149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386" w:right="1021" w:bottom="1134" w:left="1673" w:header="675" w:footer="4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3710" w:rsidRDefault="00313710" w:rsidP="00E95128">
      <w:r>
        <w:separator/>
      </w:r>
    </w:p>
  </w:endnote>
  <w:endnote w:type="continuationSeparator" w:id="0">
    <w:p w:rsidR="00313710" w:rsidRDefault="0031371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00000007" w:usb1="00000000" w:usb2="00000000" w:usb3="00000000" w:csb0="0000009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280575"/>
      <w:docPartObj>
        <w:docPartGallery w:val="Page Numbers (Bottom of Page)"/>
        <w:docPartUnique/>
      </w:docPartObj>
    </w:sdtPr>
    <w:sdtEndPr/>
    <w:sdtContent>
      <w:p w:rsidR="006B3BAB" w:rsidRDefault="00BE4F51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3711A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6B3BAB" w:rsidRDefault="006B3BA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3BAB" w:rsidRDefault="006B3BAB">
    <w:pPr>
      <w:pStyle w:val="Pta"/>
      <w:jc w:val="right"/>
    </w:pPr>
  </w:p>
  <w:p w:rsidR="006B3BAB" w:rsidRPr="00F70C00" w:rsidRDefault="006B3BA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3710" w:rsidRDefault="00313710" w:rsidP="00E95128">
      <w:r>
        <w:separator/>
      </w:r>
    </w:p>
  </w:footnote>
  <w:footnote w:type="continuationSeparator" w:id="0">
    <w:p w:rsidR="00313710" w:rsidRDefault="0031371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3BAB" w:rsidRPr="001905AE" w:rsidRDefault="0036104C">
    <w:pPr>
      <w:pStyle w:val="Hlavika"/>
      <w:rPr>
        <w:sz w:val="18"/>
        <w:szCs w:val="18"/>
      </w:rPr>
    </w:pPr>
    <w:r>
      <w:rPr>
        <w:sz w:val="18"/>
        <w:szCs w:val="18"/>
      </w:rPr>
      <w:t>ŽIGO</w:t>
    </w:r>
    <w:r w:rsidR="008714B3">
      <w:rPr>
        <w:sz w:val="18"/>
        <w:szCs w:val="18"/>
      </w:rPr>
      <w:t>, s. r. o.</w:t>
    </w:r>
    <w:r w:rsidR="006B3BAB">
      <w:rPr>
        <w:sz w:val="18"/>
        <w:szCs w:val="18"/>
      </w:rPr>
      <w:tab/>
    </w:r>
    <w:r w:rsidR="003F07E1">
      <w:rPr>
        <w:sz w:val="18"/>
        <w:szCs w:val="18"/>
      </w:rPr>
      <w:tab/>
      <w:t>účtovná závierka k 31.12.2016</w:t>
    </w:r>
  </w:p>
  <w:p w:rsidR="006B3BAB" w:rsidRPr="001905AE" w:rsidRDefault="006B3BAB">
    <w:pPr>
      <w:pStyle w:val="Hlavika"/>
      <w:rPr>
        <w:sz w:val="18"/>
        <w:szCs w:val="18"/>
      </w:rPr>
    </w:pPr>
  </w:p>
  <w:tbl>
    <w:tblPr>
      <w:tblW w:w="92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83"/>
      <w:gridCol w:w="217"/>
      <w:gridCol w:w="460"/>
      <w:gridCol w:w="280"/>
      <w:gridCol w:w="280"/>
      <w:gridCol w:w="280"/>
      <w:gridCol w:w="280"/>
      <w:gridCol w:w="280"/>
      <w:gridCol w:w="280"/>
      <w:gridCol w:w="280"/>
      <w:gridCol w:w="280"/>
      <w:gridCol w:w="6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B3BAB" w:rsidRPr="001905AE" w:rsidTr="00EF0781">
      <w:trPr>
        <w:trHeight w:val="115"/>
      </w:trPr>
      <w:tc>
        <w:tcPr>
          <w:tcW w:w="2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 w:rsidRPr="001905AE">
            <w:rPr>
              <w:sz w:val="18"/>
              <w:szCs w:val="18"/>
              <w:lang w:eastAsia="sk-SK"/>
            </w:rPr>
            <w:t>Poznámky Úč POD 3V - 01</w:t>
          </w:r>
        </w:p>
      </w:tc>
      <w:tc>
        <w:tcPr>
          <w:tcW w:w="217" w:type="dxa"/>
          <w:tcBorders>
            <w:top w:val="nil"/>
            <w:left w:val="single" w:sz="4" w:space="0" w:color="auto"/>
            <w:bottom w:val="nil"/>
            <w:right w:val="nil"/>
          </w:tcBorders>
          <w:shd w:val="clear" w:color="auto" w:fill="auto"/>
          <w:vAlign w:val="center"/>
          <w:hideMark/>
        </w:tcPr>
        <w:p w:rsidR="006B3BAB" w:rsidRPr="001905AE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460" w:type="dxa"/>
          <w:tcBorders>
            <w:top w:val="nil"/>
            <w:left w:val="nil"/>
            <w:bottom w:val="nil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 w:rsidRPr="001905AE">
            <w:rPr>
              <w:sz w:val="18"/>
              <w:szCs w:val="18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680" w:type="dxa"/>
          <w:tcBorders>
            <w:top w:val="nil"/>
            <w:left w:val="single" w:sz="4" w:space="0" w:color="auto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6B3BAB" w:rsidRPr="001905AE" w:rsidRDefault="006B3BAB" w:rsidP="00EF0781">
          <w:pPr>
            <w:jc w:val="center"/>
            <w:rPr>
              <w:rFonts w:ascii="Arial CE" w:hAnsi="Arial CE" w:cs="Arial CE"/>
              <w:sz w:val="18"/>
              <w:szCs w:val="18"/>
              <w:lang w:eastAsia="sk-SK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 w:rsidRPr="001905AE">
            <w:rPr>
              <w:sz w:val="18"/>
              <w:szCs w:val="18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8714B3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8714B3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8714B3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8714B3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1905AE" w:rsidRDefault="0036104C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</w:tr>
  </w:tbl>
  <w:p w:rsidR="006B3BAB" w:rsidRDefault="006B3BAB" w:rsidP="00F07996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3BAB" w:rsidRDefault="006B3BAB" w:rsidP="00C61A76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</w:p>
  <w:p w:rsidR="006B3BAB" w:rsidRDefault="006B3BAB" w:rsidP="00EF0781">
    <w:pPr>
      <w:pStyle w:val="Hlavika"/>
    </w:pPr>
    <w:r>
      <w:t>Slovenská investičná a realitná spoločnosť, akciová spoločnosť</w:t>
    </w:r>
    <w:r>
      <w:tab/>
      <w:t>účtovná závierka k 31.12.2014</w:t>
    </w:r>
  </w:p>
  <w:p w:rsidR="006B3BAB" w:rsidRDefault="006B3BAB" w:rsidP="00EF0781">
    <w:pPr>
      <w:pStyle w:val="Hlavika"/>
    </w:pPr>
  </w:p>
  <w:tbl>
    <w:tblPr>
      <w:tblW w:w="92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83"/>
      <w:gridCol w:w="217"/>
      <w:gridCol w:w="460"/>
      <w:gridCol w:w="280"/>
      <w:gridCol w:w="280"/>
      <w:gridCol w:w="280"/>
      <w:gridCol w:w="280"/>
      <w:gridCol w:w="280"/>
      <w:gridCol w:w="280"/>
      <w:gridCol w:w="280"/>
      <w:gridCol w:w="280"/>
      <w:gridCol w:w="6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B3BAB" w:rsidRPr="00EF0781" w:rsidTr="00EF0781">
      <w:trPr>
        <w:trHeight w:val="115"/>
      </w:trPr>
      <w:tc>
        <w:tcPr>
          <w:tcW w:w="2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Poznámky Úč POD 3 - 01</w:t>
          </w:r>
        </w:p>
      </w:tc>
      <w:tc>
        <w:tcPr>
          <w:tcW w:w="217" w:type="dxa"/>
          <w:tcBorders>
            <w:top w:val="nil"/>
            <w:left w:val="single" w:sz="4" w:space="0" w:color="auto"/>
            <w:bottom w:val="nil"/>
            <w:right w:val="nil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 xml:space="preserve">  </w:t>
          </w:r>
        </w:p>
      </w:tc>
      <w:tc>
        <w:tcPr>
          <w:tcW w:w="460" w:type="dxa"/>
          <w:tcBorders>
            <w:top w:val="nil"/>
            <w:left w:val="nil"/>
            <w:bottom w:val="nil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680" w:type="dxa"/>
          <w:tcBorders>
            <w:top w:val="nil"/>
            <w:left w:val="single" w:sz="4" w:space="0" w:color="auto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6B3BAB" w:rsidRPr="00EF0781" w:rsidRDefault="006B3BAB" w:rsidP="00EF0781">
          <w:pPr>
            <w:jc w:val="center"/>
            <w:rPr>
              <w:rFonts w:ascii="Arial CE" w:hAnsi="Arial CE" w:cs="Arial CE"/>
              <w:sz w:val="18"/>
              <w:szCs w:val="18"/>
              <w:lang w:eastAsia="sk-SK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:rsidR="006B3BAB" w:rsidRPr="00EF0781" w:rsidRDefault="006B3BA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</w:tr>
  </w:tbl>
  <w:p w:rsidR="006B3BAB" w:rsidRPr="00E95128" w:rsidRDefault="006B3BAB" w:rsidP="00EF0781">
    <w:pPr>
      <w:pStyle w:val="Hlavika"/>
      <w:tabs>
        <w:tab w:val="clear" w:pos="4536"/>
        <w:tab w:val="left" w:pos="869"/>
        <w:tab w:val="center" w:pos="4253"/>
        <w:tab w:val="right" w:pos="9214"/>
      </w:tabs>
      <w:rPr>
        <w:sz w:val="22"/>
      </w:rPr>
    </w:pPr>
    <w:r>
      <w:rPr>
        <w:sz w:val="22"/>
      </w:rPr>
      <w:tab/>
    </w:r>
    <w:r>
      <w:rPr>
        <w:sz w:val="22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1E8A54C6"/>
    <w:multiLevelType w:val="hybridMultilevel"/>
    <w:tmpl w:val="64BE5A06"/>
    <w:lvl w:ilvl="0" w:tplc="29808D84">
      <w:start w:val="15"/>
      <w:numFmt w:val="bullet"/>
      <w:lvlText w:val="-"/>
      <w:lvlJc w:val="left"/>
      <w:pPr>
        <w:ind w:left="1071" w:hanging="360"/>
      </w:pPr>
      <w:rPr>
        <w:rFonts w:ascii="Times New Roman" w:eastAsia="Times New Roman" w:hAnsi="Times New Roman" w:cs="Times New Roman" w:hint="default"/>
        <w:i w:val="0"/>
        <w:sz w:val="20"/>
      </w:rPr>
    </w:lvl>
    <w:lvl w:ilvl="1" w:tplc="041B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4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 w15:restartNumberingAfterBreak="0">
    <w:nsid w:val="4DE74AF7"/>
    <w:multiLevelType w:val="hybridMultilevel"/>
    <w:tmpl w:val="5A165076"/>
    <w:lvl w:ilvl="0" w:tplc="041B0013">
      <w:start w:val="1"/>
      <w:numFmt w:val="upperRoman"/>
      <w:lvlText w:val="%1."/>
      <w:lvlJc w:val="right"/>
      <w:pPr>
        <w:ind w:left="1080" w:hanging="360"/>
      </w:pPr>
    </w:lvl>
    <w:lvl w:ilvl="1" w:tplc="041B000F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4"/>
  </w:num>
  <w:num w:numId="2">
    <w:abstractNumId w:val="6"/>
  </w:num>
  <w:num w:numId="3">
    <w:abstractNumId w:val="4"/>
    <w:lvlOverride w:ilvl="0">
      <w:startOverride w:val="1"/>
    </w:lvlOverride>
  </w:num>
  <w:num w:numId="4">
    <w:abstractNumId w:val="2"/>
  </w:num>
  <w:num w:numId="5">
    <w:abstractNumId w:val="5"/>
  </w:num>
  <w:num w:numId="6">
    <w:abstractNumId w:val="3"/>
  </w:num>
  <w:num w:numId="7">
    <w:abstractNumId w:val="6"/>
  </w:num>
  <w:num w:numId="8">
    <w:abstractNumId w:val="6"/>
  </w:num>
  <w:num w:numId="9">
    <w:abstractNumId w:val="6"/>
  </w:num>
  <w:num w:numId="10">
    <w:abstractNumId w:val="1"/>
  </w:num>
  <w:num w:numId="11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119C"/>
    <w:rsid w:val="0000290B"/>
    <w:rsid w:val="00002921"/>
    <w:rsid w:val="00003C63"/>
    <w:rsid w:val="000040F5"/>
    <w:rsid w:val="00006F02"/>
    <w:rsid w:val="000103E4"/>
    <w:rsid w:val="00010822"/>
    <w:rsid w:val="00010C2A"/>
    <w:rsid w:val="00017791"/>
    <w:rsid w:val="00020033"/>
    <w:rsid w:val="00021CB3"/>
    <w:rsid w:val="00023DAF"/>
    <w:rsid w:val="000266FF"/>
    <w:rsid w:val="00031007"/>
    <w:rsid w:val="000331E6"/>
    <w:rsid w:val="000345A2"/>
    <w:rsid w:val="0003711A"/>
    <w:rsid w:val="000422E9"/>
    <w:rsid w:val="00043DF3"/>
    <w:rsid w:val="00044BF6"/>
    <w:rsid w:val="00045A17"/>
    <w:rsid w:val="00046C44"/>
    <w:rsid w:val="000470EC"/>
    <w:rsid w:val="00051020"/>
    <w:rsid w:val="00052495"/>
    <w:rsid w:val="00062334"/>
    <w:rsid w:val="000658BA"/>
    <w:rsid w:val="00071E33"/>
    <w:rsid w:val="00072460"/>
    <w:rsid w:val="00073853"/>
    <w:rsid w:val="000738DF"/>
    <w:rsid w:val="00075B41"/>
    <w:rsid w:val="00076486"/>
    <w:rsid w:val="00076C8F"/>
    <w:rsid w:val="00082DB2"/>
    <w:rsid w:val="00083576"/>
    <w:rsid w:val="0008425B"/>
    <w:rsid w:val="00084EA5"/>
    <w:rsid w:val="00085A3A"/>
    <w:rsid w:val="00086A82"/>
    <w:rsid w:val="000916F5"/>
    <w:rsid w:val="00092C39"/>
    <w:rsid w:val="00093CC4"/>
    <w:rsid w:val="000965D0"/>
    <w:rsid w:val="000A1BBA"/>
    <w:rsid w:val="000A224A"/>
    <w:rsid w:val="000A6B5B"/>
    <w:rsid w:val="000A6FBA"/>
    <w:rsid w:val="000B2796"/>
    <w:rsid w:val="000B4629"/>
    <w:rsid w:val="000B49F2"/>
    <w:rsid w:val="000B5A2A"/>
    <w:rsid w:val="000B6195"/>
    <w:rsid w:val="000C2309"/>
    <w:rsid w:val="000C2332"/>
    <w:rsid w:val="000C2D66"/>
    <w:rsid w:val="000C68B3"/>
    <w:rsid w:val="000C765A"/>
    <w:rsid w:val="000D22FF"/>
    <w:rsid w:val="000D4953"/>
    <w:rsid w:val="000D6251"/>
    <w:rsid w:val="000D6394"/>
    <w:rsid w:val="000D7BE4"/>
    <w:rsid w:val="000E68C9"/>
    <w:rsid w:val="000E6FA7"/>
    <w:rsid w:val="000E7AA2"/>
    <w:rsid w:val="000F1306"/>
    <w:rsid w:val="000F21AE"/>
    <w:rsid w:val="000F27A2"/>
    <w:rsid w:val="000F3BEC"/>
    <w:rsid w:val="000F40C4"/>
    <w:rsid w:val="000F5666"/>
    <w:rsid w:val="00101242"/>
    <w:rsid w:val="00102C1A"/>
    <w:rsid w:val="00103B71"/>
    <w:rsid w:val="00107377"/>
    <w:rsid w:val="00112721"/>
    <w:rsid w:val="0011437E"/>
    <w:rsid w:val="00115896"/>
    <w:rsid w:val="00120F3A"/>
    <w:rsid w:val="001225B8"/>
    <w:rsid w:val="00123AAE"/>
    <w:rsid w:val="0012533F"/>
    <w:rsid w:val="001277BF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737"/>
    <w:rsid w:val="001511B2"/>
    <w:rsid w:val="00156231"/>
    <w:rsid w:val="0015674B"/>
    <w:rsid w:val="00160AAA"/>
    <w:rsid w:val="0016142C"/>
    <w:rsid w:val="00163C25"/>
    <w:rsid w:val="00166822"/>
    <w:rsid w:val="001669DB"/>
    <w:rsid w:val="001712A8"/>
    <w:rsid w:val="00171A8E"/>
    <w:rsid w:val="0017267A"/>
    <w:rsid w:val="001733C5"/>
    <w:rsid w:val="00177051"/>
    <w:rsid w:val="00177C59"/>
    <w:rsid w:val="0018736E"/>
    <w:rsid w:val="001905AE"/>
    <w:rsid w:val="0019077A"/>
    <w:rsid w:val="00193EE6"/>
    <w:rsid w:val="001A02E8"/>
    <w:rsid w:val="001A1C39"/>
    <w:rsid w:val="001A2ABA"/>
    <w:rsid w:val="001A566C"/>
    <w:rsid w:val="001A7CD7"/>
    <w:rsid w:val="001B3220"/>
    <w:rsid w:val="001B4F18"/>
    <w:rsid w:val="001B5156"/>
    <w:rsid w:val="001B5855"/>
    <w:rsid w:val="001B7F7F"/>
    <w:rsid w:val="001C0A6A"/>
    <w:rsid w:val="001C1D30"/>
    <w:rsid w:val="001D06F0"/>
    <w:rsid w:val="001D109D"/>
    <w:rsid w:val="001D181E"/>
    <w:rsid w:val="001D2B63"/>
    <w:rsid w:val="001D3DCB"/>
    <w:rsid w:val="001D4E8A"/>
    <w:rsid w:val="001D4F60"/>
    <w:rsid w:val="001D507C"/>
    <w:rsid w:val="001E03E6"/>
    <w:rsid w:val="001E205D"/>
    <w:rsid w:val="001E3EC9"/>
    <w:rsid w:val="001E6DA6"/>
    <w:rsid w:val="001E7DAF"/>
    <w:rsid w:val="001F193C"/>
    <w:rsid w:val="001F290F"/>
    <w:rsid w:val="001F338B"/>
    <w:rsid w:val="001F629F"/>
    <w:rsid w:val="001F6C41"/>
    <w:rsid w:val="001F7253"/>
    <w:rsid w:val="001F7371"/>
    <w:rsid w:val="00211CC2"/>
    <w:rsid w:val="002130D8"/>
    <w:rsid w:val="0021533B"/>
    <w:rsid w:val="00216E9E"/>
    <w:rsid w:val="0021757D"/>
    <w:rsid w:val="00225398"/>
    <w:rsid w:val="002270AB"/>
    <w:rsid w:val="00230228"/>
    <w:rsid w:val="002304B6"/>
    <w:rsid w:val="00235415"/>
    <w:rsid w:val="00241786"/>
    <w:rsid w:val="002418D5"/>
    <w:rsid w:val="00244EC7"/>
    <w:rsid w:val="00247D15"/>
    <w:rsid w:val="00251BF2"/>
    <w:rsid w:val="00254418"/>
    <w:rsid w:val="0025609F"/>
    <w:rsid w:val="0025662A"/>
    <w:rsid w:val="00260C4C"/>
    <w:rsid w:val="00262CD4"/>
    <w:rsid w:val="0026323B"/>
    <w:rsid w:val="00270E48"/>
    <w:rsid w:val="0027298D"/>
    <w:rsid w:val="0027515C"/>
    <w:rsid w:val="00280D5B"/>
    <w:rsid w:val="00283139"/>
    <w:rsid w:val="00286A3D"/>
    <w:rsid w:val="00290A84"/>
    <w:rsid w:val="00293A3A"/>
    <w:rsid w:val="00293A87"/>
    <w:rsid w:val="00294BAE"/>
    <w:rsid w:val="002977CC"/>
    <w:rsid w:val="002A1337"/>
    <w:rsid w:val="002A264B"/>
    <w:rsid w:val="002A3740"/>
    <w:rsid w:val="002A47D1"/>
    <w:rsid w:val="002A7CDF"/>
    <w:rsid w:val="002B2E36"/>
    <w:rsid w:val="002B451C"/>
    <w:rsid w:val="002C0813"/>
    <w:rsid w:val="002C3172"/>
    <w:rsid w:val="002D0631"/>
    <w:rsid w:val="002D10D9"/>
    <w:rsid w:val="002D1C30"/>
    <w:rsid w:val="002D34D8"/>
    <w:rsid w:val="002D4AEE"/>
    <w:rsid w:val="002D69FB"/>
    <w:rsid w:val="002E0642"/>
    <w:rsid w:val="002E0E7B"/>
    <w:rsid w:val="002E0F09"/>
    <w:rsid w:val="002E14CD"/>
    <w:rsid w:val="002E1B97"/>
    <w:rsid w:val="002E35FC"/>
    <w:rsid w:val="002E38E7"/>
    <w:rsid w:val="002E54E0"/>
    <w:rsid w:val="002E69FD"/>
    <w:rsid w:val="002F05C7"/>
    <w:rsid w:val="002F35E8"/>
    <w:rsid w:val="002F3C09"/>
    <w:rsid w:val="002F5513"/>
    <w:rsid w:val="002F626C"/>
    <w:rsid w:val="002F65E0"/>
    <w:rsid w:val="002F770F"/>
    <w:rsid w:val="00301031"/>
    <w:rsid w:val="00301C73"/>
    <w:rsid w:val="00302982"/>
    <w:rsid w:val="00303AA5"/>
    <w:rsid w:val="0030537F"/>
    <w:rsid w:val="00307540"/>
    <w:rsid w:val="00312E4C"/>
    <w:rsid w:val="00313710"/>
    <w:rsid w:val="003147AA"/>
    <w:rsid w:val="003278BD"/>
    <w:rsid w:val="00330A03"/>
    <w:rsid w:val="00331FD6"/>
    <w:rsid w:val="003331C8"/>
    <w:rsid w:val="003342D6"/>
    <w:rsid w:val="00335C04"/>
    <w:rsid w:val="0034119B"/>
    <w:rsid w:val="00342D6F"/>
    <w:rsid w:val="00342E08"/>
    <w:rsid w:val="003434C5"/>
    <w:rsid w:val="0034469A"/>
    <w:rsid w:val="00344CF9"/>
    <w:rsid w:val="00352E85"/>
    <w:rsid w:val="00354694"/>
    <w:rsid w:val="00356115"/>
    <w:rsid w:val="0036104C"/>
    <w:rsid w:val="0036502B"/>
    <w:rsid w:val="00365586"/>
    <w:rsid w:val="00367A6E"/>
    <w:rsid w:val="00370DDE"/>
    <w:rsid w:val="00372BEF"/>
    <w:rsid w:val="00373192"/>
    <w:rsid w:val="0037408D"/>
    <w:rsid w:val="0037584A"/>
    <w:rsid w:val="00380EDB"/>
    <w:rsid w:val="003829BF"/>
    <w:rsid w:val="003836A1"/>
    <w:rsid w:val="0038645D"/>
    <w:rsid w:val="00387CA3"/>
    <w:rsid w:val="003966D7"/>
    <w:rsid w:val="00397C06"/>
    <w:rsid w:val="003B568B"/>
    <w:rsid w:val="003B591C"/>
    <w:rsid w:val="003C3FDF"/>
    <w:rsid w:val="003C6B7B"/>
    <w:rsid w:val="003D140B"/>
    <w:rsid w:val="003D2081"/>
    <w:rsid w:val="003D470E"/>
    <w:rsid w:val="003D5127"/>
    <w:rsid w:val="003D617D"/>
    <w:rsid w:val="003E0FA2"/>
    <w:rsid w:val="003F07E1"/>
    <w:rsid w:val="003F28D5"/>
    <w:rsid w:val="003F3A62"/>
    <w:rsid w:val="003F4319"/>
    <w:rsid w:val="004007CA"/>
    <w:rsid w:val="0040197C"/>
    <w:rsid w:val="00401F9E"/>
    <w:rsid w:val="00402145"/>
    <w:rsid w:val="004027CF"/>
    <w:rsid w:val="00402C2D"/>
    <w:rsid w:val="00404268"/>
    <w:rsid w:val="0041067A"/>
    <w:rsid w:val="004113F6"/>
    <w:rsid w:val="00414CB4"/>
    <w:rsid w:val="00420D87"/>
    <w:rsid w:val="00421DB2"/>
    <w:rsid w:val="00422BD5"/>
    <w:rsid w:val="00423AFA"/>
    <w:rsid w:val="00424673"/>
    <w:rsid w:val="00425DE9"/>
    <w:rsid w:val="004262D7"/>
    <w:rsid w:val="0042718B"/>
    <w:rsid w:val="00430148"/>
    <w:rsid w:val="004313A2"/>
    <w:rsid w:val="004330B3"/>
    <w:rsid w:val="004332F4"/>
    <w:rsid w:val="0043432F"/>
    <w:rsid w:val="004409F5"/>
    <w:rsid w:val="004417AE"/>
    <w:rsid w:val="00441E61"/>
    <w:rsid w:val="00442157"/>
    <w:rsid w:val="00443B46"/>
    <w:rsid w:val="00444033"/>
    <w:rsid w:val="004452B4"/>
    <w:rsid w:val="00446423"/>
    <w:rsid w:val="004466F3"/>
    <w:rsid w:val="0044737A"/>
    <w:rsid w:val="004508CD"/>
    <w:rsid w:val="00452C96"/>
    <w:rsid w:val="00453A9B"/>
    <w:rsid w:val="0045465E"/>
    <w:rsid w:val="004568BD"/>
    <w:rsid w:val="00460337"/>
    <w:rsid w:val="00460A08"/>
    <w:rsid w:val="0046138C"/>
    <w:rsid w:val="00461D2D"/>
    <w:rsid w:val="004625A0"/>
    <w:rsid w:val="00465676"/>
    <w:rsid w:val="004674D9"/>
    <w:rsid w:val="004728E9"/>
    <w:rsid w:val="004804CF"/>
    <w:rsid w:val="00482806"/>
    <w:rsid w:val="00482D26"/>
    <w:rsid w:val="00483A16"/>
    <w:rsid w:val="004842BB"/>
    <w:rsid w:val="004844E7"/>
    <w:rsid w:val="00491AF0"/>
    <w:rsid w:val="00491C69"/>
    <w:rsid w:val="00493890"/>
    <w:rsid w:val="00494DA3"/>
    <w:rsid w:val="00496A4E"/>
    <w:rsid w:val="0049713F"/>
    <w:rsid w:val="00497D10"/>
    <w:rsid w:val="004A045E"/>
    <w:rsid w:val="004A085B"/>
    <w:rsid w:val="004A256D"/>
    <w:rsid w:val="004A4D80"/>
    <w:rsid w:val="004A6C40"/>
    <w:rsid w:val="004B1957"/>
    <w:rsid w:val="004B2651"/>
    <w:rsid w:val="004B346C"/>
    <w:rsid w:val="004B599A"/>
    <w:rsid w:val="004B69E1"/>
    <w:rsid w:val="004C1C27"/>
    <w:rsid w:val="004C540D"/>
    <w:rsid w:val="004C6F92"/>
    <w:rsid w:val="004D25F3"/>
    <w:rsid w:val="004D2BFF"/>
    <w:rsid w:val="004D3B14"/>
    <w:rsid w:val="004D3B4A"/>
    <w:rsid w:val="004E0BAA"/>
    <w:rsid w:val="004E1F42"/>
    <w:rsid w:val="004E23F5"/>
    <w:rsid w:val="00503E6B"/>
    <w:rsid w:val="00504B35"/>
    <w:rsid w:val="00505158"/>
    <w:rsid w:val="00506E0F"/>
    <w:rsid w:val="00507B8B"/>
    <w:rsid w:val="00512E0A"/>
    <w:rsid w:val="005131C0"/>
    <w:rsid w:val="005138B1"/>
    <w:rsid w:val="00515879"/>
    <w:rsid w:val="005207F3"/>
    <w:rsid w:val="00532B51"/>
    <w:rsid w:val="00541789"/>
    <w:rsid w:val="00542006"/>
    <w:rsid w:val="0054259E"/>
    <w:rsid w:val="00545423"/>
    <w:rsid w:val="00545B77"/>
    <w:rsid w:val="00545D51"/>
    <w:rsid w:val="00546BD3"/>
    <w:rsid w:val="0054786F"/>
    <w:rsid w:val="00553419"/>
    <w:rsid w:val="00553AFB"/>
    <w:rsid w:val="0055626C"/>
    <w:rsid w:val="00562E9F"/>
    <w:rsid w:val="00564B72"/>
    <w:rsid w:val="005671A4"/>
    <w:rsid w:val="00567C1A"/>
    <w:rsid w:val="0057480F"/>
    <w:rsid w:val="00575A40"/>
    <w:rsid w:val="00581E43"/>
    <w:rsid w:val="0058479C"/>
    <w:rsid w:val="00590EEC"/>
    <w:rsid w:val="0059128F"/>
    <w:rsid w:val="00592B74"/>
    <w:rsid w:val="005937E1"/>
    <w:rsid w:val="00596569"/>
    <w:rsid w:val="005968DA"/>
    <w:rsid w:val="005A1AF2"/>
    <w:rsid w:val="005A311D"/>
    <w:rsid w:val="005A38F9"/>
    <w:rsid w:val="005A45B7"/>
    <w:rsid w:val="005A5010"/>
    <w:rsid w:val="005A6FE3"/>
    <w:rsid w:val="005A76A0"/>
    <w:rsid w:val="005A76F0"/>
    <w:rsid w:val="005A7FDD"/>
    <w:rsid w:val="005B0707"/>
    <w:rsid w:val="005B0C2A"/>
    <w:rsid w:val="005B1358"/>
    <w:rsid w:val="005B316E"/>
    <w:rsid w:val="005B3361"/>
    <w:rsid w:val="005B3446"/>
    <w:rsid w:val="005B4970"/>
    <w:rsid w:val="005B508D"/>
    <w:rsid w:val="005B6669"/>
    <w:rsid w:val="005C50FC"/>
    <w:rsid w:val="005C6657"/>
    <w:rsid w:val="005D0714"/>
    <w:rsid w:val="005D087F"/>
    <w:rsid w:val="005D25E4"/>
    <w:rsid w:val="005D2A89"/>
    <w:rsid w:val="005D2AB5"/>
    <w:rsid w:val="005D4842"/>
    <w:rsid w:val="005D5215"/>
    <w:rsid w:val="005D614C"/>
    <w:rsid w:val="005E09B4"/>
    <w:rsid w:val="005F1D65"/>
    <w:rsid w:val="005F2BC8"/>
    <w:rsid w:val="005F5D4F"/>
    <w:rsid w:val="005F6E8B"/>
    <w:rsid w:val="005F7FDE"/>
    <w:rsid w:val="006010B0"/>
    <w:rsid w:val="0060236A"/>
    <w:rsid w:val="00603EFB"/>
    <w:rsid w:val="00606149"/>
    <w:rsid w:val="006069D3"/>
    <w:rsid w:val="006071F6"/>
    <w:rsid w:val="00613553"/>
    <w:rsid w:val="00614376"/>
    <w:rsid w:val="006154B0"/>
    <w:rsid w:val="00615829"/>
    <w:rsid w:val="0061729A"/>
    <w:rsid w:val="00620447"/>
    <w:rsid w:val="0062387B"/>
    <w:rsid w:val="00627B6C"/>
    <w:rsid w:val="00630386"/>
    <w:rsid w:val="00632147"/>
    <w:rsid w:val="00632B98"/>
    <w:rsid w:val="00633795"/>
    <w:rsid w:val="006339DC"/>
    <w:rsid w:val="006407C7"/>
    <w:rsid w:val="0064100F"/>
    <w:rsid w:val="00641554"/>
    <w:rsid w:val="00644520"/>
    <w:rsid w:val="0064520D"/>
    <w:rsid w:val="006510AA"/>
    <w:rsid w:val="00651689"/>
    <w:rsid w:val="006556A9"/>
    <w:rsid w:val="00655A8A"/>
    <w:rsid w:val="006575EA"/>
    <w:rsid w:val="00662C25"/>
    <w:rsid w:val="0066618F"/>
    <w:rsid w:val="00666295"/>
    <w:rsid w:val="00671BB4"/>
    <w:rsid w:val="006750FE"/>
    <w:rsid w:val="00675509"/>
    <w:rsid w:val="0068537D"/>
    <w:rsid w:val="00694931"/>
    <w:rsid w:val="0069519A"/>
    <w:rsid w:val="00695E06"/>
    <w:rsid w:val="00697F7C"/>
    <w:rsid w:val="006A04CD"/>
    <w:rsid w:val="006A20F6"/>
    <w:rsid w:val="006A3C75"/>
    <w:rsid w:val="006A737C"/>
    <w:rsid w:val="006B10C8"/>
    <w:rsid w:val="006B3BAB"/>
    <w:rsid w:val="006B454D"/>
    <w:rsid w:val="006B47EC"/>
    <w:rsid w:val="006C27AA"/>
    <w:rsid w:val="006C33CD"/>
    <w:rsid w:val="006C6ADC"/>
    <w:rsid w:val="006D36EA"/>
    <w:rsid w:val="006D3A5D"/>
    <w:rsid w:val="006D3D0B"/>
    <w:rsid w:val="006D6953"/>
    <w:rsid w:val="006D7585"/>
    <w:rsid w:val="006E554A"/>
    <w:rsid w:val="006F0A85"/>
    <w:rsid w:val="006F28DA"/>
    <w:rsid w:val="006F76C5"/>
    <w:rsid w:val="00701F03"/>
    <w:rsid w:val="0070293B"/>
    <w:rsid w:val="00703344"/>
    <w:rsid w:val="007069F7"/>
    <w:rsid w:val="00707501"/>
    <w:rsid w:val="0071139A"/>
    <w:rsid w:val="00714028"/>
    <w:rsid w:val="0071438B"/>
    <w:rsid w:val="00714597"/>
    <w:rsid w:val="00714CFD"/>
    <w:rsid w:val="00715FC4"/>
    <w:rsid w:val="00716AFD"/>
    <w:rsid w:val="00725D59"/>
    <w:rsid w:val="0072641B"/>
    <w:rsid w:val="0072695D"/>
    <w:rsid w:val="00726991"/>
    <w:rsid w:val="00734E8F"/>
    <w:rsid w:val="00740983"/>
    <w:rsid w:val="00741092"/>
    <w:rsid w:val="00742680"/>
    <w:rsid w:val="00745811"/>
    <w:rsid w:val="00746C9E"/>
    <w:rsid w:val="00747874"/>
    <w:rsid w:val="00750259"/>
    <w:rsid w:val="007508D8"/>
    <w:rsid w:val="007508F7"/>
    <w:rsid w:val="0075139D"/>
    <w:rsid w:val="00754300"/>
    <w:rsid w:val="007549D2"/>
    <w:rsid w:val="007658EA"/>
    <w:rsid w:val="00766B28"/>
    <w:rsid w:val="0077092E"/>
    <w:rsid w:val="00772018"/>
    <w:rsid w:val="00772451"/>
    <w:rsid w:val="0077399F"/>
    <w:rsid w:val="0077484B"/>
    <w:rsid w:val="00774866"/>
    <w:rsid w:val="00775AB3"/>
    <w:rsid w:val="00777324"/>
    <w:rsid w:val="007808CB"/>
    <w:rsid w:val="00785708"/>
    <w:rsid w:val="007874E5"/>
    <w:rsid w:val="0078754C"/>
    <w:rsid w:val="007902B7"/>
    <w:rsid w:val="0079191F"/>
    <w:rsid w:val="007A005F"/>
    <w:rsid w:val="007A1781"/>
    <w:rsid w:val="007A1BBC"/>
    <w:rsid w:val="007A491D"/>
    <w:rsid w:val="007B2031"/>
    <w:rsid w:val="007B2E7A"/>
    <w:rsid w:val="007B314C"/>
    <w:rsid w:val="007B3A69"/>
    <w:rsid w:val="007B3DFF"/>
    <w:rsid w:val="007B62D7"/>
    <w:rsid w:val="007B7015"/>
    <w:rsid w:val="007B758F"/>
    <w:rsid w:val="007C3B50"/>
    <w:rsid w:val="007C6E82"/>
    <w:rsid w:val="007D0EE6"/>
    <w:rsid w:val="007D3620"/>
    <w:rsid w:val="007D3E38"/>
    <w:rsid w:val="007D6502"/>
    <w:rsid w:val="007E3242"/>
    <w:rsid w:val="007E39C7"/>
    <w:rsid w:val="007E47FA"/>
    <w:rsid w:val="007E4E9F"/>
    <w:rsid w:val="007E7D6C"/>
    <w:rsid w:val="007F1E2E"/>
    <w:rsid w:val="007F4606"/>
    <w:rsid w:val="007F48EF"/>
    <w:rsid w:val="00802576"/>
    <w:rsid w:val="0080548E"/>
    <w:rsid w:val="00806EE2"/>
    <w:rsid w:val="0081467B"/>
    <w:rsid w:val="00815894"/>
    <w:rsid w:val="00815A32"/>
    <w:rsid w:val="008203F9"/>
    <w:rsid w:val="0082174C"/>
    <w:rsid w:val="008306E6"/>
    <w:rsid w:val="00830EC6"/>
    <w:rsid w:val="008318F6"/>
    <w:rsid w:val="008323FB"/>
    <w:rsid w:val="0083467A"/>
    <w:rsid w:val="00840EC0"/>
    <w:rsid w:val="00847357"/>
    <w:rsid w:val="008543BA"/>
    <w:rsid w:val="00857559"/>
    <w:rsid w:val="00861749"/>
    <w:rsid w:val="0086272C"/>
    <w:rsid w:val="00864285"/>
    <w:rsid w:val="008642D3"/>
    <w:rsid w:val="008648B4"/>
    <w:rsid w:val="00864CBA"/>
    <w:rsid w:val="008669C1"/>
    <w:rsid w:val="00866DA6"/>
    <w:rsid w:val="00870DCB"/>
    <w:rsid w:val="008714B3"/>
    <w:rsid w:val="00872ED3"/>
    <w:rsid w:val="00874443"/>
    <w:rsid w:val="00875423"/>
    <w:rsid w:val="008754AF"/>
    <w:rsid w:val="00883367"/>
    <w:rsid w:val="00887683"/>
    <w:rsid w:val="00887C84"/>
    <w:rsid w:val="0089652C"/>
    <w:rsid w:val="008968EB"/>
    <w:rsid w:val="0089764B"/>
    <w:rsid w:val="008A22B4"/>
    <w:rsid w:val="008A2D79"/>
    <w:rsid w:val="008A6D28"/>
    <w:rsid w:val="008B1B50"/>
    <w:rsid w:val="008B206F"/>
    <w:rsid w:val="008B6694"/>
    <w:rsid w:val="008B7208"/>
    <w:rsid w:val="008B7917"/>
    <w:rsid w:val="008C46EC"/>
    <w:rsid w:val="008D0944"/>
    <w:rsid w:val="008D2373"/>
    <w:rsid w:val="008D2F11"/>
    <w:rsid w:val="008D5123"/>
    <w:rsid w:val="008D7145"/>
    <w:rsid w:val="008E04AE"/>
    <w:rsid w:val="008E68A4"/>
    <w:rsid w:val="008F0030"/>
    <w:rsid w:val="008F0751"/>
    <w:rsid w:val="008F32CE"/>
    <w:rsid w:val="008F5BB8"/>
    <w:rsid w:val="00900696"/>
    <w:rsid w:val="0090078A"/>
    <w:rsid w:val="00901922"/>
    <w:rsid w:val="00901EDD"/>
    <w:rsid w:val="00915D2D"/>
    <w:rsid w:val="00917139"/>
    <w:rsid w:val="0092105D"/>
    <w:rsid w:val="009226CD"/>
    <w:rsid w:val="0092387E"/>
    <w:rsid w:val="00924D9E"/>
    <w:rsid w:val="00931B14"/>
    <w:rsid w:val="00934A91"/>
    <w:rsid w:val="00935CEE"/>
    <w:rsid w:val="00935EEB"/>
    <w:rsid w:val="00942D9F"/>
    <w:rsid w:val="009435E3"/>
    <w:rsid w:val="009441EB"/>
    <w:rsid w:val="009458E0"/>
    <w:rsid w:val="0094696D"/>
    <w:rsid w:val="0095003F"/>
    <w:rsid w:val="00954399"/>
    <w:rsid w:val="00954C84"/>
    <w:rsid w:val="00966AC8"/>
    <w:rsid w:val="009714F7"/>
    <w:rsid w:val="0097157C"/>
    <w:rsid w:val="009738C3"/>
    <w:rsid w:val="009743BF"/>
    <w:rsid w:val="00974DCC"/>
    <w:rsid w:val="0097798E"/>
    <w:rsid w:val="0098136C"/>
    <w:rsid w:val="0098537D"/>
    <w:rsid w:val="009853B8"/>
    <w:rsid w:val="00985D23"/>
    <w:rsid w:val="0098647C"/>
    <w:rsid w:val="0099150A"/>
    <w:rsid w:val="00991C72"/>
    <w:rsid w:val="009939FD"/>
    <w:rsid w:val="00996129"/>
    <w:rsid w:val="009A3595"/>
    <w:rsid w:val="009B26BA"/>
    <w:rsid w:val="009B3590"/>
    <w:rsid w:val="009B60B7"/>
    <w:rsid w:val="009B7785"/>
    <w:rsid w:val="009C4DE8"/>
    <w:rsid w:val="009C6C56"/>
    <w:rsid w:val="009D02E9"/>
    <w:rsid w:val="009D0700"/>
    <w:rsid w:val="009D1E7E"/>
    <w:rsid w:val="009D261F"/>
    <w:rsid w:val="009D2ECF"/>
    <w:rsid w:val="009D44FC"/>
    <w:rsid w:val="009D71BE"/>
    <w:rsid w:val="009E16EA"/>
    <w:rsid w:val="009E203F"/>
    <w:rsid w:val="009E4ABB"/>
    <w:rsid w:val="009F0506"/>
    <w:rsid w:val="009F5819"/>
    <w:rsid w:val="009F614A"/>
    <w:rsid w:val="009F6927"/>
    <w:rsid w:val="00A02942"/>
    <w:rsid w:val="00A040D3"/>
    <w:rsid w:val="00A05FBA"/>
    <w:rsid w:val="00A0767A"/>
    <w:rsid w:val="00A07873"/>
    <w:rsid w:val="00A07B31"/>
    <w:rsid w:val="00A1243C"/>
    <w:rsid w:val="00A13E99"/>
    <w:rsid w:val="00A15550"/>
    <w:rsid w:val="00A16E10"/>
    <w:rsid w:val="00A2012A"/>
    <w:rsid w:val="00A25722"/>
    <w:rsid w:val="00A26359"/>
    <w:rsid w:val="00A31DFF"/>
    <w:rsid w:val="00A36136"/>
    <w:rsid w:val="00A365D1"/>
    <w:rsid w:val="00A36A5E"/>
    <w:rsid w:val="00A41BAB"/>
    <w:rsid w:val="00A45001"/>
    <w:rsid w:val="00A455D5"/>
    <w:rsid w:val="00A50D58"/>
    <w:rsid w:val="00A5618F"/>
    <w:rsid w:val="00A639F4"/>
    <w:rsid w:val="00A65F83"/>
    <w:rsid w:val="00A70B8E"/>
    <w:rsid w:val="00A7144F"/>
    <w:rsid w:val="00A724AC"/>
    <w:rsid w:val="00A72805"/>
    <w:rsid w:val="00A73577"/>
    <w:rsid w:val="00A7561D"/>
    <w:rsid w:val="00A8108C"/>
    <w:rsid w:val="00A82A2C"/>
    <w:rsid w:val="00A9048F"/>
    <w:rsid w:val="00A90A1A"/>
    <w:rsid w:val="00A90E29"/>
    <w:rsid w:val="00A93A80"/>
    <w:rsid w:val="00A947C7"/>
    <w:rsid w:val="00A95312"/>
    <w:rsid w:val="00AB00FB"/>
    <w:rsid w:val="00AB3FDB"/>
    <w:rsid w:val="00AB572C"/>
    <w:rsid w:val="00AB58D0"/>
    <w:rsid w:val="00AB68E4"/>
    <w:rsid w:val="00AB6B04"/>
    <w:rsid w:val="00AC12B2"/>
    <w:rsid w:val="00AC580A"/>
    <w:rsid w:val="00AC62B2"/>
    <w:rsid w:val="00AD4FCA"/>
    <w:rsid w:val="00AD6758"/>
    <w:rsid w:val="00AD7990"/>
    <w:rsid w:val="00AE08F4"/>
    <w:rsid w:val="00AE1494"/>
    <w:rsid w:val="00AE247C"/>
    <w:rsid w:val="00AE3C30"/>
    <w:rsid w:val="00AF14B2"/>
    <w:rsid w:val="00AF4320"/>
    <w:rsid w:val="00B03577"/>
    <w:rsid w:val="00B0368E"/>
    <w:rsid w:val="00B0554D"/>
    <w:rsid w:val="00B07C3F"/>
    <w:rsid w:val="00B10783"/>
    <w:rsid w:val="00B1096D"/>
    <w:rsid w:val="00B12204"/>
    <w:rsid w:val="00B12629"/>
    <w:rsid w:val="00B13508"/>
    <w:rsid w:val="00B146E6"/>
    <w:rsid w:val="00B14CFE"/>
    <w:rsid w:val="00B16530"/>
    <w:rsid w:val="00B26029"/>
    <w:rsid w:val="00B26609"/>
    <w:rsid w:val="00B27FCA"/>
    <w:rsid w:val="00B30002"/>
    <w:rsid w:val="00B308E1"/>
    <w:rsid w:val="00B345EE"/>
    <w:rsid w:val="00B44CF9"/>
    <w:rsid w:val="00B4567C"/>
    <w:rsid w:val="00B50FF4"/>
    <w:rsid w:val="00B5487C"/>
    <w:rsid w:val="00B55A09"/>
    <w:rsid w:val="00B55D79"/>
    <w:rsid w:val="00B5604B"/>
    <w:rsid w:val="00B564FF"/>
    <w:rsid w:val="00B57D2B"/>
    <w:rsid w:val="00B6076C"/>
    <w:rsid w:val="00B60BBE"/>
    <w:rsid w:val="00B6620E"/>
    <w:rsid w:val="00B67573"/>
    <w:rsid w:val="00B712E8"/>
    <w:rsid w:val="00B71C86"/>
    <w:rsid w:val="00B765D9"/>
    <w:rsid w:val="00B77494"/>
    <w:rsid w:val="00B80383"/>
    <w:rsid w:val="00B825EB"/>
    <w:rsid w:val="00B84860"/>
    <w:rsid w:val="00B90B8A"/>
    <w:rsid w:val="00B929A5"/>
    <w:rsid w:val="00B92E2E"/>
    <w:rsid w:val="00B94A48"/>
    <w:rsid w:val="00B96137"/>
    <w:rsid w:val="00B96BFB"/>
    <w:rsid w:val="00B9763A"/>
    <w:rsid w:val="00BA118C"/>
    <w:rsid w:val="00BA11AF"/>
    <w:rsid w:val="00BA2EC0"/>
    <w:rsid w:val="00BA3FB7"/>
    <w:rsid w:val="00BB218F"/>
    <w:rsid w:val="00BB2336"/>
    <w:rsid w:val="00BC09C5"/>
    <w:rsid w:val="00BC243F"/>
    <w:rsid w:val="00BC631F"/>
    <w:rsid w:val="00BC6D7B"/>
    <w:rsid w:val="00BD1922"/>
    <w:rsid w:val="00BE033C"/>
    <w:rsid w:val="00BE075E"/>
    <w:rsid w:val="00BE158F"/>
    <w:rsid w:val="00BE16D0"/>
    <w:rsid w:val="00BE4F51"/>
    <w:rsid w:val="00BE581D"/>
    <w:rsid w:val="00BF5728"/>
    <w:rsid w:val="00BF5CA9"/>
    <w:rsid w:val="00BF7C9D"/>
    <w:rsid w:val="00C01FA0"/>
    <w:rsid w:val="00C0257D"/>
    <w:rsid w:val="00C02B36"/>
    <w:rsid w:val="00C02C96"/>
    <w:rsid w:val="00C03840"/>
    <w:rsid w:val="00C03B46"/>
    <w:rsid w:val="00C05EC6"/>
    <w:rsid w:val="00C07DD7"/>
    <w:rsid w:val="00C10A2C"/>
    <w:rsid w:val="00C116F2"/>
    <w:rsid w:val="00C12F2A"/>
    <w:rsid w:val="00C13216"/>
    <w:rsid w:val="00C22B63"/>
    <w:rsid w:val="00C22C68"/>
    <w:rsid w:val="00C234C7"/>
    <w:rsid w:val="00C235CB"/>
    <w:rsid w:val="00C24504"/>
    <w:rsid w:val="00C24B6B"/>
    <w:rsid w:val="00C27739"/>
    <w:rsid w:val="00C3234D"/>
    <w:rsid w:val="00C379AF"/>
    <w:rsid w:val="00C41D51"/>
    <w:rsid w:val="00C44120"/>
    <w:rsid w:val="00C459DC"/>
    <w:rsid w:val="00C460D7"/>
    <w:rsid w:val="00C502A1"/>
    <w:rsid w:val="00C50859"/>
    <w:rsid w:val="00C520AC"/>
    <w:rsid w:val="00C56326"/>
    <w:rsid w:val="00C575CA"/>
    <w:rsid w:val="00C60B80"/>
    <w:rsid w:val="00C61A76"/>
    <w:rsid w:val="00C63D54"/>
    <w:rsid w:val="00C672BA"/>
    <w:rsid w:val="00C712A3"/>
    <w:rsid w:val="00C730D3"/>
    <w:rsid w:val="00C74FD6"/>
    <w:rsid w:val="00C76D6A"/>
    <w:rsid w:val="00C80F65"/>
    <w:rsid w:val="00C83FF3"/>
    <w:rsid w:val="00C86ABC"/>
    <w:rsid w:val="00C86E1A"/>
    <w:rsid w:val="00C93340"/>
    <w:rsid w:val="00C940CD"/>
    <w:rsid w:val="00C94FB8"/>
    <w:rsid w:val="00C95283"/>
    <w:rsid w:val="00C9562B"/>
    <w:rsid w:val="00CA0147"/>
    <w:rsid w:val="00CA1CFF"/>
    <w:rsid w:val="00CA2C79"/>
    <w:rsid w:val="00CA441D"/>
    <w:rsid w:val="00CA64FF"/>
    <w:rsid w:val="00CA656A"/>
    <w:rsid w:val="00CA7E27"/>
    <w:rsid w:val="00CB0CD3"/>
    <w:rsid w:val="00CB3140"/>
    <w:rsid w:val="00CB32C9"/>
    <w:rsid w:val="00CB43FD"/>
    <w:rsid w:val="00CB64D8"/>
    <w:rsid w:val="00CC0548"/>
    <w:rsid w:val="00CC153E"/>
    <w:rsid w:val="00CC3798"/>
    <w:rsid w:val="00CC5003"/>
    <w:rsid w:val="00CD0E44"/>
    <w:rsid w:val="00CD179D"/>
    <w:rsid w:val="00CD3A8A"/>
    <w:rsid w:val="00CD4F6B"/>
    <w:rsid w:val="00CE104F"/>
    <w:rsid w:val="00CE612B"/>
    <w:rsid w:val="00CF15D1"/>
    <w:rsid w:val="00CF2329"/>
    <w:rsid w:val="00CF2FC7"/>
    <w:rsid w:val="00CF7C4C"/>
    <w:rsid w:val="00D02B99"/>
    <w:rsid w:val="00D042FB"/>
    <w:rsid w:val="00D04670"/>
    <w:rsid w:val="00D04D91"/>
    <w:rsid w:val="00D07279"/>
    <w:rsid w:val="00D12869"/>
    <w:rsid w:val="00D12A7F"/>
    <w:rsid w:val="00D21626"/>
    <w:rsid w:val="00D21A66"/>
    <w:rsid w:val="00D24870"/>
    <w:rsid w:val="00D31DE4"/>
    <w:rsid w:val="00D31F97"/>
    <w:rsid w:val="00D34932"/>
    <w:rsid w:val="00D365D9"/>
    <w:rsid w:val="00D421B4"/>
    <w:rsid w:val="00D422DB"/>
    <w:rsid w:val="00D4302D"/>
    <w:rsid w:val="00D4583E"/>
    <w:rsid w:val="00D4614E"/>
    <w:rsid w:val="00D529F9"/>
    <w:rsid w:val="00D54563"/>
    <w:rsid w:val="00D551EB"/>
    <w:rsid w:val="00D553A9"/>
    <w:rsid w:val="00D56B74"/>
    <w:rsid w:val="00D66A73"/>
    <w:rsid w:val="00D67B10"/>
    <w:rsid w:val="00D72087"/>
    <w:rsid w:val="00D75116"/>
    <w:rsid w:val="00D75C9B"/>
    <w:rsid w:val="00D814DC"/>
    <w:rsid w:val="00D81550"/>
    <w:rsid w:val="00D90AF1"/>
    <w:rsid w:val="00D91BEC"/>
    <w:rsid w:val="00D933FB"/>
    <w:rsid w:val="00D9405A"/>
    <w:rsid w:val="00DA2806"/>
    <w:rsid w:val="00DA616D"/>
    <w:rsid w:val="00DA62D7"/>
    <w:rsid w:val="00DA7D2C"/>
    <w:rsid w:val="00DB1FDB"/>
    <w:rsid w:val="00DB4BB7"/>
    <w:rsid w:val="00DB507E"/>
    <w:rsid w:val="00DC2A64"/>
    <w:rsid w:val="00DC37E1"/>
    <w:rsid w:val="00DC4F15"/>
    <w:rsid w:val="00DC68C3"/>
    <w:rsid w:val="00DC74A6"/>
    <w:rsid w:val="00DD23C0"/>
    <w:rsid w:val="00DD2443"/>
    <w:rsid w:val="00DD692A"/>
    <w:rsid w:val="00DD6ADE"/>
    <w:rsid w:val="00DD6B54"/>
    <w:rsid w:val="00DE16DE"/>
    <w:rsid w:val="00DE1D12"/>
    <w:rsid w:val="00DE1D1A"/>
    <w:rsid w:val="00DE3323"/>
    <w:rsid w:val="00DE358C"/>
    <w:rsid w:val="00DE5898"/>
    <w:rsid w:val="00DE7C27"/>
    <w:rsid w:val="00DF1E8F"/>
    <w:rsid w:val="00DF3906"/>
    <w:rsid w:val="00DF6119"/>
    <w:rsid w:val="00E00D61"/>
    <w:rsid w:val="00E02FB1"/>
    <w:rsid w:val="00E052A0"/>
    <w:rsid w:val="00E10AF4"/>
    <w:rsid w:val="00E1390D"/>
    <w:rsid w:val="00E15BDA"/>
    <w:rsid w:val="00E16E7B"/>
    <w:rsid w:val="00E1728C"/>
    <w:rsid w:val="00E21656"/>
    <w:rsid w:val="00E231BA"/>
    <w:rsid w:val="00E254B0"/>
    <w:rsid w:val="00E2794A"/>
    <w:rsid w:val="00E33C8E"/>
    <w:rsid w:val="00E34B79"/>
    <w:rsid w:val="00E34DCA"/>
    <w:rsid w:val="00E34E5E"/>
    <w:rsid w:val="00E3652A"/>
    <w:rsid w:val="00E4041E"/>
    <w:rsid w:val="00E41BE2"/>
    <w:rsid w:val="00E4328A"/>
    <w:rsid w:val="00E43740"/>
    <w:rsid w:val="00E43CB3"/>
    <w:rsid w:val="00E447B1"/>
    <w:rsid w:val="00E501D1"/>
    <w:rsid w:val="00E53A51"/>
    <w:rsid w:val="00E56466"/>
    <w:rsid w:val="00E5726F"/>
    <w:rsid w:val="00E61335"/>
    <w:rsid w:val="00E626B1"/>
    <w:rsid w:val="00E627BF"/>
    <w:rsid w:val="00E62CCB"/>
    <w:rsid w:val="00E6398E"/>
    <w:rsid w:val="00E72896"/>
    <w:rsid w:val="00E72C65"/>
    <w:rsid w:val="00E73A62"/>
    <w:rsid w:val="00E76023"/>
    <w:rsid w:val="00E77BCF"/>
    <w:rsid w:val="00E80605"/>
    <w:rsid w:val="00E9190B"/>
    <w:rsid w:val="00E95128"/>
    <w:rsid w:val="00EA1324"/>
    <w:rsid w:val="00EA444D"/>
    <w:rsid w:val="00EA7B8D"/>
    <w:rsid w:val="00EB0931"/>
    <w:rsid w:val="00EB581F"/>
    <w:rsid w:val="00EB684F"/>
    <w:rsid w:val="00EB6EBF"/>
    <w:rsid w:val="00EC076F"/>
    <w:rsid w:val="00EC0820"/>
    <w:rsid w:val="00EC0E01"/>
    <w:rsid w:val="00EC2B35"/>
    <w:rsid w:val="00EC54A7"/>
    <w:rsid w:val="00ED1E98"/>
    <w:rsid w:val="00ED37D4"/>
    <w:rsid w:val="00ED4C4E"/>
    <w:rsid w:val="00ED5F95"/>
    <w:rsid w:val="00ED67D4"/>
    <w:rsid w:val="00EE0E21"/>
    <w:rsid w:val="00EE4997"/>
    <w:rsid w:val="00EE4ACC"/>
    <w:rsid w:val="00EE5628"/>
    <w:rsid w:val="00EF0781"/>
    <w:rsid w:val="00EF0B01"/>
    <w:rsid w:val="00EF34AE"/>
    <w:rsid w:val="00EF4B37"/>
    <w:rsid w:val="00EF4E72"/>
    <w:rsid w:val="00EF66C1"/>
    <w:rsid w:val="00EF688C"/>
    <w:rsid w:val="00F06736"/>
    <w:rsid w:val="00F06C56"/>
    <w:rsid w:val="00F07996"/>
    <w:rsid w:val="00F07B31"/>
    <w:rsid w:val="00F10E0E"/>
    <w:rsid w:val="00F1113B"/>
    <w:rsid w:val="00F150F1"/>
    <w:rsid w:val="00F167E3"/>
    <w:rsid w:val="00F16E33"/>
    <w:rsid w:val="00F16F26"/>
    <w:rsid w:val="00F20205"/>
    <w:rsid w:val="00F2195E"/>
    <w:rsid w:val="00F25342"/>
    <w:rsid w:val="00F26164"/>
    <w:rsid w:val="00F27004"/>
    <w:rsid w:val="00F34176"/>
    <w:rsid w:val="00F34314"/>
    <w:rsid w:val="00F352D6"/>
    <w:rsid w:val="00F35730"/>
    <w:rsid w:val="00F400D3"/>
    <w:rsid w:val="00F42CEA"/>
    <w:rsid w:val="00F4385F"/>
    <w:rsid w:val="00F501FB"/>
    <w:rsid w:val="00F54077"/>
    <w:rsid w:val="00F54864"/>
    <w:rsid w:val="00F60B15"/>
    <w:rsid w:val="00F60F22"/>
    <w:rsid w:val="00F61EC3"/>
    <w:rsid w:val="00F709E2"/>
    <w:rsid w:val="00F70C00"/>
    <w:rsid w:val="00F71552"/>
    <w:rsid w:val="00F75DF5"/>
    <w:rsid w:val="00F802C8"/>
    <w:rsid w:val="00F838BE"/>
    <w:rsid w:val="00F83A95"/>
    <w:rsid w:val="00F83FE5"/>
    <w:rsid w:val="00F863AD"/>
    <w:rsid w:val="00F865E8"/>
    <w:rsid w:val="00F91913"/>
    <w:rsid w:val="00F9359C"/>
    <w:rsid w:val="00F9506A"/>
    <w:rsid w:val="00F9672D"/>
    <w:rsid w:val="00F975F3"/>
    <w:rsid w:val="00F97FCA"/>
    <w:rsid w:val="00FA0D9B"/>
    <w:rsid w:val="00FA1915"/>
    <w:rsid w:val="00FA1EF8"/>
    <w:rsid w:val="00FA2A9D"/>
    <w:rsid w:val="00FA6ADD"/>
    <w:rsid w:val="00FA6C5D"/>
    <w:rsid w:val="00FA6D0F"/>
    <w:rsid w:val="00FA70FF"/>
    <w:rsid w:val="00FB11DE"/>
    <w:rsid w:val="00FB7718"/>
    <w:rsid w:val="00FC7707"/>
    <w:rsid w:val="00FD18B4"/>
    <w:rsid w:val="00FD2C87"/>
    <w:rsid w:val="00FD44E7"/>
    <w:rsid w:val="00FD4736"/>
    <w:rsid w:val="00FD4F76"/>
    <w:rsid w:val="00FE0172"/>
    <w:rsid w:val="00FE2CC6"/>
    <w:rsid w:val="00FE3AB4"/>
    <w:rsid w:val="00FE4D63"/>
    <w:rsid w:val="00FE5D63"/>
    <w:rsid w:val="00FF1074"/>
    <w:rsid w:val="00FF1802"/>
    <w:rsid w:val="00FF3376"/>
    <w:rsid w:val="00FF4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0DD9905-434D-4E27-B3E1-40B7764C4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3342D6"/>
  </w:style>
  <w:style w:type="paragraph" w:customStyle="1" w:styleId="Normlny1">
    <w:name w:val="Normálny1"/>
    <w:rsid w:val="009A3595"/>
    <w:pPr>
      <w:widowControl w:val="0"/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B92E2E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92E2E"/>
    <w:rPr>
      <w:rFonts w:ascii="Times New Roman" w:eastAsia="Times New Roman" w:hAnsi="Times New Roman" w:cs="Times New Roman"/>
      <w:sz w:val="20"/>
      <w:szCs w:val="20"/>
    </w:rPr>
  </w:style>
  <w:style w:type="paragraph" w:customStyle="1" w:styleId="odstavec">
    <w:name w:val="odstavec"/>
    <w:basedOn w:val="Normlny"/>
    <w:link w:val="odstavecChar"/>
    <w:autoRedefine/>
    <w:rsid w:val="00443B46"/>
    <w:pPr>
      <w:suppressAutoHyphens/>
      <w:ind w:left="426"/>
      <w:jc w:val="both"/>
    </w:pPr>
    <w:rPr>
      <w:rFonts w:ascii="Helv" w:hAnsi="Helv" w:cs="Helv"/>
      <w:bCs/>
      <w:iCs/>
      <w:lang w:eastAsia="sk-SK"/>
    </w:rPr>
  </w:style>
  <w:style w:type="character" w:customStyle="1" w:styleId="odstavecChar">
    <w:name w:val="odstavec Char"/>
    <w:basedOn w:val="Predvolenpsmoodseku"/>
    <w:link w:val="odstavec"/>
    <w:rsid w:val="00443B46"/>
    <w:rPr>
      <w:rFonts w:ascii="Helv" w:eastAsia="Times New Roman" w:hAnsi="Helv" w:cs="Helv"/>
      <w:bCs/>
      <w:iCs/>
      <w:sz w:val="20"/>
      <w:szCs w:val="20"/>
      <w:lang w:eastAsia="sk-SK"/>
    </w:rPr>
  </w:style>
  <w:style w:type="table" w:styleId="Mriekatabuky">
    <w:name w:val="Table Grid"/>
    <w:basedOn w:val="Normlnatabuka"/>
    <w:uiPriority w:val="59"/>
    <w:rsid w:val="003731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">
    <w:name w:val="body"/>
    <w:basedOn w:val="Normlny"/>
    <w:link w:val="bodyChar"/>
    <w:qFormat/>
    <w:rsid w:val="007E39C7"/>
    <w:pPr>
      <w:suppressAutoHyphens/>
      <w:ind w:left="425"/>
      <w:jc w:val="both"/>
    </w:pPr>
    <w:rPr>
      <w:rFonts w:ascii="Arial" w:hAnsi="Arial" w:cs="Helv"/>
      <w:bCs/>
      <w:iCs/>
      <w:lang w:eastAsia="sk-SK"/>
    </w:rPr>
  </w:style>
  <w:style w:type="character" w:customStyle="1" w:styleId="bodyChar">
    <w:name w:val="body Char"/>
    <w:basedOn w:val="Predvolenpsmoodseku"/>
    <w:link w:val="body"/>
    <w:rsid w:val="007E39C7"/>
    <w:rPr>
      <w:rFonts w:ascii="Arial" w:eastAsia="Times New Roman" w:hAnsi="Arial" w:cs="Helv"/>
      <w:bCs/>
      <w:iCs/>
      <w:sz w:val="20"/>
      <w:szCs w:val="20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03711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03711A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03711A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91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5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0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5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8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1C27CB-43FE-4739-9177-EB3B5AFC30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1488</Words>
  <Characters>8485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Juraj Bartos</cp:lastModifiedBy>
  <cp:revision>2</cp:revision>
  <cp:lastPrinted>2016-06-19T16:25:00Z</cp:lastPrinted>
  <dcterms:created xsi:type="dcterms:W3CDTF">2017-12-29T13:40:00Z</dcterms:created>
  <dcterms:modified xsi:type="dcterms:W3CDTF">2017-12-29T13:40:00Z</dcterms:modified>
</cp:coreProperties>
</file>