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2936" w:rsidRDefault="008F29B7">
      <w:pPr>
        <w:spacing w:after="29" w:line="259" w:lineRule="auto"/>
        <w:ind w:left="14" w:firstLine="0"/>
        <w:jc w:val="center"/>
      </w:pPr>
      <w:r>
        <w:rPr>
          <w:rFonts w:ascii="Times New Roman" w:eastAsia="Times New Roman" w:hAnsi="Times New Roman" w:cs="Times New Roman"/>
          <w:b/>
          <w:sz w:val="32"/>
        </w:rPr>
        <w:t xml:space="preserve"> </w:t>
      </w:r>
    </w:p>
    <w:p w:rsidR="00962936" w:rsidRDefault="00962936">
      <w:pPr>
        <w:spacing w:after="0" w:line="259" w:lineRule="auto"/>
        <w:ind w:left="0" w:right="4095" w:firstLine="0"/>
        <w:jc w:val="right"/>
      </w:pPr>
    </w:p>
    <w:p w:rsidR="00962936" w:rsidRDefault="008F29B7">
      <w:pPr>
        <w:spacing w:after="120" w:line="259" w:lineRule="auto"/>
        <w:ind w:left="0" w:right="33" w:firstLine="0"/>
        <w:jc w:val="center"/>
      </w:pPr>
      <w:r>
        <w:rPr>
          <w:rFonts w:ascii="Arial" w:eastAsia="Arial" w:hAnsi="Arial" w:cs="Arial"/>
          <w:b/>
          <w:sz w:val="12"/>
        </w:rPr>
        <w:t xml:space="preserve"> </w:t>
      </w:r>
    </w:p>
    <w:p w:rsidR="00962936" w:rsidRDefault="008F29B7" w:rsidP="00235326">
      <w:pPr>
        <w:spacing w:after="77" w:line="259" w:lineRule="auto"/>
        <w:ind w:left="0" w:right="3830" w:firstLine="0"/>
        <w:jc w:val="center"/>
      </w:pPr>
      <w:r>
        <w:rPr>
          <w:sz w:val="24"/>
        </w:rPr>
        <w:t xml:space="preserve">Obec </w:t>
      </w:r>
      <w:r w:rsidR="00590DBB">
        <w:rPr>
          <w:sz w:val="24"/>
        </w:rPr>
        <w:t>Kláštor pod Znievom</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39" w:line="259" w:lineRule="auto"/>
        <w:ind w:left="0" w:firstLine="0"/>
        <w:jc w:val="left"/>
      </w:pPr>
      <w:r>
        <w:rPr>
          <w:rFonts w:ascii="Arial" w:eastAsia="Arial" w:hAnsi="Arial" w:cs="Arial"/>
          <w:sz w:val="28"/>
        </w:rPr>
        <w:t xml:space="preserve"> </w:t>
      </w:r>
    </w:p>
    <w:p w:rsidR="00962936" w:rsidRDefault="008F29B7">
      <w:pPr>
        <w:spacing w:after="77" w:line="259" w:lineRule="auto"/>
        <w:ind w:left="12" w:firstLine="0"/>
        <w:jc w:val="center"/>
      </w:pPr>
      <w:r>
        <w:rPr>
          <w:rFonts w:ascii="Arial" w:eastAsia="Arial" w:hAnsi="Arial" w:cs="Arial"/>
          <w:sz w:val="28"/>
        </w:rPr>
        <w:t xml:space="preserve"> </w:t>
      </w:r>
    </w:p>
    <w:p w:rsidR="00962936" w:rsidRDefault="008F29B7">
      <w:pPr>
        <w:spacing w:after="6" w:line="259" w:lineRule="auto"/>
        <w:ind w:left="23" w:firstLine="0"/>
        <w:jc w:val="center"/>
      </w:pPr>
      <w:r>
        <w:rPr>
          <w:rFonts w:ascii="Arial" w:eastAsia="Arial" w:hAnsi="Arial" w:cs="Arial"/>
          <w:sz w:val="32"/>
        </w:rPr>
        <w:t xml:space="preserve"> </w:t>
      </w:r>
    </w:p>
    <w:p w:rsidR="00962936" w:rsidRDefault="008F29B7">
      <w:pPr>
        <w:pStyle w:val="Nadpis1"/>
      </w:pPr>
      <w:r>
        <w:t xml:space="preserve">VÝROČNÁ SPRÁVA </w:t>
      </w:r>
    </w:p>
    <w:p w:rsidR="00962936" w:rsidRDefault="008F29B7">
      <w:pPr>
        <w:spacing w:after="0" w:line="259" w:lineRule="auto"/>
        <w:ind w:left="4223" w:firstLine="0"/>
        <w:jc w:val="left"/>
      </w:pPr>
      <w:r>
        <w:rPr>
          <w:rFonts w:ascii="Arial" w:eastAsia="Arial" w:hAnsi="Arial" w:cs="Arial"/>
          <w:b/>
          <w:sz w:val="28"/>
        </w:rPr>
        <w:t>201</w:t>
      </w:r>
      <w:r w:rsidR="00590DBB">
        <w:rPr>
          <w:rFonts w:ascii="Arial" w:eastAsia="Arial" w:hAnsi="Arial" w:cs="Arial"/>
          <w:b/>
          <w:sz w:val="28"/>
        </w:rPr>
        <w:t>6</w:t>
      </w:r>
    </w:p>
    <w:p w:rsidR="00962936" w:rsidRDefault="00962936">
      <w:pPr>
        <w:spacing w:after="0" w:line="259" w:lineRule="auto"/>
        <w:ind w:left="0" w:firstLine="0"/>
        <w:jc w:val="left"/>
      </w:pP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235326" w:rsidRPr="00235326" w:rsidRDefault="00235326" w:rsidP="00235326">
      <w:pPr>
        <w:spacing w:after="0" w:line="259" w:lineRule="auto"/>
        <w:ind w:left="0" w:firstLine="0"/>
        <w:jc w:val="left"/>
        <w:rPr>
          <w:rFonts w:ascii="Times New Roman" w:hAnsi="Times New Roman" w:cs="Times New Roman"/>
          <w:sz w:val="28"/>
          <w:szCs w:val="28"/>
        </w:rPr>
      </w:pPr>
      <w:r w:rsidRPr="00235326">
        <w:rPr>
          <w:rFonts w:ascii="Times New Roman" w:hAnsi="Times New Roman" w:cs="Times New Roman"/>
          <w:sz w:val="28"/>
          <w:szCs w:val="28"/>
        </w:rPr>
        <w:lastRenderedPageBreak/>
        <w:t>Charakteristika obce:</w:t>
      </w:r>
    </w:p>
    <w:p w:rsidR="00962936" w:rsidRPr="00235326" w:rsidRDefault="008F29B7" w:rsidP="00235326">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pPr>
        <w:ind w:left="-5" w:right="55"/>
        <w:rPr>
          <w:rFonts w:ascii="Times New Roman" w:hAnsi="Times New Roman" w:cs="Times New Roman"/>
          <w:sz w:val="24"/>
          <w:szCs w:val="24"/>
        </w:rPr>
      </w:pPr>
      <w:r w:rsidRPr="00235326">
        <w:rPr>
          <w:rFonts w:ascii="Times New Roman" w:hAnsi="Times New Roman" w:cs="Times New Roman"/>
          <w:sz w:val="24"/>
          <w:szCs w:val="24"/>
        </w:rPr>
        <w:t xml:space="preserve">Obec </w:t>
      </w:r>
      <w:r w:rsidR="00590DBB" w:rsidRPr="00235326">
        <w:rPr>
          <w:rFonts w:ascii="Times New Roman" w:hAnsi="Times New Roman" w:cs="Times New Roman"/>
          <w:sz w:val="24"/>
          <w:szCs w:val="24"/>
        </w:rPr>
        <w:t>Kláštor pod Znievom</w:t>
      </w:r>
    </w:p>
    <w:p w:rsidR="00962936" w:rsidRPr="00235326" w:rsidRDefault="00590DBB">
      <w:pPr>
        <w:ind w:left="-5" w:right="55"/>
        <w:rPr>
          <w:rFonts w:ascii="Times New Roman" w:hAnsi="Times New Roman" w:cs="Times New Roman"/>
          <w:sz w:val="24"/>
          <w:szCs w:val="24"/>
        </w:rPr>
      </w:pPr>
      <w:r w:rsidRPr="00235326">
        <w:rPr>
          <w:rFonts w:ascii="Times New Roman" w:hAnsi="Times New Roman" w:cs="Times New Roman"/>
          <w:sz w:val="24"/>
          <w:szCs w:val="24"/>
        </w:rPr>
        <w:t xml:space="preserve">M. </w:t>
      </w:r>
      <w:proofErr w:type="spellStart"/>
      <w:r w:rsidRPr="00235326">
        <w:rPr>
          <w:rFonts w:ascii="Times New Roman" w:hAnsi="Times New Roman" w:cs="Times New Roman"/>
          <w:sz w:val="24"/>
          <w:szCs w:val="24"/>
        </w:rPr>
        <w:t>Čulena</w:t>
      </w:r>
      <w:proofErr w:type="spellEnd"/>
      <w:r w:rsidRPr="00235326">
        <w:rPr>
          <w:rFonts w:ascii="Times New Roman" w:hAnsi="Times New Roman" w:cs="Times New Roman"/>
          <w:sz w:val="24"/>
          <w:szCs w:val="24"/>
        </w:rPr>
        <w:t xml:space="preserve"> 181, 038 43 Kláštor pod Znievom</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pPr>
        <w:ind w:left="-5" w:right="55"/>
        <w:rPr>
          <w:rFonts w:ascii="Times New Roman" w:hAnsi="Times New Roman" w:cs="Times New Roman"/>
          <w:sz w:val="24"/>
          <w:szCs w:val="24"/>
        </w:rPr>
      </w:pPr>
      <w:r w:rsidRPr="00235326">
        <w:rPr>
          <w:rFonts w:ascii="Times New Roman" w:hAnsi="Times New Roman" w:cs="Times New Roman"/>
          <w:sz w:val="24"/>
          <w:szCs w:val="24"/>
        </w:rPr>
        <w:t>IČO: 00</w:t>
      </w:r>
      <w:r w:rsidR="00590DBB" w:rsidRPr="00235326">
        <w:rPr>
          <w:rFonts w:ascii="Times New Roman" w:hAnsi="Times New Roman" w:cs="Times New Roman"/>
          <w:sz w:val="24"/>
          <w:szCs w:val="24"/>
        </w:rPr>
        <w:t>316733</w:t>
      </w:r>
    </w:p>
    <w:p w:rsidR="00962936" w:rsidRPr="00235326" w:rsidRDefault="008F29B7">
      <w:pPr>
        <w:ind w:left="-5" w:right="55"/>
        <w:rPr>
          <w:rFonts w:ascii="Times New Roman" w:hAnsi="Times New Roman" w:cs="Times New Roman"/>
          <w:sz w:val="24"/>
          <w:szCs w:val="24"/>
        </w:rPr>
      </w:pPr>
      <w:r w:rsidRPr="00235326">
        <w:rPr>
          <w:rFonts w:ascii="Times New Roman" w:hAnsi="Times New Roman" w:cs="Times New Roman"/>
          <w:sz w:val="24"/>
          <w:szCs w:val="24"/>
        </w:rPr>
        <w:t xml:space="preserve">DIČ: </w:t>
      </w:r>
      <w:r w:rsidR="00590DBB" w:rsidRPr="00235326">
        <w:rPr>
          <w:rFonts w:ascii="Times New Roman" w:hAnsi="Times New Roman" w:cs="Times New Roman"/>
          <w:sz w:val="24"/>
          <w:szCs w:val="24"/>
        </w:rPr>
        <w:t>2020594818</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pPr>
        <w:ind w:left="-5" w:right="55"/>
        <w:rPr>
          <w:rFonts w:ascii="Times New Roman" w:hAnsi="Times New Roman" w:cs="Times New Roman"/>
          <w:sz w:val="24"/>
          <w:szCs w:val="24"/>
        </w:rPr>
      </w:pPr>
      <w:r w:rsidRPr="00235326">
        <w:rPr>
          <w:rFonts w:ascii="Times New Roman" w:hAnsi="Times New Roman" w:cs="Times New Roman"/>
          <w:sz w:val="24"/>
          <w:szCs w:val="24"/>
        </w:rPr>
        <w:t xml:space="preserve">Spôsob zriadenia: Zákonom SNR č. 369/1990 Zb. o obecnom zriadení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b/>
          <w:sz w:val="24"/>
          <w:szCs w:val="24"/>
        </w:rPr>
        <w:t xml:space="preserve">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b/>
          <w:sz w:val="24"/>
          <w:szCs w:val="24"/>
        </w:rPr>
        <w:t xml:space="preserve">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b/>
          <w:sz w:val="24"/>
          <w:szCs w:val="24"/>
        </w:rPr>
        <w:t xml:space="preserve"> </w:t>
      </w:r>
    </w:p>
    <w:p w:rsidR="00962936" w:rsidRPr="00235326" w:rsidRDefault="008F29B7" w:rsidP="00235326">
      <w:pPr>
        <w:spacing w:after="0" w:line="259" w:lineRule="auto"/>
        <w:ind w:left="0" w:firstLine="567"/>
        <w:jc w:val="left"/>
        <w:rPr>
          <w:rFonts w:ascii="Times New Roman" w:hAnsi="Times New Roman" w:cs="Times New Roman"/>
          <w:sz w:val="24"/>
          <w:szCs w:val="24"/>
        </w:rPr>
      </w:pPr>
      <w:r w:rsidRPr="00235326">
        <w:rPr>
          <w:rFonts w:ascii="Times New Roman" w:hAnsi="Times New Roman" w:cs="Times New Roman"/>
          <w:sz w:val="24"/>
          <w:szCs w:val="24"/>
        </w:rPr>
        <w:t xml:space="preserve">Obec je samostatný územný samosprávny a správny celok Slovenskej republiky. Obec je právnickou osobou, ktorá samostatne hospodári s vlastným majetkom a s vlastnými príjmami.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rsidP="00235326">
      <w:pPr>
        <w:ind w:left="-5" w:right="55" w:firstLine="572"/>
        <w:rPr>
          <w:rFonts w:ascii="Times New Roman" w:hAnsi="Times New Roman" w:cs="Times New Roman"/>
          <w:sz w:val="24"/>
          <w:szCs w:val="24"/>
        </w:rPr>
      </w:pPr>
      <w:r w:rsidRPr="00235326">
        <w:rPr>
          <w:rFonts w:ascii="Times New Roman" w:hAnsi="Times New Roman" w:cs="Times New Roman"/>
          <w:sz w:val="24"/>
          <w:szCs w:val="24"/>
        </w:rPr>
        <w:t xml:space="preserve">Obec vykonáva samosprávnu pôsobnosť najmä podľa § 4 ods. 3 zákona SNR č. 369/1990 Zb. o obecnom zriadení v znení neskorších predpisov. Obec v zmysle § 5 zákona SNR č. 369/1990 Zb. o obecnom zriadení v znení neskorších predpisov vykonáva niektoré úlohy štátnej správy.    </w:t>
      </w: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235326" w:rsidRDefault="00235326">
      <w:pPr>
        <w:pStyle w:val="Nadpis2"/>
        <w:ind w:left="93"/>
      </w:pPr>
    </w:p>
    <w:p w:rsidR="00962936" w:rsidRDefault="00962936">
      <w:pPr>
        <w:spacing w:after="0" w:line="259" w:lineRule="auto"/>
        <w:ind w:left="0" w:firstLine="0"/>
        <w:jc w:val="left"/>
      </w:pPr>
    </w:p>
    <w:p w:rsidR="00962936" w:rsidRDefault="008F29B7">
      <w:pPr>
        <w:spacing w:after="0" w:line="259" w:lineRule="auto"/>
        <w:ind w:left="0" w:firstLine="0"/>
        <w:jc w:val="left"/>
      </w:pPr>
      <w:r>
        <w:rPr>
          <w:rFonts w:ascii="Times New Roman" w:eastAsia="Times New Roman" w:hAnsi="Times New Roman" w:cs="Times New Roman"/>
          <w:b/>
        </w:rPr>
        <w:t xml:space="preserve"> </w:t>
      </w:r>
    </w:p>
    <w:p w:rsidR="00962936" w:rsidRDefault="008F29B7">
      <w:pPr>
        <w:spacing w:after="0" w:line="259" w:lineRule="auto"/>
        <w:ind w:left="0" w:firstLine="0"/>
        <w:jc w:val="left"/>
      </w:pPr>
      <w:r>
        <w:rPr>
          <w:rFonts w:ascii="Times New Roman" w:eastAsia="Times New Roman" w:hAnsi="Times New Roman" w:cs="Times New Roman"/>
          <w:b/>
        </w:rPr>
        <w:t xml:space="preserve"> </w:t>
      </w:r>
    </w:p>
    <w:p w:rsidR="00962936" w:rsidRDefault="008F29B7">
      <w:pPr>
        <w:spacing w:after="0" w:line="259" w:lineRule="auto"/>
        <w:ind w:left="0" w:firstLine="0"/>
        <w:jc w:val="left"/>
      </w:pPr>
      <w:r>
        <w:rPr>
          <w:rFonts w:ascii="Times New Roman" w:eastAsia="Times New Roman" w:hAnsi="Times New Roman" w:cs="Times New Roman"/>
          <w:b/>
        </w:rPr>
        <w:t xml:space="preserve"> </w:t>
      </w:r>
    </w:p>
    <w:p w:rsidR="00962936" w:rsidRDefault="008F29B7">
      <w:pPr>
        <w:spacing w:after="0" w:line="259" w:lineRule="auto"/>
        <w:ind w:left="0" w:firstLine="0"/>
        <w:jc w:val="left"/>
      </w:pPr>
      <w:r>
        <w:rPr>
          <w:rFonts w:ascii="Times New Roman" w:eastAsia="Times New Roman" w:hAnsi="Times New Roman" w:cs="Times New Roman"/>
          <w:b/>
        </w:rPr>
        <w:t xml:space="preserve"> </w:t>
      </w:r>
    </w:p>
    <w:p w:rsidR="00235326" w:rsidRDefault="00235326">
      <w:pPr>
        <w:spacing w:after="0" w:line="259" w:lineRule="auto"/>
        <w:ind w:left="0" w:firstLine="0"/>
        <w:jc w:val="left"/>
        <w:rPr>
          <w:rFonts w:ascii="Times New Roman" w:hAnsi="Times New Roman" w:cs="Times New Roman"/>
          <w:sz w:val="28"/>
          <w:szCs w:val="28"/>
        </w:rPr>
      </w:pPr>
    </w:p>
    <w:p w:rsidR="00235326" w:rsidRPr="00235326" w:rsidRDefault="00235326">
      <w:pPr>
        <w:spacing w:after="0" w:line="259" w:lineRule="auto"/>
        <w:ind w:left="0" w:firstLine="0"/>
        <w:jc w:val="left"/>
        <w:rPr>
          <w:rFonts w:ascii="Times New Roman" w:hAnsi="Times New Roman" w:cs="Times New Roman"/>
          <w:sz w:val="28"/>
          <w:szCs w:val="28"/>
        </w:rPr>
      </w:pPr>
      <w:r w:rsidRPr="00235326">
        <w:rPr>
          <w:rFonts w:ascii="Times New Roman" w:hAnsi="Times New Roman" w:cs="Times New Roman"/>
          <w:sz w:val="28"/>
          <w:szCs w:val="28"/>
        </w:rPr>
        <w:lastRenderedPageBreak/>
        <w:t>Organizačná štruktúra a vedúci pracovníci:</w:t>
      </w:r>
    </w:p>
    <w:p w:rsidR="00962936" w:rsidRDefault="008F29B7">
      <w:pPr>
        <w:spacing w:after="0" w:line="259" w:lineRule="auto"/>
        <w:ind w:left="0" w:firstLine="0"/>
        <w:jc w:val="left"/>
      </w:pPr>
      <w:r>
        <w:rPr>
          <w:rFonts w:ascii="Times New Roman" w:eastAsia="Times New Roman" w:hAnsi="Times New Roman" w:cs="Times New Roman"/>
          <w:b/>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590DBB">
      <w:pPr>
        <w:spacing w:after="435" w:line="259" w:lineRule="auto"/>
        <w:ind w:left="7" w:firstLine="0"/>
        <w:jc w:val="left"/>
      </w:pPr>
      <w:r>
        <w:rPr>
          <w:rFonts w:ascii="Calibri" w:eastAsia="Calibri" w:hAnsi="Calibri" w:cs="Calibri"/>
          <w:noProof/>
        </w:rPr>
        <mc:AlternateContent>
          <mc:Choice Requires="wps">
            <w:drawing>
              <wp:anchor distT="0" distB="0" distL="114300" distR="114300" simplePos="0" relativeHeight="251660288" behindDoc="0" locked="0" layoutInCell="1" allowOverlap="1">
                <wp:simplePos x="0" y="0"/>
                <wp:positionH relativeFrom="column">
                  <wp:posOffset>2319434</wp:posOffset>
                </wp:positionH>
                <wp:positionV relativeFrom="paragraph">
                  <wp:posOffset>945387</wp:posOffset>
                </wp:positionV>
                <wp:extent cx="429520" cy="1708"/>
                <wp:effectExtent l="0" t="0" r="27940" b="36830"/>
                <wp:wrapNone/>
                <wp:docPr id="2" name="Rovná spojnica 2"/>
                <wp:cNvGraphicFramePr/>
                <a:graphic xmlns:a="http://schemas.openxmlformats.org/drawingml/2006/main">
                  <a:graphicData uri="http://schemas.microsoft.com/office/word/2010/wordprocessingShape">
                    <wps:wsp>
                      <wps:cNvCnPr/>
                      <wps:spPr>
                        <a:xfrm>
                          <a:off x="0" y="0"/>
                          <a:ext cx="429520" cy="170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D0A31D5" id="Rovná spojnica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82.65pt,74.45pt" to="216.45pt,7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" strokecolor="black [3200]" strokeweight=".5pt">
                <v:stroke joinstyle="miter"/>
              </v:line>
            </w:pict>
          </mc:Fallback>
        </mc:AlternateContent>
      </w:r>
      <w:r>
        <w:rPr>
          <w:rFonts w:ascii="Calibri" w:eastAsia="Calibri" w:hAnsi="Calibri" w:cs="Calibri"/>
          <w:noProof/>
        </w:rPr>
        <mc:AlternateContent>
          <mc:Choice Requires="wps">
            <w:drawing>
              <wp:anchor distT="0" distB="0" distL="114300" distR="114300" simplePos="0" relativeHeight="251659264" behindDoc="0" locked="0" layoutInCell="1" allowOverlap="1">
                <wp:simplePos x="0" y="0"/>
                <wp:positionH relativeFrom="column">
                  <wp:posOffset>801149</wp:posOffset>
                </wp:positionH>
                <wp:positionV relativeFrom="paragraph">
                  <wp:posOffset>707859</wp:posOffset>
                </wp:positionV>
                <wp:extent cx="1518699" cy="477078"/>
                <wp:effectExtent l="0" t="0" r="24765" b="18415"/>
                <wp:wrapNone/>
                <wp:docPr id="1" name="Zaoblený obdĺžnik 1"/>
                <wp:cNvGraphicFramePr/>
                <a:graphic xmlns:a="http://schemas.openxmlformats.org/drawingml/2006/main">
                  <a:graphicData uri="http://schemas.microsoft.com/office/word/2010/wordprocessingShape">
                    <wps:wsp>
                      <wps:cNvSpPr/>
                      <wps:spPr>
                        <a:xfrm>
                          <a:off x="0" y="0"/>
                          <a:ext cx="1518699" cy="477078"/>
                        </a:xfrm>
                        <a:prstGeom prst="roundRect">
                          <a:avLst/>
                        </a:prstGeom>
                        <a:solidFill>
                          <a:schemeClr val="accent1">
                            <a:lumMod val="20000"/>
                            <a:lumOff val="8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8F29B7" w:rsidRDefault="008F29B7" w:rsidP="00590DBB">
                            <w:pPr>
                              <w:ind w:left="0"/>
                              <w:jc w:val="center"/>
                            </w:pPr>
                            <w:r>
                              <w:t>RO ZŠ Františka Hrušovského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 o:spid="_x0000_s1026" style="position:absolute;left:0;text-align:left;margin-left:63.1pt;margin-top:55.75pt;width:119.6pt;height:3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" fillcolor="#deeaf6 [660]" strokecolor="#bdd6ee [1300]" strokeweight="1pt">
                <v:stroke joinstyle="miter"/>
                <v:textbox>
                  <w:txbxContent>
                    <w:p w:rsidR="008F29B7" w:rsidRDefault="008F29B7" w:rsidP="00590DBB">
                      <w:pPr>
                        <w:ind w:left="0"/>
                        <w:jc w:val="center"/>
                      </w:pPr>
                      <w:r>
                        <w:t>RO ZŠ Františka Hrušovského</w:t>
                      </w:r>
                    </w:p>
                  </w:txbxContent>
                </v:textbox>
              </v:roundrect>
            </w:pict>
          </mc:Fallback>
        </mc:AlternateContent>
      </w:r>
      <w:r w:rsidR="008F29B7">
        <w:rPr>
          <w:rFonts w:ascii="Calibri" w:eastAsia="Calibri" w:hAnsi="Calibri" w:cs="Calibri"/>
          <w:noProof/>
        </w:rPr>
        <mc:AlternateContent>
          <mc:Choice Requires="wpg">
            <w:drawing>
              <wp:inline distT="0" distB="0" distL="0" distR="0">
                <wp:extent cx="5587269" cy="1994916"/>
                <wp:effectExtent l="0" t="0" r="0" b="24765"/>
                <wp:docPr id="10473" name="Group 10473"/>
                <wp:cNvGraphicFramePr/>
                <a:graphic xmlns:a="http://schemas.openxmlformats.org/drawingml/2006/main">
                  <a:graphicData uri="http://schemas.microsoft.com/office/word/2010/wordprocessingGroup">
                    <wpg:wgp>
                      <wpg:cNvGrpSpPr/>
                      <wpg:grpSpPr>
                        <a:xfrm>
                          <a:off x="0" y="0"/>
                          <a:ext cx="5587269" cy="1994916"/>
                          <a:chOff x="0" y="0"/>
                          <a:chExt cx="5587269" cy="1994916"/>
                        </a:xfrm>
                      </wpg:grpSpPr>
                      <wps:wsp>
                        <wps:cNvPr id="165" name="Shape 165"/>
                        <wps:cNvSpPr/>
                        <wps:spPr>
                          <a:xfrm>
                            <a:off x="2743200" y="498348"/>
                            <a:ext cx="1920240" cy="997458"/>
                          </a:xfrm>
                          <a:custGeom>
                            <a:avLst/>
                            <a:gdLst/>
                            <a:ahLst/>
                            <a:cxnLst/>
                            <a:rect l="0" t="0" r="0" b="0"/>
                            <a:pathLst>
                              <a:path w="1920240" h="997458">
                                <a:moveTo>
                                  <a:pt x="1920240" y="997458"/>
                                </a:moveTo>
                                <a:lnTo>
                                  <a:pt x="1920240" y="883158"/>
                                </a:lnTo>
                                <a:lnTo>
                                  <a:pt x="0" y="883158"/>
                                </a:lnTo>
                                <a:lnTo>
                                  <a:pt x="0" y="0"/>
                                </a:lnTo>
                              </a:path>
                            </a:pathLst>
                          </a:custGeom>
                          <a:ln w="28575" cap="flat">
                            <a:miter lim="101600"/>
                          </a:ln>
                        </wps:spPr>
                        <wps:style>
                          <a:lnRef idx="1">
                            <a:srgbClr val="000000"/>
                          </a:lnRef>
                          <a:fillRef idx="0">
                            <a:srgbClr val="000000">
                              <a:alpha val="0"/>
                            </a:srgbClr>
                          </a:fillRef>
                          <a:effectRef idx="0">
                            <a:scrgbClr r="0" g="0" b="0"/>
                          </a:effectRef>
                          <a:fontRef idx="none"/>
                        </wps:style>
                        <wps:bodyPr/>
                      </wps:wsp>
                      <wps:wsp>
                        <wps:cNvPr id="166" name="Shape 166"/>
                        <wps:cNvSpPr/>
                        <wps:spPr>
                          <a:xfrm>
                            <a:off x="2743200" y="498348"/>
                            <a:ext cx="762" cy="997458"/>
                          </a:xfrm>
                          <a:custGeom>
                            <a:avLst/>
                            <a:gdLst/>
                            <a:ahLst/>
                            <a:cxnLst/>
                            <a:rect l="0" t="0" r="0" b="0"/>
                            <a:pathLst>
                              <a:path w="762" h="997458">
                                <a:moveTo>
                                  <a:pt x="0" y="997458"/>
                                </a:moveTo>
                                <a:lnTo>
                                  <a:pt x="762" y="0"/>
                                </a:lnTo>
                              </a:path>
                            </a:pathLst>
                          </a:custGeom>
                          <a:ln w="28575" cap="flat">
                            <a:round/>
                          </a:ln>
                        </wps:spPr>
                        <wps:style>
                          <a:lnRef idx="1">
                            <a:srgbClr val="000000"/>
                          </a:lnRef>
                          <a:fillRef idx="0">
                            <a:srgbClr val="000000">
                              <a:alpha val="0"/>
                            </a:srgbClr>
                          </a:fillRef>
                          <a:effectRef idx="0">
                            <a:scrgbClr r="0" g="0" b="0"/>
                          </a:effectRef>
                          <a:fontRef idx="none"/>
                        </wps:style>
                        <wps:bodyPr/>
                      </wps:wsp>
                      <wps:wsp>
                        <wps:cNvPr id="167" name="Shape 167"/>
                        <wps:cNvSpPr/>
                        <wps:spPr>
                          <a:xfrm>
                            <a:off x="822960" y="498348"/>
                            <a:ext cx="1920240" cy="997458"/>
                          </a:xfrm>
                          <a:custGeom>
                            <a:avLst/>
                            <a:gdLst/>
                            <a:ahLst/>
                            <a:cxnLst/>
                            <a:rect l="0" t="0" r="0" b="0"/>
                            <a:pathLst>
                              <a:path w="1920240" h="997458">
                                <a:moveTo>
                                  <a:pt x="0" y="997458"/>
                                </a:moveTo>
                                <a:lnTo>
                                  <a:pt x="0" y="883158"/>
                                </a:lnTo>
                                <a:lnTo>
                                  <a:pt x="1920240" y="883158"/>
                                </a:lnTo>
                                <a:lnTo>
                                  <a:pt x="1920240" y="0"/>
                                </a:lnTo>
                              </a:path>
                            </a:pathLst>
                          </a:custGeom>
                          <a:ln w="28575" cap="flat">
                            <a:miter lim="101600"/>
                          </a:ln>
                        </wps:spPr>
                        <wps:style>
                          <a:lnRef idx="1">
                            <a:srgbClr val="000000"/>
                          </a:lnRef>
                          <a:fillRef idx="0">
                            <a:srgbClr val="000000">
                              <a:alpha val="0"/>
                            </a:srgbClr>
                          </a:fillRef>
                          <a:effectRef idx="0">
                            <a:scrgbClr r="0" g="0" b="0"/>
                          </a:effectRef>
                          <a:fontRef idx="none"/>
                        </wps:style>
                        <wps:bodyPr/>
                      </wps:wsp>
                      <wps:wsp>
                        <wps:cNvPr id="168" name="Shape 168"/>
                        <wps:cNvSpPr/>
                        <wps:spPr>
                          <a:xfrm>
                            <a:off x="1920240" y="0"/>
                            <a:ext cx="1645920" cy="498348"/>
                          </a:xfrm>
                          <a:custGeom>
                            <a:avLst/>
                            <a:gdLst/>
                            <a:ahLst/>
                            <a:cxnLst/>
                            <a:rect l="0" t="0" r="0" b="0"/>
                            <a:pathLst>
                              <a:path w="1645920" h="498348">
                                <a:moveTo>
                                  <a:pt x="83058" y="0"/>
                                </a:moveTo>
                                <a:lnTo>
                                  <a:pt x="1562862" y="0"/>
                                </a:lnTo>
                                <a:cubicBezTo>
                                  <a:pt x="1608582" y="0"/>
                                  <a:pt x="1645920" y="36576"/>
                                  <a:pt x="1645920" y="83058"/>
                                </a:cubicBezTo>
                                <a:lnTo>
                                  <a:pt x="1645920" y="415290"/>
                                </a:lnTo>
                                <a:cubicBezTo>
                                  <a:pt x="1645920" y="461010"/>
                                  <a:pt x="1608582" y="498348"/>
                                  <a:pt x="1562862" y="498348"/>
                                </a:cubicBezTo>
                                <a:lnTo>
                                  <a:pt x="83058" y="498348"/>
                                </a:lnTo>
                                <a:cubicBezTo>
                                  <a:pt x="37338" y="498348"/>
                                  <a:pt x="0" y="461010"/>
                                  <a:pt x="0" y="415290"/>
                                </a:cubicBezTo>
                                <a:lnTo>
                                  <a:pt x="0" y="83058"/>
                                </a:lnTo>
                                <a:cubicBezTo>
                                  <a:pt x="0" y="36576"/>
                                  <a:pt x="37338" y="0"/>
                                  <a:pt x="83058" y="0"/>
                                </a:cubicBezTo>
                                <a:close/>
                              </a:path>
                            </a:pathLst>
                          </a:custGeom>
                          <a:ln w="0" cap="flat">
                            <a:miter lim="101600"/>
                          </a:ln>
                        </wps:spPr>
                        <wps:style>
                          <a:lnRef idx="0">
                            <a:srgbClr val="000000">
                              <a:alpha val="0"/>
                            </a:srgbClr>
                          </a:lnRef>
                          <a:fillRef idx="1">
                            <a:srgbClr val="99CCFF"/>
                          </a:fillRef>
                          <a:effectRef idx="0">
                            <a:scrgbClr r="0" g="0" b="0"/>
                          </a:effectRef>
                          <a:fontRef idx="none"/>
                        </wps:style>
                        <wps:bodyPr/>
                      </wps:wsp>
                      <wps:wsp>
                        <wps:cNvPr id="169" name="Shape 169"/>
                        <wps:cNvSpPr/>
                        <wps:spPr>
                          <a:xfrm>
                            <a:off x="1920240" y="0"/>
                            <a:ext cx="1645920" cy="498348"/>
                          </a:xfrm>
                          <a:custGeom>
                            <a:avLst/>
                            <a:gdLst/>
                            <a:ahLst/>
                            <a:cxnLst/>
                            <a:rect l="0" t="0" r="0" b="0"/>
                            <a:pathLst>
                              <a:path w="1645920" h="498348">
                                <a:moveTo>
                                  <a:pt x="83058" y="0"/>
                                </a:moveTo>
                                <a:cubicBezTo>
                                  <a:pt x="37338" y="0"/>
                                  <a:pt x="0" y="36576"/>
                                  <a:pt x="0" y="83058"/>
                                </a:cubicBezTo>
                                <a:lnTo>
                                  <a:pt x="0" y="415290"/>
                                </a:lnTo>
                                <a:cubicBezTo>
                                  <a:pt x="0" y="461010"/>
                                  <a:pt x="37338" y="498348"/>
                                  <a:pt x="83058" y="498348"/>
                                </a:cubicBezTo>
                                <a:lnTo>
                                  <a:pt x="1562862" y="498348"/>
                                </a:lnTo>
                                <a:cubicBezTo>
                                  <a:pt x="1608582" y="498348"/>
                                  <a:pt x="1645920" y="461010"/>
                                  <a:pt x="1645920" y="415290"/>
                                </a:cubicBezTo>
                                <a:lnTo>
                                  <a:pt x="1645920" y="83058"/>
                                </a:lnTo>
                                <a:cubicBezTo>
                                  <a:pt x="1645920" y="36576"/>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0" name="Rectangle 170"/>
                        <wps:cNvSpPr/>
                        <wps:spPr>
                          <a:xfrm>
                            <a:off x="2743962" y="44145"/>
                            <a:ext cx="40572" cy="129327"/>
                          </a:xfrm>
                          <a:prstGeom prst="rect">
                            <a:avLst/>
                          </a:prstGeom>
                          <a:ln>
                            <a:noFill/>
                          </a:ln>
                        </wps:spPr>
                        <wps:txbx>
                          <w:txbxContent>
                            <w:p w:rsidR="008F29B7" w:rsidRDefault="008F29B7">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171" name="Rectangle 171"/>
                        <wps:cNvSpPr/>
                        <wps:spPr>
                          <a:xfrm>
                            <a:off x="2489454" y="179884"/>
                            <a:ext cx="733655" cy="177947"/>
                          </a:xfrm>
                          <a:prstGeom prst="rect">
                            <a:avLst/>
                          </a:prstGeom>
                          <a:ln>
                            <a:noFill/>
                          </a:ln>
                        </wps:spPr>
                        <wps:txbx>
                          <w:txbxContent>
                            <w:p w:rsidR="008F29B7" w:rsidRDefault="008F29B7">
                              <w:pPr>
                                <w:spacing w:after="160" w:line="259" w:lineRule="auto"/>
                                <w:ind w:left="0" w:firstLine="0"/>
                                <w:jc w:val="left"/>
                              </w:pPr>
                              <w:r>
                                <w:t xml:space="preserve">Starosta </w:t>
                              </w:r>
                            </w:p>
                          </w:txbxContent>
                        </wps:txbx>
                        <wps:bodyPr horzOverflow="overflow" vert="horz" lIns="0" tIns="0" rIns="0" bIns="0" rtlCol="0">
                          <a:noAutofit/>
                        </wps:bodyPr>
                      </wps:wsp>
                      <wps:wsp>
                        <wps:cNvPr id="172" name="Shape 172"/>
                        <wps:cNvSpPr/>
                        <wps:spPr>
                          <a:xfrm>
                            <a:off x="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73" name="Shape 173"/>
                        <wps:cNvSpPr/>
                        <wps:spPr>
                          <a:xfrm>
                            <a:off x="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4" name="Rectangle 174"/>
                        <wps:cNvSpPr/>
                        <wps:spPr>
                          <a:xfrm>
                            <a:off x="823722" y="1530956"/>
                            <a:ext cx="15253" cy="48619"/>
                          </a:xfrm>
                          <a:prstGeom prst="rect">
                            <a:avLst/>
                          </a:prstGeom>
                          <a:ln>
                            <a:noFill/>
                          </a:ln>
                        </wps:spPr>
                        <wps:txbx>
                          <w:txbxContent>
                            <w:p w:rsidR="008F29B7" w:rsidRDefault="008F29B7">
                              <w:pPr>
                                <w:spacing w:after="160" w:line="259" w:lineRule="auto"/>
                                <w:ind w:left="0" w:firstLine="0"/>
                                <w:jc w:val="left"/>
                              </w:pPr>
                              <w:r>
                                <w:rPr>
                                  <w:sz w:val="6"/>
                                </w:rPr>
                                <w:t xml:space="preserve"> </w:t>
                              </w:r>
                            </w:p>
                          </w:txbxContent>
                        </wps:txbx>
                        <wps:bodyPr horzOverflow="overflow" vert="horz" lIns="0" tIns="0" rIns="0" bIns="0" rtlCol="0">
                          <a:noAutofit/>
                        </wps:bodyPr>
                      </wps:wsp>
                      <wps:wsp>
                        <wps:cNvPr id="175" name="Rectangle 175"/>
                        <wps:cNvSpPr/>
                        <wps:spPr>
                          <a:xfrm>
                            <a:off x="430491" y="1590041"/>
                            <a:ext cx="634984" cy="143343"/>
                          </a:xfrm>
                          <a:prstGeom prst="rect">
                            <a:avLst/>
                          </a:prstGeom>
                          <a:ln>
                            <a:noFill/>
                          </a:ln>
                        </wps:spPr>
                        <wps:txbx>
                          <w:txbxContent>
                            <w:p w:rsidR="008F29B7" w:rsidRDefault="008F29B7">
                              <w:pPr>
                                <w:spacing w:after="160" w:line="259" w:lineRule="auto"/>
                                <w:ind w:left="0" w:firstLine="0"/>
                                <w:jc w:val="left"/>
                              </w:pPr>
                              <w:r>
                                <w:t xml:space="preserve">Obecný úrad </w:t>
                              </w:r>
                            </w:p>
                          </w:txbxContent>
                        </wps:txbx>
                        <wps:bodyPr horzOverflow="overflow" vert="horz" lIns="0" tIns="0" rIns="0" bIns="0" rtlCol="0">
                          <a:noAutofit/>
                        </wps:bodyPr>
                      </wps:wsp>
                      <wps:wsp>
                        <wps:cNvPr id="176" name="Rectangle 176"/>
                        <wps:cNvSpPr/>
                        <wps:spPr>
                          <a:xfrm>
                            <a:off x="139011" y="1748179"/>
                            <a:ext cx="1412005" cy="177946"/>
                          </a:xfrm>
                          <a:prstGeom prst="rect">
                            <a:avLst/>
                          </a:prstGeom>
                          <a:ln>
                            <a:noFill/>
                          </a:ln>
                        </wps:spPr>
                        <wps:txbx>
                          <w:txbxContent>
                            <w:p w:rsidR="008F29B7" w:rsidRDefault="008F29B7">
                              <w:pPr>
                                <w:spacing w:after="160" w:line="259" w:lineRule="auto"/>
                                <w:ind w:left="0" w:firstLine="0"/>
                                <w:jc w:val="left"/>
                              </w:pPr>
                              <w:r>
                                <w:t xml:space="preserve">Obecná knižnica </w:t>
                              </w:r>
                            </w:p>
                          </w:txbxContent>
                        </wps:txbx>
                        <wps:bodyPr horzOverflow="overflow" vert="horz" lIns="0" tIns="0" rIns="0" bIns="0" rtlCol="0">
                          <a:noAutofit/>
                        </wps:bodyPr>
                      </wps:wsp>
                      <wps:wsp>
                        <wps:cNvPr id="177" name="Shape 177"/>
                        <wps:cNvSpPr/>
                        <wps:spPr>
                          <a:xfrm>
                            <a:off x="192024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78" name="Shape 178"/>
                        <wps:cNvSpPr/>
                        <wps:spPr>
                          <a:xfrm>
                            <a:off x="192024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9" name="Rectangle 179"/>
                        <wps:cNvSpPr/>
                        <wps:spPr>
                          <a:xfrm>
                            <a:off x="2743962" y="1526660"/>
                            <a:ext cx="33697" cy="149213"/>
                          </a:xfrm>
                          <a:prstGeom prst="rect">
                            <a:avLst/>
                          </a:prstGeom>
                          <a:ln>
                            <a:noFill/>
                          </a:ln>
                        </wps:spPr>
                        <wps:txbx>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80" name="Rectangle 180"/>
                        <wps:cNvSpPr/>
                        <wps:spPr>
                          <a:xfrm>
                            <a:off x="2286000" y="1663497"/>
                            <a:ext cx="1273910" cy="177946"/>
                          </a:xfrm>
                          <a:prstGeom prst="rect">
                            <a:avLst/>
                          </a:prstGeom>
                          <a:ln>
                            <a:noFill/>
                          </a:ln>
                        </wps:spPr>
                        <wps:txbx>
                          <w:txbxContent>
                            <w:p w:rsidR="008F29B7" w:rsidRDefault="008F29B7">
                              <w:pPr>
                                <w:spacing w:after="160" w:line="259" w:lineRule="auto"/>
                                <w:ind w:left="0" w:firstLine="0"/>
                                <w:jc w:val="left"/>
                              </w:pPr>
                              <w:r>
                                <w:t xml:space="preserve">Materská škola </w:t>
                              </w:r>
                            </w:p>
                          </w:txbxContent>
                        </wps:txbx>
                        <wps:bodyPr horzOverflow="overflow" vert="horz" lIns="0" tIns="0" rIns="0" bIns="0" rtlCol="0">
                          <a:noAutofit/>
                        </wps:bodyPr>
                      </wps:wsp>
                      <wps:wsp>
                        <wps:cNvPr id="181" name="Rectangle 181"/>
                        <wps:cNvSpPr/>
                        <wps:spPr>
                          <a:xfrm>
                            <a:off x="2567940" y="1827986"/>
                            <a:ext cx="428094" cy="129328"/>
                          </a:xfrm>
                          <a:prstGeom prst="rect">
                            <a:avLst/>
                          </a:prstGeom>
                          <a:ln>
                            <a:noFill/>
                          </a:ln>
                        </wps:spPr>
                        <wps:txbx>
                          <w:txbxContent>
                            <w:p w:rsidR="008F29B7" w:rsidRDefault="008F29B7">
                              <w:pPr>
                                <w:spacing w:after="160" w:line="259" w:lineRule="auto"/>
                                <w:ind w:left="0" w:firstLine="0"/>
                                <w:jc w:val="left"/>
                              </w:pPr>
                              <w:r>
                                <w:rPr>
                                  <w:sz w:val="16"/>
                                </w:rPr>
                                <w:t>Riadite</w:t>
                              </w:r>
                            </w:p>
                          </w:txbxContent>
                        </wps:txbx>
                        <wps:bodyPr horzOverflow="overflow" vert="horz" lIns="0" tIns="0" rIns="0" bIns="0" rtlCol="0">
                          <a:noAutofit/>
                        </wps:bodyPr>
                      </wps:wsp>
                      <wps:wsp>
                        <wps:cNvPr id="182" name="Rectangle 182"/>
                        <wps:cNvSpPr/>
                        <wps:spPr>
                          <a:xfrm>
                            <a:off x="2890271" y="1827986"/>
                            <a:ext cx="39628" cy="129328"/>
                          </a:xfrm>
                          <a:prstGeom prst="rect">
                            <a:avLst/>
                          </a:prstGeom>
                          <a:ln>
                            <a:noFill/>
                          </a:ln>
                        </wps:spPr>
                        <wps:txbx>
                          <w:txbxContent>
                            <w:p w:rsidR="008F29B7" w:rsidRDefault="008F29B7">
                              <w:pPr>
                                <w:spacing w:after="160" w:line="259" w:lineRule="auto"/>
                                <w:ind w:left="0" w:firstLine="0"/>
                                <w:jc w:val="left"/>
                              </w:pPr>
                              <w:r>
                                <w:rPr>
                                  <w:sz w:val="16"/>
                                </w:rPr>
                                <w:t>ľ</w:t>
                              </w:r>
                            </w:p>
                          </w:txbxContent>
                        </wps:txbx>
                        <wps:bodyPr horzOverflow="overflow" vert="horz" lIns="0" tIns="0" rIns="0" bIns="0" rtlCol="0">
                          <a:noAutofit/>
                        </wps:bodyPr>
                      </wps:wsp>
                      <wps:wsp>
                        <wps:cNvPr id="183" name="Rectangle 183"/>
                        <wps:cNvSpPr/>
                        <wps:spPr>
                          <a:xfrm>
                            <a:off x="2919986" y="1827986"/>
                            <a:ext cx="40572" cy="129328"/>
                          </a:xfrm>
                          <a:prstGeom prst="rect">
                            <a:avLst/>
                          </a:prstGeom>
                          <a:ln>
                            <a:noFill/>
                          </a:ln>
                        </wps:spPr>
                        <wps:txbx>
                          <w:txbxContent>
                            <w:p w:rsidR="008F29B7" w:rsidRDefault="008F29B7">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184" name="Shape 184"/>
                        <wps:cNvSpPr/>
                        <wps:spPr>
                          <a:xfrm>
                            <a:off x="384048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85" name="Shape 185"/>
                        <wps:cNvSpPr/>
                        <wps:spPr>
                          <a:xfrm>
                            <a:off x="384048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6" name="Rectangle 186"/>
                        <wps:cNvSpPr/>
                        <wps:spPr>
                          <a:xfrm>
                            <a:off x="4664202" y="1526660"/>
                            <a:ext cx="33697" cy="149213"/>
                          </a:xfrm>
                          <a:prstGeom prst="rect">
                            <a:avLst/>
                          </a:prstGeom>
                          <a:ln>
                            <a:noFill/>
                          </a:ln>
                        </wps:spPr>
                        <wps:txbx>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87" name="Rectangle 187"/>
                        <wps:cNvSpPr/>
                        <wps:spPr>
                          <a:xfrm>
                            <a:off x="4180332" y="1663497"/>
                            <a:ext cx="1185907" cy="177946"/>
                          </a:xfrm>
                          <a:prstGeom prst="rect">
                            <a:avLst/>
                          </a:prstGeom>
                          <a:ln>
                            <a:noFill/>
                          </a:ln>
                        </wps:spPr>
                        <wps:txbx>
                          <w:txbxContent>
                            <w:p w:rsidR="008F29B7" w:rsidRDefault="008F29B7">
                              <w:pPr>
                                <w:spacing w:after="160" w:line="259" w:lineRule="auto"/>
                                <w:ind w:left="0" w:firstLine="0"/>
                                <w:jc w:val="left"/>
                              </w:pPr>
                              <w:r>
                                <w:t xml:space="preserve">Školská </w:t>
                              </w:r>
                              <w:proofErr w:type="spellStart"/>
                              <w:r>
                                <w:t>jedále</w:t>
                              </w:r>
                              <w:proofErr w:type="spellEnd"/>
                            </w:p>
                          </w:txbxContent>
                        </wps:txbx>
                        <wps:bodyPr horzOverflow="overflow" vert="horz" lIns="0" tIns="0" rIns="0" bIns="0" rtlCol="0">
                          <a:noAutofit/>
                        </wps:bodyPr>
                      </wps:wsp>
                      <wps:wsp>
                        <wps:cNvPr id="188" name="Rectangle 188"/>
                        <wps:cNvSpPr/>
                        <wps:spPr>
                          <a:xfrm>
                            <a:off x="5072633" y="1663497"/>
                            <a:ext cx="101263" cy="177946"/>
                          </a:xfrm>
                          <a:prstGeom prst="rect">
                            <a:avLst/>
                          </a:prstGeom>
                          <a:ln>
                            <a:noFill/>
                          </a:ln>
                        </wps:spPr>
                        <wps:txbx>
                          <w:txbxContent>
                            <w:p w:rsidR="008F29B7" w:rsidRDefault="008F29B7">
                              <w:pPr>
                                <w:spacing w:after="160" w:line="259" w:lineRule="auto"/>
                                <w:ind w:left="0" w:firstLine="0"/>
                                <w:jc w:val="left"/>
                              </w:pPr>
                              <w:r>
                                <w:t>ň</w:t>
                              </w:r>
                            </w:p>
                          </w:txbxContent>
                        </wps:txbx>
                        <wps:bodyPr horzOverflow="overflow" vert="horz" lIns="0" tIns="0" rIns="0" bIns="0" rtlCol="0">
                          <a:noAutofit/>
                        </wps:bodyPr>
                      </wps:wsp>
                      <wps:wsp>
                        <wps:cNvPr id="189" name="Rectangle 189"/>
                        <wps:cNvSpPr/>
                        <wps:spPr>
                          <a:xfrm>
                            <a:off x="5148827" y="1663497"/>
                            <a:ext cx="55825" cy="177946"/>
                          </a:xfrm>
                          <a:prstGeom prst="rect">
                            <a:avLst/>
                          </a:prstGeom>
                          <a:ln>
                            <a:noFill/>
                          </a:ln>
                        </wps:spPr>
                        <wps:txbx>
                          <w:txbxContent>
                            <w:p w:rsidR="008F29B7" w:rsidRDefault="008F29B7">
                              <w:pPr>
                                <w:spacing w:after="160" w:line="259" w:lineRule="auto"/>
                                <w:ind w:left="0" w:firstLine="0"/>
                                <w:jc w:val="left"/>
                              </w:pPr>
                              <w:r>
                                <w:t xml:space="preserve"> </w:t>
                              </w:r>
                            </w:p>
                          </w:txbxContent>
                        </wps:txbx>
                        <wps:bodyPr horzOverflow="overflow" vert="horz" lIns="0" tIns="0" rIns="0" bIns="0" rtlCol="0">
                          <a:noAutofit/>
                        </wps:bodyPr>
                      </wps:wsp>
                      <wps:wsp>
                        <wps:cNvPr id="190" name="Rectangle 190"/>
                        <wps:cNvSpPr/>
                        <wps:spPr>
                          <a:xfrm>
                            <a:off x="4511040" y="1827986"/>
                            <a:ext cx="447773" cy="129328"/>
                          </a:xfrm>
                          <a:prstGeom prst="rect">
                            <a:avLst/>
                          </a:prstGeom>
                          <a:ln>
                            <a:noFill/>
                          </a:ln>
                        </wps:spPr>
                        <wps:txbx>
                          <w:txbxContent>
                            <w:p w:rsidR="008F29B7" w:rsidRDefault="008F29B7">
                              <w:pPr>
                                <w:spacing w:after="160" w:line="259" w:lineRule="auto"/>
                                <w:ind w:left="0" w:firstLine="0"/>
                                <w:jc w:val="left"/>
                              </w:pPr>
                              <w:r>
                                <w:rPr>
                                  <w:sz w:val="16"/>
                                </w:rPr>
                                <w:t xml:space="preserve">Vedúci </w:t>
                              </w:r>
                            </w:p>
                          </w:txbxContent>
                        </wps:txbx>
                        <wps:bodyPr horzOverflow="overflow" vert="horz" lIns="0" tIns="0" rIns="0" bIns="0" rtlCol="0">
                          <a:noAutofit/>
                        </wps:bodyPr>
                      </wps:wsp>
                      <wps:wsp>
                        <wps:cNvPr id="191" name="Rectangle 191"/>
                        <wps:cNvSpPr/>
                        <wps:spPr>
                          <a:xfrm>
                            <a:off x="1646682" y="780020"/>
                            <a:ext cx="54980" cy="243452"/>
                          </a:xfrm>
                          <a:prstGeom prst="rect">
                            <a:avLst/>
                          </a:prstGeom>
                          <a:ln>
                            <a:noFill/>
                          </a:ln>
                        </wps:spPr>
                        <wps:txbx>
                          <w:txbxContent>
                            <w:p w:rsidR="008F29B7" w:rsidRDefault="008F29B7">
                              <w:pPr>
                                <w:spacing w:after="160" w:line="259" w:lineRule="auto"/>
                                <w:ind w:left="0" w:firstLine="0"/>
                                <w:jc w:val="left"/>
                              </w:pPr>
                              <w:r>
                                <w:rPr>
                                  <w:rFonts w:ascii="Times New Roman" w:eastAsia="Times New Roman" w:hAnsi="Times New Roman" w:cs="Times New Roman"/>
                                  <w:sz w:val="26"/>
                                </w:rPr>
                                <w:t xml:space="preserve"> </w:t>
                              </w:r>
                            </w:p>
                          </w:txbxContent>
                        </wps:txbx>
                        <wps:bodyPr horzOverflow="overflow" vert="horz" lIns="0" tIns="0" rIns="0" bIns="0" rtlCol="0">
                          <a:noAutofit/>
                        </wps:bodyPr>
                      </wps:wsp>
                      <wps:wsp>
                        <wps:cNvPr id="194" name="Shape 194"/>
                        <wps:cNvSpPr/>
                        <wps:spPr>
                          <a:xfrm>
                            <a:off x="4670298" y="515112"/>
                            <a:ext cx="762" cy="250698"/>
                          </a:xfrm>
                          <a:custGeom>
                            <a:avLst/>
                            <a:gdLst/>
                            <a:ahLst/>
                            <a:cxnLst/>
                            <a:rect l="0" t="0" r="0" b="0"/>
                            <a:pathLst>
                              <a:path w="762" h="250698">
                                <a:moveTo>
                                  <a:pt x="0" y="250698"/>
                                </a:moveTo>
                                <a:lnTo>
                                  <a:pt x="762" y="0"/>
                                </a:lnTo>
                              </a:path>
                            </a:pathLst>
                          </a:custGeom>
                          <a:ln w="28575" cap="flat">
                            <a:round/>
                          </a:ln>
                        </wps:spPr>
                        <wps:style>
                          <a:lnRef idx="1">
                            <a:srgbClr val="000000"/>
                          </a:lnRef>
                          <a:fillRef idx="0">
                            <a:srgbClr val="000000">
                              <a:alpha val="0"/>
                            </a:srgbClr>
                          </a:fillRef>
                          <a:effectRef idx="0">
                            <a:scrgbClr r="0" g="0" b="0"/>
                          </a:effectRef>
                          <a:fontRef idx="none"/>
                        </wps:style>
                        <wps:bodyPr/>
                      </wps:wsp>
                      <wps:wsp>
                        <wps:cNvPr id="195" name="Shape 195"/>
                        <wps:cNvSpPr/>
                        <wps:spPr>
                          <a:xfrm>
                            <a:off x="3847338" y="14478"/>
                            <a:ext cx="1645920" cy="500634"/>
                          </a:xfrm>
                          <a:custGeom>
                            <a:avLst/>
                            <a:gdLst/>
                            <a:ahLst/>
                            <a:cxnLst/>
                            <a:rect l="0" t="0" r="0" b="0"/>
                            <a:pathLst>
                              <a:path w="1645920" h="500634">
                                <a:moveTo>
                                  <a:pt x="83820" y="0"/>
                                </a:moveTo>
                                <a:lnTo>
                                  <a:pt x="1562100" y="0"/>
                                </a:lnTo>
                                <a:cubicBezTo>
                                  <a:pt x="1608582" y="0"/>
                                  <a:pt x="1645920" y="37338"/>
                                  <a:pt x="1645920" y="83058"/>
                                </a:cubicBezTo>
                                <a:lnTo>
                                  <a:pt x="1645920" y="417576"/>
                                </a:lnTo>
                                <a:cubicBezTo>
                                  <a:pt x="1645920" y="463296"/>
                                  <a:pt x="1608582" y="500634"/>
                                  <a:pt x="1562100" y="500634"/>
                                </a:cubicBezTo>
                                <a:lnTo>
                                  <a:pt x="83820" y="500634"/>
                                </a:lnTo>
                                <a:cubicBezTo>
                                  <a:pt x="38100" y="500634"/>
                                  <a:pt x="0" y="463296"/>
                                  <a:pt x="0" y="417576"/>
                                </a:cubicBezTo>
                                <a:lnTo>
                                  <a:pt x="0" y="83058"/>
                                </a:lnTo>
                                <a:cubicBezTo>
                                  <a:pt x="0" y="37338"/>
                                  <a:pt x="38100" y="0"/>
                                  <a:pt x="83820" y="0"/>
                                </a:cubicBezTo>
                                <a:close/>
                              </a:path>
                            </a:pathLst>
                          </a:custGeom>
                          <a:ln w="0" cap="flat">
                            <a:round/>
                          </a:ln>
                        </wps:spPr>
                        <wps:style>
                          <a:lnRef idx="0">
                            <a:srgbClr val="000000">
                              <a:alpha val="0"/>
                            </a:srgbClr>
                          </a:lnRef>
                          <a:fillRef idx="1">
                            <a:srgbClr val="99CCFF"/>
                          </a:fillRef>
                          <a:effectRef idx="0">
                            <a:scrgbClr r="0" g="0" b="0"/>
                          </a:effectRef>
                          <a:fontRef idx="none"/>
                        </wps:style>
                        <wps:bodyPr/>
                      </wps:wsp>
                      <wps:wsp>
                        <wps:cNvPr id="196" name="Shape 196"/>
                        <wps:cNvSpPr/>
                        <wps:spPr>
                          <a:xfrm>
                            <a:off x="3847338" y="14478"/>
                            <a:ext cx="1645920" cy="500634"/>
                          </a:xfrm>
                          <a:custGeom>
                            <a:avLst/>
                            <a:gdLst/>
                            <a:ahLst/>
                            <a:cxnLst/>
                            <a:rect l="0" t="0" r="0" b="0"/>
                            <a:pathLst>
                              <a:path w="1645920" h="500634">
                                <a:moveTo>
                                  <a:pt x="83820" y="0"/>
                                </a:moveTo>
                                <a:cubicBezTo>
                                  <a:pt x="38100" y="0"/>
                                  <a:pt x="0" y="37338"/>
                                  <a:pt x="0" y="83058"/>
                                </a:cubicBezTo>
                                <a:lnTo>
                                  <a:pt x="0" y="417576"/>
                                </a:lnTo>
                                <a:cubicBezTo>
                                  <a:pt x="0" y="463296"/>
                                  <a:pt x="38100" y="500634"/>
                                  <a:pt x="83820" y="500634"/>
                                </a:cubicBezTo>
                                <a:lnTo>
                                  <a:pt x="1562100" y="500634"/>
                                </a:lnTo>
                                <a:cubicBezTo>
                                  <a:pt x="1608582" y="500634"/>
                                  <a:pt x="1645920" y="463296"/>
                                  <a:pt x="1645920" y="417576"/>
                                </a:cubicBezTo>
                                <a:lnTo>
                                  <a:pt x="1645920" y="83058"/>
                                </a:lnTo>
                                <a:cubicBezTo>
                                  <a:pt x="1645920" y="37338"/>
                                  <a:pt x="1608582" y="0"/>
                                  <a:pt x="156210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97" name="Rectangle 197"/>
                        <wps:cNvSpPr/>
                        <wps:spPr>
                          <a:xfrm>
                            <a:off x="4670298" y="45333"/>
                            <a:ext cx="33697" cy="149213"/>
                          </a:xfrm>
                          <a:prstGeom prst="rect">
                            <a:avLst/>
                          </a:prstGeom>
                          <a:ln>
                            <a:noFill/>
                          </a:ln>
                        </wps:spPr>
                        <wps:txbx>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98" name="Rectangle 198"/>
                        <wps:cNvSpPr/>
                        <wps:spPr>
                          <a:xfrm>
                            <a:off x="3977640" y="192838"/>
                            <a:ext cx="1447132" cy="177947"/>
                          </a:xfrm>
                          <a:prstGeom prst="rect">
                            <a:avLst/>
                          </a:prstGeom>
                          <a:ln>
                            <a:noFill/>
                          </a:ln>
                        </wps:spPr>
                        <wps:txbx>
                          <w:txbxContent>
                            <w:p w:rsidR="008F29B7" w:rsidRDefault="008F29B7">
                              <w:pPr>
                                <w:spacing w:after="160" w:line="259" w:lineRule="auto"/>
                                <w:ind w:left="0" w:firstLine="0"/>
                                <w:jc w:val="left"/>
                              </w:pPr>
                              <w:r>
                                <w:t xml:space="preserve">Obecné </w:t>
                              </w:r>
                              <w:proofErr w:type="spellStart"/>
                              <w:r>
                                <w:t>zastupite</w:t>
                              </w:r>
                              <w:proofErr w:type="spellEnd"/>
                            </w:p>
                          </w:txbxContent>
                        </wps:txbx>
                        <wps:bodyPr horzOverflow="overflow" vert="horz" lIns="0" tIns="0" rIns="0" bIns="0" rtlCol="0">
                          <a:noAutofit/>
                        </wps:bodyPr>
                      </wps:wsp>
                      <wps:wsp>
                        <wps:cNvPr id="199" name="Rectangle 199"/>
                        <wps:cNvSpPr/>
                        <wps:spPr>
                          <a:xfrm>
                            <a:off x="5066532" y="192838"/>
                            <a:ext cx="54526" cy="177947"/>
                          </a:xfrm>
                          <a:prstGeom prst="rect">
                            <a:avLst/>
                          </a:prstGeom>
                          <a:ln>
                            <a:noFill/>
                          </a:ln>
                        </wps:spPr>
                        <wps:txbx>
                          <w:txbxContent>
                            <w:p w:rsidR="008F29B7" w:rsidRDefault="008F29B7">
                              <w:pPr>
                                <w:spacing w:after="160" w:line="259" w:lineRule="auto"/>
                                <w:ind w:left="0" w:firstLine="0"/>
                                <w:jc w:val="left"/>
                              </w:pPr>
                              <w:r>
                                <w:t>ľ</w:t>
                              </w:r>
                            </w:p>
                          </w:txbxContent>
                        </wps:txbx>
                        <wps:bodyPr horzOverflow="overflow" vert="horz" lIns="0" tIns="0" rIns="0" bIns="0" rtlCol="0">
                          <a:noAutofit/>
                        </wps:bodyPr>
                      </wps:wsp>
                      <wps:wsp>
                        <wps:cNvPr id="200" name="Rectangle 200"/>
                        <wps:cNvSpPr/>
                        <wps:spPr>
                          <a:xfrm>
                            <a:off x="5107683" y="192838"/>
                            <a:ext cx="395445" cy="177947"/>
                          </a:xfrm>
                          <a:prstGeom prst="rect">
                            <a:avLst/>
                          </a:prstGeom>
                          <a:ln>
                            <a:noFill/>
                          </a:ln>
                        </wps:spPr>
                        <wps:txbx>
                          <w:txbxContent>
                            <w:p w:rsidR="008F29B7" w:rsidRDefault="008F29B7">
                              <w:pPr>
                                <w:spacing w:after="160" w:line="259" w:lineRule="auto"/>
                                <w:ind w:left="0" w:firstLine="0"/>
                                <w:jc w:val="left"/>
                              </w:pPr>
                              <w:proofErr w:type="spellStart"/>
                              <w:r>
                                <w:t>stvo</w:t>
                              </w:r>
                              <w:proofErr w:type="spellEnd"/>
                              <w:r>
                                <w:t xml:space="preserve"> </w:t>
                              </w:r>
                            </w:p>
                          </w:txbxContent>
                        </wps:txbx>
                        <wps:bodyPr horzOverflow="overflow" vert="horz" lIns="0" tIns="0" rIns="0" bIns="0" rtlCol="0">
                          <a:noAutofit/>
                        </wps:bodyPr>
                      </wps:wsp>
                      <wps:wsp>
                        <wps:cNvPr id="201" name="Shape 201"/>
                        <wps:cNvSpPr/>
                        <wps:spPr>
                          <a:xfrm>
                            <a:off x="3847338" y="765810"/>
                            <a:ext cx="1645920" cy="501396"/>
                          </a:xfrm>
                          <a:custGeom>
                            <a:avLst/>
                            <a:gdLst/>
                            <a:ahLst/>
                            <a:cxnLst/>
                            <a:rect l="0" t="0" r="0" b="0"/>
                            <a:pathLst>
                              <a:path w="1645920" h="501396">
                                <a:moveTo>
                                  <a:pt x="83820" y="0"/>
                                </a:moveTo>
                                <a:cubicBezTo>
                                  <a:pt x="38100" y="0"/>
                                  <a:pt x="0" y="38100"/>
                                  <a:pt x="0" y="83820"/>
                                </a:cubicBezTo>
                                <a:lnTo>
                                  <a:pt x="0" y="417576"/>
                                </a:lnTo>
                                <a:cubicBezTo>
                                  <a:pt x="0" y="464058"/>
                                  <a:pt x="38100" y="501396"/>
                                  <a:pt x="83820" y="501396"/>
                                </a:cubicBezTo>
                                <a:lnTo>
                                  <a:pt x="1562100" y="501396"/>
                                </a:lnTo>
                                <a:cubicBezTo>
                                  <a:pt x="1608582" y="501396"/>
                                  <a:pt x="1645920" y="464058"/>
                                  <a:pt x="1645920" y="417576"/>
                                </a:cubicBezTo>
                                <a:lnTo>
                                  <a:pt x="1645920" y="83820"/>
                                </a:lnTo>
                                <a:cubicBezTo>
                                  <a:pt x="1645920" y="38100"/>
                                  <a:pt x="1608582" y="0"/>
                                  <a:pt x="156210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202" name="Rectangle 202"/>
                        <wps:cNvSpPr/>
                        <wps:spPr>
                          <a:xfrm>
                            <a:off x="4670298" y="797427"/>
                            <a:ext cx="33697" cy="149213"/>
                          </a:xfrm>
                          <a:prstGeom prst="rect">
                            <a:avLst/>
                          </a:prstGeom>
                          <a:ln>
                            <a:noFill/>
                          </a:ln>
                        </wps:spPr>
                        <wps:txbx>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203" name="Rectangle 203"/>
                        <wps:cNvSpPr/>
                        <wps:spPr>
                          <a:xfrm>
                            <a:off x="4151376" y="944932"/>
                            <a:ext cx="1435893" cy="177947"/>
                          </a:xfrm>
                          <a:prstGeom prst="rect">
                            <a:avLst/>
                          </a:prstGeom>
                          <a:ln>
                            <a:noFill/>
                          </a:ln>
                        </wps:spPr>
                        <wps:txbx>
                          <w:txbxContent>
                            <w:p w:rsidR="008F29B7" w:rsidRDefault="008F29B7">
                              <w:pPr>
                                <w:spacing w:after="160" w:line="259" w:lineRule="auto"/>
                                <w:ind w:left="0" w:firstLine="0"/>
                                <w:jc w:val="left"/>
                              </w:pPr>
                              <w:r>
                                <w:t xml:space="preserve">Hlavný kontrolór </w:t>
                              </w:r>
                            </w:p>
                          </w:txbxContent>
                        </wps:txbx>
                        <wps:bodyPr horzOverflow="overflow" vert="horz" lIns="0" tIns="0" rIns="0" bIns="0" rtlCol="0">
                          <a:noAutofit/>
                        </wps:bodyPr>
                      </wps:wsp>
                    </wpg:wgp>
                  </a:graphicData>
                </a:graphic>
              </wp:inline>
            </w:drawing>
          </mc:Choice>
          <mc:Fallback>
            <w:pict>
              <v:group id="Group 10473" o:spid="_x0000_s1027" style="width:439.95pt;height:157.1pt;mso-position-horizontal-relative:char;mso-position-vertical-relative:line" coordsize="55872,199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">
                <v:shape id="Shape 165" o:spid="_x0000_s1028" style="position:absolute;left:27432;top:4983;width:19202;height:9975;visibility:visible;mso-wrap-style:square;v-text-anchor:top" coordsize="1920240,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b+C8IA&#10;AADcAAAADwAAAGRycy9kb3ducmV2LnhtbERPyWrDMBC9B/oPYgq9JXJKG4wTJZhCSi892A2lx4k1&#10;sU2skZFUL39fBQK9zeOtsztMphMDOd9aVrBeJSCIK6tbrhWcvo7LFIQPyBo7y6RgJg+H/cNih5m2&#10;Ixc0lKEWMYR9hgqaEPpMSl81ZNCvbE8cuYt1BkOErpba4RjDTSefk2QjDbYcGxrs6a2h6lr+GgWX&#10;4mw/5zRvqzSlHzvm70f38q3U0+OUb0EEmsK/+O7+0HH+5hVuz8QL5P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dv4LwgAAANwAAAAPAAAAAAAAAAAAAAAAAJgCAABkcnMvZG93&#10;bnJldi54bWxQSwUGAAAAAAQABAD1AAAAhwMAAAAA&#10;" path="m1920240,997458r,-114300l,883158,,e" filled="f" strokeweight="2.25pt">
                  <v:stroke miterlimit="66585f" joinstyle="miter"/>
                  <v:path arrowok="t" textboxrect="0,0,1920240,997458"/>
                </v:shape>
                <v:shape id="Shape 166" o:spid="_x0000_s1029" style="position:absolute;left:27432;top:4983;width:7;height:9975;visibility:visible;mso-wrap-style:square;v-text-anchor:top" coordsize="762,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uCcMA&#10;AADcAAAADwAAAGRycy9kb3ducmV2LnhtbERPTWuDQBC9F/Iflgnk1qxtQILJJpRKoUIOanLIcXCn&#10;auLOirtV8++7hUJv83ifsz/OphMjDa61rOBlHYEgrqxuuVZwOX88b0E4j6yxs0wKHuTgeFg87THR&#10;duKCxtLXIoSwS1BB432fSOmqhgy6te2JA/dlB4M+wKGWesAphJtOvkZRLA22HBoa7Om9oepefhsF&#10;U7rJTy49e8zya7bFW1Tc4rtSq+X8tgPhafb/4j/3pw7z4xh+nwkXyM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3uCcMAAADcAAAADwAAAAAAAAAAAAAAAACYAgAAZHJzL2Rv&#10;d25yZXYueG1sUEsFBgAAAAAEAAQA9QAAAIgDAAAAAA==&#10;" path="m,997458l762,e" filled="f" strokeweight="2.25pt">
                  <v:path arrowok="t" textboxrect="0,0,762,997458"/>
                </v:shape>
                <v:shape id="Shape 167" o:spid="_x0000_s1030" style="position:absolute;left:8229;top:4983;width:19203;height:9975;visibility:visible;mso-wrap-style:square;v-text-anchor:top" coordsize="1920240,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F58IA&#10;AADcAAAADwAAAGRycy9kb3ducmV2LnhtbERPS2sCMRC+F/ofwhR6q9lKsWFrlEWw9NKDVsTjdDPu&#10;Lt1MliTdx783guBtPr7nLNejbUVPPjSONbzOMhDEpTMNVxoOP9sXBSJEZIOtY9IwUYD16vFhiblx&#10;A++o38dKpBAOOWqoY+xyKUNZk8Uwcx1x4s7OW4wJ+koaj0MKt62cZ9lCWmw4NdTY0aam8m//bzWc&#10;d7/ue1JFUypFJzcUn1v/dtT6+WksPkBEGuNdfHN/mTR/8Q7XZ9IFcn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6MXnwgAAANwAAAAPAAAAAAAAAAAAAAAAAJgCAABkcnMvZG93&#10;bnJldi54bWxQSwUGAAAAAAQABAD1AAAAhwMAAAAA&#10;" path="m,997458l,883158r1920240,l1920240,e" filled="f" strokeweight="2.25pt">
                  <v:stroke miterlimit="66585f" joinstyle="miter"/>
                  <v:path arrowok="t" textboxrect="0,0,1920240,997458"/>
                </v:shape>
                <v:shape id="Shape 168" o:spid="_x0000_s1031" style="position:absolute;left:19202;width:16459;height:4983;visibility:visible;mso-wrap-style:square;v-text-anchor:top" coordsize="1645920,498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ydqMMA&#10;AADcAAAADwAAAGRycy9kb3ducmV2LnhtbESPTYvCQAyG74L/YYiwF1mnu6CW6iiyIAi64NfeQye2&#10;xU6mdEat/94cFrwl5P14Ml92rlZ3akPl2cDXKAFFnHtbcWHgfFp/pqBCRLZYeyYDTwqwXPR7c8ys&#10;f/CB7sdYKAnhkKGBMsYm0zrkJTkMI98Qy+3iW4dR1rbQtsWHhLtafyfJRDusWBpKbOinpPx6vDkp&#10;OQ3933l82+XT3+1FF3qfpuOVMR+DbjUDFamLb/G/e2MFfyK08oxMoB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ydqMMAAADcAAAADwAAAAAAAAAAAAAAAACYAgAAZHJzL2Rv&#10;d25yZXYueG1sUEsFBgAAAAAEAAQA9QAAAIgDAAAAAA==&#10;" path="m83058,l1562862,v45720,,83058,36576,83058,83058l1645920,415290v,45720,-37338,83058,-83058,83058l83058,498348c37338,498348,,461010,,415290l,83058c,36576,37338,,83058,xe" fillcolor="#9cf" stroked="f" strokeweight="0">
                  <v:stroke miterlimit="66585f" joinstyle="miter"/>
                  <v:path arrowok="t" textboxrect="0,0,1645920,498348"/>
                </v:shape>
                <v:shape id="Shape 169" o:spid="_x0000_s1032" style="position:absolute;left:19202;width:16459;height:4983;visibility:visible;mso-wrap-style:square;v-text-anchor:top" coordsize="1645920,498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yUfMQA&#10;AADcAAAADwAAAGRycy9kb3ducmV2LnhtbERPTWsCMRC9C/0PYQq9abaKUlejqFgQ9aJVtLdhM91d&#10;upksSdT13zcFwds83ueMp42pxJWcLy0reO8kIIgzq0vOFRy+PtsfIHxA1lhZJgV38jCdvLTGmGp7&#10;4x1d9yEXMYR9igqKEOpUSp8VZNB3bE0cuR/rDIYIXS61w1sMN5XsJslAGiw5NhRY06Kg7Hd/MQpW&#10;+bqfHL/d/dBbnuan7mXTO283Sr29NrMRiEBNeIof7pWO8wdD+H8mXiA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clHzEAAAA3AAAAA8AAAAAAAAAAAAAAAAAmAIAAGRycy9k&#10;b3ducmV2LnhtbFBLBQYAAAAABAAEAPUAAACJAwAAAAA=&#10;" path="m83058,c37338,,,36576,,83058l,415290v,45720,37338,83058,83058,83058l1562862,498348v45720,,83058,-37338,83058,-83058l1645920,83058c1645920,36576,1608582,,1562862,l83058,xe" filled="f">
                  <v:stroke endcap="round"/>
                  <v:path arrowok="t" textboxrect="0,0,1645920,498348"/>
                </v:shape>
                <v:rect id="Rectangle 170" o:spid="_x0000_s1033" style="position:absolute;left:27439;top:441;width:406;height:1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2fN8YA&#10;AADcAAAADwAAAGRycy9kb3ducmV2LnhtbESPQW/CMAyF75P4D5GRdhspHDYoTRGCTXAcMIlxsxqv&#10;rdY4VZPRbr9+PiBxs/We3/ucrQbXqCt1ofZsYDpJQBEX3tZcGvg4vT3NQYWIbLHxTAZ+KcAqHz1k&#10;mFrf84Gux1gqCeGQooEqxjbVOhQVOQwT3xKL9uU7h1HWrtS2w17CXaNnSfKsHdYsDRW2tKmo+D7+&#10;OAO7ebv+3Pu/vmxeL7vz+3mxPS2iMY/jYb0EFWmId/Ptem8F/0X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2fN8YAAADcAAAADwAAAAAAAAAAAAAAAACYAgAAZHJz&#10;L2Rvd25yZXYueG1sUEsFBgAAAAAEAAQA9QAAAIsDAAAAAA==&#10;" filled="f" stroked="f">
                  <v:textbox inset="0,0,0,0">
                    <w:txbxContent>
                      <w:p w:rsidR="008F29B7" w:rsidRDefault="008F29B7">
                        <w:pPr>
                          <w:spacing w:after="160" w:line="259" w:lineRule="auto"/>
                          <w:ind w:left="0" w:firstLine="0"/>
                          <w:jc w:val="left"/>
                        </w:pPr>
                        <w:r>
                          <w:rPr>
                            <w:sz w:val="16"/>
                          </w:rPr>
                          <w:t xml:space="preserve"> </w:t>
                        </w:r>
                      </w:p>
                    </w:txbxContent>
                  </v:textbox>
                </v:rect>
                <v:rect id="Rectangle 171" o:spid="_x0000_s1034" style="position:absolute;left:24894;top:1798;width:7337;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6rMIA&#10;AADcAAAADwAAAGRycy9kb3ducmV2LnhtbERPTYvCMBC9L+x/CLPgbU314Go1iqyKHtUK6m1oxrZs&#10;MylNtHV/vREEb/N4nzOZtaYUN6pdYVlBrxuBIE6tLjhTcEhW30MQziNrLC2Tgjs5mE0/PyYYa9vw&#10;jm57n4kQwi5GBbn3VSylS3My6Lq2Ig7cxdYGfYB1JnWNTQg3pexH0UAaLDg05FjRb07p3/5qFKyH&#10;1fy0sf9NVi7P6+P2OFokI69U56udj0F4av1b/HJvdJj/04PnM+EC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cTqswgAAANwAAAAPAAAAAAAAAAAAAAAAAJgCAABkcnMvZG93&#10;bnJldi54bWxQSwUGAAAAAAQABAD1AAAAhwMAAAAA&#10;" filled="f" stroked="f">
                  <v:textbox inset="0,0,0,0">
                    <w:txbxContent>
                      <w:p w:rsidR="008F29B7" w:rsidRDefault="008F29B7">
                        <w:pPr>
                          <w:spacing w:after="160" w:line="259" w:lineRule="auto"/>
                          <w:ind w:left="0" w:firstLine="0"/>
                          <w:jc w:val="left"/>
                        </w:pPr>
                        <w:r>
                          <w:t xml:space="preserve">Starosta </w:t>
                        </w:r>
                      </w:p>
                    </w:txbxContent>
                  </v:textbox>
                </v:rect>
                <v:shape id="Shape 172" o:spid="_x0000_s1035" style="position:absolute;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IQBcQA&#10;AADcAAAADwAAAGRycy9kb3ducmV2LnhtbERPTWvCQBC9F/wPywi91Y05VEndhKgtFepBrbTXITsm&#10;0exsyG5j+u+7BcHbPN7nLLLBNKKnztWWFUwnEQjiwuqaSwXHz7enOQjnkTU2lknBLznI0tHDAhNt&#10;r7yn/uBLEULYJaig8r5NpHRFRQbdxLbEgTvZzqAPsCul7vAawk0j4yh6lgZrDg0VtrSqqLgcfoyC&#10;OHf9x7rfzlfR+Xv5fpzuzl+vuVKP4yF/AeFp8Hfxzb3RYf4shv9nwgU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CEAXEAAAA3AAAAA8AAAAAAAAAAAAAAAAAmAIAAGRycy9k&#10;b3ducmV2LnhtbFBLBQYAAAAABAAEAPUAAACJAwAAAAA=&#10;" path="m83058,l1562862,v45720,,83058,37338,83058,83058l1645920,416053v,45719,-37338,83057,-83058,83057l83058,499110c37338,499110,,461772,,416053l,83058c,37338,37338,,83058,xe" fillcolor="#badfe3" stroked="f" strokeweight="0">
                  <v:stroke endcap="round"/>
                  <v:path arrowok="t" textboxrect="0,0,1645920,499110"/>
                </v:shape>
                <v:shape id="Shape 173" o:spid="_x0000_s1036" style="position:absolute;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XBcMA&#10;AADcAAAADwAAAGRycy9kb3ducmV2LnhtbERP32vCMBB+H/g/hBN8m6kTtlKNosJksKe5ifh2NGdb&#10;bC4hiW3dX78MBnu7j+/nLdeDaUVHPjSWFcymGQji0uqGKwVfn6+POYgQkTW2lknBnQKsV6OHJRba&#10;9vxB3SFWIoVwKFBBHaMrpAxlTQbD1DrixF2sNxgT9JXUHvsUblr5lGXP0mDDqaFGR7uayuvhZhTk&#10;YZM3rn/f7/ahu29Pc+eP32elJuNhswARaYj/4j/3m07zX+bw+0y6QK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lXBcMAAADcAAAADwAAAAAAAAAAAAAAAACYAgAAZHJzL2Rv&#10;d25yZXYueG1sUEsFBgAAAAAEAAQA9QAAAIgDAAAAAA==&#10;" path="m83058,c37338,,,37338,,83058l,416053v,45719,37338,83057,83058,83057l1562862,499110v45720,,83058,-37338,83058,-83057l1645920,83058c1645920,37338,1608582,,1562862,l83058,xe" filled="f">
                  <v:stroke endcap="round"/>
                  <v:path arrowok="t" textboxrect="0,0,1645920,499110"/>
                </v:shape>
                <v:rect id="Rectangle 174" o:spid="_x0000_s1037" style="position:absolute;left:8237;top:15309;width:152;height: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aZNMIA&#10;AADcAAAADwAAAGRycy9kb3ducmV2LnhtbERPS4vCMBC+C/6HMII3TV3ERzWK7AM9+gL1NjRjW2wm&#10;pcnaur9+Iwje5uN7znzZmELcqXK5ZQWDfgSCOLE651TB8fDTm4BwHlljYZkUPMjBctFuzTHWtuYd&#10;3fc+FSGEXYwKMu/LWEqXZGTQ9W1JHLirrQz6AKtU6grrEG4K+RFFI2kw59CQYUmfGSW3/a9RsJ6U&#10;q/PG/tVp8X1Zn7an6ddh6pXqdprVDISnxr/FL/dGh/njI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Bpk0wgAAANwAAAAPAAAAAAAAAAAAAAAAAJgCAABkcnMvZG93&#10;bnJldi54bWxQSwUGAAAAAAQABAD1AAAAhwMAAAAA&#10;" filled="f" stroked="f">
                  <v:textbox inset="0,0,0,0">
                    <w:txbxContent>
                      <w:p w:rsidR="008F29B7" w:rsidRDefault="008F29B7">
                        <w:pPr>
                          <w:spacing w:after="160" w:line="259" w:lineRule="auto"/>
                          <w:ind w:left="0" w:firstLine="0"/>
                          <w:jc w:val="left"/>
                        </w:pPr>
                        <w:r>
                          <w:rPr>
                            <w:sz w:val="6"/>
                          </w:rPr>
                          <w:t xml:space="preserve"> </w:t>
                        </w:r>
                      </w:p>
                    </w:txbxContent>
                  </v:textbox>
                </v:rect>
                <v:rect id="Rectangle 175" o:spid="_x0000_s1038" style="position:absolute;left:4304;top:15900;width:6350;height:1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o8r8EA&#10;AADcAAAADwAAAGRycy9kb3ducmV2LnhtbERPS4vCMBC+C/6HMII3TV3wVY0i+0CPvkC9Dc3YFptJ&#10;abK27q/fCIK3+fieM182phB3qlxuWcGgH4EgTqzOOVVwPPz0JiCcR9ZYWCYFD3KwXLRbc4y1rXlH&#10;971PRQhhF6OCzPsyltIlGRl0fVsSB+5qK4M+wCqVusI6hJtCfkTRSBrMOTRkWNJnRslt/2sUrCfl&#10;6ryxf3VafF/Wp+1p+nWYeqW6nWY1A+Gp8W/xy73RYf54CM9nwgV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dKPK/BAAAA3AAAAA8AAAAAAAAAAAAAAAAAmAIAAGRycy9kb3du&#10;cmV2LnhtbFBLBQYAAAAABAAEAPUAAACGAwAAAAA=&#10;" filled="f" stroked="f">
                  <v:textbox inset="0,0,0,0">
                    <w:txbxContent>
                      <w:p w:rsidR="008F29B7" w:rsidRDefault="008F29B7">
                        <w:pPr>
                          <w:spacing w:after="160" w:line="259" w:lineRule="auto"/>
                          <w:ind w:left="0" w:firstLine="0"/>
                          <w:jc w:val="left"/>
                        </w:pPr>
                        <w:r>
                          <w:t xml:space="preserve">Obecný úrad </w:t>
                        </w:r>
                      </w:p>
                    </w:txbxContent>
                  </v:textbox>
                </v:rect>
                <v:rect id="Rectangle 176" o:spid="_x0000_s1039" style="position:absolute;left:1390;top:17481;width:14120;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ii2MMA&#10;AADcAAAADwAAAGRycy9kb3ducmV2LnhtbERPTWvCQBC9F/wPywi9NRt7iJq6imhFj60KaW9DdpoE&#10;s7Mhuyapv75bELzN433OYjWYWnTUusqygkkUgyDOra64UHA+7V5mIJxH1lhbJgW/5GC1HD0tMNW2&#10;50/qjr4QIYRdigpK75tUSpeXZNBFtiEO3I9tDfoA20LqFvsQbmr5GseJNFhxaCixoU1J+eV4NQr2&#10;s2b9dbC3vqjfv/fZRzbfnuZeqefxsH4D4WnwD/HdfdBh/jSB/2fCB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5ii2MMAAADcAAAADwAAAAAAAAAAAAAAAACYAgAAZHJzL2Rv&#10;d25yZXYueG1sUEsFBgAAAAAEAAQA9QAAAIgDAAAAAA==&#10;" filled="f" stroked="f">
                  <v:textbox inset="0,0,0,0">
                    <w:txbxContent>
                      <w:p w:rsidR="008F29B7" w:rsidRDefault="008F29B7">
                        <w:pPr>
                          <w:spacing w:after="160" w:line="259" w:lineRule="auto"/>
                          <w:ind w:left="0" w:firstLine="0"/>
                          <w:jc w:val="left"/>
                        </w:pPr>
                        <w:r>
                          <w:t xml:space="preserve">Obecná knižnica </w:t>
                        </w:r>
                      </w:p>
                    </w:txbxContent>
                  </v:textbox>
                </v:rect>
                <v:shape id="Shape 177" o:spid="_x0000_s1040" style="position:absolute;left:19202;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WzncQA&#10;AADcAAAADwAAAGRycy9kb3ducmV2LnhtbERPTWvCQBC9F/wPyxS81Y0eVFJXSW1FQQ81Sr0O2TGJ&#10;ZmdDdo3x33cLQm/zeJ8zW3SmEi01rrSsYDiIQBBnVpecKzgeVm9TEM4ja6wsk4IHOVjMey8zjLW9&#10;857a1OcihLCLUUHhfR1L6bKCDLqBrYkDd7aNQR9gk0vd4D2Em0qOomgsDZYcGgqsaVlQdk1vRsEo&#10;ce32s91Nl9Hl9LE+Dr8vP1+JUv3XLnkH4anz/+Kne6PD/MkE/p4JF8j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1s53EAAAA3AAAAA8AAAAAAAAAAAAAAAAAmAIAAGRycy9k&#10;b3ducmV2LnhtbFBLBQYAAAAABAAEAPUAAACJAwAAAAA=&#10;" path="m83058,l1562862,v45720,,83058,37338,83058,83058l1645920,416053v,45719,-37338,83057,-83058,83057l83058,499110c37338,499110,,461772,,416053l,83058c,37338,37338,,83058,xe" fillcolor="#badfe3" stroked="f" strokeweight="0">
                  <v:stroke endcap="round"/>
                  <v:path arrowok="t" textboxrect="0,0,1645920,499110"/>
                </v:shape>
                <v:shape id="Shape 178" o:spid="_x0000_s1041" style="position:absolute;left:19202;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3FdMYA&#10;AADcAAAADwAAAGRycy9kb3ducmV2LnhtbESPQUvDQBCF70L/wzIFb3ZTBQ1pt6UtWARPVkV6G7Jj&#10;EszOLrtrkvrrnYPgbYb35r1v1tvJ9WqgmDrPBpaLAhRx7W3HjYG318ebElTKyBZ7z2TgQgm2m9nV&#10;GivrR36h4ZQbJSGcKjTQ5hwqrVPdksO08IFYtE8fHWZZY6NtxFHCXa9vi+JeO+xYGloMdGip/jp9&#10;OwNl2pVdGJ+Ph2MaLvuPuxDff87GXM+n3QpUpin/m/+un6zgPwitPCMT6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V3FdMYAAADcAAAADwAAAAAAAAAAAAAAAACYAgAAZHJz&#10;L2Rvd25yZXYueG1sUEsFBgAAAAAEAAQA9QAAAIsDAAAAAA==&#10;" path="m83058,c37338,,,37338,,83058l,416053v,45719,37338,83057,83058,83057l1562862,499110v45720,,83058,-37338,83058,-83057l1645920,83058c1645920,37338,1608582,,1562862,l83058,xe" filled="f">
                  <v:stroke endcap="round"/>
                  <v:path arrowok="t" textboxrect="0,0,1645920,499110"/>
                </v:shape>
                <v:rect id="Rectangle 179" o:spid="_x0000_s1042" style="position:absolute;left:27439;top:15266;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c2qsIA&#10;AADcAAAADwAAAGRycy9kb3ducmV2LnhtbERPTYvCMBC9C/6HMII3Td2D2q5RxFX06Kqgexua2bZs&#10;MylNtNVfbxYEb/N4nzNbtKYUN6pdYVnBaBiBIE6tLjhTcDpuBlMQziNrLC2Tgjs5WMy7nRkm2jb8&#10;TbeDz0QIYZeggtz7KpHSpTkZdENbEQfu19YGfYB1JnWNTQg3pfyIorE0WHBoyLGiVU7p3+FqFGyn&#10;1fKys48mK9c/2/P+HH8dY69Uv9cuP0F4av1b/HLvdJg/ieH/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BzaqwgAAANwAAAAPAAAAAAAAAAAAAAAAAJgCAABkcnMvZG93&#10;bnJldi54bWxQSwUGAAAAAAQABAD1AAAAhwMAAAAA&#10;" filled="f" stroked="f">
                  <v:textbox inset="0,0,0,0">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80" o:spid="_x0000_s1043" style="position:absolute;left:22860;top:16634;width:12739;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jvEMUA&#10;AADcAAAADwAAAGRycy9kb3ducmV2LnhtbESPQW/CMAyF75P2HyJP4jZSOKBSCAixITgymMS4WY1p&#10;KxqnagIt/Pr5MGk3W+/5vc/zZe9qdac2VJ4NjIYJKOLc24oLA9/HzXsKKkRki7VnMvCgAMvF68sc&#10;M+s7/qL7IRZKQjhkaKCMscm0DnlJDsPQN8SiXXzrMMraFtq22Em4q/U4SSbaYcXSUGJD65Ly6+Hm&#10;DGzTZvWz88+uqD/P29P+NP04TqMxg7d+NQMVqY//5r/rnRX8VPD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6O8QxQAAANwAAAAPAAAAAAAAAAAAAAAAAJgCAABkcnMv&#10;ZG93bnJldi54bWxQSwUGAAAAAAQABAD1AAAAigMAAAAA&#10;" filled="f" stroked="f">
                  <v:textbox inset="0,0,0,0">
                    <w:txbxContent>
                      <w:p w:rsidR="008F29B7" w:rsidRDefault="008F29B7">
                        <w:pPr>
                          <w:spacing w:after="160" w:line="259" w:lineRule="auto"/>
                          <w:ind w:left="0" w:firstLine="0"/>
                          <w:jc w:val="left"/>
                        </w:pPr>
                        <w:r>
                          <w:t xml:space="preserve">Materská škola </w:t>
                        </w:r>
                      </w:p>
                    </w:txbxContent>
                  </v:textbox>
                </v:rect>
                <v:rect id="Rectangle 181" o:spid="_x0000_s1044" style="position:absolute;left:25679;top:18279;width:4281;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RKi8MA&#10;AADcAAAADwAAAGRycy9kb3ducmV2LnhtbERPTWvCQBC9C/6HZYTezEYPJaZZRapijq0R0t6G7DQJ&#10;zc6G7Nak/fXdQsHbPN7nZLvJdOJGg2stK1hFMQjiyuqWawXX4rRMQDiPrLGzTAq+ycFuO59lmGo7&#10;8ivdLr4WIYRdigoa7/tUSlc1ZNBFticO3IcdDPoAh1rqAccQbjq5juNHabDl0NBgT88NVZ+XL6Pg&#10;nPT7t9z+jHV3fD+XL+XmUGy8Ug+Laf8EwtPk7+J/d67D/GQFf8+EC+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RKi8MAAADcAAAADwAAAAAAAAAAAAAAAACYAgAAZHJzL2Rv&#10;d25yZXYueG1sUEsFBgAAAAAEAAQA9QAAAIgDAAAAAA==&#10;" filled="f" stroked="f">
                  <v:textbox inset="0,0,0,0">
                    <w:txbxContent>
                      <w:p w:rsidR="008F29B7" w:rsidRDefault="008F29B7">
                        <w:pPr>
                          <w:spacing w:after="160" w:line="259" w:lineRule="auto"/>
                          <w:ind w:left="0" w:firstLine="0"/>
                          <w:jc w:val="left"/>
                        </w:pPr>
                        <w:r>
                          <w:rPr>
                            <w:sz w:val="16"/>
                          </w:rPr>
                          <w:t>Riadite</w:t>
                        </w:r>
                      </w:p>
                    </w:txbxContent>
                  </v:textbox>
                </v:rect>
                <v:rect id="Rectangle 182" o:spid="_x0000_s1045" style="position:absolute;left:28902;top:18279;width:396;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bU/MMA&#10;AADcAAAADwAAAGRycy9kb3ducmV2LnhtbERPTWvCQBC9F/wPywjemo0eSkyzitQWc2yNkHobsmMS&#10;mp0N2a2J/fXdQsHbPN7nZNvJdOJKg2stK1hGMQjiyuqWawWn4u0xAeE8ssbOMim4kYPtZvaQYart&#10;yB90PfpahBB2KSpovO9TKV3VkEEX2Z44cBc7GPQBDrXUA44h3HRyFcdP0mDLoaHBnl4aqr6O30bB&#10;Iel3n7n9Gevu9Xwo38v1vlh7pRbzafcMwtPk7+J/d67D/GQFf8+EC+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bU/MMAAADcAAAADwAAAAAAAAAAAAAAAACYAgAAZHJzL2Rv&#10;d25yZXYueG1sUEsFBgAAAAAEAAQA9QAAAIgDAAAAAA==&#10;" filled="f" stroked="f">
                  <v:textbox inset="0,0,0,0">
                    <w:txbxContent>
                      <w:p w:rsidR="008F29B7" w:rsidRDefault="008F29B7">
                        <w:pPr>
                          <w:spacing w:after="160" w:line="259" w:lineRule="auto"/>
                          <w:ind w:left="0" w:firstLine="0"/>
                          <w:jc w:val="left"/>
                        </w:pPr>
                        <w:r>
                          <w:rPr>
                            <w:sz w:val="16"/>
                          </w:rPr>
                          <w:t>ľ</w:t>
                        </w:r>
                      </w:p>
                    </w:txbxContent>
                  </v:textbox>
                </v:rect>
                <v:rect id="Rectangle 183" o:spid="_x0000_s1046" style="position:absolute;left:29199;top:18279;width:406;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pxZ8IA&#10;AADcAAAADwAAAGRycy9kb3ducmV2LnhtbERPS4vCMBC+L+x/CCN4W1NdWGo1iqwuevQF6m1oxrbY&#10;TEoTbd1fbwTB23x8zxlPW1OKG9WusKyg34tAEKdWF5wp2O/+vmIQziNrLC2Tgjs5mE4+P8aYaNvw&#10;hm5bn4kQwi5BBbn3VSKlS3My6Hq2Ig7c2dYGfYB1JnWNTQg3pRxE0Y80WHBoyLGi35zSy/ZqFCzj&#10;anZc2f8mKxen5WF9GM53Q69Ut9PORiA8tf4tfrlXOsyPv+H5TLhAT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OnFnwgAAANwAAAAPAAAAAAAAAAAAAAAAAJgCAABkcnMvZG93&#10;bnJldi54bWxQSwUGAAAAAAQABAD1AAAAhwMAAAAA&#10;" filled="f" stroked="f">
                  <v:textbox inset="0,0,0,0">
                    <w:txbxContent>
                      <w:p w:rsidR="008F29B7" w:rsidRDefault="008F29B7">
                        <w:pPr>
                          <w:spacing w:after="160" w:line="259" w:lineRule="auto"/>
                          <w:ind w:left="0" w:firstLine="0"/>
                          <w:jc w:val="left"/>
                        </w:pPr>
                        <w:r>
                          <w:rPr>
                            <w:sz w:val="16"/>
                          </w:rPr>
                          <w:t xml:space="preserve"> </w:t>
                        </w:r>
                      </w:p>
                    </w:txbxContent>
                  </v:textbox>
                </v:rect>
                <v:shape id="Shape 184" o:spid="_x0000_s1047" style="position:absolute;left:38404;top:14958;width:16460;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JdzcMA&#10;AADcAAAADwAAAGRycy9kb3ducmV2LnhtbERPTWvCQBC9F/oflil4qxtFJERXSa2iYA9WRa9DdprE&#10;ZmdDdo3x37tCobd5vM+ZzjtTiZYaV1pWMOhHIIgzq0vOFRwPq/cYhPPIGivLpOBODuaz15cpJtre&#10;+Jvavc9FCGGXoILC+zqR0mUFGXR9WxMH7sc2Bn2ATS51g7cQbio5jKKxNFhyaCiwpkVB2e/+ahQM&#10;U9duP9uveBFdzh/r42B3OS1TpXpvXToB4anz/+I/90aH+fEIns+EC+T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TJdzcMAAADcAAAADwAAAAAAAAAAAAAAAACYAgAAZHJzL2Rv&#10;d25yZXYueG1sUEsFBgAAAAAEAAQA9QAAAIgDAAAAAA==&#10;" path="m83058,l1562862,v45720,,83058,37338,83058,83058l1645920,416053v,45719,-37338,83057,-83058,83057l83058,499110c37338,499110,,461772,,416053l,83058c,37338,37338,,83058,xe" fillcolor="#badfe3" stroked="f" strokeweight="0">
                  <v:stroke endcap="round"/>
                  <v:path arrowok="t" textboxrect="0,0,1645920,499110"/>
                </v:shape>
                <v:shape id="Shape 185" o:spid="_x0000_s1048" style="position:absolute;left:38404;top:14958;width:16460;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kazcMA&#10;AADcAAAADwAAAGRycy9kb3ducmV2LnhtbERPS2sCMRC+F/ofwhR6q9laWpbVKCoohZ7qA/E2bMbd&#10;pZtJSOLu2l/fCEJv8/E9ZzofTCs68qGxrOB1lIEgLq1uuFKw361fchAhImtsLZOCKwWYzx4fplho&#10;2/M3ddtYiRTCoUAFdYyukDKUNRkMI+uIE3e23mBM0FdSe+xTuGnlOMs+pMGGU0ONjlY1lT/bi1GQ&#10;h0XeuP5rs9qE7ro8vjl/+D0p9fw0LCYgIg3xX3x3f+o0P3+H2zPpAj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kazcMAAADcAAAADwAAAAAAAAAAAAAAAACYAgAAZHJzL2Rv&#10;d25yZXYueG1sUEsFBgAAAAAEAAQA9QAAAIgDAAAAAA==&#10;" path="m83058,c37338,,,37338,,83058l,416053v,45719,37338,83057,83058,83057l1562862,499110v45720,,83058,-37338,83058,-83057l1645920,83058c1645920,37338,1608582,,1562862,l83058,xe" filled="f">
                  <v:stroke endcap="round"/>
                  <v:path arrowok="t" textboxrect="0,0,1645920,499110"/>
                </v:shape>
                <v:rect id="Rectangle 186" o:spid="_x0000_s1049" style="position:absolute;left:46642;top:15266;width:336;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3S/8IA&#10;AADcAAAADwAAAGRycy9kb3ducmV2LnhtbERPS4vCMBC+C/6HMAt703Q9SO0aRdRFj76g621oxrbY&#10;TEqTtV1/vREEb/PxPWc670wlbtS40rKCr2EEgjizuuRcwen4M4hBOI+ssbJMCv7JwXzW700x0bbl&#10;Pd0OPhchhF2CCgrv60RKlxVk0A1tTRy4i20M+gCbXOoG2xBuKjmKorE0WHJoKLCmZUHZ9fBnFGzi&#10;evG7tfc2r9bnTbpLJ6vjxCv1+dEtvkF46vxb/HJvdZgfj+H5TLhAz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TdL/wgAAANwAAAAPAAAAAAAAAAAAAAAAAJgCAABkcnMvZG93&#10;bnJldi54bWxQSwUGAAAAAAQABAD1AAAAhwMAAAAA&#10;" filled="f" stroked="f">
                  <v:textbox inset="0,0,0,0">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87" o:spid="_x0000_s1050" style="position:absolute;left:41803;top:16634;width:11859;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F3ZMIA&#10;AADcAAAADwAAAGRycy9kb3ducmV2LnhtbERPS4vCMBC+L+x/CCN4W1M97NZqFFld9OgL1NvQjG2x&#10;mZQm2rq/3giCt/n4njOetqYUN6pdYVlBvxeBIE6tLjhTsN/9fcUgnEfWWFomBXdyMJ18fowx0bbh&#10;Dd22PhMhhF2CCnLvq0RKl+Zk0PVsRRy4s60N+gDrTOoamxBuSjmIom9psODQkGNFvzmll+3VKFjG&#10;1ey4sv9NVi5Oy8P6MJzvhl6pbqedjUB4av1b/HKvdJgf/8DzmXCBn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AXdkwgAAANwAAAAPAAAAAAAAAAAAAAAAAJgCAABkcnMvZG93&#10;bnJldi54bWxQSwUGAAAAAAQABAD1AAAAhwMAAAAA&#10;" filled="f" stroked="f">
                  <v:textbox inset="0,0,0,0">
                    <w:txbxContent>
                      <w:p w:rsidR="008F29B7" w:rsidRDefault="008F29B7">
                        <w:pPr>
                          <w:spacing w:after="160" w:line="259" w:lineRule="auto"/>
                          <w:ind w:left="0" w:firstLine="0"/>
                          <w:jc w:val="left"/>
                        </w:pPr>
                        <w:r>
                          <w:t xml:space="preserve">Školská </w:t>
                        </w:r>
                        <w:proofErr w:type="spellStart"/>
                        <w:r>
                          <w:t>jedále</w:t>
                        </w:r>
                        <w:proofErr w:type="spellEnd"/>
                      </w:p>
                    </w:txbxContent>
                  </v:textbox>
                </v:rect>
                <v:rect id="Rectangle 188" o:spid="_x0000_s1051" style="position:absolute;left:50726;top:16634;width:1012;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7jFsUA&#10;AADcAAAADwAAAGRycy9kb3ducmV2LnhtbESPQW/CMAyF75P2HyJP4jZSOKBSCAixITgymMS4WY1p&#10;KxqnagIt/Pr5MGk3W+/5vc/zZe9qdac2VJ4NjIYJKOLc24oLA9/HzXsKKkRki7VnMvCgAMvF68sc&#10;M+s7/qL7IRZKQjhkaKCMscm0DnlJDsPQN8SiXXzrMMraFtq22Em4q/U4SSbaYcXSUGJD65Ly6+Hm&#10;DGzTZvWz88+uqD/P29P+NP04TqMxg7d+NQMVqY//5r/rnRX8VGj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nuMWxQAAANwAAAAPAAAAAAAAAAAAAAAAAJgCAABkcnMv&#10;ZG93bnJldi54bWxQSwUGAAAAAAQABAD1AAAAigMAAAAA&#10;" filled="f" stroked="f">
                  <v:textbox inset="0,0,0,0">
                    <w:txbxContent>
                      <w:p w:rsidR="008F29B7" w:rsidRDefault="008F29B7">
                        <w:pPr>
                          <w:spacing w:after="160" w:line="259" w:lineRule="auto"/>
                          <w:ind w:left="0" w:firstLine="0"/>
                          <w:jc w:val="left"/>
                        </w:pPr>
                        <w:r>
                          <w:t>ň</w:t>
                        </w:r>
                      </w:p>
                    </w:txbxContent>
                  </v:textbox>
                </v:rect>
                <v:rect id="Rectangle 189" o:spid="_x0000_s1052" style="position:absolute;left:51488;top:16634;width:558;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JGjcMA&#10;AADcAAAADwAAAGRycy9kb3ducmV2LnhtbERPTWvCQBC9C/0PyxR60009lCR1FWkrybGagu1tyI5J&#10;MDsbstsk7a93BcHbPN7nrDaTacVAvWssK3heRCCIS6sbrhR8Fbt5DMJ5ZI2tZVLwRw4264fZClNt&#10;R97TcPCVCCHsUlRQe9+lUrqyJoNuYTviwJ1sb9AH2FdS9ziGcNPKZRS9SIMNh4YaO3qrqTwffo2C&#10;LO6237n9H6v24yc7fh6T9yLxSj09TttXEJ4mfxff3LkO8+MErs+EC+T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9JGjcMAAADcAAAADwAAAAAAAAAAAAAAAACYAgAAZHJzL2Rv&#10;d25yZXYueG1sUEsFBgAAAAAEAAQA9QAAAIgDAAAAAA==&#10;" filled="f" stroked="f">
                  <v:textbox inset="0,0,0,0">
                    <w:txbxContent>
                      <w:p w:rsidR="008F29B7" w:rsidRDefault="008F29B7">
                        <w:pPr>
                          <w:spacing w:after="160" w:line="259" w:lineRule="auto"/>
                          <w:ind w:left="0" w:firstLine="0"/>
                          <w:jc w:val="left"/>
                        </w:pPr>
                        <w:r>
                          <w:t xml:space="preserve"> </w:t>
                        </w:r>
                      </w:p>
                    </w:txbxContent>
                  </v:textbox>
                </v:rect>
                <v:rect id="Rectangle 190" o:spid="_x0000_s1053" style="position:absolute;left:45110;top:18279;width:4478;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F5zcUA&#10;AADcAAAADwAAAGRycy9kb3ducmV2LnhtbESPQW/CMAyF75P2HyJP4jZSdkC0EBBim+DIYBLjZjWm&#10;rWicqgm08OvnAxI3W+/5vc+zRe9qdaU2VJ4NjIYJKOLc24oLA7/77/cJqBCRLdaeycCNAizmry8z&#10;zKzv+Ieuu1goCeGQoYEyxibTOuQlOQxD3xCLdvKtwyhrW2jbYifhrtYfSTLWDiuWhhIbWpWUn3cX&#10;Z2A9aZZ/G3/vivrruD5sD+nnPo3GDN765RRUpD4+zY/rjRX8VPD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MXnNxQAAANwAAAAPAAAAAAAAAAAAAAAAAJgCAABkcnMv&#10;ZG93bnJldi54bWxQSwUGAAAAAAQABAD1AAAAigMAAAAA&#10;" filled="f" stroked="f">
                  <v:textbox inset="0,0,0,0">
                    <w:txbxContent>
                      <w:p w:rsidR="008F29B7" w:rsidRDefault="008F29B7">
                        <w:pPr>
                          <w:spacing w:after="160" w:line="259" w:lineRule="auto"/>
                          <w:ind w:left="0" w:firstLine="0"/>
                          <w:jc w:val="left"/>
                        </w:pPr>
                        <w:r>
                          <w:rPr>
                            <w:sz w:val="16"/>
                          </w:rPr>
                          <w:t xml:space="preserve">Vedúci </w:t>
                        </w:r>
                      </w:p>
                    </w:txbxContent>
                  </v:textbox>
                </v:rect>
                <v:rect id="Rectangle 191" o:spid="_x0000_s1054" style="position:absolute;left:16466;top:7800;width:550;height:24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3cVsIA&#10;AADcAAAADwAAAGRycy9kb3ducmV2LnhtbERPS4vCMBC+C/6HMMLeNHUPYqtRRF306Avq3oZmti02&#10;k9JE2/XXm4UFb/PxPWe+7EwlHtS40rKC8SgCQZxZXXKu4HL+Gk5BOI+ssbJMCn7JwXLR780x0bbl&#10;Iz1OPhchhF2CCgrv60RKlxVk0I1sTRy4H9sY9AE2udQNtiHcVPIziibSYMmhocCa1gVlt9PdKNhN&#10;69V1b59tXm2/d+khjTfn2Cv1MehWMxCeOv8W/7v3OsyPx/D3TL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fdxWwgAAANwAAAAPAAAAAAAAAAAAAAAAAJgCAABkcnMvZG93&#10;bnJldi54bWxQSwUGAAAAAAQABAD1AAAAhwMAAAAA&#10;" filled="f" stroked="f">
                  <v:textbox inset="0,0,0,0">
                    <w:txbxContent>
                      <w:p w:rsidR="008F29B7" w:rsidRDefault="008F29B7">
                        <w:pPr>
                          <w:spacing w:after="160" w:line="259" w:lineRule="auto"/>
                          <w:ind w:left="0" w:firstLine="0"/>
                          <w:jc w:val="left"/>
                        </w:pPr>
                        <w:r>
                          <w:rPr>
                            <w:rFonts w:ascii="Times New Roman" w:eastAsia="Times New Roman" w:hAnsi="Times New Roman" w:cs="Times New Roman"/>
                            <w:sz w:val="26"/>
                          </w:rPr>
                          <w:t xml:space="preserve"> </w:t>
                        </w:r>
                      </w:p>
                    </w:txbxContent>
                  </v:textbox>
                </v:rect>
                <v:shape id="Shape 194" o:spid="_x0000_s1055" style="position:absolute;left:46702;top:5151;width:8;height:2507;visibility:visible;mso-wrap-style:square;v-text-anchor:top" coordsize="762,2506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RaIcMA&#10;AADcAAAADwAAAGRycy9kb3ducmV2LnhtbERP22rCQBB9L/gPyxT6pptasRpdRXqBCEIx8fI6ZMck&#10;mJ0N2a2mf+8KQt/mcK4zX3amFhdqXWVZwesgAkGcW11xoWCXffcnIJxH1lhbJgV/5GC56D3NMdb2&#10;ylu6pL4QIYRdjApK75tYSpeXZNANbEMcuJNtDfoA20LqFq8h3NRyGEVjabDi0FBiQx8l5ef01yh4&#10;++F1enw/fPJ+k2Xj9WiXJ8mXUi/P3WoGwlPn/8UPd6LD/OkI7s+EC+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RaIcMAAADcAAAADwAAAAAAAAAAAAAAAACYAgAAZHJzL2Rv&#10;d25yZXYueG1sUEsFBgAAAAAEAAQA9QAAAIgDAAAAAA==&#10;" path="m,250698l762,e" filled="f" strokeweight="2.25pt">
                  <v:path arrowok="t" textboxrect="0,0,762,250698"/>
                </v:shape>
                <v:shape id="Shape 195" o:spid="_x0000_s1056" style="position:absolute;left:38473;top:144;width:16459;height:5007;visibility:visible;mso-wrap-style:square;v-text-anchor:top" coordsize="1645920,500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sv88IA&#10;AADcAAAADwAAAGRycy9kb3ducmV2LnhtbERPTWvCQBC9F/oflil4q5tKlBpdpbQoHlSoingcstNk&#10;aXY2ZNcY/70rCN7m8T5nOu9sJVpqvHGs4KOfgCDOnTZcKDjsF++fIHxA1lg5JgVX8jCfvb5MMdPu&#10;wr/U7kIhYgj7DBWUIdSZlD4vyaLvu5o4cn+usRgibAqpG7zEcFvJQZKMpEXDsaHEmr5Lyv93Z6vg&#10;ZLYp/1A62Jj0uF2Edrm2hVWq99Z9TUAE6sJT/HCvdJw/HsL9mXiBnN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Wy/zwgAAANwAAAAPAAAAAAAAAAAAAAAAAJgCAABkcnMvZG93&#10;bnJldi54bWxQSwUGAAAAAAQABAD1AAAAhwMAAAAA&#10;" path="m83820,l1562100,v46482,,83820,37338,83820,83058l1645920,417576v,45720,-37338,83058,-83820,83058l83820,500634c38100,500634,,463296,,417576l,83058c,37338,38100,,83820,xe" fillcolor="#9cf" stroked="f" strokeweight="0">
                  <v:path arrowok="t" textboxrect="0,0,1645920,500634"/>
                </v:shape>
                <v:shape id="Shape 196" o:spid="_x0000_s1057" style="position:absolute;left:38473;top:144;width:16459;height:5007;visibility:visible;mso-wrap-style:square;v-text-anchor:top" coordsize="1645920,500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z1LMMA&#10;AADcAAAADwAAAGRycy9kb3ducmV2LnhtbERPyW7CMBC9V+o/WFOJG3FaiaUpBlVURXBkCechHpK0&#10;8TiNHRL+HiMh9TZPb53ZojeVuFDjSssKXqMYBHFmdcm5gsP+ezgF4TyyxsoyKbiSg8X8+WmGibYd&#10;b+my87kIIewSVFB4XydSuqwggy6yNXHgzrYx6ANscqkb7EK4qeRbHI+lwZJDQ4E1LQvKfnetUYDb&#10;8/F0iI8b8/czSb+WrRmd0pVSg5f+8wOEp97/ix/utQ7z38dwfyZcIO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Wz1LMMAAADcAAAADwAAAAAAAAAAAAAAAACYAgAAZHJzL2Rv&#10;d25yZXYueG1sUEsFBgAAAAAEAAQA9QAAAIgDAAAAAA==&#10;" path="m83820,c38100,,,37338,,83058l,417576v,45720,38100,83058,83820,83058l1562100,500634v46482,,83820,-37338,83820,-83058l1645920,83058c1645920,37338,1608582,,1562100,l83820,xe" filled="f">
                  <v:stroke endcap="round"/>
                  <v:path arrowok="t" textboxrect="0,0,1645920,500634"/>
                </v:shape>
                <v:rect id="Rectangle 197" o:spid="_x0000_s1058" style="position:absolute;left:46702;top:453;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jhucIA&#10;AADcAAAADwAAAGRycy9kb3ducmV2LnhtbERPTYvCMBC9C/6HMII3Td2D2q5RxFX06Kqgexua2bZs&#10;MylNtNVfbxYEb/N4nzNbtKYUN6pdYVnBaBiBIE6tLjhTcDpuBlMQziNrLC2Tgjs5WMy7nRkm2jb8&#10;TbeDz0QIYZeggtz7KpHSpTkZdENbEQfu19YGfYB1JnWNTQg3pfyIorE0WHBoyLGiVU7p3+FqFGyn&#10;1fKys48mK9c/2/P+HH8dY69Uv9cuP0F4av1b/HLvdJgfT+D/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2OG5wgAAANwAAAAPAAAAAAAAAAAAAAAAAJgCAABkcnMvZG93&#10;bnJldi54bWxQSwUGAAAAAAQABAD1AAAAhwMAAAAA&#10;" filled="f" stroked="f">
                  <v:textbox inset="0,0,0,0">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98" o:spid="_x0000_s1059" style="position:absolute;left:39776;top:1928;width:14471;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d1y8UA&#10;AADcAAAADwAAAGRycy9kb3ducmV2LnhtbESPQW/CMAyF75P2HyJP4jZSdkC0EBBim+DIYBLjZjWm&#10;rWicqgm08OvnAxI3W+/5vc+zRe9qdaU2VJ4NjIYJKOLc24oLA7/77/cJqBCRLdaeycCNAizmry8z&#10;zKzv+Ieuu1goCeGQoYEyxibTOuQlOQxD3xCLdvKtwyhrW2jbYifhrtYfSTLWDiuWhhIbWpWUn3cX&#10;Z2A9aZZ/G3/vivrruD5sD+nnPo3GDN765RRUpD4+zY/rjRX8VGj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R3XLxQAAANwAAAAPAAAAAAAAAAAAAAAAAJgCAABkcnMv&#10;ZG93bnJldi54bWxQSwUGAAAAAAQABAD1AAAAigMAAAAA&#10;" filled="f" stroked="f">
                  <v:textbox inset="0,0,0,0">
                    <w:txbxContent>
                      <w:p w:rsidR="008F29B7" w:rsidRDefault="008F29B7">
                        <w:pPr>
                          <w:spacing w:after="160" w:line="259" w:lineRule="auto"/>
                          <w:ind w:left="0" w:firstLine="0"/>
                          <w:jc w:val="left"/>
                        </w:pPr>
                        <w:r>
                          <w:t xml:space="preserve">Obecné </w:t>
                        </w:r>
                        <w:proofErr w:type="spellStart"/>
                        <w:r>
                          <w:t>zastupite</w:t>
                        </w:r>
                        <w:proofErr w:type="spellEnd"/>
                      </w:p>
                    </w:txbxContent>
                  </v:textbox>
                </v:rect>
                <v:rect id="Rectangle 199" o:spid="_x0000_s1060" style="position:absolute;left:50665;top:1928;width:545;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vQUMMA&#10;AADcAAAADwAAAGRycy9kb3ducmV2LnhtbERPTWvCQBC9F/wPywi91U09lCS6irQVc1RTsN6G7JgE&#10;s7Mhu01Sf71bKHibx/uc5Xo0jeipc7VlBa+zCARxYXXNpYKvfPsSg3AeWWNjmRT8koP1avK0xFTb&#10;gQ/UH30pQgi7FBVU3replK6oyKCb2ZY4cBfbGfQBdqXUHQ4h3DRyHkVv0mDNoaHClt4rKq7HH6Ng&#10;F7eb78zehrL5PO9O+1PykSdeqefpuFmA8DT6h/jfnekwP0ng75lwgV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vQUMMAAADcAAAADwAAAAAAAAAAAAAAAACYAgAAZHJzL2Rv&#10;d25yZXYueG1sUEsFBgAAAAAEAAQA9QAAAIgDAAAAAA==&#10;" filled="f" stroked="f">
                  <v:textbox inset="0,0,0,0">
                    <w:txbxContent>
                      <w:p w:rsidR="008F29B7" w:rsidRDefault="008F29B7">
                        <w:pPr>
                          <w:spacing w:after="160" w:line="259" w:lineRule="auto"/>
                          <w:ind w:left="0" w:firstLine="0"/>
                          <w:jc w:val="left"/>
                        </w:pPr>
                        <w:r>
                          <w:t>ľ</w:t>
                        </w:r>
                      </w:p>
                    </w:txbxContent>
                  </v:textbox>
                </v:rect>
                <v:rect id="Rectangle 200" o:spid="_x0000_s1061" style="position:absolute;left:51076;top:1928;width:3955;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6NNsUA&#10;AADcAAAADwAAAGRycy9kb3ducmV2LnhtbESPT2vCQBTE70K/w/IKvemmPRSTuobQP+jRGkF7e2Sf&#10;2WD2bchuTeqn7wqCx2FmfsMs8tG24ky9bxwreJ4lIIgrpxuuFezKr+kchA/IGlvHpOCPPOTLh8kC&#10;M+0G/qbzNtQiQthnqMCE0GVS+sqQRT9zHXH0jq63GKLsa6l7HCLctvIlSV6lxYbjgsGO3g1Vp+2v&#10;VbCad8Vh7S5D3X7+rPabffpRpkGpp8exeAMRaAz38K291goiEa5n4hG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Ho02xQAAANwAAAAPAAAAAAAAAAAAAAAAAJgCAABkcnMv&#10;ZG93bnJldi54bWxQSwUGAAAAAAQABAD1AAAAigMAAAAA&#10;" filled="f" stroked="f">
                  <v:textbox inset="0,0,0,0">
                    <w:txbxContent>
                      <w:p w:rsidR="008F29B7" w:rsidRDefault="008F29B7">
                        <w:pPr>
                          <w:spacing w:after="160" w:line="259" w:lineRule="auto"/>
                          <w:ind w:left="0" w:firstLine="0"/>
                          <w:jc w:val="left"/>
                        </w:pPr>
                        <w:proofErr w:type="spellStart"/>
                        <w:r>
                          <w:t>stvo</w:t>
                        </w:r>
                        <w:proofErr w:type="spellEnd"/>
                        <w:r>
                          <w:t xml:space="preserve"> </w:t>
                        </w:r>
                      </w:p>
                    </w:txbxContent>
                  </v:textbox>
                </v:rect>
                <v:shape id="Shape 201" o:spid="_x0000_s1062" style="position:absolute;left:38473;top:7658;width:16459;height:5014;visibility:visible;mso-wrap-style:square;v-text-anchor:top" coordsize="1645920,501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FhV8UA&#10;AADcAAAADwAAAGRycy9kb3ducmV2LnhtbESPT2vCQBTE74V+h+UVetPNeig1uoZQkAqFgtY/12f2&#10;mUSzb0N2jem3d4VCj8PM/IaZZ4NtRE+drx1rUOMEBHHhTM2lhu3PcvQOwgdkg41j0vBLHrLF89Mc&#10;U+NuvKZ+E0oRIexT1FCF0KZS+qIii37sWuLonVxnMUTZldJ0eItw28hJkrxJizXHhQpb+qiouGyu&#10;VgNe2umXOffH/LBTyzV+q736VFq/vgz5DESgIfyH/9oro2GSKH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oWFXxQAAANwAAAAPAAAAAAAAAAAAAAAAAJgCAABkcnMv&#10;ZG93bnJldi54bWxQSwUGAAAAAAQABAD1AAAAigMAAAAA&#10;" path="m83820,c38100,,,38100,,83820l,417576v,46482,38100,83820,83820,83820l1562100,501396v46482,,83820,-37338,83820,-83820l1645920,83820c1645920,38100,1608582,,1562100,l83820,xe" filled="f">
                  <v:stroke endcap="round"/>
                  <v:path arrowok="t" textboxrect="0,0,1645920,501396"/>
                </v:shape>
                <v:rect id="Rectangle 202" o:spid="_x0000_s1063" style="position:absolute;left:46702;top:7974;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C22sUA&#10;AADcAAAADwAAAGRycy9kb3ducmV2LnhtbESPQWvCQBSE7wX/w/KE3urGHCRGVwnaEo/WFLS3R/Y1&#10;CWbfhuxqUn99t1DocZiZb5j1djStuFPvGssK5rMIBHFpdcOVgo/i7SUB4TyyxtYyKfgmB9vN5GmN&#10;qbYDv9P95CsRIOxSVFB736VSurImg25mO+LgfdneoA+yr6TucQhw08o4ihbSYMNhocaOdjWV19PN&#10;KMiTLrsc7GOo2tfP/Hw8L/fF0iv1PB2zFQhPo/8P/7UPWkEcxf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gLbaxQAAANwAAAAPAAAAAAAAAAAAAAAAAJgCAABkcnMv&#10;ZG93bnJldi54bWxQSwUGAAAAAAQABAD1AAAAigMAAAAA&#10;" filled="f" stroked="f">
                  <v:textbox inset="0,0,0,0">
                    <w:txbxContent>
                      <w:p w:rsidR="008F29B7" w:rsidRDefault="008F29B7">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203" o:spid="_x0000_s1064" style="position:absolute;left:41513;top:9449;width:14359;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wTQcYA&#10;AADcAAAADwAAAGRycy9kb3ducmV2LnhtbESPT2vCQBTE7wW/w/KE3pqNEYqmriL+QY+tCmlvj+xr&#10;Esy+Ddk1SfvpuwXB4zAzv2EWq8HUoqPWVZYVTKIYBHFudcWFgst5/zID4TyyxtoyKfghB6vl6GmB&#10;qbY9f1B38oUIEHYpKii9b1IpXV6SQRfZhjh437Y16INsC6lb7APc1DKJ41dpsOKwUGJDm5Ly6+lm&#10;FBxmzfrzaH/7ot59HbL3bL49z71Sz+Nh/QbC0+Af4Xv7qBUk8RT+z4Qj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MwTQcYAAADcAAAADwAAAAAAAAAAAAAAAACYAgAAZHJz&#10;L2Rvd25yZXYueG1sUEsFBgAAAAAEAAQA9QAAAIsDAAAAAA==&#10;" filled="f" stroked="f">
                  <v:textbox inset="0,0,0,0">
                    <w:txbxContent>
                      <w:p w:rsidR="008F29B7" w:rsidRDefault="008F29B7">
                        <w:pPr>
                          <w:spacing w:after="160" w:line="259" w:lineRule="auto"/>
                          <w:ind w:left="0" w:firstLine="0"/>
                          <w:jc w:val="left"/>
                        </w:pPr>
                        <w:r>
                          <w:t xml:space="preserve">Hlavný kontrolór </w:t>
                        </w:r>
                      </w:p>
                    </w:txbxContent>
                  </v:textbox>
                </v:rect>
                <w10:anchorlock/>
              </v:group>
            </w:pict>
          </mc:Fallback>
        </mc:AlternateContent>
      </w:r>
    </w:p>
    <w:p w:rsidR="00962936" w:rsidRDefault="008F29B7">
      <w:pPr>
        <w:spacing w:after="52" w:line="259" w:lineRule="auto"/>
        <w:ind w:left="1304" w:firstLine="0"/>
        <w:jc w:val="left"/>
      </w:pPr>
      <w:r>
        <w:rPr>
          <w:rFonts w:ascii="Times New Roman" w:eastAsia="Times New Roman" w:hAnsi="Times New Roman" w:cs="Times New Roman"/>
          <w:sz w:val="16"/>
        </w:rPr>
        <w:t xml:space="preserve"> </w:t>
      </w:r>
    </w:p>
    <w:p w:rsidR="00962936" w:rsidRDefault="008F29B7">
      <w:pPr>
        <w:spacing w:after="71" w:line="259" w:lineRule="auto"/>
        <w:ind w:left="1304" w:firstLine="0"/>
        <w:jc w:val="left"/>
      </w:pPr>
      <w:r>
        <w:t xml:space="preserve"> </w:t>
      </w:r>
    </w:p>
    <w:p w:rsidR="00962936" w:rsidRDefault="008F29B7">
      <w:pPr>
        <w:spacing w:after="0" w:line="259" w:lineRule="auto"/>
        <w:ind w:left="0" w:right="425" w:firstLine="0"/>
        <w:jc w:val="righ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Pr="00235326" w:rsidRDefault="00590DBB">
      <w:pPr>
        <w:tabs>
          <w:tab w:val="center" w:pos="5005"/>
        </w:tabs>
        <w:ind w:left="-15" w:firstLine="0"/>
        <w:jc w:val="left"/>
        <w:rPr>
          <w:rFonts w:ascii="Times New Roman" w:hAnsi="Times New Roman" w:cs="Times New Roman"/>
          <w:sz w:val="24"/>
          <w:szCs w:val="24"/>
        </w:rPr>
      </w:pPr>
      <w:r w:rsidRPr="00235326">
        <w:rPr>
          <w:rFonts w:ascii="Times New Roman" w:hAnsi="Times New Roman" w:cs="Times New Roman"/>
          <w:b/>
          <w:sz w:val="24"/>
          <w:szCs w:val="24"/>
        </w:rPr>
        <w:t>Starostka</w:t>
      </w:r>
      <w:r w:rsidR="008F29B7" w:rsidRPr="00235326">
        <w:rPr>
          <w:rFonts w:ascii="Times New Roman" w:hAnsi="Times New Roman" w:cs="Times New Roman"/>
          <w:b/>
          <w:sz w:val="24"/>
          <w:szCs w:val="24"/>
        </w:rPr>
        <w:t>:</w:t>
      </w:r>
      <w:r w:rsidR="008F29B7" w:rsidRPr="00235326">
        <w:rPr>
          <w:rFonts w:ascii="Times New Roman" w:hAnsi="Times New Roman" w:cs="Times New Roman"/>
          <w:sz w:val="24"/>
          <w:szCs w:val="24"/>
        </w:rPr>
        <w:t xml:space="preserve">  </w:t>
      </w:r>
      <w:r w:rsidR="008F29B7" w:rsidRPr="00235326">
        <w:rPr>
          <w:rFonts w:ascii="Times New Roman" w:hAnsi="Times New Roman" w:cs="Times New Roman"/>
          <w:sz w:val="24"/>
          <w:szCs w:val="24"/>
        </w:rPr>
        <w:tab/>
      </w:r>
      <w:r w:rsidRPr="00235326">
        <w:rPr>
          <w:rFonts w:ascii="Times New Roman" w:hAnsi="Times New Roman" w:cs="Times New Roman"/>
          <w:sz w:val="24"/>
          <w:szCs w:val="24"/>
        </w:rPr>
        <w:t xml:space="preserve">Mgr. Erika </w:t>
      </w:r>
      <w:proofErr w:type="spellStart"/>
      <w:r w:rsidRPr="00235326">
        <w:rPr>
          <w:rFonts w:ascii="Times New Roman" w:hAnsi="Times New Roman" w:cs="Times New Roman"/>
          <w:sz w:val="24"/>
          <w:szCs w:val="24"/>
        </w:rPr>
        <w:t>Cintulová</w:t>
      </w:r>
      <w:proofErr w:type="spellEnd"/>
      <w:r w:rsidR="008F29B7" w:rsidRPr="00235326">
        <w:rPr>
          <w:rFonts w:ascii="Times New Roman" w:hAnsi="Times New Roman" w:cs="Times New Roman"/>
          <w:sz w:val="24"/>
          <w:szCs w:val="24"/>
        </w:rPr>
        <w:t xml:space="preserve">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pPr>
        <w:spacing w:after="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590DBB" w:rsidRPr="00235326" w:rsidRDefault="008F29B7"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b/>
          <w:sz w:val="24"/>
          <w:szCs w:val="24"/>
        </w:rPr>
        <w:t xml:space="preserve">Poslanci obecného zastupiteľstva: </w:t>
      </w:r>
      <w:r w:rsidRPr="00235326">
        <w:rPr>
          <w:rFonts w:ascii="Times New Roman" w:hAnsi="Times New Roman" w:cs="Times New Roman"/>
          <w:sz w:val="24"/>
          <w:szCs w:val="24"/>
        </w:rPr>
        <w:tab/>
      </w:r>
      <w:r w:rsidR="00590DBB" w:rsidRPr="00235326">
        <w:rPr>
          <w:rFonts w:ascii="Times New Roman" w:hAnsi="Times New Roman" w:cs="Times New Roman"/>
          <w:sz w:val="24"/>
          <w:szCs w:val="24"/>
        </w:rPr>
        <w:t xml:space="preserve">Ján </w:t>
      </w:r>
      <w:proofErr w:type="spellStart"/>
      <w:r w:rsidR="00590DBB" w:rsidRPr="00235326">
        <w:rPr>
          <w:rFonts w:ascii="Times New Roman" w:hAnsi="Times New Roman" w:cs="Times New Roman"/>
          <w:sz w:val="24"/>
          <w:szCs w:val="24"/>
        </w:rPr>
        <w:t>Baleja</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Ján </w:t>
      </w:r>
      <w:proofErr w:type="spellStart"/>
      <w:r w:rsidRPr="00235326">
        <w:rPr>
          <w:rFonts w:ascii="Times New Roman" w:hAnsi="Times New Roman" w:cs="Times New Roman"/>
          <w:sz w:val="24"/>
          <w:szCs w:val="24"/>
        </w:rPr>
        <w:t>Cincík</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František </w:t>
      </w:r>
      <w:proofErr w:type="spellStart"/>
      <w:r w:rsidRPr="00235326">
        <w:rPr>
          <w:rFonts w:ascii="Times New Roman" w:hAnsi="Times New Roman" w:cs="Times New Roman"/>
          <w:sz w:val="24"/>
          <w:szCs w:val="24"/>
        </w:rPr>
        <w:t>Cipár</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František Koníček</w:t>
      </w:r>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Andrea </w:t>
      </w:r>
      <w:proofErr w:type="spellStart"/>
      <w:r w:rsidRPr="00235326">
        <w:rPr>
          <w:rFonts w:ascii="Times New Roman" w:hAnsi="Times New Roman" w:cs="Times New Roman"/>
          <w:sz w:val="24"/>
          <w:szCs w:val="24"/>
        </w:rPr>
        <w:t>Meriačová</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Milan </w:t>
      </w:r>
      <w:proofErr w:type="spellStart"/>
      <w:r w:rsidRPr="00235326">
        <w:rPr>
          <w:rFonts w:ascii="Times New Roman" w:hAnsi="Times New Roman" w:cs="Times New Roman"/>
          <w:sz w:val="24"/>
          <w:szCs w:val="24"/>
        </w:rPr>
        <w:t>Mizera</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Viera </w:t>
      </w:r>
      <w:proofErr w:type="spellStart"/>
      <w:r w:rsidRPr="00235326">
        <w:rPr>
          <w:rFonts w:ascii="Times New Roman" w:hAnsi="Times New Roman" w:cs="Times New Roman"/>
          <w:sz w:val="24"/>
          <w:szCs w:val="24"/>
        </w:rPr>
        <w:t>Novosedliaková</w:t>
      </w:r>
      <w:proofErr w:type="spellEnd"/>
    </w:p>
    <w:p w:rsidR="00590DBB"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Michal Pyšný</w:t>
      </w:r>
    </w:p>
    <w:p w:rsidR="00962936" w:rsidRPr="00235326" w:rsidRDefault="00590DBB" w:rsidP="00590DBB">
      <w:pPr>
        <w:tabs>
          <w:tab w:val="center" w:pos="4446"/>
        </w:tabs>
        <w:spacing w:after="61"/>
        <w:ind w:left="-15" w:firstLine="0"/>
        <w:jc w:val="left"/>
        <w:rPr>
          <w:rFonts w:ascii="Times New Roman" w:hAnsi="Times New Roman" w:cs="Times New Roman"/>
          <w:sz w:val="24"/>
          <w:szCs w:val="24"/>
        </w:rPr>
      </w:pPr>
      <w:r w:rsidRPr="00235326">
        <w:rPr>
          <w:rFonts w:ascii="Times New Roman" w:hAnsi="Times New Roman" w:cs="Times New Roman"/>
          <w:sz w:val="24"/>
          <w:szCs w:val="24"/>
        </w:rPr>
        <w:tab/>
        <w:t xml:space="preserve">Ľudovít </w:t>
      </w:r>
      <w:proofErr w:type="spellStart"/>
      <w:r w:rsidRPr="00235326">
        <w:rPr>
          <w:rFonts w:ascii="Times New Roman" w:hAnsi="Times New Roman" w:cs="Times New Roman"/>
          <w:sz w:val="24"/>
          <w:szCs w:val="24"/>
        </w:rPr>
        <w:t>Smik</w:t>
      </w:r>
      <w:proofErr w:type="spellEnd"/>
      <w:r w:rsidR="008F29B7" w:rsidRPr="00235326">
        <w:rPr>
          <w:rFonts w:ascii="Times New Roman" w:hAnsi="Times New Roman" w:cs="Times New Roman"/>
          <w:sz w:val="24"/>
          <w:szCs w:val="24"/>
        </w:rPr>
        <w:t xml:space="preserve"> </w:t>
      </w:r>
    </w:p>
    <w:p w:rsidR="00962936" w:rsidRDefault="008F29B7">
      <w:pPr>
        <w:spacing w:after="0" w:line="248" w:lineRule="auto"/>
        <w:ind w:left="0" w:right="9070" w:firstLine="0"/>
        <w:jc w:val="left"/>
      </w:pPr>
      <w:r>
        <w:t xml:space="preserve"> </w:t>
      </w: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pStyle w:val="Nadpis2"/>
        <w:spacing w:after="120"/>
        <w:ind w:left="-5"/>
      </w:pPr>
      <w:r>
        <w:t xml:space="preserve">ROZPOČET </w:t>
      </w:r>
    </w:p>
    <w:tbl>
      <w:tblPr>
        <w:tblStyle w:val="TableGrid"/>
        <w:tblW w:w="9050" w:type="dxa"/>
        <w:tblInd w:w="9" w:type="dxa"/>
        <w:tblCellMar>
          <w:top w:w="0" w:type="dxa"/>
          <w:left w:w="102" w:type="dxa"/>
          <w:bottom w:w="0" w:type="dxa"/>
          <w:right w:w="35" w:type="dxa"/>
        </w:tblCellMar>
        <w:tblLook w:val="04A0" w:firstRow="1" w:lastRow="0" w:firstColumn="1" w:lastColumn="0" w:noHBand="0" w:noVBand="1"/>
      </w:tblPr>
      <w:tblGrid>
        <w:gridCol w:w="6793"/>
        <w:gridCol w:w="2257"/>
      </w:tblGrid>
      <w:tr w:rsidR="00962936">
        <w:trPr>
          <w:trHeight w:val="442"/>
        </w:trPr>
        <w:tc>
          <w:tcPr>
            <w:tcW w:w="6793"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Bežné príjmy spolu </w:t>
            </w:r>
          </w:p>
        </w:tc>
        <w:tc>
          <w:tcPr>
            <w:tcW w:w="2257"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7E6">
            <w:pPr>
              <w:spacing w:after="0" w:line="259" w:lineRule="auto"/>
              <w:ind w:left="0" w:right="67" w:firstLine="0"/>
              <w:jc w:val="right"/>
            </w:pPr>
            <w:r>
              <w:t>1 654 220,64</w:t>
            </w:r>
            <w:r w:rsidR="008F29B7">
              <w:t xml:space="preserve"> </w:t>
            </w:r>
          </w:p>
        </w:tc>
      </w:tr>
      <w:tr w:rsidR="00962936">
        <w:trPr>
          <w:trHeight w:val="455"/>
        </w:trPr>
        <w:tc>
          <w:tcPr>
            <w:tcW w:w="6793"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Bežné výdavky spolu </w:t>
            </w:r>
          </w:p>
        </w:tc>
        <w:tc>
          <w:tcPr>
            <w:tcW w:w="2257"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7E6">
            <w:pPr>
              <w:spacing w:after="0" w:line="259" w:lineRule="auto"/>
              <w:ind w:left="0" w:right="67" w:firstLine="0"/>
              <w:jc w:val="right"/>
            </w:pPr>
            <w:r>
              <w:t>1 545 696,21</w:t>
            </w:r>
            <w:r w:rsidR="008F29B7">
              <w:t xml:space="preserve"> </w:t>
            </w:r>
          </w:p>
        </w:tc>
      </w:tr>
      <w:tr w:rsidR="00962936">
        <w:trPr>
          <w:trHeight w:val="454"/>
        </w:trPr>
        <w:tc>
          <w:tcPr>
            <w:tcW w:w="6793"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Bilancia bežného rozpočtu </w:t>
            </w:r>
          </w:p>
        </w:tc>
        <w:tc>
          <w:tcPr>
            <w:tcW w:w="2257"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7E6">
            <w:pPr>
              <w:spacing w:after="0" w:line="259" w:lineRule="auto"/>
              <w:ind w:left="0" w:right="66" w:firstLine="0"/>
              <w:jc w:val="right"/>
            </w:pPr>
            <w:r>
              <w:rPr>
                <w:b/>
              </w:rPr>
              <w:t>+ 108 524,43</w:t>
            </w:r>
            <w:r w:rsidR="008F29B7">
              <w:rPr>
                <w:b/>
              </w:rPr>
              <w:t xml:space="preserve"> </w:t>
            </w:r>
          </w:p>
        </w:tc>
      </w:tr>
      <w:tr w:rsidR="00962936">
        <w:trPr>
          <w:trHeight w:val="454"/>
        </w:trPr>
        <w:tc>
          <w:tcPr>
            <w:tcW w:w="6793"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Kapitálové príjmy spolu </w:t>
            </w:r>
          </w:p>
        </w:tc>
        <w:tc>
          <w:tcPr>
            <w:tcW w:w="2257"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7E6">
            <w:pPr>
              <w:spacing w:after="0" w:line="259" w:lineRule="auto"/>
              <w:ind w:left="0" w:right="66" w:firstLine="0"/>
              <w:jc w:val="right"/>
            </w:pPr>
            <w:r>
              <w:t>227 485,24</w:t>
            </w:r>
            <w:r w:rsidR="008F29B7">
              <w:t xml:space="preserve"> </w:t>
            </w:r>
          </w:p>
        </w:tc>
      </w:tr>
      <w:tr w:rsidR="00962936">
        <w:trPr>
          <w:trHeight w:val="455"/>
        </w:trPr>
        <w:tc>
          <w:tcPr>
            <w:tcW w:w="6793"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Kapitálové výdavky spolu </w:t>
            </w:r>
          </w:p>
        </w:tc>
        <w:tc>
          <w:tcPr>
            <w:tcW w:w="2257"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7E6">
            <w:pPr>
              <w:spacing w:after="0" w:line="259" w:lineRule="auto"/>
              <w:ind w:left="0" w:right="67" w:firstLine="0"/>
              <w:jc w:val="right"/>
            </w:pPr>
            <w:r>
              <w:t>117 382,85</w:t>
            </w:r>
            <w:r w:rsidR="008F29B7">
              <w:t xml:space="preserve"> </w:t>
            </w:r>
          </w:p>
        </w:tc>
      </w:tr>
      <w:tr w:rsidR="00962936">
        <w:trPr>
          <w:trHeight w:val="454"/>
        </w:trPr>
        <w:tc>
          <w:tcPr>
            <w:tcW w:w="6793"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Bilancia kapitálového rozpočtu </w:t>
            </w:r>
          </w:p>
        </w:tc>
        <w:tc>
          <w:tcPr>
            <w:tcW w:w="2257"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7E6">
            <w:pPr>
              <w:spacing w:after="0" w:line="259" w:lineRule="auto"/>
              <w:ind w:left="0" w:right="66" w:firstLine="0"/>
              <w:jc w:val="right"/>
            </w:pPr>
            <w:r>
              <w:rPr>
                <w:b/>
              </w:rPr>
              <w:t>+ 110 102,39</w:t>
            </w:r>
            <w:r w:rsidR="008F29B7">
              <w:rPr>
                <w:b/>
              </w:rPr>
              <w:t xml:space="preserve"> </w:t>
            </w:r>
          </w:p>
        </w:tc>
      </w:tr>
      <w:tr w:rsidR="00962936">
        <w:trPr>
          <w:trHeight w:val="454"/>
        </w:trPr>
        <w:tc>
          <w:tcPr>
            <w:tcW w:w="6793"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Bilancia bežného a kapitálového rozpočtu </w:t>
            </w:r>
          </w:p>
        </w:tc>
        <w:tc>
          <w:tcPr>
            <w:tcW w:w="2257"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7E6">
            <w:pPr>
              <w:spacing w:after="0" w:line="259" w:lineRule="auto"/>
              <w:ind w:left="0" w:right="67" w:firstLine="0"/>
              <w:jc w:val="right"/>
            </w:pPr>
            <w:r>
              <w:rPr>
                <w:b/>
              </w:rPr>
              <w:t>+ 218 626,82</w:t>
            </w:r>
            <w:r w:rsidR="008F29B7">
              <w:rPr>
                <w:b/>
              </w:rPr>
              <w:t xml:space="preserve"> </w:t>
            </w:r>
          </w:p>
        </w:tc>
      </w:tr>
      <w:tr w:rsidR="00962936">
        <w:trPr>
          <w:trHeight w:val="455"/>
        </w:trPr>
        <w:tc>
          <w:tcPr>
            <w:tcW w:w="6793"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lastRenderedPageBreak/>
              <w:t xml:space="preserve">Korekcie (vylúčenie z prebytku) </w:t>
            </w:r>
          </w:p>
        </w:tc>
        <w:tc>
          <w:tcPr>
            <w:tcW w:w="2257"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7E6" w:rsidP="008F27E6">
            <w:pPr>
              <w:pStyle w:val="Odsekzoznamu"/>
              <w:numPr>
                <w:ilvl w:val="0"/>
                <w:numId w:val="1"/>
              </w:numPr>
              <w:spacing w:after="0" w:line="259" w:lineRule="auto"/>
              <w:ind w:right="66"/>
              <w:jc w:val="right"/>
            </w:pPr>
            <w:r>
              <w:rPr>
                <w:b/>
              </w:rPr>
              <w:t>886,34</w:t>
            </w:r>
            <w:r w:rsidR="008F29B7" w:rsidRPr="008F27E6">
              <w:rPr>
                <w:b/>
              </w:rPr>
              <w:t xml:space="preserve"> </w:t>
            </w:r>
          </w:p>
        </w:tc>
      </w:tr>
      <w:tr w:rsidR="00962936">
        <w:trPr>
          <w:trHeight w:val="454"/>
        </w:trPr>
        <w:tc>
          <w:tcPr>
            <w:tcW w:w="6793"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Upravená bilancia bežného a kapitálového rozpočtu </w:t>
            </w:r>
          </w:p>
        </w:tc>
        <w:tc>
          <w:tcPr>
            <w:tcW w:w="2257"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7E6">
            <w:pPr>
              <w:spacing w:after="0" w:line="259" w:lineRule="auto"/>
              <w:ind w:left="0" w:right="67" w:firstLine="0"/>
              <w:jc w:val="right"/>
            </w:pPr>
            <w:r>
              <w:rPr>
                <w:b/>
              </w:rPr>
              <w:t>+ 217 740,48</w:t>
            </w:r>
            <w:r w:rsidR="008F29B7">
              <w:rPr>
                <w:b/>
              </w:rPr>
              <w:t xml:space="preserve"> </w:t>
            </w:r>
          </w:p>
        </w:tc>
      </w:tr>
      <w:tr w:rsidR="00962936">
        <w:trPr>
          <w:trHeight w:val="454"/>
        </w:trPr>
        <w:tc>
          <w:tcPr>
            <w:tcW w:w="6793"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Príjmy z finančných operácií </w:t>
            </w:r>
          </w:p>
        </w:tc>
        <w:tc>
          <w:tcPr>
            <w:tcW w:w="2257"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7E6">
            <w:pPr>
              <w:spacing w:after="0" w:line="259" w:lineRule="auto"/>
              <w:ind w:left="0" w:right="67" w:firstLine="0"/>
              <w:jc w:val="right"/>
            </w:pPr>
            <w:r>
              <w:t>34 500,00</w:t>
            </w:r>
            <w:r w:rsidR="008F29B7">
              <w:t xml:space="preserve"> </w:t>
            </w:r>
          </w:p>
        </w:tc>
      </w:tr>
      <w:tr w:rsidR="00962936">
        <w:trPr>
          <w:trHeight w:val="455"/>
        </w:trPr>
        <w:tc>
          <w:tcPr>
            <w:tcW w:w="6793"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Výdavky z finančných operácií </w:t>
            </w:r>
          </w:p>
        </w:tc>
        <w:tc>
          <w:tcPr>
            <w:tcW w:w="2257"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7E6">
            <w:pPr>
              <w:spacing w:after="0" w:line="259" w:lineRule="auto"/>
              <w:ind w:left="0" w:right="66" w:firstLine="0"/>
              <w:jc w:val="right"/>
            </w:pPr>
            <w:r>
              <w:t>247 978,97</w:t>
            </w:r>
            <w:r w:rsidR="008F29B7">
              <w:t xml:space="preserve"> </w:t>
            </w:r>
          </w:p>
        </w:tc>
      </w:tr>
      <w:tr w:rsidR="00962936">
        <w:trPr>
          <w:trHeight w:val="454"/>
        </w:trPr>
        <w:tc>
          <w:tcPr>
            <w:tcW w:w="6793"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Bilancia finančných operácií </w:t>
            </w:r>
          </w:p>
        </w:tc>
        <w:tc>
          <w:tcPr>
            <w:tcW w:w="2257"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7E6" w:rsidP="008F27E6">
            <w:pPr>
              <w:pStyle w:val="Odsekzoznamu"/>
              <w:numPr>
                <w:ilvl w:val="0"/>
                <w:numId w:val="1"/>
              </w:numPr>
              <w:spacing w:after="0" w:line="259" w:lineRule="auto"/>
              <w:ind w:right="66"/>
              <w:jc w:val="right"/>
            </w:pPr>
            <w:r>
              <w:rPr>
                <w:b/>
              </w:rPr>
              <w:t>213 478,97</w:t>
            </w:r>
            <w:r w:rsidR="008F29B7" w:rsidRPr="008F27E6">
              <w:rPr>
                <w:b/>
              </w:rPr>
              <w:t xml:space="preserve"> </w:t>
            </w:r>
          </w:p>
        </w:tc>
      </w:tr>
      <w:tr w:rsidR="00962936">
        <w:trPr>
          <w:trHeight w:val="454"/>
        </w:trPr>
        <w:tc>
          <w:tcPr>
            <w:tcW w:w="6793"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8F29B7">
            <w:pPr>
              <w:spacing w:after="0" w:line="259" w:lineRule="auto"/>
              <w:ind w:left="0" w:firstLine="0"/>
              <w:jc w:val="left"/>
            </w:pPr>
            <w:r>
              <w:rPr>
                <w:color w:val="FFFFFF"/>
              </w:rPr>
              <w:t xml:space="preserve">PRÍJMY SPOLU </w:t>
            </w:r>
          </w:p>
        </w:tc>
        <w:tc>
          <w:tcPr>
            <w:tcW w:w="2257"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8F27E6">
            <w:pPr>
              <w:spacing w:after="0" w:line="259" w:lineRule="auto"/>
              <w:ind w:left="0" w:right="67" w:firstLine="0"/>
              <w:jc w:val="right"/>
            </w:pPr>
            <w:r>
              <w:rPr>
                <w:color w:val="FFFFFF"/>
              </w:rPr>
              <w:t>1 916 205,92</w:t>
            </w:r>
            <w:r w:rsidR="008F29B7">
              <w:rPr>
                <w:color w:val="FFFFFF"/>
              </w:rPr>
              <w:t xml:space="preserve"> </w:t>
            </w:r>
          </w:p>
        </w:tc>
      </w:tr>
      <w:tr w:rsidR="00962936">
        <w:trPr>
          <w:trHeight w:val="455"/>
        </w:trPr>
        <w:tc>
          <w:tcPr>
            <w:tcW w:w="6793"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8F29B7">
            <w:pPr>
              <w:spacing w:after="0" w:line="259" w:lineRule="auto"/>
              <w:ind w:left="0" w:firstLine="0"/>
              <w:jc w:val="left"/>
            </w:pPr>
            <w:r>
              <w:rPr>
                <w:color w:val="FFFFFF"/>
              </w:rPr>
              <w:t xml:space="preserve">VÝDAVKY SPOLU </w:t>
            </w:r>
          </w:p>
        </w:tc>
        <w:tc>
          <w:tcPr>
            <w:tcW w:w="2257"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8F27E6">
            <w:pPr>
              <w:spacing w:after="0" w:line="259" w:lineRule="auto"/>
              <w:ind w:left="0" w:right="67" w:firstLine="0"/>
              <w:jc w:val="right"/>
            </w:pPr>
            <w:r>
              <w:rPr>
                <w:color w:val="FFFFFF"/>
              </w:rPr>
              <w:t>1 911 058,03</w:t>
            </w:r>
            <w:r w:rsidR="008F29B7">
              <w:rPr>
                <w:color w:val="FFFFFF"/>
              </w:rPr>
              <w:t xml:space="preserve"> </w:t>
            </w:r>
          </w:p>
        </w:tc>
      </w:tr>
      <w:tr w:rsidR="00962936">
        <w:trPr>
          <w:trHeight w:val="454"/>
        </w:trPr>
        <w:tc>
          <w:tcPr>
            <w:tcW w:w="6793"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8F29B7">
            <w:pPr>
              <w:spacing w:after="0" w:line="259" w:lineRule="auto"/>
              <w:ind w:left="0" w:firstLine="0"/>
              <w:jc w:val="left"/>
            </w:pPr>
            <w:r>
              <w:rPr>
                <w:b/>
                <w:color w:val="FFFFFF"/>
              </w:rPr>
              <w:t xml:space="preserve">Bilancia príjmov a výdavkov (hospodárenie obce) </w:t>
            </w:r>
          </w:p>
        </w:tc>
        <w:tc>
          <w:tcPr>
            <w:tcW w:w="2257"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8F27E6">
            <w:pPr>
              <w:spacing w:after="0" w:line="259" w:lineRule="auto"/>
              <w:ind w:left="0" w:right="67" w:firstLine="0"/>
              <w:jc w:val="right"/>
            </w:pPr>
            <w:r>
              <w:rPr>
                <w:b/>
                <w:color w:val="FFFFFF"/>
              </w:rPr>
              <w:t>+ 5 147,89</w:t>
            </w:r>
            <w:r w:rsidR="008F29B7">
              <w:rPr>
                <w:b/>
                <w:color w:val="FFFFFF"/>
              </w:rPr>
              <w:t xml:space="preserve"> </w:t>
            </w:r>
          </w:p>
        </w:tc>
      </w:tr>
      <w:tr w:rsidR="00962936">
        <w:trPr>
          <w:trHeight w:val="454"/>
        </w:trPr>
        <w:tc>
          <w:tcPr>
            <w:tcW w:w="6793"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8F29B7">
            <w:pPr>
              <w:spacing w:after="0" w:line="259" w:lineRule="auto"/>
              <w:ind w:left="0" w:firstLine="0"/>
              <w:jc w:val="left"/>
            </w:pPr>
            <w:r>
              <w:rPr>
                <w:b/>
                <w:color w:val="FFFFFF"/>
              </w:rPr>
              <w:t xml:space="preserve">Korekcie (vylúčenie z prebytku) </w:t>
            </w:r>
          </w:p>
        </w:tc>
        <w:tc>
          <w:tcPr>
            <w:tcW w:w="2257"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8F27E6" w:rsidP="008F27E6">
            <w:pPr>
              <w:pStyle w:val="Odsekzoznamu"/>
              <w:numPr>
                <w:ilvl w:val="0"/>
                <w:numId w:val="1"/>
              </w:numPr>
              <w:spacing w:after="0" w:line="259" w:lineRule="auto"/>
              <w:ind w:right="66"/>
              <w:jc w:val="right"/>
            </w:pPr>
            <w:r>
              <w:rPr>
                <w:b/>
                <w:color w:val="FFFFFF"/>
              </w:rPr>
              <w:t>- 886,34</w:t>
            </w:r>
            <w:r w:rsidR="008F29B7" w:rsidRPr="008F27E6">
              <w:rPr>
                <w:b/>
                <w:color w:val="FFFFFF"/>
              </w:rPr>
              <w:t xml:space="preserve"> </w:t>
            </w:r>
          </w:p>
        </w:tc>
      </w:tr>
      <w:tr w:rsidR="00962936">
        <w:trPr>
          <w:trHeight w:val="783"/>
        </w:trPr>
        <w:tc>
          <w:tcPr>
            <w:tcW w:w="6793"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8F29B7">
            <w:pPr>
              <w:spacing w:after="0" w:line="259" w:lineRule="auto"/>
              <w:ind w:left="0" w:right="1561" w:firstLine="0"/>
              <w:jc w:val="left"/>
            </w:pPr>
            <w:r>
              <w:rPr>
                <w:b/>
                <w:color w:val="FFFFFF"/>
              </w:rPr>
              <w:t xml:space="preserve">Upravená bilancia príjmov a výdavkov  (upravené hospodárenie obce) </w:t>
            </w:r>
          </w:p>
        </w:tc>
        <w:tc>
          <w:tcPr>
            <w:tcW w:w="2257"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8F27E6">
            <w:pPr>
              <w:spacing w:after="0" w:line="259" w:lineRule="auto"/>
              <w:ind w:left="0" w:right="67" w:firstLine="0"/>
              <w:jc w:val="right"/>
            </w:pPr>
            <w:r>
              <w:rPr>
                <w:b/>
                <w:color w:val="FFFFFF"/>
              </w:rPr>
              <w:t>4 261,55</w:t>
            </w:r>
            <w:r w:rsidR="008F29B7">
              <w:rPr>
                <w:b/>
                <w:color w:val="FFFFFF"/>
              </w:rPr>
              <w:t xml:space="preserve"> </w:t>
            </w:r>
          </w:p>
        </w:tc>
      </w:tr>
    </w:tbl>
    <w:p w:rsidR="00962936" w:rsidRDefault="008F29B7" w:rsidP="00235326">
      <w:pPr>
        <w:spacing w:after="277" w:line="265" w:lineRule="auto"/>
        <w:ind w:left="-5"/>
        <w:jc w:val="left"/>
      </w:pPr>
      <w:r>
        <w:t xml:space="preserve"> </w:t>
      </w:r>
      <w:r>
        <w:rPr>
          <w:sz w:val="16"/>
        </w:rPr>
        <w:t>Údaje v tabuľ</w:t>
      </w:r>
      <w:r w:rsidR="008F27E6">
        <w:rPr>
          <w:sz w:val="16"/>
        </w:rPr>
        <w:t>ke sú uvedené v € k 31.12.2016</w:t>
      </w:r>
      <w:r>
        <w:rPr>
          <w:sz w:val="16"/>
        </w:rPr>
        <w:t>.</w:t>
      </w:r>
      <w:r>
        <w:t xml:space="preserve">  </w:t>
      </w:r>
    </w:p>
    <w:p w:rsidR="00962936" w:rsidRPr="00235326" w:rsidRDefault="008F27E6" w:rsidP="00235326">
      <w:pPr>
        <w:spacing w:after="34"/>
        <w:ind w:left="-5" w:right="55" w:firstLine="572"/>
        <w:rPr>
          <w:rFonts w:ascii="Times New Roman" w:hAnsi="Times New Roman" w:cs="Times New Roman"/>
          <w:sz w:val="24"/>
          <w:szCs w:val="24"/>
        </w:rPr>
      </w:pPr>
      <w:r w:rsidRPr="00235326">
        <w:rPr>
          <w:rFonts w:ascii="Times New Roman" w:hAnsi="Times New Roman" w:cs="Times New Roman"/>
          <w:sz w:val="24"/>
          <w:szCs w:val="24"/>
        </w:rPr>
        <w:t>Bežné príjmy v roku 2016</w:t>
      </w:r>
      <w:r w:rsidR="008F29B7" w:rsidRPr="00235326">
        <w:rPr>
          <w:rFonts w:ascii="Times New Roman" w:hAnsi="Times New Roman" w:cs="Times New Roman"/>
          <w:sz w:val="24"/>
          <w:szCs w:val="24"/>
        </w:rPr>
        <w:t xml:space="preserve"> mali </w:t>
      </w:r>
      <w:r w:rsidRPr="00235326">
        <w:rPr>
          <w:rFonts w:ascii="Times New Roman" w:hAnsi="Times New Roman" w:cs="Times New Roman"/>
          <w:sz w:val="24"/>
          <w:szCs w:val="24"/>
        </w:rPr>
        <w:t>86,33</w:t>
      </w:r>
      <w:r w:rsidR="008F29B7" w:rsidRPr="00235326">
        <w:rPr>
          <w:rFonts w:ascii="Times New Roman" w:hAnsi="Times New Roman" w:cs="Times New Roman"/>
          <w:sz w:val="24"/>
          <w:szCs w:val="24"/>
        </w:rPr>
        <w:t xml:space="preserve"> % podiel na všetkých príjmoch obce. Tvorili ich daňové príjmy, nedaňové príjmy a granty a transfery. Bežné príjmy boli rozpoč</w:t>
      </w:r>
      <w:r w:rsidRPr="00235326">
        <w:rPr>
          <w:rFonts w:ascii="Times New Roman" w:hAnsi="Times New Roman" w:cs="Times New Roman"/>
          <w:sz w:val="24"/>
          <w:szCs w:val="24"/>
        </w:rPr>
        <w:t>tované na rok 2016</w:t>
      </w:r>
      <w:r w:rsidR="008F29B7" w:rsidRPr="00235326">
        <w:rPr>
          <w:rFonts w:ascii="Times New Roman" w:hAnsi="Times New Roman" w:cs="Times New Roman"/>
          <w:sz w:val="24"/>
          <w:szCs w:val="24"/>
        </w:rPr>
        <w:t xml:space="preserve"> vo výške </w:t>
      </w:r>
      <w:r w:rsidRPr="00235326">
        <w:rPr>
          <w:rFonts w:ascii="Times New Roman" w:hAnsi="Times New Roman" w:cs="Times New Roman"/>
          <w:sz w:val="24"/>
          <w:szCs w:val="24"/>
        </w:rPr>
        <w:t>1 581 683</w:t>
      </w:r>
      <w:r w:rsidR="008F29B7" w:rsidRPr="00235326">
        <w:rPr>
          <w:rFonts w:ascii="Times New Roman" w:hAnsi="Times New Roman" w:cs="Times New Roman"/>
          <w:sz w:val="24"/>
          <w:szCs w:val="24"/>
        </w:rPr>
        <w:t xml:space="preserve"> €. Ich skutočné plnenie bolo vo výške </w:t>
      </w:r>
      <w:r w:rsidRPr="00235326">
        <w:rPr>
          <w:rFonts w:ascii="Times New Roman" w:hAnsi="Times New Roman" w:cs="Times New Roman"/>
          <w:sz w:val="24"/>
          <w:szCs w:val="24"/>
        </w:rPr>
        <w:t>1 654 220,64</w:t>
      </w:r>
      <w:r w:rsidR="008F29B7" w:rsidRPr="00235326">
        <w:rPr>
          <w:rFonts w:ascii="Times New Roman" w:hAnsi="Times New Roman" w:cs="Times New Roman"/>
          <w:sz w:val="24"/>
          <w:szCs w:val="24"/>
        </w:rPr>
        <w:t xml:space="preserve"> €, </w:t>
      </w:r>
      <w:proofErr w:type="spellStart"/>
      <w:r w:rsidR="008F29B7" w:rsidRPr="00235326">
        <w:rPr>
          <w:rFonts w:ascii="Times New Roman" w:hAnsi="Times New Roman" w:cs="Times New Roman"/>
          <w:sz w:val="24"/>
          <w:szCs w:val="24"/>
        </w:rPr>
        <w:t>t.j</w:t>
      </w:r>
      <w:proofErr w:type="spellEnd"/>
      <w:r w:rsidR="008F29B7" w:rsidRPr="00235326">
        <w:rPr>
          <w:rFonts w:ascii="Times New Roman" w:hAnsi="Times New Roman" w:cs="Times New Roman"/>
          <w:sz w:val="24"/>
          <w:szCs w:val="24"/>
        </w:rPr>
        <w:t xml:space="preserve">. </w:t>
      </w:r>
    </w:p>
    <w:p w:rsidR="00962936" w:rsidRPr="00235326" w:rsidRDefault="008F27E6">
      <w:pPr>
        <w:spacing w:after="38"/>
        <w:ind w:left="-5" w:right="55"/>
        <w:rPr>
          <w:rFonts w:ascii="Times New Roman" w:hAnsi="Times New Roman" w:cs="Times New Roman"/>
          <w:sz w:val="24"/>
          <w:szCs w:val="24"/>
        </w:rPr>
      </w:pPr>
      <w:r w:rsidRPr="00235326">
        <w:rPr>
          <w:rFonts w:ascii="Times New Roman" w:hAnsi="Times New Roman" w:cs="Times New Roman"/>
          <w:sz w:val="24"/>
          <w:szCs w:val="24"/>
        </w:rPr>
        <w:t>104,59</w:t>
      </w:r>
      <w:r w:rsidR="008F29B7" w:rsidRPr="00235326">
        <w:rPr>
          <w:rFonts w:ascii="Times New Roman" w:hAnsi="Times New Roman" w:cs="Times New Roman"/>
          <w:sz w:val="24"/>
          <w:szCs w:val="24"/>
        </w:rPr>
        <w:t xml:space="preserve"> %.  </w:t>
      </w:r>
    </w:p>
    <w:p w:rsidR="00962936" w:rsidRPr="00235326" w:rsidRDefault="008F29B7">
      <w:pPr>
        <w:spacing w:after="30" w:line="259" w:lineRule="auto"/>
        <w:ind w:left="0" w:firstLine="0"/>
        <w:jc w:val="left"/>
        <w:rPr>
          <w:rFonts w:ascii="Times New Roman" w:hAnsi="Times New Roman" w:cs="Times New Roman"/>
          <w:sz w:val="24"/>
          <w:szCs w:val="24"/>
        </w:rPr>
      </w:pPr>
      <w:r w:rsidRPr="00235326">
        <w:rPr>
          <w:rFonts w:ascii="Times New Roman" w:hAnsi="Times New Roman" w:cs="Times New Roman"/>
          <w:sz w:val="24"/>
          <w:szCs w:val="24"/>
        </w:rPr>
        <w:t xml:space="preserve"> </w:t>
      </w:r>
    </w:p>
    <w:p w:rsidR="00962936" w:rsidRPr="00235326" w:rsidRDefault="008F29B7" w:rsidP="00235326">
      <w:pPr>
        <w:spacing w:after="34"/>
        <w:ind w:left="-5" w:right="55" w:firstLine="572"/>
        <w:rPr>
          <w:rFonts w:ascii="Times New Roman" w:hAnsi="Times New Roman" w:cs="Times New Roman"/>
          <w:sz w:val="24"/>
          <w:szCs w:val="24"/>
        </w:rPr>
      </w:pPr>
      <w:r w:rsidRPr="00235326">
        <w:rPr>
          <w:rFonts w:ascii="Times New Roman" w:hAnsi="Times New Roman" w:cs="Times New Roman"/>
          <w:sz w:val="24"/>
          <w:szCs w:val="24"/>
        </w:rPr>
        <w:t xml:space="preserve">Z rozpočtovaných celkových výdavkov </w:t>
      </w:r>
      <w:r w:rsidR="008F27E6" w:rsidRPr="00235326">
        <w:rPr>
          <w:rFonts w:ascii="Times New Roman" w:hAnsi="Times New Roman" w:cs="Times New Roman"/>
          <w:sz w:val="24"/>
          <w:szCs w:val="24"/>
        </w:rPr>
        <w:t>1 848 963</w:t>
      </w:r>
      <w:r w:rsidRPr="00235326">
        <w:rPr>
          <w:rFonts w:ascii="Times New Roman" w:hAnsi="Times New Roman" w:cs="Times New Roman"/>
          <w:sz w:val="24"/>
          <w:szCs w:val="24"/>
        </w:rPr>
        <w:t xml:space="preserve"> € bolo skutočné č</w:t>
      </w:r>
      <w:r w:rsidR="008F27E6" w:rsidRPr="00235326">
        <w:rPr>
          <w:rFonts w:ascii="Times New Roman" w:hAnsi="Times New Roman" w:cs="Times New Roman"/>
          <w:sz w:val="24"/>
          <w:szCs w:val="24"/>
        </w:rPr>
        <w:t>erpanie k 31. decembru 2016</w:t>
      </w:r>
      <w:r w:rsidRPr="00235326">
        <w:rPr>
          <w:rFonts w:ascii="Times New Roman" w:hAnsi="Times New Roman" w:cs="Times New Roman"/>
          <w:sz w:val="24"/>
          <w:szCs w:val="24"/>
        </w:rPr>
        <w:t xml:space="preserve"> vo výške </w:t>
      </w:r>
      <w:r w:rsidR="008F27E6" w:rsidRPr="00235326">
        <w:rPr>
          <w:rFonts w:ascii="Times New Roman" w:hAnsi="Times New Roman" w:cs="Times New Roman"/>
          <w:sz w:val="24"/>
          <w:szCs w:val="24"/>
        </w:rPr>
        <w:t xml:space="preserve">1 911 058,03 </w:t>
      </w:r>
      <w:r w:rsidRPr="00235326">
        <w:rPr>
          <w:rFonts w:ascii="Times New Roman" w:hAnsi="Times New Roman" w:cs="Times New Roman"/>
          <w:sz w:val="24"/>
          <w:szCs w:val="24"/>
        </w:rPr>
        <w:t xml:space="preserve">€, čo predstavuje 103,36 % čerpanie.  </w:t>
      </w:r>
    </w:p>
    <w:p w:rsidR="00962936" w:rsidRDefault="008F29B7" w:rsidP="008F29B7">
      <w:pPr>
        <w:pStyle w:val="Nadpis2"/>
        <w:spacing w:after="120"/>
        <w:ind w:right="51"/>
      </w:pPr>
      <w:r>
        <w:t xml:space="preserve">SÚVAHA </w:t>
      </w:r>
    </w:p>
    <w:tbl>
      <w:tblPr>
        <w:tblStyle w:val="TableGrid"/>
        <w:tblW w:w="9050" w:type="dxa"/>
        <w:tblInd w:w="9" w:type="dxa"/>
        <w:tblCellMar>
          <w:top w:w="133" w:type="dxa"/>
          <w:left w:w="102" w:type="dxa"/>
          <w:bottom w:w="0" w:type="dxa"/>
          <w:right w:w="35" w:type="dxa"/>
        </w:tblCellMar>
        <w:tblLook w:val="04A0" w:firstRow="1" w:lastRow="0" w:firstColumn="1" w:lastColumn="0" w:noHBand="0" w:noVBand="1"/>
      </w:tblPr>
      <w:tblGrid>
        <w:gridCol w:w="5659"/>
        <w:gridCol w:w="1702"/>
        <w:gridCol w:w="1689"/>
      </w:tblGrid>
      <w:tr w:rsidR="00962936">
        <w:trPr>
          <w:trHeight w:val="952"/>
        </w:trPr>
        <w:tc>
          <w:tcPr>
            <w:tcW w:w="5659"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8F29B7">
            <w:pPr>
              <w:spacing w:after="0" w:line="259" w:lineRule="auto"/>
              <w:ind w:left="0" w:right="79" w:firstLine="0"/>
              <w:jc w:val="center"/>
            </w:pPr>
            <w:r>
              <w:rPr>
                <w:b/>
                <w:color w:val="FFFFFF"/>
              </w:rPr>
              <w:t xml:space="preserve">Aktíva </w:t>
            </w:r>
          </w:p>
        </w:tc>
        <w:tc>
          <w:tcPr>
            <w:tcW w:w="1702"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8F29B7">
            <w:pPr>
              <w:spacing w:after="0" w:line="259" w:lineRule="auto"/>
              <w:ind w:left="188" w:right="256" w:firstLine="0"/>
              <w:jc w:val="center"/>
            </w:pPr>
            <w:r>
              <w:rPr>
                <w:b/>
                <w:color w:val="FFFFFF"/>
              </w:rPr>
              <w:t xml:space="preserve">Stav  k 1.1.2016 </w:t>
            </w:r>
          </w:p>
        </w:tc>
        <w:tc>
          <w:tcPr>
            <w:tcW w:w="1689" w:type="dxa"/>
            <w:tcBorders>
              <w:top w:val="single" w:sz="36" w:space="0" w:color="FFFFFF"/>
              <w:left w:val="single" w:sz="36" w:space="0" w:color="FFFFFF"/>
              <w:bottom w:val="single" w:sz="36" w:space="0" w:color="FFFFFF"/>
              <w:right w:val="single" w:sz="36" w:space="0" w:color="FFFFFF"/>
            </w:tcBorders>
            <w:shd w:val="clear" w:color="auto" w:fill="00007F"/>
            <w:vAlign w:val="center"/>
          </w:tcPr>
          <w:p w:rsidR="00962936" w:rsidRDefault="008F29B7">
            <w:pPr>
              <w:spacing w:after="0" w:line="259" w:lineRule="auto"/>
              <w:ind w:left="59" w:right="114" w:firstLine="0"/>
              <w:jc w:val="center"/>
            </w:pPr>
            <w:r>
              <w:rPr>
                <w:b/>
                <w:color w:val="FFFFFF"/>
              </w:rPr>
              <w:t xml:space="preserve">Stav  k 31.12.2016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Majetok spolu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rPr>
                <w:b/>
              </w:rPr>
              <w:t xml:space="preserve">2 789 792,97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7" w:firstLine="0"/>
              <w:jc w:val="right"/>
            </w:pPr>
            <w:r>
              <w:rPr>
                <w:b/>
              </w:rPr>
              <w:t xml:space="preserve">2 877 024,10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Neobežný majetok spolu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rPr>
                <w:b/>
              </w:rPr>
              <w:t xml:space="preserve">2 397 854,64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7" w:firstLine="0"/>
              <w:jc w:val="right"/>
            </w:pPr>
            <w:r>
              <w:rPr>
                <w:b/>
              </w:rPr>
              <w:t xml:space="preserve">2 558 600,66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z toho: dlhodobý nehmotný majetok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2115"/>
              </w:tabs>
              <w:spacing w:after="0" w:line="259" w:lineRule="auto"/>
              <w:ind w:left="0" w:firstLine="0"/>
              <w:jc w:val="left"/>
            </w:pPr>
            <w:r>
              <w:t xml:space="preserve"> </w:t>
            </w:r>
            <w:r>
              <w:tab/>
              <w:t xml:space="preserve">dlhodobý hmotný majetok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80" w:firstLine="0"/>
              <w:jc w:val="right"/>
            </w:pPr>
            <w:r>
              <w:t xml:space="preserve">2 134 436,60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7" w:firstLine="0"/>
              <w:jc w:val="right"/>
            </w:pPr>
            <w:r>
              <w:t xml:space="preserve">2 242 167,20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2166"/>
              </w:tabs>
              <w:spacing w:after="0" w:line="259" w:lineRule="auto"/>
              <w:ind w:left="0" w:firstLine="0"/>
              <w:jc w:val="left"/>
            </w:pPr>
            <w:r>
              <w:t xml:space="preserve"> </w:t>
            </w:r>
            <w:r>
              <w:tab/>
              <w:t xml:space="preserve">dlhodobý finančný majetok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80" w:firstLine="0"/>
              <w:jc w:val="right"/>
            </w:pPr>
            <w:r>
              <w:t xml:space="preserve">263 418,04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7" w:firstLine="0"/>
              <w:jc w:val="right"/>
            </w:pPr>
            <w:r>
              <w:t xml:space="preserve">316 433,46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Obežný majetok spolu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rPr>
                <w:b/>
              </w:rPr>
              <w:t xml:space="preserve">388 702,25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7" w:firstLine="0"/>
              <w:jc w:val="right"/>
            </w:pPr>
            <w:r>
              <w:rPr>
                <w:b/>
              </w:rPr>
              <w:t xml:space="preserve">314 017,26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lastRenderedPageBreak/>
              <w:t xml:space="preserve">z toho: zásoby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8 480,65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7" w:firstLine="0"/>
              <w:jc w:val="right"/>
            </w:pPr>
            <w:r>
              <w:t xml:space="preserve">13 083,64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3006"/>
              </w:tabs>
              <w:spacing w:after="0" w:line="259" w:lineRule="auto"/>
              <w:ind w:left="0" w:firstLine="0"/>
              <w:jc w:val="left"/>
            </w:pPr>
            <w:r>
              <w:t xml:space="preserve"> </w:t>
            </w:r>
            <w:r>
              <w:tab/>
              <w:t xml:space="preserve">zúčtovanie medzi subjektmi verejnej správy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10 919,83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100,00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866"/>
              </w:tabs>
              <w:spacing w:after="0" w:line="259" w:lineRule="auto"/>
              <w:ind w:left="0" w:firstLine="0"/>
              <w:jc w:val="left"/>
            </w:pPr>
            <w:r>
              <w:t xml:space="preserve"> </w:t>
            </w:r>
            <w:r>
              <w:tab/>
              <w:t xml:space="preserve">dlhodobé pohľadávky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967"/>
              </w:tabs>
              <w:spacing w:after="0" w:line="259" w:lineRule="auto"/>
              <w:ind w:left="0" w:firstLine="0"/>
              <w:jc w:val="left"/>
            </w:pPr>
            <w:r>
              <w:t xml:space="preserve"> </w:t>
            </w:r>
            <w:r>
              <w:tab/>
              <w:t xml:space="preserve">krátkodobé pohľadávky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39 127,21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7" w:firstLine="0"/>
              <w:jc w:val="right"/>
            </w:pPr>
            <w:r>
              <w:t xml:space="preserve">71 438,29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496"/>
              </w:tabs>
              <w:spacing w:after="0" w:line="259" w:lineRule="auto"/>
              <w:ind w:left="0" w:firstLine="0"/>
              <w:jc w:val="left"/>
            </w:pPr>
            <w:r>
              <w:t xml:space="preserve"> </w:t>
            </w:r>
            <w:r>
              <w:tab/>
              <w:t xml:space="preserve">finančné účty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80" w:firstLine="0"/>
              <w:jc w:val="right"/>
            </w:pPr>
            <w:r>
              <w:t>330 174,56</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67" w:firstLine="0"/>
              <w:jc w:val="right"/>
            </w:pPr>
            <w:r>
              <w:t>229 395,33</w:t>
            </w:r>
            <w:r w:rsidR="008F29B7">
              <w:t xml:space="preserve">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3026"/>
              </w:tabs>
              <w:spacing w:after="0" w:line="259" w:lineRule="auto"/>
              <w:ind w:left="0" w:firstLine="0"/>
              <w:jc w:val="left"/>
            </w:pPr>
            <w:r>
              <w:t xml:space="preserve"> </w:t>
            </w:r>
            <w:r>
              <w:tab/>
              <w:t xml:space="preserve">poskytnuté návratné fin. výpomoci dlhodobé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right" w:pos="5522"/>
              </w:tabs>
              <w:spacing w:after="0" w:line="259" w:lineRule="auto"/>
              <w:ind w:left="0" w:firstLine="0"/>
              <w:jc w:val="left"/>
            </w:pPr>
            <w:r>
              <w:t xml:space="preserve"> </w:t>
            </w:r>
            <w:r>
              <w:tab/>
              <w:t xml:space="preserve">poskytnuté návratné fin. výpomoci krátkodobé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42"/>
        </w:trPr>
        <w:tc>
          <w:tcPr>
            <w:tcW w:w="5659"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8F29B7">
            <w:pPr>
              <w:spacing w:after="0" w:line="259" w:lineRule="auto"/>
              <w:ind w:left="0" w:firstLine="0"/>
              <w:jc w:val="left"/>
            </w:pPr>
            <w:r>
              <w:rPr>
                <w:b/>
              </w:rPr>
              <w:t xml:space="preserve">Časové rozlíšenie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E27B09">
            <w:pPr>
              <w:spacing w:after="0" w:line="259" w:lineRule="auto"/>
              <w:ind w:left="0" w:right="78" w:firstLine="0"/>
              <w:jc w:val="right"/>
            </w:pPr>
            <w:r>
              <w:rPr>
                <w:b/>
              </w:rPr>
              <w:t>3 236,08</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E27B09">
            <w:pPr>
              <w:spacing w:after="0" w:line="259" w:lineRule="auto"/>
              <w:ind w:left="0" w:right="66" w:firstLine="0"/>
              <w:jc w:val="right"/>
            </w:pPr>
            <w:r>
              <w:rPr>
                <w:b/>
              </w:rPr>
              <w:t>4 406,18</w:t>
            </w:r>
            <w:r w:rsidR="008F29B7">
              <w:rPr>
                <w:b/>
              </w:rPr>
              <w:t xml:space="preserve"> </w:t>
            </w:r>
          </w:p>
        </w:tc>
      </w:tr>
    </w:tbl>
    <w:p w:rsidR="00962936" w:rsidRDefault="008F29B7">
      <w:pPr>
        <w:spacing w:after="0" w:line="259" w:lineRule="auto"/>
        <w:ind w:left="0" w:firstLine="0"/>
        <w:jc w:val="left"/>
      </w:pPr>
      <w:r>
        <w:rPr>
          <w:rFonts w:ascii="Times New Roman" w:eastAsia="Times New Roman" w:hAnsi="Times New Roman" w:cs="Times New Roman"/>
          <w:sz w:val="8"/>
        </w:rPr>
        <w:t xml:space="preserve"> </w:t>
      </w:r>
    </w:p>
    <w:tbl>
      <w:tblPr>
        <w:tblStyle w:val="TableGrid"/>
        <w:tblW w:w="9050" w:type="dxa"/>
        <w:tblInd w:w="9" w:type="dxa"/>
        <w:tblCellMar>
          <w:top w:w="133" w:type="dxa"/>
          <w:left w:w="102" w:type="dxa"/>
          <w:bottom w:w="0" w:type="dxa"/>
          <w:right w:w="35" w:type="dxa"/>
        </w:tblCellMar>
        <w:tblLook w:val="04A0" w:firstRow="1" w:lastRow="0" w:firstColumn="1" w:lastColumn="0" w:noHBand="0" w:noVBand="1"/>
      </w:tblPr>
      <w:tblGrid>
        <w:gridCol w:w="5659"/>
        <w:gridCol w:w="1702"/>
        <w:gridCol w:w="1689"/>
      </w:tblGrid>
      <w:tr w:rsidR="00962936">
        <w:trPr>
          <w:trHeight w:val="919"/>
        </w:trPr>
        <w:tc>
          <w:tcPr>
            <w:tcW w:w="5659" w:type="dxa"/>
            <w:tcBorders>
              <w:top w:val="nil"/>
              <w:left w:val="single" w:sz="36" w:space="0" w:color="FFFFFF"/>
              <w:bottom w:val="single" w:sz="36" w:space="0" w:color="FFFFFF"/>
              <w:right w:val="single" w:sz="36" w:space="0" w:color="FFFFFF"/>
            </w:tcBorders>
            <w:shd w:val="clear" w:color="auto" w:fill="00007F"/>
            <w:vAlign w:val="center"/>
          </w:tcPr>
          <w:p w:rsidR="00962936" w:rsidRDefault="008F29B7">
            <w:pPr>
              <w:spacing w:after="0" w:line="259" w:lineRule="auto"/>
              <w:ind w:left="0" w:right="78" w:firstLine="0"/>
              <w:jc w:val="center"/>
            </w:pPr>
            <w:r>
              <w:rPr>
                <w:b/>
                <w:color w:val="FFFFFF"/>
              </w:rPr>
              <w:t xml:space="preserve">Pasíva </w:t>
            </w:r>
          </w:p>
        </w:tc>
        <w:tc>
          <w:tcPr>
            <w:tcW w:w="1702" w:type="dxa"/>
            <w:tcBorders>
              <w:top w:val="nil"/>
              <w:left w:val="single" w:sz="36" w:space="0" w:color="FFFFFF"/>
              <w:bottom w:val="single" w:sz="36" w:space="0" w:color="FFFFFF"/>
              <w:right w:val="single" w:sz="36" w:space="0" w:color="FFFFFF"/>
            </w:tcBorders>
            <w:shd w:val="clear" w:color="auto" w:fill="00007F"/>
            <w:vAlign w:val="center"/>
          </w:tcPr>
          <w:p w:rsidR="00962936" w:rsidRDefault="00E27B09">
            <w:pPr>
              <w:spacing w:after="0" w:line="259" w:lineRule="auto"/>
              <w:ind w:left="188" w:right="256" w:firstLine="0"/>
              <w:jc w:val="center"/>
            </w:pPr>
            <w:r>
              <w:rPr>
                <w:b/>
                <w:color w:val="FFFFFF"/>
              </w:rPr>
              <w:t>Stav  k 1.1.2016</w:t>
            </w:r>
            <w:r w:rsidR="008F29B7">
              <w:rPr>
                <w:b/>
                <w:color w:val="FFFFFF"/>
              </w:rPr>
              <w:t xml:space="preserve"> </w:t>
            </w:r>
          </w:p>
        </w:tc>
        <w:tc>
          <w:tcPr>
            <w:tcW w:w="1689" w:type="dxa"/>
            <w:tcBorders>
              <w:top w:val="nil"/>
              <w:left w:val="single" w:sz="36" w:space="0" w:color="FFFFFF"/>
              <w:bottom w:val="single" w:sz="36" w:space="0" w:color="FFFFFF"/>
              <w:right w:val="single" w:sz="36" w:space="0" w:color="FFFFFF"/>
            </w:tcBorders>
            <w:shd w:val="clear" w:color="auto" w:fill="00007F"/>
            <w:vAlign w:val="center"/>
          </w:tcPr>
          <w:p w:rsidR="00962936" w:rsidRDefault="00E27B09">
            <w:pPr>
              <w:spacing w:after="0" w:line="259" w:lineRule="auto"/>
              <w:ind w:left="59" w:right="114" w:firstLine="0"/>
              <w:jc w:val="center"/>
            </w:pPr>
            <w:r>
              <w:rPr>
                <w:b/>
                <w:color w:val="FFFFFF"/>
              </w:rPr>
              <w:t>Stav  k 31.12.2016</w:t>
            </w:r>
            <w:r w:rsidR="008F29B7">
              <w:rPr>
                <w:b/>
                <w:color w:val="FFFFFF"/>
              </w:rPr>
              <w:t xml:space="preserve"> </w:t>
            </w:r>
          </w:p>
        </w:tc>
      </w:tr>
      <w:tr w:rsidR="00962936" w:rsidTr="00E27B09">
        <w:trPr>
          <w:trHeight w:val="681"/>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Vlastné imanie a záväzky spolu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79" w:firstLine="0"/>
              <w:jc w:val="right"/>
            </w:pPr>
            <w:r>
              <w:rPr>
                <w:b/>
              </w:rPr>
              <w:t>2 789 792,97</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67" w:firstLine="0"/>
              <w:jc w:val="right"/>
            </w:pPr>
            <w:r>
              <w:rPr>
                <w:b/>
              </w:rPr>
              <w:t>2 877 024,10</w:t>
            </w:r>
            <w:r w:rsidR="008F29B7">
              <w:rPr>
                <w:b/>
              </w:rPr>
              <w:t xml:space="preserve">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Vlastné imanie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79" w:firstLine="0"/>
              <w:jc w:val="right"/>
            </w:pPr>
            <w:r>
              <w:rPr>
                <w:b/>
              </w:rPr>
              <w:t>1 371 281,50</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67" w:firstLine="0"/>
              <w:jc w:val="right"/>
            </w:pPr>
            <w:r>
              <w:rPr>
                <w:b/>
              </w:rPr>
              <w:t>1 388 831,32</w:t>
            </w:r>
            <w:r w:rsidR="008F29B7">
              <w:rPr>
                <w:b/>
              </w:rPr>
              <w:t xml:space="preserve">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z toho: oceňovacie rozdiely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086"/>
              </w:tabs>
              <w:spacing w:after="0" w:line="259" w:lineRule="auto"/>
              <w:ind w:left="0" w:firstLine="0"/>
              <w:jc w:val="left"/>
            </w:pPr>
            <w:r>
              <w:t xml:space="preserve"> </w:t>
            </w:r>
            <w:r>
              <w:tab/>
              <w:t xml:space="preserve">fondy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66" w:firstLine="0"/>
              <w:jc w:val="right"/>
            </w:pPr>
            <w:r>
              <w:t xml:space="preserve">0,00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919"/>
              </w:tabs>
              <w:spacing w:after="0" w:line="259" w:lineRule="auto"/>
              <w:ind w:left="0" w:firstLine="0"/>
              <w:jc w:val="left"/>
            </w:pPr>
            <w:r>
              <w:t xml:space="preserve"> </w:t>
            </w:r>
            <w:r>
              <w:tab/>
              <w:t xml:space="preserve">výsledok hospodárenia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80" w:firstLine="0"/>
              <w:jc w:val="right"/>
            </w:pPr>
            <w:r>
              <w:t>1 371 281,50</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67" w:firstLine="0"/>
              <w:jc w:val="right"/>
            </w:pPr>
            <w:r>
              <w:t>1 388 831,32</w:t>
            </w:r>
            <w:r w:rsidR="008F29B7">
              <w:t xml:space="preserve">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rPr>
                <w:b/>
              </w:rPr>
              <w:t xml:space="preserve">Záväzky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78" w:firstLine="0"/>
              <w:jc w:val="right"/>
            </w:pPr>
            <w:r>
              <w:rPr>
                <w:b/>
              </w:rPr>
              <w:t>571 788,41</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66" w:firstLine="0"/>
              <w:jc w:val="right"/>
            </w:pPr>
            <w:r>
              <w:rPr>
                <w:b/>
              </w:rPr>
              <w:t>407 984,48</w:t>
            </w:r>
            <w:r w:rsidR="008F29B7">
              <w:rPr>
                <w:b/>
              </w:rPr>
              <w:t xml:space="preserve">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firstLine="0"/>
              <w:jc w:val="left"/>
            </w:pPr>
            <w:r>
              <w:t xml:space="preserve">z toho: rezervy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79" w:firstLine="0"/>
              <w:jc w:val="right"/>
            </w:pPr>
            <w:r>
              <w:t>15 000,00</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67" w:firstLine="0"/>
              <w:jc w:val="right"/>
            </w:pPr>
            <w:r>
              <w:t>15 000,00</w:t>
            </w:r>
            <w:r w:rsidR="008F29B7">
              <w:t xml:space="preserve">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2992"/>
              </w:tabs>
              <w:spacing w:after="0" w:line="259" w:lineRule="auto"/>
              <w:ind w:left="0" w:firstLine="0"/>
              <w:jc w:val="left"/>
            </w:pPr>
            <w:r>
              <w:t xml:space="preserve"> </w:t>
            </w:r>
            <w:r>
              <w:tab/>
              <w:t xml:space="preserve">zúčtovanie medzi subjektmi verejnej správy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spacing w:after="0" w:line="259" w:lineRule="auto"/>
              <w:ind w:left="0" w:right="79" w:firstLine="0"/>
              <w:jc w:val="right"/>
            </w:pPr>
            <w:r>
              <w:t xml:space="preserve">0,00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66" w:firstLine="0"/>
              <w:jc w:val="right"/>
            </w:pPr>
            <w:r>
              <w:t>66 319,00</w:t>
            </w:r>
            <w:r w:rsidR="008F29B7">
              <w:t xml:space="preserve">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682"/>
              </w:tabs>
              <w:spacing w:after="0" w:line="259" w:lineRule="auto"/>
              <w:ind w:left="0" w:firstLine="0"/>
              <w:jc w:val="left"/>
            </w:pPr>
            <w:r>
              <w:t xml:space="preserve"> </w:t>
            </w:r>
            <w:r>
              <w:tab/>
              <w:t xml:space="preserve">dlhodobé záväzky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79" w:firstLine="0"/>
              <w:jc w:val="right"/>
            </w:pPr>
            <w:r>
              <w:t>4769,00</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67" w:firstLine="0"/>
              <w:jc w:val="right"/>
            </w:pPr>
            <w:r>
              <w:t>15647,99</w:t>
            </w:r>
            <w:r w:rsidR="008F29B7">
              <w:t xml:space="preserve"> </w:t>
            </w:r>
          </w:p>
        </w:tc>
      </w:tr>
      <w:tr w:rsidR="00962936">
        <w:trPr>
          <w:trHeight w:val="454"/>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1783"/>
              </w:tabs>
              <w:spacing w:after="0" w:line="259" w:lineRule="auto"/>
              <w:ind w:left="0" w:firstLine="0"/>
              <w:jc w:val="left"/>
            </w:pPr>
            <w:r>
              <w:t xml:space="preserve"> </w:t>
            </w:r>
            <w:r>
              <w:tab/>
              <w:t xml:space="preserve">krátkodobé záväzky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79" w:firstLine="0"/>
              <w:jc w:val="right"/>
            </w:pPr>
            <w:r>
              <w:t>31 093,82</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67" w:firstLine="0"/>
              <w:jc w:val="right"/>
            </w:pPr>
            <w:r>
              <w:t>79 033,46</w:t>
            </w:r>
            <w:r w:rsidR="008F29B7">
              <w:t xml:space="preserve"> </w:t>
            </w:r>
          </w:p>
        </w:tc>
      </w:tr>
      <w:tr w:rsidR="00962936">
        <w:trPr>
          <w:trHeight w:val="455"/>
        </w:trPr>
        <w:tc>
          <w:tcPr>
            <w:tcW w:w="565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8F29B7">
            <w:pPr>
              <w:tabs>
                <w:tab w:val="center" w:pos="2110"/>
              </w:tabs>
              <w:spacing w:after="0" w:line="259" w:lineRule="auto"/>
              <w:ind w:left="0" w:firstLine="0"/>
              <w:jc w:val="left"/>
            </w:pPr>
            <w:r>
              <w:t xml:space="preserve"> </w:t>
            </w:r>
            <w:r>
              <w:tab/>
              <w:t xml:space="preserve">bankové úvery a výpomoci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79" w:firstLine="0"/>
              <w:jc w:val="right"/>
            </w:pPr>
            <w:r>
              <w:t>520 924,72</w:t>
            </w:r>
            <w:r w:rsidR="008F29B7">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vAlign w:val="center"/>
          </w:tcPr>
          <w:p w:rsidR="00962936" w:rsidRDefault="00E27B09">
            <w:pPr>
              <w:spacing w:after="0" w:line="259" w:lineRule="auto"/>
              <w:ind w:left="0" w:right="66" w:firstLine="0"/>
              <w:jc w:val="right"/>
            </w:pPr>
            <w:r>
              <w:t>231 984,03</w:t>
            </w:r>
            <w:r w:rsidR="008F29B7">
              <w:t xml:space="preserve"> </w:t>
            </w:r>
          </w:p>
        </w:tc>
      </w:tr>
      <w:tr w:rsidR="00962936">
        <w:trPr>
          <w:trHeight w:val="442"/>
        </w:trPr>
        <w:tc>
          <w:tcPr>
            <w:tcW w:w="5659"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8F29B7">
            <w:pPr>
              <w:spacing w:after="0" w:line="259" w:lineRule="auto"/>
              <w:ind w:left="0" w:firstLine="0"/>
              <w:jc w:val="left"/>
            </w:pPr>
            <w:r>
              <w:rPr>
                <w:b/>
              </w:rPr>
              <w:lastRenderedPageBreak/>
              <w:t>Časové rozlíšenie</w:t>
            </w:r>
            <w:r>
              <w:t xml:space="preserve"> </w:t>
            </w:r>
          </w:p>
        </w:tc>
        <w:tc>
          <w:tcPr>
            <w:tcW w:w="1702"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E27B09">
            <w:pPr>
              <w:spacing w:after="0" w:line="259" w:lineRule="auto"/>
              <w:ind w:left="0" w:right="78" w:firstLine="0"/>
              <w:jc w:val="right"/>
            </w:pPr>
            <w:r>
              <w:rPr>
                <w:b/>
              </w:rPr>
              <w:t>846 723,06</w:t>
            </w:r>
            <w:r w:rsidR="008F29B7">
              <w:rPr>
                <w:b/>
              </w:rPr>
              <w:t xml:space="preserve"> </w:t>
            </w:r>
          </w:p>
        </w:tc>
        <w:tc>
          <w:tcPr>
            <w:tcW w:w="1689" w:type="dxa"/>
            <w:tcBorders>
              <w:top w:val="single" w:sz="36" w:space="0" w:color="FFFFFF"/>
              <w:left w:val="single" w:sz="36" w:space="0" w:color="FFFFFF"/>
              <w:bottom w:val="single" w:sz="36" w:space="0" w:color="FFFFFF"/>
              <w:right w:val="single" w:sz="36" w:space="0" w:color="FFFFFF"/>
            </w:tcBorders>
            <w:shd w:val="clear" w:color="auto" w:fill="99CCFF"/>
          </w:tcPr>
          <w:p w:rsidR="00962936" w:rsidRDefault="00E27B09">
            <w:pPr>
              <w:spacing w:after="0" w:line="259" w:lineRule="auto"/>
              <w:ind w:left="0" w:right="66" w:firstLine="0"/>
              <w:jc w:val="right"/>
            </w:pPr>
            <w:r>
              <w:rPr>
                <w:b/>
              </w:rPr>
              <w:t>1 080 208,30</w:t>
            </w:r>
            <w:r w:rsidR="008F29B7">
              <w:rPr>
                <w:b/>
              </w:rPr>
              <w:t xml:space="preserve"> </w:t>
            </w:r>
          </w:p>
        </w:tc>
      </w:tr>
    </w:tbl>
    <w:p w:rsidR="00962936" w:rsidRDefault="008F29B7">
      <w:pPr>
        <w:spacing w:after="60" w:line="265" w:lineRule="auto"/>
        <w:ind w:left="-5"/>
        <w:jc w:val="left"/>
      </w:pPr>
      <w:r>
        <w:rPr>
          <w:rFonts w:ascii="Times New Roman" w:eastAsia="Times New Roman" w:hAnsi="Times New Roman" w:cs="Times New Roman"/>
          <w:sz w:val="16"/>
        </w:rPr>
        <w:t xml:space="preserve"> </w:t>
      </w:r>
      <w:r>
        <w:rPr>
          <w:sz w:val="16"/>
        </w:rPr>
        <w:t xml:space="preserve">Údaje v tabuľkách sú uvedené v €. </w:t>
      </w:r>
    </w:p>
    <w:p w:rsidR="00235326" w:rsidRDefault="00235326" w:rsidP="00235326">
      <w:pPr>
        <w:pStyle w:val="Nadpis2"/>
        <w:spacing w:after="328"/>
        <w:ind w:left="-5"/>
      </w:pPr>
    </w:p>
    <w:p w:rsidR="00962936" w:rsidRDefault="008F29B7" w:rsidP="00235326">
      <w:pPr>
        <w:pStyle w:val="Nadpis2"/>
        <w:spacing w:after="328"/>
        <w:ind w:left="-5"/>
      </w:pPr>
      <w:r>
        <w:t xml:space="preserve">GEOGRAFICKÉ A DEMOGRAFICKÉ ÚDAJE </w:t>
      </w:r>
    </w:p>
    <w:tbl>
      <w:tblPr>
        <w:tblStyle w:val="TableGrid"/>
        <w:tblW w:w="7155" w:type="dxa"/>
        <w:tblInd w:w="0" w:type="dxa"/>
        <w:tblCellMar>
          <w:top w:w="0" w:type="dxa"/>
          <w:left w:w="0" w:type="dxa"/>
          <w:bottom w:w="0" w:type="dxa"/>
          <w:right w:w="0" w:type="dxa"/>
        </w:tblCellMar>
        <w:tblLook w:val="04A0" w:firstRow="1" w:lastRow="0" w:firstColumn="1" w:lastColumn="0" w:noHBand="0" w:noVBand="1"/>
      </w:tblPr>
      <w:tblGrid>
        <w:gridCol w:w="3778"/>
        <w:gridCol w:w="3377"/>
      </w:tblGrid>
      <w:tr w:rsidR="00962936">
        <w:trPr>
          <w:trHeight w:val="327"/>
        </w:trPr>
        <w:tc>
          <w:tcPr>
            <w:tcW w:w="3778" w:type="dxa"/>
            <w:tcBorders>
              <w:top w:val="nil"/>
              <w:left w:val="nil"/>
              <w:bottom w:val="nil"/>
              <w:right w:val="nil"/>
            </w:tcBorders>
          </w:tcPr>
          <w:p w:rsidR="00962936" w:rsidRDefault="008F29B7">
            <w:pPr>
              <w:spacing w:after="0" w:line="259" w:lineRule="auto"/>
              <w:ind w:left="0" w:firstLine="0"/>
              <w:jc w:val="left"/>
            </w:pPr>
            <w:r>
              <w:t xml:space="preserve">Rozloha katastrálneho územia:  </w:t>
            </w:r>
          </w:p>
        </w:tc>
        <w:tc>
          <w:tcPr>
            <w:tcW w:w="3377" w:type="dxa"/>
            <w:tcBorders>
              <w:top w:val="nil"/>
              <w:left w:val="nil"/>
              <w:bottom w:val="nil"/>
              <w:right w:val="nil"/>
            </w:tcBorders>
          </w:tcPr>
          <w:p w:rsidR="004F3134" w:rsidRPr="004F3134" w:rsidRDefault="004F3134" w:rsidP="004F3134">
            <w:pPr>
              <w:spacing w:after="0" w:line="259" w:lineRule="auto"/>
              <w:ind w:left="2" w:firstLine="0"/>
              <w:jc w:val="left"/>
              <w:rPr>
                <w:rFonts w:ascii="Times New Roman" w:hAnsi="Times New Roman" w:cs="Times New Roman"/>
                <w:color w:val="auto"/>
                <w:sz w:val="19"/>
                <w:szCs w:val="19"/>
                <w:shd w:val="clear" w:color="auto" w:fill="F9F9F9"/>
              </w:rPr>
            </w:pPr>
            <w:r w:rsidRPr="004F3134">
              <w:rPr>
                <w:rFonts w:ascii="Times New Roman" w:hAnsi="Times New Roman" w:cs="Times New Roman"/>
                <w:color w:val="auto"/>
                <w:sz w:val="19"/>
                <w:szCs w:val="19"/>
                <w:shd w:val="clear" w:color="auto" w:fill="F9F9F9"/>
              </w:rPr>
              <w:t>39,03 </w:t>
            </w:r>
            <w:hyperlink r:id="rId5" w:tooltip="Štvorcový kilometer" w:history="1">
              <w:r w:rsidRPr="004F3134">
                <w:rPr>
                  <w:rStyle w:val="Hypertextovprepojenie"/>
                  <w:rFonts w:ascii="Times New Roman" w:hAnsi="Times New Roman" w:cs="Times New Roman"/>
                  <w:color w:val="auto"/>
                  <w:sz w:val="19"/>
                  <w:szCs w:val="19"/>
                  <w:u w:val="none"/>
                  <w:shd w:val="clear" w:color="auto" w:fill="F9F9F9"/>
                </w:rPr>
                <w:t>km²</w:t>
              </w:r>
            </w:hyperlink>
            <w:r w:rsidRPr="004F3134">
              <w:rPr>
                <w:rFonts w:ascii="Times New Roman" w:hAnsi="Times New Roman" w:cs="Times New Roman"/>
                <w:color w:val="auto"/>
                <w:sz w:val="19"/>
                <w:szCs w:val="19"/>
                <w:shd w:val="clear" w:color="auto" w:fill="F9F9F9"/>
              </w:rPr>
              <w:t> (3 903 </w:t>
            </w:r>
            <w:hyperlink r:id="rId6" w:tooltip="" w:history="1">
              <w:r w:rsidRPr="004F3134">
                <w:rPr>
                  <w:rStyle w:val="Hypertextovprepojenie"/>
                  <w:rFonts w:ascii="Times New Roman" w:hAnsi="Times New Roman" w:cs="Times New Roman"/>
                  <w:color w:val="auto"/>
                  <w:sz w:val="19"/>
                  <w:szCs w:val="19"/>
                  <w:u w:val="none"/>
                  <w:shd w:val="clear" w:color="auto" w:fill="F9F9F9"/>
                </w:rPr>
                <w:t>ha</w:t>
              </w:r>
            </w:hyperlink>
            <w:r w:rsidRPr="004F3134">
              <w:rPr>
                <w:rFonts w:ascii="Times New Roman" w:hAnsi="Times New Roman" w:cs="Times New Roman"/>
                <w:color w:val="auto"/>
                <w:sz w:val="19"/>
                <w:szCs w:val="19"/>
                <w:shd w:val="clear" w:color="auto" w:fill="F9F9F9"/>
              </w:rPr>
              <w:t>)</w:t>
            </w:r>
          </w:p>
        </w:tc>
      </w:tr>
      <w:tr w:rsidR="004F3134">
        <w:trPr>
          <w:trHeight w:val="307"/>
        </w:trPr>
        <w:tc>
          <w:tcPr>
            <w:tcW w:w="3778" w:type="dxa"/>
            <w:tcBorders>
              <w:top w:val="nil"/>
              <w:left w:val="nil"/>
              <w:bottom w:val="nil"/>
              <w:right w:val="nil"/>
            </w:tcBorders>
          </w:tcPr>
          <w:p w:rsidR="004F3134" w:rsidRDefault="004F3134">
            <w:pPr>
              <w:spacing w:after="0" w:line="259" w:lineRule="auto"/>
              <w:ind w:left="0" w:firstLine="0"/>
              <w:jc w:val="left"/>
            </w:pPr>
            <w:r>
              <w:t>Počet obyvateľov:</w:t>
            </w:r>
          </w:p>
        </w:tc>
        <w:tc>
          <w:tcPr>
            <w:tcW w:w="3377" w:type="dxa"/>
            <w:tcBorders>
              <w:top w:val="nil"/>
              <w:left w:val="nil"/>
              <w:bottom w:val="nil"/>
              <w:right w:val="nil"/>
            </w:tcBorders>
          </w:tcPr>
          <w:p w:rsidR="004F3134" w:rsidRPr="004F3134" w:rsidRDefault="004F3134">
            <w:pPr>
              <w:spacing w:after="0" w:line="259" w:lineRule="auto"/>
              <w:ind w:left="0" w:firstLine="0"/>
              <w:rPr>
                <w:rFonts w:ascii="Times New Roman" w:hAnsi="Times New Roman" w:cs="Times New Roman"/>
                <w:color w:val="auto"/>
                <w:sz w:val="20"/>
                <w:szCs w:val="20"/>
                <w:shd w:val="clear" w:color="auto" w:fill="F9F9F9"/>
              </w:rPr>
            </w:pPr>
            <w:r w:rsidRPr="004F3134">
              <w:rPr>
                <w:rFonts w:ascii="Times New Roman" w:hAnsi="Times New Roman" w:cs="Times New Roman"/>
                <w:color w:val="auto"/>
                <w:sz w:val="19"/>
                <w:szCs w:val="19"/>
                <w:shd w:val="clear" w:color="auto" w:fill="F9F9F9"/>
              </w:rPr>
              <w:t>1 588 </w:t>
            </w:r>
            <w:r w:rsidRPr="004F3134">
              <w:rPr>
                <w:rFonts w:ascii="Times New Roman" w:hAnsi="Times New Roman" w:cs="Times New Roman"/>
                <w:color w:val="auto"/>
                <w:sz w:val="20"/>
                <w:szCs w:val="20"/>
                <w:shd w:val="clear" w:color="auto" w:fill="F9F9F9"/>
              </w:rPr>
              <w:t>(</w:t>
            </w:r>
            <w:r w:rsidRPr="004F3134">
              <w:rPr>
                <w:rFonts w:ascii="Times New Roman" w:hAnsi="Times New Roman" w:cs="Times New Roman"/>
                <w:iCs/>
                <w:color w:val="auto"/>
                <w:sz w:val="20"/>
                <w:szCs w:val="20"/>
                <w:shd w:val="clear" w:color="auto" w:fill="F9F9F9"/>
              </w:rPr>
              <w:t>31. 12. 2016</w:t>
            </w:r>
            <w:r w:rsidRPr="004F3134">
              <w:rPr>
                <w:rFonts w:ascii="Times New Roman" w:hAnsi="Times New Roman" w:cs="Times New Roman"/>
                <w:color w:val="auto"/>
                <w:sz w:val="20"/>
                <w:szCs w:val="20"/>
                <w:shd w:val="clear" w:color="auto" w:fill="F9F9F9"/>
              </w:rPr>
              <w:t>)</w:t>
            </w:r>
          </w:p>
        </w:tc>
      </w:tr>
      <w:tr w:rsidR="004F3134">
        <w:trPr>
          <w:trHeight w:val="307"/>
        </w:trPr>
        <w:tc>
          <w:tcPr>
            <w:tcW w:w="3778" w:type="dxa"/>
            <w:tcBorders>
              <w:top w:val="nil"/>
              <w:left w:val="nil"/>
              <w:bottom w:val="nil"/>
              <w:right w:val="nil"/>
            </w:tcBorders>
          </w:tcPr>
          <w:p w:rsidR="004F3134" w:rsidRDefault="004F3134">
            <w:pPr>
              <w:spacing w:after="0" w:line="259" w:lineRule="auto"/>
              <w:ind w:left="0" w:firstLine="0"/>
              <w:jc w:val="left"/>
            </w:pPr>
            <w:r>
              <w:t>Hustota:</w:t>
            </w:r>
          </w:p>
        </w:tc>
        <w:tc>
          <w:tcPr>
            <w:tcW w:w="3377" w:type="dxa"/>
            <w:tcBorders>
              <w:top w:val="nil"/>
              <w:left w:val="nil"/>
              <w:bottom w:val="nil"/>
              <w:right w:val="nil"/>
            </w:tcBorders>
          </w:tcPr>
          <w:p w:rsidR="004F3134" w:rsidRPr="004F3134" w:rsidRDefault="004F3134">
            <w:pPr>
              <w:spacing w:after="0" w:line="259" w:lineRule="auto"/>
              <w:ind w:left="0" w:firstLine="0"/>
              <w:rPr>
                <w:rFonts w:ascii="Times New Roman" w:hAnsi="Times New Roman" w:cs="Times New Roman"/>
                <w:color w:val="auto"/>
              </w:rPr>
            </w:pPr>
            <w:r w:rsidRPr="004F3134">
              <w:rPr>
                <w:rFonts w:ascii="Times New Roman" w:hAnsi="Times New Roman" w:cs="Times New Roman"/>
                <w:color w:val="auto"/>
                <w:sz w:val="19"/>
                <w:szCs w:val="19"/>
                <w:shd w:val="clear" w:color="auto" w:fill="F9F9F9"/>
              </w:rPr>
              <w:t>40,69 obyv./</w:t>
            </w:r>
            <w:hyperlink r:id="rId7" w:tooltip="Štvorcový kilometer" w:history="1">
              <w:r w:rsidRPr="004F3134">
                <w:rPr>
                  <w:rStyle w:val="Hypertextovprepojenie"/>
                  <w:rFonts w:ascii="Times New Roman" w:hAnsi="Times New Roman" w:cs="Times New Roman"/>
                  <w:color w:val="auto"/>
                  <w:sz w:val="19"/>
                  <w:szCs w:val="19"/>
                  <w:u w:val="none"/>
                  <w:shd w:val="clear" w:color="auto" w:fill="F9F9F9"/>
                </w:rPr>
                <w:t>km²</w:t>
              </w:r>
            </w:hyperlink>
            <w:r w:rsidRPr="004F3134">
              <w:rPr>
                <w:rFonts w:ascii="Times New Roman" w:hAnsi="Times New Roman" w:cs="Times New Roman"/>
                <w:color w:val="auto"/>
              </w:rPr>
              <w:t xml:space="preserve"> </w:t>
            </w:r>
          </w:p>
        </w:tc>
      </w:tr>
      <w:tr w:rsidR="00962936">
        <w:trPr>
          <w:trHeight w:val="258"/>
        </w:trPr>
        <w:tc>
          <w:tcPr>
            <w:tcW w:w="3778" w:type="dxa"/>
            <w:tcBorders>
              <w:top w:val="nil"/>
              <w:left w:val="nil"/>
              <w:bottom w:val="nil"/>
              <w:right w:val="nil"/>
            </w:tcBorders>
          </w:tcPr>
          <w:p w:rsidR="004F3134" w:rsidRDefault="008F29B7">
            <w:pPr>
              <w:spacing w:after="0" w:line="259" w:lineRule="auto"/>
              <w:ind w:left="0" w:firstLine="0"/>
              <w:jc w:val="left"/>
            </w:pPr>
            <w:r>
              <w:t xml:space="preserve">Nadmorská výška stredu obce:  </w:t>
            </w:r>
          </w:p>
          <w:p w:rsidR="00962936" w:rsidRPr="004F3134" w:rsidRDefault="00962936" w:rsidP="004F3134"/>
        </w:tc>
        <w:tc>
          <w:tcPr>
            <w:tcW w:w="3377" w:type="dxa"/>
            <w:tcBorders>
              <w:top w:val="nil"/>
              <w:left w:val="nil"/>
              <w:bottom w:val="nil"/>
              <w:right w:val="nil"/>
            </w:tcBorders>
          </w:tcPr>
          <w:p w:rsidR="004F3134" w:rsidRPr="004F3134" w:rsidRDefault="004F3134" w:rsidP="004F3134">
            <w:pPr>
              <w:spacing w:after="0" w:line="259" w:lineRule="auto"/>
              <w:ind w:left="2" w:firstLine="0"/>
              <w:jc w:val="left"/>
              <w:rPr>
                <w:rFonts w:ascii="Times New Roman" w:hAnsi="Times New Roman" w:cs="Times New Roman"/>
                <w:color w:val="auto"/>
              </w:rPr>
            </w:pPr>
            <w:r w:rsidRPr="004F3134">
              <w:rPr>
                <w:rFonts w:ascii="Times New Roman" w:hAnsi="Times New Roman" w:cs="Times New Roman"/>
                <w:color w:val="auto"/>
                <w:sz w:val="19"/>
                <w:szCs w:val="19"/>
                <w:shd w:val="clear" w:color="auto" w:fill="F9F9F9"/>
              </w:rPr>
              <w:t>494 </w:t>
            </w:r>
            <w:hyperlink r:id="rId8" w:tooltip="Metrov nad morom" w:history="1">
              <w:r w:rsidRPr="004F3134">
                <w:rPr>
                  <w:rStyle w:val="Hypertextovprepojenie"/>
                  <w:rFonts w:ascii="Times New Roman" w:hAnsi="Times New Roman" w:cs="Times New Roman"/>
                  <w:color w:val="auto"/>
                  <w:sz w:val="19"/>
                  <w:szCs w:val="19"/>
                  <w:u w:val="none"/>
                  <w:shd w:val="clear" w:color="auto" w:fill="F9F9F9"/>
                </w:rPr>
                <w:t>m n. m.</w:t>
              </w:r>
            </w:hyperlink>
            <w:r w:rsidRPr="004F3134">
              <w:rPr>
                <w:rFonts w:ascii="Times New Roman" w:hAnsi="Times New Roman" w:cs="Times New Roman"/>
                <w:color w:val="auto"/>
              </w:rPr>
              <w:t xml:space="preserve"> </w:t>
            </w:r>
          </w:p>
          <w:p w:rsidR="004F3134" w:rsidRPr="004F3134" w:rsidRDefault="004F3134" w:rsidP="004F3134">
            <w:pPr>
              <w:spacing w:after="0" w:line="259" w:lineRule="auto"/>
              <w:ind w:left="0" w:firstLine="0"/>
              <w:jc w:val="left"/>
              <w:rPr>
                <w:rFonts w:ascii="Times New Roman" w:hAnsi="Times New Roman" w:cs="Times New Roman"/>
                <w:color w:val="auto"/>
              </w:rPr>
            </w:pPr>
          </w:p>
          <w:p w:rsidR="004F3134" w:rsidRPr="004F3134" w:rsidRDefault="004F3134" w:rsidP="004F3134">
            <w:pPr>
              <w:spacing w:after="0" w:line="259" w:lineRule="auto"/>
              <w:ind w:left="0" w:firstLine="0"/>
              <w:jc w:val="left"/>
              <w:rPr>
                <w:rFonts w:ascii="Times New Roman" w:hAnsi="Times New Roman" w:cs="Times New Roman"/>
                <w:color w:val="auto"/>
              </w:rPr>
            </w:pPr>
          </w:p>
        </w:tc>
      </w:tr>
    </w:tbl>
    <w:p w:rsidR="00E27B09" w:rsidRPr="00604D7C" w:rsidRDefault="00E27B09" w:rsidP="00604D7C">
      <w:pPr>
        <w:pStyle w:val="Normlnywebov"/>
        <w:spacing w:before="75" w:beforeAutospacing="0" w:after="30" w:afterAutospacing="0"/>
        <w:ind w:firstLine="567"/>
      </w:pPr>
      <w:r w:rsidRPr="00604D7C">
        <w:t>Obec Kláštor pod Znievom podľa </w:t>
      </w:r>
      <w:r w:rsidRPr="00604D7C">
        <w:rPr>
          <w:b/>
          <w:bCs/>
        </w:rPr>
        <w:t>územno-právneho členenia</w:t>
      </w:r>
      <w:r w:rsidRPr="00604D7C">
        <w:t> patrí do okresu Martin, kraja Žilinského. Rozprestiera sa v jeho JZ časti a tvorí časť západnej hranice medzi okresom Martin a Turčianske Teplice. Celková rozloha katastrálneho územia obce je 3903 ha.</w:t>
      </w:r>
    </w:p>
    <w:p w:rsidR="00604D7C" w:rsidRDefault="00E27B09" w:rsidP="00604D7C">
      <w:pPr>
        <w:pStyle w:val="Normlnywebov"/>
        <w:spacing w:before="75" w:beforeAutospacing="0" w:after="30" w:afterAutospacing="0"/>
        <w:ind w:firstLine="567"/>
      </w:pPr>
      <w:r w:rsidRPr="00604D7C">
        <w:t>Kláštor pod Znievom leží v Z časti Turčianskej kotliny, pričom z troch strán je obkolesený pohoriami. Zo SZ a Z Malou Fatrou, z J Žiarskym pohorím. Východná časť klesá do Turčianskej kotliny, k nive rieky Turiec, kde jej tok predstavuje prirodzenú hranicu obce z V.</w:t>
      </w:r>
    </w:p>
    <w:p w:rsidR="00E27B09" w:rsidRPr="00604D7C" w:rsidRDefault="004F3134" w:rsidP="00604D7C">
      <w:pPr>
        <w:pStyle w:val="Normlnywebov"/>
        <w:spacing w:before="75" w:beforeAutospacing="0" w:after="30" w:afterAutospacing="0"/>
        <w:ind w:firstLine="567"/>
      </w:pPr>
      <w:r w:rsidRPr="00604D7C">
        <w:t>Naj</w:t>
      </w:r>
      <w:r w:rsidR="00E27B09" w:rsidRPr="00604D7C">
        <w:t xml:space="preserve">severnejším a súčasne najvyšším bodom je </w:t>
      </w:r>
      <w:proofErr w:type="spellStart"/>
      <w:r w:rsidR="00E27B09" w:rsidRPr="00604D7C">
        <w:t>malofatranský</w:t>
      </w:r>
      <w:proofErr w:type="spellEnd"/>
      <w:r w:rsidR="00E27B09" w:rsidRPr="00604D7C">
        <w:t xml:space="preserve"> vrchol </w:t>
      </w:r>
      <w:proofErr w:type="spellStart"/>
      <w:r w:rsidR="00E27B09" w:rsidRPr="00604D7C">
        <w:t>Hnilickej</w:t>
      </w:r>
      <w:proofErr w:type="spellEnd"/>
      <w:r w:rsidR="00E27B09" w:rsidRPr="00604D7C">
        <w:t xml:space="preserve"> </w:t>
      </w:r>
      <w:proofErr w:type="spellStart"/>
      <w:r w:rsidR="00E27B09" w:rsidRPr="00604D7C">
        <w:t>Kýčery</w:t>
      </w:r>
      <w:proofErr w:type="spellEnd"/>
      <w:r w:rsidR="00E27B09" w:rsidRPr="00604D7C">
        <w:t xml:space="preserve"> ( 1217 m n.</w:t>
      </w:r>
      <w:r w:rsidRPr="00604D7C">
        <w:t xml:space="preserve"> </w:t>
      </w:r>
      <w:r w:rsidR="00E27B09" w:rsidRPr="00604D7C">
        <w:t>m.). Najnižší bod obce je lokalizovaný pri rieke Turiec ( 435 m n.</w:t>
      </w:r>
      <w:r w:rsidRPr="00604D7C">
        <w:t xml:space="preserve"> </w:t>
      </w:r>
      <w:r w:rsidR="00E27B09" w:rsidRPr="00604D7C">
        <w:t xml:space="preserve">m. ) v blízkosti obce Valentová. Najzápadnejší bod sú </w:t>
      </w:r>
      <w:proofErr w:type="spellStart"/>
      <w:r w:rsidR="00E27B09" w:rsidRPr="00604D7C">
        <w:t>malofatranské</w:t>
      </w:r>
      <w:proofErr w:type="spellEnd"/>
      <w:r w:rsidR="00E27B09" w:rsidRPr="00604D7C">
        <w:t xml:space="preserve"> Skalky ( 1160 m n.</w:t>
      </w:r>
      <w:r w:rsidRPr="00604D7C">
        <w:t xml:space="preserve"> </w:t>
      </w:r>
      <w:r w:rsidR="00E27B09" w:rsidRPr="00604D7C">
        <w:t>m. ). Najjužnejším bodom sú južné svahy Sokola (1011 m n.</w:t>
      </w:r>
      <w:r w:rsidRPr="00604D7C">
        <w:t xml:space="preserve"> </w:t>
      </w:r>
      <w:r w:rsidR="00E27B09" w:rsidRPr="00604D7C">
        <w:t>m.).</w:t>
      </w:r>
    </w:p>
    <w:p w:rsidR="00604D7C" w:rsidRDefault="00E27B09" w:rsidP="00604D7C">
      <w:pPr>
        <w:pStyle w:val="Normlnywebov"/>
        <w:spacing w:before="75" w:beforeAutospacing="0" w:after="30" w:afterAutospacing="0"/>
        <w:ind w:firstLine="567"/>
      </w:pPr>
      <w:r w:rsidRPr="00604D7C">
        <w:rPr>
          <w:b/>
          <w:bCs/>
        </w:rPr>
        <w:t>Obec hraničí</w:t>
      </w:r>
      <w:r w:rsidR="004F3134" w:rsidRPr="00604D7C">
        <w:t xml:space="preserve"> s: </w:t>
      </w:r>
      <w:r w:rsidRPr="00604D7C">
        <w:t>obcou Valča, zo SV s obcami Slovany, Rakovo, z V s Laskárom, Valentovou, z JV s obcami Socovce, Turčiansky Ďur, z J s Moškovcom a Ondrašovou, z JZ s Vríckom a zo SZ s obcou Rajecká Lesná.</w:t>
      </w:r>
    </w:p>
    <w:p w:rsidR="00604D7C" w:rsidRDefault="00E27B09" w:rsidP="00604D7C">
      <w:pPr>
        <w:pStyle w:val="Normlnywebov"/>
        <w:spacing w:before="75" w:beforeAutospacing="0" w:after="30" w:afterAutospacing="0"/>
        <w:ind w:firstLine="567"/>
      </w:pPr>
      <w:r w:rsidRPr="00604D7C">
        <w:rPr>
          <w:b/>
          <w:bCs/>
        </w:rPr>
        <w:t>Hlavným tokom</w:t>
      </w:r>
      <w:r w:rsidRPr="00604D7C">
        <w:t xml:space="preserve"> územia je potok </w:t>
      </w:r>
      <w:proofErr w:type="spellStart"/>
      <w:r w:rsidRPr="00604D7C">
        <w:t>Vríca</w:t>
      </w:r>
      <w:proofErr w:type="spellEnd"/>
      <w:r w:rsidRPr="00604D7C">
        <w:t xml:space="preserve">, pretekajúci územím obce v dĺžke asi 9 km. Má viacero </w:t>
      </w:r>
      <w:proofErr w:type="spellStart"/>
      <w:r w:rsidRPr="00604D7C">
        <w:t>zdrojníc</w:t>
      </w:r>
      <w:proofErr w:type="spellEnd"/>
      <w:r w:rsidRPr="00604D7C">
        <w:t xml:space="preserve">, najdôležitejšie pramene sú spod Kľaku a </w:t>
      </w:r>
      <w:proofErr w:type="spellStart"/>
      <w:r w:rsidRPr="00604D7C">
        <w:t>Reváňa</w:t>
      </w:r>
      <w:proofErr w:type="spellEnd"/>
      <w:r w:rsidRPr="00604D7C">
        <w:t xml:space="preserve">. Kláštorskou dolinou preteká v dĺžke 22 km </w:t>
      </w:r>
      <w:proofErr w:type="spellStart"/>
      <w:r w:rsidRPr="00604D7C">
        <w:t>západo</w:t>
      </w:r>
      <w:proofErr w:type="spellEnd"/>
      <w:r w:rsidR="004F3134" w:rsidRPr="00604D7C">
        <w:t>-</w:t>
      </w:r>
      <w:r w:rsidRPr="00604D7C">
        <w:t xml:space="preserve">východným smerom až po ústie do Turca. Od roku 1656 veľkú časť jej vôd odoberá kanál, ktorý bol cez obec vykopaný za účelom pohonu papierní, na napájanie rybníkov pri obci, pre protipožiarne účely a tiež ako úžitková voda. V dôsledku tohto odklonu </w:t>
      </w:r>
      <w:proofErr w:type="spellStart"/>
      <w:r w:rsidRPr="00604D7C">
        <w:t>Vríca</w:t>
      </w:r>
      <w:proofErr w:type="spellEnd"/>
      <w:r w:rsidRPr="00604D7C">
        <w:t xml:space="preserve"> vo svojej dolnej časti na území obce Slovany cez letné mesiace často vysychá a má pomenovanie Su</w:t>
      </w:r>
      <w:r w:rsidR="00604D7C">
        <w:t xml:space="preserve">chá </w:t>
      </w:r>
      <w:proofErr w:type="spellStart"/>
      <w:r w:rsidR="00604D7C">
        <w:t>Vríca</w:t>
      </w:r>
      <w:proofErr w:type="spellEnd"/>
      <w:r w:rsidR="00604D7C">
        <w:t>.</w:t>
      </w:r>
    </w:p>
    <w:p w:rsidR="00604D7C" w:rsidRDefault="00E27B09" w:rsidP="00604D7C">
      <w:pPr>
        <w:pStyle w:val="Normlnywebov"/>
        <w:spacing w:before="75" w:beforeAutospacing="0" w:after="30" w:afterAutospacing="0"/>
        <w:ind w:firstLine="567"/>
      </w:pPr>
      <w:r w:rsidRPr="00604D7C">
        <w:t xml:space="preserve">Pod hradným vrchom Zniev pramení neveľký potok, na ktorom vybudovali v polovici 13 stor. mnísi rádu premonštrátov najstarší rybník v Turci – </w:t>
      </w:r>
      <w:proofErr w:type="spellStart"/>
      <w:r w:rsidRPr="00604D7C">
        <w:t>Vädžer</w:t>
      </w:r>
      <w:proofErr w:type="spellEnd"/>
      <w:r w:rsidRPr="00604D7C">
        <w:t>. Vznikol prehradením</w:t>
      </w:r>
      <w:r w:rsidR="004F3134" w:rsidRPr="00604D7C">
        <w:t xml:space="preserve"> rovnomenného potoka a ako jedi</w:t>
      </w:r>
      <w:r w:rsidRPr="00604D7C">
        <w:t>ná vodná nádrž v Turci slúži nepretržite svojmu účelu od svojho vzniku až po</w:t>
      </w:r>
      <w:r w:rsidR="00604D7C">
        <w:t xml:space="preserve"> súčasnosť. Má rozlohu 5,4 ha.</w:t>
      </w:r>
    </w:p>
    <w:p w:rsidR="00604D7C" w:rsidRDefault="00E27B09" w:rsidP="00604D7C">
      <w:pPr>
        <w:pStyle w:val="Normlnywebov"/>
        <w:spacing w:before="75" w:beforeAutospacing="0" w:after="30" w:afterAutospacing="0"/>
        <w:ind w:firstLine="567"/>
      </w:pPr>
      <w:r w:rsidRPr="00604D7C">
        <w:t>Zlomami narušená výplň Turčianskej kotliny priaznivo ovplyvnila povrchový výstup minerálnych vôd. V súčasnosti sa využívajú z 33 prameňov 3, z ktorých sa v obci vyskytuje a využíva Kláštorná </w:t>
      </w:r>
      <w:r w:rsidRPr="00604D7C">
        <w:rPr>
          <w:b/>
          <w:bCs/>
        </w:rPr>
        <w:t>minerálna voda</w:t>
      </w:r>
      <w:r w:rsidR="004F3134" w:rsidRPr="00604D7C">
        <w:t> (od začiatku 90 – tý</w:t>
      </w:r>
      <w:r w:rsidRPr="00604D7C">
        <w:t>ch rokov). Jej vek odborníci odhadli na 22 000 rokov a v 230 m hlboký vrt umožňuje zachytávať miner</w:t>
      </w:r>
      <w:r w:rsidR="00604D7C">
        <w:t>álnu vodu v hĺbke 160 – 200 m.</w:t>
      </w:r>
    </w:p>
    <w:p w:rsidR="00604D7C" w:rsidRDefault="00E27B09" w:rsidP="00604D7C">
      <w:pPr>
        <w:pStyle w:val="Normlnywebov"/>
        <w:spacing w:before="75" w:beforeAutospacing="0" w:after="30" w:afterAutospacing="0"/>
        <w:ind w:firstLine="567"/>
      </w:pPr>
      <w:r w:rsidRPr="00604D7C">
        <w:t>V </w:t>
      </w:r>
      <w:r w:rsidRPr="00604D7C">
        <w:rPr>
          <w:b/>
          <w:bCs/>
        </w:rPr>
        <w:t>lesnom spoločenstve</w:t>
      </w:r>
      <w:r w:rsidRPr="00604D7C">
        <w:t> majú pestré zastúpenie stavovce, veľké i malé šelmy. Vyskytujú sa tu medveď hnedý, rys ostrovid, mačka divá, líška obyčajná, vlk obyčajný, kuna hôrna. Z poľovnej zveri jeleň obyčajný, srnec hôrny a sviňa divá.</w:t>
      </w:r>
    </w:p>
    <w:p w:rsidR="00E27B09" w:rsidRPr="00604D7C" w:rsidRDefault="00E27B09" w:rsidP="00604D7C">
      <w:pPr>
        <w:pStyle w:val="Normlnywebov"/>
        <w:spacing w:before="75" w:beforeAutospacing="0" w:after="30" w:afterAutospacing="0"/>
        <w:ind w:firstLine="567"/>
      </w:pPr>
      <w:r w:rsidRPr="00604D7C">
        <w:t>Vzdialenosť Kláštora pod Znievom od vybraných slovenských miest cestnou infraštruktúrou: Bratislava 200 km, Košice 251 km, Žilina 47 km, Martin 15 km, Turčianske Teplice 17 km</w:t>
      </w:r>
    </w:p>
    <w:p w:rsidR="00962936" w:rsidRPr="00604D7C" w:rsidRDefault="008F29B7" w:rsidP="00235326">
      <w:pPr>
        <w:spacing w:after="98" w:line="259" w:lineRule="auto"/>
        <w:ind w:left="0" w:firstLine="0"/>
        <w:jc w:val="left"/>
        <w:rPr>
          <w:rFonts w:ascii="Times New Roman" w:hAnsi="Times New Roman" w:cs="Times New Roman"/>
          <w:color w:val="auto"/>
          <w:sz w:val="24"/>
          <w:szCs w:val="24"/>
        </w:rPr>
      </w:pPr>
      <w:r w:rsidRPr="00604D7C">
        <w:rPr>
          <w:rFonts w:ascii="Times New Roman" w:eastAsia="Times New Roman" w:hAnsi="Times New Roman" w:cs="Times New Roman"/>
          <w:color w:val="auto"/>
          <w:sz w:val="24"/>
          <w:szCs w:val="24"/>
        </w:rPr>
        <w:lastRenderedPageBreak/>
        <w:t xml:space="preserve"> </w:t>
      </w:r>
    </w:p>
    <w:p w:rsidR="00962936" w:rsidRPr="00604D7C" w:rsidRDefault="008F29B7" w:rsidP="004F3134">
      <w:pPr>
        <w:pStyle w:val="Nadpis2"/>
        <w:spacing w:after="310"/>
        <w:ind w:right="51"/>
        <w:rPr>
          <w:rFonts w:ascii="Times New Roman" w:hAnsi="Times New Roman" w:cs="Times New Roman"/>
          <w:color w:val="auto"/>
          <w:szCs w:val="24"/>
        </w:rPr>
      </w:pPr>
      <w:r w:rsidRPr="00604D7C">
        <w:rPr>
          <w:rFonts w:ascii="Times New Roman" w:hAnsi="Times New Roman" w:cs="Times New Roman"/>
          <w:color w:val="auto"/>
          <w:szCs w:val="24"/>
        </w:rPr>
        <w:t xml:space="preserve">HISTÓRIA A SYMBOLY OBCE </w:t>
      </w:r>
    </w:p>
    <w:p w:rsidR="004F3134" w:rsidRPr="00604D7C" w:rsidRDefault="008F29B7" w:rsidP="00604D7C">
      <w:pPr>
        <w:pStyle w:val="Normlnywebov"/>
        <w:shd w:val="clear" w:color="auto" w:fill="FFFFFF"/>
        <w:spacing w:before="120" w:beforeAutospacing="0" w:after="120" w:afterAutospacing="0"/>
        <w:ind w:firstLine="567"/>
      </w:pPr>
      <w:r w:rsidRPr="00604D7C">
        <w:t xml:space="preserve"> </w:t>
      </w:r>
      <w:r w:rsidR="004F3134" w:rsidRPr="00604D7C">
        <w:t>Prvá písomná zmienka o osade pod hradom </w:t>
      </w:r>
      <w:hyperlink r:id="rId9" w:tooltip="Zniev (hrad)" w:history="1">
        <w:r w:rsidR="004F3134" w:rsidRPr="00604D7C">
          <w:rPr>
            <w:rStyle w:val="Hypertextovprepojenie"/>
            <w:rFonts w:eastAsia="Arial"/>
            <w:color w:val="auto"/>
            <w:u w:val="none"/>
          </w:rPr>
          <w:t>Turiec</w:t>
        </w:r>
      </w:hyperlink>
      <w:r w:rsidR="004F3134" w:rsidRPr="00604D7C">
        <w:t xml:space="preserve"> (neskôr sa zaužíval názov </w:t>
      </w:r>
      <w:proofErr w:type="spellStart"/>
      <w:r w:rsidR="004F3134" w:rsidRPr="00604D7C">
        <w:t>Znievský</w:t>
      </w:r>
      <w:proofErr w:type="spellEnd"/>
      <w:r w:rsidR="004F3134" w:rsidRPr="00604D7C">
        <w:t xml:space="preserve"> hrad) je v hraničnej listine kráľa </w:t>
      </w:r>
      <w:hyperlink r:id="rId10" w:tooltip="Koloman (Uhorsko)" w:history="1">
        <w:r w:rsidR="004F3134" w:rsidRPr="00604D7C">
          <w:rPr>
            <w:rStyle w:val="Hypertextovprepojenie"/>
            <w:rFonts w:eastAsia="Arial"/>
            <w:color w:val="auto"/>
            <w:u w:val="none"/>
          </w:rPr>
          <w:t>Kolomana</w:t>
        </w:r>
      </w:hyperlink>
      <w:r w:rsidR="004F3134" w:rsidRPr="00604D7C">
        <w:t> z roku </w:t>
      </w:r>
      <w:hyperlink r:id="rId11" w:tooltip="1113" w:history="1">
        <w:r w:rsidR="004F3134" w:rsidRPr="00604D7C">
          <w:rPr>
            <w:rStyle w:val="Hypertextovprepojenie"/>
            <w:rFonts w:eastAsia="Arial"/>
            <w:color w:val="auto"/>
            <w:u w:val="none"/>
          </w:rPr>
          <w:t>1113</w:t>
        </w:r>
      </w:hyperlink>
      <w:r w:rsidR="004F3134" w:rsidRPr="00604D7C">
        <w:t>. V tejto listine sa obec uvádza ako </w:t>
      </w:r>
      <w:r w:rsidR="004F3134" w:rsidRPr="00604D7C">
        <w:rPr>
          <w:iCs/>
        </w:rPr>
        <w:t>„</w:t>
      </w:r>
      <w:proofErr w:type="spellStart"/>
      <w:r w:rsidR="004F3134" w:rsidRPr="00604D7C">
        <w:rPr>
          <w:iCs/>
        </w:rPr>
        <w:t>Villa</w:t>
      </w:r>
      <w:proofErr w:type="spellEnd"/>
      <w:r w:rsidR="004F3134" w:rsidRPr="00604D7C">
        <w:rPr>
          <w:iCs/>
        </w:rPr>
        <w:t xml:space="preserve"> </w:t>
      </w:r>
      <w:proofErr w:type="spellStart"/>
      <w:r w:rsidR="004F3134" w:rsidRPr="00604D7C">
        <w:rPr>
          <w:iCs/>
        </w:rPr>
        <w:t>sancti</w:t>
      </w:r>
      <w:proofErr w:type="spellEnd"/>
      <w:r w:rsidR="004F3134" w:rsidRPr="00604D7C">
        <w:rPr>
          <w:iCs/>
        </w:rPr>
        <w:t xml:space="preserve"> </w:t>
      </w:r>
      <w:proofErr w:type="spellStart"/>
      <w:r w:rsidR="004F3134" w:rsidRPr="00604D7C">
        <w:rPr>
          <w:iCs/>
        </w:rPr>
        <w:t>Ypoliti</w:t>
      </w:r>
      <w:proofErr w:type="spellEnd"/>
      <w:r w:rsidR="004F3134" w:rsidRPr="00604D7C">
        <w:rPr>
          <w:iCs/>
        </w:rPr>
        <w:t>“</w:t>
      </w:r>
      <w:r w:rsidR="004F3134" w:rsidRPr="00604D7C">
        <w:t>. V rokoch 1242-1249 bol hrad sídlom kráľa </w:t>
      </w:r>
      <w:hyperlink r:id="rId12" w:tooltip="Belo IV." w:history="1">
        <w:r w:rsidR="004F3134" w:rsidRPr="00604D7C">
          <w:rPr>
            <w:rStyle w:val="Hypertextovprepojenie"/>
            <w:rFonts w:eastAsia="Arial"/>
            <w:color w:val="auto"/>
            <w:u w:val="none"/>
          </w:rPr>
          <w:t>Bela IV.</w:t>
        </w:r>
      </w:hyperlink>
      <w:r w:rsidR="004F3134" w:rsidRPr="00604D7C">
        <w:t>, ktorý založil turčianske prepošstvo. V polovici 13.-teho storočia dostal Kláštor pod Znievom prvé mestské právo v </w:t>
      </w:r>
      <w:hyperlink r:id="rId13" w:tooltip="Turiec" w:history="1">
        <w:r w:rsidR="004F3134" w:rsidRPr="00604D7C">
          <w:rPr>
            <w:rStyle w:val="Hypertextovprepojenie"/>
            <w:rFonts w:eastAsia="Arial"/>
            <w:color w:val="auto"/>
            <w:u w:val="none"/>
          </w:rPr>
          <w:t>Turci</w:t>
        </w:r>
      </w:hyperlink>
      <w:r w:rsidR="004F3134" w:rsidRPr="00604D7C">
        <w:t>.</w:t>
      </w:r>
    </w:p>
    <w:p w:rsidR="004F3134" w:rsidRPr="00604D7C" w:rsidRDefault="004F3134" w:rsidP="00604D7C">
      <w:pPr>
        <w:pStyle w:val="Normlnywebov"/>
        <w:shd w:val="clear" w:color="auto" w:fill="FFFFFF"/>
        <w:spacing w:before="120" w:beforeAutospacing="0" w:after="120" w:afterAutospacing="0"/>
        <w:ind w:firstLine="567"/>
      </w:pPr>
      <w:r w:rsidRPr="00604D7C">
        <w:t>V roku </w:t>
      </w:r>
      <w:hyperlink r:id="rId14" w:tooltip="1869" w:history="1">
        <w:r w:rsidRPr="00604D7C">
          <w:rPr>
            <w:rStyle w:val="Hypertextovprepojenie"/>
            <w:rFonts w:eastAsia="Arial"/>
            <w:color w:val="auto"/>
            <w:u w:val="none"/>
          </w:rPr>
          <w:t>1869</w:t>
        </w:r>
      </w:hyperlink>
      <w:r w:rsidRPr="00604D7C">
        <w:t> v Kláštore pod Znievom bolo, ako tretie v poradí spomedzi slovenských gymnázií, založené katolícke patronátne gymnázium.</w:t>
      </w:r>
    </w:p>
    <w:p w:rsidR="004F3134" w:rsidRPr="00604D7C" w:rsidRDefault="004F3134" w:rsidP="00604D7C">
      <w:pPr>
        <w:pStyle w:val="Normlnywebov"/>
        <w:shd w:val="clear" w:color="auto" w:fill="FFFFFF"/>
        <w:spacing w:before="120" w:beforeAutospacing="0" w:after="120" w:afterAutospacing="0"/>
        <w:ind w:firstLine="567"/>
      </w:pPr>
      <w:r w:rsidRPr="00604D7C">
        <w:t>V učebnom pláne najmodernejšom a najpriebojnejšom zo slovenských patronátnych gymnázií sa kládol dôraz na reálne (prírodovedné) predmety. Od založenia do roku 1874 tu študovalo 669 žiakov z celého Slovenska, najmä z chudobných rodín.</w:t>
      </w:r>
    </w:p>
    <w:p w:rsidR="004F3134" w:rsidRPr="00604D7C" w:rsidRDefault="004F3134" w:rsidP="00604D7C">
      <w:pPr>
        <w:pStyle w:val="Normlnywebov"/>
        <w:shd w:val="clear" w:color="auto" w:fill="FFFFFF"/>
        <w:spacing w:before="120" w:beforeAutospacing="0" w:after="120" w:afterAutospacing="0"/>
        <w:ind w:firstLine="567"/>
      </w:pPr>
      <w:r w:rsidRPr="00604D7C">
        <w:t>Riaditeľom gymnázia bol </w:t>
      </w:r>
      <w:hyperlink r:id="rId15" w:tooltip="Martin Čulen" w:history="1">
        <w:r w:rsidRPr="00604D7C">
          <w:rPr>
            <w:rStyle w:val="Hypertextovprepojenie"/>
            <w:rFonts w:eastAsia="Arial"/>
            <w:color w:val="auto"/>
            <w:u w:val="none"/>
          </w:rPr>
          <w:t xml:space="preserve">Martin </w:t>
        </w:r>
        <w:proofErr w:type="spellStart"/>
        <w:r w:rsidRPr="00604D7C">
          <w:rPr>
            <w:rStyle w:val="Hypertextovprepojenie"/>
            <w:rFonts w:eastAsia="Arial"/>
            <w:color w:val="auto"/>
            <w:u w:val="none"/>
          </w:rPr>
          <w:t>Čulen</w:t>
        </w:r>
        <w:proofErr w:type="spellEnd"/>
      </w:hyperlink>
      <w:r w:rsidRPr="00604D7C">
        <w:t>. Ako profesori tu pôsobili </w:t>
      </w:r>
      <w:hyperlink r:id="rId16" w:tooltip="Samuel Jaroslav Zachej" w:history="1">
        <w:r w:rsidRPr="00604D7C">
          <w:rPr>
            <w:rStyle w:val="Hypertextovprepojenie"/>
            <w:rFonts w:eastAsia="Arial"/>
            <w:color w:val="auto"/>
            <w:u w:val="none"/>
          </w:rPr>
          <w:t xml:space="preserve">Samuel </w:t>
        </w:r>
        <w:proofErr w:type="spellStart"/>
        <w:r w:rsidRPr="00604D7C">
          <w:rPr>
            <w:rStyle w:val="Hypertextovprepojenie"/>
            <w:rFonts w:eastAsia="Arial"/>
            <w:color w:val="auto"/>
            <w:u w:val="none"/>
          </w:rPr>
          <w:t>Zachej</w:t>
        </w:r>
        <w:proofErr w:type="spellEnd"/>
      </w:hyperlink>
      <w:r w:rsidRPr="00604D7C">
        <w:t>, </w:t>
      </w:r>
      <w:hyperlink r:id="rId17" w:tooltip="Gabriel Zaymus (stránka neexistuje)" w:history="1">
        <w:r w:rsidRPr="00604D7C">
          <w:rPr>
            <w:rStyle w:val="Hypertextovprepojenie"/>
            <w:rFonts w:eastAsia="Arial"/>
            <w:color w:val="auto"/>
            <w:u w:val="none"/>
          </w:rPr>
          <w:t xml:space="preserve">Gabriel </w:t>
        </w:r>
        <w:proofErr w:type="spellStart"/>
        <w:r w:rsidRPr="00604D7C">
          <w:rPr>
            <w:rStyle w:val="Hypertextovprepojenie"/>
            <w:rFonts w:eastAsia="Arial"/>
            <w:color w:val="auto"/>
            <w:u w:val="none"/>
          </w:rPr>
          <w:t>Zaymus</w:t>
        </w:r>
        <w:proofErr w:type="spellEnd"/>
      </w:hyperlink>
      <w:r w:rsidRPr="00604D7C">
        <w:t>, </w:t>
      </w:r>
      <w:hyperlink r:id="rId18" w:tooltip="Matej Korauš (stránka neexistuje)" w:history="1">
        <w:r w:rsidRPr="00604D7C">
          <w:rPr>
            <w:rStyle w:val="Hypertextovprepojenie"/>
            <w:rFonts w:eastAsia="Arial"/>
            <w:color w:val="auto"/>
            <w:u w:val="none"/>
          </w:rPr>
          <w:t xml:space="preserve">Matej </w:t>
        </w:r>
        <w:proofErr w:type="spellStart"/>
        <w:r w:rsidRPr="00604D7C">
          <w:rPr>
            <w:rStyle w:val="Hypertextovprepojenie"/>
            <w:rFonts w:eastAsia="Arial"/>
            <w:color w:val="auto"/>
            <w:u w:val="none"/>
          </w:rPr>
          <w:t>Korauš</w:t>
        </w:r>
        <w:proofErr w:type="spellEnd"/>
      </w:hyperlink>
      <w:r w:rsidRPr="00604D7C">
        <w:t> a mnohí ďalší. Gymnázium vychovalo viacerých predstaviteľov slovenského národného života, pracovníkov v oblasti národnej kultúry. Študovali tu i spisovatelia </w:t>
      </w:r>
      <w:hyperlink r:id="rId19" w:tooltip="Ferko Urbánek" w:history="1">
        <w:r w:rsidRPr="00604D7C">
          <w:rPr>
            <w:rStyle w:val="Hypertextovprepojenie"/>
            <w:rFonts w:eastAsia="Arial"/>
            <w:color w:val="auto"/>
            <w:u w:val="none"/>
          </w:rPr>
          <w:t xml:space="preserve">Ferko </w:t>
        </w:r>
        <w:proofErr w:type="spellStart"/>
        <w:r w:rsidRPr="00604D7C">
          <w:rPr>
            <w:rStyle w:val="Hypertextovprepojenie"/>
            <w:rFonts w:eastAsia="Arial"/>
            <w:color w:val="auto"/>
            <w:u w:val="none"/>
          </w:rPr>
          <w:t>Urbánek</w:t>
        </w:r>
        <w:proofErr w:type="spellEnd"/>
      </w:hyperlink>
      <w:r w:rsidRPr="00604D7C">
        <w:t> a </w:t>
      </w:r>
      <w:hyperlink r:id="rId20" w:tooltip="Anton Bielek" w:history="1">
        <w:r w:rsidRPr="00604D7C">
          <w:rPr>
            <w:rStyle w:val="Hypertextovprepojenie"/>
            <w:rFonts w:eastAsia="Arial"/>
            <w:color w:val="auto"/>
            <w:u w:val="none"/>
          </w:rPr>
          <w:t xml:space="preserve">Anton </w:t>
        </w:r>
        <w:proofErr w:type="spellStart"/>
        <w:r w:rsidRPr="00604D7C">
          <w:rPr>
            <w:rStyle w:val="Hypertextovprepojenie"/>
            <w:rFonts w:eastAsia="Arial"/>
            <w:color w:val="auto"/>
            <w:u w:val="none"/>
          </w:rPr>
          <w:t>Bielek</w:t>
        </w:r>
        <w:proofErr w:type="spellEnd"/>
      </w:hyperlink>
      <w:r w:rsidRPr="00604D7C">
        <w:t>. Gymnázium bolo zrušené v roku </w:t>
      </w:r>
      <w:hyperlink r:id="rId21" w:tooltip="1874" w:history="1">
        <w:r w:rsidRPr="00604D7C">
          <w:rPr>
            <w:rStyle w:val="Hypertextovprepojenie"/>
            <w:rFonts w:eastAsia="Arial"/>
            <w:color w:val="auto"/>
            <w:u w:val="none"/>
          </w:rPr>
          <w:t>1874</w:t>
        </w:r>
      </w:hyperlink>
      <w:r w:rsidRPr="00604D7C">
        <w:t>.</w:t>
      </w:r>
    </w:p>
    <w:p w:rsidR="00962936" w:rsidRDefault="00962936" w:rsidP="004F3134">
      <w:pPr>
        <w:spacing w:after="30" w:line="259" w:lineRule="auto"/>
        <w:ind w:left="0" w:firstLine="0"/>
        <w:jc w:val="left"/>
      </w:pPr>
    </w:p>
    <w:p w:rsidR="00604D7C" w:rsidRDefault="00604D7C" w:rsidP="004F3134">
      <w:pPr>
        <w:spacing w:after="30" w:line="259" w:lineRule="auto"/>
        <w:ind w:left="0" w:firstLine="0"/>
        <w:jc w:val="left"/>
      </w:pPr>
      <w:r>
        <w:rPr>
          <w:noProof/>
        </w:rPr>
        <w:drawing>
          <wp:inline distT="0" distB="0" distL="0" distR="0">
            <wp:extent cx="1669774" cy="1920864"/>
            <wp:effectExtent l="0" t="0" r="6985" b="3810"/>
            <wp:docPr id="5" name="Obrázok 5" descr="Kláštor pod Zniev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Kláštor pod Znievom"/>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76937" cy="1929104"/>
                    </a:xfrm>
                    <a:prstGeom prst="rect">
                      <a:avLst/>
                    </a:prstGeom>
                    <a:noFill/>
                    <a:ln>
                      <a:noFill/>
                    </a:ln>
                  </pic:spPr>
                </pic:pic>
              </a:graphicData>
            </a:graphic>
          </wp:inline>
        </w:drawing>
      </w:r>
      <w:r>
        <w:t xml:space="preserve">                                        </w:t>
      </w:r>
      <w:r>
        <w:rPr>
          <w:noProof/>
        </w:rPr>
        <w:drawing>
          <wp:inline distT="0" distB="0" distL="0" distR="0">
            <wp:extent cx="2062087" cy="1820849"/>
            <wp:effectExtent l="0" t="0" r="0" b="8255"/>
            <wp:docPr id="6" name="Obrázok 6" descr="Výsledok vyhľadávania obrázkov pre dopyt klastor pod znievom 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Výsledok vyhľadávania obrázkov pre dopyt klastor pod znievom vlajka"/>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71018" cy="1828735"/>
                    </a:xfrm>
                    <a:prstGeom prst="rect">
                      <a:avLst/>
                    </a:prstGeom>
                    <a:noFill/>
                    <a:ln>
                      <a:noFill/>
                    </a:ln>
                  </pic:spPr>
                </pic:pic>
              </a:graphicData>
            </a:graphic>
          </wp:inline>
        </w:drawing>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8F29B7">
      <w:pPr>
        <w:spacing w:after="0" w:line="259" w:lineRule="auto"/>
        <w:ind w:left="0" w:firstLine="0"/>
        <w:jc w:val="left"/>
      </w:pPr>
      <w:r>
        <w:rPr>
          <w:rFonts w:ascii="Times New Roman" w:eastAsia="Times New Roman" w:hAnsi="Times New Roman" w:cs="Times New Roman"/>
        </w:rPr>
        <w:t xml:space="preserve"> </w:t>
      </w:r>
    </w:p>
    <w:p w:rsidR="00962936" w:rsidRDefault="00962936">
      <w:pPr>
        <w:spacing w:after="0" w:line="259" w:lineRule="auto"/>
        <w:ind w:left="0" w:firstLine="0"/>
        <w:jc w:val="left"/>
        <w:rPr>
          <w:rFonts w:ascii="Times New Roman" w:eastAsia="Times New Roman" w:hAnsi="Times New Roman" w:cs="Times New Roman"/>
        </w:rPr>
      </w:pPr>
    </w:p>
    <w:p w:rsidR="00604D7C" w:rsidRPr="00604D7C" w:rsidRDefault="00604D7C">
      <w:pPr>
        <w:spacing w:after="0" w:line="259" w:lineRule="auto"/>
        <w:ind w:left="0" w:firstLine="0"/>
        <w:jc w:val="left"/>
        <w:rPr>
          <w:rFonts w:ascii="Times New Roman" w:eastAsia="Times New Roman" w:hAnsi="Times New Roman" w:cs="Times New Roman"/>
          <w:sz w:val="28"/>
          <w:szCs w:val="28"/>
        </w:rPr>
      </w:pPr>
      <w:r w:rsidRPr="00604D7C">
        <w:rPr>
          <w:rFonts w:ascii="Times New Roman" w:eastAsia="Times New Roman" w:hAnsi="Times New Roman" w:cs="Times New Roman"/>
          <w:sz w:val="28"/>
          <w:szCs w:val="28"/>
        </w:rPr>
        <w:t>Poslanie a vízia obce</w:t>
      </w:r>
    </w:p>
    <w:p w:rsidR="00604D7C" w:rsidRDefault="00604D7C">
      <w:pPr>
        <w:spacing w:after="0" w:line="259" w:lineRule="auto"/>
        <w:ind w:left="0" w:firstLine="0"/>
        <w:jc w:val="left"/>
        <w:rPr>
          <w:rFonts w:ascii="Times New Roman" w:eastAsia="Times New Roman" w:hAnsi="Times New Roman" w:cs="Times New Roman"/>
        </w:rPr>
      </w:pPr>
    </w:p>
    <w:p w:rsidR="00604D7C" w:rsidRDefault="00604D7C" w:rsidP="00604D7C">
      <w:pPr>
        <w:spacing w:after="0" w:line="259" w:lineRule="auto"/>
        <w:ind w:left="0" w:firstLine="567"/>
        <w:jc w:val="left"/>
        <w:rPr>
          <w:rFonts w:ascii="Times New Roman" w:eastAsia="Times New Roman" w:hAnsi="Times New Roman" w:cs="Times New Roman"/>
        </w:rPr>
      </w:pPr>
      <w:r>
        <w:rPr>
          <w:rFonts w:ascii="Times New Roman" w:eastAsia="Times New Roman" w:hAnsi="Times New Roman" w:cs="Times New Roman"/>
        </w:rPr>
        <w:t xml:space="preserve">V roku 2016 sa nám podarilo dokončiť chodník pri MŠ, vybudovala sa nová zástavka Kláštor pod Znievom </w:t>
      </w:r>
      <w:proofErr w:type="spellStart"/>
      <w:r>
        <w:rPr>
          <w:rFonts w:ascii="Times New Roman" w:eastAsia="Times New Roman" w:hAnsi="Times New Roman" w:cs="Times New Roman"/>
        </w:rPr>
        <w:t>Hrtko</w:t>
      </w:r>
      <w:proofErr w:type="spellEnd"/>
      <w:r>
        <w:rPr>
          <w:rFonts w:ascii="Times New Roman" w:eastAsia="Times New Roman" w:hAnsi="Times New Roman" w:cs="Times New Roman"/>
        </w:rPr>
        <w:t>, zmodernizoval sa obecný rozhlas. Ďalej sa nám podarilo zlikvidovať nelegálne skládky v katastrálnom území obce a zrekonštruovať verejné osvetlenie.</w:t>
      </w:r>
    </w:p>
    <w:p w:rsidR="00604D7C" w:rsidRDefault="00604D7C" w:rsidP="00604D7C">
      <w:pPr>
        <w:spacing w:after="0" w:line="259" w:lineRule="auto"/>
        <w:ind w:left="0" w:firstLine="567"/>
        <w:jc w:val="left"/>
        <w:rPr>
          <w:rFonts w:ascii="Times New Roman" w:eastAsia="Times New Roman" w:hAnsi="Times New Roman" w:cs="Times New Roman"/>
        </w:rPr>
      </w:pPr>
      <w:r>
        <w:rPr>
          <w:rFonts w:ascii="Times New Roman" w:eastAsia="Times New Roman" w:hAnsi="Times New Roman" w:cs="Times New Roman"/>
        </w:rPr>
        <w:t>Našim cieľom do roku 2017 bude zníženie energetickej náročnosti administratívnej budovy a budovy MŠ. Rozšírenie verejnej kanalizácie a zvýšiť bezpečnosť v obci zriadením kamerového systému.</w:t>
      </w:r>
      <w:r w:rsidR="00235326">
        <w:rPr>
          <w:rFonts w:ascii="Times New Roman" w:eastAsia="Times New Roman" w:hAnsi="Times New Roman" w:cs="Times New Roman"/>
        </w:rPr>
        <w:t xml:space="preserve"> </w:t>
      </w:r>
      <w:r>
        <w:rPr>
          <w:rFonts w:ascii="Times New Roman" w:eastAsia="Times New Roman" w:hAnsi="Times New Roman" w:cs="Times New Roman"/>
        </w:rPr>
        <w:t xml:space="preserve"> </w:t>
      </w:r>
    </w:p>
    <w:p w:rsidR="00235326" w:rsidRDefault="00235326" w:rsidP="00604D7C">
      <w:pPr>
        <w:spacing w:after="0" w:line="259" w:lineRule="auto"/>
        <w:ind w:left="0" w:firstLine="567"/>
        <w:jc w:val="left"/>
        <w:rPr>
          <w:rFonts w:ascii="Times New Roman" w:eastAsia="Times New Roman" w:hAnsi="Times New Roman" w:cs="Times New Roman"/>
        </w:rPr>
      </w:pPr>
    </w:p>
    <w:p w:rsidR="00235326" w:rsidRDefault="00235326" w:rsidP="00604D7C">
      <w:pPr>
        <w:spacing w:after="0" w:line="259" w:lineRule="auto"/>
        <w:ind w:left="0" w:firstLine="567"/>
        <w:jc w:val="left"/>
        <w:rPr>
          <w:rFonts w:ascii="Times New Roman" w:eastAsia="Times New Roman" w:hAnsi="Times New Roman" w:cs="Times New Roman"/>
        </w:rPr>
      </w:pPr>
    </w:p>
    <w:p w:rsidR="00235326" w:rsidRDefault="00235326" w:rsidP="00604D7C">
      <w:pPr>
        <w:spacing w:after="0" w:line="259" w:lineRule="auto"/>
        <w:ind w:left="0" w:firstLine="567"/>
        <w:jc w:val="left"/>
        <w:rPr>
          <w:rFonts w:ascii="Times New Roman" w:eastAsia="Times New Roman" w:hAnsi="Times New Roman" w:cs="Times New Roman"/>
        </w:rPr>
      </w:pPr>
    </w:p>
    <w:p w:rsidR="00235326" w:rsidRDefault="00235326" w:rsidP="00604D7C">
      <w:pPr>
        <w:spacing w:after="0" w:line="259" w:lineRule="auto"/>
        <w:ind w:left="0" w:firstLine="567"/>
        <w:jc w:val="left"/>
        <w:rPr>
          <w:rFonts w:ascii="Times New Roman" w:eastAsia="Times New Roman" w:hAnsi="Times New Roman" w:cs="Times New Roman"/>
        </w:rPr>
      </w:pPr>
    </w:p>
    <w:p w:rsidR="00235326" w:rsidRDefault="00235326" w:rsidP="00604D7C">
      <w:pPr>
        <w:spacing w:after="0" w:line="259" w:lineRule="auto"/>
        <w:ind w:left="0" w:firstLine="567"/>
        <w:jc w:val="left"/>
        <w:rPr>
          <w:rFonts w:ascii="Times New Roman" w:eastAsia="Times New Roman" w:hAnsi="Times New Roman" w:cs="Times New Roman"/>
        </w:rPr>
      </w:pPr>
    </w:p>
    <w:p w:rsidR="00235326" w:rsidRDefault="00235326" w:rsidP="00604D7C">
      <w:pPr>
        <w:spacing w:after="0" w:line="259" w:lineRule="auto"/>
        <w:ind w:left="0" w:firstLine="567"/>
        <w:jc w:val="left"/>
        <w:rPr>
          <w:rFonts w:ascii="Times New Roman" w:eastAsia="Times New Roman" w:hAnsi="Times New Roman" w:cs="Times New Roman"/>
        </w:rPr>
      </w:pPr>
      <w:r>
        <w:rPr>
          <w:rFonts w:ascii="Times New Roman" w:eastAsia="Times New Roman" w:hAnsi="Times New Roman" w:cs="Times New Roman"/>
        </w:rPr>
        <w:t xml:space="preserve">Mgr. Erika </w:t>
      </w:r>
      <w:proofErr w:type="spellStart"/>
      <w:r>
        <w:rPr>
          <w:rFonts w:ascii="Times New Roman" w:eastAsia="Times New Roman" w:hAnsi="Times New Roman" w:cs="Times New Roman"/>
        </w:rPr>
        <w:t>Cintulová</w:t>
      </w:r>
      <w:proofErr w:type="spellEnd"/>
    </w:p>
    <w:p w:rsidR="00235326" w:rsidRDefault="00235326" w:rsidP="00604D7C">
      <w:pPr>
        <w:spacing w:after="0" w:line="259" w:lineRule="auto"/>
        <w:ind w:left="0" w:firstLine="567"/>
        <w:jc w:val="left"/>
      </w:pPr>
      <w:r>
        <w:rPr>
          <w:rFonts w:ascii="Times New Roman" w:eastAsia="Times New Roman" w:hAnsi="Times New Roman" w:cs="Times New Roman"/>
        </w:rPr>
        <w:t>Starostka obce Kláštor pod Znievom</w:t>
      </w:r>
    </w:p>
    <w:p w:rsidR="00962936" w:rsidRDefault="008F29B7" w:rsidP="00235326">
      <w:pPr>
        <w:spacing w:after="0" w:line="259" w:lineRule="auto"/>
        <w:ind w:left="0" w:firstLine="0"/>
        <w:jc w:val="left"/>
      </w:pPr>
      <w:r>
        <w:rPr>
          <w:rFonts w:ascii="Times New Roman" w:eastAsia="Times New Roman" w:hAnsi="Times New Roman" w:cs="Times New Roman"/>
        </w:rPr>
        <w:t xml:space="preserve"> </w:t>
      </w:r>
      <w:bookmarkStart w:id="0" w:name="_GoBack"/>
      <w:bookmarkEnd w:id="0"/>
    </w:p>
    <w:sectPr w:rsidR="00962936">
      <w:pgSz w:w="11904" w:h="16840"/>
      <w:pgMar w:top="863" w:right="1350" w:bottom="1172" w:left="1418"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rebuchet MS">
    <w:panose1 w:val="020B0603020202020204"/>
    <w:charset w:val="EE"/>
    <w:family w:val="swiss"/>
    <w:pitch w:val="variable"/>
    <w:sig w:usb0="00000287" w:usb1="00000003" w:usb2="00000000" w:usb3="00000000" w:csb0="000000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EE0CF4"/>
    <w:multiLevelType w:val="hybridMultilevel"/>
    <w:tmpl w:val="F24E5E28"/>
    <w:lvl w:ilvl="0" w:tplc="4DCAA860">
      <w:start w:val="117"/>
      <w:numFmt w:val="bullet"/>
      <w:lvlText w:val="-"/>
      <w:lvlJc w:val="left"/>
      <w:pPr>
        <w:ind w:left="720" w:hanging="360"/>
      </w:pPr>
      <w:rPr>
        <w:rFonts w:ascii="Trebuchet MS" w:eastAsia="Trebuchet MS" w:hAnsi="Trebuchet MS" w:cs="Trebuchet MS"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2936"/>
    <w:rsid w:val="00235326"/>
    <w:rsid w:val="004F3134"/>
    <w:rsid w:val="00590DBB"/>
    <w:rsid w:val="00604D7C"/>
    <w:rsid w:val="008F27E6"/>
    <w:rsid w:val="008F29B7"/>
    <w:rsid w:val="00962936"/>
    <w:rsid w:val="00E27B0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9D22856-BD4F-4319-9892-4BF79424E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49" w:lineRule="auto"/>
      <w:ind w:left="10" w:hanging="10"/>
      <w:jc w:val="both"/>
    </w:pPr>
    <w:rPr>
      <w:rFonts w:ascii="Trebuchet MS" w:eastAsia="Trebuchet MS" w:hAnsi="Trebuchet MS" w:cs="Trebuchet MS"/>
      <w:color w:val="000000"/>
    </w:rPr>
  </w:style>
  <w:style w:type="paragraph" w:styleId="Nadpis1">
    <w:name w:val="heading 1"/>
    <w:next w:val="Normlny"/>
    <w:link w:val="Nadpis1Char"/>
    <w:uiPriority w:val="9"/>
    <w:unhideWhenUsed/>
    <w:qFormat/>
    <w:pPr>
      <w:keepNext/>
      <w:keepLines/>
      <w:spacing w:after="136"/>
      <w:ind w:right="3280"/>
      <w:jc w:val="right"/>
      <w:outlineLvl w:val="0"/>
    </w:pPr>
    <w:rPr>
      <w:rFonts w:ascii="Arial" w:eastAsia="Arial" w:hAnsi="Arial" w:cs="Arial"/>
      <w:b/>
      <w:color w:val="000000"/>
      <w:sz w:val="28"/>
    </w:rPr>
  </w:style>
  <w:style w:type="paragraph" w:styleId="Nadpis2">
    <w:name w:val="heading 2"/>
    <w:next w:val="Normlny"/>
    <w:link w:val="Nadpis2Char"/>
    <w:uiPriority w:val="9"/>
    <w:unhideWhenUsed/>
    <w:qFormat/>
    <w:pPr>
      <w:keepNext/>
      <w:keepLines/>
      <w:spacing w:after="0"/>
      <w:ind w:left="10" w:hanging="10"/>
      <w:outlineLvl w:val="1"/>
    </w:pPr>
    <w:rPr>
      <w:rFonts w:ascii="Arial" w:eastAsia="Arial" w:hAnsi="Arial" w:cs="Arial"/>
      <w:b/>
      <w:color w:val="9A9A9A"/>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9A9A9A"/>
      <w:sz w:val="24"/>
    </w:rPr>
  </w:style>
  <w:style w:type="character" w:customStyle="1" w:styleId="Nadpis1Char">
    <w:name w:val="Nadpis 1 Char"/>
    <w:link w:val="Nadpis1"/>
    <w:rPr>
      <w:rFonts w:ascii="Arial" w:eastAsia="Arial" w:hAnsi="Arial" w:cs="Arial"/>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8F27E6"/>
    <w:pPr>
      <w:ind w:left="720"/>
      <w:contextualSpacing/>
    </w:pPr>
  </w:style>
  <w:style w:type="paragraph" w:styleId="Normlnywebov">
    <w:name w:val="Normal (Web)"/>
    <w:basedOn w:val="Normlny"/>
    <w:uiPriority w:val="99"/>
    <w:semiHidden/>
    <w:unhideWhenUsed/>
    <w:rsid w:val="00E27B09"/>
    <w:pPr>
      <w:spacing w:before="100" w:beforeAutospacing="1" w:after="100" w:afterAutospacing="1" w:line="240" w:lineRule="auto"/>
      <w:ind w:left="0" w:firstLine="0"/>
      <w:jc w:val="left"/>
    </w:pPr>
    <w:rPr>
      <w:rFonts w:ascii="Times New Roman" w:eastAsia="Times New Roman" w:hAnsi="Times New Roman" w:cs="Times New Roman"/>
      <w:color w:val="auto"/>
      <w:sz w:val="24"/>
      <w:szCs w:val="24"/>
    </w:rPr>
  </w:style>
  <w:style w:type="character" w:styleId="Hypertextovprepojenie">
    <w:name w:val="Hyperlink"/>
    <w:basedOn w:val="Predvolenpsmoodseku"/>
    <w:uiPriority w:val="99"/>
    <w:semiHidden/>
    <w:unhideWhenUsed/>
    <w:rsid w:val="004F313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5856457">
      <w:bodyDiv w:val="1"/>
      <w:marLeft w:val="0"/>
      <w:marRight w:val="0"/>
      <w:marTop w:val="0"/>
      <w:marBottom w:val="0"/>
      <w:divBdr>
        <w:top w:val="none" w:sz="0" w:space="0" w:color="auto"/>
        <w:left w:val="none" w:sz="0" w:space="0" w:color="auto"/>
        <w:bottom w:val="none" w:sz="0" w:space="0" w:color="auto"/>
        <w:right w:val="none" w:sz="0" w:space="0" w:color="auto"/>
      </w:divBdr>
    </w:div>
    <w:div w:id="1215696152">
      <w:bodyDiv w:val="1"/>
      <w:marLeft w:val="0"/>
      <w:marRight w:val="0"/>
      <w:marTop w:val="0"/>
      <w:marBottom w:val="0"/>
      <w:divBdr>
        <w:top w:val="none" w:sz="0" w:space="0" w:color="auto"/>
        <w:left w:val="none" w:sz="0" w:space="0" w:color="auto"/>
        <w:bottom w:val="none" w:sz="0" w:space="0" w:color="auto"/>
        <w:right w:val="none" w:sz="0" w:space="0" w:color="auto"/>
      </w:divBdr>
    </w:div>
    <w:div w:id="19204772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sk.wikipedia.org/wiki/Metrov_nad_morom" TargetMode="External"/><Relationship Id="rId13" Type="http://schemas.openxmlformats.org/officeDocument/2006/relationships/hyperlink" Target="https://sk.wikipedia.org/wiki/Turiec" TargetMode="External"/><Relationship Id="rId18" Type="http://schemas.openxmlformats.org/officeDocument/2006/relationships/hyperlink" Target="https://sk.wikipedia.org/w/index.php?title=Matej_Korau%C5%A1&amp;action=edit&amp;redlink=1" TargetMode="External"/><Relationship Id="rId3" Type="http://schemas.openxmlformats.org/officeDocument/2006/relationships/settings" Target="settings.xml"/><Relationship Id="rId21" Type="http://schemas.openxmlformats.org/officeDocument/2006/relationships/hyperlink" Target="https://sk.wikipedia.org/wiki/1874" TargetMode="External"/><Relationship Id="rId7" Type="http://schemas.openxmlformats.org/officeDocument/2006/relationships/hyperlink" Target="https://sk.wikipedia.org/wiki/%C5%A0tvorcov%C3%BD_kilometer" TargetMode="External"/><Relationship Id="rId12" Type="http://schemas.openxmlformats.org/officeDocument/2006/relationships/hyperlink" Target="https://sk.wikipedia.org/wiki/Belo_IV." TargetMode="External"/><Relationship Id="rId17" Type="http://schemas.openxmlformats.org/officeDocument/2006/relationships/hyperlink" Target="https://sk.wikipedia.org/w/index.php?title=Gabriel_Zaymus&amp;action=edit&amp;redlink=1"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sk.wikipedia.org/wiki/Samuel_Jaroslav_Zachej" TargetMode="External"/><Relationship Id="rId20" Type="http://schemas.openxmlformats.org/officeDocument/2006/relationships/hyperlink" Target="https://sk.wikipedia.org/wiki/Anton_Bielek" TargetMode="External"/><Relationship Id="rId1" Type="http://schemas.openxmlformats.org/officeDocument/2006/relationships/numbering" Target="numbering.xml"/><Relationship Id="rId6" Type="http://schemas.openxmlformats.org/officeDocument/2006/relationships/hyperlink" Target="https://sk.wikipedia.org/wiki/Hekt%C3%A1r" TargetMode="External"/><Relationship Id="rId11" Type="http://schemas.openxmlformats.org/officeDocument/2006/relationships/hyperlink" Target="https://sk.wikipedia.org/wiki/1113" TargetMode="External"/><Relationship Id="rId24" Type="http://schemas.openxmlformats.org/officeDocument/2006/relationships/fontTable" Target="fontTable.xml"/><Relationship Id="rId5" Type="http://schemas.openxmlformats.org/officeDocument/2006/relationships/hyperlink" Target="https://sk.wikipedia.org/wiki/%C5%A0tvorcov%C3%BD_kilometer" TargetMode="External"/><Relationship Id="rId15" Type="http://schemas.openxmlformats.org/officeDocument/2006/relationships/hyperlink" Target="https://sk.wikipedia.org/wiki/Martin_%C4%8Culen" TargetMode="External"/><Relationship Id="rId23" Type="http://schemas.openxmlformats.org/officeDocument/2006/relationships/image" Target="media/image2.jpeg"/><Relationship Id="rId10" Type="http://schemas.openxmlformats.org/officeDocument/2006/relationships/hyperlink" Target="https://sk.wikipedia.org/wiki/Koloman_(Uhorsko)" TargetMode="External"/><Relationship Id="rId19" Type="http://schemas.openxmlformats.org/officeDocument/2006/relationships/hyperlink" Target="https://sk.wikipedia.org/wiki/Ferko_Urb%C3%A1nek" TargetMode="External"/><Relationship Id="rId4" Type="http://schemas.openxmlformats.org/officeDocument/2006/relationships/webSettings" Target="webSettings.xml"/><Relationship Id="rId9" Type="http://schemas.openxmlformats.org/officeDocument/2006/relationships/hyperlink" Target="https://sk.wikipedia.org/wiki/Zniev_(hrad)" TargetMode="External"/><Relationship Id="rId14" Type="http://schemas.openxmlformats.org/officeDocument/2006/relationships/hyperlink" Target="https://sk.wikipedia.org/wiki/1869" TargetMode="External"/><Relationship Id="rId22"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1453</Words>
  <Characters>8284</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Microsoft Word - Výročná správa obce za rok 2014.doc</vt:lpstr>
    </vt:vector>
  </TitlesOfParts>
  <Company/>
  <LinksUpToDate>false</LinksUpToDate>
  <CharactersWithSpaces>9718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Výročná správa obce za rok 2014.doc</dc:title>
  <dc:subject/>
  <dc:creator>ivana.galbava</dc:creator>
  <cp:keywords/>
  <cp:lastModifiedBy>BALEJOVÁ Martina</cp:lastModifiedBy>
  <cp:revision>2</cp:revision>
  <dcterms:created xsi:type="dcterms:W3CDTF">2017-12-29T13:52:00Z</dcterms:created>
  <dcterms:modified xsi:type="dcterms:W3CDTF">2017-12-29T13:52:00Z</dcterms:modified>
</cp:coreProperties>
</file>