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C7380A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  <w:r>
        <w:rPr>
          <w:lang w:val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2044700</wp:posOffset>
            </wp:positionH>
            <wp:positionV relativeFrom="paragraph">
              <wp:posOffset>317500</wp:posOffset>
            </wp:positionV>
            <wp:extent cx="1884680" cy="1483360"/>
            <wp:effectExtent l="19050" t="0" r="127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4680" cy="148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both"/>
        <w:rPr>
          <w:rFonts w:ascii="Century Gothic" w:hAnsi="Century Gothic"/>
          <w:color w:val="auto"/>
          <w:sz w:val="20"/>
          <w:szCs w:val="20"/>
          <w:lang w:val="sk-SK"/>
        </w:rPr>
      </w:pPr>
    </w:p>
    <w:p w:rsidR="00462613" w:rsidRPr="00CE4724" w:rsidRDefault="00462613" w:rsidP="00A47A79">
      <w:pPr>
        <w:pStyle w:val="Ppodnadpis1"/>
        <w:framePr w:h="12780" w:hRule="exact" w:hSpace="141" w:wrap="auto" w:vAnchor="page" w:hAnchor="page" w:x="1619" w:y="180"/>
        <w:tabs>
          <w:tab w:val="clear" w:pos="340"/>
          <w:tab w:val="clear" w:pos="680"/>
        </w:tabs>
        <w:spacing w:line="360" w:lineRule="auto"/>
        <w:jc w:val="center"/>
        <w:rPr>
          <w:rFonts w:ascii="Century Gothic" w:hAnsi="Century Gothic"/>
          <w:color w:val="auto"/>
          <w:sz w:val="20"/>
          <w:szCs w:val="20"/>
          <w:lang w:val="sk-SK"/>
        </w:rPr>
      </w:pPr>
      <w:r w:rsidRPr="00CE4724">
        <w:rPr>
          <w:rFonts w:ascii="Century Gothic" w:hAnsi="Century Gothic"/>
          <w:color w:val="auto"/>
          <w:sz w:val="20"/>
          <w:szCs w:val="20"/>
          <w:lang w:val="sk-SK"/>
        </w:rPr>
        <w:t>VÝROČNÁ SPRÁVA SIGI TRADE, s. r. o.</w:t>
      </w:r>
    </w:p>
    <w:p w:rsidR="00462613" w:rsidRPr="00CE4724" w:rsidRDefault="00462613" w:rsidP="00A47A79">
      <w:pPr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CC3396" w:rsidP="00A47A79">
      <w:pPr>
        <w:framePr w:h="12780" w:hRule="exact" w:hSpace="141" w:wrap="auto" w:vAnchor="page" w:hAnchor="page" w:x="1619" w:y="180"/>
        <w:spacing w:line="360" w:lineRule="auto"/>
        <w:jc w:val="center"/>
        <w:rPr>
          <w:rFonts w:ascii="Century Gothic" w:hAnsi="Century Gothic"/>
          <w:lang w:val="sk-SK"/>
        </w:rPr>
      </w:pPr>
      <w:r>
        <w:rPr>
          <w:rFonts w:ascii="Century Gothic" w:hAnsi="Century Gothic"/>
          <w:lang w:val="sk-SK"/>
        </w:rPr>
        <w:t>zostavená ku dňu 31. 12.  2016</w:t>
      </w:r>
    </w:p>
    <w:p w:rsidR="00462613" w:rsidRPr="00CE4724" w:rsidRDefault="00462613" w:rsidP="00A47A79">
      <w:pPr>
        <w:framePr w:h="12780" w:hRule="exact" w:hSpace="141" w:wrap="auto" w:vAnchor="page" w:hAnchor="page" w:x="1619" w:y="180"/>
        <w:spacing w:line="360" w:lineRule="auto"/>
        <w:jc w:val="center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framePr w:h="12780" w:hRule="exact" w:hSpace="141" w:wrap="auto" w:vAnchor="page" w:hAnchor="page" w:x="1619" w:y="180"/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Zkladntext2"/>
        <w:framePr w:h="12780" w:hRule="exact" w:hSpace="141" w:wrap="auto" w:vAnchor="page" w:hAnchor="page" w:x="1619" w:y="180"/>
        <w:spacing w:line="360" w:lineRule="auto"/>
        <w:ind w:left="288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tabs>
          <w:tab w:val="left" w:pos="7920"/>
        </w:tabs>
        <w:spacing w:line="360" w:lineRule="auto"/>
        <w:jc w:val="center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Ing. Jozef Siget, PhD.</w:t>
      </w:r>
    </w:p>
    <w:p w:rsidR="00462613" w:rsidRPr="00CE4724" w:rsidRDefault="00462613" w:rsidP="00A47A79">
      <w:pPr>
        <w:tabs>
          <w:tab w:val="left" w:pos="7920"/>
        </w:tabs>
        <w:spacing w:line="360" w:lineRule="auto"/>
        <w:jc w:val="center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konateľ</w:t>
      </w:r>
    </w:p>
    <w:p w:rsidR="00462613" w:rsidRPr="00CE4724" w:rsidRDefault="00462613" w:rsidP="00A47A79">
      <w:pPr>
        <w:tabs>
          <w:tab w:val="left" w:pos="7920"/>
        </w:tabs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  <w:r w:rsidRPr="00CE4724">
        <w:rPr>
          <w:rFonts w:ascii="Century Gothic" w:hAnsi="Century Gothic"/>
          <w:b/>
          <w:lang w:val="sk-SK"/>
        </w:rPr>
        <w:lastRenderedPageBreak/>
        <w:t>Obsah výročnej správy SIGI TRADE, s. r. o. za rok 201</w:t>
      </w:r>
      <w:r w:rsidR="00CC3396">
        <w:rPr>
          <w:rFonts w:ascii="Century Gothic" w:hAnsi="Century Gothic"/>
          <w:b/>
          <w:lang w:val="sk-SK"/>
        </w:rPr>
        <w:t>6</w:t>
      </w:r>
      <w:r w:rsidRPr="00CE4724">
        <w:rPr>
          <w:rFonts w:ascii="Century Gothic" w:hAnsi="Century Gothic"/>
          <w:b/>
          <w:lang w:val="sk-SK"/>
        </w:rPr>
        <w:t>:</w:t>
      </w:r>
    </w:p>
    <w:p w:rsidR="00462613" w:rsidRPr="00CE4724" w:rsidRDefault="00462613" w:rsidP="00A47A79">
      <w:pPr>
        <w:spacing w:line="360" w:lineRule="auto"/>
        <w:ind w:left="36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ÚVOD – VŠEOBECNÉ ÚDAJE</w:t>
      </w:r>
    </w:p>
    <w:p w:rsidR="00462613" w:rsidRPr="00CE4724" w:rsidRDefault="00462613" w:rsidP="00A47A79">
      <w:pPr>
        <w:spacing w:line="360" w:lineRule="auto"/>
        <w:ind w:left="360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GENÉZA A PREDPOKLAD BUDÚCEHO VÝVOJA ČINNOSTI SPOLOČNOSTI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ORGANIZAČNÁ ŠTRUKTÚRA SPOLOČNOSTI A ZAMESTNANOSŤ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INÉ DÔLEŽITÉ INFORMÁCIE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EKONOMICKÉ UKAZOVATELE A FINANČNÁ SITUÁCIA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NÁVRH NA ROZDELENIE ZISKU (ÚHRADU STRATY)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MAJETOK A ZÁVÄZKY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VÝNOSY A NÁKLADY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ŠTRUKTÚRA ODBYTU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ÚČTOVNÁ ZÁVIERKA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numPr>
          <w:ilvl w:val="0"/>
          <w:numId w:val="5"/>
        </w:num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SPRÁVA AUDÍTORA O OVERENÍ ÚČTOVNEJ ZÁVIERKY 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noProof w:val="0"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  <w:r w:rsidRPr="00CE4724">
        <w:rPr>
          <w:rFonts w:ascii="Century Gothic" w:hAnsi="Century Gothic"/>
          <w:b/>
          <w:color w:val="auto"/>
          <w:lang w:val="sk-SK"/>
        </w:rPr>
        <w:lastRenderedPageBreak/>
        <w:t>A) ÚVOD – VŠEOBECNÉ ÚDAJE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/>
          <w:color w:val="auto"/>
          <w:lang w:val="sk-SK"/>
        </w:rPr>
      </w:pPr>
    </w:p>
    <w:p w:rsidR="00462613" w:rsidRPr="00CE4724" w:rsidRDefault="00462613" w:rsidP="00CD67FC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Povinnosť vypracovať výročnú správu spoločnosti za rok 201</w:t>
      </w:r>
      <w:r w:rsidR="00CC3396">
        <w:rPr>
          <w:rFonts w:ascii="Century Gothic" w:hAnsi="Century Gothic"/>
          <w:color w:val="auto"/>
          <w:lang w:val="sk-SK"/>
        </w:rPr>
        <w:t>6</w:t>
      </w:r>
      <w:r w:rsidRPr="00CE4724">
        <w:rPr>
          <w:rFonts w:ascii="Century Gothic" w:hAnsi="Century Gothic"/>
          <w:color w:val="auto"/>
          <w:lang w:val="sk-SK"/>
        </w:rPr>
        <w:t xml:space="preserve"> vyplynula z § 21 zákona č. 431/2002 Z. z. o účtovníctve.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1. </w:t>
      </w:r>
      <w:r w:rsidRPr="00CE4724">
        <w:rPr>
          <w:rFonts w:ascii="Century Gothic" w:hAnsi="Century Gothic"/>
          <w:b/>
          <w:i/>
          <w:lang w:val="sk-SK"/>
        </w:rPr>
        <w:tab/>
        <w:t>Obchodné meno a  sídlo spoločnosti: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SIGI TRADE, s. r. o.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Pri železnici 1783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941 31  Dvory nad Žitavou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2. </w:t>
      </w:r>
      <w:r w:rsidRPr="00CE4724">
        <w:rPr>
          <w:rFonts w:ascii="Century Gothic" w:hAnsi="Century Gothic"/>
          <w:b/>
          <w:i/>
          <w:lang w:val="sk-SK"/>
        </w:rPr>
        <w:tab/>
        <w:t xml:space="preserve">Hlavné činnosti spoločnosti: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- kúpa tovaru na účely jeho predaja prevádzkovateľom živnosti (veľkoobchod)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- kúpa tovaru na účely jeho predaja konečnému spotrebiteľovi (maloobchod)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  <w:t>- sprostredkovateľská činnosť v rozsahu voľnej živnosti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>3.</w:t>
      </w:r>
      <w:r w:rsidRPr="00CE4724">
        <w:rPr>
          <w:rFonts w:ascii="Century Gothic" w:hAnsi="Century Gothic"/>
          <w:b/>
          <w:i/>
          <w:lang w:val="sk-SK"/>
        </w:rPr>
        <w:tab/>
        <w:t>Štatutárny orgán spoločnosti: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ab/>
      </w:r>
      <w:r w:rsidRPr="00CE4724">
        <w:rPr>
          <w:rFonts w:ascii="Century Gothic" w:hAnsi="Century Gothic"/>
          <w:lang w:val="sk-SK"/>
        </w:rPr>
        <w:t>Ing. Jozef Siget, PhD. – konateľ spoločnsoti</w:t>
      </w:r>
    </w:p>
    <w:p w:rsidR="00462613" w:rsidRPr="00CE4724" w:rsidRDefault="00462613" w:rsidP="00A47A79">
      <w:pPr>
        <w:pStyle w:val="Podsad"/>
        <w:spacing w:line="360" w:lineRule="auto"/>
        <w:ind w:left="0" w:firstLine="0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ind w:left="0" w:firstLine="0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4. </w:t>
      </w:r>
      <w:r w:rsidRPr="00CE4724">
        <w:rPr>
          <w:rFonts w:ascii="Century Gothic" w:hAnsi="Century Gothic"/>
          <w:b/>
          <w:i/>
          <w:lang w:val="sk-SK"/>
        </w:rPr>
        <w:tab/>
        <w:t>Štruktúra spoločníkov:</w:t>
      </w:r>
    </w:p>
    <w:p w:rsidR="00462613" w:rsidRPr="00CE4724" w:rsidRDefault="00462613" w:rsidP="002B0B7F">
      <w:pPr>
        <w:pStyle w:val="Podsad"/>
        <w:tabs>
          <w:tab w:val="clear" w:pos="340"/>
        </w:tabs>
        <w:spacing w:line="360" w:lineRule="auto"/>
        <w:ind w:left="0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object w:dxaOrig="9220" w:dyaOrig="22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55pt;height:110.15pt" o:ole="">
            <v:imagedata r:id="rId8" o:title=""/>
          </v:shape>
          <o:OLEObject Type="Embed" ProgID="Excel.Sheet.8" ShapeID="_x0000_i1025" DrawAspect="Content" ObjectID="_1576081825" r:id="rId9"/>
        </w:object>
      </w: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</w:p>
    <w:p w:rsidR="00462613" w:rsidRPr="00CE4724" w:rsidRDefault="00462613" w:rsidP="002B0B7F">
      <w:pPr>
        <w:pStyle w:val="Podsad"/>
        <w:tabs>
          <w:tab w:val="clear" w:pos="340"/>
        </w:tabs>
        <w:spacing w:line="360" w:lineRule="auto"/>
        <w:ind w:left="0" w:firstLine="0"/>
        <w:rPr>
          <w:rFonts w:ascii="Century Gothic" w:hAnsi="Century Gothic"/>
          <w:b/>
          <w:lang w:val="sk-SK"/>
        </w:rPr>
      </w:pPr>
      <w:r w:rsidRPr="00CE4724">
        <w:rPr>
          <w:rFonts w:ascii="Century Gothic" w:hAnsi="Century Gothic"/>
          <w:b/>
          <w:lang w:val="sk-SK"/>
        </w:rPr>
        <w:lastRenderedPageBreak/>
        <w:t>B) GENÉZA A PREDPOKLAD BUDÚCEHO VÝVOJA ČINNOSTI SPOLOČNOSTI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1. </w:t>
      </w:r>
      <w:r w:rsidRPr="00CE4724">
        <w:rPr>
          <w:rFonts w:ascii="Century Gothic" w:hAnsi="Century Gothic"/>
          <w:b/>
          <w:i/>
          <w:lang w:val="sk-SK"/>
        </w:rPr>
        <w:tab/>
        <w:t>Vznik spoločnosti</w:t>
      </w:r>
    </w:p>
    <w:p w:rsidR="00462613" w:rsidRPr="00CE4724" w:rsidRDefault="00462613" w:rsidP="00CD67FC">
      <w:pPr>
        <w:pStyle w:val="Podsad"/>
        <w:tabs>
          <w:tab w:val="clear" w:pos="340"/>
        </w:tabs>
        <w:spacing w:line="360" w:lineRule="auto"/>
        <w:ind w:left="0" w:firstLine="720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 xml:space="preserve">SIGI TRADE, s. r. o. je slovenská obchodná spoločnosť, ktorej základná myšlienka je postavená na profesionálnom poradenstve a poskytovaní komplexných služieb v oblasti výživy všetkých druhov hodpodárskych zvierat. Svoju obchodnú činnosť opiera o kvalitné produkty – premixy, koncentráty a doplnkové látky – vyrábaných v špičkovej výrobe, ktorá spĺňa legislatívu ISO 9001 a HACCP.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>2.</w:t>
      </w:r>
      <w:r w:rsidRPr="00CE4724">
        <w:rPr>
          <w:rFonts w:ascii="Century Gothic" w:hAnsi="Century Gothic"/>
          <w:b/>
          <w:i/>
          <w:lang w:val="sk-SK"/>
        </w:rPr>
        <w:tab/>
        <w:t xml:space="preserve">Stručné zhodnotenie predchádzajúcich dvoch rokov </w:t>
      </w:r>
    </w:p>
    <w:p w:rsidR="00462613" w:rsidRPr="00CE4724" w:rsidRDefault="00321AB9" w:rsidP="00F320AD">
      <w:pPr>
        <w:pStyle w:val="Podsad"/>
        <w:tabs>
          <w:tab w:val="clear" w:pos="340"/>
        </w:tabs>
        <w:spacing w:line="360" w:lineRule="auto"/>
        <w:ind w:left="0" w:firstLine="709"/>
        <w:rPr>
          <w:rFonts w:ascii="Century Gothic" w:hAnsi="Century Gothic"/>
          <w:lang w:val="sk-SK"/>
        </w:rPr>
      </w:pPr>
      <w:r>
        <w:rPr>
          <w:rFonts w:ascii="Century Gothic" w:hAnsi="Century Gothic"/>
          <w:lang w:val="sk-SK"/>
        </w:rPr>
        <w:t>Počas posledných dvoch rokov</w:t>
      </w:r>
      <w:r w:rsidR="00F320AD">
        <w:rPr>
          <w:rFonts w:ascii="Century Gothic" w:hAnsi="Century Gothic"/>
          <w:lang w:val="sk-SK"/>
        </w:rPr>
        <w:t xml:space="preserve"> si</w:t>
      </w:r>
      <w:r>
        <w:rPr>
          <w:rFonts w:ascii="Century Gothic" w:hAnsi="Century Gothic"/>
          <w:lang w:val="sk-SK"/>
        </w:rPr>
        <w:t xml:space="preserve"> </w:t>
      </w:r>
      <w:r w:rsidR="00F320AD">
        <w:rPr>
          <w:rFonts w:ascii="Century Gothic" w:hAnsi="Century Gothic"/>
          <w:lang w:val="sk-SK"/>
        </w:rPr>
        <w:t xml:space="preserve">spoločnosť </w:t>
      </w:r>
      <w:r w:rsidR="000764C0">
        <w:rPr>
          <w:rFonts w:ascii="Century Gothic" w:hAnsi="Century Gothic"/>
          <w:lang w:val="sk-SK"/>
        </w:rPr>
        <w:t>S</w:t>
      </w:r>
      <w:r w:rsidR="00F320AD">
        <w:rPr>
          <w:rFonts w:ascii="Century Gothic" w:hAnsi="Century Gothic"/>
          <w:lang w:val="sk-SK"/>
        </w:rPr>
        <w:t xml:space="preserve">igi </w:t>
      </w:r>
      <w:r w:rsidR="000764C0">
        <w:rPr>
          <w:rFonts w:ascii="Century Gothic" w:hAnsi="Century Gothic"/>
          <w:lang w:val="sk-SK"/>
        </w:rPr>
        <w:t>T</w:t>
      </w:r>
      <w:r w:rsidR="00F320AD">
        <w:rPr>
          <w:rFonts w:ascii="Century Gothic" w:hAnsi="Century Gothic"/>
          <w:lang w:val="sk-SK"/>
        </w:rPr>
        <w:t>rade, s. r. o. upevnila</w:t>
      </w:r>
      <w:r w:rsidR="000764C0">
        <w:rPr>
          <w:rFonts w:ascii="Century Gothic" w:hAnsi="Century Gothic"/>
          <w:lang w:val="sk-SK"/>
        </w:rPr>
        <w:t xml:space="preserve"> svoju pozíciu na slov</w:t>
      </w:r>
      <w:r w:rsidR="00F320AD">
        <w:rPr>
          <w:rFonts w:ascii="Century Gothic" w:hAnsi="Century Gothic"/>
          <w:lang w:val="sk-SK"/>
        </w:rPr>
        <w:t xml:space="preserve">enskom </w:t>
      </w:r>
      <w:r w:rsidR="000764C0">
        <w:rPr>
          <w:rFonts w:ascii="Century Gothic" w:hAnsi="Century Gothic"/>
          <w:lang w:val="sk-SK"/>
        </w:rPr>
        <w:t xml:space="preserve">trhu. </w:t>
      </w:r>
      <w:r w:rsidR="00F320AD">
        <w:rPr>
          <w:rFonts w:ascii="Century Gothic" w:hAnsi="Century Gothic"/>
          <w:lang w:val="sk-SK"/>
        </w:rPr>
        <w:t>P</w:t>
      </w:r>
      <w:r w:rsidR="000764C0">
        <w:rPr>
          <w:rFonts w:ascii="Century Gothic" w:hAnsi="Century Gothic"/>
          <w:lang w:val="sk-SK"/>
        </w:rPr>
        <w:t>atrí medzi</w:t>
      </w:r>
      <w:r w:rsidR="00F320AD">
        <w:rPr>
          <w:rFonts w:ascii="Century Gothic" w:hAnsi="Century Gothic"/>
          <w:lang w:val="sk-SK"/>
        </w:rPr>
        <w:t xml:space="preserve"> lídrov v oblasti výživy zvierat</w:t>
      </w:r>
      <w:r w:rsidR="000764C0">
        <w:rPr>
          <w:rFonts w:ascii="Century Gothic" w:hAnsi="Century Gothic"/>
          <w:lang w:val="sk-SK"/>
        </w:rPr>
        <w:t xml:space="preserve">.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3. </w:t>
      </w:r>
      <w:r w:rsidRPr="00CE4724">
        <w:rPr>
          <w:rFonts w:ascii="Century Gothic" w:hAnsi="Century Gothic"/>
          <w:b/>
          <w:i/>
          <w:lang w:val="sk-SK"/>
        </w:rPr>
        <w:tab/>
        <w:t>Postavenie a stabilita spoločnosti na trhu, predpokladaný vývoj</w:t>
      </w:r>
    </w:p>
    <w:p w:rsidR="00DD7FA3" w:rsidRPr="00CE4724" w:rsidRDefault="00F320AD" w:rsidP="00F320AD">
      <w:pPr>
        <w:pStyle w:val="Podsad"/>
        <w:tabs>
          <w:tab w:val="clear" w:pos="340"/>
        </w:tabs>
        <w:spacing w:line="360" w:lineRule="auto"/>
        <w:ind w:left="0" w:firstLine="709"/>
        <w:rPr>
          <w:rFonts w:ascii="Century Gothic" w:hAnsi="Century Gothic"/>
          <w:lang w:val="sk-SK"/>
        </w:rPr>
      </w:pPr>
      <w:r>
        <w:rPr>
          <w:rFonts w:ascii="Century Gothic" w:hAnsi="Century Gothic"/>
          <w:lang w:val="sk-SK"/>
        </w:rPr>
        <w:t>Nakoľ</w:t>
      </w:r>
      <w:r w:rsidR="00DD7FA3">
        <w:rPr>
          <w:rFonts w:ascii="Century Gothic" w:hAnsi="Century Gothic"/>
          <w:lang w:val="sk-SK"/>
        </w:rPr>
        <w:t xml:space="preserve">ko v tomto období došlo k výraznému poklesu hosp.zvierat hlavne dojníc, tento aspekt sa dotkol aj spoločnosti st. </w:t>
      </w:r>
    </w:p>
    <w:p w:rsidR="00462613" w:rsidRPr="00CE4724" w:rsidRDefault="00DD7FA3" w:rsidP="00985A6B">
      <w:pPr>
        <w:pStyle w:val="Podsad"/>
        <w:tabs>
          <w:tab w:val="clear" w:pos="340"/>
        </w:tabs>
        <w:spacing w:line="360" w:lineRule="auto"/>
        <w:ind w:left="0" w:firstLine="708"/>
        <w:rPr>
          <w:rFonts w:ascii="Century Gothic" w:hAnsi="Century Gothic"/>
          <w:lang w:val="sk-SK"/>
        </w:rPr>
      </w:pPr>
      <w:r>
        <w:rPr>
          <w:rFonts w:ascii="Century Gothic" w:hAnsi="Century Gothic"/>
          <w:lang w:val="sk-SK"/>
        </w:rPr>
        <w:t>Neoficiálne zastrešujem 60 % slov</w:t>
      </w:r>
      <w:r w:rsidR="00F320AD">
        <w:rPr>
          <w:rFonts w:ascii="Century Gothic" w:hAnsi="Century Gothic"/>
          <w:lang w:val="sk-SK"/>
        </w:rPr>
        <w:t xml:space="preserve">enského </w:t>
      </w:r>
      <w:r>
        <w:rPr>
          <w:rFonts w:ascii="Century Gothic" w:hAnsi="Century Gothic"/>
          <w:lang w:val="sk-SK"/>
        </w:rPr>
        <w:t xml:space="preserve">trhu. </w:t>
      </w:r>
    </w:p>
    <w:p w:rsidR="00462613" w:rsidRPr="005F6F02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>4.</w:t>
      </w:r>
      <w:r w:rsidRPr="00CE4724">
        <w:rPr>
          <w:rFonts w:ascii="Century Gothic" w:hAnsi="Century Gothic"/>
          <w:b/>
          <w:i/>
          <w:lang w:val="sk-SK"/>
        </w:rPr>
        <w:tab/>
        <w:t>Predpoklad výsledku hospodárenia aktivít a iných ukazovateľov na najbližší rok</w:t>
      </w:r>
      <w:r w:rsidR="00DD7FA3">
        <w:rPr>
          <w:rFonts w:ascii="Century Gothic" w:hAnsi="Century Gothic"/>
          <w:lang w:val="sk-SK"/>
        </w:rPr>
        <w:tab/>
      </w:r>
      <w:r w:rsidR="00DD7FA3">
        <w:rPr>
          <w:rFonts w:ascii="Century Gothic" w:hAnsi="Century Gothic"/>
          <w:lang w:val="sk-SK"/>
        </w:rPr>
        <w:tab/>
        <w:t>V roku 201</w:t>
      </w:r>
      <w:r w:rsidR="00F320AD">
        <w:rPr>
          <w:rFonts w:ascii="Century Gothic" w:hAnsi="Century Gothic"/>
          <w:lang w:val="sk-SK"/>
        </w:rPr>
        <w:t>7 plánujeme dosiahnuť porovnaneľ</w:t>
      </w:r>
      <w:r w:rsidR="00DD7FA3">
        <w:rPr>
          <w:rFonts w:ascii="Century Gothic" w:hAnsi="Century Gothic"/>
          <w:lang w:val="sk-SK"/>
        </w:rPr>
        <w:t>ný hosp</w:t>
      </w:r>
      <w:r w:rsidR="00F320AD">
        <w:rPr>
          <w:rFonts w:ascii="Century Gothic" w:hAnsi="Century Gothic"/>
          <w:lang w:val="sk-SK"/>
        </w:rPr>
        <w:t>odársky výsledok ako v roku</w:t>
      </w:r>
      <w:r w:rsidR="00DD7FA3">
        <w:rPr>
          <w:rFonts w:ascii="Century Gothic" w:hAnsi="Century Gothic"/>
          <w:lang w:val="sk-SK"/>
        </w:rPr>
        <w:t xml:space="preserve"> 2016</w:t>
      </w:r>
      <w:r w:rsidR="00F320AD">
        <w:rPr>
          <w:rFonts w:ascii="Century Gothic" w:hAnsi="Century Gothic"/>
          <w:lang w:val="sk-SK"/>
        </w:rPr>
        <w:t>.</w:t>
      </w:r>
    </w:p>
    <w:p w:rsidR="00462613" w:rsidRDefault="00462613" w:rsidP="00321AB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5. </w:t>
      </w:r>
      <w:r w:rsidRPr="00CE4724">
        <w:rPr>
          <w:rFonts w:ascii="Century Gothic" w:hAnsi="Century Gothic"/>
          <w:b/>
          <w:i/>
          <w:lang w:val="sk-SK"/>
        </w:rPr>
        <w:tab/>
        <w:t>Rozvoj výrobných a podnikateľských programov spoločnosti, orientácia v najbližších rokoch</w:t>
      </w:r>
    </w:p>
    <w:p w:rsidR="00462613" w:rsidRPr="00312C8E" w:rsidRDefault="00DD7FA3" w:rsidP="00F320AD">
      <w:pPr>
        <w:pStyle w:val="Podsad"/>
        <w:tabs>
          <w:tab w:val="clear" w:pos="340"/>
        </w:tabs>
        <w:spacing w:line="360" w:lineRule="auto"/>
        <w:ind w:left="0" w:firstLine="709"/>
        <w:rPr>
          <w:rFonts w:ascii="Century Gothic" w:hAnsi="Century Gothic"/>
          <w:lang w:val="sk-SK"/>
        </w:rPr>
      </w:pPr>
      <w:r>
        <w:rPr>
          <w:rFonts w:ascii="Century Gothic" w:hAnsi="Century Gothic"/>
          <w:lang w:val="sk-SK"/>
        </w:rPr>
        <w:t>V rámci rozvoj</w:t>
      </w:r>
      <w:r w:rsidR="00F320AD">
        <w:rPr>
          <w:rFonts w:ascii="Century Gothic" w:hAnsi="Century Gothic"/>
          <w:lang w:val="sk-SK"/>
        </w:rPr>
        <w:t>ových</w:t>
      </w:r>
      <w:r>
        <w:rPr>
          <w:rFonts w:ascii="Century Gothic" w:hAnsi="Century Gothic"/>
          <w:lang w:val="sk-SK"/>
        </w:rPr>
        <w:t xml:space="preserve"> programov sa </w:t>
      </w:r>
      <w:r w:rsidR="00F320AD">
        <w:rPr>
          <w:rFonts w:ascii="Century Gothic" w:hAnsi="Century Gothic"/>
          <w:lang w:val="sk-SK"/>
        </w:rPr>
        <w:t xml:space="preserve">spoločnosť </w:t>
      </w:r>
      <w:r>
        <w:rPr>
          <w:rFonts w:ascii="Century Gothic" w:hAnsi="Century Gothic"/>
          <w:lang w:val="sk-SK"/>
        </w:rPr>
        <w:t>S</w:t>
      </w:r>
      <w:r w:rsidR="00F320AD">
        <w:rPr>
          <w:rFonts w:ascii="Century Gothic" w:hAnsi="Century Gothic"/>
          <w:lang w:val="sk-SK"/>
        </w:rPr>
        <w:t xml:space="preserve">igi </w:t>
      </w:r>
      <w:r>
        <w:rPr>
          <w:rFonts w:ascii="Century Gothic" w:hAnsi="Century Gothic"/>
          <w:lang w:val="sk-SK"/>
        </w:rPr>
        <w:t>T</w:t>
      </w:r>
      <w:r w:rsidR="00F320AD">
        <w:rPr>
          <w:rFonts w:ascii="Century Gothic" w:hAnsi="Century Gothic"/>
          <w:lang w:val="sk-SK"/>
        </w:rPr>
        <w:t>rade, s. r. o.</w:t>
      </w:r>
      <w:r>
        <w:rPr>
          <w:rFonts w:ascii="Century Gothic" w:hAnsi="Century Gothic"/>
          <w:lang w:val="sk-SK"/>
        </w:rPr>
        <w:t xml:space="preserve"> plánuje dostať na európske trhy a</w:t>
      </w:r>
      <w:r w:rsidR="00F320AD">
        <w:rPr>
          <w:rFonts w:ascii="Century Gothic" w:hAnsi="Century Gothic"/>
          <w:lang w:val="sk-SK"/>
        </w:rPr>
        <w:t> </w:t>
      </w:r>
      <w:r>
        <w:rPr>
          <w:rFonts w:ascii="Century Gothic" w:hAnsi="Century Gothic"/>
          <w:lang w:val="sk-SK"/>
        </w:rPr>
        <w:t>v</w:t>
      </w:r>
      <w:r w:rsidR="00F320AD">
        <w:rPr>
          <w:rFonts w:ascii="Century Gothic" w:hAnsi="Century Gothic"/>
          <w:lang w:val="sk-SK"/>
        </w:rPr>
        <w:t xml:space="preserve"> </w:t>
      </w:r>
      <w:r>
        <w:rPr>
          <w:rFonts w:ascii="Century Gothic" w:hAnsi="Century Gothic"/>
          <w:lang w:val="sk-SK"/>
        </w:rPr>
        <w:t>rámci toh</w:t>
      </w:r>
      <w:r w:rsidR="00F320AD">
        <w:rPr>
          <w:rFonts w:ascii="Century Gothic" w:hAnsi="Century Gothic"/>
          <w:lang w:val="sk-SK"/>
        </w:rPr>
        <w:t>t</w:t>
      </w:r>
      <w:r>
        <w:rPr>
          <w:rFonts w:ascii="Century Gothic" w:hAnsi="Century Gothic"/>
          <w:lang w:val="sk-SK"/>
        </w:rPr>
        <w:t>o</w:t>
      </w:r>
      <w:r w:rsidR="00F320AD">
        <w:rPr>
          <w:rFonts w:ascii="Century Gothic" w:hAnsi="Century Gothic"/>
          <w:lang w:val="sk-SK"/>
        </w:rPr>
        <w:t xml:space="preserve"> plánu </w:t>
      </w:r>
      <w:r>
        <w:rPr>
          <w:rFonts w:ascii="Century Gothic" w:hAnsi="Century Gothic"/>
          <w:lang w:val="sk-SK"/>
        </w:rPr>
        <w:t>sa</w:t>
      </w:r>
      <w:r w:rsidR="00F320AD">
        <w:rPr>
          <w:rFonts w:ascii="Century Gothic" w:hAnsi="Century Gothic"/>
          <w:lang w:val="sk-SK"/>
        </w:rPr>
        <w:t xml:space="preserve"> opäť</w:t>
      </w:r>
      <w:r>
        <w:rPr>
          <w:rFonts w:ascii="Century Gothic" w:hAnsi="Century Gothic"/>
          <w:lang w:val="sk-SK"/>
        </w:rPr>
        <w:t xml:space="preserve"> zúčastní vý</w:t>
      </w:r>
      <w:r w:rsidR="00F320AD">
        <w:rPr>
          <w:rFonts w:ascii="Century Gothic" w:hAnsi="Century Gothic"/>
          <w:lang w:val="sk-SK"/>
        </w:rPr>
        <w:t>satavy EURO TIER v Hanoveri v roku</w:t>
      </w:r>
      <w:r>
        <w:rPr>
          <w:rFonts w:ascii="Century Gothic" w:hAnsi="Century Gothic"/>
          <w:lang w:val="sk-SK"/>
        </w:rPr>
        <w:t xml:space="preserve"> 2018.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b/>
          <w:i/>
          <w:lang w:val="sk-SK"/>
        </w:rPr>
      </w:pPr>
      <w:r w:rsidRPr="00CE4724">
        <w:rPr>
          <w:rFonts w:ascii="Century Gothic" w:hAnsi="Century Gothic"/>
          <w:b/>
          <w:i/>
          <w:lang w:val="sk-SK"/>
        </w:rPr>
        <w:t xml:space="preserve">6. </w:t>
      </w:r>
      <w:r w:rsidRPr="00CE4724">
        <w:rPr>
          <w:rFonts w:ascii="Century Gothic" w:hAnsi="Century Gothic"/>
          <w:b/>
          <w:i/>
          <w:lang w:val="sk-SK"/>
        </w:rPr>
        <w:tab/>
        <w:t>Významné udalosti po dátume účtovnej závierky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</w:r>
      <w:r w:rsidRPr="00CE4724">
        <w:rPr>
          <w:rFonts w:ascii="Century Gothic" w:hAnsi="Century Gothic"/>
          <w:lang w:val="sk-SK"/>
        </w:rPr>
        <w:tab/>
        <w:t>Po dátume účtovnej závierky sa žiadne významné udalosti neuskutočnili.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F320AD" w:rsidRDefault="00F320AD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F320AD" w:rsidRPr="00CE4724" w:rsidRDefault="00F320AD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podnadpis2"/>
        <w:spacing w:after="120" w:line="360" w:lineRule="auto"/>
        <w:jc w:val="both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lastRenderedPageBreak/>
        <w:t>C) ORGANIZAČNÁ ŠTRUKTÚRA SPOLOČNOSTI A ZAMESTNANOSŤ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Riaditeľ spoločnosti: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Jozef Siget, PhD.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Zástupca riaditeľa: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Igor Kokavec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Obchodné oddelenie: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Obchodný riaditeľ: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Marián Dubeň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Vedúci obchodného úseku: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MVDr. Marian Fabiš, PhD.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Konzulent v oblasti výživy zvierat: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Peter Foldes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Milan Sabaka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Peter Senko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Štefan Kredatus, PhD.</w:t>
      </w:r>
    </w:p>
    <w:p w:rsidR="00462613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>M</w:t>
      </w:r>
      <w:r w:rsidRPr="00CE4724">
        <w:rPr>
          <w:rFonts w:ascii="Century Gothic" w:hAnsi="Century Gothic"/>
          <w:color w:val="auto"/>
          <w:lang w:val="sk-SK"/>
        </w:rPr>
        <w:t>VDr. Martin Fabiš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ab/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Oddelenie kvality a odbytu: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Riaditeľ pre kvalitu a dobyt: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Jozef Beľa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  <w:t>Vedúci odbytu: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Ján Demeter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  <w:t>Marketingový a produkt</w:t>
      </w:r>
      <w:r w:rsidR="00DD7FA3">
        <w:rPr>
          <w:rFonts w:ascii="Century Gothic" w:hAnsi="Century Gothic"/>
          <w:color w:val="auto"/>
          <w:lang w:val="sk-SK"/>
        </w:rPr>
        <w:t>ový manažér:</w:t>
      </w:r>
      <w:r w:rsidR="00DD7FA3">
        <w:rPr>
          <w:rFonts w:ascii="Century Gothic" w:hAnsi="Century Gothic"/>
          <w:color w:val="auto"/>
          <w:lang w:val="sk-SK"/>
        </w:rPr>
        <w:tab/>
        <w:t>Ing. Anna Jantošková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  <w:t>Koordin</w:t>
      </w:r>
      <w:r w:rsidR="00DE40F3">
        <w:rPr>
          <w:rFonts w:ascii="Century Gothic" w:hAnsi="Century Gothic"/>
          <w:color w:val="auto"/>
          <w:lang w:val="sk-SK"/>
        </w:rPr>
        <w:t>átor logistiky:</w:t>
      </w:r>
      <w:r w:rsidR="00DE40F3">
        <w:rPr>
          <w:rFonts w:ascii="Century Gothic" w:hAnsi="Century Gothic"/>
          <w:color w:val="auto"/>
          <w:lang w:val="sk-SK"/>
        </w:rPr>
        <w:tab/>
      </w:r>
      <w:r w:rsidR="00DE40F3">
        <w:rPr>
          <w:rFonts w:ascii="Century Gothic" w:hAnsi="Century Gothic"/>
          <w:color w:val="auto"/>
          <w:lang w:val="sk-SK"/>
        </w:rPr>
        <w:tab/>
      </w:r>
      <w:r w:rsidR="00DE40F3">
        <w:rPr>
          <w:rFonts w:ascii="Century Gothic" w:hAnsi="Century Gothic"/>
          <w:color w:val="auto"/>
          <w:lang w:val="sk-SK"/>
        </w:rPr>
        <w:tab/>
      </w:r>
      <w:r w:rsidR="00DE40F3">
        <w:rPr>
          <w:rFonts w:ascii="Century Gothic" w:hAnsi="Century Gothic"/>
          <w:color w:val="auto"/>
          <w:lang w:val="sk-SK"/>
        </w:rPr>
        <w:tab/>
        <w:t>Soňa Gašparíková</w:t>
      </w:r>
      <w:r w:rsidR="00DD7FA3">
        <w:rPr>
          <w:rFonts w:ascii="Century Gothic" w:hAnsi="Century Gothic"/>
          <w:color w:val="auto"/>
          <w:lang w:val="sk-SK"/>
        </w:rPr>
        <w:t>, Erika Maczkóová</w:t>
      </w: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>
        <w:rPr>
          <w:rFonts w:ascii="Century Gothic" w:hAnsi="Century Gothic"/>
          <w:color w:val="auto"/>
          <w:lang w:val="sk-SK"/>
        </w:rPr>
        <w:tab/>
        <w:t>Skladník:</w:t>
      </w:r>
      <w:r w:rsidR="00DD7FA3">
        <w:rPr>
          <w:rFonts w:ascii="Century Gothic" w:hAnsi="Century Gothic"/>
          <w:color w:val="auto"/>
          <w:lang w:val="sk-SK"/>
        </w:rPr>
        <w:tab/>
      </w:r>
      <w:r w:rsidR="00DD7FA3">
        <w:rPr>
          <w:rFonts w:ascii="Century Gothic" w:hAnsi="Century Gothic"/>
          <w:color w:val="auto"/>
          <w:lang w:val="sk-SK"/>
        </w:rPr>
        <w:tab/>
      </w:r>
      <w:r w:rsidR="00DD7FA3">
        <w:rPr>
          <w:rFonts w:ascii="Century Gothic" w:hAnsi="Century Gothic"/>
          <w:color w:val="auto"/>
          <w:lang w:val="sk-SK"/>
        </w:rPr>
        <w:tab/>
      </w:r>
      <w:r w:rsidR="00DD7FA3">
        <w:rPr>
          <w:rFonts w:ascii="Century Gothic" w:hAnsi="Century Gothic"/>
          <w:color w:val="auto"/>
          <w:lang w:val="sk-SK"/>
        </w:rPr>
        <w:tab/>
      </w:r>
      <w:r w:rsidR="00DD7FA3">
        <w:rPr>
          <w:rFonts w:ascii="Century Gothic" w:hAnsi="Century Gothic"/>
          <w:color w:val="auto"/>
          <w:lang w:val="sk-SK"/>
        </w:rPr>
        <w:tab/>
        <w:t>Mário Mašek, Gabriel Mlynár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Ekonomické oddelenie:</w:t>
      </w:r>
    </w:p>
    <w:p w:rsidR="00462613" w:rsidRPr="00CE4724" w:rsidRDefault="00462613" w:rsidP="00A47A79">
      <w:pPr>
        <w:pStyle w:val="Pzaklad1"/>
        <w:spacing w:line="360" w:lineRule="auto"/>
        <w:ind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Ekonomický riaditeľ: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  <w:t>Ing. Viktória Bajkaiová</w:t>
      </w:r>
      <w:r w:rsidR="00DD7FA3">
        <w:rPr>
          <w:rFonts w:ascii="Century Gothic" w:hAnsi="Century Gothic"/>
          <w:color w:val="auto"/>
          <w:lang w:val="sk-SK"/>
        </w:rPr>
        <w:t>, Ing. Réka Igrényi</w:t>
      </w:r>
    </w:p>
    <w:p w:rsidR="00462613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  <w:t>Finančný účtovník:</w:t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>
        <w:rPr>
          <w:rFonts w:ascii="Century Gothic" w:hAnsi="Century Gothic"/>
          <w:color w:val="auto"/>
          <w:lang w:val="sk-SK"/>
        </w:rPr>
        <w:t>Mgr. Žaneta Szabóová</w:t>
      </w:r>
    </w:p>
    <w:p w:rsidR="00462613" w:rsidRPr="00CE4724" w:rsidRDefault="00462613" w:rsidP="008C7834">
      <w:pPr>
        <w:pStyle w:val="Pzaklad1"/>
        <w:spacing w:line="360" w:lineRule="auto"/>
        <w:ind w:left="4248" w:firstLine="708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Daniela Abrahámová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  <w:r w:rsidRPr="00CE4724">
        <w:rPr>
          <w:rFonts w:ascii="Century Gothic" w:hAnsi="Century Gothic"/>
          <w:color w:val="auto"/>
          <w:lang w:val="sk-SK"/>
        </w:rPr>
        <w:tab/>
      </w:r>
    </w:p>
    <w:p w:rsidR="00462613" w:rsidRPr="00CE4724" w:rsidRDefault="00462613" w:rsidP="00A47A79">
      <w:pPr>
        <w:pStyle w:val="Nadpis1"/>
        <w:spacing w:after="120"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lastRenderedPageBreak/>
        <w:t>Ukazovatele práce a miezd</w:t>
      </w:r>
    </w:p>
    <w:tbl>
      <w:tblPr>
        <w:tblW w:w="9165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20"/>
        <w:gridCol w:w="2131"/>
        <w:gridCol w:w="2131"/>
        <w:gridCol w:w="2383"/>
      </w:tblGrid>
      <w:tr w:rsidR="00462613" w:rsidRPr="00CE4724" w:rsidTr="008C7834">
        <w:trPr>
          <w:trHeight w:val="284"/>
        </w:trPr>
        <w:tc>
          <w:tcPr>
            <w:tcW w:w="2520" w:type="dxa"/>
            <w:vAlign w:val="center"/>
          </w:tcPr>
          <w:p w:rsidR="00462613" w:rsidRPr="00CE4724" w:rsidRDefault="00462613" w:rsidP="00A47A79">
            <w:pPr>
              <w:pStyle w:val="TEXTTABULKY"/>
              <w:suppressAutoHyphens/>
              <w:spacing w:line="360" w:lineRule="auto"/>
              <w:jc w:val="both"/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suppressAutoHyphens/>
              <w:spacing w:line="360" w:lineRule="auto"/>
              <w:jc w:val="center"/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k 31. 12. 201</w:t>
            </w:r>
            <w:r w:rsidR="00426473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4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suppressAutoHyphens/>
              <w:spacing w:line="360" w:lineRule="auto"/>
              <w:jc w:val="center"/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k 31. 12. 201</w:t>
            </w:r>
            <w:r w:rsidR="00426473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5</w:t>
            </w:r>
          </w:p>
        </w:tc>
        <w:tc>
          <w:tcPr>
            <w:tcW w:w="2383" w:type="dxa"/>
            <w:vAlign w:val="center"/>
          </w:tcPr>
          <w:p w:rsidR="00462613" w:rsidRPr="00CE4724" w:rsidRDefault="00462613" w:rsidP="00A47A79">
            <w:pPr>
              <w:pStyle w:val="TEXTTABULKY"/>
              <w:suppressAutoHyphens/>
              <w:spacing w:line="360" w:lineRule="auto"/>
              <w:jc w:val="center"/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k 31. 12. 201</w:t>
            </w:r>
            <w:r w:rsidR="00426473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>6</w:t>
            </w:r>
          </w:p>
        </w:tc>
      </w:tr>
      <w:tr w:rsidR="00462613" w:rsidRPr="00CE4724" w:rsidTr="008C7834">
        <w:trPr>
          <w:trHeight w:val="284"/>
        </w:trPr>
        <w:tc>
          <w:tcPr>
            <w:tcW w:w="2520" w:type="dxa"/>
            <w:vAlign w:val="center"/>
          </w:tcPr>
          <w:p w:rsidR="00462613" w:rsidRPr="00CE4724" w:rsidRDefault="00462613" w:rsidP="00A47A79">
            <w:pPr>
              <w:pStyle w:val="TEXTTABULKY"/>
              <w:suppressAutoHyphens/>
              <w:spacing w:line="360" w:lineRule="auto"/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b/>
                <w:bCs/>
                <w:sz w:val="20"/>
                <w:szCs w:val="20"/>
                <w:lang w:val="sk-SK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2383" w:type="dxa"/>
            <w:vAlign w:val="center"/>
          </w:tcPr>
          <w:p w:rsidR="00462613" w:rsidRPr="00CE4724" w:rsidRDefault="00462613" w:rsidP="00A47A79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20</w:t>
            </w:r>
          </w:p>
        </w:tc>
      </w:tr>
      <w:tr w:rsidR="00462613" w:rsidRPr="00CE4724" w:rsidTr="008C7834">
        <w:trPr>
          <w:trHeight w:val="284"/>
        </w:trPr>
        <w:tc>
          <w:tcPr>
            <w:tcW w:w="2520" w:type="dxa"/>
            <w:vAlign w:val="center"/>
          </w:tcPr>
          <w:p w:rsidR="00462613" w:rsidRPr="00CE4724" w:rsidRDefault="00462613" w:rsidP="00A47A79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sz w:val="20"/>
                <w:szCs w:val="20"/>
                <w:lang w:val="sk-SK"/>
              </w:rPr>
              <w:t>Z toho: Výrobní robotníci THP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2131" w:type="dxa"/>
            <w:vAlign w:val="center"/>
          </w:tcPr>
          <w:p w:rsidR="00462613" w:rsidRPr="00CE4724" w:rsidRDefault="00462613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2383" w:type="dxa"/>
            <w:vAlign w:val="center"/>
          </w:tcPr>
          <w:p w:rsidR="00462613" w:rsidRPr="00CE4724" w:rsidRDefault="00462613" w:rsidP="00A47A79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12</w:t>
            </w:r>
          </w:p>
        </w:tc>
      </w:tr>
      <w:tr w:rsidR="00462613" w:rsidRPr="00CE4724" w:rsidTr="008C7834">
        <w:trPr>
          <w:trHeight w:val="284"/>
        </w:trPr>
        <w:tc>
          <w:tcPr>
            <w:tcW w:w="2520" w:type="dxa"/>
            <w:vAlign w:val="center"/>
          </w:tcPr>
          <w:p w:rsidR="00462613" w:rsidRPr="00CE4724" w:rsidRDefault="00462613" w:rsidP="00A47A79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sz w:val="20"/>
                <w:szCs w:val="20"/>
                <w:lang w:val="sk-SK"/>
              </w:rPr>
              <w:t xml:space="preserve">Priemerný počet zamestnancov </w:t>
            </w:r>
          </w:p>
        </w:tc>
        <w:tc>
          <w:tcPr>
            <w:tcW w:w="2131" w:type="dxa"/>
            <w:vAlign w:val="center"/>
          </w:tcPr>
          <w:p w:rsidR="00462613" w:rsidRPr="00CE4724" w:rsidRDefault="003D79F1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20,6</w:t>
            </w:r>
          </w:p>
        </w:tc>
        <w:tc>
          <w:tcPr>
            <w:tcW w:w="2131" w:type="dxa"/>
            <w:vAlign w:val="center"/>
          </w:tcPr>
          <w:p w:rsidR="00462613" w:rsidRPr="00CE4724" w:rsidRDefault="003D79F1" w:rsidP="003D79F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 xml:space="preserve">             19,8</w:t>
            </w:r>
          </w:p>
        </w:tc>
        <w:tc>
          <w:tcPr>
            <w:tcW w:w="2383" w:type="dxa"/>
            <w:vAlign w:val="center"/>
          </w:tcPr>
          <w:p w:rsidR="00462613" w:rsidRPr="00CE4724" w:rsidRDefault="003D79F1" w:rsidP="00D71BBD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20</w:t>
            </w:r>
            <w:r w:rsidR="00462613">
              <w:rPr>
                <w:rFonts w:ascii="Century Gothic" w:hAnsi="Century Gothic" w:cs="Times New Roman"/>
                <w:sz w:val="20"/>
                <w:szCs w:val="20"/>
                <w:lang w:val="sk-SK"/>
              </w:rPr>
              <w:t>,8</w:t>
            </w:r>
          </w:p>
        </w:tc>
      </w:tr>
      <w:tr w:rsidR="00462613" w:rsidRPr="00CE4724" w:rsidTr="008C7834">
        <w:trPr>
          <w:trHeight w:val="284"/>
        </w:trPr>
        <w:tc>
          <w:tcPr>
            <w:tcW w:w="2520" w:type="dxa"/>
            <w:vAlign w:val="center"/>
          </w:tcPr>
          <w:p w:rsidR="00462613" w:rsidRPr="00CE4724" w:rsidRDefault="00462613" w:rsidP="00A47A79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both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 w:rsidRPr="00CE4724">
              <w:rPr>
                <w:rFonts w:ascii="Century Gothic" w:hAnsi="Century Gothic" w:cs="Times New Roman"/>
                <w:sz w:val="20"/>
                <w:szCs w:val="20"/>
                <w:lang w:val="sk-SK"/>
              </w:rPr>
              <w:t xml:space="preserve">Mzdové náklady v € </w:t>
            </w:r>
          </w:p>
        </w:tc>
        <w:tc>
          <w:tcPr>
            <w:tcW w:w="2131" w:type="dxa"/>
            <w:vAlign w:val="center"/>
          </w:tcPr>
          <w:p w:rsidR="00462613" w:rsidRPr="00CE4724" w:rsidRDefault="003D79F1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556326</w:t>
            </w:r>
          </w:p>
        </w:tc>
        <w:tc>
          <w:tcPr>
            <w:tcW w:w="2131" w:type="dxa"/>
            <w:vAlign w:val="center"/>
          </w:tcPr>
          <w:p w:rsidR="00462613" w:rsidRPr="00CE4724" w:rsidRDefault="003D79F1" w:rsidP="000C63C1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540568</w:t>
            </w:r>
          </w:p>
        </w:tc>
        <w:tc>
          <w:tcPr>
            <w:tcW w:w="2383" w:type="dxa"/>
            <w:vAlign w:val="center"/>
          </w:tcPr>
          <w:p w:rsidR="00462613" w:rsidRPr="00CE4724" w:rsidRDefault="003D79F1" w:rsidP="00D522B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360" w:lineRule="auto"/>
              <w:jc w:val="center"/>
              <w:rPr>
                <w:rFonts w:ascii="Century Gothic" w:hAnsi="Century Gothic" w:cs="Times New Roman"/>
                <w:sz w:val="20"/>
                <w:szCs w:val="20"/>
                <w:lang w:val="sk-SK"/>
              </w:rPr>
            </w:pPr>
            <w:r>
              <w:rPr>
                <w:rFonts w:ascii="Century Gothic" w:hAnsi="Century Gothic" w:cs="Times New Roman"/>
                <w:sz w:val="20"/>
                <w:szCs w:val="20"/>
                <w:lang w:val="sk-SK"/>
              </w:rPr>
              <w:t>561605</w:t>
            </w:r>
          </w:p>
        </w:tc>
      </w:tr>
    </w:tbl>
    <w:p w:rsidR="00462613" w:rsidRPr="00CE4724" w:rsidRDefault="00462613" w:rsidP="00DB4D89">
      <w:p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ab/>
      </w:r>
      <w:r w:rsidRPr="00CE4724">
        <w:rPr>
          <w:rFonts w:ascii="Century Gothic" w:hAnsi="Century Gothic"/>
          <w:lang w:val="sk-SK"/>
        </w:rPr>
        <w:tab/>
      </w:r>
      <w:r w:rsidRPr="00CE4724">
        <w:rPr>
          <w:rFonts w:ascii="Century Gothic" w:hAnsi="Century Gothic"/>
          <w:lang w:val="sk-SK"/>
        </w:rPr>
        <w:tab/>
      </w: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D)</w:t>
      </w:r>
      <w:r w:rsidRPr="00CE4724">
        <w:rPr>
          <w:rFonts w:ascii="Century Gothic" w:hAnsi="Century Gothic"/>
          <w:color w:val="auto"/>
          <w:lang w:val="sk-SK"/>
        </w:rPr>
        <w:tab/>
        <w:t>INÉ DÔLEŽITÉ INFORMÁCIE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1.</w:t>
      </w:r>
      <w:r w:rsidRPr="00CE4724">
        <w:rPr>
          <w:rFonts w:ascii="Century Gothic" w:hAnsi="Century Gothic"/>
          <w:lang w:val="sk-SK"/>
        </w:rPr>
        <w:tab/>
        <w:t>Neexistuje podnik, ktorý zostavuje konsolidovanú účtovnú závierku za najväčšiu skupinu podnikov, pre ktoré je spoločnosť SIGI TRADE, s. r</w:t>
      </w:r>
      <w:r w:rsidR="00DD7FA3">
        <w:rPr>
          <w:rFonts w:ascii="Century Gothic" w:hAnsi="Century Gothic"/>
          <w:lang w:val="sk-SK"/>
        </w:rPr>
        <w:t>1</w:t>
      </w:r>
      <w:r w:rsidRPr="00CE4724">
        <w:rPr>
          <w:rFonts w:ascii="Century Gothic" w:hAnsi="Century Gothic"/>
          <w:lang w:val="sk-SK"/>
        </w:rPr>
        <w:t xml:space="preserve">. o., dcérskym podnikom.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2.</w:t>
      </w:r>
      <w:r w:rsidRPr="00CE4724">
        <w:rPr>
          <w:rFonts w:ascii="Century Gothic" w:hAnsi="Century Gothic"/>
          <w:lang w:val="sk-SK"/>
        </w:rPr>
        <w:tab/>
        <w:t xml:space="preserve">Neexistujú podniky, v ktorých je spoločnosť neobmedzene ručiacim spoločníkom. 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3.</w:t>
      </w:r>
      <w:r w:rsidRPr="00CE4724">
        <w:rPr>
          <w:rFonts w:ascii="Century Gothic" w:hAnsi="Century Gothic"/>
          <w:lang w:val="sk-SK"/>
        </w:rPr>
        <w:tab/>
        <w:t>Spoločnosť nemá zriadenú organizačnú zložku v zahraničí.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4.</w:t>
      </w:r>
      <w:r w:rsidRPr="00CE4724">
        <w:rPr>
          <w:rFonts w:ascii="Century Gothic" w:hAnsi="Century Gothic"/>
          <w:lang w:val="sk-SK"/>
        </w:rPr>
        <w:tab/>
        <w:t>Spoločnosť neúčtovala o výdavkoch na vedu a výskum.</w:t>
      </w: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odsad"/>
        <w:spacing w:line="360" w:lineRule="auto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t>5.</w:t>
      </w:r>
      <w:r w:rsidRPr="00CE4724">
        <w:rPr>
          <w:rFonts w:ascii="Century Gothic" w:hAnsi="Century Gothic"/>
          <w:lang w:val="sk-SK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  <w:r w:rsidRPr="00CE4724">
        <w:rPr>
          <w:rFonts w:ascii="Century Gothic" w:hAnsi="Century Gothic"/>
          <w:color w:val="auto"/>
          <w:lang w:val="pt-BR"/>
        </w:rPr>
        <w:t>E) EKONOMICKÉ UKAZOVATELE A FINANČNÁ SITUÁCIA</w:t>
      </w:r>
    </w:p>
    <w:p w:rsidR="00462613" w:rsidRPr="00CE4724" w:rsidRDefault="00462613" w:rsidP="00F412F4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pt-BR"/>
        </w:rPr>
      </w:pPr>
    </w:p>
    <w:p w:rsidR="00462613" w:rsidRPr="00CE4724" w:rsidRDefault="00462613" w:rsidP="002B0B7F">
      <w:pPr>
        <w:pStyle w:val="Ppodnadpis2"/>
        <w:spacing w:after="120" w:line="360" w:lineRule="auto"/>
        <w:jc w:val="both"/>
        <w:rPr>
          <w:lang w:val="pt-BR"/>
        </w:rPr>
      </w:pPr>
      <w:r w:rsidRPr="00CE4724">
        <w:rPr>
          <w:rFonts w:ascii="Century Gothic" w:hAnsi="Century Gothic"/>
          <w:color w:val="auto"/>
          <w:lang w:val="pt-BR"/>
        </w:rPr>
        <w:t>Prehľad o štruktúre a pohyboch DHM v roku 201</w:t>
      </w:r>
      <w:r>
        <w:rPr>
          <w:rFonts w:ascii="Century Gothic" w:hAnsi="Century Gothic"/>
          <w:color w:val="auto"/>
          <w:lang w:val="pt-BR"/>
        </w:rPr>
        <w:t>5</w:t>
      </w:r>
      <w:r w:rsidRPr="00CE4724">
        <w:rPr>
          <w:rFonts w:ascii="Century Gothic" w:hAnsi="Century Gothic"/>
          <w:color w:val="auto"/>
          <w:lang w:val="pt-BR"/>
        </w:rPr>
        <w:t xml:space="preserve"> spoločnosti SIGI TRADE, s. r. o. </w:t>
      </w:r>
      <w:bookmarkStart w:id="0" w:name="_MON_1575266276"/>
      <w:bookmarkEnd w:id="0"/>
      <w:r w:rsidR="003D79F1" w:rsidRPr="00CE4724">
        <w:rPr>
          <w:lang w:val="pt-BR"/>
        </w:rPr>
        <w:object w:dxaOrig="9523" w:dyaOrig="6964">
          <v:shape id="_x0000_i1026" type="#_x0000_t75" style="width:476.05pt;height:347.65pt" o:ole="">
            <v:imagedata r:id="rId10" o:title=""/>
          </v:shape>
          <o:OLEObject Type="Embed" ProgID="Excel.Sheet.8" ShapeID="_x0000_i1026" DrawAspect="Content" ObjectID="_1576081826" r:id="rId11"/>
        </w:object>
      </w: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  <w:r w:rsidRPr="00CE4724">
        <w:rPr>
          <w:rFonts w:ascii="Century Gothic" w:hAnsi="Century Gothic"/>
          <w:b/>
          <w:lang w:val="sk-SK"/>
        </w:rPr>
        <w:t>Finančný majetok (v €)</w:t>
      </w:r>
    </w:p>
    <w:bookmarkStart w:id="1" w:name="_MON_1575266524"/>
    <w:bookmarkEnd w:id="1"/>
    <w:bookmarkStart w:id="2" w:name="_MON_1575266504"/>
    <w:bookmarkEnd w:id="2"/>
    <w:p w:rsidR="00462613" w:rsidRPr="00CE4724" w:rsidRDefault="00FC0E75" w:rsidP="00A47A79">
      <w:p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object w:dxaOrig="7118" w:dyaOrig="1316">
          <v:shape id="_x0000_i1027" type="#_x0000_t75" style="width:356.25pt;height:66.1pt" o:ole="">
            <v:imagedata r:id="rId12" o:title=""/>
          </v:shape>
          <o:OLEObject Type="Embed" ProgID="Excel.Sheet.8" ShapeID="_x0000_i1027" DrawAspect="Content" ObjectID="_1576081827" r:id="rId13"/>
        </w:object>
      </w: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 xml:space="preserve">Vlastné imanie (v €) </w:t>
      </w:r>
    </w:p>
    <w:bookmarkStart w:id="3" w:name="_MON_1575266596"/>
    <w:bookmarkEnd w:id="3"/>
    <w:p w:rsidR="00462613" w:rsidRPr="00CE4724" w:rsidRDefault="00FC0E75" w:rsidP="00A47A79">
      <w:p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object w:dxaOrig="9719" w:dyaOrig="8909">
          <v:shape id="_x0000_i1028" type="#_x0000_t75" style="width:485.75pt;height:445.45pt" o:ole="">
            <v:imagedata r:id="rId14" o:title=""/>
          </v:shape>
          <o:OLEObject Type="Embed" ProgID="Excel.Sheet.8" ShapeID="_x0000_i1028" DrawAspect="Content" ObjectID="_1576081828" r:id="rId15"/>
        </w:object>
      </w: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lastRenderedPageBreak/>
        <w:t xml:space="preserve">G) MAJETOK A ZÁVÄZKY </w:t>
      </w:r>
    </w:p>
    <w:p w:rsidR="00462613" w:rsidRPr="00CE4724" w:rsidRDefault="00462613" w:rsidP="009D0A6D">
      <w:pPr>
        <w:jc w:val="both"/>
        <w:rPr>
          <w:rFonts w:ascii="Century Gothic" w:hAnsi="Century Gothic"/>
        </w:rPr>
      </w:pPr>
      <w:r w:rsidRPr="00CE4724">
        <w:rPr>
          <w:rFonts w:ascii="Century Gothic" w:hAnsi="Century Gothic"/>
          <w:lang w:val="sk-SK"/>
        </w:rPr>
        <w:t xml:space="preserve"> </w:t>
      </w:r>
      <w:bookmarkStart w:id="4" w:name="_MON_1575266852"/>
      <w:bookmarkStart w:id="5" w:name="_MON_1575267047"/>
      <w:bookmarkEnd w:id="4"/>
      <w:bookmarkEnd w:id="5"/>
      <w:bookmarkStart w:id="6" w:name="_MON_1575266848"/>
      <w:bookmarkEnd w:id="6"/>
      <w:r w:rsidR="00EB211F" w:rsidRPr="00CE4724">
        <w:rPr>
          <w:rFonts w:ascii="Century Gothic" w:hAnsi="Century Gothic"/>
        </w:rPr>
        <w:object w:dxaOrig="9403" w:dyaOrig="8395">
          <v:shape id="_x0000_i1029" type="#_x0000_t75" style="width:470.15pt;height:420.2pt" o:ole="">
            <v:imagedata r:id="rId16" o:title=""/>
          </v:shape>
          <o:OLEObject Type="Embed" ProgID="Excel.Sheet.8" ShapeID="_x0000_i1029" DrawAspect="Content" ObjectID="_1576081829" r:id="rId17"/>
        </w:objec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p w:rsidR="00462613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  <w:r w:rsidRPr="00CE4724">
        <w:rPr>
          <w:rFonts w:ascii="Century Gothic" w:hAnsi="Century Gothic"/>
          <w:b/>
          <w:lang w:val="sk-SK"/>
        </w:rPr>
        <w:t xml:space="preserve">H) VÝNOSY A NÁKLADY 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b/>
          <w:lang w:val="sk-SK"/>
        </w:rPr>
      </w:pPr>
    </w:p>
    <w:tbl>
      <w:tblPr>
        <w:tblW w:w="9600" w:type="dxa"/>
        <w:tblInd w:w="51" w:type="dxa"/>
        <w:tblCellMar>
          <w:left w:w="70" w:type="dxa"/>
          <w:right w:w="70" w:type="dxa"/>
        </w:tblCellMar>
        <w:tblLook w:val="0000"/>
      </w:tblPr>
      <w:tblGrid>
        <w:gridCol w:w="5118"/>
        <w:gridCol w:w="1494"/>
        <w:gridCol w:w="1494"/>
        <w:gridCol w:w="1494"/>
      </w:tblGrid>
      <w:tr w:rsidR="00462613" w:rsidRPr="00CE4724" w:rsidTr="004D11A1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bookmarkStart w:id="7" w:name="_Hlk326839764"/>
            <w:r w:rsidRPr="00CE4724">
              <w:rPr>
                <w:rFonts w:ascii="Century Gothic" w:hAnsi="Century Gothic"/>
                <w:lang w:val="sk-SK"/>
              </w:rPr>
              <w:t> 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31. 12. 201</w:t>
            </w:r>
            <w:r w:rsidR="00EB211F">
              <w:rPr>
                <w:rFonts w:ascii="Century Gothic" w:hAnsi="Century Gothic"/>
                <w:b/>
                <w:bCs/>
                <w:lang w:val="sk-SK"/>
              </w:rPr>
              <w:t>4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31. 12. 201</w:t>
            </w:r>
            <w:r w:rsidR="00EB211F">
              <w:rPr>
                <w:rFonts w:ascii="Century Gothic" w:hAnsi="Century Gothic"/>
                <w:b/>
                <w:bCs/>
                <w:lang w:val="sk-SK"/>
              </w:rPr>
              <w:t>5</w:t>
            </w: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E25666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>
              <w:rPr>
                <w:rFonts w:ascii="Century Gothic" w:hAnsi="Century Gothic"/>
                <w:b/>
                <w:bCs/>
                <w:lang w:val="sk-SK"/>
              </w:rPr>
              <w:t>31. 12. 201</w:t>
            </w:r>
            <w:r w:rsidR="00EB211F">
              <w:rPr>
                <w:rFonts w:ascii="Century Gothic" w:hAnsi="Century Gothic"/>
                <w:b/>
                <w:bCs/>
                <w:lang w:val="sk-SK"/>
              </w:rPr>
              <w:t>6</w:t>
            </w:r>
          </w:p>
        </w:tc>
      </w:tr>
      <w:tr w:rsidR="00462613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Údaj o tom či sú veličiny auditované, alebo nie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Auditované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Auditované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Auditované</w:t>
            </w:r>
          </w:p>
        </w:tc>
      </w:tr>
      <w:tr w:rsidR="00462613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Tržby z predaja tovaru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EB211F" w:rsidP="00EB211F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 xml:space="preserve">    7481883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EB211F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7806955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EB211F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6987252</w:t>
            </w:r>
          </w:p>
        </w:tc>
      </w:tr>
      <w:tr w:rsidR="00462613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613" w:rsidRPr="00CE4724" w:rsidRDefault="00462613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Náklady vynaložené na obstaranie predaného tovaru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EB211F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5819451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Default="00EB211F" w:rsidP="00EB211F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 xml:space="preserve">    6201765</w:t>
            </w:r>
          </w:p>
          <w:p w:rsidR="00462613" w:rsidRPr="00CE4724" w:rsidRDefault="00462613" w:rsidP="00BB36A0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62613" w:rsidRPr="00CE4724" w:rsidRDefault="00EB211F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5437290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lastRenderedPageBreak/>
              <w:t xml:space="preserve">Obchodná marža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1662432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1605190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BA6C44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1549992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Výroba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100663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125957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139940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Tržby z predaja vlastných výrobkov a služieb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100431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123942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139604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Zmeny stavu vnútroorganizačných zásob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232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2015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B71F83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336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Aktivácia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Výrobná spotreba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888553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870988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E25666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812329</w:t>
            </w: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Spotreba materiálu, energie a ostatných neskladovateľných dodávok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179369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214968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184579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Služby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709184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656020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6</w:t>
            </w:r>
            <w:r w:rsidR="00277729">
              <w:rPr>
                <w:rFonts w:ascii="Century Gothic" w:hAnsi="Century Gothic"/>
                <w:lang w:val="sk-SK"/>
              </w:rPr>
              <w:t>27750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Osobné náklady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763558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753878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</w:t>
            </w:r>
            <w:r w:rsidR="00277729">
              <w:rPr>
                <w:rFonts w:ascii="Century Gothic" w:hAnsi="Century Gothic"/>
                <w:lang w:val="sk-SK"/>
              </w:rPr>
              <w:t>78196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Dane a poplatky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2989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3358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2127</w:t>
            </w: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Odpisy dlhodobého nehmotného majetku a dlhodobého hmotného majetku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76201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77409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90199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Tržby z predaja dlhodobého majetku a materiálu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21812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34081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21928</w:t>
            </w: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Zostatková cena predaného dlhodobého majetku a predaného materiálu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5783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10970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8328</w:t>
            </w:r>
          </w:p>
        </w:tc>
      </w:tr>
      <w:tr w:rsidR="00BA6C44" w:rsidRPr="00CE4724" w:rsidTr="004D11A1">
        <w:trPr>
          <w:trHeight w:val="94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Použitie a zrušenie rezerv do výnosov z hospodárskej činnosti a účtovanie vzniku komplexných nákladov budúcich období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94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Tvorba rezerv na hospodársku činnosť a zúčtovanie komplexných nákladov budúcich období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Tvorba a zúčtovanie opravných položiek k pohľadávkam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-4898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1862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338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Ostatné výnosy z hospodárskej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877531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1156074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881622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Ostatné náklady na hospodársku činnosť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884562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1164523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884146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Prevod výnosov z hospodárskej činnosti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Prevod nákladov na hospodársku činnosť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 xml:space="preserve">Výsledok hospodárenia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z hospodárskej činnosti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45690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38314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17789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Tržby z predaja cenných papierov a vkladov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Predané cenné papiere a podiely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Výnosy z dlhodobého finančného majetku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Výnosy z cenných papierov a podielov v ovládanej osobe a v spoločnosti s podstatným </w:t>
            </w:r>
            <w:r w:rsidRPr="00CE4724">
              <w:rPr>
                <w:rFonts w:ascii="Century Gothic" w:hAnsi="Century Gothic"/>
                <w:lang w:val="sk-SK"/>
              </w:rPr>
              <w:lastRenderedPageBreak/>
              <w:t xml:space="preserve">vplyvom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lastRenderedPageBreak/>
              <w:t xml:space="preserve">Výnosy z ostatných dlhodobých cenných papierov a podielov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Výnosy z ostatného dlhodobého finančného majetku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Výnosy z krátkodobého finančného majetku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Náklady na krátkodobý finančný majetok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Výnosy z precenenia cenných papierov a výnosy z derivátových operácií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Náklady na precenenie cenných papierov a náklady na derivátové operácie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Výnosové úroky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E25666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19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Nákladové úroky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Kurzové zisky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214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237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76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Kurzové straty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4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Ostatné výnosy z finančnej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751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83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Ostatné náklady na finančnú činnosť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2609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2430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24</w:t>
            </w:r>
            <w:r w:rsidR="00277729">
              <w:rPr>
                <w:rFonts w:ascii="Century Gothic" w:hAnsi="Century Gothic"/>
                <w:lang w:val="sk-SK"/>
              </w:rPr>
              <w:t>66</w:t>
            </w: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Použitie a zrušenie rezerv do výnosov z finančnej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Tvorba rezerv na finančnú činnosť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630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Zúčtovanie a zrušenie opravných položiek na finančnú činnosť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Tvorba opravných položiek na finančnú činnosť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Výsledok hospodárenia z finančnej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-1700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-2119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-2</w:t>
            </w:r>
            <w:r w:rsidR="00277729">
              <w:rPr>
                <w:rFonts w:ascii="Century Gothic" w:hAnsi="Century Gothic"/>
                <w:lang w:val="sk-SK"/>
              </w:rPr>
              <w:t>375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 xml:space="preserve">Daň z príjmov z bežnej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43990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36195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15414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Výsledok hospodárenia z bežnej činnosti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30955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24754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5682</w:t>
            </w: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Mimoriadne výnosy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>Mimoriadne náklady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Daň z príjmov z mimoriadnej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lang w:val="sk-SK"/>
              </w:rPr>
            </w:pPr>
            <w:r w:rsidRPr="00CE4724">
              <w:rPr>
                <w:rFonts w:ascii="Century Gothic" w:hAnsi="Century Gothic"/>
                <w:lang w:val="sk-SK"/>
              </w:rPr>
              <w:t xml:space="preserve">Výsledok hospodárenia z mimoriadnej činnosti 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jc w:val="both"/>
              <w:rPr>
                <w:rFonts w:ascii="Century Gothic" w:hAnsi="Century Gothic"/>
                <w:lang w:val="sk-SK"/>
              </w:rPr>
            </w:pPr>
          </w:p>
        </w:tc>
      </w:tr>
      <w:tr w:rsidR="00BA6C44" w:rsidRPr="00CE4724" w:rsidTr="004D11A1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A47A79">
            <w:pPr>
              <w:autoSpaceDE/>
              <w:autoSpaceDN/>
              <w:spacing w:line="360" w:lineRule="auto"/>
              <w:rPr>
                <w:rFonts w:ascii="Century Gothic" w:hAnsi="Century Gothic"/>
                <w:b/>
                <w:bCs/>
                <w:lang w:val="sk-SK"/>
              </w:rPr>
            </w:pPr>
            <w:r w:rsidRPr="00CE4724">
              <w:rPr>
                <w:rFonts w:ascii="Century Gothic" w:hAnsi="Century Gothic"/>
                <w:b/>
                <w:bCs/>
                <w:lang w:val="sk-SK"/>
              </w:rPr>
              <w:t>Výsledok hospodárenia za účtovné obdobie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30955</w:t>
            </w:r>
          </w:p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BA6C44" w:rsidP="009574AA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24754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6C44" w:rsidRPr="00CE4724" w:rsidRDefault="00277729" w:rsidP="00A47A79">
            <w:pPr>
              <w:autoSpaceDE/>
              <w:autoSpaceDN/>
              <w:spacing w:line="360" w:lineRule="auto"/>
              <w:jc w:val="center"/>
              <w:rPr>
                <w:rFonts w:ascii="Century Gothic" w:hAnsi="Century Gothic"/>
                <w:lang w:val="sk-SK"/>
              </w:rPr>
            </w:pPr>
            <w:r>
              <w:rPr>
                <w:rFonts w:ascii="Century Gothic" w:hAnsi="Century Gothic"/>
                <w:lang w:val="sk-SK"/>
              </w:rPr>
              <w:t>5682</w:t>
            </w:r>
          </w:p>
        </w:tc>
      </w:tr>
      <w:bookmarkEnd w:id="7"/>
    </w:tbl>
    <w:p w:rsidR="00462613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 w:rsidRPr="00CE4724">
        <w:rPr>
          <w:rFonts w:ascii="Century Gothic" w:hAnsi="Century Gothic"/>
          <w:color w:val="auto"/>
          <w:lang w:val="sk-SK"/>
        </w:rPr>
        <w:t>I)</w:t>
      </w:r>
      <w:r w:rsidRPr="00CE4724">
        <w:rPr>
          <w:rFonts w:ascii="Century Gothic" w:hAnsi="Century Gothic"/>
          <w:color w:val="auto"/>
          <w:lang w:val="sk-SK"/>
        </w:rPr>
        <w:tab/>
        <w:t>ŠTRUKTÚRA ODBYTU (v €)</w:t>
      </w:r>
    </w:p>
    <w:bookmarkStart w:id="8" w:name="_MON_1575267715"/>
    <w:bookmarkStart w:id="9" w:name="_MON_1575268192"/>
    <w:bookmarkEnd w:id="8"/>
    <w:bookmarkEnd w:id="9"/>
    <w:bookmarkStart w:id="10" w:name="_MON_1575267697"/>
    <w:bookmarkEnd w:id="10"/>
    <w:p w:rsidR="00462613" w:rsidRPr="00CE4724" w:rsidRDefault="00F320AD" w:rsidP="00A47A79">
      <w:pPr>
        <w:spacing w:line="360" w:lineRule="auto"/>
        <w:jc w:val="both"/>
        <w:rPr>
          <w:rFonts w:ascii="Century Gothic" w:hAnsi="Century Gothic"/>
          <w:lang w:val="sk-SK"/>
        </w:rPr>
      </w:pPr>
      <w:r w:rsidRPr="00CE4724">
        <w:rPr>
          <w:rFonts w:ascii="Century Gothic" w:hAnsi="Century Gothic"/>
          <w:lang w:val="sk-SK"/>
        </w:rPr>
        <w:object w:dxaOrig="9236" w:dyaOrig="1575">
          <v:shape id="_x0000_i1030" type="#_x0000_t75" style="width:461.55pt;height:79pt" o:ole="">
            <v:imagedata r:id="rId18" o:title=""/>
          </v:shape>
          <o:OLEObject Type="Embed" ProgID="Excel.Sheet.8" ShapeID="_x0000_i1030" DrawAspect="Content" ObjectID="_1576081830" r:id="rId19"/>
        </w:object>
      </w:r>
      <w:r w:rsidR="00462613" w:rsidRPr="00CE4724">
        <w:rPr>
          <w:rFonts w:ascii="Century Gothic" w:hAnsi="Century Gothic"/>
          <w:lang w:val="sk-SK"/>
        </w:rPr>
        <w:tab/>
      </w:r>
      <w:r w:rsidR="00462613" w:rsidRPr="00CE4724">
        <w:rPr>
          <w:rFonts w:ascii="Century Gothic" w:hAnsi="Century Gothic"/>
          <w:lang w:val="sk-SK"/>
        </w:rPr>
        <w:tab/>
      </w:r>
      <w:r w:rsidR="00462613" w:rsidRPr="00CE4724">
        <w:rPr>
          <w:rFonts w:ascii="Century Gothic" w:hAnsi="Century Gothic"/>
          <w:lang w:val="sk-SK"/>
        </w:rPr>
        <w:tab/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>
        <w:rPr>
          <w:rFonts w:ascii="Century Gothic" w:hAnsi="Century Gothic"/>
          <w:color w:val="auto"/>
          <w:lang w:val="sk-SK"/>
        </w:rPr>
        <w:t>J</w:t>
      </w:r>
      <w:r w:rsidRPr="00CE4724">
        <w:rPr>
          <w:rFonts w:ascii="Century Gothic" w:hAnsi="Century Gothic"/>
          <w:color w:val="auto"/>
          <w:lang w:val="sk-SK"/>
        </w:rPr>
        <w:t xml:space="preserve">) </w:t>
      </w:r>
      <w:r w:rsidRPr="00CE4724">
        <w:rPr>
          <w:rFonts w:ascii="Century Gothic" w:hAnsi="Century Gothic"/>
          <w:color w:val="auto"/>
          <w:lang w:val="sk-SK"/>
        </w:rPr>
        <w:tab/>
        <w:t xml:space="preserve">ÚČTOVNÁ ZÁVIERKA 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Cs/>
          <w:color w:val="auto"/>
          <w:lang w:val="sk-SK"/>
        </w:rPr>
      </w:pPr>
      <w:r w:rsidRPr="00CE4724">
        <w:rPr>
          <w:rFonts w:ascii="Century Gothic" w:hAnsi="Century Gothic"/>
          <w:bCs/>
          <w:color w:val="auto"/>
          <w:lang w:val="sk-SK"/>
        </w:rPr>
        <w:t>Súvaha, Výkaz ziskov a strát a Poznámky sú prílohou výročnej správy.</w:t>
      </w:r>
    </w:p>
    <w:p w:rsidR="00462613" w:rsidRPr="00CE4724" w:rsidRDefault="00462613" w:rsidP="00A47A79">
      <w:pPr>
        <w:pStyle w:val="Pzaklad1"/>
        <w:spacing w:line="360" w:lineRule="auto"/>
        <w:rPr>
          <w:rFonts w:ascii="Century Gothic" w:hAnsi="Century Gothic"/>
          <w:bCs/>
          <w:color w:val="auto"/>
          <w:lang w:val="sk-SK"/>
        </w:rPr>
      </w:pP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color w:val="auto"/>
          <w:lang w:val="sk-SK"/>
        </w:rPr>
      </w:pPr>
      <w:r>
        <w:rPr>
          <w:rFonts w:ascii="Century Gothic" w:hAnsi="Century Gothic"/>
          <w:color w:val="auto"/>
          <w:lang w:val="sk-SK"/>
        </w:rPr>
        <w:t>K</w:t>
      </w:r>
      <w:r w:rsidRPr="00CE4724">
        <w:rPr>
          <w:rFonts w:ascii="Century Gothic" w:hAnsi="Century Gothic"/>
          <w:color w:val="auto"/>
          <w:lang w:val="sk-SK"/>
        </w:rPr>
        <w:t xml:space="preserve">) </w:t>
      </w:r>
      <w:r w:rsidRPr="00CE4724">
        <w:rPr>
          <w:rFonts w:ascii="Century Gothic" w:hAnsi="Century Gothic"/>
          <w:color w:val="auto"/>
          <w:lang w:val="sk-SK"/>
        </w:rPr>
        <w:tab/>
        <w:t xml:space="preserve">SPRÁVA AUDÍTORA O OVERENÍ ÚČTOVNEJ ZÁVIERKY </w:t>
      </w:r>
    </w:p>
    <w:p w:rsidR="00462613" w:rsidRPr="00CE4724" w:rsidRDefault="00462613" w:rsidP="00A47A79">
      <w:pPr>
        <w:pStyle w:val="Ppodnadpis2"/>
        <w:spacing w:line="360" w:lineRule="auto"/>
        <w:jc w:val="both"/>
        <w:rPr>
          <w:rFonts w:ascii="Century Gothic" w:hAnsi="Century Gothic"/>
          <w:b w:val="0"/>
          <w:color w:val="auto"/>
          <w:lang w:val="sk-SK"/>
        </w:rPr>
      </w:pPr>
      <w:r w:rsidRPr="00CE4724">
        <w:rPr>
          <w:rFonts w:ascii="Century Gothic" w:hAnsi="Century Gothic"/>
          <w:b w:val="0"/>
          <w:color w:val="auto"/>
          <w:lang w:val="sk-SK"/>
        </w:rPr>
        <w:t>Správa audítora s výrokom bez výhrad tvorí prílohu.</w:t>
      </w:r>
    </w:p>
    <w:p w:rsidR="00462613" w:rsidRPr="00CE4724" w:rsidRDefault="00462613" w:rsidP="00A47A79">
      <w:pPr>
        <w:spacing w:line="360" w:lineRule="auto"/>
        <w:jc w:val="both"/>
        <w:rPr>
          <w:rFonts w:ascii="Century Gothic" w:hAnsi="Century Gothic"/>
          <w:lang w:val="sk-SK"/>
        </w:rPr>
      </w:pPr>
    </w:p>
    <w:sectPr w:rsidR="00462613" w:rsidRPr="00CE4724" w:rsidSect="00CE4724">
      <w:headerReference w:type="even" r:id="rId20"/>
      <w:headerReference w:type="default" r:id="rId21"/>
      <w:footerReference w:type="even" r:id="rId22"/>
      <w:footerReference w:type="default" r:id="rId23"/>
      <w:pgSz w:w="11906" w:h="16838" w:code="9"/>
      <w:pgMar w:top="1701" w:right="1134" w:bottom="1701" w:left="1418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723" w:rsidRDefault="00D43723">
      <w:r>
        <w:separator/>
      </w:r>
    </w:p>
  </w:endnote>
  <w:endnote w:type="continuationSeparator" w:id="0">
    <w:p w:rsidR="00D43723" w:rsidRDefault="00D437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ton EE">
    <w:altName w:val="Arial"/>
    <w:panose1 w:val="00000000000000000000"/>
    <w:charset w:val="02"/>
    <w:family w:val="swiss"/>
    <w:notTrueType/>
    <w:pitch w:val="variable"/>
    <w:sig w:usb0="00000000" w:usb1="00000000" w:usb2="00000000" w:usb3="00000000" w:csb0="0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613" w:rsidRDefault="00D16F6B" w:rsidP="001A227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6261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2613" w:rsidRDefault="0046261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613" w:rsidRPr="00E214C6" w:rsidRDefault="00462613" w:rsidP="00E214C6">
    <w:pPr>
      <w:pStyle w:val="Pta"/>
      <w:jc w:val="center"/>
      <w:rPr>
        <w:color w:val="333399"/>
      </w:rPr>
    </w:pPr>
    <w:r w:rsidRPr="00A838CD">
      <w:rPr>
        <w:b/>
        <w:color w:val="333399"/>
      </w:rPr>
      <w:t>SIGI TRADE</w:t>
    </w:r>
    <w:r w:rsidRPr="00E214C6">
      <w:rPr>
        <w:color w:val="333399"/>
      </w:rPr>
      <w:t xml:space="preserve"> s.r.o., Pri železnici 1783, 941 31 Dvory nad Žitavou</w:t>
    </w:r>
  </w:p>
  <w:p w:rsidR="00462613" w:rsidRPr="00A838CD" w:rsidRDefault="00462613" w:rsidP="00E214C6">
    <w:pPr>
      <w:pStyle w:val="Pta"/>
      <w:jc w:val="center"/>
      <w:rPr>
        <w:color w:val="333399"/>
        <w:sz w:val="12"/>
        <w:szCs w:val="12"/>
      </w:rPr>
    </w:pPr>
    <w:r>
      <w:rPr>
        <w:color w:val="333399"/>
        <w:sz w:val="12"/>
        <w:szCs w:val="12"/>
      </w:rPr>
      <w:t>_________________________________________________________________________________________________________________________________________________________</w:t>
    </w:r>
  </w:p>
  <w:p w:rsidR="00462613" w:rsidRDefault="00462613" w:rsidP="00E214C6">
    <w:pPr>
      <w:pStyle w:val="Pta"/>
      <w:jc w:val="center"/>
      <w:rPr>
        <w:color w:val="333399"/>
        <w:sz w:val="16"/>
        <w:szCs w:val="16"/>
      </w:rPr>
    </w:pPr>
  </w:p>
  <w:p w:rsidR="00462613" w:rsidRPr="00A838CD" w:rsidRDefault="00462613" w:rsidP="00E214C6">
    <w:pPr>
      <w:pStyle w:val="Pta"/>
      <w:jc w:val="center"/>
      <w:rPr>
        <w:color w:val="333399"/>
        <w:sz w:val="16"/>
        <w:szCs w:val="16"/>
        <w:lang w:val="en-US"/>
      </w:rPr>
    </w:pPr>
    <w:r w:rsidRPr="00A838CD">
      <w:rPr>
        <w:color w:val="333399"/>
        <w:sz w:val="16"/>
        <w:szCs w:val="16"/>
      </w:rPr>
      <w:t>Tel.+421 (0</w:t>
    </w:r>
    <w:r w:rsidRPr="00A838CD">
      <w:rPr>
        <w:color w:val="333399"/>
        <w:sz w:val="16"/>
        <w:szCs w:val="16"/>
        <w:lang w:val="en-US"/>
      </w:rPr>
      <w:t xml:space="preserve">) </w:t>
    </w:r>
    <w:r w:rsidRPr="00A838CD">
      <w:rPr>
        <w:color w:val="333399"/>
        <w:sz w:val="16"/>
        <w:szCs w:val="16"/>
      </w:rPr>
      <w:t>35 64 842 81, Fax.+421 (0</w:t>
    </w:r>
    <w:r w:rsidRPr="00A838CD">
      <w:rPr>
        <w:color w:val="333399"/>
        <w:sz w:val="16"/>
        <w:szCs w:val="16"/>
        <w:lang w:val="en-US"/>
      </w:rPr>
      <w:t xml:space="preserve">) </w:t>
    </w:r>
    <w:r>
      <w:rPr>
        <w:color w:val="333399"/>
        <w:sz w:val="16"/>
        <w:szCs w:val="16"/>
      </w:rPr>
      <w:t xml:space="preserve">35 64 842 85, </w:t>
    </w:r>
    <w:r w:rsidRPr="00A838CD">
      <w:rPr>
        <w:color w:val="333399"/>
        <w:sz w:val="16"/>
        <w:szCs w:val="16"/>
      </w:rPr>
      <w:t xml:space="preserve"> Email</w:t>
    </w:r>
    <w:r>
      <w:rPr>
        <w:color w:val="333399"/>
        <w:sz w:val="16"/>
        <w:szCs w:val="16"/>
      </w:rPr>
      <w:t>:</w:t>
    </w:r>
    <w:r w:rsidRPr="00A838CD">
      <w:rPr>
        <w:color w:val="333399"/>
        <w:sz w:val="16"/>
        <w:szCs w:val="16"/>
      </w:rPr>
      <w:t xml:space="preserve"> sigitrade</w:t>
    </w:r>
    <w:r w:rsidRPr="00A838CD">
      <w:rPr>
        <w:color w:val="333399"/>
        <w:sz w:val="16"/>
        <w:szCs w:val="16"/>
        <w:lang w:val="en-US"/>
      </w:rPr>
      <w:t>@sigitrade.sk</w:t>
    </w:r>
  </w:p>
  <w:p w:rsidR="00462613" w:rsidRPr="00A838CD" w:rsidRDefault="00462613" w:rsidP="00E214C6">
    <w:pPr>
      <w:pStyle w:val="Pta"/>
      <w:jc w:val="center"/>
      <w:rPr>
        <w:color w:val="333399"/>
        <w:sz w:val="16"/>
        <w:szCs w:val="16"/>
      </w:rPr>
    </w:pPr>
    <w:r w:rsidRPr="00A838CD">
      <w:rPr>
        <w:color w:val="333399"/>
        <w:sz w:val="16"/>
        <w:szCs w:val="16"/>
        <w:lang w:val="en-US"/>
      </w:rPr>
      <w:t>I</w:t>
    </w:r>
    <w:r w:rsidRPr="00A838CD">
      <w:rPr>
        <w:color w:val="333399"/>
        <w:sz w:val="16"/>
        <w:szCs w:val="16"/>
      </w:rPr>
      <w:t>ČO: 35969938      DIČ: 2022105327     IČ DPH: SK2022105327</w:t>
    </w:r>
  </w:p>
  <w:p w:rsidR="00462613" w:rsidRPr="00A838CD" w:rsidRDefault="00462613" w:rsidP="00E214C6">
    <w:pPr>
      <w:pStyle w:val="Pta"/>
      <w:jc w:val="center"/>
      <w:rPr>
        <w:color w:val="333399"/>
        <w:sz w:val="16"/>
        <w:szCs w:val="16"/>
      </w:rPr>
    </w:pPr>
    <w:r w:rsidRPr="00A838CD">
      <w:rPr>
        <w:color w:val="333399"/>
        <w:sz w:val="16"/>
        <w:szCs w:val="16"/>
      </w:rPr>
      <w:t>www.sigitrade.sk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723" w:rsidRDefault="00D43723">
      <w:r>
        <w:separator/>
      </w:r>
    </w:p>
  </w:footnote>
  <w:footnote w:type="continuationSeparator" w:id="0">
    <w:p w:rsidR="00D43723" w:rsidRDefault="00D437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613" w:rsidRDefault="00D16F6B" w:rsidP="006B21C6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6261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2613" w:rsidRDefault="0046261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613" w:rsidRPr="00F412F4" w:rsidRDefault="00D16F6B" w:rsidP="00F412F4">
    <w:pPr>
      <w:pStyle w:val="Hlavika"/>
      <w:framePr w:wrap="around" w:vAnchor="text" w:hAnchor="page" w:x="6099" w:y="-26"/>
      <w:rPr>
        <w:rStyle w:val="slostrany"/>
        <w:rFonts w:ascii="Century Gothic" w:hAnsi="Century Gothic"/>
      </w:rPr>
    </w:pPr>
    <w:r w:rsidRPr="00F412F4">
      <w:rPr>
        <w:rStyle w:val="slostrany"/>
        <w:rFonts w:ascii="Century Gothic" w:hAnsi="Century Gothic"/>
      </w:rPr>
      <w:fldChar w:fldCharType="begin"/>
    </w:r>
    <w:r w:rsidR="00462613" w:rsidRPr="00F412F4">
      <w:rPr>
        <w:rStyle w:val="slostrany"/>
        <w:rFonts w:ascii="Century Gothic" w:hAnsi="Century Gothic"/>
      </w:rPr>
      <w:instrText xml:space="preserve">PAGE  </w:instrText>
    </w:r>
    <w:r w:rsidRPr="00F412F4">
      <w:rPr>
        <w:rStyle w:val="slostrany"/>
        <w:rFonts w:ascii="Century Gothic" w:hAnsi="Century Gothic"/>
      </w:rPr>
      <w:fldChar w:fldCharType="separate"/>
    </w:r>
    <w:r w:rsidR="00D5381E">
      <w:rPr>
        <w:rStyle w:val="slostrany"/>
        <w:rFonts w:ascii="Century Gothic" w:hAnsi="Century Gothic"/>
        <w:noProof/>
      </w:rPr>
      <w:t>12</w:t>
    </w:r>
    <w:r w:rsidRPr="00F412F4">
      <w:rPr>
        <w:rStyle w:val="slostrany"/>
        <w:rFonts w:ascii="Century Gothic" w:hAnsi="Century Gothic"/>
      </w:rPr>
      <w:fldChar w:fldCharType="end"/>
    </w:r>
  </w:p>
  <w:p w:rsidR="00462613" w:rsidRPr="00F412F4" w:rsidRDefault="00462613" w:rsidP="0087305B">
    <w:pPr>
      <w:pStyle w:val="Hlavika"/>
      <w:ind w:left="-180" w:firstLine="180"/>
      <w:rPr>
        <w:rFonts w:ascii="Century Gothic" w:hAnsi="Century Gothic"/>
      </w:rPr>
    </w:pPr>
  </w:p>
  <w:p w:rsidR="00462613" w:rsidRPr="00F412F4" w:rsidRDefault="00462613">
    <w:pPr>
      <w:pStyle w:val="Hlavika"/>
      <w:rPr>
        <w:rFonts w:ascii="Century Gothic" w:hAnsi="Century Gothic"/>
        <w:sz w:val="16"/>
        <w:szCs w:val="16"/>
      </w:rPr>
    </w:pPr>
    <w:r w:rsidRPr="00F412F4">
      <w:rPr>
        <w:rFonts w:ascii="Century Gothic" w:hAnsi="Century Gothic"/>
      </w:rPr>
      <w:t xml:space="preserve">                                      </w:t>
    </w:r>
  </w:p>
  <w:p w:rsidR="00462613" w:rsidRPr="00F412F4" w:rsidRDefault="00462613">
    <w:pPr>
      <w:pStyle w:val="Hlavika"/>
      <w:rPr>
        <w:rFonts w:ascii="Century Gothic" w:hAnsi="Century Gothic"/>
      </w:rPr>
    </w:pPr>
    <w:r w:rsidRPr="00F412F4">
      <w:rPr>
        <w:rFonts w:ascii="Century Gothic" w:hAnsi="Century Gothic"/>
      </w:rPr>
      <w:tab/>
    </w:r>
  </w:p>
  <w:p w:rsidR="00462613" w:rsidRPr="00F412F4" w:rsidRDefault="00462613">
    <w:pPr>
      <w:pStyle w:val="Hlavika"/>
      <w:rPr>
        <w:rFonts w:ascii="Century Gothic" w:hAnsi="Century Gothic"/>
      </w:rPr>
    </w:pPr>
  </w:p>
  <w:p w:rsidR="00462613" w:rsidRPr="00F412F4" w:rsidRDefault="00462613">
    <w:pPr>
      <w:pStyle w:val="Hlavika"/>
      <w:rPr>
        <w:rFonts w:ascii="Century Gothic" w:hAnsi="Century Gothic"/>
        <w:b/>
        <w:color w:val="333399"/>
      </w:rPr>
    </w:pPr>
    <w:r w:rsidRPr="00F412F4">
      <w:rPr>
        <w:rFonts w:ascii="Century Gothic" w:hAnsi="Century Gothic"/>
      </w:rPr>
      <w:t xml:space="preserve">                                       </w:t>
    </w:r>
  </w:p>
  <w:p w:rsidR="00462613" w:rsidRPr="00F412F4" w:rsidRDefault="00462613">
    <w:pPr>
      <w:pStyle w:val="Hlavika"/>
      <w:rPr>
        <w:rFonts w:ascii="Century Gothic" w:hAnsi="Century Gothic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4D18F0B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36120F86"/>
    <w:multiLevelType w:val="hybridMultilevel"/>
    <w:tmpl w:val="D32CED1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3E0574B"/>
    <w:multiLevelType w:val="hybridMultilevel"/>
    <w:tmpl w:val="11DCA4EA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CFC5ADB"/>
    <w:multiLevelType w:val="hybridMultilevel"/>
    <w:tmpl w:val="BF5E1D80"/>
    <w:lvl w:ilvl="0" w:tplc="02BEAFC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Garamond" w:hAnsi="Garamond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26E4861"/>
    <w:multiLevelType w:val="singleLevel"/>
    <w:tmpl w:val="D49ABD90"/>
    <w:lvl w:ilvl="0">
      <w:start w:val="1"/>
      <w:numFmt w:val="upperRoman"/>
      <w:lvlText w:val="%1)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5">
    <w:nsid w:val="73845178"/>
    <w:multiLevelType w:val="hybridMultilevel"/>
    <w:tmpl w:val="36D88E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C8D"/>
    <w:rsid w:val="000103BB"/>
    <w:rsid w:val="00014E2F"/>
    <w:rsid w:val="00015504"/>
    <w:rsid w:val="00020C70"/>
    <w:rsid w:val="000366D6"/>
    <w:rsid w:val="0004380B"/>
    <w:rsid w:val="0007207A"/>
    <w:rsid w:val="000764C0"/>
    <w:rsid w:val="000B6305"/>
    <w:rsid w:val="000B79E7"/>
    <w:rsid w:val="000C63C1"/>
    <w:rsid w:val="000C7F37"/>
    <w:rsid w:val="000D09D4"/>
    <w:rsid w:val="001033C4"/>
    <w:rsid w:val="0012076C"/>
    <w:rsid w:val="00126259"/>
    <w:rsid w:val="00151DC5"/>
    <w:rsid w:val="00156A40"/>
    <w:rsid w:val="00161941"/>
    <w:rsid w:val="00170711"/>
    <w:rsid w:val="001726EC"/>
    <w:rsid w:val="0017551D"/>
    <w:rsid w:val="00175AFF"/>
    <w:rsid w:val="001A2273"/>
    <w:rsid w:val="001A34C1"/>
    <w:rsid w:val="001A6B4A"/>
    <w:rsid w:val="001B31EC"/>
    <w:rsid w:val="001B3DC9"/>
    <w:rsid w:val="001C3092"/>
    <w:rsid w:val="001C79C3"/>
    <w:rsid w:val="001F5B1A"/>
    <w:rsid w:val="00201CC0"/>
    <w:rsid w:val="00204121"/>
    <w:rsid w:val="00205492"/>
    <w:rsid w:val="00205A85"/>
    <w:rsid w:val="0021652A"/>
    <w:rsid w:val="00222B24"/>
    <w:rsid w:val="00230E81"/>
    <w:rsid w:val="002360DA"/>
    <w:rsid w:val="00246923"/>
    <w:rsid w:val="00254CFE"/>
    <w:rsid w:val="0026785C"/>
    <w:rsid w:val="00267DDA"/>
    <w:rsid w:val="00272C83"/>
    <w:rsid w:val="00277729"/>
    <w:rsid w:val="00277A49"/>
    <w:rsid w:val="00284CB8"/>
    <w:rsid w:val="002865C6"/>
    <w:rsid w:val="00297D6B"/>
    <w:rsid w:val="002A1BE3"/>
    <w:rsid w:val="002A538F"/>
    <w:rsid w:val="002B0B7F"/>
    <w:rsid w:val="002C5BD0"/>
    <w:rsid w:val="002E7714"/>
    <w:rsid w:val="002E775C"/>
    <w:rsid w:val="002F375C"/>
    <w:rsid w:val="002F468E"/>
    <w:rsid w:val="00304859"/>
    <w:rsid w:val="00304A94"/>
    <w:rsid w:val="00312C8E"/>
    <w:rsid w:val="0032033A"/>
    <w:rsid w:val="00321AB9"/>
    <w:rsid w:val="00333B6D"/>
    <w:rsid w:val="00383BAD"/>
    <w:rsid w:val="0038477E"/>
    <w:rsid w:val="00392235"/>
    <w:rsid w:val="00392E9B"/>
    <w:rsid w:val="003A6911"/>
    <w:rsid w:val="003C0DB3"/>
    <w:rsid w:val="003C5C82"/>
    <w:rsid w:val="003C69D9"/>
    <w:rsid w:val="003D051D"/>
    <w:rsid w:val="003D79F1"/>
    <w:rsid w:val="003F56E6"/>
    <w:rsid w:val="00401C28"/>
    <w:rsid w:val="00403A18"/>
    <w:rsid w:val="00416D30"/>
    <w:rsid w:val="004223DF"/>
    <w:rsid w:val="00426473"/>
    <w:rsid w:val="0043425E"/>
    <w:rsid w:val="00435DF4"/>
    <w:rsid w:val="0044359D"/>
    <w:rsid w:val="0044737E"/>
    <w:rsid w:val="00450E91"/>
    <w:rsid w:val="00451074"/>
    <w:rsid w:val="00460231"/>
    <w:rsid w:val="00462613"/>
    <w:rsid w:val="00462E08"/>
    <w:rsid w:val="00472A5B"/>
    <w:rsid w:val="004766B0"/>
    <w:rsid w:val="00477E10"/>
    <w:rsid w:val="00481E94"/>
    <w:rsid w:val="004837B4"/>
    <w:rsid w:val="004A1892"/>
    <w:rsid w:val="004B209F"/>
    <w:rsid w:val="004C6F4C"/>
    <w:rsid w:val="004D11A1"/>
    <w:rsid w:val="00511DBD"/>
    <w:rsid w:val="00535F27"/>
    <w:rsid w:val="0057530F"/>
    <w:rsid w:val="0058678C"/>
    <w:rsid w:val="00586BA8"/>
    <w:rsid w:val="00593E8C"/>
    <w:rsid w:val="0059704E"/>
    <w:rsid w:val="005A7293"/>
    <w:rsid w:val="005B3C8D"/>
    <w:rsid w:val="005B3DA0"/>
    <w:rsid w:val="005B50B6"/>
    <w:rsid w:val="005C0006"/>
    <w:rsid w:val="005E3A8B"/>
    <w:rsid w:val="005F5520"/>
    <w:rsid w:val="005F6F02"/>
    <w:rsid w:val="00616A01"/>
    <w:rsid w:val="00620E33"/>
    <w:rsid w:val="00624385"/>
    <w:rsid w:val="006406E2"/>
    <w:rsid w:val="00646F2E"/>
    <w:rsid w:val="006541A5"/>
    <w:rsid w:val="00655887"/>
    <w:rsid w:val="00663AA1"/>
    <w:rsid w:val="00670598"/>
    <w:rsid w:val="00671BB3"/>
    <w:rsid w:val="00697E86"/>
    <w:rsid w:val="006A499D"/>
    <w:rsid w:val="006B21C6"/>
    <w:rsid w:val="006D66CA"/>
    <w:rsid w:val="006E1F09"/>
    <w:rsid w:val="006E2CB0"/>
    <w:rsid w:val="006E3D0E"/>
    <w:rsid w:val="006F19ED"/>
    <w:rsid w:val="00700832"/>
    <w:rsid w:val="00700FB1"/>
    <w:rsid w:val="007112CC"/>
    <w:rsid w:val="00730C45"/>
    <w:rsid w:val="00734AF7"/>
    <w:rsid w:val="00736EBD"/>
    <w:rsid w:val="00742B3C"/>
    <w:rsid w:val="007520E7"/>
    <w:rsid w:val="0075672A"/>
    <w:rsid w:val="007571E6"/>
    <w:rsid w:val="007621F1"/>
    <w:rsid w:val="00764CF2"/>
    <w:rsid w:val="00766574"/>
    <w:rsid w:val="00767086"/>
    <w:rsid w:val="00776C00"/>
    <w:rsid w:val="00784624"/>
    <w:rsid w:val="007867B2"/>
    <w:rsid w:val="00793063"/>
    <w:rsid w:val="007A002B"/>
    <w:rsid w:val="007A65F8"/>
    <w:rsid w:val="007B28FF"/>
    <w:rsid w:val="007D3D12"/>
    <w:rsid w:val="007D5451"/>
    <w:rsid w:val="007E134F"/>
    <w:rsid w:val="007E1DC9"/>
    <w:rsid w:val="007E1ED0"/>
    <w:rsid w:val="007E6F12"/>
    <w:rsid w:val="007F5D89"/>
    <w:rsid w:val="008013CF"/>
    <w:rsid w:val="0081221F"/>
    <w:rsid w:val="00814D32"/>
    <w:rsid w:val="00814D53"/>
    <w:rsid w:val="00817F28"/>
    <w:rsid w:val="00834B7F"/>
    <w:rsid w:val="008574B4"/>
    <w:rsid w:val="0086225D"/>
    <w:rsid w:val="008655C6"/>
    <w:rsid w:val="0087305B"/>
    <w:rsid w:val="008756B3"/>
    <w:rsid w:val="00876E4E"/>
    <w:rsid w:val="008A1E14"/>
    <w:rsid w:val="008A6CB3"/>
    <w:rsid w:val="008C48CF"/>
    <w:rsid w:val="008C7834"/>
    <w:rsid w:val="008E308C"/>
    <w:rsid w:val="008F1CDF"/>
    <w:rsid w:val="00906996"/>
    <w:rsid w:val="009116E6"/>
    <w:rsid w:val="00915EB2"/>
    <w:rsid w:val="0094537F"/>
    <w:rsid w:val="00951A7E"/>
    <w:rsid w:val="00951CD4"/>
    <w:rsid w:val="00962E9E"/>
    <w:rsid w:val="009706B7"/>
    <w:rsid w:val="0097730E"/>
    <w:rsid w:val="00983066"/>
    <w:rsid w:val="00985A6B"/>
    <w:rsid w:val="009928CD"/>
    <w:rsid w:val="009C40AB"/>
    <w:rsid w:val="009C5B6A"/>
    <w:rsid w:val="009D0A6D"/>
    <w:rsid w:val="009D30B8"/>
    <w:rsid w:val="009D7301"/>
    <w:rsid w:val="009D797F"/>
    <w:rsid w:val="009E609D"/>
    <w:rsid w:val="00A14DE3"/>
    <w:rsid w:val="00A31A0D"/>
    <w:rsid w:val="00A3505A"/>
    <w:rsid w:val="00A47A79"/>
    <w:rsid w:val="00A56D8F"/>
    <w:rsid w:val="00A63E3D"/>
    <w:rsid w:val="00A804CB"/>
    <w:rsid w:val="00A82DE9"/>
    <w:rsid w:val="00A838CD"/>
    <w:rsid w:val="00A90240"/>
    <w:rsid w:val="00A976AD"/>
    <w:rsid w:val="00A97E9C"/>
    <w:rsid w:val="00AA11FD"/>
    <w:rsid w:val="00AA1A00"/>
    <w:rsid w:val="00AA726C"/>
    <w:rsid w:val="00AB01B5"/>
    <w:rsid w:val="00AB6CBB"/>
    <w:rsid w:val="00AC7BB6"/>
    <w:rsid w:val="00AD5B70"/>
    <w:rsid w:val="00AE3C84"/>
    <w:rsid w:val="00AE7A7E"/>
    <w:rsid w:val="00AF09D7"/>
    <w:rsid w:val="00AF31D7"/>
    <w:rsid w:val="00B167FA"/>
    <w:rsid w:val="00B2245B"/>
    <w:rsid w:val="00B55B44"/>
    <w:rsid w:val="00B603DF"/>
    <w:rsid w:val="00B71F83"/>
    <w:rsid w:val="00B7520A"/>
    <w:rsid w:val="00B76A18"/>
    <w:rsid w:val="00B960A1"/>
    <w:rsid w:val="00B97EF1"/>
    <w:rsid w:val="00BA636A"/>
    <w:rsid w:val="00BA6C44"/>
    <w:rsid w:val="00BB26BE"/>
    <w:rsid w:val="00BB36A0"/>
    <w:rsid w:val="00BC35D9"/>
    <w:rsid w:val="00BE0A20"/>
    <w:rsid w:val="00BF24F1"/>
    <w:rsid w:val="00C00FD3"/>
    <w:rsid w:val="00C34BBB"/>
    <w:rsid w:val="00C62DB4"/>
    <w:rsid w:val="00C71EE2"/>
    <w:rsid w:val="00C7207D"/>
    <w:rsid w:val="00C7380A"/>
    <w:rsid w:val="00C765CF"/>
    <w:rsid w:val="00C8468A"/>
    <w:rsid w:val="00C93EB8"/>
    <w:rsid w:val="00C940E8"/>
    <w:rsid w:val="00CC09FD"/>
    <w:rsid w:val="00CC3396"/>
    <w:rsid w:val="00CC5EC9"/>
    <w:rsid w:val="00CD08B6"/>
    <w:rsid w:val="00CD67FC"/>
    <w:rsid w:val="00CE4724"/>
    <w:rsid w:val="00CE7D57"/>
    <w:rsid w:val="00D02DDC"/>
    <w:rsid w:val="00D16F6B"/>
    <w:rsid w:val="00D42380"/>
    <w:rsid w:val="00D43723"/>
    <w:rsid w:val="00D44604"/>
    <w:rsid w:val="00D522BC"/>
    <w:rsid w:val="00D5381E"/>
    <w:rsid w:val="00D70990"/>
    <w:rsid w:val="00D71BBD"/>
    <w:rsid w:val="00D90BAC"/>
    <w:rsid w:val="00DA5392"/>
    <w:rsid w:val="00DB4D89"/>
    <w:rsid w:val="00DD7FA3"/>
    <w:rsid w:val="00DE006F"/>
    <w:rsid w:val="00DE3EB4"/>
    <w:rsid w:val="00DE40F3"/>
    <w:rsid w:val="00DF1DAB"/>
    <w:rsid w:val="00DF5DA4"/>
    <w:rsid w:val="00DF6885"/>
    <w:rsid w:val="00E0154D"/>
    <w:rsid w:val="00E03832"/>
    <w:rsid w:val="00E05939"/>
    <w:rsid w:val="00E059D9"/>
    <w:rsid w:val="00E214C6"/>
    <w:rsid w:val="00E25666"/>
    <w:rsid w:val="00E25EE7"/>
    <w:rsid w:val="00E37322"/>
    <w:rsid w:val="00E50F51"/>
    <w:rsid w:val="00E80185"/>
    <w:rsid w:val="00E81CED"/>
    <w:rsid w:val="00EA58AF"/>
    <w:rsid w:val="00EA6B46"/>
    <w:rsid w:val="00EB211F"/>
    <w:rsid w:val="00EC3814"/>
    <w:rsid w:val="00EC3D26"/>
    <w:rsid w:val="00ED0DF7"/>
    <w:rsid w:val="00ED6F7D"/>
    <w:rsid w:val="00EE6F97"/>
    <w:rsid w:val="00EF20C0"/>
    <w:rsid w:val="00F02213"/>
    <w:rsid w:val="00F055C5"/>
    <w:rsid w:val="00F0573F"/>
    <w:rsid w:val="00F25A94"/>
    <w:rsid w:val="00F2609B"/>
    <w:rsid w:val="00F2795D"/>
    <w:rsid w:val="00F306CA"/>
    <w:rsid w:val="00F320AD"/>
    <w:rsid w:val="00F401D0"/>
    <w:rsid w:val="00F40CD4"/>
    <w:rsid w:val="00F412F4"/>
    <w:rsid w:val="00F456FE"/>
    <w:rsid w:val="00F53240"/>
    <w:rsid w:val="00F56291"/>
    <w:rsid w:val="00F72223"/>
    <w:rsid w:val="00F747A9"/>
    <w:rsid w:val="00F85650"/>
    <w:rsid w:val="00F85E31"/>
    <w:rsid w:val="00F90E64"/>
    <w:rsid w:val="00FA1CD0"/>
    <w:rsid w:val="00FA6FEE"/>
    <w:rsid w:val="00FB54D1"/>
    <w:rsid w:val="00FC0E75"/>
    <w:rsid w:val="00FD3BEC"/>
    <w:rsid w:val="00FD463F"/>
    <w:rsid w:val="00FE7827"/>
    <w:rsid w:val="00FF21A5"/>
    <w:rsid w:val="00FF352E"/>
    <w:rsid w:val="00FF4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44604"/>
    <w:pPr>
      <w:autoSpaceDE w:val="0"/>
      <w:autoSpaceDN w:val="0"/>
    </w:pPr>
    <w:rPr>
      <w:lang w:val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D44604"/>
    <w:pPr>
      <w:keepNext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16F4"/>
    <w:rPr>
      <w:rFonts w:asciiTheme="majorHAnsi" w:eastAsiaTheme="majorEastAsia" w:hAnsiTheme="majorHAnsi" w:cstheme="majorBidi"/>
      <w:b/>
      <w:bCs/>
      <w:kern w:val="32"/>
      <w:sz w:val="32"/>
      <w:szCs w:val="32"/>
      <w:lang w:val="cs-CZ"/>
    </w:rPr>
  </w:style>
  <w:style w:type="paragraph" w:styleId="Hlavika">
    <w:name w:val="header"/>
    <w:basedOn w:val="Normlny"/>
    <w:link w:val="HlavikaChar"/>
    <w:uiPriority w:val="99"/>
    <w:rsid w:val="002469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16F4"/>
    <w:rPr>
      <w:lang w:val="cs-CZ"/>
    </w:rPr>
  </w:style>
  <w:style w:type="paragraph" w:styleId="Pta">
    <w:name w:val="footer"/>
    <w:basedOn w:val="Normlny"/>
    <w:link w:val="PtaChar"/>
    <w:uiPriority w:val="99"/>
    <w:rsid w:val="002469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E16F4"/>
    <w:rPr>
      <w:lang w:val="cs-CZ"/>
    </w:rPr>
  </w:style>
  <w:style w:type="character" w:styleId="Hypertextovprepojenie">
    <w:name w:val="Hyperlink"/>
    <w:basedOn w:val="Predvolenpsmoodseku"/>
    <w:uiPriority w:val="99"/>
    <w:rsid w:val="0059704E"/>
    <w:rPr>
      <w:rFonts w:cs="Times New Roman"/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rsid w:val="003A69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16F4"/>
    <w:rPr>
      <w:sz w:val="0"/>
      <w:szCs w:val="0"/>
      <w:lang w:val="cs-CZ"/>
    </w:rPr>
  </w:style>
  <w:style w:type="paragraph" w:styleId="Normlnywebov">
    <w:name w:val="Normal (Web)"/>
    <w:basedOn w:val="Normlny"/>
    <w:uiPriority w:val="99"/>
    <w:rsid w:val="00204121"/>
    <w:pPr>
      <w:spacing w:before="100" w:beforeAutospacing="1" w:after="100" w:afterAutospacing="1"/>
    </w:pPr>
  </w:style>
  <w:style w:type="paragraph" w:customStyle="1" w:styleId="Ppodnadpis1">
    <w:name w:val="P_podnadpis 1"/>
    <w:basedOn w:val="Normlny"/>
    <w:rsid w:val="00D44604"/>
    <w:pPr>
      <w:keepNext/>
      <w:widowControl w:val="0"/>
      <w:tabs>
        <w:tab w:val="left" w:pos="340"/>
        <w:tab w:val="left" w:pos="680"/>
      </w:tabs>
      <w:spacing w:before="100" w:after="40" w:line="320" w:lineRule="atLeast"/>
    </w:pPr>
    <w:rPr>
      <w:b/>
      <w:bCs/>
      <w:noProof/>
      <w:color w:val="0000FF"/>
      <w:sz w:val="22"/>
      <w:szCs w:val="22"/>
      <w:lang w:val="en-US"/>
    </w:rPr>
  </w:style>
  <w:style w:type="paragraph" w:customStyle="1" w:styleId="Pzaklad1">
    <w:name w:val="P_zaklad 1"/>
    <w:basedOn w:val="Normlny"/>
    <w:rsid w:val="00D44604"/>
    <w:pPr>
      <w:widowControl w:val="0"/>
      <w:spacing w:before="20" w:after="100" w:line="240" w:lineRule="atLeast"/>
      <w:jc w:val="both"/>
    </w:pPr>
    <w:rPr>
      <w:noProof/>
      <w:color w:val="000000"/>
      <w:lang w:val="en-US"/>
    </w:rPr>
  </w:style>
  <w:style w:type="paragraph" w:styleId="Zkladntext2">
    <w:name w:val="Body Text 2"/>
    <w:basedOn w:val="Normlny"/>
    <w:link w:val="Zkladntext2Char"/>
    <w:uiPriority w:val="99"/>
    <w:rsid w:val="00D44604"/>
    <w:pPr>
      <w:ind w:left="3060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E16F4"/>
    <w:rPr>
      <w:lang w:val="cs-CZ"/>
    </w:rPr>
  </w:style>
  <w:style w:type="paragraph" w:customStyle="1" w:styleId="Ppodnadpis2">
    <w:name w:val="P_podnadpis 2"/>
    <w:basedOn w:val="Normlny"/>
    <w:rsid w:val="00D44604"/>
    <w:pPr>
      <w:keepNext/>
      <w:widowControl w:val="0"/>
      <w:tabs>
        <w:tab w:val="left" w:pos="340"/>
        <w:tab w:val="left" w:pos="680"/>
      </w:tabs>
      <w:spacing w:before="120" w:after="40"/>
    </w:pPr>
    <w:rPr>
      <w:b/>
      <w:bCs/>
      <w:noProof/>
      <w:color w:val="0000FF"/>
      <w:lang w:val="en-US"/>
    </w:rPr>
  </w:style>
  <w:style w:type="paragraph" w:customStyle="1" w:styleId="Podsad">
    <w:name w:val="P_odsad"/>
    <w:rsid w:val="00D44604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noProof/>
      <w:lang w:val="en-US"/>
    </w:rPr>
  </w:style>
  <w:style w:type="paragraph" w:customStyle="1" w:styleId="TEXTTABULKY">
    <w:name w:val="TEXT TABULKY"/>
    <w:rsid w:val="00D4460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line="192" w:lineRule="atLeast"/>
    </w:pPr>
    <w:rPr>
      <w:rFonts w:ascii="Palton EE" w:hAnsi="Palton EE" w:cs="Palton EE"/>
      <w:noProof/>
      <w:sz w:val="16"/>
      <w:szCs w:val="16"/>
      <w:lang w:val="en-US"/>
    </w:rPr>
  </w:style>
  <w:style w:type="paragraph" w:styleId="Zoznamsodrkami">
    <w:name w:val="List Bullet"/>
    <w:basedOn w:val="Normlny"/>
    <w:uiPriority w:val="99"/>
    <w:rsid w:val="007E1ED0"/>
    <w:pPr>
      <w:numPr>
        <w:numId w:val="7"/>
      </w:numPr>
    </w:pPr>
  </w:style>
  <w:style w:type="character" w:styleId="slostrany">
    <w:name w:val="page number"/>
    <w:basedOn w:val="Predvolenpsmoodseku"/>
    <w:uiPriority w:val="99"/>
    <w:rsid w:val="007B28F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8018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E16F4"/>
    <w:rPr>
      <w:lang w:val="cs-CZ"/>
    </w:rPr>
  </w:style>
  <w:style w:type="paragraph" w:customStyle="1" w:styleId="Tabulka">
    <w:name w:val="Tabulka"/>
    <w:basedOn w:val="Normlny"/>
    <w:rsid w:val="00E80185"/>
    <w:pPr>
      <w:widowControl w:val="0"/>
      <w:autoSpaceDE/>
      <w:autoSpaceDN/>
    </w:pPr>
    <w:rPr>
      <w:color w:val="000000"/>
      <w:sz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4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893">
          <w:marLeft w:val="2755"/>
          <w:marRight w:val="250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64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7.emf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image" Target="media/image1.jpeg"/><Relationship Id="rId12" Type="http://schemas.openxmlformats.org/officeDocument/2006/relationships/image" Target="media/image4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footer" Target="footer2.xml"/><Relationship Id="rId10" Type="http://schemas.openxmlformats.org/officeDocument/2006/relationships/image" Target="media/image3.emf"/><Relationship Id="rId19" Type="http://schemas.openxmlformats.org/officeDocument/2006/relationships/oleObject" Target="embeddings/Pracovn__h_rok_programu_Microsoft_Office_Excel_97-20036.xls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5.e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SIGI TRADE s</vt:lpstr>
    </vt:vector>
  </TitlesOfParts>
  <Company>SIGI TRADE</Company>
  <LinksUpToDate>false</LinksUpToDate>
  <CharactersWithSpaces>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SIGI TRADE s</dc:title>
  <dc:creator>SIGI2</dc:creator>
  <cp:lastModifiedBy>VB</cp:lastModifiedBy>
  <cp:revision>2</cp:revision>
  <cp:lastPrinted>2016-12-16T07:46:00Z</cp:lastPrinted>
  <dcterms:created xsi:type="dcterms:W3CDTF">2017-12-29T18:44:00Z</dcterms:created>
  <dcterms:modified xsi:type="dcterms:W3CDTF">2017-12-29T18:44:00Z</dcterms:modified>
</cp:coreProperties>
</file>