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A849C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A849C1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A849C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D95F7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D95F77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D95F7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E68A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E68A4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E68A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FE4BA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FE4BAB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FE4BA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9D7C4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9D7C48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 "http://www.vs.sk/heraldreg/prilohy/ERBY/zbince_2354_1625.jpg" \* MERGEFORMATINET </w:instrText>
      </w:r>
      <w:r w:rsidR="009D7C4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INCLUDEPICTURE  </w:instrText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>"http://www.vs.sk/heraldreg/prilohy/ERBY/zbince_2354_1625.jpg" \* MERGEFORMATINET</w:instrText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</w:instrText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793D24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priloha" style="width:156pt;height:186.75pt">
            <v:imagedata r:id="rId8" r:href="rId9"/>
          </v:shape>
        </w:pict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9D7C48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E4BAB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E68A4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D95F77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A849C1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Konsolidovaná výročná správa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obce Žbince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za rok 201</w:t>
      </w:r>
      <w:r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  <w:t>6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2"/>
          <w:szCs w:val="52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Prerokovaná: Obecným zastupiteľstvom a zobratá na vedomie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Uznesením:        zo dňa 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32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                                                                                                              Ján Jurko</w:t>
      </w:r>
    </w:p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 xml:space="preserve">              </w:t>
      </w:r>
      <w:r w:rsidRPr="00971ACA">
        <w:rPr>
          <w:rFonts w:ascii="Times New Roman" w:eastAsia="Times New Roman" w:hAnsi="Times New Roman" w:cs="Times New Roman"/>
          <w:b/>
          <w:sz w:val="24"/>
          <w:szCs w:val="4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40"/>
          <w:lang w:eastAsia="sk-SK"/>
        </w:rPr>
        <w:t>starosta obce</w:t>
      </w: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OBSAH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Úvodné slovo starostu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Ekonomické údaje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Symboly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Logo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5.6.  História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5.7.  Pamiatky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5.8.  Významné osobnosti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6.1. Výchova a vzdelávanie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6.2. Zdravotníctvo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6.3. Sociálne zabezpečenie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6.4. Kultúra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6.5. Hospodárstvo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7.2.  Prebytok/schodok rozpočtového hospodárenia za rok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7.3.  Rozpočet na roky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- 201</w:t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8.1.  Majetok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8.2.  Zdroje krytia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8.3.  Pohľadávky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8.4.  Záväzky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</w:t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za konsolidovaný celok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971ACA" w:rsidRPr="00971ACA" w:rsidRDefault="00971ACA" w:rsidP="00971ACA">
      <w:pPr>
        <w:numPr>
          <w:ilvl w:val="0"/>
          <w:numId w:val="11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10.1.  Prijaté granty a transfery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14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10.2.  Poskytnuté dotácie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10.3.  Významné investičné akcie v roku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10.4.  Predpokladaný budúci vývoj činnosti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10.5   Udalosti osobitného významu po skončení účtovného obdobia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10.6. Významné riziká a neistoty, ktorým je účtovná jednotka vystavená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15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Úvodné  slovo starostu obce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Konsolidovaná výročná správa obce Žbince za rok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dokument, ktorý nielen formou čísiel a tabuliek hodnotí ako obec nakladala s finančnými prostriedkami v roku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,ale poskytuje aj základné informácie o majetkovej a finančnej situácii, súhrn za všetky súčasti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Konsolidovaného celku, analýzu príjmov a výdavkov konsolidovaného celku, prehľad o prijatých, ale aj poskytnutých transferov v rámci konsolidovaného celku a ostatné dôležité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obci a jej organizáciách ako konsolidovanej účtovnej jednotky.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Žbince 34, 07216 Žbince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00326089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Telefón:056/6493106, 056/6884111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Mail:</w:t>
      </w:r>
      <w:r w:rsidRPr="00971ACA">
        <w:rPr>
          <w:rFonts w:ascii="Arial" w:eastAsia="Times New Roman" w:hAnsi="Arial" w:cs="Arial"/>
          <w:sz w:val="36"/>
          <w:szCs w:val="36"/>
          <w:lang w:eastAsia="sk-SK"/>
        </w:rPr>
        <w:t xml:space="preserve"> </w:t>
      </w:r>
      <w:hyperlink r:id="rId10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starosta@zbince.sk</w:t>
        </w:r>
      </w:hyperlink>
      <w:r w:rsidRPr="00971ACA">
        <w:rPr>
          <w:rFonts w:ascii="Arial" w:eastAsia="Times New Roman" w:hAnsi="Arial" w:cs="Arial"/>
          <w:sz w:val="24"/>
          <w:szCs w:val="24"/>
          <w:lang w:eastAsia="sk-SK"/>
        </w:rPr>
        <w:t xml:space="preserve">     </w:t>
      </w:r>
      <w:hyperlink r:id="rId11" w:history="1">
        <w:r w:rsidRPr="00971ACA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sk-SK"/>
          </w:rPr>
          <w:t>ocu@zbince.sk</w:t>
        </w:r>
      </w:hyperlink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www.zbince.sk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 Ján Jurko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Daniel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Dzuro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 Ing. Tomáš Pastír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Marián 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Alexander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Ožvat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Martin Hudák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Anton Balog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obec </w:t>
      </w:r>
      <w:r w:rsidR="00D618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má komisiu verejného poriadku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Obecný úrad:</w:t>
      </w:r>
    </w:p>
    <w:p w:rsidR="004E7B2B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Úsek matriky a evidencie obyvateľstva ,podateľňa, zápisnice obecných zastupiteľstiev ,miezd a priestupkov                                </w:t>
      </w:r>
    </w:p>
    <w:p w:rsidR="00971ACA" w:rsidRPr="00971ACA" w:rsidRDefault="004E7B2B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618E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31.7.2016                                                                                            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Anna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Kocúrová</w:t>
      </w:r>
      <w:proofErr w:type="spellEnd"/>
    </w:p>
    <w:p w:rsidR="00971ACA" w:rsidRPr="00971ACA" w:rsidRDefault="004E7B2B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 </w:t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1.1.2016</w:t>
      </w:r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</w:t>
      </w:r>
      <w:proofErr w:type="spellStart"/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>Mgr.Veronika</w:t>
      </w:r>
      <w:proofErr w:type="spellEnd"/>
      <w:r w:rsidR="00FF76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Nagyová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>Úsek účtovníctva, rozpočtovníctva, majetku a finančného výkazníctva obce, pokladne,</w:t>
      </w:r>
      <w:r w:rsidR="00FF765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odberateľských faktúr,  miestnych  daní a poplatkov                                     </w:t>
      </w:r>
    </w:p>
    <w:p w:rsidR="00971ACA" w:rsidRPr="00971ACA" w:rsidRDefault="00971ACA" w:rsidP="00971ACA">
      <w:pPr>
        <w:spacing w:after="0" w:line="240" w:lineRule="auto"/>
        <w:ind w:left="6372" w:firstLine="708"/>
        <w:rPr>
          <w:rFonts w:ascii="Times New Roman" w:eastAsia="Calibri" w:hAnsi="Times New Roman" w:cs="Times New Roman"/>
          <w:sz w:val="24"/>
          <w:szCs w:val="24"/>
        </w:rPr>
      </w:pPr>
      <w:r w:rsidRPr="00971ACA">
        <w:rPr>
          <w:rFonts w:ascii="Times New Roman" w:eastAsia="Calibri" w:hAnsi="Times New Roman" w:cs="Times New Roman"/>
          <w:sz w:val="24"/>
          <w:szCs w:val="24"/>
        </w:rPr>
        <w:t xml:space="preserve"> Mária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</w:rPr>
        <w:t>Maruňáková</w:t>
      </w:r>
      <w:proofErr w:type="spellEnd"/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Údržbár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vodič, koordinátor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                                                                                                                      Ľubomír Ivan </w:t>
      </w:r>
    </w:p>
    <w:p w:rsidR="00971ACA" w:rsidRPr="00971ACA" w:rsidRDefault="00971ACA" w:rsidP="00971ACA">
      <w:pPr>
        <w:spacing w:after="0" w:line="240" w:lineRule="auto"/>
        <w:ind w:left="7080" w:firstLine="708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Upratovačka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doručovatelka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spacing w:after="0" w:line="240" w:lineRule="auto"/>
        <w:ind w:left="7080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Jana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Kovaľová</w:t>
      </w:r>
      <w:proofErr w:type="spellEnd"/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s materskou školou, Žbince 145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42104378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zástupca:    Mgr. Mária Ivanová</w:t>
      </w:r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E-mail:  </w:t>
      </w:r>
      <w:hyperlink r:id="rId12" w:history="1">
        <w:r w:rsidRPr="00971AC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sk-SK"/>
          </w:rPr>
          <w:t>zszbince145@gmail.com</w:t>
        </w:r>
      </w:hyperlink>
    </w:p>
    <w:p w:rsidR="00971ACA" w:rsidRPr="00971ACA" w:rsidRDefault="00971ACA" w:rsidP="00971AC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Telefón: 056/ 649 31 88,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begin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instrText xml:space="preserve"> INCLUDEPICTURE "resource://skype_ff_extension-at-jetpack/skype_ff_extension/data/call_skype_logo.png" \* MERGEFORMATINET </w:instrTex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separate"/>
      </w:r>
      <w:r w:rsidR="002200A0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shape id="_x0000_i1026" type="#_x0000_t75" style="width:24pt;height:24pt"/>
        </w:pic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fldChar w:fldCharType="end"/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0911 211 963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www.zszbince.edupage.org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Príspevkové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Neziskové organizácie: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nezriadené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Obchodné spoločnosti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nezriadené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8"/>
          <w:lang w:eastAsia="sk-SK"/>
        </w:rPr>
        <w:t>Pracovníci obecného úradu zabezpečujú účtovné a finančné operácie s majetkom obce, finančnými  prostriedkami v banke ,inventarizáciu majetku, účtovné ,majetkové práva, ich ochranu. Poberajú správne poplatky a tiež uskutočňujú informácie v miestnom rozhlase. Vykonávajú poštové a telekomunikačné služby, správu daní a poplatkov, administratívnych úkonov a ich zhotovenie, miestne poplatky na území obce, administratívu správu cintorína, informačné  služby, evidenciu majetku obce ,matričné služby a iné úkony.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Poslanie, vízie, ciele 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Poslanie obce: rozvíjať obec, riešiť základné otázky zo života obce ako aj ich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Vízie obce: zamestnanosť občanov</w:t>
      </w: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zabezpečiť občanom pokojný a bezpečný život v čistom prostredí ,bývanie.</w:t>
      </w:r>
    </w:p>
    <w:p w:rsidR="00971ACA" w:rsidRPr="00971ACA" w:rsidRDefault="00971ACA" w:rsidP="00971ACA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2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konsolidovaného celku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971ACA" w:rsidRPr="00971ACA" w:rsidRDefault="00971ACA" w:rsidP="00971ACA">
      <w:pPr>
        <w:tabs>
          <w:tab w:val="right" w:pos="8931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</w:p>
    <w:p w:rsidR="00971ACA" w:rsidRPr="00971ACA" w:rsidRDefault="00971ACA" w:rsidP="00971ACA">
      <w:pPr>
        <w:widowControl w:val="0"/>
        <w:suppressAutoHyphens/>
        <w:spacing w:after="120" w:line="240" w:lineRule="auto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Obec Žbince leží v severnej časti Východoslovenskej nížiny na východnom nánosovom vale Laborca.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Susedné obce : Hatalov ,Vrbnica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Celková rozloha obce : 1507 ha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Nadmorská výška : okolo 106 m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Obec Žbince k 31.12.201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mala   obyvateľov.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93"/>
      </w:tblGrid>
      <w:tr w:rsidR="00971ACA" w:rsidRPr="00971ACA" w:rsidTr="00FF7656">
        <w:tc>
          <w:tcPr>
            <w:tcW w:w="9343" w:type="dxa"/>
            <w:shd w:val="clear" w:color="auto" w:fill="auto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Kategória             0-15 rokov              15-18  rokov       nad 18 rokov           Celkom</w:t>
            </w:r>
          </w:p>
        </w:tc>
      </w:tr>
      <w:tr w:rsidR="00971ACA" w:rsidRPr="00971ACA" w:rsidTr="00FF7656">
        <w:tc>
          <w:tcPr>
            <w:tcW w:w="9343" w:type="dxa"/>
            <w:shd w:val="clear" w:color="auto" w:fill="auto"/>
          </w:tcPr>
          <w:p w:rsidR="00971ACA" w:rsidRPr="00971ACA" w:rsidRDefault="00971ACA" w:rsidP="00793D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Muži                       13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2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3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49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  <w:tr w:rsidR="00971ACA" w:rsidRPr="00971ACA" w:rsidTr="00FF7656">
        <w:tc>
          <w:tcPr>
            <w:tcW w:w="9343" w:type="dxa"/>
            <w:shd w:val="clear" w:color="auto" w:fill="auto"/>
          </w:tcPr>
          <w:p w:rsidR="00971ACA" w:rsidRPr="00971ACA" w:rsidRDefault="00971ACA" w:rsidP="00793D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Ženy                       1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3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6                      4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87</w:t>
            </w:r>
          </w:p>
        </w:tc>
      </w:tr>
      <w:tr w:rsidR="00971ACA" w:rsidRPr="00971ACA" w:rsidTr="00FF7656">
        <w:tc>
          <w:tcPr>
            <w:tcW w:w="9343" w:type="dxa"/>
            <w:shd w:val="clear" w:color="auto" w:fill="auto"/>
          </w:tcPr>
          <w:p w:rsidR="00971ACA" w:rsidRPr="00971ACA" w:rsidRDefault="00971ACA" w:rsidP="00793D2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                     2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 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98</w:t>
            </w:r>
            <w:r w:rsidR="00793D2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</w:tbl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Podľa sčítania v roku 2011 v obci Žbince žijú obyvatelia hlavne slovenskej národnosti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V štruktúre obyvateľstva podľa náboženského vyznania dominuje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rímsko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katolícke vierovyznanie, ku ktorému sa hlási až   691     obyvateľov Žbiniec. Svoje zastúpenie má aj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–katolícka cirkev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Ekonomické údaje </w:t>
      </w:r>
    </w:p>
    <w:p w:rsidR="009D7C48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Nezamestnanosť v obci :     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Nezamestnanosť v okrese :     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nezamestnanosti : nezamestnanosť má rastúcu tendenciu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3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:rsidR="00971ACA" w:rsidRPr="00971ACA" w:rsidRDefault="00971ACA" w:rsidP="00971ACA">
      <w:pPr>
        <w:widowControl w:val="0"/>
        <w:suppressAutoHyphens/>
        <w:spacing w:before="240" w:after="60" w:line="240" w:lineRule="auto"/>
        <w:jc w:val="both"/>
        <w:outlineLvl w:val="4"/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t xml:space="preserve">Erb obce </w: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"http://www.vs.sk/heraldreg/prilohy/ERBY/zbince_2354_1625.jpg" \* MERGEFORMATINET </w:instrText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F765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F765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F765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A849C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A849C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A849C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D95F7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D95F7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D95F7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E68A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E68A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E68A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FE4BA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FE4BA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FE4BA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9D7C4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9D7C4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INCLUDEPICTURE  "http://www.vs.sk/heraldreg/prilohy/ERBY/zbince_2354_1625.jpg" \* MERGEFORMATINET </w:instrText>
      </w:r>
      <w:r w:rsidR="009D7C4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begin"/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</w:instrText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INCLUDEPICTURE  </w:instrText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>"http://www.vs.sk/heraldreg/prilohy/ERBY/zbince_2354_1625.jpg" \* MERGEFORMATINET</w:instrText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instrText xml:space="preserve"> </w:instrText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separate"/>
      </w:r>
      <w:r w:rsidR="00793D2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pict>
          <v:shape id="_x0000_i1027" type="#_x0000_t75" alt="priloha" style="width:156pt;height:186.75pt">
            <v:imagedata r:id="rId8" r:href="rId13"/>
          </v:shape>
        </w:pict>
      </w:r>
      <w:r w:rsidR="002200A0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9D7C48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E4BAB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E68A4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D95F77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A849C1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="00FF7656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bCs/>
          <w:i/>
          <w:iCs/>
          <w:kern w:val="1"/>
          <w:sz w:val="26"/>
          <w:szCs w:val="26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b/>
          <w:iCs/>
          <w:kern w:val="1"/>
          <w:sz w:val="24"/>
          <w:szCs w:val="24"/>
          <w:lang w:eastAsia="hi-IN" w:bidi="hi-IN"/>
        </w:rPr>
        <w:t xml:space="preserve"> </w:t>
      </w:r>
      <w:r w:rsidRPr="00971ACA">
        <w:rPr>
          <w:rFonts w:ascii="Times New Roman" w:eastAsia="Lucida Sans Unicode" w:hAnsi="Times New Roman" w:cs="Mangal"/>
          <w:b/>
          <w:bCs/>
          <w:iCs/>
          <w:kern w:val="1"/>
          <w:sz w:val="24"/>
          <w:szCs w:val="24"/>
          <w:lang w:eastAsia="hi-IN" w:bidi="hi-IN"/>
        </w:rPr>
        <w:t>tvorí v</w:t>
      </w:r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modrom štíte na päťkrát zlato-modro delenej pažiti strieborný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zlatoklý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slon, na ňom sediaci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zlatoodetý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muž v zlatom klobúku, pravicou držiaci koniec zlatej </w:t>
      </w:r>
      <w:proofErr w:type="spellStart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>ľavošikmo</w:t>
      </w:r>
      <w:proofErr w:type="spellEnd"/>
      <w:r w:rsidRPr="00971ACA">
        <w:rPr>
          <w:rFonts w:ascii="Times New Roman" w:eastAsia="Lucida Sans Unicode" w:hAnsi="Times New Roman" w:cs="Mangal"/>
          <w:bCs/>
          <w:iCs/>
          <w:kern w:val="1"/>
          <w:sz w:val="24"/>
          <w:szCs w:val="24"/>
          <w:lang w:eastAsia="hi-IN" w:bidi="hi-IN"/>
        </w:rPr>
        <w:t xml:space="preserve"> sklonenej palice. </w:t>
      </w:r>
    </w:p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widowControl w:val="0"/>
        <w:suppressAutoHyphens/>
        <w:spacing w:after="120" w:line="100" w:lineRule="atLeast"/>
        <w:ind w:firstLine="567"/>
        <w:jc w:val="both"/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</w:pP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Vlajka obce </w: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"http://www.vs.sk/heraldreg/prilohy/VLAJKY/zbince_2354_2221.jpg" \* MERGEFORMATINET </w:instrText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F765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F765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F765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A849C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A849C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A849C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D95F7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D95F7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D95F7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E68A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E68A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E68A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FE4BA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FE4BA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FE4BA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9D7C4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9D7C4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INCLUDEPICTURE  "http://www.vs.sk/heraldreg/prilohy/VLAJKY/zbince_2354_2221.jpg" \* MERGEFORMATINET </w:instrText>
      </w:r>
      <w:r w:rsidR="009D7C4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begin"/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</w:instrText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>INCLUDEPICTURE  "http://www.vs.sk/heraldreg/prilohy/VLAJKY/zbince_2354_2221.jpg" \* MERGEFORMATINET</w:instrText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instrText xml:space="preserve"> </w:instrText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separate"/>
      </w:r>
      <w:r w:rsidR="00793D2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pict>
          <v:shape id="_x0000_i1028" type="#_x0000_t75" alt="priloha" style="width:188.25pt;height:165.75pt">
            <v:imagedata r:id="rId14" r:href="rId15"/>
          </v:shape>
        </w:pict>
      </w:r>
      <w:r w:rsidR="002200A0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9D7C48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E4BAB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E68A4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D95F77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A849C1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="00FF7656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fldChar w:fldCharType="end"/>
      </w:r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 xml:space="preserve"> pozostáva zo šiestich pozdĺžnych pruhov vo farbách bielej, žltej, bielej, modrej, žltej a modrej. Vlajka má pomer strán 2:3 a je ukončená tromi cípmi, t. j. dvomi </w:t>
      </w:r>
      <w:proofErr w:type="spellStart"/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>zástrihmi</w:t>
      </w:r>
      <w:proofErr w:type="spellEnd"/>
      <w:r w:rsidRPr="00971ACA">
        <w:rPr>
          <w:rFonts w:ascii="Times New Roman" w:eastAsia="Lucida Sans Unicode" w:hAnsi="Times New Roman" w:cs="Mangal"/>
          <w:kern w:val="1"/>
          <w:sz w:val="24"/>
          <w:szCs w:val="24"/>
          <w:lang w:eastAsia="hi-IN" w:bidi="hi-IN"/>
        </w:rPr>
        <w:t>, siahajúcimi do tretiny jej listu.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Logo obce.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 Žbince okrem svojich symbolov nemá logo obce.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Obec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prvýkrát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spomína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v roku 1221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listine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Karola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Róberta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ohraničovaní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Pozdišoviec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ale archeologickým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výskumom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boli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objavené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pamiatky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sú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pozostatkami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činnosti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vtedajších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obyvateľov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Žbiniec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Archeológovia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našli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črep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slovienskej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keramiky z 9. až 10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zásobnú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jamu s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črepmi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keramiky z 11. - 13.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ale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napr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aj kosáky z 13. - 16.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Archeologické,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jazykovedné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historické poznatky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vedú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ku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konštatovaniu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že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tamojšie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sloviensko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-slovenské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sídlisko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existuje od 9.storočia.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už od 13.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šľachticom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tam usadili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názov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používali od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br/>
        <w:t xml:space="preserve">14.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prídomku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V roku 1455 si postavili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kaštieľ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im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byť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spoľahlivým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útočišťom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proti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vpádom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rabovaniam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českých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žoldnierov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vojska Jána Jiskru z Brandýsa.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Miestni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zemania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vlastnili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aj v 17.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Názov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prešiel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nasledujúcim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jazykovým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vývinom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: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Čbinci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tamojšom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kostole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17.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storočí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určite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od roku 1620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neskôr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okolo roku 1700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slúžili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bohoslužby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evanjelickí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reformovaní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kazatelia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prípadne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kazatelia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evanjelického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augsburského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vyznania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Žbinská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farnosť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 filiálkami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Hatalov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Vŕbnica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k slovenským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kalvínskym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farnostiam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strednom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Zemplíne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Už od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stredoveku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okolo roku 1481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pôsobila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farská škola. K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dedine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patril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aj vodný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mlyn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riečke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Duša, 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je doklad z roku 1353.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cs-CZ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:rsidR="00971ACA" w:rsidRPr="00971ACA" w:rsidRDefault="00971ACA" w:rsidP="00971ACA">
      <w:pPr>
        <w:tabs>
          <w:tab w:val="left" w:pos="3060"/>
          <w:tab w:val="left" w:pos="59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Historickou pamiatkou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neskoroklasicistický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kostol sv. Anny /1824/ a najstaršou dochovanou stavbou je kaplnka sv. Jána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Nepomuckého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/1804/.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9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osobnosti obce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cs-CZ"/>
        </w:rPr>
      </w:pP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         Móric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Mittelmann</w:t>
      </w:r>
      <w:proofErr w:type="spellEnd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 xml:space="preserve"> - </w:t>
      </w:r>
      <w:proofErr w:type="spellStart"/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t>Dedinský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Narodil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23.09.1914</w:t>
      </w:r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Žbinciach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. Študoval na gymnáziu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Michalovciach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kde r. 1933 maturoval, 1933 – 39 slavistiku a germanistiku na univerzitách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v Prahe.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štúdiách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pracoval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najprv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vydavateľstve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Sfinx v Prahe, od r. 1942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z rasových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dôvodov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skrýval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viacerých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miestach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Čechách, v r. 1944 zatknutý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väznený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 Čechách a 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Nemecku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po r. 1945 žil v Prahe, od r. 1948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kde bol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najprv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šéfredaktorom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novín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Práca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znova v r. 1949 – 53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väznený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občianskej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rehabilitácii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pôsobil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ako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úradník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Ministerstve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výkupu, potom redaktor Čs. rozhlasu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vydavateľstva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Tatran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od r. 1960 pracovník Ústavu slov. </w:t>
      </w:r>
      <w:proofErr w:type="spellStart"/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literatúry</w:t>
      </w:r>
      <w:proofErr w:type="spellEnd"/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od r. 1973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Umenovedného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ústavu SAV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Bratislave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kde žil od r. 1979 na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dôchodku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. Po časopiseckých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začiatkoch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(DAV,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Lúč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Slov.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zvesti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Svojeť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i.) vydal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zbierku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 básní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Krivky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(1936),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ktorá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vyšla v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rozšírenom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vydaní pod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názvom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Krivky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rovnobežky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(1989). Po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príchode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do SAV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venoval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skúmaniu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dejín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problematiky 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slov. a českého</w:t>
      </w:r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divadla,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publicistickej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prekladateľskej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činnosti.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Samostatne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vydal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monografiu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českom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divadelnom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režisérovi Viktorovi Šulcovi (1984),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výber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príspevkov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kritík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literárnom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dianí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najmä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o </w:t>
      </w:r>
      <w:proofErr w:type="gram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slov. a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českom</w:t>
      </w:r>
      <w:proofErr w:type="spellEnd"/>
      <w:proofErr w:type="gram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divadle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Pohľady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z parteru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(1987),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Literárne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>svedectvá</w:t>
      </w:r>
      <w:proofErr w:type="spellEnd"/>
      <w:r w:rsidRPr="00971ACA">
        <w:rPr>
          <w:rFonts w:ascii="Times New Roman" w:eastAsia="Calibri" w:hAnsi="Times New Roman" w:cs="Times New Roman"/>
          <w:i/>
          <w:iCs/>
          <w:sz w:val="24"/>
          <w:szCs w:val="24"/>
          <w:lang w:val="cs-CZ"/>
        </w:rPr>
        <w:t xml:space="preserve"> </w:t>
      </w:r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(1987). Básnické, prozaické, dramatické i odborné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diela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svetovej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literatúry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prekladal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z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nemčiny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(H.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Heine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, T. Mann, J. W. Goethe, B. Brecht a i.) a z 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maďarčiny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 (S.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Petőfi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E.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Ady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 xml:space="preserve">, </w:t>
      </w:r>
      <w:proofErr w:type="spellStart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K.Mikszatha</w:t>
      </w:r>
      <w:proofErr w:type="spellEnd"/>
      <w:r w:rsidRPr="00971ACA">
        <w:rPr>
          <w:rFonts w:ascii="Times New Roman" w:eastAsia="Calibri" w:hAnsi="Times New Roman" w:cs="Times New Roman"/>
          <w:sz w:val="24"/>
          <w:szCs w:val="24"/>
          <w:lang w:val="cs-CZ"/>
        </w:rPr>
        <w:t> i.).</w:t>
      </w:r>
      <w:r w:rsidRPr="00971ACA">
        <w:rPr>
          <w:rFonts w:ascii="Times New Roman" w:eastAsia="Calibri" w:hAnsi="Times New Roman" w:cs="Times New Roman"/>
          <w:b/>
          <w:sz w:val="24"/>
          <w:szCs w:val="24"/>
          <w:lang w:val="cs-CZ"/>
        </w:rPr>
        <w:br/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9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 xml:space="preserve">Plnenie funkcií  obce (prenesené kompetencie, originálne kompetencie) </w:t>
      </w:r>
    </w:p>
    <w:p w:rsidR="00971ACA" w:rsidRPr="00971ACA" w:rsidRDefault="00971ACA" w:rsidP="00971ACA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6.1  Výchova a vzdelávanie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poskytuje: 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 s materskou školou ,ktorú navštevuje  </w:t>
      </w:r>
      <w:r w:rsidR="00C20454">
        <w:rPr>
          <w:rFonts w:ascii="Times New Roman" w:eastAsia="Times New Roman" w:hAnsi="Times New Roman" w:cs="Times New Roman"/>
          <w:sz w:val="24"/>
          <w:szCs w:val="24"/>
          <w:lang w:eastAsia="sk-SK"/>
        </w:rPr>
        <w:t>248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detí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Materskú školu navštevuje    </w:t>
      </w:r>
      <w:r w:rsidR="00C20454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detí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 Zdravotníctvo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Zdravotná starostlivosť sa v  </w:t>
      </w:r>
      <w:r w:rsidRPr="00971A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obci neposkytuje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971ACA" w:rsidRPr="00971ACA" w:rsidRDefault="00971ACA" w:rsidP="00971ACA">
      <w:pPr>
        <w:spacing w:after="0" w:line="36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Sociálne zabezpečenie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rozvoj sociálnych služieb sa bude orientovať na  sociálneho pracovníka, ktorý by zabezpečoval opatrovateľskú službu, alebo donášku liekov pre starších a imobilných občanov.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6.4. Kultúra</w:t>
      </w:r>
    </w:p>
    <w:p w:rsidR="00971ACA" w:rsidRPr="00971ACA" w:rsidRDefault="00971ACA" w:rsidP="00971ACA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Spoločenský a kultúrny život v obci zabezpečuje obec cez kultúrno – spoločenské akcie organizované v obci v úzkej spolupráci s DHZ Žbince, FK Žbince a Farským úradom v obci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kultúrny a spoločenský život sa bude orientovať na organizovanie tradičných podujatí : ples DHZ Žbince, Deň úcty k starším, Pohárová súťaž v požiarnom útoku mužov, Stolnotenisový turnaj, Deň detí a rodiny, Mikulášske posedenie, Novoročné stretnutie občanov.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6.5  Hospodárstvo </w:t>
      </w:r>
    </w:p>
    <w:p w:rsidR="00971ACA" w:rsidRPr="00971ACA" w:rsidRDefault="00971ACA" w:rsidP="00971ACA">
      <w:pPr>
        <w:spacing w:after="0" w:line="360" w:lineRule="auto"/>
        <w:ind w:left="786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Pneuservis Žbince</w:t>
      </w:r>
    </w:p>
    <w:p w:rsidR="00971ACA" w:rsidRPr="00971ACA" w:rsidRDefault="00971ACA" w:rsidP="00971ACA">
      <w:pPr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ind w:left="435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Hatafarm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Hatalov</w:t>
      </w:r>
    </w:p>
    <w:p w:rsidR="00971ACA" w:rsidRPr="00971ACA" w:rsidRDefault="00971ACA" w:rsidP="00971ACA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podporu poľnohospodárskej výroby a poskytovanie služieb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 potravinárskeho tovaru :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COOP Jednota Michalovce, prevádzka Žbince</w:t>
      </w:r>
    </w:p>
    <w:p w:rsidR="00971ACA" w:rsidRPr="00971ACA" w:rsidRDefault="00971ACA" w:rsidP="00971ACA">
      <w:pPr>
        <w:numPr>
          <w:ilvl w:val="0"/>
          <w:numId w:val="15"/>
        </w:numPr>
        <w:tabs>
          <w:tab w:val="num" w:pos="1069"/>
        </w:tabs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Potraviny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Petický</w:t>
      </w:r>
      <w:proofErr w:type="spellEnd"/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7.Informácia o vývoji obce z pohľadu rozpočtovníctva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Základným   nástrojom  finančného  hospodárenia  obce  bol   rozpočet   obce   na  rok  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v roku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obce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rok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zostavený ako vyrovnaný.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Hospodárenie obce sa riadilo podľa schváleného rozpočtu na rok 201</w:t>
      </w:r>
      <w:r w:rsidR="004D3784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905DB3" w:rsidRDefault="00905DB3" w:rsidP="00905DB3">
      <w:pPr>
        <w:jc w:val="both"/>
      </w:pPr>
      <w:r w:rsidRPr="000252F9">
        <w:t xml:space="preserve">Hospodárenie obce sa riadilo podľa schváleného rozpočtu na rok </w:t>
      </w:r>
      <w:r>
        <w:t>2016</w:t>
      </w:r>
      <w:r w:rsidRPr="000252F9">
        <w:t xml:space="preserve">. </w:t>
      </w:r>
    </w:p>
    <w:p w:rsidR="00905DB3" w:rsidRDefault="00905DB3" w:rsidP="00905DB3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11.12.2015</w:t>
      </w:r>
      <w:r w:rsidRPr="00B62DBB">
        <w:t xml:space="preserve"> uznesením č.</w:t>
      </w:r>
      <w:r>
        <w:t>82/2015</w:t>
      </w:r>
    </w:p>
    <w:p w:rsidR="00905DB3" w:rsidRDefault="00905DB3" w:rsidP="00905DB3">
      <w:pPr>
        <w:jc w:val="both"/>
      </w:pPr>
      <w:r>
        <w:t>Rozpočet b</w:t>
      </w:r>
      <w:r w:rsidRPr="002646CD">
        <w:t xml:space="preserve">ol </w:t>
      </w:r>
      <w:r>
        <w:t>zmenený štyri</w:t>
      </w:r>
      <w:r w:rsidRPr="002646CD">
        <w:t>krát</w:t>
      </w:r>
      <w:r>
        <w:t>:</w:t>
      </w:r>
    </w:p>
    <w:p w:rsidR="00905DB3" w:rsidRDefault="00905DB3" w:rsidP="00905DB3">
      <w:pPr>
        <w:numPr>
          <w:ilvl w:val="0"/>
          <w:numId w:val="6"/>
        </w:numPr>
        <w:spacing w:after="0" w:line="240" w:lineRule="auto"/>
        <w:jc w:val="both"/>
      </w:pPr>
      <w:r>
        <w:t>prvá zmena   schválená dňa 19.02.2016 uznesením č. 108/2016</w:t>
      </w:r>
    </w:p>
    <w:p w:rsidR="00905DB3" w:rsidRDefault="00905DB3" w:rsidP="00905DB3">
      <w:pPr>
        <w:numPr>
          <w:ilvl w:val="0"/>
          <w:numId w:val="6"/>
        </w:numPr>
        <w:spacing w:after="0" w:line="240" w:lineRule="auto"/>
        <w:jc w:val="both"/>
      </w:pPr>
      <w:r>
        <w:t>druhá zmena schválená dňa 23.04.2016 uznesením č. 124/2016</w:t>
      </w:r>
    </w:p>
    <w:p w:rsidR="00905DB3" w:rsidRDefault="00905DB3" w:rsidP="00905DB3">
      <w:pPr>
        <w:numPr>
          <w:ilvl w:val="0"/>
          <w:numId w:val="6"/>
        </w:numPr>
        <w:spacing w:after="0" w:line="240" w:lineRule="auto"/>
        <w:jc w:val="both"/>
      </w:pPr>
      <w:r>
        <w:t>tretia zmena  schválená dňa 26.09.2016 uznesením č. 149/2016</w:t>
      </w:r>
    </w:p>
    <w:p w:rsidR="00905DB3" w:rsidRDefault="00905DB3" w:rsidP="00905DB3">
      <w:pPr>
        <w:numPr>
          <w:ilvl w:val="0"/>
          <w:numId w:val="6"/>
        </w:numPr>
        <w:spacing w:after="0" w:line="240" w:lineRule="auto"/>
        <w:jc w:val="both"/>
      </w:pPr>
      <w:r>
        <w:t>štvrtá zmena schválená dňa 30.12.2016 uznesením č. 165/2016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7.1.Plnenie príjmov a čerpanie výdavkov za rok 201</w:t>
      </w:r>
      <w:r w:rsidR="00905DB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A849C1" w:rsidRPr="00B70817" w:rsidTr="00A849C1">
        <w:tc>
          <w:tcPr>
            <w:tcW w:w="2410" w:type="dxa"/>
            <w:shd w:val="clear" w:color="auto" w:fill="DDD9C3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A849C1" w:rsidRDefault="00A849C1" w:rsidP="00A849C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A849C1" w:rsidRPr="00327A39" w:rsidRDefault="00A849C1" w:rsidP="00A849C1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A849C1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A849C1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31.12.2016</w:t>
            </w:r>
          </w:p>
        </w:tc>
        <w:tc>
          <w:tcPr>
            <w:tcW w:w="1729" w:type="dxa"/>
            <w:shd w:val="clear" w:color="auto" w:fill="DDD9C3"/>
          </w:tcPr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A849C1" w:rsidRPr="00327A39" w:rsidRDefault="00A849C1" w:rsidP="00A849C1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A849C1" w:rsidRPr="00B70817" w:rsidTr="00A849C1">
        <w:tc>
          <w:tcPr>
            <w:tcW w:w="2410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769 012,00 € </w:t>
            </w:r>
          </w:p>
        </w:tc>
        <w:tc>
          <w:tcPr>
            <w:tcW w:w="1703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914 537,08 €</w:t>
            </w:r>
          </w:p>
        </w:tc>
        <w:tc>
          <w:tcPr>
            <w:tcW w:w="2053" w:type="dxa"/>
            <w:shd w:val="clear" w:color="auto" w:fill="D9D9D9"/>
          </w:tcPr>
          <w:p w:rsidR="00A849C1" w:rsidRPr="00B70817" w:rsidRDefault="007D4124" w:rsidP="007D412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855 300,81 €</w:t>
            </w:r>
          </w:p>
        </w:tc>
        <w:tc>
          <w:tcPr>
            <w:tcW w:w="1729" w:type="dxa"/>
            <w:shd w:val="clear" w:color="auto" w:fill="D9D9D9"/>
          </w:tcPr>
          <w:p w:rsidR="00A849C1" w:rsidRPr="00B70817" w:rsidRDefault="007D4124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93,52 </w:t>
            </w:r>
            <w:r w:rsidR="00A849C1">
              <w:rPr>
                <w:b/>
              </w:rPr>
              <w:t>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849C1" w:rsidRPr="00B70817" w:rsidTr="005A3AAC">
        <w:trPr>
          <w:trHeight w:val="679"/>
        </w:trPr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716 012,00 €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844 508,92 €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>838 273,68 €</w:t>
            </w:r>
          </w:p>
        </w:tc>
        <w:tc>
          <w:tcPr>
            <w:tcW w:w="1729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>99,26</w:t>
            </w:r>
            <w:r w:rsidR="00A849C1">
              <w:t xml:space="preserve"> 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jc w:val="center"/>
              <w:outlineLvl w:val="0"/>
            </w:pPr>
            <w:r>
              <w:t>-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jc w:val="center"/>
              <w:outlineLvl w:val="0"/>
            </w:pPr>
            <w:r>
              <w:t xml:space="preserve">    1 681,00 €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jc w:val="center"/>
              <w:outlineLvl w:val="0"/>
            </w:pPr>
            <w:r>
              <w:t xml:space="preserve">   1 680,87 €</w:t>
            </w:r>
          </w:p>
        </w:tc>
        <w:tc>
          <w:tcPr>
            <w:tcW w:w="1729" w:type="dxa"/>
          </w:tcPr>
          <w:p w:rsidR="00A849C1" w:rsidRPr="00B70817" w:rsidRDefault="005A3AAC" w:rsidP="00A849C1">
            <w:pPr>
              <w:jc w:val="center"/>
              <w:outlineLvl w:val="0"/>
            </w:pPr>
            <w:r>
              <w:t xml:space="preserve">   99,99    %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53 000,00 €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 xml:space="preserve">  53 172,00 €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 xml:space="preserve">     171,10 €</w:t>
            </w:r>
          </w:p>
        </w:tc>
        <w:tc>
          <w:tcPr>
            <w:tcW w:w="1729" w:type="dxa"/>
          </w:tcPr>
          <w:p w:rsidR="00A849C1" w:rsidRPr="00B70817" w:rsidRDefault="00A849C1" w:rsidP="005A3AAC">
            <w:pPr>
              <w:tabs>
                <w:tab w:val="right" w:pos="8460"/>
              </w:tabs>
              <w:jc w:val="center"/>
            </w:pPr>
            <w:r>
              <w:t xml:space="preserve">   0,</w:t>
            </w:r>
            <w:r w:rsidR="005A3AAC">
              <w:t>32</w:t>
            </w:r>
            <w:r>
              <w:t xml:space="preserve"> 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D5F58" w:rsidRDefault="00A849C1" w:rsidP="00A849C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A849C1" w:rsidRPr="00E41886" w:rsidRDefault="00A849C1" w:rsidP="00A849C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 xml:space="preserve">  15 175,16 €</w:t>
            </w:r>
          </w:p>
        </w:tc>
        <w:tc>
          <w:tcPr>
            <w:tcW w:w="2053" w:type="dxa"/>
          </w:tcPr>
          <w:p w:rsidR="00A849C1" w:rsidRPr="00B70817" w:rsidRDefault="00A849C1" w:rsidP="005A3AAC">
            <w:pPr>
              <w:tabs>
                <w:tab w:val="right" w:pos="8460"/>
              </w:tabs>
              <w:jc w:val="center"/>
            </w:pPr>
            <w:r>
              <w:t>15 175,16 €</w:t>
            </w:r>
          </w:p>
        </w:tc>
        <w:tc>
          <w:tcPr>
            <w:tcW w:w="1729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100,00 %</w:t>
            </w:r>
          </w:p>
        </w:tc>
      </w:tr>
      <w:tr w:rsidR="00A849C1" w:rsidRPr="00B70817" w:rsidTr="00A849C1">
        <w:tc>
          <w:tcPr>
            <w:tcW w:w="2410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769 012,00 €</w:t>
            </w:r>
          </w:p>
        </w:tc>
        <w:tc>
          <w:tcPr>
            <w:tcW w:w="1703" w:type="dxa"/>
            <w:shd w:val="clear" w:color="auto" w:fill="D9D9D9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883 095,12 €</w:t>
            </w:r>
          </w:p>
        </w:tc>
        <w:tc>
          <w:tcPr>
            <w:tcW w:w="2053" w:type="dxa"/>
            <w:shd w:val="clear" w:color="auto" w:fill="D9D9D9"/>
          </w:tcPr>
          <w:p w:rsidR="00A849C1" w:rsidRPr="00B70817" w:rsidRDefault="007D4124" w:rsidP="00A849C1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785 599,07 €</w:t>
            </w:r>
          </w:p>
        </w:tc>
        <w:tc>
          <w:tcPr>
            <w:tcW w:w="1729" w:type="dxa"/>
            <w:shd w:val="clear" w:color="auto" w:fill="D9D9D9"/>
          </w:tcPr>
          <w:p w:rsidR="00A849C1" w:rsidRPr="00B70817" w:rsidRDefault="00A849C1" w:rsidP="007D412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7D4124">
              <w:rPr>
                <w:b/>
              </w:rPr>
              <w:t>88,95</w:t>
            </w:r>
            <w:r>
              <w:rPr>
                <w:b/>
              </w:rPr>
              <w:t>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214 512,00 €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262 478,04 €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>229 501,17 €</w:t>
            </w:r>
          </w:p>
        </w:tc>
        <w:tc>
          <w:tcPr>
            <w:tcW w:w="1729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>87,43</w:t>
            </w:r>
            <w:r w:rsidR="00A849C1">
              <w:t xml:space="preserve"> 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53 000,00 €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 xml:space="preserve">  53 000,00 €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 xml:space="preserve">           0,00 €</w:t>
            </w:r>
          </w:p>
        </w:tc>
        <w:tc>
          <w:tcPr>
            <w:tcW w:w="1729" w:type="dxa"/>
          </w:tcPr>
          <w:p w:rsidR="00A849C1" w:rsidRPr="00B70817" w:rsidRDefault="00A849C1" w:rsidP="005A3AAC">
            <w:pPr>
              <w:tabs>
                <w:tab w:val="right" w:pos="8460"/>
              </w:tabs>
              <w:jc w:val="center"/>
            </w:pPr>
            <w:r>
              <w:t xml:space="preserve">   </w:t>
            </w:r>
            <w:r w:rsidR="005A3AAC">
              <w:t>0</w:t>
            </w:r>
            <w:r>
              <w:t xml:space="preserve"> %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18 000,00 €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11 519,18 €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 xml:space="preserve">          0,00 €</w:t>
            </w:r>
          </w:p>
        </w:tc>
        <w:tc>
          <w:tcPr>
            <w:tcW w:w="1729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</w:tr>
      <w:tr w:rsidR="00A849C1" w:rsidRPr="00B70817" w:rsidTr="00A849C1">
        <w:tc>
          <w:tcPr>
            <w:tcW w:w="2410" w:type="dxa"/>
          </w:tcPr>
          <w:p w:rsidR="00A849C1" w:rsidRPr="00BD5F58" w:rsidRDefault="00A849C1" w:rsidP="00A849C1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A849C1" w:rsidRPr="00E41886" w:rsidRDefault="00A849C1" w:rsidP="00A849C1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483 500,00 €</w:t>
            </w:r>
          </w:p>
        </w:tc>
        <w:tc>
          <w:tcPr>
            <w:tcW w:w="1703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556 097,90 €</w:t>
            </w:r>
          </w:p>
        </w:tc>
        <w:tc>
          <w:tcPr>
            <w:tcW w:w="2053" w:type="dxa"/>
          </w:tcPr>
          <w:p w:rsidR="00A849C1" w:rsidRPr="00B70817" w:rsidRDefault="005A3AAC" w:rsidP="00A849C1">
            <w:pPr>
              <w:tabs>
                <w:tab w:val="right" w:pos="8460"/>
              </w:tabs>
              <w:jc w:val="center"/>
            </w:pPr>
            <w:r>
              <w:t>556 097,90 €</w:t>
            </w:r>
          </w:p>
        </w:tc>
        <w:tc>
          <w:tcPr>
            <w:tcW w:w="1729" w:type="dxa"/>
          </w:tcPr>
          <w:p w:rsidR="00A849C1" w:rsidRPr="00B70817" w:rsidRDefault="00A849C1" w:rsidP="00A849C1">
            <w:pPr>
              <w:tabs>
                <w:tab w:val="right" w:pos="8460"/>
              </w:tabs>
              <w:jc w:val="center"/>
            </w:pPr>
            <w:r>
              <w:t>100,00 %</w:t>
            </w:r>
          </w:p>
        </w:tc>
      </w:tr>
    </w:tbl>
    <w:p w:rsid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A19A9" w:rsidRPr="00DA19A9" w:rsidRDefault="00DA19A9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DA19A9" w:rsidRDefault="00F03F74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A19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="00971ACA" w:rsidRPr="00DA19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.2. Prebytok  rozpočtovaného hospodárenia za rok 201</w:t>
      </w:r>
      <w:r w:rsidR="001F761F" w:rsidRPr="00DA19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</w:p>
    <w:p w:rsidR="00971ACA" w:rsidRPr="00971ACA" w:rsidRDefault="00971ACA" w:rsidP="00971AC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971ACA">
        <w:rPr>
          <w:rFonts w:ascii="Times New Roman" w:eastAsia="Times New Roman" w:hAnsi="Times New Roman" w:cs="Times New Roman"/>
          <w:lang w:eastAsia="sk-SK"/>
        </w:rPr>
        <w:t>Tabuľka čerpania rozpočtu obce za rok 201</w:t>
      </w:r>
      <w:r w:rsidR="00FF7656">
        <w:rPr>
          <w:rFonts w:ascii="Times New Roman" w:eastAsia="Times New Roman" w:hAnsi="Times New Roman" w:cs="Times New Roman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lang w:eastAsia="sk-SK"/>
        </w:rPr>
        <w:t xml:space="preserve"> – sumarizácia podľa vnútorného členenia rozpočtu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6612"/>
        <w:gridCol w:w="2085"/>
      </w:tblGrid>
      <w:tr w:rsidR="009B128C" w:rsidRPr="009B128C" w:rsidTr="00A849C1">
        <w:trPr>
          <w:trHeight w:val="345"/>
        </w:trPr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</w:p>
          <w:p w:rsidR="009B128C" w:rsidRPr="009B128C" w:rsidRDefault="009B128C" w:rsidP="009B128C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Hospodárenie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128C" w:rsidRPr="009B128C" w:rsidRDefault="009B128C" w:rsidP="009B128C">
            <w:pPr>
              <w:tabs>
                <w:tab w:val="left" w:pos="5103"/>
              </w:tabs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</w:t>
            </w:r>
          </w:p>
        </w:tc>
      </w:tr>
      <w:tr w:rsidR="009B128C" w:rsidRPr="009B128C" w:rsidTr="00A849C1">
        <w:trPr>
          <w:trHeight w:val="388"/>
        </w:trPr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Bežné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7" w:right="32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853 448,84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 tom   bežné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7" w:right="32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838 273,68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            bežné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7" w:right="32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15 175,16</w:t>
            </w:r>
          </w:p>
        </w:tc>
      </w:tr>
      <w:tr w:rsidR="009B128C" w:rsidRPr="009B128C" w:rsidTr="00A849C1">
        <w:tc>
          <w:tcPr>
            <w:tcW w:w="66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Bežné výdavky spolu: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3" w:right="31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785 599,07</w:t>
            </w:r>
          </w:p>
        </w:tc>
      </w:tr>
      <w:tr w:rsidR="009B128C" w:rsidRPr="009B128C" w:rsidTr="00A849C1">
        <w:tc>
          <w:tcPr>
            <w:tcW w:w="66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 tom   bežné výdavky obce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3"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229 501,17 </w:t>
            </w:r>
          </w:p>
        </w:tc>
      </w:tr>
      <w:tr w:rsidR="009B128C" w:rsidRPr="009B128C" w:rsidTr="00A849C1">
        <w:tc>
          <w:tcPr>
            <w:tcW w:w="66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            bežné výdavky RO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tabs>
                <w:tab w:val="right" w:pos="5387"/>
              </w:tabs>
              <w:snapToGrid w:val="0"/>
              <w:spacing w:after="0" w:line="240" w:lineRule="auto"/>
              <w:ind w:left="113"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556 097,90</w:t>
            </w:r>
          </w:p>
        </w:tc>
      </w:tr>
      <w:tr w:rsidR="009B128C" w:rsidRPr="009B128C" w:rsidTr="00A849C1">
        <w:tc>
          <w:tcPr>
            <w:tcW w:w="661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Bežný rozpočet - prebytok       </w:t>
            </w:r>
          </w:p>
        </w:tc>
        <w:tc>
          <w:tcPr>
            <w:tcW w:w="20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67 849,77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Kapitálové príjmy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1 680,87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 tom   kapitálové príjmy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1 680,87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            kapitálové príjmy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Kapitálové výdavky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7CAAC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 tom   kapitálové výdavky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            kapitálové výdavky RO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Kapitálový rozpočet      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1 680,87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Prebytok bežného a kapitálového rozpočtu § 2 </w:t>
            </w:r>
            <w:proofErr w:type="spellStart"/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písm</w:t>
            </w:r>
            <w:proofErr w:type="spellEnd"/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c) z. 583/2004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69 530,64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Vylúčenie z prebytku bežného rozpočtu § 16 </w:t>
            </w:r>
            <w:proofErr w:type="spellStart"/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odst</w:t>
            </w:r>
            <w:proofErr w:type="spellEnd"/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 xml:space="preserve"> 6 z. č. 583/2004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204,40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Upravený prebytok bežného a kapitálového rozpočtu obce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69 326,24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Príjmy finančných operácií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171,10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Výdavky finančných operácií spolu: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Kladný zostatok finančných operácií 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2D05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171,10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Celkové príjmy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855 300,81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Celkové výdavky rozpočtu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785 599,07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C000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lang w:eastAsia="cs-CZ"/>
              </w:rPr>
              <w:t>69 701,74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Vylúčenie z prebytku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lang w:eastAsia="cs-CZ"/>
              </w:rPr>
              <w:t>204,40</w:t>
            </w:r>
          </w:p>
        </w:tc>
      </w:tr>
      <w:tr w:rsidR="009B128C" w:rsidRPr="009B128C" w:rsidTr="00A849C1"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color w:val="FF0000"/>
                <w:lang w:eastAsia="cs-CZ"/>
              </w:rPr>
              <w:t>Upravené  hospodárenie obce spolu</w:t>
            </w:r>
          </w:p>
        </w:tc>
        <w:tc>
          <w:tcPr>
            <w:tcW w:w="2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B128C" w:rsidRPr="009B128C" w:rsidRDefault="009B128C" w:rsidP="009B128C">
            <w:pPr>
              <w:snapToGrid w:val="0"/>
              <w:spacing w:after="0" w:line="240" w:lineRule="auto"/>
              <w:ind w:right="317"/>
              <w:jc w:val="right"/>
              <w:rPr>
                <w:rFonts w:ascii="Times New Roman" w:eastAsia="Times New Roman" w:hAnsi="Times New Roman" w:cs="Times New Roman"/>
                <w:b/>
                <w:color w:val="FF0000"/>
                <w:lang w:eastAsia="cs-CZ"/>
              </w:rPr>
            </w:pPr>
            <w:r w:rsidRPr="009B128C">
              <w:rPr>
                <w:rFonts w:ascii="Times New Roman" w:eastAsia="Times New Roman" w:hAnsi="Times New Roman" w:cs="Times New Roman"/>
                <w:b/>
                <w:color w:val="FF0000"/>
                <w:lang w:eastAsia="cs-CZ"/>
              </w:rPr>
              <w:t>69 497,34</w:t>
            </w:r>
          </w:p>
        </w:tc>
      </w:tr>
    </w:tbl>
    <w:p w:rsid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B55B1" w:rsidRPr="00971ACA" w:rsidRDefault="002B55B1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971A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§ 10 ods. 3 písm. a) a b)  citovaného zákona, </w:t>
      </w: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 z tohto prebytku bežného rozpočtu vylučujú nevyčerpané prostriedky </w:t>
      </w:r>
      <w:r w:rsidRPr="00971ACA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zo ŠR</w:t>
      </w: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 účelovo určené na </w:t>
      </w:r>
      <w:r w:rsidRPr="00971ACA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bežné výdavky </w:t>
      </w: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poskytnuté predchádzajúcom  rozpočtovom roku  v sume  </w:t>
      </w:r>
      <w:r w:rsidR="009B128C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204,40</w:t>
      </w: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  €, a to na : </w:t>
      </w:r>
    </w:p>
    <w:p w:rsidR="00971ACA" w:rsidRPr="00971ACA" w:rsidRDefault="00971ACA" w:rsidP="00971ACA">
      <w:pPr>
        <w:numPr>
          <w:ilvl w:val="0"/>
          <w:numId w:val="6"/>
        </w:numPr>
        <w:tabs>
          <w:tab w:val="num" w:pos="1494"/>
        </w:tabs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BT ZŠ Žbince - dopravné     v sume           </w:t>
      </w:r>
      <w:r w:rsidR="009B128C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204,40</w:t>
      </w: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 EUR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ktoré je možné použiť v nasledujúcom rozpočtovom roku v súlade s ustanovením § 8 odsek 4 a 5 zákona č.523/2004 Z. z. o rozpočtových pravidlách verejnej správy a o zmene a doplnení niektorých zákonov v znení neskorších predpisov. </w:t>
      </w:r>
      <w:r w:rsidRPr="00971ACA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*</w:t>
      </w:r>
    </w:p>
    <w:p w:rsidR="002B55B1" w:rsidRDefault="002B55B1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55B1" w:rsidRDefault="002B55B1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55B1" w:rsidRDefault="002B55B1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55B1" w:rsidRDefault="002B55B1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B55B1" w:rsidRDefault="002B55B1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7.3. Rozpočet na roky 201</w:t>
      </w:r>
      <w:r w:rsidR="00DA19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- 201</w:t>
      </w:r>
      <w:r w:rsidR="00DA19A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633"/>
        <w:gridCol w:w="1856"/>
        <w:gridCol w:w="1811"/>
        <w:gridCol w:w="1697"/>
      </w:tblGrid>
      <w:tr w:rsidR="00971ACA" w:rsidRPr="00971ACA" w:rsidTr="00FF7656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890" w:type="dxa"/>
            <w:shd w:val="clear" w:color="auto" w:fill="DDD9C3"/>
          </w:tcPr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843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722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</w:tr>
      <w:tr w:rsidR="00971ACA" w:rsidRPr="00971ACA" w:rsidTr="00FF7656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BE76A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855 300,81</w:t>
            </w:r>
          </w:p>
        </w:tc>
        <w:tc>
          <w:tcPr>
            <w:tcW w:w="1890" w:type="dxa"/>
            <w:shd w:val="clear" w:color="auto" w:fill="D9D9D9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801 440,00</w:t>
            </w:r>
          </w:p>
        </w:tc>
        <w:tc>
          <w:tcPr>
            <w:tcW w:w="1843" w:type="dxa"/>
            <w:shd w:val="clear" w:color="auto" w:fill="D9D9D9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760 086,00</w:t>
            </w:r>
          </w:p>
        </w:tc>
        <w:tc>
          <w:tcPr>
            <w:tcW w:w="1722" w:type="dxa"/>
            <w:shd w:val="clear" w:color="auto" w:fill="D9D9D9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765 186,00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9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42" w:type="dxa"/>
          </w:tcPr>
          <w:p w:rsidR="00971ACA" w:rsidRPr="00971ACA" w:rsidRDefault="00BE76A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838 273,68</w:t>
            </w:r>
          </w:p>
        </w:tc>
        <w:tc>
          <w:tcPr>
            <w:tcW w:w="1890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731 440,00</w:t>
            </w:r>
          </w:p>
        </w:tc>
        <w:tc>
          <w:tcPr>
            <w:tcW w:w="1843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740 086,00</w:t>
            </w:r>
          </w:p>
        </w:tc>
        <w:tc>
          <w:tcPr>
            <w:tcW w:w="1722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755 186,00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42" w:type="dxa"/>
          </w:tcPr>
          <w:p w:rsidR="00971ACA" w:rsidRPr="00971ACA" w:rsidRDefault="00BE76A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1 680,87</w:t>
            </w:r>
          </w:p>
        </w:tc>
        <w:tc>
          <w:tcPr>
            <w:tcW w:w="189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42" w:type="dxa"/>
          </w:tcPr>
          <w:p w:rsidR="00971ACA" w:rsidRPr="00971ACA" w:rsidRDefault="00BE76A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171,10</w:t>
            </w:r>
          </w:p>
        </w:tc>
        <w:tc>
          <w:tcPr>
            <w:tcW w:w="1890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70 000,00</w:t>
            </w:r>
          </w:p>
        </w:tc>
        <w:tc>
          <w:tcPr>
            <w:tcW w:w="1843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20 000,00</w:t>
            </w:r>
          </w:p>
        </w:tc>
        <w:tc>
          <w:tcPr>
            <w:tcW w:w="1722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10 000,00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Príjmy RO s právnou subjektivitou</w:t>
            </w:r>
          </w:p>
        </w:tc>
        <w:tc>
          <w:tcPr>
            <w:tcW w:w="1642" w:type="dxa"/>
          </w:tcPr>
          <w:p w:rsidR="00971ACA" w:rsidRPr="00971ACA" w:rsidRDefault="00BE76A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15 175,16</w:t>
            </w:r>
          </w:p>
        </w:tc>
        <w:tc>
          <w:tcPr>
            <w:tcW w:w="1890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843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2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</w:tbl>
    <w:p w:rsidR="00971ACA" w:rsidRPr="00971ACA" w:rsidRDefault="00971ACA" w:rsidP="00971AC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7"/>
        <w:gridCol w:w="1633"/>
        <w:gridCol w:w="1693"/>
        <w:gridCol w:w="1836"/>
        <w:gridCol w:w="1836"/>
      </w:tblGrid>
      <w:tr w:rsidR="00971ACA" w:rsidRPr="00971ACA" w:rsidTr="00FF7656">
        <w:tc>
          <w:tcPr>
            <w:tcW w:w="2138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2" w:type="dxa"/>
            <w:shd w:val="clear" w:color="auto" w:fill="DDD9C3"/>
          </w:tcPr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717" w:type="dxa"/>
            <w:shd w:val="clear" w:color="auto" w:fill="DDD9C3"/>
          </w:tcPr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1869" w:type="dxa"/>
            <w:shd w:val="clear" w:color="auto" w:fill="DDD9C3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971ACA" w:rsidRPr="00971ACA" w:rsidRDefault="00971ACA" w:rsidP="00BE76AA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201</w:t>
            </w:r>
            <w:r w:rsidR="00BE76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</w:tr>
      <w:tr w:rsidR="00971ACA" w:rsidRPr="00971ACA" w:rsidTr="00FF7656">
        <w:tc>
          <w:tcPr>
            <w:tcW w:w="2138" w:type="dxa"/>
            <w:shd w:val="clear" w:color="auto" w:fill="D9D9D9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971ACA" w:rsidRPr="00971ACA" w:rsidRDefault="00C42F35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785 599,07</w:t>
            </w:r>
          </w:p>
        </w:tc>
        <w:tc>
          <w:tcPr>
            <w:tcW w:w="1717" w:type="dxa"/>
            <w:shd w:val="clear" w:color="auto" w:fill="D9D9D9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800 987,00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760 086,00</w:t>
            </w:r>
          </w:p>
        </w:tc>
        <w:tc>
          <w:tcPr>
            <w:tcW w:w="1869" w:type="dxa"/>
            <w:shd w:val="clear" w:color="auto" w:fill="D9D9D9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765 186,00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42" w:type="dxa"/>
          </w:tcPr>
          <w:p w:rsidR="00971ACA" w:rsidRPr="00971ACA" w:rsidRDefault="00C42F35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229 501,17</w:t>
            </w:r>
          </w:p>
        </w:tc>
        <w:tc>
          <w:tcPr>
            <w:tcW w:w="1717" w:type="dxa"/>
          </w:tcPr>
          <w:p w:rsidR="00971ACA" w:rsidRPr="00971ACA" w:rsidRDefault="00112057" w:rsidP="0011205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228 979,00</w:t>
            </w:r>
          </w:p>
        </w:tc>
        <w:tc>
          <w:tcPr>
            <w:tcW w:w="1869" w:type="dxa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211 686,00</w:t>
            </w:r>
          </w:p>
        </w:tc>
        <w:tc>
          <w:tcPr>
            <w:tcW w:w="1869" w:type="dxa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204 696,00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7" w:type="dxa"/>
          </w:tcPr>
          <w:p w:rsidR="00971ACA" w:rsidRPr="00971ACA" w:rsidRDefault="00112057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75 000,00</w:t>
            </w:r>
          </w:p>
        </w:tc>
        <w:tc>
          <w:tcPr>
            <w:tcW w:w="1869" w:type="dxa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23 800,00</w:t>
            </w:r>
          </w:p>
        </w:tc>
        <w:tc>
          <w:tcPr>
            <w:tcW w:w="1869" w:type="dxa"/>
          </w:tcPr>
          <w:p w:rsidR="00971ACA" w:rsidRPr="00971ACA" w:rsidRDefault="006440FE" w:rsidP="006440F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11 890,00</w:t>
            </w: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42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717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69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2138" w:type="dxa"/>
          </w:tcPr>
          <w:p w:rsidR="00971ACA" w:rsidRPr="00971ACA" w:rsidRDefault="00971ACA" w:rsidP="00971ACA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lang w:eastAsia="sk-SK"/>
              </w:rPr>
              <w:t>Výdavky RO s právnou subjektivitou</w:t>
            </w:r>
          </w:p>
        </w:tc>
        <w:tc>
          <w:tcPr>
            <w:tcW w:w="1642" w:type="dxa"/>
          </w:tcPr>
          <w:p w:rsidR="00971ACA" w:rsidRPr="00971ACA" w:rsidRDefault="00C42F35" w:rsidP="00C42F35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556 097,90</w:t>
            </w:r>
          </w:p>
        </w:tc>
        <w:tc>
          <w:tcPr>
            <w:tcW w:w="1717" w:type="dxa"/>
          </w:tcPr>
          <w:p w:rsidR="00971ACA" w:rsidRPr="00971ACA" w:rsidRDefault="00112057" w:rsidP="00112057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496 998,00</w:t>
            </w:r>
          </w:p>
        </w:tc>
        <w:tc>
          <w:tcPr>
            <w:tcW w:w="1869" w:type="dxa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524 600,00</w:t>
            </w:r>
          </w:p>
        </w:tc>
        <w:tc>
          <w:tcPr>
            <w:tcW w:w="1869" w:type="dxa"/>
          </w:tcPr>
          <w:p w:rsidR="00971ACA" w:rsidRPr="00971ACA" w:rsidRDefault="006440FE" w:rsidP="00971AC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548 600,00</w:t>
            </w:r>
          </w:p>
        </w:tc>
      </w:tr>
    </w:tbl>
    <w:p w:rsidR="00971ACA" w:rsidRPr="00971ACA" w:rsidRDefault="00971ACA" w:rsidP="00971ACA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8.Informácia o vývoji obce z pohľadu účtovníctva za konsolidovaný celok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8.1.Majetok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3402"/>
      </w:tblGrid>
      <w:tr w:rsidR="00971ACA" w:rsidRPr="00971ACA" w:rsidTr="00FF7656">
        <w:tc>
          <w:tcPr>
            <w:tcW w:w="3686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2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5A3AAC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5A3AAC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  <w:tc>
          <w:tcPr>
            <w:tcW w:w="3402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5A3A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5A3AAC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971ACA" w:rsidRPr="00971ACA" w:rsidTr="00FF7656">
        <w:tc>
          <w:tcPr>
            <w:tcW w:w="3686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268" w:type="dxa"/>
            <w:shd w:val="clear" w:color="auto" w:fill="D9D9D9"/>
          </w:tcPr>
          <w:p w:rsidR="00971ACA" w:rsidRPr="00971ACA" w:rsidRDefault="005A3AAC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775 228,13</w:t>
            </w:r>
          </w:p>
        </w:tc>
        <w:tc>
          <w:tcPr>
            <w:tcW w:w="3402" w:type="dxa"/>
            <w:shd w:val="clear" w:color="auto" w:fill="D9D9D9"/>
          </w:tcPr>
          <w:p w:rsidR="00971ACA" w:rsidRPr="00971ACA" w:rsidRDefault="005A3AAC" w:rsidP="005A3AAC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810 593,42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268" w:type="dxa"/>
          </w:tcPr>
          <w:p w:rsidR="00971ACA" w:rsidRPr="00971ACA" w:rsidRDefault="005A3AAC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559 801,38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531 456,09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364 710,56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336 365,27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195 090,82</w:t>
            </w: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195 090,82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212 934,95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276 632,02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 1 109,26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1 026,83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24 950,58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23 388,49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28 430,16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34 649,33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158 444,95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217 553,11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Poskytnuté návratné fin. výpomoci krát.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402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268" w:type="dxa"/>
          </w:tcPr>
          <w:p w:rsidR="00971ACA" w:rsidRPr="00971ACA" w:rsidRDefault="00870956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2 491,80</w:t>
            </w:r>
          </w:p>
        </w:tc>
        <w:tc>
          <w:tcPr>
            <w:tcW w:w="3402" w:type="dxa"/>
          </w:tcPr>
          <w:p w:rsidR="00971ACA" w:rsidRPr="00971ACA" w:rsidRDefault="00870956" w:rsidP="00971ACA">
            <w:pPr>
              <w:spacing w:after="0" w:line="360" w:lineRule="auto"/>
              <w:ind w:left="3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2 505,31</w:t>
            </w:r>
          </w:p>
        </w:tc>
      </w:tr>
    </w:tbl>
    <w:p w:rsidR="00DA19A9" w:rsidRDefault="00DA19A9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4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8.2.Zdroje krytia </w:t>
      </w: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268"/>
        <w:gridCol w:w="2693"/>
      </w:tblGrid>
      <w:tr w:rsidR="00971ACA" w:rsidRPr="00971ACA" w:rsidTr="00FF7656">
        <w:tc>
          <w:tcPr>
            <w:tcW w:w="3686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268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D95F77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D95F77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  <w:tc>
          <w:tcPr>
            <w:tcW w:w="2693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D95F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 31.12.201</w:t>
            </w:r>
            <w:r w:rsidR="00D95F77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971ACA" w:rsidRPr="00971ACA" w:rsidTr="00FF7656">
        <w:tc>
          <w:tcPr>
            <w:tcW w:w="3686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268" w:type="dxa"/>
            <w:shd w:val="clear" w:color="auto" w:fill="D9D9D9"/>
          </w:tcPr>
          <w:p w:rsidR="00971ACA" w:rsidRPr="00971ACA" w:rsidRDefault="00D95F7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775 228,13</w:t>
            </w:r>
          </w:p>
        </w:tc>
        <w:tc>
          <w:tcPr>
            <w:tcW w:w="2693" w:type="dxa"/>
            <w:shd w:val="clear" w:color="auto" w:fill="D9D9D9"/>
          </w:tcPr>
          <w:p w:rsidR="00971ACA" w:rsidRPr="00971ACA" w:rsidRDefault="00D95F7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810 593,42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268" w:type="dxa"/>
          </w:tcPr>
          <w:p w:rsidR="00971ACA" w:rsidRPr="00971ACA" w:rsidRDefault="00D95F7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362 816,41</w:t>
            </w:r>
          </w:p>
        </w:tc>
        <w:tc>
          <w:tcPr>
            <w:tcW w:w="2693" w:type="dxa"/>
          </w:tcPr>
          <w:p w:rsidR="00971ACA" w:rsidRPr="00971ACA" w:rsidRDefault="00D95F77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436 036,61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268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67 310,38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59 274,42</w:t>
            </w:r>
          </w:p>
        </w:tc>
      </w:tr>
      <w:tr w:rsidR="00971ACA" w:rsidRPr="00971ACA" w:rsidTr="00FF7656">
        <w:trPr>
          <w:trHeight w:val="452"/>
        </w:trPr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i/>
                <w:lang w:eastAsia="sk-SK"/>
              </w:rPr>
              <w:t>81 109,40</w:t>
            </w: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i/>
                <w:lang w:eastAsia="sk-SK"/>
              </w:rPr>
              <w:t>76 850,26</w:t>
            </w:r>
          </w:p>
        </w:tc>
      </w:tr>
      <w:tr w:rsidR="00971ACA" w:rsidRPr="00971ACA" w:rsidTr="00451205">
        <w:trPr>
          <w:trHeight w:val="70"/>
        </w:trPr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   700,00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1200,00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268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19 858,34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18 348,81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268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  1 098,31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1 936,05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268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55 193,61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50 414,00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268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       0,00</w:t>
            </w:r>
          </w:p>
        </w:tc>
        <w:tc>
          <w:tcPr>
            <w:tcW w:w="2693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 xml:space="preserve">          0,00</w:t>
            </w:r>
          </w:p>
        </w:tc>
      </w:tr>
      <w:tr w:rsidR="00971ACA" w:rsidRPr="00971ACA" w:rsidTr="00FF7656">
        <w:tc>
          <w:tcPr>
            <w:tcW w:w="3686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268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lang w:eastAsia="sk-SK"/>
              </w:rPr>
              <w:t>268 251,08</w:t>
            </w:r>
          </w:p>
        </w:tc>
        <w:tc>
          <w:tcPr>
            <w:tcW w:w="2693" w:type="dxa"/>
          </w:tcPr>
          <w:p w:rsidR="00971ACA" w:rsidRPr="00971ACA" w:rsidRDefault="00451205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249 225,28</w:t>
            </w: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F7656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451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4512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451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4512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971ACA" w:rsidRPr="00971ACA" w:rsidTr="00FF7656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971ACA" w:rsidRPr="00971ACA" w:rsidRDefault="00411C2D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28 430,16</w:t>
            </w:r>
          </w:p>
        </w:tc>
        <w:tc>
          <w:tcPr>
            <w:tcW w:w="1987" w:type="dxa"/>
          </w:tcPr>
          <w:p w:rsidR="00971ACA" w:rsidRPr="00971ACA" w:rsidRDefault="00411C2D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34 663,59</w:t>
            </w:r>
          </w:p>
        </w:tc>
      </w:tr>
      <w:tr w:rsidR="00971ACA" w:rsidRPr="00971ACA" w:rsidTr="00FF7656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64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987"/>
      </w:tblGrid>
      <w:tr w:rsidR="00971ACA" w:rsidRPr="00971ACA" w:rsidTr="00FF7656">
        <w:tc>
          <w:tcPr>
            <w:tcW w:w="5103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971ACA" w:rsidRPr="00971ACA" w:rsidRDefault="00971ACA" w:rsidP="00451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4512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987" w:type="dxa"/>
            <w:shd w:val="clear" w:color="auto" w:fill="D9D9D9"/>
          </w:tcPr>
          <w:p w:rsidR="00971ACA" w:rsidRPr="00971ACA" w:rsidRDefault="00971ACA" w:rsidP="004512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31.12 201</w:t>
            </w:r>
            <w:r w:rsidR="0045120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971ACA" w:rsidRPr="00971ACA" w:rsidTr="00FF7656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43 611,51</w:t>
            </w: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56 291,92</w:t>
            </w:r>
          </w:p>
        </w:tc>
      </w:tr>
      <w:tr w:rsidR="00971ACA" w:rsidRPr="00971ACA" w:rsidTr="00FF7656">
        <w:tc>
          <w:tcPr>
            <w:tcW w:w="5103" w:type="dxa"/>
          </w:tcPr>
          <w:p w:rsidR="00971ACA" w:rsidRPr="00971ACA" w:rsidRDefault="00971ACA" w:rsidP="00971ACA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</w:tcPr>
          <w:p w:rsidR="00971ACA" w:rsidRPr="00971ACA" w:rsidRDefault="00971ACA" w:rsidP="00971AC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18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</w:t>
      </w:r>
      <w:r w:rsidR="00DA19A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za</w:t>
      </w:r>
      <w:r w:rsidR="00DA19A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rok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201</w:t>
      </w:r>
      <w:r w:rsidR="00DA19A9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 výnosov za konsolidovaný celok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2997"/>
        <w:gridCol w:w="2694"/>
      </w:tblGrid>
      <w:tr w:rsidR="00971ACA" w:rsidRPr="00971ACA" w:rsidTr="00FF7656">
        <w:tc>
          <w:tcPr>
            <w:tcW w:w="3240" w:type="dxa"/>
            <w:shd w:val="clear" w:color="auto" w:fill="DDD9C3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97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FE4BAB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 201</w:t>
            </w:r>
            <w:r w:rsidR="00FE4BAB">
              <w:rPr>
                <w:rFonts w:ascii="Times New Roman" w:eastAsia="Times New Roman" w:hAnsi="Times New Roman" w:cs="Times New Roman"/>
                <w:b/>
                <w:lang w:eastAsia="sk-SK"/>
              </w:rPr>
              <w:t>5</w:t>
            </w:r>
          </w:p>
        </w:tc>
        <w:tc>
          <w:tcPr>
            <w:tcW w:w="2694" w:type="dxa"/>
            <w:shd w:val="clear" w:color="auto" w:fill="DDD9C3"/>
          </w:tcPr>
          <w:p w:rsidR="00971ACA" w:rsidRPr="00971ACA" w:rsidRDefault="00971ACA" w:rsidP="00971A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971ACA" w:rsidRPr="00971ACA" w:rsidRDefault="00971ACA" w:rsidP="00FE4B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FE4BAB"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</w:p>
        </w:tc>
      </w:tr>
      <w:tr w:rsidR="00971ACA" w:rsidRPr="00971ACA" w:rsidTr="00FF7656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2997" w:type="dxa"/>
            <w:shd w:val="clear" w:color="auto" w:fill="D9D9D9"/>
          </w:tcPr>
          <w:p w:rsidR="00971ACA" w:rsidRPr="00971ACA" w:rsidRDefault="00FE4BAB" w:rsidP="00FE4B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745 447,72</w:t>
            </w:r>
            <w:r w:rsidR="00971ACA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694" w:type="dxa"/>
            <w:shd w:val="clear" w:color="auto" w:fill="D9D9D9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830 527,00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93 468,60</w:t>
            </w:r>
          </w:p>
        </w:tc>
        <w:tc>
          <w:tcPr>
            <w:tcW w:w="2694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122 418,76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70 513,33</w:t>
            </w:r>
          </w:p>
        </w:tc>
        <w:tc>
          <w:tcPr>
            <w:tcW w:w="2694" w:type="dxa"/>
          </w:tcPr>
          <w:p w:rsidR="00971ACA" w:rsidRPr="00971ACA" w:rsidRDefault="00971ACA" w:rsidP="00FE4BA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FE4B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68 165,81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512 333,16</w:t>
            </w:r>
          </w:p>
        </w:tc>
        <w:tc>
          <w:tcPr>
            <w:tcW w:w="2694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556 003,22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229,21</w:t>
            </w:r>
          </w:p>
        </w:tc>
        <w:tc>
          <w:tcPr>
            <w:tcW w:w="2694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248,85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28 937,30</w:t>
            </w:r>
          </w:p>
        </w:tc>
        <w:tc>
          <w:tcPr>
            <w:tcW w:w="2694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r w:rsidR="00FE4BA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34 598,07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25 102,40</w:t>
            </w:r>
          </w:p>
        </w:tc>
        <w:tc>
          <w:tcPr>
            <w:tcW w:w="2694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29 537,29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5 872,86</w:t>
            </w:r>
          </w:p>
        </w:tc>
        <w:tc>
          <w:tcPr>
            <w:tcW w:w="2694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5 355,00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2997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2997" w:type="dxa"/>
          </w:tcPr>
          <w:p w:rsidR="00971ACA" w:rsidRPr="00971ACA" w:rsidRDefault="00FE4BA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8 990,86</w:t>
            </w:r>
          </w:p>
        </w:tc>
        <w:tc>
          <w:tcPr>
            <w:tcW w:w="2694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14 200,00</w:t>
            </w:r>
          </w:p>
        </w:tc>
      </w:tr>
      <w:tr w:rsidR="00971ACA" w:rsidRPr="00971ACA" w:rsidTr="00FF7656">
        <w:trPr>
          <w:trHeight w:val="534"/>
        </w:trPr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2997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2997" w:type="dxa"/>
            <w:shd w:val="clear" w:color="auto" w:fill="D9D9D9"/>
          </w:tcPr>
          <w:p w:rsidR="00971ACA" w:rsidRPr="00971ACA" w:rsidRDefault="007F5709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812 702,12</w:t>
            </w:r>
          </w:p>
        </w:tc>
        <w:tc>
          <w:tcPr>
            <w:tcW w:w="2694" w:type="dxa"/>
            <w:shd w:val="clear" w:color="auto" w:fill="D9D9D9"/>
          </w:tcPr>
          <w:p w:rsidR="00971ACA" w:rsidRPr="00971ACA" w:rsidRDefault="007F5709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889 882,46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2997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28 146,71</w:t>
            </w:r>
          </w:p>
        </w:tc>
        <w:tc>
          <w:tcPr>
            <w:tcW w:w="2694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2060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33 157,11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2997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2997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2997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286 001,60</w:t>
            </w:r>
          </w:p>
        </w:tc>
        <w:tc>
          <w:tcPr>
            <w:tcW w:w="2694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334 209,85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2997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18 193,89</w:t>
            </w:r>
          </w:p>
        </w:tc>
        <w:tc>
          <w:tcPr>
            <w:tcW w:w="2694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 w:rsidR="002060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10 025,98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2997" w:type="dxa"/>
          </w:tcPr>
          <w:p w:rsidR="00971ACA" w:rsidRPr="00971ACA" w:rsidRDefault="0020602B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700,00</w:t>
            </w: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2997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="0020602B"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118,59</w:t>
            </w:r>
          </w:p>
        </w:tc>
        <w:tc>
          <w:tcPr>
            <w:tcW w:w="2694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53,41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2997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2694" w:type="dxa"/>
          </w:tcPr>
          <w:p w:rsidR="00971ACA" w:rsidRPr="00971ACA" w:rsidRDefault="00971ACA" w:rsidP="00971AC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</w:p>
        </w:tc>
      </w:tr>
      <w:tr w:rsidR="00971ACA" w:rsidRPr="00971ACA" w:rsidTr="00FF7656">
        <w:tc>
          <w:tcPr>
            <w:tcW w:w="3240" w:type="dxa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997" w:type="dxa"/>
          </w:tcPr>
          <w:p w:rsidR="00971ACA" w:rsidRPr="00971ACA" w:rsidRDefault="007F5709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479 541,33</w:t>
            </w:r>
          </w:p>
        </w:tc>
        <w:tc>
          <w:tcPr>
            <w:tcW w:w="2694" w:type="dxa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512 436,11</w:t>
            </w:r>
          </w:p>
        </w:tc>
      </w:tr>
      <w:tr w:rsidR="00971ACA" w:rsidRPr="00971ACA" w:rsidTr="00FF7656">
        <w:tc>
          <w:tcPr>
            <w:tcW w:w="3240" w:type="dxa"/>
            <w:shd w:val="clear" w:color="auto" w:fill="D9D9D9"/>
          </w:tcPr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lastRenderedPageBreak/>
              <w:t>Hospodársky výsledok</w:t>
            </w:r>
          </w:p>
          <w:p w:rsidR="00971ACA" w:rsidRPr="00971ACA" w:rsidRDefault="00971ACA" w:rsidP="00971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2997" w:type="dxa"/>
            <w:shd w:val="clear" w:color="auto" w:fill="D9D9D9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971A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67 234,48</w:t>
            </w:r>
          </w:p>
        </w:tc>
        <w:tc>
          <w:tcPr>
            <w:tcW w:w="2694" w:type="dxa"/>
            <w:shd w:val="clear" w:color="auto" w:fill="D9D9D9"/>
          </w:tcPr>
          <w:p w:rsidR="00971ACA" w:rsidRPr="00971ACA" w:rsidRDefault="00792704" w:rsidP="00971AC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59 347,49</w:t>
            </w:r>
          </w:p>
        </w:tc>
      </w:tr>
    </w:tbl>
    <w:p w:rsidR="00971ACA" w:rsidRPr="00971ACA" w:rsidRDefault="00971ACA" w:rsidP="00971ACA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Ostatné  dôležité informácie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10.1.Prijaté granty a transfery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C30E1F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a rozpočtová organizácia prijala nasledovné granty a transfery:</w:t>
      </w:r>
    </w:p>
    <w:p w:rsidR="00C30E1F" w:rsidRDefault="00C30E1F" w:rsidP="00C30E1F">
      <w:pPr>
        <w:ind w:left="851" w:hanging="284"/>
        <w:jc w:val="both"/>
        <w:rPr>
          <w:color w:val="FF0000"/>
        </w:rPr>
      </w:pPr>
    </w:p>
    <w:tbl>
      <w:tblPr>
        <w:tblW w:w="9500" w:type="dxa"/>
        <w:tblInd w:w="68" w:type="dxa"/>
        <w:tblLayout w:type="fixed"/>
        <w:tblLook w:val="0000" w:firstRow="0" w:lastRow="0" w:firstColumn="0" w:lastColumn="0" w:noHBand="0" w:noVBand="0"/>
      </w:tblPr>
      <w:tblGrid>
        <w:gridCol w:w="2580"/>
        <w:gridCol w:w="2655"/>
        <w:gridCol w:w="1380"/>
        <w:gridCol w:w="1425"/>
        <w:gridCol w:w="1460"/>
      </w:tblGrid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BT na úrad pre  </w:t>
            </w:r>
            <w:proofErr w:type="spellStart"/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CDaPK</w:t>
            </w:r>
            <w:proofErr w:type="spellEnd"/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41,69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41,69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BT na pre deti zo </w:t>
            </w:r>
            <w:proofErr w:type="spellStart"/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soc.slab.rodin</w:t>
            </w:r>
            <w:proofErr w:type="spellEnd"/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9 229,00 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9 229,00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MV SR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na matriku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4 103,17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4 103,17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MV SR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na ohlasovňu REGOB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318,45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318,45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395"/>
        </w:trPr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základná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391 753,00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391 753,00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395"/>
        </w:trPr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MV SR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BT register adries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10,60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10,60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395"/>
        </w:trPr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materská škola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1 230,00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1 230,00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395"/>
        </w:trPr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BT ZŠ s MŠ </w:t>
            </w:r>
            <w:proofErr w:type="spellStart"/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vzdel.poukazy</w:t>
            </w:r>
            <w:proofErr w:type="spellEnd"/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5 586,00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5 586,00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395"/>
        </w:trPr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na úrad pre ŽP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76,00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76,00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Michalovce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 xml:space="preserve">BT voľby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1 094,72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1 094,72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Michalovce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refundácia CO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110,09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110,09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ÚPSVaR 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školské pomôcky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6 142,00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6 142,00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ÚPSVaR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osobitný príjemca RP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870,24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870,24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proofErr w:type="spellStart"/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ÚPSVa</w:t>
            </w:r>
            <w:proofErr w:type="spellEnd"/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R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ZŠ s MŠ stravné deti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29 045,30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29 045,30</w:t>
            </w:r>
          </w:p>
        </w:tc>
        <w:tc>
          <w:tcPr>
            <w:tcW w:w="1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škola v prírode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3 500,00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3 500,00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č. §54 Demeter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520,17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520,17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č. §52 pracovník ÚP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23 092,24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23 092,24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rPr>
          <w:trHeight w:val="579"/>
        </w:trPr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č. §50 pracovník ÚP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3 729,90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3 729,90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ZŠ s MŠ cestovné deti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10 383,10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10 178,70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204,40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ZŠ lyžiarsky kurz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5 250,00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5 250,00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>OÚ Košice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ZŠ učebnice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1 383,00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1 383,00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  <w:tr w:rsidR="00F03F74" w:rsidRPr="00F03F74" w:rsidTr="00A849C1">
        <w:tc>
          <w:tcPr>
            <w:tcW w:w="25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MV SR </w:t>
            </w:r>
          </w:p>
        </w:tc>
        <w:tc>
          <w:tcPr>
            <w:tcW w:w="265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BT – PO</w:t>
            </w: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6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700,00</w:t>
            </w:r>
          </w:p>
        </w:tc>
        <w:tc>
          <w:tcPr>
            <w:tcW w:w="142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240" w:lineRule="auto"/>
              <w:ind w:left="-3" w:right="192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700,00</w:t>
            </w:r>
          </w:p>
        </w:tc>
        <w:tc>
          <w:tcPr>
            <w:tcW w:w="14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3F74" w:rsidRPr="00F03F74" w:rsidRDefault="00F03F74" w:rsidP="00F03F74">
            <w:pPr>
              <w:snapToGrid w:val="0"/>
              <w:spacing w:after="0" w:line="360" w:lineRule="auto"/>
              <w:ind w:right="280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F03F74"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</w:tr>
    </w:tbl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10.2. Prehľad o poskytnutých dotáciách  právnickým osobám a fyzickým osobám - podnikateľom podľa § 7 ods. 4 zákona č.583/2004 </w:t>
      </w:r>
      <w:proofErr w:type="spellStart"/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Z.z</w:t>
      </w:r>
      <w:proofErr w:type="spellEnd"/>
      <w:r w:rsidRPr="00971ACA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.</w:t>
      </w: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Obec v roku 2015 poskytla dotácie v súlade so VZN  o dotáciách, právnickým osobám, fyzickým osobám - podnikateľom na podporu všeobecne prospešných služieb,  na všeobecne prospešný alebo verejnoprospešný účel. </w:t>
      </w:r>
    </w:p>
    <w:tbl>
      <w:tblPr>
        <w:tblW w:w="9758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58"/>
        <w:gridCol w:w="1980"/>
        <w:gridCol w:w="1800"/>
        <w:gridCol w:w="1620"/>
      </w:tblGrid>
      <w:tr w:rsidR="00C30E1F" w:rsidRPr="00747363" w:rsidTr="00A849C1">
        <w:tc>
          <w:tcPr>
            <w:tcW w:w="4358" w:type="dxa"/>
            <w:shd w:val="clear" w:color="auto" w:fill="D9D9D9"/>
          </w:tcPr>
          <w:p w:rsidR="00C30E1F" w:rsidRPr="00747363" w:rsidRDefault="00C30E1F" w:rsidP="00A849C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C30E1F" w:rsidRPr="00747363" w:rsidRDefault="00C30E1F" w:rsidP="00A849C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C30E1F" w:rsidRPr="00747363" w:rsidRDefault="00C30E1F" w:rsidP="00A849C1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C30E1F" w:rsidRPr="00747363" w:rsidRDefault="00C30E1F" w:rsidP="00A849C1">
            <w:pPr>
              <w:rPr>
                <w:b/>
                <w:sz w:val="20"/>
                <w:szCs w:val="20"/>
              </w:rPr>
            </w:pP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  <w:shd w:val="clear" w:color="auto" w:fill="D9D9D9"/>
          </w:tcPr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  <w:shd w:val="clear" w:color="auto" w:fill="D9D9D9"/>
          </w:tcPr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  <w:shd w:val="clear" w:color="auto" w:fill="D9D9D9"/>
          </w:tcPr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</w:p>
          <w:p w:rsidR="00C30E1F" w:rsidRPr="00747363" w:rsidRDefault="00C30E1F" w:rsidP="00A849C1">
            <w:pPr>
              <w:jc w:val="center"/>
              <w:rPr>
                <w:b/>
                <w:sz w:val="20"/>
                <w:szCs w:val="20"/>
              </w:rPr>
            </w:pPr>
          </w:p>
          <w:p w:rsidR="00C30E1F" w:rsidRPr="00747363" w:rsidRDefault="00C30E1F" w:rsidP="00A849C1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C30E1F" w:rsidRPr="00747363" w:rsidTr="00A849C1">
        <w:tc>
          <w:tcPr>
            <w:tcW w:w="4358" w:type="dxa"/>
          </w:tcPr>
          <w:p w:rsidR="00C30E1F" w:rsidRPr="00146B21" w:rsidRDefault="00C30E1F" w:rsidP="00A849C1">
            <w:pPr>
              <w:pStyle w:val="Bezriadkovania"/>
            </w:pPr>
            <w:r>
              <w:t xml:space="preserve">PO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r w:rsidRPr="00146B21">
              <w:t xml:space="preserve">- </w:t>
            </w:r>
            <w:proofErr w:type="spellStart"/>
            <w:r w:rsidRPr="00146B21">
              <w:t>bežné</w:t>
            </w:r>
            <w:proofErr w:type="spellEnd"/>
            <w:r w:rsidRPr="00146B21">
              <w:t xml:space="preserve"> </w:t>
            </w:r>
            <w:proofErr w:type="spellStart"/>
            <w:proofErr w:type="gramStart"/>
            <w:r w:rsidRPr="00146B21">
              <w:t>výdavky</w:t>
            </w:r>
            <w:proofErr w:type="spellEnd"/>
            <w:proofErr w:type="gramEnd"/>
            <w:r>
              <w:t xml:space="preserve"> –</w:t>
            </w:r>
            <w:proofErr w:type="spellStart"/>
            <w:proofErr w:type="gramStart"/>
            <w:r>
              <w:t>dotácia</w:t>
            </w:r>
            <w:proofErr w:type="spellEnd"/>
            <w:proofErr w:type="gramEnd"/>
            <w:r>
              <w:t xml:space="preserve"> 2016</w:t>
            </w:r>
          </w:p>
        </w:tc>
        <w:tc>
          <w:tcPr>
            <w:tcW w:w="198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1 000,0</w:t>
            </w:r>
            <w:r w:rsidRPr="00146B21">
              <w:t xml:space="preserve">0 </w:t>
            </w:r>
            <w:r>
              <w:t>EUR</w:t>
            </w:r>
          </w:p>
        </w:tc>
        <w:tc>
          <w:tcPr>
            <w:tcW w:w="162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C30E1F" w:rsidRPr="00146B21" w:rsidTr="00A849C1">
        <w:tc>
          <w:tcPr>
            <w:tcW w:w="4358" w:type="dxa"/>
          </w:tcPr>
          <w:p w:rsidR="00C30E1F" w:rsidRPr="00146B21" w:rsidRDefault="00C30E1F" w:rsidP="00A849C1">
            <w:pPr>
              <w:pStyle w:val="Bezriadkovania"/>
            </w:pPr>
            <w:r>
              <w:t xml:space="preserve">FK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r w:rsidRPr="00146B21">
              <w:t xml:space="preserve">- </w:t>
            </w:r>
            <w:proofErr w:type="spellStart"/>
            <w:r w:rsidRPr="00146B21">
              <w:t>bežné</w:t>
            </w:r>
            <w:proofErr w:type="spellEnd"/>
            <w:r w:rsidRPr="00146B21">
              <w:t xml:space="preserve"> </w:t>
            </w:r>
            <w:proofErr w:type="spellStart"/>
            <w:r w:rsidRPr="00146B21">
              <w:t>výdavky</w:t>
            </w:r>
            <w:proofErr w:type="spellEnd"/>
            <w:r>
              <w:t xml:space="preserve"> – </w:t>
            </w:r>
            <w:proofErr w:type="spellStart"/>
            <w:r>
              <w:t>dotácia</w:t>
            </w:r>
            <w:proofErr w:type="spellEnd"/>
            <w:r>
              <w:t xml:space="preserve"> 2016</w:t>
            </w:r>
          </w:p>
        </w:tc>
        <w:tc>
          <w:tcPr>
            <w:tcW w:w="198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7 000,00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7 000,00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62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 w:rsidRPr="00146B21">
              <w:t>0</w:t>
            </w:r>
          </w:p>
        </w:tc>
      </w:tr>
      <w:tr w:rsidR="00C30E1F" w:rsidRPr="00146B21" w:rsidTr="00A849C1">
        <w:tc>
          <w:tcPr>
            <w:tcW w:w="4358" w:type="dxa"/>
          </w:tcPr>
          <w:p w:rsidR="00C30E1F" w:rsidRDefault="00C30E1F" w:rsidP="00A849C1">
            <w:pPr>
              <w:pStyle w:val="Bezriadkovania"/>
            </w:pPr>
            <w:r>
              <w:t xml:space="preserve">ZK SM – </w:t>
            </w:r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výdavky</w:t>
            </w:r>
            <w:proofErr w:type="spellEnd"/>
            <w:r>
              <w:t xml:space="preserve">- </w:t>
            </w:r>
            <w:proofErr w:type="spellStart"/>
            <w:r>
              <w:t>dotácia</w:t>
            </w:r>
            <w:proofErr w:type="spellEnd"/>
            <w:r>
              <w:t xml:space="preserve"> 2016</w:t>
            </w:r>
          </w:p>
        </w:tc>
        <w:tc>
          <w:tcPr>
            <w:tcW w:w="1980" w:type="dxa"/>
          </w:tcPr>
          <w:p w:rsidR="00C30E1F" w:rsidRDefault="00C30E1F" w:rsidP="00A849C1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C30E1F" w:rsidRDefault="00C30E1F" w:rsidP="00A849C1">
            <w:pPr>
              <w:spacing w:line="360" w:lineRule="auto"/>
              <w:jc w:val="center"/>
            </w:pPr>
            <w:r>
              <w:t>1 000,00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62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0</w:t>
            </w:r>
          </w:p>
        </w:tc>
      </w:tr>
      <w:tr w:rsidR="00C30E1F" w:rsidRPr="00146B21" w:rsidTr="00A849C1">
        <w:tc>
          <w:tcPr>
            <w:tcW w:w="4358" w:type="dxa"/>
          </w:tcPr>
          <w:p w:rsidR="00C30E1F" w:rsidRDefault="00C30E1F" w:rsidP="00A849C1">
            <w:pPr>
              <w:pStyle w:val="Bezriadkovania"/>
            </w:pPr>
            <w:proofErr w:type="spellStart"/>
            <w:r>
              <w:t>Farnosť</w:t>
            </w:r>
            <w:proofErr w:type="spellEnd"/>
            <w:r>
              <w:t xml:space="preserve"> </w:t>
            </w:r>
            <w:proofErr w:type="spellStart"/>
            <w:r>
              <w:t>Žbince</w:t>
            </w:r>
            <w:proofErr w:type="spellEnd"/>
            <w:r>
              <w:t xml:space="preserve"> </w:t>
            </w:r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výdavky</w:t>
            </w:r>
            <w:proofErr w:type="spellEnd"/>
            <w:r>
              <w:t xml:space="preserve">- </w:t>
            </w:r>
            <w:proofErr w:type="spellStart"/>
            <w:r>
              <w:t>dotácia</w:t>
            </w:r>
            <w:proofErr w:type="spellEnd"/>
            <w:r>
              <w:t xml:space="preserve"> 2016</w:t>
            </w:r>
          </w:p>
        </w:tc>
        <w:tc>
          <w:tcPr>
            <w:tcW w:w="1980" w:type="dxa"/>
          </w:tcPr>
          <w:p w:rsidR="00C30E1F" w:rsidRDefault="00C30E1F" w:rsidP="00A849C1">
            <w:pPr>
              <w:spacing w:line="360" w:lineRule="auto"/>
              <w:jc w:val="center"/>
            </w:pPr>
            <w:r>
              <w:t>5 000,00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800" w:type="dxa"/>
          </w:tcPr>
          <w:p w:rsidR="00C30E1F" w:rsidRDefault="00C30E1F" w:rsidP="00A849C1">
            <w:pPr>
              <w:spacing w:line="360" w:lineRule="auto"/>
              <w:jc w:val="center"/>
            </w:pPr>
            <w:r>
              <w:t>5 000,00</w:t>
            </w:r>
            <w:r w:rsidRPr="00146B21">
              <w:t xml:space="preserve"> </w:t>
            </w:r>
            <w:r>
              <w:t>EUR</w:t>
            </w:r>
          </w:p>
        </w:tc>
        <w:tc>
          <w:tcPr>
            <w:tcW w:w="1620" w:type="dxa"/>
          </w:tcPr>
          <w:p w:rsidR="00C30E1F" w:rsidRPr="00146B21" w:rsidRDefault="00C30E1F" w:rsidP="00A849C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</w:t>
      </w:r>
      <w:r w:rsidR="00C30E1F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vyúčtované všetky dotácie, ktoré boli poskytnuté v súlade so VZN  obce o dotáciách.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numPr>
          <w:ilvl w:val="1"/>
          <w:numId w:val="18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investičné akcie v roku 201</w:t>
      </w:r>
      <w:r w:rsidR="00C30E1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Najvýznamnejšie investičné akcie </w:t>
      </w:r>
      <w:r w:rsidR="007F5709"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7F57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6 neboli </w:t>
      </w: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realizované</w:t>
      </w:r>
      <w:r w:rsidR="007F5709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ind w:left="170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10.4.Predpokladaný budúci vývoj činnosti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 realizované v budúcich rokoch:</w:t>
      </w:r>
    </w:p>
    <w:p w:rsidR="00971ACA" w:rsidRPr="00971ACA" w:rsidRDefault="00971ACA" w:rsidP="00971AC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a) obec</w:t>
      </w: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miestnych komunikácií vo viacerých etapách</w:t>
      </w:r>
    </w:p>
    <w:p w:rsidR="00971ACA" w:rsidRPr="00971ACA" w:rsidRDefault="00971ACA" w:rsidP="00971AC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Zvýšenie energetickej účinnosti kultúrneho domu v Žbinciach</w:t>
      </w:r>
    </w:p>
    <w:p w:rsidR="00971ACA" w:rsidRPr="00971ACA" w:rsidRDefault="00971ACA" w:rsidP="00971A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7F5709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971ACA"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Udalosti osobitného významu po skončení účtovného obdobia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971ACA" w:rsidRPr="00971ACA" w:rsidRDefault="00971ACA" w:rsidP="00971ACA">
      <w:pPr>
        <w:numPr>
          <w:ilvl w:val="1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proofErr w:type="spellStart"/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ýznamné</w:t>
      </w:r>
      <w:proofErr w:type="spellEnd"/>
      <w:r w:rsidRPr="00971A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riziká a neistoty, ktorým je účtovná jednotka vystavená  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  M. </w:t>
      </w:r>
      <w:proofErr w:type="spellStart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>Maruňáková</w:t>
      </w:r>
      <w:proofErr w:type="spellEnd"/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Schválil: Ján Jurko starosta obce</w:t>
      </w: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71ACA" w:rsidRPr="00971ACA" w:rsidRDefault="00971ACA" w:rsidP="00971A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71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Žbinciach </w:t>
      </w:r>
      <w:r w:rsidR="00C2045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31.5.2017</w:t>
      </w:r>
    </w:p>
    <w:p w:rsidR="00971ACA" w:rsidRPr="00971ACA" w:rsidRDefault="00971ACA" w:rsidP="00971ACA">
      <w:pPr>
        <w:spacing w:after="0" w:line="240" w:lineRule="auto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b/>
          <w:color w:val="FF0000"/>
          <w:sz w:val="24"/>
          <w:szCs w:val="24"/>
        </w:rPr>
        <w:t>Prílohy:</w:t>
      </w:r>
    </w:p>
    <w:p w:rsidR="00971ACA" w:rsidRPr="00971ACA" w:rsidRDefault="00971ACA" w:rsidP="00971ACA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FF0000"/>
          <w:sz w:val="24"/>
          <w:szCs w:val="24"/>
        </w:rPr>
      </w:pP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971ACA" w:rsidRPr="00971ACA" w:rsidRDefault="00971ACA" w:rsidP="00971ACA">
      <w:pPr>
        <w:numPr>
          <w:ilvl w:val="0"/>
          <w:numId w:val="7"/>
        </w:numPr>
        <w:spacing w:after="0" w:line="240" w:lineRule="auto"/>
        <w:rPr>
          <w:rFonts w:ascii="Times New Roman" w:eastAsia="Calibri" w:hAnsi="Times New Roman" w:cs="Times New Roman"/>
          <w:color w:val="FF0000"/>
          <w:sz w:val="24"/>
          <w:szCs w:val="24"/>
        </w:rPr>
      </w:pPr>
      <w:r w:rsidRPr="00971ACA">
        <w:rPr>
          <w:rFonts w:ascii="Times New Roman" w:eastAsia="Calibri" w:hAnsi="Times New Roman" w:cs="Times New Roman"/>
          <w:color w:val="FF0000"/>
          <w:sz w:val="24"/>
          <w:szCs w:val="24"/>
        </w:rPr>
        <w:lastRenderedPageBreak/>
        <w:t xml:space="preserve">Výrok audítora ku konsolidovanej účtovnej závierke </w:t>
      </w:r>
    </w:p>
    <w:p w:rsidR="009D1095" w:rsidRDefault="009D1095"/>
    <w:sectPr w:rsidR="009D1095" w:rsidSect="00FF7656">
      <w:footerReference w:type="even" r:id="rId16"/>
      <w:footerReference w:type="default" r:id="rId17"/>
      <w:pgSz w:w="11906" w:h="16838"/>
      <w:pgMar w:top="1417" w:right="1417" w:bottom="1417" w:left="128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00A0" w:rsidRDefault="002200A0">
      <w:pPr>
        <w:spacing w:after="0" w:line="240" w:lineRule="auto"/>
      </w:pPr>
      <w:r>
        <w:separator/>
      </w:r>
    </w:p>
  </w:endnote>
  <w:endnote w:type="continuationSeparator" w:id="0">
    <w:p w:rsidR="002200A0" w:rsidRDefault="002200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ambria Math"/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7C48" w:rsidRDefault="009D7C48" w:rsidP="00FF7656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end"/>
    </w:r>
  </w:p>
  <w:p w:rsidR="009D7C48" w:rsidRDefault="009D7C48" w:rsidP="00FF7656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7C48" w:rsidRDefault="009D7C48" w:rsidP="00FF7656">
    <w:pPr>
      <w:pStyle w:val="Pta"/>
      <w:framePr w:wrap="around" w:vAnchor="text" w:hAnchor="margin" w:xAlign="right" w:y="1"/>
      <w:rPr>
        <w:rStyle w:val="slostrany"/>
        <w:rFonts w:eastAsia="Lucida Sans Unicode"/>
      </w:rPr>
    </w:pPr>
    <w:r>
      <w:rPr>
        <w:rStyle w:val="slostrany"/>
        <w:rFonts w:eastAsia="Lucida Sans Unicode"/>
      </w:rPr>
      <w:fldChar w:fldCharType="begin"/>
    </w:r>
    <w:r>
      <w:rPr>
        <w:rStyle w:val="slostrany"/>
        <w:rFonts w:eastAsia="Lucida Sans Unicode"/>
      </w:rPr>
      <w:instrText xml:space="preserve">PAGE  </w:instrText>
    </w:r>
    <w:r>
      <w:rPr>
        <w:rStyle w:val="slostrany"/>
        <w:rFonts w:eastAsia="Lucida Sans Unicode"/>
      </w:rPr>
      <w:fldChar w:fldCharType="separate"/>
    </w:r>
    <w:r w:rsidR="00793D24">
      <w:rPr>
        <w:rStyle w:val="slostrany"/>
        <w:rFonts w:eastAsia="Lucida Sans Unicode"/>
        <w:noProof/>
      </w:rPr>
      <w:t>16</w:t>
    </w:r>
    <w:r>
      <w:rPr>
        <w:rStyle w:val="slostrany"/>
        <w:rFonts w:eastAsia="Lucida Sans Unicode"/>
      </w:rPr>
      <w:fldChar w:fldCharType="end"/>
    </w:r>
  </w:p>
  <w:p w:rsidR="009D7C48" w:rsidRDefault="009D7C48" w:rsidP="00FF765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00A0" w:rsidRDefault="002200A0">
      <w:pPr>
        <w:spacing w:after="0" w:line="240" w:lineRule="auto"/>
      </w:pPr>
      <w:r>
        <w:separator/>
      </w:r>
    </w:p>
  </w:footnote>
  <w:footnote w:type="continuationSeparator" w:id="0">
    <w:p w:rsidR="002200A0" w:rsidRDefault="002200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24497"/>
    <w:multiLevelType w:val="hybridMultilevel"/>
    <w:tmpl w:val="C8364A32"/>
    <w:lvl w:ilvl="0" w:tplc="C06C91E0">
      <w:start w:val="45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0D22273"/>
    <w:multiLevelType w:val="multilevel"/>
    <w:tmpl w:val="9280D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b/>
      </w:r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667A0A"/>
    <w:multiLevelType w:val="multilevel"/>
    <w:tmpl w:val="4614CE4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5" w15:restartNumberingAfterBreak="0">
    <w:nsid w:val="7ADF1774"/>
    <w:multiLevelType w:val="hybridMultilevel"/>
    <w:tmpl w:val="44FCD9B6"/>
    <w:lvl w:ilvl="0" w:tplc="10284F4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785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E0F618E"/>
    <w:multiLevelType w:val="multilevel"/>
    <w:tmpl w:val="99BC5CE8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5"/>
      <w:numFmt w:val="decimal"/>
      <w:isLgl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3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"/>
  </w:num>
  <w:num w:numId="9">
    <w:abstractNumId w:val="12"/>
  </w:num>
  <w:num w:numId="10">
    <w:abstractNumId w:val="5"/>
  </w:num>
  <w:num w:numId="11">
    <w:abstractNumId w:val="17"/>
  </w:num>
  <w:num w:numId="12">
    <w:abstractNumId w:val="14"/>
  </w:num>
  <w:num w:numId="13">
    <w:abstractNumId w:val="16"/>
  </w:num>
  <w:num w:numId="14">
    <w:abstractNumId w:val="0"/>
  </w:num>
  <w:num w:numId="15">
    <w:abstractNumId w:val="3"/>
  </w:num>
  <w:num w:numId="16">
    <w:abstractNumId w:val="2"/>
  </w:num>
  <w:num w:numId="17">
    <w:abstractNumId w:val="15"/>
  </w:num>
  <w:num w:numId="18">
    <w:abstractNumId w:val="11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ACA"/>
    <w:rsid w:val="000B4F52"/>
    <w:rsid w:val="00112057"/>
    <w:rsid w:val="00160277"/>
    <w:rsid w:val="001F761F"/>
    <w:rsid w:val="0020602B"/>
    <w:rsid w:val="002200A0"/>
    <w:rsid w:val="00270B1E"/>
    <w:rsid w:val="002B0D45"/>
    <w:rsid w:val="002B55B1"/>
    <w:rsid w:val="00411C2D"/>
    <w:rsid w:val="00443542"/>
    <w:rsid w:val="00451205"/>
    <w:rsid w:val="004D3784"/>
    <w:rsid w:val="004E7B2B"/>
    <w:rsid w:val="005A3AAC"/>
    <w:rsid w:val="00603697"/>
    <w:rsid w:val="006440FE"/>
    <w:rsid w:val="00792704"/>
    <w:rsid w:val="00793D24"/>
    <w:rsid w:val="007B3C00"/>
    <w:rsid w:val="007D4124"/>
    <w:rsid w:val="007F5709"/>
    <w:rsid w:val="00870956"/>
    <w:rsid w:val="00905DB3"/>
    <w:rsid w:val="00971ACA"/>
    <w:rsid w:val="009B128C"/>
    <w:rsid w:val="009D1095"/>
    <w:rsid w:val="009D7C48"/>
    <w:rsid w:val="00A849C1"/>
    <w:rsid w:val="00AC1585"/>
    <w:rsid w:val="00BE76AA"/>
    <w:rsid w:val="00C20454"/>
    <w:rsid w:val="00C30E1F"/>
    <w:rsid w:val="00C42F35"/>
    <w:rsid w:val="00D618E8"/>
    <w:rsid w:val="00D846D3"/>
    <w:rsid w:val="00D95F77"/>
    <w:rsid w:val="00DA19A9"/>
    <w:rsid w:val="00DC47E7"/>
    <w:rsid w:val="00F03F74"/>
    <w:rsid w:val="00FE4BAB"/>
    <w:rsid w:val="00FE68A4"/>
    <w:rsid w:val="00FF7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4C254"/>
  <w15:chartTrackingRefBased/>
  <w15:docId w15:val="{AFFB88D7-75DB-4E2D-BA22-E5C01D42D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971ACA"/>
    <w:pPr>
      <w:keepNext/>
      <w:spacing w:before="240" w:after="60" w:line="240" w:lineRule="auto"/>
      <w:outlineLvl w:val="0"/>
    </w:pPr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971ACA"/>
    <w:pPr>
      <w:widowControl w:val="0"/>
      <w:suppressAutoHyphens/>
      <w:spacing w:before="240" w:after="60" w:line="240" w:lineRule="auto"/>
      <w:outlineLvl w:val="4"/>
    </w:pPr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71ACA"/>
    <w:rPr>
      <w:rFonts w:ascii="Calibri Light" w:eastAsia="Times New Roman" w:hAnsi="Calibri Light" w:cs="Times New Roman"/>
      <w:b/>
      <w:bCs/>
      <w:kern w:val="32"/>
      <w:sz w:val="32"/>
      <w:szCs w:val="32"/>
      <w:lang w:eastAsia="sk-SK"/>
    </w:rPr>
  </w:style>
  <w:style w:type="character" w:customStyle="1" w:styleId="Nadpis5Char">
    <w:name w:val="Nadpis 5 Char"/>
    <w:basedOn w:val="Predvolenpsmoodseku"/>
    <w:link w:val="Nadpis5"/>
    <w:rsid w:val="00971ACA"/>
    <w:rPr>
      <w:rFonts w:ascii="Times New Roman" w:eastAsia="Lucida Sans Unicode" w:hAnsi="Times New Roman" w:cs="Mangal"/>
      <w:b/>
      <w:bCs/>
      <w:i/>
      <w:iCs/>
      <w:kern w:val="1"/>
      <w:sz w:val="26"/>
      <w:szCs w:val="26"/>
      <w:lang w:eastAsia="hi-IN" w:bidi="hi-IN"/>
    </w:rPr>
  </w:style>
  <w:style w:type="numbering" w:customStyle="1" w:styleId="Bezzoznamu1">
    <w:name w:val="Bez zoznamu1"/>
    <w:next w:val="Bezzoznamu"/>
    <w:semiHidden/>
    <w:rsid w:val="00971ACA"/>
  </w:style>
  <w:style w:type="paragraph" w:styleId="Pta">
    <w:name w:val="footer"/>
    <w:basedOn w:val="Normlny"/>
    <w:link w:val="Pt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971ACA"/>
  </w:style>
  <w:style w:type="table" w:styleId="Mriekatabuky">
    <w:name w:val="Table Grid"/>
    <w:basedOn w:val="Normlnatabuka"/>
    <w:rsid w:val="0097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97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971AC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971AC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qFormat/>
    <w:rsid w:val="00971ACA"/>
    <w:rPr>
      <w:b/>
      <w:bCs/>
    </w:rPr>
  </w:style>
  <w:style w:type="character" w:styleId="Zvraznenie">
    <w:name w:val="Emphasis"/>
    <w:uiPriority w:val="20"/>
    <w:qFormat/>
    <w:rsid w:val="00971ACA"/>
    <w:rPr>
      <w:i/>
      <w:iCs/>
    </w:rPr>
  </w:style>
  <w:style w:type="paragraph" w:styleId="Normlnywebov">
    <w:name w:val="Normal (Web)"/>
    <w:basedOn w:val="Normlny"/>
    <w:uiPriority w:val="99"/>
    <w:unhideWhenUsed/>
    <w:rsid w:val="00971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971ACA"/>
    <w:rPr>
      <w:color w:val="0000FF"/>
      <w:u w:val="single"/>
    </w:rPr>
  </w:style>
  <w:style w:type="character" w:customStyle="1" w:styleId="skypec2ctextspan">
    <w:name w:val="skype_c2c_text_span"/>
    <w:rsid w:val="00971ACA"/>
  </w:style>
  <w:style w:type="paragraph" w:styleId="Zkladntext">
    <w:name w:val="Body Text"/>
    <w:basedOn w:val="Normlny"/>
    <w:link w:val="ZkladntextChar"/>
    <w:rsid w:val="00971ACA"/>
    <w:pPr>
      <w:widowControl w:val="0"/>
      <w:suppressAutoHyphens/>
      <w:spacing w:after="120" w:line="240" w:lineRule="auto"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character" w:customStyle="1" w:styleId="ZkladntextChar">
    <w:name w:val="Základný text Char"/>
    <w:basedOn w:val="Predvolenpsmoodseku"/>
    <w:link w:val="Zkladntext"/>
    <w:rsid w:val="00971ACA"/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Textbubliny">
    <w:name w:val="Balloon Text"/>
    <w:basedOn w:val="Normlny"/>
    <w:link w:val="TextbublinyChar"/>
    <w:rsid w:val="00971ACA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">
    <w:name w:val="Text bubliny Char"/>
    <w:basedOn w:val="Predvolenpsmoodseku"/>
    <w:link w:val="Textbubliny"/>
    <w:rsid w:val="00971ACA"/>
    <w:rPr>
      <w:rFonts w:ascii="Segoe UI" w:eastAsia="Times New Roman" w:hAnsi="Segoe UI" w:cs="Segoe UI"/>
      <w:sz w:val="18"/>
      <w:szCs w:val="18"/>
      <w:lang w:eastAsia="sk-SK"/>
    </w:rPr>
  </w:style>
  <w:style w:type="paragraph" w:styleId="Podtitul">
    <w:name w:val="Subtitle"/>
    <w:basedOn w:val="Normlny"/>
    <w:next w:val="Normlny"/>
    <w:link w:val="PodtitulChar"/>
    <w:qFormat/>
    <w:rsid w:val="00971ACA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971ACA"/>
    <w:rPr>
      <w:rFonts w:ascii="Calibri Light" w:eastAsia="Times New Roman" w:hAnsi="Calibri Light" w:cs="Times New Roman"/>
      <w:sz w:val="24"/>
      <w:szCs w:val="24"/>
      <w:lang w:eastAsia="cs-CZ"/>
    </w:rPr>
  </w:style>
  <w:style w:type="paragraph" w:styleId="Nzov">
    <w:name w:val="Title"/>
    <w:basedOn w:val="Normlny"/>
    <w:next w:val="Normlny"/>
    <w:link w:val="NzovChar"/>
    <w:qFormat/>
    <w:rsid w:val="00971ACA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rsid w:val="00971ACA"/>
    <w:rPr>
      <w:rFonts w:ascii="Calibri Light" w:eastAsia="Times New Roman" w:hAnsi="Calibri Light" w:cs="Times New Roman"/>
      <w:b/>
      <w:bCs/>
      <w:kern w:val="28"/>
      <w:sz w:val="32"/>
      <w:szCs w:val="32"/>
      <w:lang w:eastAsia="sk-SK"/>
    </w:rPr>
  </w:style>
  <w:style w:type="paragraph" w:styleId="Odsekzoznamu">
    <w:name w:val="List Paragraph"/>
    <w:basedOn w:val="Normlny"/>
    <w:uiPriority w:val="34"/>
    <w:qFormat/>
    <w:rsid w:val="00C30E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181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http://www.vs.sk/heraldreg/prilohy/ERBY/zbince_2354_1625.jp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szbince145@gmail.com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location.href='mailto:'+String.fromCharCode(111,99,117,64,122,98,105,110,99,101,46,115,107)+'?'" TargetMode="External"/><Relationship Id="rId5" Type="http://schemas.openxmlformats.org/officeDocument/2006/relationships/webSettings" Target="webSettings.xml"/><Relationship Id="rId15" Type="http://schemas.openxmlformats.org/officeDocument/2006/relationships/image" Target="http://www.vs.sk/heraldreg/prilohy/VLAJKY/zbince_2354_2221.jpg" TargetMode="External"/><Relationship Id="rId10" Type="http://schemas.openxmlformats.org/officeDocument/2006/relationships/hyperlink" Target="javascript:location.href='mailto:'+String.fromCharCode(115,116,97,114,111,115,116,97,64,122,98,105,110,99,101,46,115,107)+'?'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http://www.vs.sk/heraldreg/prilohy/ERBY/zbince_2354_1625.jpg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FAF748-F58E-4AB5-A344-ACD9708886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</TotalTime>
  <Pages>16</Pages>
  <Words>3800</Words>
  <Characters>21662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6</cp:revision>
  <cp:lastPrinted>2017-06-20T12:59:00Z</cp:lastPrinted>
  <dcterms:created xsi:type="dcterms:W3CDTF">2017-04-11T12:11:00Z</dcterms:created>
  <dcterms:modified xsi:type="dcterms:W3CDTF">2017-06-20T13:06:00Z</dcterms:modified>
</cp:coreProperties>
</file>