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Pr="00BE21B4" w:rsidRDefault="00BE21B4" w:rsidP="000373FC">
      <w:pPr>
        <w:widowControl w:val="0"/>
        <w:autoSpaceDE w:val="0"/>
        <w:autoSpaceDN w:val="0"/>
        <w:adjustRightInd w:val="0"/>
        <w:spacing w:after="0" w:line="240" w:lineRule="auto"/>
        <w:ind w:left="3600" w:firstLine="720"/>
        <w:rPr>
          <w:rFonts w:ascii="Arial" w:hAnsi="Arial" w:cs="Arial"/>
          <w:b/>
          <w:sz w:val="28"/>
          <w:szCs w:val="28"/>
        </w:rPr>
      </w:pPr>
      <w:r w:rsidRPr="00BE21B4">
        <w:rPr>
          <w:rFonts w:ascii="Arial" w:hAnsi="Arial" w:cs="Arial"/>
          <w:b/>
          <w:sz w:val="28"/>
          <w:szCs w:val="28"/>
        </w:rPr>
        <w:t>Článok I</w:t>
      </w:r>
    </w:p>
    <w:p w:rsidR="00BE21B4" w:rsidRPr="00BE21B4" w:rsidRDefault="00BE21B4" w:rsidP="00BE21B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BE21B4">
        <w:rPr>
          <w:rFonts w:ascii="Arial" w:hAnsi="Arial" w:cs="Arial"/>
          <w:b/>
          <w:sz w:val="28"/>
          <w:szCs w:val="28"/>
        </w:rPr>
        <w:t>Všeobecné údaje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 w:rsidP="00EE6F6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EE6F6B">
        <w:rPr>
          <w:rFonts w:ascii="Arial" w:hAnsi="Arial" w:cs="Arial"/>
        </w:rPr>
        <w:t>17</w:t>
      </w:r>
      <w:r>
        <w:rPr>
          <w:rFonts w:ascii="Arial" w:hAnsi="Arial" w:cs="Arial"/>
        </w:rPr>
        <w:t xml:space="preserve"> - 31.12.</w:t>
      </w:r>
      <w:r w:rsidR="00EE6F6B">
        <w:rPr>
          <w:rFonts w:ascii="Arial" w:hAnsi="Arial" w:cs="Arial"/>
        </w:rPr>
        <w:t>2017</w:t>
      </w:r>
    </w:p>
    <w:p w:rsidR="00EE6F6B" w:rsidRDefault="00EE6F6B" w:rsidP="00EE6F6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FC671A" w:rsidRDefault="00EE6F6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Názov firmy:</w:t>
      </w:r>
      <w:r w:rsidR="00FC671A">
        <w:rPr>
          <w:rFonts w:ascii="Arial" w:hAnsi="Arial" w:cs="Arial"/>
          <w:b/>
          <w:bCs/>
        </w:rPr>
        <w:tab/>
      </w:r>
      <w:r w:rsidR="00FC671A">
        <w:rPr>
          <w:rFonts w:ascii="Arial" w:hAnsi="Arial" w:cs="Arial"/>
          <w:b/>
          <w:bCs/>
        </w:rPr>
        <w:tab/>
      </w:r>
      <w:r w:rsidR="00FC671A">
        <w:rPr>
          <w:rFonts w:ascii="Arial" w:hAnsi="Arial" w:cs="Arial"/>
          <w:b/>
          <w:bCs/>
        </w:rPr>
        <w:tab/>
      </w:r>
      <w:proofErr w:type="spellStart"/>
      <w:r w:rsidR="000373FC">
        <w:rPr>
          <w:rFonts w:ascii="Arial" w:hAnsi="Arial" w:cs="Arial"/>
        </w:rPr>
        <w:t>Zatis</w:t>
      </w:r>
      <w:proofErr w:type="spellEnd"/>
      <w:r w:rsidR="00FC671A">
        <w:rPr>
          <w:rFonts w:ascii="Arial" w:hAnsi="Arial" w:cs="Arial"/>
        </w:rPr>
        <w:t xml:space="preserve"> projekt,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Trnavská 59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01  Bratislava 2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373FC" w:rsidRPr="000373FC">
        <w:rPr>
          <w:rFonts w:ascii="Arial" w:hAnsi="Arial" w:cs="Arial"/>
        </w:rPr>
        <w:t>36358126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0373FC" w:rsidRPr="000373FC">
        <w:rPr>
          <w:rFonts w:ascii="Arial" w:hAnsi="Arial" w:cs="Arial"/>
        </w:rPr>
        <w:t>2022183108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Založená: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 xml:space="preserve">v roku 2006 </w:t>
      </w:r>
      <w:r>
        <w:rPr>
          <w:rFonts w:ascii="Arial" w:hAnsi="Arial" w:cs="Arial"/>
        </w:rPr>
        <w:t>zakladateľskou listinou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 w:rsidP="000373FC">
      <w:pPr>
        <w:widowControl w:val="0"/>
        <w:autoSpaceDE w:val="0"/>
        <w:autoSpaceDN w:val="0"/>
        <w:adjustRightInd w:val="0"/>
        <w:spacing w:after="0" w:line="240" w:lineRule="auto"/>
        <w:ind w:left="2160" w:hanging="216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0373FC">
        <w:rPr>
          <w:rFonts w:ascii="Arial" w:hAnsi="Arial" w:cs="Arial"/>
          <w:bCs/>
        </w:rPr>
        <w:t>10</w:t>
      </w:r>
      <w:r>
        <w:rPr>
          <w:rFonts w:ascii="Arial" w:hAnsi="Arial" w:cs="Arial"/>
        </w:rPr>
        <w:t>.05.2006 - zápisom do OR OS Bratislava I</w:t>
      </w:r>
      <w:r w:rsidR="00D53E62">
        <w:rPr>
          <w:rFonts w:ascii="Arial" w:hAnsi="Arial" w:cs="Arial"/>
        </w:rPr>
        <w:t> 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0373FC">
        <w:rPr>
          <w:rFonts w:ascii="Arial" w:hAnsi="Arial" w:cs="Arial"/>
        </w:rPr>
        <w:t xml:space="preserve">      </w:t>
      </w:r>
      <w:r w:rsidR="000373FC" w:rsidRPr="000373FC">
        <w:rPr>
          <w:rFonts w:ascii="Arial" w:hAnsi="Arial" w:cs="Arial"/>
        </w:rPr>
        <w:t xml:space="preserve">I </w:t>
      </w:r>
      <w:proofErr w:type="spellStart"/>
      <w:r w:rsidR="000373FC" w:rsidRPr="000373FC">
        <w:rPr>
          <w:rFonts w:ascii="Arial" w:hAnsi="Arial" w:cs="Arial"/>
        </w:rPr>
        <w:t>Odd.:Sro</w:t>
      </w:r>
      <w:proofErr w:type="spellEnd"/>
      <w:r w:rsidR="000373FC" w:rsidRPr="000373FC">
        <w:rPr>
          <w:rFonts w:ascii="Arial" w:hAnsi="Arial" w:cs="Arial"/>
        </w:rPr>
        <w:t>, vložka číslo 40527/B</w:t>
      </w:r>
    </w:p>
    <w:p w:rsidR="000373FC" w:rsidRDefault="000373FC" w:rsidP="000373FC">
      <w:pPr>
        <w:widowControl w:val="0"/>
        <w:autoSpaceDE w:val="0"/>
        <w:autoSpaceDN w:val="0"/>
        <w:adjustRightInd w:val="0"/>
        <w:spacing w:after="0" w:line="240" w:lineRule="auto"/>
        <w:ind w:left="2160" w:hanging="2160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373FC">
        <w:rPr>
          <w:rFonts w:ascii="Arial" w:hAnsi="Arial" w:cs="Arial"/>
        </w:rPr>
        <w:t xml:space="preserve">Juraj </w:t>
      </w:r>
      <w:proofErr w:type="spellStart"/>
      <w:r w:rsidR="000373FC">
        <w:rPr>
          <w:rFonts w:ascii="Arial" w:hAnsi="Arial" w:cs="Arial"/>
        </w:rPr>
        <w:t>Karen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- 100% podiel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0373FC">
        <w:rPr>
          <w:rFonts w:ascii="Arial" w:hAnsi="Arial" w:cs="Arial"/>
        </w:rPr>
        <w:t xml:space="preserve">Juraj </w:t>
      </w:r>
      <w:proofErr w:type="spellStart"/>
      <w:r w:rsidR="000373FC">
        <w:rPr>
          <w:rFonts w:ascii="Arial" w:hAnsi="Arial" w:cs="Arial"/>
        </w:rPr>
        <w:t>Karen</w:t>
      </w:r>
      <w:proofErr w:type="spellEnd"/>
      <w:r>
        <w:rPr>
          <w:rFonts w:ascii="Arial" w:hAnsi="Arial" w:cs="Arial"/>
        </w:rPr>
        <w:t>, konateľ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>6 638,78 EUR</w:t>
      </w:r>
      <w:r>
        <w:rPr>
          <w:rFonts w:ascii="Arial" w:hAnsi="Arial" w:cs="Arial"/>
        </w:rPr>
        <w:t xml:space="preserve"> - splatené v plnej výške</w:t>
      </w:r>
    </w:p>
    <w:p w:rsidR="000373FC" w:rsidRDefault="000373F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-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</w:t>
      </w:r>
      <w:r w:rsidR="00BE21B4">
        <w:rPr>
          <w:rFonts w:ascii="Arial" w:hAnsi="Arial" w:cs="Arial"/>
        </w:rPr>
        <w:t>1</w:t>
      </w:r>
      <w:r w:rsidR="00EE6F6B">
        <w:rPr>
          <w:rFonts w:ascii="Arial" w:hAnsi="Arial" w:cs="Arial"/>
        </w:rPr>
        <w:t>7</w:t>
      </w:r>
      <w:r w:rsidR="00BE21B4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BE21B4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Záväzky a pohľadávky oceňovala nominálnou hodnotou. Obstarávaný majetok oceňovala obstarávacou cenou.</w:t>
      </w:r>
      <w:r w:rsidR="00F24149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nemá finančné povinnosti, ani významné podmienené záväzky, o ktorých neúčtuje.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BE21B4" w:rsidRPr="000373FC" w:rsidRDefault="00BE21B4" w:rsidP="000373FC">
      <w:pPr>
        <w:pStyle w:val="Odstavecseseznamem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   </w:t>
      </w:r>
      <w:r w:rsidRPr="00FC6278">
        <w:rPr>
          <w:b/>
          <w:sz w:val="24"/>
          <w:szCs w:val="24"/>
        </w:rPr>
        <w:t>-</w:t>
      </w:r>
    </w:p>
    <w:p w:rsidR="00BE21B4" w:rsidRDefault="00BE21B4" w:rsidP="00BE21B4">
      <w:pPr>
        <w:pStyle w:val="Odstavecseseznamem"/>
        <w:rPr>
          <w:b/>
          <w:sz w:val="24"/>
          <w:szCs w:val="24"/>
        </w:rPr>
      </w:pPr>
    </w:p>
    <w:p w:rsidR="00EE6F6B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EE6F6B">
        <w:rPr>
          <w:b/>
          <w:sz w:val="24"/>
          <w:szCs w:val="24"/>
        </w:rPr>
        <w:t xml:space="preserve">Pohľadávky spoločnosti sú </w:t>
      </w:r>
      <w:r w:rsidR="00EE6F6B" w:rsidRPr="00EE6F6B">
        <w:rPr>
          <w:b/>
          <w:sz w:val="24"/>
          <w:szCs w:val="24"/>
        </w:rPr>
        <w:t xml:space="preserve">krátkodobé, </w:t>
      </w:r>
      <w:r w:rsidRPr="00EE6F6B">
        <w:rPr>
          <w:b/>
          <w:sz w:val="24"/>
          <w:szCs w:val="24"/>
        </w:rPr>
        <w:t>evidované v nominálnej hodnote</w:t>
      </w:r>
      <w:r w:rsidR="00652F57" w:rsidRPr="00EE6F6B">
        <w:rPr>
          <w:b/>
          <w:sz w:val="24"/>
          <w:szCs w:val="24"/>
        </w:rPr>
        <w:t xml:space="preserve"> </w:t>
      </w:r>
    </w:p>
    <w:p w:rsidR="00BE21B4" w:rsidRPr="00EE6F6B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EE6F6B">
        <w:rPr>
          <w:b/>
          <w:sz w:val="24"/>
          <w:szCs w:val="24"/>
        </w:rPr>
        <w:t xml:space="preserve">Krátkodobý finančný majetok predstavujú peniaze v pokladni a na účte spoločnosti </w:t>
      </w:r>
    </w:p>
    <w:p w:rsidR="00BE21B4" w:rsidRDefault="00BE21B4" w:rsidP="00BE21B4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>v nominálnej hodnote.</w:t>
      </w:r>
    </w:p>
    <w:p w:rsidR="00BE21B4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0373FC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účtovala o časovom rozlíšení o poistení majetku</w:t>
      </w:r>
    </w:p>
    <w:p w:rsidR="00BE21B4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eviduje iba záväz</w:t>
      </w:r>
      <w:r w:rsidR="00652F57">
        <w:rPr>
          <w:b/>
          <w:sz w:val="24"/>
          <w:szCs w:val="24"/>
        </w:rPr>
        <w:t>ky</w:t>
      </w:r>
      <w:r>
        <w:rPr>
          <w:b/>
          <w:sz w:val="24"/>
          <w:szCs w:val="24"/>
        </w:rPr>
        <w:t xml:space="preserve"> </w:t>
      </w:r>
      <w:r w:rsidR="00EE6F6B">
        <w:rPr>
          <w:b/>
          <w:sz w:val="24"/>
          <w:szCs w:val="24"/>
        </w:rPr>
        <w:t xml:space="preserve">z hospodárskeho styku </w:t>
      </w:r>
      <w:r>
        <w:rPr>
          <w:b/>
          <w:sz w:val="24"/>
          <w:szCs w:val="24"/>
        </w:rPr>
        <w:t>v lehote splatnosti, nevlastní dlhopisy, nemá úvery</w:t>
      </w:r>
      <w:r w:rsidR="00652F57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pôžičky ani dotácie</w:t>
      </w:r>
      <w:r w:rsidR="00652F57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žiadne deriváty, ani majetok zabezpečený derivátmi.</w:t>
      </w:r>
    </w:p>
    <w:p w:rsidR="00652F57" w:rsidRDefault="00652F57" w:rsidP="00652F57">
      <w:pPr>
        <w:rPr>
          <w:b/>
          <w:sz w:val="24"/>
          <w:szCs w:val="24"/>
        </w:rPr>
      </w:pPr>
    </w:p>
    <w:p w:rsidR="00652F57" w:rsidRDefault="00652F57" w:rsidP="00652F57">
      <w:pPr>
        <w:ind w:firstLine="360"/>
        <w:jc w:val="center"/>
        <w:rPr>
          <w:b/>
          <w:sz w:val="28"/>
          <w:szCs w:val="28"/>
        </w:rPr>
      </w:pPr>
      <w:r w:rsidRPr="00490A0E">
        <w:rPr>
          <w:b/>
          <w:sz w:val="28"/>
          <w:szCs w:val="28"/>
        </w:rPr>
        <w:t>Článok III.</w:t>
      </w:r>
    </w:p>
    <w:p w:rsidR="00652F57" w:rsidRPr="00490A0E" w:rsidRDefault="00652F57" w:rsidP="00652F57">
      <w:pPr>
        <w:ind w:firstLine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doplňujú súvahu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významné náklady ani výnosy.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žiadne záväzky po splatnosti.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nenadobudla vlastné akcie.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652F57" w:rsidRDefault="002D5A29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652F57">
        <w:rPr>
          <w:b/>
          <w:sz w:val="24"/>
          <w:szCs w:val="24"/>
        </w:rPr>
        <w:t>má uzatvorené poistné zmluvy na</w:t>
      </w:r>
      <w:r>
        <w:rPr>
          <w:b/>
          <w:sz w:val="24"/>
          <w:szCs w:val="24"/>
        </w:rPr>
        <w:t xml:space="preserve"> hmotný</w:t>
      </w:r>
      <w:r w:rsidR="00652F57">
        <w:rPr>
          <w:b/>
          <w:sz w:val="24"/>
          <w:szCs w:val="24"/>
        </w:rPr>
        <w:t xml:space="preserve"> majetok</w:t>
      </w:r>
      <w:r>
        <w:rPr>
          <w:b/>
          <w:sz w:val="24"/>
          <w:szCs w:val="24"/>
        </w:rPr>
        <w:t xml:space="preserve"> - autá</w:t>
      </w:r>
      <w:r w:rsidR="00652F57">
        <w:rPr>
          <w:b/>
          <w:sz w:val="24"/>
          <w:szCs w:val="24"/>
        </w:rPr>
        <w:t>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652F57" w:rsidRPr="00EE6F6B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EE6F6B">
        <w:rPr>
          <w:b/>
          <w:sz w:val="24"/>
          <w:szCs w:val="24"/>
        </w:rPr>
        <w:t xml:space="preserve">Spoločnosť eviduje iba jednu </w:t>
      </w:r>
      <w:r w:rsidR="002D5A29" w:rsidRPr="00EE6F6B">
        <w:rPr>
          <w:b/>
          <w:sz w:val="24"/>
          <w:szCs w:val="24"/>
        </w:rPr>
        <w:t>pohľadávku</w:t>
      </w:r>
      <w:r w:rsidRPr="00EE6F6B">
        <w:rPr>
          <w:b/>
          <w:sz w:val="24"/>
          <w:szCs w:val="24"/>
        </w:rPr>
        <w:t xml:space="preserve"> z hospodárskej činnosti</w:t>
      </w:r>
      <w:r w:rsidR="000373FC" w:rsidRPr="00EE6F6B">
        <w:rPr>
          <w:b/>
          <w:sz w:val="24"/>
          <w:szCs w:val="24"/>
        </w:rPr>
        <w:t xml:space="preserve"> v hodnote </w:t>
      </w:r>
      <w:r w:rsidRPr="00EE6F6B">
        <w:rPr>
          <w:b/>
          <w:sz w:val="24"/>
          <w:szCs w:val="24"/>
        </w:rPr>
        <w:t>Spoločnosť netvorila opravné položky k pohľadávkam.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neposkytla žiadne pôžičky.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 tvorí iba „Zákonný rezervný fond“, ktorý bude naplnený zo zisku v zmysle zákona.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žiadne finančné povinnosti, ani podmienené záväzky.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 roku 201</w:t>
      </w:r>
      <w:r w:rsidR="00EE6F6B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 xml:space="preserve"> vytvorila zisk</w:t>
      </w:r>
      <w:r w:rsidR="000373FC">
        <w:rPr>
          <w:b/>
          <w:sz w:val="24"/>
          <w:szCs w:val="24"/>
        </w:rPr>
        <w:t xml:space="preserve">, </w:t>
      </w:r>
      <w:r w:rsidR="002D5A29">
        <w:rPr>
          <w:b/>
          <w:sz w:val="24"/>
          <w:szCs w:val="24"/>
        </w:rPr>
        <w:t>s ktorým bude naložené</w:t>
      </w:r>
      <w:r>
        <w:rPr>
          <w:b/>
          <w:sz w:val="24"/>
          <w:szCs w:val="24"/>
        </w:rPr>
        <w:t xml:space="preserve"> podľa rozhodnutia Valného zhromaždenia.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zamestnancov a netvorí SF.</w:t>
      </w:r>
    </w:p>
    <w:p w:rsidR="00652F57" w:rsidRPr="00652F57" w:rsidRDefault="00652F57" w:rsidP="00652F57">
      <w:pPr>
        <w:rPr>
          <w:b/>
          <w:sz w:val="24"/>
          <w:szCs w:val="24"/>
        </w:rPr>
      </w:pPr>
    </w:p>
    <w:p w:rsidR="000373FC" w:rsidRDefault="000373FC" w:rsidP="00234A33">
      <w:pPr>
        <w:pStyle w:val="Odstavecseseznamem"/>
        <w:jc w:val="center"/>
        <w:rPr>
          <w:b/>
          <w:sz w:val="24"/>
          <w:szCs w:val="24"/>
        </w:rPr>
      </w:pPr>
    </w:p>
    <w:p w:rsidR="000373FC" w:rsidRDefault="000373FC" w:rsidP="00234A33">
      <w:pPr>
        <w:pStyle w:val="Odstavecseseznamem"/>
        <w:jc w:val="center"/>
        <w:rPr>
          <w:b/>
          <w:sz w:val="24"/>
          <w:szCs w:val="24"/>
        </w:rPr>
      </w:pPr>
    </w:p>
    <w:p w:rsidR="000373FC" w:rsidRDefault="000373FC" w:rsidP="00234A33">
      <w:pPr>
        <w:pStyle w:val="Odstavecseseznamem"/>
        <w:jc w:val="center"/>
        <w:rPr>
          <w:b/>
          <w:sz w:val="24"/>
          <w:szCs w:val="24"/>
        </w:rPr>
      </w:pPr>
    </w:p>
    <w:p w:rsidR="00234A33" w:rsidRDefault="00234A33" w:rsidP="00234A33">
      <w:pPr>
        <w:pStyle w:val="Odstavecseseznamem"/>
        <w:jc w:val="center"/>
        <w:rPr>
          <w:b/>
          <w:sz w:val="24"/>
          <w:szCs w:val="24"/>
        </w:rPr>
      </w:pPr>
      <w:r w:rsidRPr="00C878FE">
        <w:rPr>
          <w:b/>
          <w:sz w:val="24"/>
          <w:szCs w:val="24"/>
        </w:rPr>
        <w:lastRenderedPageBreak/>
        <w:t xml:space="preserve">-     3  </w:t>
      </w:r>
      <w:r w:rsidRPr="00C878FE">
        <w:rPr>
          <w:b/>
          <w:sz w:val="24"/>
          <w:szCs w:val="24"/>
        </w:rPr>
        <w:tab/>
        <w:t>-</w:t>
      </w:r>
    </w:p>
    <w:p w:rsidR="00234A33" w:rsidRDefault="00234A33" w:rsidP="00234A33">
      <w:pPr>
        <w:jc w:val="center"/>
        <w:rPr>
          <w:b/>
          <w:sz w:val="28"/>
          <w:szCs w:val="28"/>
        </w:rPr>
      </w:pPr>
    </w:p>
    <w:p w:rsidR="00234A33" w:rsidRPr="00C878FE" w:rsidRDefault="00234A33" w:rsidP="00234A33">
      <w:pPr>
        <w:jc w:val="center"/>
        <w:rPr>
          <w:b/>
          <w:sz w:val="28"/>
          <w:szCs w:val="28"/>
        </w:rPr>
      </w:pPr>
      <w:r w:rsidRPr="00C878FE">
        <w:rPr>
          <w:b/>
          <w:sz w:val="28"/>
          <w:szCs w:val="28"/>
        </w:rPr>
        <w:t>Článok IV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Všetky tržby spoločnosti má spoločnosť z bežnej hospodárskej činnosti, ktoré boli fakturované  za hlavný predmet činnosti t. j. projektové práce.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 vedenie</w:t>
      </w:r>
      <w:r w:rsidR="00EE6F6B">
        <w:rPr>
          <w:b/>
          <w:sz w:val="24"/>
          <w:szCs w:val="24"/>
        </w:rPr>
        <w:t xml:space="preserve"> účtovníctva, telefón, internet, prenájom kancelárie,</w:t>
      </w:r>
    </w:p>
    <w:p w:rsidR="00EE6F6B" w:rsidRPr="00217ADC" w:rsidRDefault="00EE6F6B" w:rsidP="00EE6F6B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>poštovné, parkovné, kopírovanie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234A33" w:rsidRPr="00C878FE" w:rsidRDefault="00234A33" w:rsidP="00234A33">
      <w:pPr>
        <w:jc w:val="center"/>
        <w:rPr>
          <w:b/>
          <w:sz w:val="28"/>
          <w:szCs w:val="28"/>
        </w:rPr>
      </w:pPr>
      <w:r w:rsidRPr="00C878FE">
        <w:rPr>
          <w:b/>
          <w:sz w:val="28"/>
          <w:szCs w:val="28"/>
        </w:rPr>
        <w:t>Článok V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234A33" w:rsidRDefault="00234A33" w:rsidP="00234A33">
      <w:pPr>
        <w:rPr>
          <w:b/>
          <w:sz w:val="24"/>
          <w:szCs w:val="24"/>
        </w:rPr>
      </w:pPr>
    </w:p>
    <w:p w:rsidR="00234A33" w:rsidRDefault="00234A33" w:rsidP="00234A3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 dôsledku minulých udalostí.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finančné povinnosti, o ktorých sa neúčtuje.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234A33" w:rsidRDefault="00234A33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234A33" w:rsidRDefault="00234A33" w:rsidP="00234A33">
      <w:pPr>
        <w:ind w:left="705" w:hanging="705"/>
        <w:rPr>
          <w:b/>
          <w:sz w:val="24"/>
          <w:szCs w:val="24"/>
        </w:rPr>
      </w:pPr>
    </w:p>
    <w:p w:rsidR="00234A33" w:rsidRDefault="00234A33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234A33" w:rsidRDefault="00EE6F6B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08</w:t>
      </w:r>
      <w:r w:rsidR="00234A33">
        <w:rPr>
          <w:b/>
          <w:sz w:val="24"/>
          <w:szCs w:val="24"/>
        </w:rPr>
        <w:t>.02.</w:t>
      </w:r>
      <w:r>
        <w:rPr>
          <w:b/>
          <w:sz w:val="24"/>
          <w:szCs w:val="24"/>
        </w:rPr>
        <w:t>2018</w:t>
      </w:r>
      <w:r w:rsidR="00234A33">
        <w:rPr>
          <w:b/>
          <w:sz w:val="24"/>
          <w:szCs w:val="24"/>
        </w:rPr>
        <w:tab/>
      </w:r>
      <w:r w:rsidR="00234A33">
        <w:rPr>
          <w:b/>
          <w:sz w:val="24"/>
          <w:szCs w:val="24"/>
        </w:rPr>
        <w:tab/>
      </w:r>
      <w:r w:rsidR="00234A33">
        <w:rPr>
          <w:b/>
          <w:sz w:val="24"/>
          <w:szCs w:val="24"/>
        </w:rPr>
        <w:tab/>
      </w:r>
      <w:r w:rsidR="00234A33">
        <w:rPr>
          <w:b/>
          <w:sz w:val="24"/>
          <w:szCs w:val="24"/>
        </w:rPr>
        <w:tab/>
      </w:r>
      <w:r w:rsidR="00234A33">
        <w:rPr>
          <w:b/>
          <w:sz w:val="24"/>
          <w:szCs w:val="24"/>
        </w:rPr>
        <w:tab/>
      </w:r>
      <w:r w:rsidR="00234A33">
        <w:rPr>
          <w:b/>
          <w:sz w:val="24"/>
          <w:szCs w:val="24"/>
        </w:rPr>
        <w:tab/>
        <w:t>...............................................</w:t>
      </w:r>
    </w:p>
    <w:p w:rsidR="00234A33" w:rsidRPr="002578A8" w:rsidRDefault="00234A33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0373FC">
        <w:rPr>
          <w:b/>
          <w:sz w:val="24"/>
          <w:szCs w:val="24"/>
        </w:rPr>
        <w:t>Juraj Karen</w:t>
      </w:r>
      <w:r>
        <w:rPr>
          <w:b/>
          <w:sz w:val="24"/>
          <w:szCs w:val="24"/>
        </w:rPr>
        <w:t>, konateľ</w:t>
      </w:r>
    </w:p>
    <w:p w:rsidR="00234A33" w:rsidRDefault="00234A33" w:rsidP="00234A33">
      <w:pPr>
        <w:pStyle w:val="Odstavecseseznamem"/>
        <w:rPr>
          <w:b/>
          <w:sz w:val="24"/>
          <w:szCs w:val="24"/>
        </w:rPr>
      </w:pPr>
    </w:p>
    <w:p w:rsidR="00234A33" w:rsidRPr="002578A8" w:rsidRDefault="00234A33" w:rsidP="00234A33">
      <w:pPr>
        <w:rPr>
          <w:b/>
          <w:sz w:val="24"/>
          <w:szCs w:val="24"/>
        </w:rPr>
      </w:pPr>
    </w:p>
    <w:p w:rsidR="00234A33" w:rsidRDefault="00234A33" w:rsidP="00234A33">
      <w:pPr>
        <w:pStyle w:val="Odstavecseseznamem"/>
        <w:rPr>
          <w:b/>
          <w:sz w:val="24"/>
          <w:szCs w:val="24"/>
        </w:rPr>
      </w:pPr>
    </w:p>
    <w:p w:rsidR="00234A33" w:rsidRPr="00FC6278" w:rsidRDefault="00234A33" w:rsidP="00234A33">
      <w:pPr>
        <w:pStyle w:val="Odstavecseseznamem"/>
        <w:rPr>
          <w:b/>
          <w:sz w:val="24"/>
          <w:szCs w:val="24"/>
        </w:rPr>
      </w:pPr>
    </w:p>
    <w:p w:rsidR="00234A33" w:rsidRPr="00FC6278" w:rsidRDefault="00234A33" w:rsidP="00234A33">
      <w:pPr>
        <w:rPr>
          <w:b/>
          <w:sz w:val="24"/>
          <w:szCs w:val="24"/>
        </w:rPr>
      </w:pPr>
    </w:p>
    <w:p w:rsidR="00234A33" w:rsidRDefault="00234A33" w:rsidP="00234A33">
      <w:pPr>
        <w:rPr>
          <w:b/>
          <w:sz w:val="24"/>
          <w:szCs w:val="24"/>
        </w:rPr>
      </w:pPr>
    </w:p>
    <w:p w:rsidR="00FC671A" w:rsidRDefault="00FC671A" w:rsidP="00BE21B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BE67D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0373FC"/>
    <w:rsid w:val="000A6FF5"/>
    <w:rsid w:val="00214415"/>
    <w:rsid w:val="00234A33"/>
    <w:rsid w:val="002D5A29"/>
    <w:rsid w:val="00652F57"/>
    <w:rsid w:val="006856F7"/>
    <w:rsid w:val="00716450"/>
    <w:rsid w:val="00B55AA6"/>
    <w:rsid w:val="00BE21B4"/>
    <w:rsid w:val="00BE67D7"/>
    <w:rsid w:val="00C562A1"/>
    <w:rsid w:val="00D53E62"/>
    <w:rsid w:val="00EE6F6B"/>
    <w:rsid w:val="00F24149"/>
    <w:rsid w:val="00F4200F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E67D7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E21B4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615</Words>
  <Characters>3511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2018-02-08T19:35:00Z</dcterms:created>
  <dcterms:modified xsi:type="dcterms:W3CDTF">2018-02-08T19:35:00Z</dcterms:modified>
</cp:coreProperties>
</file>