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4FB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IČO:</w:t>
      </w:r>
      <w:r w:rsidR="00421AF3">
        <w:rPr>
          <w:b/>
          <w:bCs/>
          <w:sz w:val="20"/>
          <w:szCs w:val="20"/>
        </w:rPr>
        <w:t xml:space="preserve"> </w:t>
      </w:r>
      <w:r w:rsidR="00AC70FE">
        <w:rPr>
          <w:b/>
          <w:bCs/>
          <w:sz w:val="20"/>
          <w:szCs w:val="20"/>
        </w:rPr>
        <w:t>47258837</w:t>
      </w:r>
    </w:p>
    <w:p w:rsidR="000514FB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DIČ:</w:t>
      </w:r>
      <w:r w:rsidR="00421AF3">
        <w:rPr>
          <w:b/>
          <w:bCs/>
          <w:sz w:val="20"/>
          <w:szCs w:val="20"/>
        </w:rPr>
        <w:t xml:space="preserve"> </w:t>
      </w:r>
      <w:r w:rsidR="00AC70FE">
        <w:rPr>
          <w:b/>
          <w:bCs/>
          <w:sz w:val="20"/>
          <w:szCs w:val="20"/>
        </w:rPr>
        <w:t>2120277632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32"/>
          <w:szCs w:val="32"/>
        </w:rPr>
      </w:pPr>
      <w:r w:rsidRPr="003337C9">
        <w:rPr>
          <w:b/>
          <w:bCs/>
          <w:sz w:val="32"/>
          <w:szCs w:val="32"/>
        </w:rPr>
        <w:t xml:space="preserve">Príloha k účtovnej závierke </w:t>
      </w:r>
      <w:r w:rsidR="00AC70FE">
        <w:rPr>
          <w:b/>
          <w:bCs/>
          <w:sz w:val="32"/>
          <w:szCs w:val="32"/>
        </w:rPr>
        <w:t xml:space="preserve">BONET </w:t>
      </w:r>
      <w:proofErr w:type="spellStart"/>
      <w:r w:rsidR="00AC70FE">
        <w:rPr>
          <w:b/>
          <w:bCs/>
          <w:sz w:val="32"/>
          <w:szCs w:val="32"/>
        </w:rPr>
        <w:t>Systems</w:t>
      </w:r>
      <w:proofErr w:type="spellEnd"/>
      <w:r w:rsidR="00C0314A">
        <w:rPr>
          <w:b/>
          <w:bCs/>
          <w:sz w:val="32"/>
          <w:szCs w:val="32"/>
        </w:rPr>
        <w:t>,</w:t>
      </w:r>
      <w:r w:rsidRPr="003337C9">
        <w:rPr>
          <w:b/>
          <w:bCs/>
          <w:sz w:val="32"/>
          <w:szCs w:val="32"/>
        </w:rPr>
        <w:t xml:space="preserve"> s.r.o.</w:t>
      </w:r>
    </w:p>
    <w:p w:rsidR="00FF33A2" w:rsidRPr="003337C9" w:rsidRDefault="00FF33A2" w:rsidP="00C005BB">
      <w:pPr>
        <w:pStyle w:val="western"/>
        <w:spacing w:before="0" w:beforeAutospacing="0" w:after="0" w:afterAutospacing="0"/>
        <w:jc w:val="center"/>
        <w:rPr>
          <w:sz w:val="32"/>
          <w:szCs w:val="32"/>
        </w:rPr>
      </w:pPr>
      <w:r w:rsidRPr="003337C9">
        <w:rPr>
          <w:b/>
          <w:bCs/>
          <w:sz w:val="32"/>
          <w:szCs w:val="32"/>
        </w:rPr>
        <w:t xml:space="preserve">k </w:t>
      </w:r>
      <w:r w:rsidR="00421AF3">
        <w:rPr>
          <w:b/>
          <w:bCs/>
          <w:sz w:val="32"/>
          <w:szCs w:val="32"/>
        </w:rPr>
        <w:t>31</w:t>
      </w:r>
      <w:r w:rsidRPr="003337C9">
        <w:rPr>
          <w:b/>
          <w:bCs/>
          <w:sz w:val="32"/>
          <w:szCs w:val="32"/>
        </w:rPr>
        <w:t xml:space="preserve">. </w:t>
      </w:r>
      <w:r w:rsidR="00421AF3">
        <w:rPr>
          <w:b/>
          <w:bCs/>
          <w:sz w:val="32"/>
          <w:szCs w:val="32"/>
        </w:rPr>
        <w:t>12</w:t>
      </w:r>
      <w:r w:rsidRPr="003337C9">
        <w:rPr>
          <w:b/>
          <w:bCs/>
          <w:sz w:val="32"/>
          <w:szCs w:val="32"/>
        </w:rPr>
        <w:t>. 201</w:t>
      </w:r>
      <w:r w:rsidR="0095652B">
        <w:rPr>
          <w:b/>
          <w:bCs/>
          <w:sz w:val="32"/>
          <w:szCs w:val="32"/>
        </w:rPr>
        <w:t>7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ind w:right="0"/>
      </w:pPr>
      <w:r w:rsidRPr="003337C9">
        <w:rPr>
          <w:b/>
          <w:bCs/>
          <w:u w:val="single"/>
        </w:rPr>
        <w:t>Všeobecné údaje</w:t>
      </w:r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  <w:ind w:right="0"/>
      </w:pPr>
    </w:p>
    <w:p w:rsidR="00FF33A2" w:rsidRPr="003337C9" w:rsidRDefault="00E56BDE" w:rsidP="00C005BB">
      <w:pPr>
        <w:pStyle w:val="western"/>
        <w:spacing w:before="0" w:beforeAutospacing="0" w:after="0" w:afterAutospacing="0"/>
        <w:ind w:right="0"/>
      </w:pPr>
      <w:r w:rsidRPr="003337C9">
        <w:t>1.</w:t>
      </w:r>
      <w:r w:rsidR="00FF33A2" w:rsidRPr="003337C9">
        <w:t xml:space="preserve">Účtovná jednotka nevlastní žiadny podiel s rozhodujúcim, ani podstatným vplyvom na </w:t>
      </w:r>
      <w:r w:rsidR="00AC70FE">
        <w:t xml:space="preserve">    </w:t>
      </w:r>
      <w:r w:rsidR="00FF33A2" w:rsidRPr="003337C9">
        <w:t>základnom imaní inej spoločnosti.</w:t>
      </w:r>
      <w:r w:rsidR="00421AF3">
        <w:t xml:space="preserve"> Vznikla rozdelením spoločnosti BONET SYSTEMS, s.r.o.</w:t>
      </w:r>
    </w:p>
    <w:p w:rsidR="00FF33A2" w:rsidRPr="003337C9" w:rsidRDefault="00E56BDE" w:rsidP="00C005BB">
      <w:pPr>
        <w:pStyle w:val="western"/>
        <w:spacing w:before="0" w:beforeAutospacing="0" w:after="0" w:afterAutospacing="0"/>
        <w:ind w:right="-142"/>
      </w:pPr>
      <w:r w:rsidRPr="003337C9">
        <w:t>2.</w:t>
      </w:r>
      <w:r w:rsidR="00FF33A2" w:rsidRPr="003337C9">
        <w:t>Priemerný počet zamestnancov v r. 201</w:t>
      </w:r>
      <w:r w:rsidR="0095652B">
        <w:t>7</w:t>
      </w:r>
      <w:r w:rsidR="00FF33A2" w:rsidRPr="003337C9">
        <w:t xml:space="preserve"> bol </w:t>
      </w:r>
      <w:r w:rsidR="00AC70FE">
        <w:t>6</w:t>
      </w:r>
      <w:r w:rsidR="00FF33A2" w:rsidRPr="003337C9">
        <w:t>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</w:p>
    <w:p w:rsidR="003337C9" w:rsidRPr="003337C9" w:rsidRDefault="003337C9" w:rsidP="00C005BB">
      <w:pPr>
        <w:pStyle w:val="western"/>
        <w:spacing w:before="0" w:beforeAutospacing="0" w:after="0" w:afterAutospacing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rPr>
          <w:b/>
          <w:bCs/>
          <w:u w:val="single"/>
        </w:rPr>
        <w:t>Informácie o účtovných metódach a všeobecných účtovných zásadách</w:t>
      </w:r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</w:pP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1a. Nakupované zásoby a investičný majetok sa oceňovali obstarávacou cenou.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1b. Vlastnou výrobou zásoby ani investičný majetok jednotka neobstarávala.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  <w:r w:rsidRPr="003337C9">
        <w:t>1.c. Cenné papiere a majetkové účastiny jednotka v r. 201</w:t>
      </w:r>
      <w:r w:rsidR="0095652B">
        <w:t>7</w:t>
      </w:r>
      <w:r w:rsidRPr="003337C9">
        <w:t xml:space="preserve"> nevlastnila.</w:t>
      </w:r>
    </w:p>
    <w:p w:rsidR="00FF33A2" w:rsidRPr="003337C9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</w:pPr>
      <w:r w:rsidRPr="003337C9">
        <w:t>2. Počas účtovného roka nedošlo k zmene v spôs</w:t>
      </w:r>
      <w:r w:rsidR="00E56BDE" w:rsidRPr="003337C9">
        <w:t>obe oceňovania, odpisovania ani v</w:t>
      </w:r>
      <w:r w:rsidRPr="003337C9">
        <w:t xml:space="preserve"> postupoch </w:t>
      </w:r>
      <w:r w:rsidR="00AC70FE">
        <w:t xml:space="preserve">       </w:t>
      </w:r>
      <w:r w:rsidRPr="003337C9">
        <w:t>účtovania.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3.</w:t>
      </w:r>
      <w:r w:rsidR="00FF33A2" w:rsidRPr="003337C9">
        <w:t>Vedľajšie náklady na obstaranie zásob sa zahrnuli do ceny zásob.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4.</w:t>
      </w:r>
      <w:r w:rsidR="00FF33A2" w:rsidRPr="003337C9">
        <w:t>Počas roka jednotka nevytvárala opravné položky k majetku.</w:t>
      </w:r>
    </w:p>
    <w:p w:rsidR="00FF33A2" w:rsidRPr="003337C9" w:rsidRDefault="00E56BDE" w:rsidP="00C005BB">
      <w:pPr>
        <w:pStyle w:val="western"/>
        <w:spacing w:before="0" w:beforeAutospacing="0" w:after="0" w:afterAutospacing="0"/>
      </w:pPr>
      <w:r w:rsidRPr="003337C9">
        <w:t>5.</w:t>
      </w:r>
      <w:r w:rsidR="00FF33A2" w:rsidRPr="003337C9">
        <w:t>Odpisový plán bol stanovený použitím odpisových metód podľa zákona o dani z príjmov pre účtovné odpisy.</w:t>
      </w:r>
    </w:p>
    <w:p w:rsidR="00FF33A2" w:rsidRPr="003337C9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</w:pPr>
      <w:r w:rsidRPr="003337C9">
        <w:t>6.</w:t>
      </w:r>
      <w:r w:rsidR="00FF33A2" w:rsidRPr="003337C9">
        <w:t>Pri prepočte v cudzích menách sa postupovalo v zmysle ustanovení zákona o účtovníctve.</w:t>
      </w:r>
    </w:p>
    <w:p w:rsidR="00FF33A2" w:rsidRPr="003337C9" w:rsidRDefault="00FF33A2" w:rsidP="00C005BB">
      <w:pPr>
        <w:pStyle w:val="western"/>
        <w:spacing w:before="0" w:beforeAutospacing="0" w:after="0" w:afterAutospacing="0"/>
      </w:pPr>
    </w:p>
    <w:p w:rsidR="003337C9" w:rsidRPr="003337C9" w:rsidRDefault="003337C9" w:rsidP="00C005BB">
      <w:pPr>
        <w:pStyle w:val="western"/>
        <w:spacing w:before="0" w:beforeAutospacing="0" w:after="0" w:afterAutospacing="0"/>
        <w:rPr>
          <w:b/>
          <w:bCs/>
          <w:u w:val="single"/>
        </w:rPr>
      </w:pPr>
    </w:p>
    <w:p w:rsidR="00FF33A2" w:rsidRPr="003337C9" w:rsidRDefault="00FF33A2" w:rsidP="00C005BB">
      <w:pPr>
        <w:pStyle w:val="western"/>
        <w:spacing w:before="0" w:beforeAutospacing="0" w:after="0" w:afterAutospacing="0"/>
        <w:rPr>
          <w:b/>
          <w:bCs/>
        </w:rPr>
      </w:pPr>
      <w:r w:rsidRPr="003337C9">
        <w:rPr>
          <w:b/>
          <w:bCs/>
          <w:u w:val="single"/>
        </w:rPr>
        <w:t>Doplňujúce informácie k súvahe a </w:t>
      </w:r>
      <w:proofErr w:type="spellStart"/>
      <w:r w:rsidRPr="003337C9">
        <w:rPr>
          <w:b/>
          <w:bCs/>
          <w:u w:val="single"/>
        </w:rPr>
        <w:t>VzaS</w:t>
      </w:r>
      <w:proofErr w:type="spellEnd"/>
      <w:r w:rsidRPr="003337C9">
        <w:rPr>
          <w:b/>
          <w:bCs/>
        </w:rPr>
        <w:t>:</w:t>
      </w:r>
    </w:p>
    <w:p w:rsidR="003337C9" w:rsidRPr="003337C9" w:rsidRDefault="003337C9" w:rsidP="00C005BB">
      <w:pPr>
        <w:pStyle w:val="western"/>
        <w:spacing w:before="0" w:beforeAutospacing="0" w:after="0" w:afterAutospacing="0"/>
      </w:pP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1.</w:t>
      </w:r>
      <w:r w:rsidR="00FF33A2" w:rsidRPr="003337C9">
        <w:t xml:space="preserve">Účtovná jednotka k </w:t>
      </w:r>
      <w:r w:rsidR="00421AF3">
        <w:t>31</w:t>
      </w:r>
      <w:r w:rsidR="00FF33A2" w:rsidRPr="003337C9">
        <w:t xml:space="preserve">. </w:t>
      </w:r>
      <w:r w:rsidR="00421AF3">
        <w:t>12</w:t>
      </w:r>
      <w:r w:rsidR="00FF33A2" w:rsidRPr="003337C9">
        <w:t>. 201</w:t>
      </w:r>
      <w:r w:rsidR="0095652B">
        <w:t>7</w:t>
      </w:r>
      <w:r w:rsidR="00FF33A2" w:rsidRPr="003337C9">
        <w:t xml:space="preserve"> nevlastní žiadne investičné cenné papiere.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2.</w:t>
      </w:r>
      <w:r w:rsidR="00421AF3">
        <w:t xml:space="preserve">Počas účtovného obdobia </w:t>
      </w:r>
      <w:r w:rsidR="00AC70FE">
        <w:t>ne</w:t>
      </w:r>
      <w:r w:rsidR="00421AF3">
        <w:t>prišlo k</w:t>
      </w:r>
      <w:r w:rsidR="00421AF3" w:rsidRPr="003337C9">
        <w:t> zvýšeniu základného</w:t>
      </w:r>
      <w:r w:rsidR="00421AF3">
        <w:t xml:space="preserve"> imania</w:t>
      </w:r>
      <w:r w:rsidR="00FF33A2" w:rsidRPr="003337C9">
        <w:t>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3.</w:t>
      </w:r>
      <w:r w:rsidR="00FF33A2" w:rsidRPr="003337C9">
        <w:t>Hospodársky výsledok v schvaľovacom konaní nebol.</w:t>
      </w:r>
    </w:p>
    <w:p w:rsidR="003337C9" w:rsidRDefault="003337C9" w:rsidP="003337C9">
      <w:pPr>
        <w:pStyle w:val="western"/>
        <w:spacing w:before="0" w:beforeAutospacing="0" w:after="0" w:afterAutospacing="0"/>
      </w:pPr>
      <w:r w:rsidRPr="003337C9">
        <w:t>4.</w:t>
      </w:r>
      <w:r w:rsidR="00FF33A2" w:rsidRPr="003337C9">
        <w:t xml:space="preserve">Pohľadávky a záväzky po lehote splatnosti ani kryté záložným právom jednotka k </w:t>
      </w:r>
    </w:p>
    <w:p w:rsidR="00FF33A2" w:rsidRPr="003337C9" w:rsidRDefault="00AC70FE" w:rsidP="003337C9">
      <w:pPr>
        <w:pStyle w:val="western"/>
        <w:spacing w:before="0" w:beforeAutospacing="0" w:after="0" w:afterAutospacing="0"/>
      </w:pPr>
      <w:r>
        <w:t xml:space="preserve">   </w:t>
      </w:r>
      <w:r w:rsidR="00421AF3">
        <w:t>31</w:t>
      </w:r>
      <w:r w:rsidR="00FF33A2" w:rsidRPr="003337C9">
        <w:t xml:space="preserve">. </w:t>
      </w:r>
      <w:r w:rsidR="00421AF3">
        <w:t>12</w:t>
      </w:r>
      <w:r w:rsidR="00FF33A2" w:rsidRPr="003337C9">
        <w:t>. 201</w:t>
      </w:r>
      <w:r w:rsidR="0095652B">
        <w:t>7</w:t>
      </w:r>
      <w:r w:rsidR="00FF33A2" w:rsidRPr="003337C9">
        <w:t xml:space="preserve"> neeviduje.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5.</w:t>
      </w:r>
      <w:r w:rsidR="00FF33A2" w:rsidRPr="003337C9">
        <w:t>Účtovná jednotka v r. 201</w:t>
      </w:r>
      <w:r w:rsidR="0095652B">
        <w:t>7</w:t>
      </w:r>
      <w:r w:rsidR="00BC457D" w:rsidRPr="003337C9">
        <w:t xml:space="preserve"> </w:t>
      </w:r>
      <w:r w:rsidR="00C0314A">
        <w:t>t</w:t>
      </w:r>
      <w:r w:rsidR="00FF33A2" w:rsidRPr="003337C9">
        <w:t xml:space="preserve">vorila </w:t>
      </w:r>
      <w:r w:rsidR="00421AF3">
        <w:t>r</w:t>
      </w:r>
      <w:r w:rsidR="00FF33A2" w:rsidRPr="003337C9">
        <w:t>ezervy</w:t>
      </w:r>
      <w:r w:rsidR="00421AF3">
        <w:t xml:space="preserve"> na dovolenky</w:t>
      </w:r>
      <w:r w:rsidR="00FF33A2" w:rsidRPr="003337C9">
        <w:t>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6.</w:t>
      </w:r>
      <w:r w:rsidR="00FF33A2" w:rsidRPr="003337C9">
        <w:t>Žiadny majetok nebol ocenený výrazne odlišne od trhovej ceny.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7.</w:t>
      </w:r>
      <w:r w:rsidR="00FF33A2" w:rsidRPr="003337C9">
        <w:t>Účtovná jednotka m</w:t>
      </w:r>
      <w:r w:rsidR="00C0314A">
        <w:t>ala</w:t>
      </w:r>
      <w:r w:rsidR="00FF33A2" w:rsidRPr="003337C9">
        <w:t xml:space="preserve"> v prenájme podnikateľské priestory.</w:t>
      </w:r>
    </w:p>
    <w:p w:rsidR="00FF33A2" w:rsidRPr="003337C9" w:rsidRDefault="003337C9" w:rsidP="003337C9">
      <w:pPr>
        <w:pStyle w:val="western"/>
        <w:spacing w:before="0" w:beforeAutospacing="0" w:after="0" w:afterAutospacing="0"/>
      </w:pPr>
      <w:r w:rsidRPr="003337C9">
        <w:t>8.</w:t>
      </w:r>
      <w:r w:rsidR="00FF33A2" w:rsidRPr="003337C9">
        <w:t>Položky upravujúce HV pri výpočte základu dane z príjmu v EUR:</w:t>
      </w:r>
    </w:p>
    <w:p w:rsidR="003337C9" w:rsidRDefault="003337C9" w:rsidP="00C005BB">
      <w:pPr>
        <w:pStyle w:val="western"/>
        <w:spacing w:before="0" w:beforeAutospacing="0" w:after="0" w:afterAutospacing="0"/>
        <w:ind w:left="3540" w:firstLine="708"/>
      </w:pPr>
    </w:p>
    <w:p w:rsidR="003337C9" w:rsidRDefault="003337C9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387E35" w:rsidRDefault="00387E35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387E35" w:rsidRDefault="00387E35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387E35" w:rsidRDefault="00387E35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BE1A46" w:rsidRPr="003337C9" w:rsidRDefault="00BE1A46" w:rsidP="003337C9">
      <w:pPr>
        <w:pStyle w:val="western"/>
        <w:tabs>
          <w:tab w:val="left" w:pos="9072"/>
        </w:tabs>
        <w:spacing w:before="0" w:beforeAutospacing="0" w:after="0" w:afterAutospacing="0"/>
        <w:ind w:left="3540" w:firstLine="708"/>
      </w:pPr>
    </w:p>
    <w:p w:rsidR="00387E35" w:rsidRPr="003337C9" w:rsidRDefault="00387E35" w:rsidP="00387E35">
      <w:pPr>
        <w:pStyle w:val="western"/>
        <w:spacing w:before="0" w:beforeAutospacing="0" w:after="0" w:afterAutospacing="0"/>
        <w:ind w:left="3540" w:firstLine="708"/>
      </w:pPr>
      <w:r w:rsidRPr="003337C9">
        <w:t xml:space="preserve">HV pred zdanením </w:t>
      </w:r>
      <w:r w:rsidRPr="003337C9">
        <w:tab/>
      </w:r>
      <w:r>
        <w:tab/>
      </w:r>
      <w:r w:rsidR="00AC70FE">
        <w:t>-</w:t>
      </w:r>
      <w:r w:rsidR="0095652B">
        <w:t>16478,05</w:t>
      </w:r>
    </w:p>
    <w:p w:rsidR="00421AF3" w:rsidRDefault="00387E35" w:rsidP="00421AF3">
      <w:pPr>
        <w:pStyle w:val="western"/>
        <w:spacing w:before="0" w:beforeAutospacing="0" w:after="0" w:afterAutospacing="0"/>
        <w:ind w:left="3541" w:firstLine="708"/>
      </w:pPr>
      <w:r>
        <w:t xml:space="preserve">položky znižujúce HV       </w:t>
      </w:r>
      <w:r>
        <w:tab/>
      </w:r>
      <w:r w:rsidR="00421AF3">
        <w:t xml:space="preserve">         0</w:t>
      </w:r>
      <w:r w:rsidR="00421AF3" w:rsidRPr="003337C9">
        <w:t>,</w:t>
      </w:r>
      <w:r w:rsidR="00421AF3">
        <w:t>00</w:t>
      </w:r>
    </w:p>
    <w:p w:rsidR="00387E35" w:rsidRPr="003337C9" w:rsidRDefault="00387E35" w:rsidP="00421AF3">
      <w:pPr>
        <w:pStyle w:val="western"/>
        <w:spacing w:before="0" w:beforeAutospacing="0" w:after="0" w:afterAutospacing="0"/>
        <w:ind w:left="3541" w:firstLine="708"/>
      </w:pPr>
      <w:r>
        <w:t>položky zvyšujúce HV</w:t>
      </w:r>
      <w:r w:rsidRPr="003337C9">
        <w:t xml:space="preserve">     </w:t>
      </w:r>
      <w:r>
        <w:t xml:space="preserve">      </w:t>
      </w:r>
      <w:r w:rsidR="00AC70FE">
        <w:t xml:space="preserve">   </w:t>
      </w:r>
      <w:r w:rsidR="0095652B">
        <w:t>6359,82</w:t>
      </w:r>
      <w:r>
        <w:t xml:space="preserve">  </w:t>
      </w:r>
      <w:r w:rsidR="00421AF3">
        <w:t xml:space="preserve">       </w:t>
      </w:r>
    </w:p>
    <w:p w:rsidR="00421AF3" w:rsidRDefault="00421AF3" w:rsidP="00387E35">
      <w:pPr>
        <w:pStyle w:val="western"/>
        <w:spacing w:before="0" w:beforeAutospacing="0" w:after="0" w:afterAutospacing="0"/>
        <w:ind w:left="3540" w:firstLine="708"/>
      </w:pPr>
    </w:p>
    <w:p w:rsidR="00387E35" w:rsidRDefault="00AC70FE" w:rsidP="00387E35">
      <w:pPr>
        <w:pStyle w:val="western"/>
        <w:spacing w:before="0" w:beforeAutospacing="0" w:after="0" w:afterAutospacing="0"/>
        <w:ind w:left="3540" w:firstLine="708"/>
      </w:pPr>
      <w:bookmarkStart w:id="0" w:name="_GoBack"/>
      <w:bookmarkEnd w:id="0"/>
      <w:r>
        <w:t>Daňová strata</w:t>
      </w:r>
      <w:r w:rsidR="00387E35" w:rsidRPr="003337C9">
        <w:tab/>
      </w:r>
      <w:r w:rsidR="00387E35">
        <w:t xml:space="preserve"> </w:t>
      </w:r>
      <w:r w:rsidR="00387E35">
        <w:tab/>
        <w:t xml:space="preserve">            </w:t>
      </w:r>
      <w:r>
        <w:t>-</w:t>
      </w:r>
      <w:r w:rsidR="0095652B">
        <w:t>10118,23</w:t>
      </w:r>
    </w:p>
    <w:p w:rsidR="003337C9" w:rsidRPr="003337C9" w:rsidRDefault="003337C9" w:rsidP="00C005BB">
      <w:pPr>
        <w:pStyle w:val="western"/>
        <w:spacing w:before="0" w:beforeAutospacing="0" w:after="0" w:afterAutospacing="0"/>
        <w:ind w:left="3540" w:firstLine="708"/>
      </w:pPr>
    </w:p>
    <w:sectPr w:rsidR="003337C9" w:rsidRPr="003337C9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F33A2"/>
    <w:rsid w:val="00001AE4"/>
    <w:rsid w:val="00025CB8"/>
    <w:rsid w:val="000514FB"/>
    <w:rsid w:val="0016156C"/>
    <w:rsid w:val="001C469A"/>
    <w:rsid w:val="00265CB3"/>
    <w:rsid w:val="00265D99"/>
    <w:rsid w:val="002F4DBB"/>
    <w:rsid w:val="003337C9"/>
    <w:rsid w:val="00387E35"/>
    <w:rsid w:val="003C31D2"/>
    <w:rsid w:val="003D6514"/>
    <w:rsid w:val="00421AF3"/>
    <w:rsid w:val="004E2005"/>
    <w:rsid w:val="005D068F"/>
    <w:rsid w:val="00697F78"/>
    <w:rsid w:val="0071392A"/>
    <w:rsid w:val="007E10BB"/>
    <w:rsid w:val="00813BDF"/>
    <w:rsid w:val="00915111"/>
    <w:rsid w:val="0095652B"/>
    <w:rsid w:val="00A933E6"/>
    <w:rsid w:val="00AC70FE"/>
    <w:rsid w:val="00AD0FDD"/>
    <w:rsid w:val="00B14906"/>
    <w:rsid w:val="00BC457D"/>
    <w:rsid w:val="00BE1A46"/>
    <w:rsid w:val="00C005BB"/>
    <w:rsid w:val="00C0314A"/>
    <w:rsid w:val="00CE17A0"/>
    <w:rsid w:val="00D06223"/>
    <w:rsid w:val="00DE50FF"/>
    <w:rsid w:val="00E03576"/>
    <w:rsid w:val="00E26A72"/>
    <w:rsid w:val="00E56BDE"/>
    <w:rsid w:val="00EF5EEB"/>
    <w:rsid w:val="00F21F1C"/>
    <w:rsid w:val="00F67ADA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2018-02-15T12:41:00Z</cp:lastPrinted>
  <dcterms:created xsi:type="dcterms:W3CDTF">2018-02-15T12:42:00Z</dcterms:created>
  <dcterms:modified xsi:type="dcterms:W3CDTF">2018-02-15T12:42:00Z</dcterms:modified>
</cp:coreProperties>
</file>