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</w:t>
      </w:r>
      <w:r w:rsidR="00421AF3">
        <w:rPr>
          <w:b/>
          <w:bCs/>
          <w:sz w:val="20"/>
          <w:szCs w:val="20"/>
        </w:rPr>
        <w:t xml:space="preserve"> </w:t>
      </w:r>
      <w:r w:rsidR="00AC70FE">
        <w:rPr>
          <w:b/>
          <w:bCs/>
          <w:sz w:val="20"/>
          <w:szCs w:val="20"/>
        </w:rPr>
        <w:t>47258837</w:t>
      </w:r>
    </w:p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</w:t>
      </w:r>
      <w:r w:rsidR="00421AF3">
        <w:rPr>
          <w:b/>
          <w:bCs/>
          <w:sz w:val="20"/>
          <w:szCs w:val="20"/>
        </w:rPr>
        <w:t xml:space="preserve"> </w:t>
      </w:r>
      <w:r w:rsidR="00AC70FE">
        <w:rPr>
          <w:b/>
          <w:bCs/>
          <w:sz w:val="20"/>
          <w:szCs w:val="20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 xml:space="preserve">Príloha k účtovnej závierke </w:t>
      </w:r>
      <w:r w:rsidR="00AC70FE">
        <w:rPr>
          <w:b/>
          <w:bCs/>
          <w:sz w:val="32"/>
          <w:szCs w:val="32"/>
        </w:rPr>
        <w:t xml:space="preserve">BONET </w:t>
      </w:r>
      <w:proofErr w:type="spellStart"/>
      <w:r w:rsidR="00AC70FE">
        <w:rPr>
          <w:b/>
          <w:bCs/>
          <w:sz w:val="32"/>
          <w:szCs w:val="32"/>
        </w:rPr>
        <w:t>Systems</w:t>
      </w:r>
      <w:proofErr w:type="spellEnd"/>
      <w:r w:rsidR="00C0314A">
        <w:rPr>
          <w:b/>
          <w:bCs/>
          <w:sz w:val="32"/>
          <w:szCs w:val="32"/>
        </w:rPr>
        <w:t>,</w:t>
      </w:r>
      <w:r w:rsidRPr="003337C9">
        <w:rPr>
          <w:b/>
          <w:bCs/>
          <w:sz w:val="32"/>
          <w:szCs w:val="32"/>
        </w:rPr>
        <w:t xml:space="preserve"> s.r.o.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 xml:space="preserve">k </w:t>
      </w:r>
      <w:r w:rsidR="00421AF3">
        <w:rPr>
          <w:b/>
          <w:bCs/>
          <w:sz w:val="32"/>
          <w:szCs w:val="32"/>
        </w:rPr>
        <w:t>31</w:t>
      </w:r>
      <w:r w:rsidRPr="003337C9">
        <w:rPr>
          <w:b/>
          <w:bCs/>
          <w:sz w:val="32"/>
          <w:szCs w:val="32"/>
        </w:rPr>
        <w:t xml:space="preserve">. </w:t>
      </w:r>
      <w:r w:rsidR="00421AF3">
        <w:rPr>
          <w:b/>
          <w:bCs/>
          <w:sz w:val="32"/>
          <w:szCs w:val="32"/>
        </w:rPr>
        <w:t>12</w:t>
      </w:r>
      <w:r w:rsidRPr="003337C9">
        <w:rPr>
          <w:b/>
          <w:bCs/>
          <w:sz w:val="32"/>
          <w:szCs w:val="32"/>
        </w:rPr>
        <w:t>. 201</w:t>
      </w:r>
      <w:r w:rsidR="0095652B">
        <w:rPr>
          <w:b/>
          <w:bCs/>
          <w:sz w:val="32"/>
          <w:szCs w:val="32"/>
        </w:rPr>
        <w:t>7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</w:pPr>
      <w:r w:rsidRPr="003337C9">
        <w:rPr>
          <w:b/>
          <w:bCs/>
          <w:u w:val="single"/>
        </w:rPr>
        <w:t>Všeobecné údaje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right="0"/>
      </w:pPr>
    </w:p>
    <w:p w:rsidR="00FF33A2" w:rsidRPr="003337C9" w:rsidRDefault="00E56BDE" w:rsidP="00C005BB">
      <w:pPr>
        <w:pStyle w:val="western"/>
        <w:spacing w:before="0" w:beforeAutospacing="0" w:after="0" w:afterAutospacing="0"/>
        <w:ind w:right="0"/>
      </w:pPr>
      <w:r w:rsidRPr="003337C9">
        <w:t>1.</w:t>
      </w:r>
      <w:r w:rsidR="00FF33A2" w:rsidRPr="003337C9">
        <w:t xml:space="preserve">Účtovná jednotka nevlastní žiadny podiel s rozhodujúcim, ani podstatným vplyvom na </w:t>
      </w:r>
      <w:r w:rsidR="00AC70FE">
        <w:t xml:space="preserve">    </w:t>
      </w:r>
      <w:r w:rsidR="00FF33A2" w:rsidRPr="003337C9">
        <w:t>základnom imaní inej spoločnosti.</w:t>
      </w:r>
      <w:r w:rsidR="00421AF3">
        <w:t xml:space="preserve"> Vznikla rozdelením spoločnosti BONET SYSTEMS, s.r.o.</w:t>
      </w:r>
    </w:p>
    <w:p w:rsidR="00FF33A2" w:rsidRPr="003337C9" w:rsidRDefault="00E56BDE" w:rsidP="00C005BB">
      <w:pPr>
        <w:pStyle w:val="western"/>
        <w:spacing w:before="0" w:beforeAutospacing="0" w:after="0" w:afterAutospacing="0"/>
        <w:ind w:right="-142"/>
      </w:pPr>
      <w:r w:rsidRPr="003337C9">
        <w:t>2.</w:t>
      </w:r>
      <w:r w:rsidR="00FF33A2" w:rsidRPr="003337C9">
        <w:t>Priemerný počet zamestnancov v r. 201</w:t>
      </w:r>
      <w:r w:rsidR="0095652B">
        <w:t>7</w:t>
      </w:r>
      <w:r w:rsidR="00FF33A2" w:rsidRPr="003337C9">
        <w:t xml:space="preserve"> bol </w:t>
      </w:r>
      <w:r w:rsidR="00AC70FE">
        <w:t>6</w:t>
      </w:r>
      <w:r w:rsidR="00FF33A2" w:rsidRPr="003337C9">
        <w:t>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rPr>
          <w:b/>
          <w:bCs/>
          <w:u w:val="single"/>
        </w:rPr>
        <w:t>Informácie o účtovných metódach a všeobecných účtovných zásadách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1a. Nakupované zásoby a investičný majetok sa oceňovali obstarávacou cenou.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1b. Vlastnou výrobou zásoby ani investičný majetok jednotka neobstarávala.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1.c. Cenné papiere a majetkové účastiny jednotka v r. 201</w:t>
      </w:r>
      <w:r w:rsidR="0095652B">
        <w:t>7</w:t>
      </w:r>
      <w:r w:rsidRPr="003337C9">
        <w:t xml:space="preserve"> nevlastnila.</w:t>
      </w:r>
    </w:p>
    <w:p w:rsidR="00FF33A2" w:rsidRPr="003337C9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</w:pPr>
      <w:r w:rsidRPr="003337C9">
        <w:t>2. Počas účtovného roka nedošlo k zmene v spôs</w:t>
      </w:r>
      <w:r w:rsidR="00E56BDE" w:rsidRPr="003337C9">
        <w:t>obe oceňovania, odpisovania ani v</w:t>
      </w:r>
      <w:r w:rsidRPr="003337C9">
        <w:t xml:space="preserve"> postupoch </w:t>
      </w:r>
      <w:r w:rsidR="00AC70FE">
        <w:t xml:space="preserve">       </w:t>
      </w:r>
      <w:r w:rsidRPr="003337C9">
        <w:t>účtovania.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Vedľajšie náklady na obstaranie zásob sa zahrnuli do ceny zásob.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>Počas roka jednotka nevytvárala opravné položky k majetku.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Odpisový plán bol stanovený použitím odpisových metód podľa zákona o dani z príjmov pre účtovné odpisy.</w:t>
      </w:r>
    </w:p>
    <w:p w:rsidR="00FF33A2" w:rsidRPr="003337C9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</w:pPr>
      <w:r w:rsidRPr="003337C9">
        <w:t>6.</w:t>
      </w:r>
      <w:r w:rsidR="00FF33A2" w:rsidRPr="003337C9">
        <w:t>Pri prepočte v cudzích menách sa postupovalo v zmysle ustanovení zákona o účtovníctve.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rPr>
          <w:b/>
          <w:bCs/>
        </w:rPr>
      </w:pPr>
      <w:r w:rsidRPr="003337C9">
        <w:rPr>
          <w:b/>
          <w:bCs/>
          <w:u w:val="single"/>
        </w:rPr>
        <w:t>Doplňujúce informácie k súvahe a </w:t>
      </w:r>
      <w:proofErr w:type="spellStart"/>
      <w:r w:rsidRPr="003337C9">
        <w:rPr>
          <w:b/>
          <w:bCs/>
          <w:u w:val="single"/>
        </w:rPr>
        <w:t>VzaS</w:t>
      </w:r>
      <w:proofErr w:type="spellEnd"/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1.</w:t>
      </w:r>
      <w:r w:rsidR="00FF33A2" w:rsidRPr="003337C9">
        <w:t xml:space="preserve">Účtovná jednotka k </w:t>
      </w:r>
      <w:r w:rsidR="00421AF3">
        <w:t>31</w:t>
      </w:r>
      <w:r w:rsidR="00FF33A2" w:rsidRPr="003337C9">
        <w:t xml:space="preserve">. </w:t>
      </w:r>
      <w:r w:rsidR="00421AF3">
        <w:t>12</w:t>
      </w:r>
      <w:r w:rsidR="00FF33A2" w:rsidRPr="003337C9">
        <w:t>. 201</w:t>
      </w:r>
      <w:r w:rsidR="0095652B">
        <w:t>7</w:t>
      </w:r>
      <w:r w:rsidR="00FF33A2" w:rsidRPr="003337C9">
        <w:t xml:space="preserve"> nevlastní žiadne investičné cenné papiere.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2.</w:t>
      </w:r>
      <w:r w:rsidR="00421AF3">
        <w:t xml:space="preserve">Počas účtovného obdobia </w:t>
      </w:r>
      <w:r w:rsidR="00AC70FE">
        <w:t>ne</w:t>
      </w:r>
      <w:r w:rsidR="00421AF3">
        <w:t>prišlo k</w:t>
      </w:r>
      <w:r w:rsidR="00421AF3" w:rsidRPr="003337C9">
        <w:t> zvýšeniu základného</w:t>
      </w:r>
      <w:r w:rsidR="00421AF3">
        <w:t xml:space="preserve"> imania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Hospodársky výsledok v schvaľovacom konaní nebol.</w:t>
      </w:r>
    </w:p>
    <w:p w:rsidR="003337C9" w:rsidRDefault="003337C9" w:rsidP="003337C9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 xml:space="preserve">Pohľadávky a záväzky po lehote splatnosti ani kryté záložným právom jednotka k </w:t>
      </w:r>
    </w:p>
    <w:p w:rsidR="00FF33A2" w:rsidRPr="003337C9" w:rsidRDefault="00AC70FE" w:rsidP="003337C9">
      <w:pPr>
        <w:pStyle w:val="western"/>
        <w:spacing w:before="0" w:beforeAutospacing="0" w:after="0" w:afterAutospacing="0"/>
      </w:pPr>
      <w:r>
        <w:t xml:space="preserve">   </w:t>
      </w:r>
      <w:r w:rsidR="00421AF3">
        <w:t>31</w:t>
      </w:r>
      <w:r w:rsidR="00FF33A2" w:rsidRPr="003337C9">
        <w:t xml:space="preserve">. </w:t>
      </w:r>
      <w:r w:rsidR="00421AF3">
        <w:t>12</w:t>
      </w:r>
      <w:r w:rsidR="00FF33A2" w:rsidRPr="003337C9">
        <w:t>. 201</w:t>
      </w:r>
      <w:r w:rsidR="0095652B">
        <w:t>7</w:t>
      </w:r>
      <w:r w:rsidR="00FF33A2" w:rsidRPr="003337C9">
        <w:t xml:space="preserve"> neeviduje.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Účtovná jednotka v r. 201</w:t>
      </w:r>
      <w:r w:rsidR="0095652B">
        <w:t>7</w:t>
      </w:r>
      <w:r w:rsidR="00BC457D" w:rsidRPr="003337C9">
        <w:t xml:space="preserve"> </w:t>
      </w:r>
      <w:r w:rsidR="00C0314A">
        <w:t>t</w:t>
      </w:r>
      <w:r w:rsidR="00FF33A2" w:rsidRPr="003337C9">
        <w:t xml:space="preserve">vorila </w:t>
      </w:r>
      <w:r w:rsidR="00421AF3">
        <w:t>r</w:t>
      </w:r>
      <w:r w:rsidR="00FF33A2" w:rsidRPr="003337C9">
        <w:t>ezervy</w:t>
      </w:r>
      <w:r w:rsidR="00421AF3">
        <w:t xml:space="preserve"> na dovolenky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6.</w:t>
      </w:r>
      <w:r w:rsidR="00FF33A2" w:rsidRPr="003337C9">
        <w:t>Žiadny majetok nebol ocenený výrazne odlišne od trhovej ceny.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7.</w:t>
      </w:r>
      <w:r w:rsidR="00FF33A2" w:rsidRPr="003337C9">
        <w:t>Účtovná jednotka m</w:t>
      </w:r>
      <w:r w:rsidR="00C0314A">
        <w:t>ala</w:t>
      </w:r>
      <w:r w:rsidR="00FF33A2" w:rsidRPr="003337C9">
        <w:t xml:space="preserve"> v prenájme podnikateľské priestory.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8.</w:t>
      </w:r>
      <w:r w:rsidR="00FF33A2" w:rsidRPr="003337C9">
        <w:t>Položky upravujúce HV pri výpočte základu dane z príjmu v EUR:</w:t>
      </w:r>
    </w:p>
    <w:p w:rsid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3337C9" w:rsidRDefault="003337C9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BE1A46" w:rsidRPr="003337C9" w:rsidRDefault="00BE1A46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Pr="003337C9" w:rsidRDefault="00387E35" w:rsidP="00387E35">
      <w:pPr>
        <w:pStyle w:val="western"/>
        <w:spacing w:before="0" w:beforeAutospacing="0" w:after="0" w:afterAutospacing="0"/>
        <w:ind w:left="3540" w:firstLine="708"/>
      </w:pPr>
      <w:r w:rsidRPr="003337C9">
        <w:t xml:space="preserve">HV pred zdanením </w:t>
      </w:r>
      <w:r w:rsidRPr="003337C9">
        <w:tab/>
      </w:r>
      <w:r>
        <w:tab/>
      </w:r>
      <w:r w:rsidR="00AC70FE">
        <w:t>-</w:t>
      </w:r>
      <w:r w:rsidR="0095652B">
        <w:t>16478,05</w:t>
      </w:r>
    </w:p>
    <w:p w:rsidR="00421AF3" w:rsidRDefault="00387E35" w:rsidP="00421AF3">
      <w:pPr>
        <w:pStyle w:val="western"/>
        <w:spacing w:before="0" w:beforeAutospacing="0" w:after="0" w:afterAutospacing="0"/>
        <w:ind w:left="3541" w:firstLine="708"/>
      </w:pPr>
      <w:r>
        <w:t xml:space="preserve">položky znižujúce HV       </w:t>
      </w:r>
      <w:r>
        <w:tab/>
      </w:r>
      <w:r w:rsidR="00421AF3">
        <w:t xml:space="preserve">         0</w:t>
      </w:r>
      <w:r w:rsidR="00421AF3" w:rsidRPr="003337C9">
        <w:t>,</w:t>
      </w:r>
      <w:r w:rsidR="00421AF3">
        <w:t>00</w:t>
      </w:r>
    </w:p>
    <w:p w:rsidR="00387E35" w:rsidRPr="003337C9" w:rsidRDefault="00387E35" w:rsidP="00421AF3">
      <w:pPr>
        <w:pStyle w:val="western"/>
        <w:spacing w:before="0" w:beforeAutospacing="0" w:after="0" w:afterAutospacing="0"/>
        <w:ind w:left="3541" w:firstLine="708"/>
      </w:pPr>
      <w:r>
        <w:t>položky zvyšujúce HV</w:t>
      </w:r>
      <w:r w:rsidRPr="003337C9">
        <w:t xml:space="preserve">     </w:t>
      </w:r>
      <w:r>
        <w:t xml:space="preserve">      </w:t>
      </w:r>
      <w:r w:rsidR="00AC70FE">
        <w:t xml:space="preserve">   </w:t>
      </w:r>
      <w:r w:rsidR="0095652B">
        <w:t>6359,82</w:t>
      </w:r>
      <w:r>
        <w:t xml:space="preserve">  </w:t>
      </w:r>
      <w:r w:rsidR="00421AF3">
        <w:t xml:space="preserve">       </w:t>
      </w:r>
    </w:p>
    <w:p w:rsidR="00421AF3" w:rsidRDefault="00421AF3" w:rsidP="00387E35">
      <w:pPr>
        <w:pStyle w:val="western"/>
        <w:spacing w:before="0" w:beforeAutospacing="0" w:after="0" w:afterAutospacing="0"/>
        <w:ind w:left="3540" w:firstLine="708"/>
      </w:pPr>
    </w:p>
    <w:p w:rsidR="00387E35" w:rsidRDefault="00AC70FE" w:rsidP="00387E35">
      <w:pPr>
        <w:pStyle w:val="western"/>
        <w:spacing w:before="0" w:beforeAutospacing="0" w:after="0" w:afterAutospacing="0"/>
        <w:ind w:left="3540" w:firstLine="708"/>
      </w:pPr>
      <w:bookmarkStart w:id="0" w:name="_GoBack"/>
      <w:bookmarkEnd w:id="0"/>
      <w:r>
        <w:t>Daňová strata</w:t>
      </w:r>
      <w:r w:rsidR="00387E35" w:rsidRPr="003337C9">
        <w:tab/>
      </w:r>
      <w:r w:rsidR="00387E35">
        <w:t xml:space="preserve"> </w:t>
      </w:r>
      <w:r w:rsidR="00387E35">
        <w:tab/>
        <w:t xml:space="preserve">            </w:t>
      </w:r>
      <w:r>
        <w:t>-</w:t>
      </w:r>
      <w:r w:rsidR="0095652B">
        <w:t>10118,23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sectPr w:rsidR="003337C9" w:rsidRPr="003337C9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C469A"/>
    <w:rsid w:val="00265CB3"/>
    <w:rsid w:val="00265D99"/>
    <w:rsid w:val="002F4DBB"/>
    <w:rsid w:val="003337C9"/>
    <w:rsid w:val="00387E35"/>
    <w:rsid w:val="003C31D2"/>
    <w:rsid w:val="003D6514"/>
    <w:rsid w:val="00421AF3"/>
    <w:rsid w:val="004E2005"/>
    <w:rsid w:val="005D068F"/>
    <w:rsid w:val="00697F78"/>
    <w:rsid w:val="0071392A"/>
    <w:rsid w:val="007E10BB"/>
    <w:rsid w:val="00813BDF"/>
    <w:rsid w:val="00915111"/>
    <w:rsid w:val="0095652B"/>
    <w:rsid w:val="00A933E6"/>
    <w:rsid w:val="00AC70FE"/>
    <w:rsid w:val="00AD0FDD"/>
    <w:rsid w:val="00B14906"/>
    <w:rsid w:val="00BC457D"/>
    <w:rsid w:val="00BE1A46"/>
    <w:rsid w:val="00C005BB"/>
    <w:rsid w:val="00C0314A"/>
    <w:rsid w:val="00CE17A0"/>
    <w:rsid w:val="00D06223"/>
    <w:rsid w:val="00DE50FF"/>
    <w:rsid w:val="00E03576"/>
    <w:rsid w:val="00E26A72"/>
    <w:rsid w:val="00E56BDE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2018-02-15T12:41:00Z</cp:lastPrinted>
  <dcterms:created xsi:type="dcterms:W3CDTF">2018-02-15T12:42:00Z</dcterms:created>
  <dcterms:modified xsi:type="dcterms:W3CDTF">2018-02-15T12:42:00Z</dcterms:modified>
</cp:coreProperties>
</file>