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EA2A92">
        <w:rPr>
          <w:rFonts w:ascii="Arial Narrow" w:hAnsi="Arial Narrow"/>
          <w:b/>
        </w:rPr>
        <w:t>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EA2A92" w:rsidP="00EA2A92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Metalex</w:t>
            </w:r>
            <w:proofErr w:type="spellEnd"/>
            <w:r>
              <w:rPr>
                <w:rFonts w:ascii="Arial" w:hAnsi="Arial" w:cs="Arial"/>
              </w:rPr>
              <w:t xml:space="preserve"> 7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EA2A9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36510611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EA2A92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Biela voda 25, 06001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A2A92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EA2A92" w:rsidRDefault="00EA2A92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nemala v roku 2017 zamestnancov.</w:t>
      </w:r>
    </w:p>
    <w:p w:rsidR="00EA2A92" w:rsidRPr="00A55E63" w:rsidRDefault="00EA2A92" w:rsidP="00AD6C8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zostavila účtovnú závierku za predpokladu nepretržitého pokračovania činnosti v nasledujúcich obdobiach.</w:t>
      </w:r>
    </w:p>
    <w:p w:rsidR="00EA2A92" w:rsidRPr="00A55E63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EA2A92" w:rsidRPr="00A55E63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mala v majetku dlhodobý majetok, ktorý bol odpisovaný v súlade so zostaveným odpisovým plánom. Účtovná jednotka má rovnomerné odpisy a daňové odpisy sa rovnajú účtovným odpisom.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EA2A92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Účtovná jednotka časovo rozlišovala náklady bez ohľadu na ich výšku a zostavila závierku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jednotka, keďže naďalej spĺňa podmienky pre zatriedenie do tejto skupiny.</w:t>
      </w:r>
    </w:p>
    <w:p w:rsidR="00EA2A92" w:rsidRPr="00A55E63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neúčtovala o dotáciách.</w:t>
      </w:r>
    </w:p>
    <w:p w:rsidR="00EA2A92" w:rsidRPr="00A55E63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EA2A92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neúčtovala v roku 2017  o opravách významných chýb minulých účtovných období.</w:t>
      </w:r>
    </w:p>
    <w:p w:rsidR="00EA2A92" w:rsidRPr="00A55E63" w:rsidRDefault="00EA2A92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EA2A9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Účtovná jednotka neúčtovala v roku 2017 o nákladoch alebo výnosoch, ktoré by mali výnimočný rozsah alebo výskyt.</w:t>
      </w:r>
    </w:p>
    <w:p w:rsidR="00EA2A92" w:rsidRPr="00A55E63" w:rsidRDefault="00EA2A9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EA2A9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neúčtovala o záväzkoch so zostatkovou dobou splatnosti dlhšou ako 5 rokov.</w:t>
      </w:r>
    </w:p>
    <w:p w:rsidR="00EA2A92" w:rsidRDefault="00EA2A92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eviduje záväzky voči spoločníkovi v celkovej výške</w:t>
      </w:r>
      <w:r w:rsidR="00B837E0">
        <w:rPr>
          <w:rFonts w:ascii="Arial" w:hAnsi="Arial" w:cs="Arial"/>
          <w:sz w:val="22"/>
          <w:szCs w:val="22"/>
        </w:rPr>
        <w:t xml:space="preserve"> 34 503,49  Eur.</w:t>
      </w:r>
    </w:p>
    <w:p w:rsidR="00B837E0" w:rsidRDefault="00B837E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Dlhodobé záväzky sú k 31.12.2017 v sume 5 457,87 Eur – zostatok pre rok 2019 zo zmluvy  č. 659358-U, krátkodobý záväzok z tejto zmluvy je vo výške 6 209,58 Eur.</w:t>
      </w:r>
    </w:p>
    <w:sectPr w:rsidR="00B837E0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5D2" w:rsidRDefault="00BA05D2">
      <w:r>
        <w:separator/>
      </w:r>
    </w:p>
  </w:endnote>
  <w:endnote w:type="continuationSeparator" w:id="0">
    <w:p w:rsidR="00BA05D2" w:rsidRDefault="00BA05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A75EF0">
    <w:pPr>
      <w:spacing w:line="200" w:lineRule="exact"/>
      <w:rPr>
        <w:sz w:val="20"/>
        <w:szCs w:val="20"/>
      </w:rPr>
    </w:pPr>
    <w:r w:rsidRPr="00A75EF0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A75EF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A75EF0">
                  <w:fldChar w:fldCharType="separate"/>
                </w:r>
                <w:r w:rsidR="00B837E0">
                  <w:rPr>
                    <w:rFonts w:cs="Times New Roman"/>
                    <w:noProof/>
                  </w:rPr>
                  <w:t>1</w:t>
                </w:r>
                <w:r w:rsidR="00A75EF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5D2" w:rsidRDefault="00BA05D2">
      <w:r>
        <w:separator/>
      </w:r>
    </w:p>
  </w:footnote>
  <w:footnote w:type="continuationSeparator" w:id="0">
    <w:p w:rsidR="00BA05D2" w:rsidRDefault="00BA05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A2A92">
      <w:rPr>
        <w:rFonts w:ascii="Arial" w:hAnsi="Arial" w:cs="Arial"/>
        <w:sz w:val="22"/>
        <w:szCs w:val="22"/>
        <w:bdr w:val="single" w:sz="4" w:space="0" w:color="auto"/>
      </w:rPr>
      <w:t>36510611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A2A92">
      <w:rPr>
        <w:rFonts w:ascii="Arial" w:hAnsi="Arial" w:cs="Arial"/>
        <w:sz w:val="22"/>
        <w:szCs w:val="22"/>
        <w:bdr w:val="single" w:sz="4" w:space="0" w:color="auto"/>
      </w:rPr>
      <w:t>2022085406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954B3"/>
    <w:rsid w:val="002401F1"/>
    <w:rsid w:val="002C12B4"/>
    <w:rsid w:val="002D7E6D"/>
    <w:rsid w:val="003657F5"/>
    <w:rsid w:val="00373635"/>
    <w:rsid w:val="003D056F"/>
    <w:rsid w:val="00401155"/>
    <w:rsid w:val="004A2BF3"/>
    <w:rsid w:val="0055784D"/>
    <w:rsid w:val="00623868"/>
    <w:rsid w:val="00637F73"/>
    <w:rsid w:val="00676DB4"/>
    <w:rsid w:val="00844508"/>
    <w:rsid w:val="008771A6"/>
    <w:rsid w:val="00913435"/>
    <w:rsid w:val="00916772"/>
    <w:rsid w:val="009A27D0"/>
    <w:rsid w:val="009D3D78"/>
    <w:rsid w:val="009D5C84"/>
    <w:rsid w:val="00A55E63"/>
    <w:rsid w:val="00A75EF0"/>
    <w:rsid w:val="00AD6C8A"/>
    <w:rsid w:val="00AD749D"/>
    <w:rsid w:val="00B15E67"/>
    <w:rsid w:val="00B7440A"/>
    <w:rsid w:val="00B837E0"/>
    <w:rsid w:val="00BA05D2"/>
    <w:rsid w:val="00C01CB7"/>
    <w:rsid w:val="00CC3205"/>
    <w:rsid w:val="00CD545D"/>
    <w:rsid w:val="00EA2A92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2018-02-24T18:30:00Z</cp:lastPrinted>
  <dcterms:created xsi:type="dcterms:W3CDTF">2018-02-24T18:31:00Z</dcterms:created>
  <dcterms:modified xsi:type="dcterms:W3CDTF">2018-02-24T18:31:00Z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