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D47F8">
        <w:rPr>
          <w:b/>
          <w:sz w:val="28"/>
          <w:szCs w:val="28"/>
        </w:rPr>
        <w:t>2017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9D47F8">
            <w:r>
              <w:t>21483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9D47F8">
            <w:r>
              <w:t>6906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9D47F8">
            <w:r>
              <w:t>860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:rsidR="00737EA2" w:rsidRPr="0081588F" w:rsidRDefault="009D47F8" w:rsidP="00737EA2">
            <w:r>
              <w:t>3605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D47F8">
            <w:r>
              <w:t>9138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9D47F8">
            <w:r>
              <w:t>25279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9D47F8">
        <w:t>2086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81588F">
      <w:r>
        <w:t xml:space="preserve">Ing.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Sepeši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737EA2"/>
    <w:rsid w:val="008020F4"/>
    <w:rsid w:val="0081588F"/>
    <w:rsid w:val="009A5C9A"/>
    <w:rsid w:val="009D47F8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2015-02-27T07:44:00Z</dcterms:created>
  <dcterms:modified xsi:type="dcterms:W3CDTF">2018-02-25T10:06:00Z</dcterms:modified>
</cp:coreProperties>
</file>