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E39" w:rsidRDefault="0013636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31.12.2017</w:t>
      </w:r>
    </w:p>
    <w:p w:rsidR="00844E39" w:rsidRDefault="00136369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</w:pPr>
      <w:r>
        <w:rPr>
          <w:rFonts w:cs="Arial"/>
          <w:szCs w:val="22"/>
        </w:rPr>
        <w:t xml:space="preserve">Za obdobie:  01.01.2017 – 30.11.2017 </w:t>
      </w:r>
    </w:p>
    <w:p w:rsidR="00844E39" w:rsidRDefault="00844E39">
      <w:pPr>
        <w:rPr>
          <w:rFonts w:cs="Arial"/>
          <w:szCs w:val="22"/>
        </w:rPr>
      </w:pPr>
    </w:p>
    <w:p w:rsidR="00844E39" w:rsidRDefault="0013636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6"/>
        <w:gridCol w:w="7140"/>
      </w:tblGrid>
      <w:tr w:rsidR="00844E39">
        <w:trPr>
          <w:trHeight w:val="80"/>
        </w:trPr>
        <w:tc>
          <w:tcPr>
            <w:tcW w:w="9069" w:type="dxa"/>
            <w:gridSpan w:val="2"/>
            <w:shd w:val="clear" w:color="auto" w:fill="auto"/>
            <w:vAlign w:val="bottom"/>
          </w:tcPr>
          <w:p w:rsidR="00844E39" w:rsidRDefault="001363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844E39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844E39" w:rsidRDefault="001363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844E39" w:rsidRDefault="001363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PBD spol. s r.o.</w:t>
            </w:r>
          </w:p>
        </w:tc>
      </w:tr>
      <w:tr w:rsidR="00844E39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844E39" w:rsidRDefault="001363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844E39" w:rsidRDefault="001363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689/17, Partizánske 3</w:t>
            </w:r>
          </w:p>
        </w:tc>
      </w:tr>
      <w:tr w:rsidR="00844E39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844E39" w:rsidRDefault="001363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844E39" w:rsidRDefault="001363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31440126   </w:t>
            </w:r>
            <w:r>
              <w:rPr>
                <w:rFonts w:cs="Arial"/>
                <w:szCs w:val="22"/>
              </w:rPr>
              <w:t xml:space="preserve">       DIČ:  2021209696</w:t>
            </w:r>
          </w:p>
        </w:tc>
      </w:tr>
      <w:tr w:rsidR="00844E39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844E39" w:rsidRDefault="001363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844E39" w:rsidRDefault="001363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15.7.1993</w:t>
            </w:r>
          </w:p>
        </w:tc>
      </w:tr>
      <w:tr w:rsidR="00844E39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844E39" w:rsidRDefault="001363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1363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15.7.1993</w:t>
            </w:r>
          </w:p>
        </w:tc>
      </w:tr>
    </w:tbl>
    <w:p w:rsidR="00844E39" w:rsidRDefault="00844E39">
      <w:pPr>
        <w:jc w:val="both"/>
        <w:rPr>
          <w:rFonts w:cs="Arial"/>
          <w:b/>
          <w:bCs/>
          <w:szCs w:val="22"/>
        </w:rPr>
      </w:pPr>
    </w:p>
    <w:p w:rsidR="00844E39" w:rsidRDefault="001363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:rsidR="00844E39" w:rsidRDefault="00844E39">
      <w:pPr>
        <w:jc w:val="both"/>
        <w:rPr>
          <w:rFonts w:cs="Arial"/>
          <w:szCs w:val="22"/>
        </w:rPr>
      </w:pPr>
    </w:p>
    <w:p w:rsidR="00844E39" w:rsidRDefault="00136369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844E39" w:rsidRDefault="00136369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4"/>
        <w:gridCol w:w="2873"/>
      </w:tblGrid>
      <w:tr w:rsidR="00844E39">
        <w:trPr>
          <w:jc w:val="center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Bežné </w:t>
            </w:r>
            <w:r>
              <w:t>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Bezprostredne predchádzajúce účtovné obdobie</w:t>
            </w:r>
          </w:p>
        </w:tc>
      </w:tr>
      <w:tr w:rsidR="00844E39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44E39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44E39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44E39">
        <w:trPr>
          <w:trHeight w:val="397"/>
          <w:jc w:val="center"/>
        </w:trPr>
        <w:tc>
          <w:tcPr>
            <w:tcW w:w="36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</w:pPr>
          </w:p>
        </w:tc>
        <w:tc>
          <w:tcPr>
            <w:tcW w:w="26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44E39" w:rsidRDefault="00844E39">
      <w:pPr>
        <w:pStyle w:val="Nzov"/>
        <w:spacing w:beforeAutospacing="0" w:after="0"/>
        <w:jc w:val="left"/>
        <w:rPr>
          <w:szCs w:val="22"/>
        </w:rPr>
      </w:pPr>
    </w:p>
    <w:p w:rsidR="00844E39" w:rsidRDefault="00844E39">
      <w:pPr>
        <w:jc w:val="both"/>
        <w:rPr>
          <w:rFonts w:cs="Arial"/>
          <w:szCs w:val="22"/>
        </w:rPr>
      </w:pP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d) Údaj, či je účtovná </w:t>
      </w:r>
      <w:r>
        <w:rPr>
          <w:rFonts w:cs="Arial"/>
          <w:szCs w:val="22"/>
        </w:rPr>
        <w:t>jednotka neobmedzene ručiacim spoločníkom v iných účtovných jednotkách s uvedením obchodného mena a sídla takejto účtovnej jednotky; uvádzajú sa aj iné významné údaje týkajúce sa tohto ručenia: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844E39" w:rsidRDefault="00844E39">
      <w:pPr>
        <w:ind w:right="-468"/>
        <w:jc w:val="both"/>
        <w:rPr>
          <w:rFonts w:cs="Arial"/>
          <w:szCs w:val="22"/>
        </w:rPr>
      </w:pP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Právny d</w:t>
      </w:r>
      <w:r>
        <w:rPr>
          <w:rFonts w:cs="Arial"/>
          <w:szCs w:val="22"/>
        </w:rPr>
        <w:t xml:space="preserve">ôvod na zostavenie účtovnej závierky: </w:t>
      </w:r>
    </w:p>
    <w:p w:rsidR="00844E39" w:rsidRDefault="00D36FE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Mimoriadna účtovná závíerka. Dňom 1.12.2017 vstúpila spoločnosť do likvidácie.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844E39" w:rsidRDefault="00844E39">
      <w:pPr>
        <w:ind w:right="-468"/>
        <w:jc w:val="both"/>
        <w:rPr>
          <w:rFonts w:cs="Arial"/>
          <w:b/>
          <w:szCs w:val="22"/>
        </w:rPr>
      </w:pPr>
    </w:p>
    <w:p w:rsidR="00844E39" w:rsidRDefault="0013636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9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 w:rsidR="00844E39">
        <w:trPr>
          <w:trHeight w:val="490"/>
        </w:trPr>
        <w:tc>
          <w:tcPr>
            <w:tcW w:w="16939" w:type="dxa"/>
            <w:gridSpan w:val="13"/>
            <w:vMerge w:val="restart"/>
            <w:shd w:val="clear" w:color="auto" w:fill="auto"/>
            <w:vAlign w:val="bottom"/>
          </w:tcPr>
          <w:p w:rsidR="00844E39" w:rsidRDefault="0013636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</w:t>
            </w:r>
            <w:r>
              <w:rPr>
                <w:b/>
                <w:bCs/>
                <w:szCs w:val="22"/>
                <w:lang w:val="en-US"/>
              </w:rPr>
              <w:t>lohy č. 3 o štruktúre spoločníkov, akcionárov ku dňu, ku ktorému sa zostavuje</w:t>
            </w:r>
          </w:p>
          <w:p w:rsidR="00844E39" w:rsidRDefault="0013636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844E39">
        <w:trPr>
          <w:trHeight w:val="490"/>
        </w:trPr>
        <w:tc>
          <w:tcPr>
            <w:tcW w:w="16939" w:type="dxa"/>
            <w:gridSpan w:val="13"/>
            <w:vMerge/>
            <w:shd w:val="clear" w:color="auto" w:fill="auto"/>
            <w:vAlign w:val="center"/>
          </w:tcPr>
          <w:p w:rsidR="00844E39" w:rsidRDefault="00844E39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844E39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44E39" w:rsidRDefault="001363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Podiel na hlasovacích </w:t>
            </w:r>
            <w:r>
              <w:rPr>
                <w:b/>
                <w:bCs/>
                <w:sz w:val="21"/>
                <w:szCs w:val="21"/>
                <w:lang w:val="en-US"/>
              </w:rPr>
              <w:t>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44E39" w:rsidRDefault="001363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</w:tr>
      <w:tr w:rsidR="00844E39">
        <w:trPr>
          <w:trHeight w:val="520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44E39" w:rsidRDefault="001363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44E39" w:rsidRDefault="001363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44E39" w:rsidRDefault="001363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44E39" w:rsidRDefault="001363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44E39" w:rsidRDefault="00844E3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44E39" w:rsidRDefault="00844E3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tcBorders>
              <w:lef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</w:tr>
      <w:tr w:rsidR="00844E39">
        <w:trPr>
          <w:trHeight w:val="300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844E39" w:rsidRDefault="00136369">
            <w:pPr>
              <w:jc w:val="center"/>
            </w:pPr>
            <w:r>
              <w:rPr>
                <w:sz w:val="21"/>
                <w:szCs w:val="21"/>
                <w:lang w:val="en-US"/>
              </w:rPr>
              <w:t>Ľubomír Kováč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844E39" w:rsidRDefault="00136369">
            <w:pPr>
              <w:jc w:val="center"/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844E39" w:rsidRDefault="00136369">
            <w:pPr>
              <w:jc w:val="center"/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3" w:type="dxa"/>
            </w:tcMar>
          </w:tcPr>
          <w:p w:rsidR="00844E39" w:rsidRDefault="00136369">
            <w:pPr>
              <w:jc w:val="center"/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</w:tr>
      <w:tr w:rsidR="00844E39">
        <w:trPr>
          <w:trHeight w:val="280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844E39" w:rsidRDefault="001363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Kováčová</w:t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1363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136369">
            <w:pPr>
              <w:jc w:val="center"/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1363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</w:tr>
      <w:tr w:rsidR="00844E39">
        <w:trPr>
          <w:trHeight w:hRule="exact" w:val="23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</w:tr>
      <w:tr w:rsidR="00844E39">
        <w:trPr>
          <w:trHeight w:hRule="exact" w:val="23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</w:tr>
      <w:tr w:rsidR="00844E39">
        <w:trPr>
          <w:trHeight w:hRule="exact" w:val="23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</w:tr>
      <w:tr w:rsidR="00844E39">
        <w:trPr>
          <w:trHeight w:val="300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844E39" w:rsidRDefault="0013636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1363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844E3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1363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1363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844E39" w:rsidRDefault="001363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844E39" w:rsidRDefault="00844E39">
            <w:pPr>
              <w:rPr>
                <w:sz w:val="20"/>
                <w:szCs w:val="20"/>
              </w:rPr>
            </w:pPr>
          </w:p>
        </w:tc>
      </w:tr>
    </w:tbl>
    <w:p w:rsidR="00844E39" w:rsidRDefault="00844E39">
      <w:pPr>
        <w:ind w:right="-468"/>
        <w:jc w:val="both"/>
        <w:rPr>
          <w:rFonts w:cs="Arial"/>
          <w:szCs w:val="22"/>
        </w:rPr>
      </w:pPr>
    </w:p>
    <w:p w:rsidR="00844E39" w:rsidRDefault="0013636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844E39" w:rsidRDefault="0013636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844E39" w:rsidRDefault="0013636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844E39" w:rsidRDefault="0013636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844E39" w:rsidRDefault="0013636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</w:t>
      </w:r>
      <w:r>
        <w:rPr>
          <w:rFonts w:cs="Arial"/>
          <w:szCs w:val="22"/>
        </w:rPr>
        <w:t xml:space="preserve"> pasívach,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844E39" w:rsidRDefault="0013636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844E39" w:rsidRDefault="0013636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844E39" w:rsidRDefault="00844E39">
      <w:pPr>
        <w:ind w:right="-468"/>
        <w:jc w:val="both"/>
        <w:rPr>
          <w:rFonts w:cs="Arial"/>
          <w:b/>
          <w:bCs/>
          <w:szCs w:val="22"/>
        </w:rPr>
      </w:pPr>
    </w:p>
    <w:p w:rsidR="00844E39" w:rsidRDefault="0013636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E. Informácie o použitých účtovných zásadách </w:t>
      </w:r>
      <w:r>
        <w:rPr>
          <w:rFonts w:cs="Arial"/>
          <w:b/>
          <w:bCs/>
          <w:szCs w:val="22"/>
        </w:rPr>
        <w:t>a účtovných metódach: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</w:t>
      </w:r>
      <w:r>
        <w:rPr>
          <w:rFonts w:cs="Arial"/>
          <w:szCs w:val="22"/>
        </w:rPr>
        <w:t xml:space="preserve">ch uplatnenia a ich vplyvu na hodnotu majetku, záväzkov, vlastného imania a výsledku hospodárenia účtovnej jednotky:  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</w:t>
      </w:r>
      <w:r>
        <w:rPr>
          <w:rFonts w:cs="Arial"/>
          <w:szCs w:val="22"/>
        </w:rPr>
        <w:t xml:space="preserve"> členení na:  </w:t>
      </w:r>
    </w:p>
    <w:p w:rsidR="00844E39" w:rsidRDefault="00844E39">
      <w:pPr>
        <w:jc w:val="both"/>
        <w:rPr>
          <w:rFonts w:cs="Arial"/>
          <w:szCs w:val="22"/>
        </w:rPr>
      </w:pPr>
    </w:p>
    <w:p w:rsidR="00844E39" w:rsidRDefault="001363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844E39" w:rsidRDefault="001363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844E39" w:rsidRDefault="001363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</w:t>
      </w:r>
      <w:r>
        <w:rPr>
          <w:rFonts w:cs="Arial"/>
          <w:szCs w:val="22"/>
        </w:rPr>
        <w:t>ôsobom: reprodukčnou cenou</w:t>
      </w:r>
    </w:p>
    <w:p w:rsidR="00844E39" w:rsidRDefault="001363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844E39" w:rsidRDefault="001363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844E39" w:rsidRDefault="001363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844E39" w:rsidRDefault="001363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</w:t>
      </w:r>
      <w:r>
        <w:rPr>
          <w:rFonts w:cs="Arial"/>
          <w:szCs w:val="22"/>
        </w:rPr>
        <w:t>jatý majetok a majetok obstaraný na základe zmluvy o kúpe prenajatej veci: menovitou hodnotou pri ich vzniku</w:t>
      </w:r>
    </w:p>
    <w:p w:rsidR="00844E39" w:rsidRDefault="001363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:rsidR="00844E39" w:rsidRDefault="00844E39">
      <w:pPr>
        <w:jc w:val="both"/>
        <w:rPr>
          <w:rFonts w:cs="Arial"/>
          <w:szCs w:val="22"/>
        </w:rPr>
      </w:pPr>
    </w:p>
    <w:p w:rsidR="00844E39" w:rsidRDefault="00136369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844E39" w:rsidRDefault="00136369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844E39" w:rsidRDefault="00136369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</w:t>
      </w:r>
      <w:r>
        <w:rPr>
          <w:rFonts w:cs="Arial"/>
          <w:szCs w:val="22"/>
        </w:rPr>
        <w:t>d 2 400 eur jednotkovej ceny (§ 13/2 PU).</w:t>
      </w:r>
    </w:p>
    <w:p w:rsidR="00844E39" w:rsidRDefault="00136369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844E39" w:rsidRDefault="00136369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</w:t>
      </w:r>
      <w:r>
        <w:rPr>
          <w:rFonts w:cs="Arial"/>
          <w:szCs w:val="22"/>
        </w:rPr>
        <w:t>jetku (§ 21/3 PU).</w:t>
      </w:r>
    </w:p>
    <w:p w:rsidR="00844E39" w:rsidRDefault="00136369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844E39" w:rsidRDefault="00136369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844E39" w:rsidRDefault="00136369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ve nevýznamných chýb minulých účtovných období účtovaných v bežnom účtovnom období s uvedením sumy vplyvu na výsledok hospodárenia bežného účtovného obdobia: 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:rsidR="00844E39" w:rsidRDefault="00136369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>F. Informácie o údajoch vykázaných na st</w:t>
      </w:r>
      <w:r>
        <w:rPr>
          <w:rFonts w:cs="Arial"/>
          <w:b/>
          <w:bCs/>
          <w:szCs w:val="22"/>
        </w:rPr>
        <w:t xml:space="preserve">rane aktív súvahy: </w:t>
      </w:r>
    </w:p>
    <w:p w:rsidR="00844E39" w:rsidRDefault="00844E39"/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 w:firstRow="1" w:lastRow="0" w:firstColumn="1" w:lastColumn="0" w:noHBand="0" w:noVBand="1"/>
      </w:tblPr>
      <w:tblGrid>
        <w:gridCol w:w="1839"/>
        <w:gridCol w:w="989"/>
        <w:gridCol w:w="840"/>
        <w:gridCol w:w="857"/>
        <w:gridCol w:w="968"/>
        <w:gridCol w:w="701"/>
        <w:gridCol w:w="841"/>
        <w:gridCol w:w="1136"/>
        <w:gridCol w:w="853"/>
      </w:tblGrid>
      <w:tr w:rsidR="00844E39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844E39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844E39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844E39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844E39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844E39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844E39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844E39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44E39" w:rsidRDefault="00136369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495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 w:firstRow="1" w:lastRow="0" w:firstColumn="1" w:lastColumn="0" w:noHBand="0" w:noVBand="1"/>
      </w:tblPr>
      <w:tblGrid>
        <w:gridCol w:w="1839"/>
        <w:gridCol w:w="990"/>
        <w:gridCol w:w="840"/>
        <w:gridCol w:w="857"/>
        <w:gridCol w:w="968"/>
        <w:gridCol w:w="664"/>
        <w:gridCol w:w="36"/>
        <w:gridCol w:w="841"/>
        <w:gridCol w:w="1136"/>
        <w:gridCol w:w="853"/>
      </w:tblGrid>
      <w:tr w:rsidR="00844E39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44E39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844E39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844E39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844E39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844E39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844E39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844E39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pStyle w:val="Nzov"/>
        <w:spacing w:beforeAutospacing="0" w:after="0"/>
        <w:jc w:val="left"/>
        <w:rPr>
          <w:szCs w:val="22"/>
        </w:rPr>
      </w:pPr>
    </w:p>
    <w:p w:rsidR="00844E39" w:rsidRDefault="00844E39"/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6447"/>
        <w:gridCol w:w="2762"/>
      </w:tblGrid>
      <w:tr w:rsidR="00844E39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Hodnota</w:t>
            </w:r>
            <w:r>
              <w:t xml:space="preserve"> za bežné účtovné obdobie</w:t>
            </w:r>
          </w:p>
        </w:tc>
      </w:tr>
      <w:tr w:rsidR="00844E39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/>
    <w:p w:rsidR="00844E39" w:rsidRDefault="00844E39"/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 w:firstRow="1" w:lastRow="0" w:firstColumn="1" w:lastColumn="0" w:noHBand="0" w:noVBand="1"/>
      </w:tblPr>
      <w:tblGrid>
        <w:gridCol w:w="1522"/>
        <w:gridCol w:w="10"/>
        <w:gridCol w:w="6"/>
        <w:gridCol w:w="1006"/>
        <w:gridCol w:w="838"/>
        <w:gridCol w:w="713"/>
        <w:gridCol w:w="9"/>
        <w:gridCol w:w="118"/>
        <w:gridCol w:w="979"/>
        <w:gridCol w:w="19"/>
        <w:gridCol w:w="960"/>
        <w:gridCol w:w="56"/>
        <w:gridCol w:w="643"/>
        <w:gridCol w:w="698"/>
        <w:gridCol w:w="839"/>
        <w:gridCol w:w="699"/>
      </w:tblGrid>
      <w:tr w:rsidR="00844E39">
        <w:trPr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44E39">
        <w:trPr>
          <w:trHeight w:val="1537"/>
          <w:tblHeader/>
          <w:jc w:val="center"/>
        </w:trPr>
        <w:tc>
          <w:tcPr>
            <w:tcW w:w="1514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844E39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844E39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844E39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</w:t>
            </w:r>
            <w:r>
              <w:rPr>
                <w:szCs w:val="22"/>
              </w:rPr>
              <w:t>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844E39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</w:t>
            </w:r>
            <w:r>
              <w:rPr>
                <w:szCs w:val="22"/>
              </w:rPr>
              <w:t>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844E3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</w:t>
            </w:r>
            <w:r>
              <w:rPr>
                <w:szCs w:val="22"/>
              </w:rPr>
              <w:t>írastky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Zostatková hodnota </w:t>
            </w:r>
          </w:p>
        </w:tc>
      </w:tr>
      <w:tr w:rsidR="00844E39">
        <w:trPr>
          <w:trHeight w:val="278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290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</w:t>
      </w:r>
      <w:r>
        <w:rPr>
          <w:szCs w:val="22"/>
        </w:rPr>
        <w:t>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 w:firstRow="1" w:lastRow="0" w:firstColumn="1" w:lastColumn="0" w:noHBand="0" w:noVBand="1"/>
      </w:tblPr>
      <w:tblGrid>
        <w:gridCol w:w="1520"/>
        <w:gridCol w:w="16"/>
        <w:gridCol w:w="1010"/>
        <w:gridCol w:w="838"/>
        <w:gridCol w:w="713"/>
        <w:gridCol w:w="9"/>
        <w:gridCol w:w="118"/>
        <w:gridCol w:w="978"/>
        <w:gridCol w:w="19"/>
        <w:gridCol w:w="952"/>
        <w:gridCol w:w="6"/>
        <w:gridCol w:w="700"/>
        <w:gridCol w:w="698"/>
        <w:gridCol w:w="839"/>
        <w:gridCol w:w="699"/>
      </w:tblGrid>
      <w:tr w:rsidR="00844E39">
        <w:trPr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44E39">
        <w:trPr>
          <w:trHeight w:val="1537"/>
          <w:tblHeader/>
          <w:jc w:val="center"/>
        </w:trPr>
        <w:tc>
          <w:tcPr>
            <w:tcW w:w="1514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844E39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844E39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844E39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</w:t>
            </w:r>
            <w:r>
              <w:rPr>
                <w:szCs w:val="22"/>
              </w:rPr>
              <w:t>írastky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844E39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844E39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</w:t>
            </w:r>
            <w:r>
              <w:rPr>
                <w:szCs w:val="22"/>
              </w:rPr>
              <w:t>írastky</w:t>
            </w:r>
          </w:p>
        </w:tc>
        <w:tc>
          <w:tcPr>
            <w:tcW w:w="10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844E39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90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4"/>
      </w:tblGrid>
      <w:tr w:rsidR="00844E39">
        <w:trPr>
          <w:jc w:val="center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Hodnota za bežné účtovné obdobie</w:t>
            </w:r>
          </w:p>
        </w:tc>
      </w:tr>
      <w:tr w:rsidR="00844E39">
        <w:trPr>
          <w:trHeight w:val="340"/>
          <w:jc w:val="center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pStyle w:val="Nzov"/>
        <w:spacing w:beforeAutospacing="0" w:after="0"/>
        <w:jc w:val="left"/>
        <w:rPr>
          <w:szCs w:val="22"/>
        </w:rPr>
      </w:pPr>
    </w:p>
    <w:p w:rsidR="00844E39" w:rsidRDefault="00844E39">
      <w:pPr>
        <w:spacing w:after="0"/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j) o  dlhodobom </w:t>
      </w:r>
      <w:r>
        <w:rPr>
          <w:szCs w:val="22"/>
        </w:rPr>
        <w:t>finančnom majetku</w:t>
      </w: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 w:firstRow="1" w:lastRow="0" w:firstColumn="1" w:lastColumn="0" w:noHBand="0" w:noVBand="1"/>
      </w:tblPr>
      <w:tblGrid>
        <w:gridCol w:w="1500"/>
        <w:gridCol w:w="1082"/>
        <w:gridCol w:w="1044"/>
        <w:gridCol w:w="45"/>
        <w:gridCol w:w="854"/>
        <w:gridCol w:w="96"/>
        <w:gridCol w:w="820"/>
        <w:gridCol w:w="678"/>
        <w:gridCol w:w="830"/>
        <w:gridCol w:w="633"/>
        <w:gridCol w:w="12"/>
        <w:gridCol w:w="838"/>
        <w:gridCol w:w="683"/>
      </w:tblGrid>
      <w:tr w:rsidR="00844E39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44E39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Podielové </w:t>
            </w:r>
            <w:r>
              <w:t>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Poskyt-nuté pred-davky na </w:t>
            </w:r>
          </w:p>
          <w:p w:rsidR="00844E39" w:rsidRDefault="00136369">
            <w:pPr>
              <w:pStyle w:val="TopHeader"/>
            </w:pPr>
            <w:r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Spolu</w:t>
            </w:r>
          </w:p>
        </w:tc>
      </w:tr>
      <w:tr w:rsidR="00844E39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844E39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844E39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</w:t>
            </w:r>
            <w:r>
              <w:rPr>
                <w:szCs w:val="22"/>
              </w:rPr>
              <w:t>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</w:t>
            </w:r>
            <w:r>
              <w:rPr>
                <w:szCs w:val="22"/>
              </w:rPr>
              <w:t>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844E39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</w:t>
            </w:r>
            <w:r>
              <w:rPr>
                <w:szCs w:val="22"/>
              </w:rPr>
              <w:t>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</w:t>
            </w:r>
            <w:r>
              <w:rPr>
                <w:szCs w:val="22"/>
              </w:rPr>
              <w:t>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</w:t>
            </w:r>
            <w:r>
              <w:rPr>
                <w:szCs w:val="22"/>
              </w:rPr>
              <w:t>vná hodnota </w:t>
            </w:r>
          </w:p>
        </w:tc>
      </w:tr>
      <w:tr w:rsidR="00844E39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 w:firstRow="1" w:lastRow="0" w:firstColumn="1" w:lastColumn="0" w:noHBand="0" w:noVBand="1"/>
      </w:tblPr>
      <w:tblGrid>
        <w:gridCol w:w="1500"/>
        <w:gridCol w:w="1082"/>
        <w:gridCol w:w="1044"/>
        <w:gridCol w:w="45"/>
        <w:gridCol w:w="854"/>
        <w:gridCol w:w="96"/>
        <w:gridCol w:w="820"/>
        <w:gridCol w:w="678"/>
        <w:gridCol w:w="830"/>
        <w:gridCol w:w="633"/>
        <w:gridCol w:w="12"/>
        <w:gridCol w:w="838"/>
        <w:gridCol w:w="683"/>
      </w:tblGrid>
      <w:tr w:rsidR="00844E39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</w:t>
            </w:r>
            <w:r>
              <w:t xml:space="preserve">                         </w:t>
            </w:r>
          </w:p>
        </w:tc>
      </w:tr>
      <w:tr w:rsidR="00844E39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Poskyt-nuté pred-davky na </w:t>
            </w:r>
          </w:p>
          <w:p w:rsidR="00844E39" w:rsidRDefault="00136369">
            <w:pPr>
              <w:pStyle w:val="TopHeader"/>
            </w:pPr>
            <w:r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Spolu</w:t>
            </w:r>
          </w:p>
        </w:tc>
      </w:tr>
      <w:tr w:rsidR="00844E39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844E39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844E39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</w:t>
            </w:r>
            <w:r>
              <w:rPr>
                <w:szCs w:val="22"/>
              </w:rPr>
              <w:t>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</w:t>
            </w:r>
            <w:r>
              <w:rPr>
                <w:szCs w:val="22"/>
              </w:rPr>
              <w:t>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844E39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0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</w:t>
            </w:r>
            <w:r>
              <w:rPr>
                <w:szCs w:val="22"/>
              </w:rPr>
              <w:t>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</w:t>
            </w:r>
            <w:r>
              <w:rPr>
                <w:szCs w:val="22"/>
              </w:rPr>
              <w:t>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</w:t>
            </w:r>
            <w:r>
              <w:rPr>
                <w:szCs w:val="22"/>
              </w:rPr>
              <w:t>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</w:t>
            </w:r>
            <w:r>
              <w:rPr>
                <w:szCs w:val="22"/>
              </w:rPr>
              <w:t>vná hodnota </w:t>
            </w:r>
          </w:p>
        </w:tc>
      </w:tr>
      <w:tr w:rsidR="00844E39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szCs w:val="22"/>
        </w:rPr>
      </w:pPr>
      <w:r>
        <w:rPr>
          <w:bCs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3"/>
      </w:tblGrid>
      <w:tr w:rsidR="00844E39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844E39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</w:t>
      </w:r>
      <w:r>
        <w:rPr>
          <w:szCs w:val="22"/>
        </w:rPr>
        <w:t>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1794"/>
        <w:gridCol w:w="1046"/>
        <w:gridCol w:w="1640"/>
        <w:gridCol w:w="1813"/>
        <w:gridCol w:w="1653"/>
        <w:gridCol w:w="1263"/>
      </w:tblGrid>
      <w:tr w:rsidR="00844E39">
        <w:trPr>
          <w:jc w:val="center"/>
        </w:trPr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Bežné účtovné obdobie </w:t>
            </w:r>
          </w:p>
        </w:tc>
      </w:tr>
      <w:tr w:rsidR="00844E39">
        <w:trPr>
          <w:trHeight w:val="1394"/>
          <w:jc w:val="center"/>
        </w:trPr>
        <w:tc>
          <w:tcPr>
            <w:tcW w:w="189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Podiel ÚJ na ZI</w:t>
            </w:r>
          </w:p>
          <w:p w:rsidR="00844E39" w:rsidRDefault="00136369">
            <w:pPr>
              <w:pStyle w:val="TopHeader"/>
            </w:pPr>
            <w:r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Podiel ÚJ na hlasovacích právach </w:t>
            </w:r>
          </w:p>
          <w:p w:rsidR="00844E39" w:rsidRDefault="00136369">
            <w:pPr>
              <w:pStyle w:val="TopHeader"/>
            </w:pPr>
            <w:r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Hodnota  vlastného imania ÚJ, v ktorej má</w:t>
            </w:r>
            <w:r>
              <w:t xml:space="preserve">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844E39">
        <w:trPr>
          <w:trHeight w:hRule="exact" w:val="227"/>
          <w:jc w:val="center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44E39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844E39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844E39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844E39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844E39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pStyle w:val="Nzov"/>
        <w:spacing w:beforeAutospacing="0" w:after="0"/>
        <w:ind w:left="357"/>
        <w:contextualSpacing/>
        <w:jc w:val="left"/>
        <w:rPr>
          <w:szCs w:val="22"/>
        </w:rPr>
      </w:pPr>
    </w:p>
    <w:p w:rsidR="00844E39" w:rsidRDefault="00844E39"/>
    <w:p w:rsidR="00844E39" w:rsidRDefault="00844E39"/>
    <w:p w:rsidR="00844E39" w:rsidRDefault="00136369">
      <w:pPr>
        <w:pStyle w:val="Nzov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3"/>
        <w:gridCol w:w="1134"/>
        <w:gridCol w:w="1417"/>
        <w:gridCol w:w="1062"/>
      </w:tblGrid>
      <w:tr w:rsidR="00844E39">
        <w:trPr>
          <w:trHeight w:val="644"/>
          <w:jc w:val="center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Stav na začiatku </w:t>
            </w:r>
            <w:r>
              <w:t>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Vyradenie dlhového CP z účtovníctva </w:t>
            </w:r>
          </w:p>
          <w:p w:rsidR="00844E39" w:rsidRDefault="00136369">
            <w:pPr>
              <w:pStyle w:val="TopHeader"/>
            </w:pPr>
            <w:r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Stav </w:t>
            </w:r>
            <w:r>
              <w:br/>
              <w:t>na konci účtov-ného obdobia</w:t>
            </w:r>
          </w:p>
        </w:tc>
      </w:tr>
      <w:tr w:rsidR="00844E39">
        <w:trPr>
          <w:trHeight w:hRule="exact" w:val="227"/>
          <w:jc w:val="center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844E39">
        <w:trPr>
          <w:trHeight w:val="340"/>
          <w:jc w:val="center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jc w:val="center"/>
        </w:trPr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 viac ako tri roky a najviac päť rokov </w:t>
            </w:r>
            <w:r>
              <w:rPr>
                <w:szCs w:val="22"/>
              </w:rPr>
              <w:t>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jc w:val="center"/>
        </w:trPr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jc w:val="center"/>
        </w:trPr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jc w:val="center"/>
        </w:trPr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44E39" w:rsidRDefault="00844E39">
      <w:pPr>
        <w:spacing w:after="120" w:line="240" w:lineRule="auto"/>
        <w:rPr>
          <w:szCs w:val="22"/>
        </w:rPr>
      </w:pPr>
    </w:p>
    <w:p w:rsidR="00844E39" w:rsidRDefault="00136369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 poskytnutých dlhodobých </w:t>
      </w:r>
      <w:r>
        <w:rPr>
          <w:szCs w:val="22"/>
        </w:rPr>
        <w:t>pôžičkách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2276"/>
        <w:gridCol w:w="1336"/>
        <w:gridCol w:w="1068"/>
        <w:gridCol w:w="1033"/>
        <w:gridCol w:w="2345"/>
        <w:gridCol w:w="1151"/>
      </w:tblGrid>
      <w:tr w:rsidR="00844E39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844E39">
        <w:trPr>
          <w:trHeight w:hRule="exact" w:val="227"/>
          <w:jc w:val="center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44E39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44E39" w:rsidRDefault="00844E39">
      <w:pPr>
        <w:pStyle w:val="Nzov"/>
        <w:spacing w:beforeAutospacing="0" w:after="0"/>
        <w:ind w:left="360"/>
        <w:jc w:val="left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 prílohe č. 3  časti F. písm. o) </w:t>
      </w:r>
      <w:r>
        <w:rPr>
          <w:szCs w:val="22"/>
        </w:rPr>
        <w:t>o opravných položkách k zásobám</w:t>
      </w: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2346"/>
        <w:gridCol w:w="1407"/>
        <w:gridCol w:w="992"/>
        <w:gridCol w:w="1701"/>
        <w:gridCol w:w="1570"/>
        <w:gridCol w:w="1193"/>
      </w:tblGrid>
      <w:tr w:rsidR="00844E39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</w:tr>
      <w:tr w:rsidR="00844E39">
        <w:trPr>
          <w:jc w:val="center"/>
        </w:trPr>
        <w:tc>
          <w:tcPr>
            <w:tcW w:w="231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Tvorba </w:t>
            </w:r>
          </w:p>
          <w:p w:rsidR="00844E39" w:rsidRDefault="00136369">
            <w:pPr>
              <w:pStyle w:val="TopHeader"/>
            </w:pPr>
            <w:r>
              <w:t>OP</w:t>
            </w:r>
          </w:p>
          <w:p w:rsidR="00844E39" w:rsidRDefault="00844E39">
            <w:pPr>
              <w:pStyle w:val="TopHeader"/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Stav OP na konci účtovného </w:t>
            </w:r>
            <w:r>
              <w:t>obdobia</w:t>
            </w:r>
          </w:p>
        </w:tc>
      </w:tr>
      <w:tr w:rsidR="00844E39">
        <w:trPr>
          <w:trHeight w:hRule="exact" w:val="277"/>
          <w:jc w:val="center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44E39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96"/>
      </w:tblGrid>
      <w:tr w:rsidR="00844E39">
        <w:trPr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Hodnota</w:t>
            </w:r>
          </w:p>
        </w:tc>
      </w:tr>
      <w:tr w:rsidR="00844E39">
        <w:trPr>
          <w:trHeight w:val="340"/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0"/>
          <w:jc w:val="center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pStyle w:val="Nzov"/>
        <w:spacing w:beforeAutospacing="0" w:after="0"/>
        <w:jc w:val="both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96"/>
      </w:tblGrid>
      <w:tr w:rsidR="00844E39">
        <w:trPr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Hodnota za bežné účtovné obdobie</w:t>
            </w:r>
          </w:p>
        </w:tc>
      </w:tr>
      <w:tr w:rsidR="00844E39">
        <w:trPr>
          <w:trHeight w:val="454"/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pStyle w:val="Nzov"/>
        <w:spacing w:beforeAutospacing="0" w:after="0"/>
        <w:jc w:val="left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3221"/>
        <w:gridCol w:w="1700"/>
        <w:gridCol w:w="2158"/>
        <w:gridCol w:w="2197"/>
      </w:tblGrid>
      <w:tr w:rsidR="00844E39">
        <w:trPr>
          <w:jc w:val="center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Za </w:t>
            </w:r>
            <w:r>
              <w:rPr>
                <w:b/>
                <w:szCs w:val="22"/>
              </w:rPr>
              <w:t>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44E39">
        <w:trPr>
          <w:jc w:val="center"/>
        </w:trPr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844E39">
        <w:trPr>
          <w:trHeight w:val="397"/>
          <w:jc w:val="center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4072"/>
        <w:gridCol w:w="2406"/>
        <w:gridCol w:w="2798"/>
      </w:tblGrid>
      <w:tr w:rsidR="00844E39">
        <w:trPr>
          <w:jc w:val="center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Hodnota zákazkovej </w:t>
            </w:r>
            <w:r>
              <w:rPr>
                <w:b/>
                <w:szCs w:val="22"/>
              </w:rPr>
              <w:t>výroby</w:t>
            </w:r>
          </w:p>
          <w:p w:rsidR="00844E39" w:rsidRDefault="00844E3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44E39">
        <w:trPr>
          <w:jc w:val="center"/>
        </w:trPr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844E39">
        <w:trPr>
          <w:trHeight w:val="397"/>
          <w:jc w:val="center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2799"/>
        <w:gridCol w:w="1981"/>
        <w:gridCol w:w="1842"/>
        <w:gridCol w:w="2654"/>
      </w:tblGrid>
      <w:tr w:rsidR="00844E39">
        <w:trPr>
          <w:jc w:val="center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Sumár od začiatku zákazkovej výstavby nehnuteľnosti určenej na predaj až do konca bežného účtovného </w:t>
            </w:r>
            <w:r>
              <w:rPr>
                <w:b/>
                <w:szCs w:val="22"/>
              </w:rPr>
              <w:t>obdobia</w:t>
            </w:r>
          </w:p>
        </w:tc>
      </w:tr>
      <w:tr w:rsidR="00844E39">
        <w:trPr>
          <w:trHeight w:val="98"/>
          <w:jc w:val="center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844E39">
        <w:trPr>
          <w:jc w:val="center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jc w:val="center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pStyle w:val="Nzov"/>
        <w:spacing w:beforeAutospacing="0" w:after="0"/>
        <w:jc w:val="left"/>
        <w:rPr>
          <w:b w:val="0"/>
          <w:szCs w:val="22"/>
        </w:rPr>
      </w:pPr>
    </w:p>
    <w:p w:rsidR="00844E39" w:rsidRDefault="00136369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4355"/>
        <w:gridCol w:w="2406"/>
        <w:gridCol w:w="2515"/>
      </w:tblGrid>
      <w:tr w:rsidR="00844E39">
        <w:trPr>
          <w:jc w:val="center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44E39">
        <w:trPr>
          <w:jc w:val="center"/>
        </w:trPr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844E39">
        <w:trPr>
          <w:jc w:val="center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jc w:val="center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Úprava nárokov </w:t>
            </w:r>
            <w:r>
              <w:rPr>
                <w:szCs w:val="22"/>
              </w:rPr>
              <w:t>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2053"/>
        <w:gridCol w:w="1274"/>
        <w:gridCol w:w="1219"/>
        <w:gridCol w:w="1693"/>
        <w:gridCol w:w="1663"/>
        <w:gridCol w:w="1307"/>
      </w:tblGrid>
      <w:tr w:rsidR="00844E39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</w:tr>
      <w:tr w:rsidR="00844E39">
        <w:trPr>
          <w:jc w:val="center"/>
        </w:trPr>
        <w:tc>
          <w:tcPr>
            <w:tcW w:w="202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Stav OP na začiatku </w:t>
            </w:r>
            <w:r>
              <w:t>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Tvorba</w:t>
            </w:r>
          </w:p>
          <w:p w:rsidR="00844E39" w:rsidRDefault="00136369">
            <w:pPr>
              <w:pStyle w:val="TopHeader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Stav OP na konci účtovného obdobia</w:t>
            </w:r>
          </w:p>
        </w:tc>
      </w:tr>
      <w:tr w:rsidR="00844E39">
        <w:trPr>
          <w:jc w:val="center"/>
        </w:trPr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44E39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jc w:val="center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jc w:val="center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jc w:val="center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44E39" w:rsidRDefault="00844E39">
      <w:pPr>
        <w:pStyle w:val="Nzov"/>
        <w:widowControl w:val="0"/>
        <w:spacing w:beforeAutospacing="0" w:after="0"/>
        <w:jc w:val="left"/>
        <w:rPr>
          <w:szCs w:val="22"/>
        </w:rPr>
      </w:pPr>
    </w:p>
    <w:p w:rsidR="00844E39" w:rsidRDefault="00136369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07" w:type="dxa"/>
        </w:tblCellMar>
        <w:tblLook w:val="04A0" w:firstRow="1" w:lastRow="0" w:firstColumn="1" w:lastColumn="0" w:noHBand="0" w:noVBand="1"/>
      </w:tblPr>
      <w:tblGrid>
        <w:gridCol w:w="3508"/>
        <w:gridCol w:w="1984"/>
        <w:gridCol w:w="1844"/>
        <w:gridCol w:w="1949"/>
      </w:tblGrid>
      <w:tr w:rsidR="00844E39">
        <w:trPr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Po</w:t>
            </w:r>
            <w:r>
              <w:t xml:space="preserve">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Pohľadávky spolu</w:t>
            </w:r>
          </w:p>
        </w:tc>
      </w:tr>
      <w:tr w:rsidR="00844E39">
        <w:trPr>
          <w:trHeight w:hRule="exact" w:val="227"/>
          <w:jc w:val="center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844E39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844E39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844E39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Daňové </w:t>
            </w:r>
            <w:r>
              <w:rPr>
                <w:szCs w:val="22"/>
              </w:rPr>
              <w:t>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844E39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844E39" w:rsidRDefault="00844E39">
      <w:pPr>
        <w:spacing w:after="0" w:line="240" w:lineRule="auto"/>
        <w:jc w:val="both"/>
        <w:rPr>
          <w:szCs w:val="22"/>
        </w:rPr>
      </w:pPr>
    </w:p>
    <w:p w:rsidR="00844E39" w:rsidRDefault="00844E39">
      <w:pPr>
        <w:spacing w:after="0" w:line="240" w:lineRule="auto"/>
        <w:jc w:val="both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4745"/>
        <w:gridCol w:w="2268"/>
        <w:gridCol w:w="2196"/>
      </w:tblGrid>
      <w:tr w:rsidR="00844E39">
        <w:trPr>
          <w:jc w:val="center"/>
        </w:trPr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Bežné účtovné </w:t>
            </w:r>
            <w:r>
              <w:t>obdobie</w:t>
            </w:r>
          </w:p>
        </w:tc>
      </w:tr>
      <w:tr w:rsidR="00844E39">
        <w:trPr>
          <w:jc w:val="center"/>
        </w:trPr>
        <w:tc>
          <w:tcPr>
            <w:tcW w:w="467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844E39">
        <w:trPr>
          <w:trHeight w:val="510"/>
          <w:jc w:val="center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0"/>
          <w:jc w:val="center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pStyle w:val="Nzov"/>
        <w:spacing w:beforeAutospacing="0" w:after="0"/>
        <w:jc w:val="left"/>
        <w:rPr>
          <w:szCs w:val="22"/>
        </w:rPr>
      </w:pPr>
    </w:p>
    <w:p w:rsidR="00844E39" w:rsidRDefault="00844E39"/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844E39" w:rsidRDefault="00136369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07" w:type="dxa"/>
        </w:tblCellMar>
        <w:tblLook w:val="04A0" w:firstRow="1" w:lastRow="0" w:firstColumn="1" w:lastColumn="0" w:noHBand="0" w:noVBand="1"/>
      </w:tblPr>
      <w:tblGrid>
        <w:gridCol w:w="4237"/>
        <w:gridCol w:w="2642"/>
        <w:gridCol w:w="2406"/>
      </w:tblGrid>
      <w:tr w:rsidR="00844E39">
        <w:trPr>
          <w:jc w:val="center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Bezprostredne predchádzajúce účtovné obdobie</w:t>
            </w:r>
          </w:p>
        </w:tc>
      </w:tr>
      <w:tr w:rsidR="00844E39">
        <w:trPr>
          <w:trHeight w:hRule="exact" w:val="397"/>
          <w:jc w:val="center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9527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44E39">
        <w:trPr>
          <w:trHeight w:hRule="exact" w:val="526"/>
          <w:jc w:val="center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44E39">
        <w:trPr>
          <w:trHeight w:hRule="exact" w:val="576"/>
          <w:jc w:val="center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44E39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44E39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9527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844E39" w:rsidRDefault="00844E39">
      <w:pPr>
        <w:pStyle w:val="Nzov"/>
        <w:widowControl w:val="0"/>
        <w:spacing w:beforeAutospacing="0" w:after="0"/>
        <w:jc w:val="left"/>
        <w:rPr>
          <w:b w:val="0"/>
          <w:szCs w:val="22"/>
        </w:rPr>
      </w:pPr>
    </w:p>
    <w:p w:rsidR="00844E39" w:rsidRDefault="00136369">
      <w:pPr>
        <w:pStyle w:val="Nzov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2"/>
        <w:gridCol w:w="936"/>
        <w:gridCol w:w="1215"/>
        <w:gridCol w:w="1607"/>
      </w:tblGrid>
      <w:tr w:rsidR="00844E39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</w:tr>
      <w:tr w:rsidR="00844E39">
        <w:trPr>
          <w:jc w:val="center"/>
        </w:trPr>
        <w:tc>
          <w:tcPr>
            <w:tcW w:w="278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Prírastky</w:t>
            </w:r>
          </w:p>
          <w:p w:rsidR="00844E39" w:rsidRDefault="00844E39">
            <w:pPr>
              <w:pStyle w:val="TopHeader"/>
            </w:pP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Úbytky</w:t>
            </w:r>
          </w:p>
          <w:p w:rsidR="00844E39" w:rsidRDefault="00844E39">
            <w:pPr>
              <w:pStyle w:val="TopHeader"/>
            </w:pP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Presuny</w:t>
            </w:r>
          </w:p>
          <w:p w:rsidR="00844E39" w:rsidRDefault="00844E39">
            <w:pPr>
              <w:pStyle w:val="TopHeader"/>
            </w:pP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Stav na konci </w:t>
            </w:r>
            <w:r>
              <w:t>účtovného obdobia</w:t>
            </w:r>
          </w:p>
        </w:tc>
      </w:tr>
      <w:tr w:rsidR="00844E39">
        <w:trPr>
          <w:trHeight w:val="74"/>
          <w:jc w:val="center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44E39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Obstarávanie krátkodobého finančného </w:t>
            </w:r>
            <w:r>
              <w:rPr>
                <w:szCs w:val="22"/>
              </w:rPr>
              <w:t>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44E39" w:rsidRDefault="00844E39">
      <w:pPr>
        <w:pStyle w:val="Nzov"/>
        <w:widowControl w:val="0"/>
        <w:spacing w:beforeAutospacing="0" w:after="0"/>
        <w:jc w:val="left"/>
        <w:rPr>
          <w:szCs w:val="22"/>
          <w:lang w:eastAsia="sk-SK"/>
        </w:rPr>
      </w:pPr>
    </w:p>
    <w:p w:rsidR="00844E39" w:rsidRDefault="00136369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2741"/>
        <w:gridCol w:w="1437"/>
        <w:gridCol w:w="991"/>
        <w:gridCol w:w="1418"/>
        <w:gridCol w:w="1417"/>
        <w:gridCol w:w="1205"/>
      </w:tblGrid>
      <w:tr w:rsidR="00844E39">
        <w:trPr>
          <w:jc w:val="center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Stav OP</w:t>
            </w:r>
          </w:p>
          <w:p w:rsidR="00844E39" w:rsidRDefault="00136369">
            <w:pPr>
              <w:pStyle w:val="TopHeader"/>
            </w:pPr>
            <w:r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844E39" w:rsidRDefault="00844E39">
            <w:pPr>
              <w:pStyle w:val="TopHeader"/>
            </w:pP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Zúčtovanie OP </w:t>
            </w:r>
            <w:r>
              <w:t>z dôvodu zániku opodstatne-nosti</w:t>
            </w:r>
          </w:p>
          <w:p w:rsidR="00844E39" w:rsidRDefault="00844E39">
            <w:pPr>
              <w:pStyle w:val="TopHeader"/>
            </w:pP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Zúčtovanie OP z dôvodu vyradenia majetku z účtovníctva</w:t>
            </w:r>
          </w:p>
          <w:p w:rsidR="00844E39" w:rsidRDefault="00844E39">
            <w:pPr>
              <w:pStyle w:val="TopHeader"/>
            </w:pP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Stav  OP na konci účtovného obdobia</w:t>
            </w:r>
          </w:p>
        </w:tc>
      </w:tr>
      <w:tr w:rsidR="00844E39">
        <w:trPr>
          <w:jc w:val="center"/>
        </w:trPr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44E39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jc w:val="center"/>
        </w:trPr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jc w:val="center"/>
        </w:trPr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44E39" w:rsidRDefault="00844E39">
      <w:pPr>
        <w:pStyle w:val="Nzov"/>
        <w:spacing w:beforeAutospacing="0" w:after="120"/>
        <w:ind w:left="357"/>
        <w:jc w:val="both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6871"/>
        <w:gridCol w:w="2338"/>
      </w:tblGrid>
      <w:tr w:rsidR="00844E39">
        <w:trPr>
          <w:trHeight w:val="397"/>
          <w:jc w:val="center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Hodnota za bežné účtovné obdobie</w:t>
            </w:r>
          </w:p>
        </w:tc>
      </w:tr>
      <w:tr w:rsidR="00844E39">
        <w:trPr>
          <w:trHeight w:val="340"/>
          <w:jc w:val="center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pStyle w:val="Nzov"/>
        <w:spacing w:beforeAutospacing="0" w:after="0"/>
        <w:ind w:left="360"/>
        <w:jc w:val="left"/>
        <w:rPr>
          <w:szCs w:val="22"/>
        </w:rPr>
      </w:pPr>
    </w:p>
    <w:p w:rsidR="00844E39" w:rsidRDefault="00844E39">
      <w:pPr>
        <w:spacing w:after="0"/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>
        <w:rPr>
          <w:szCs w:val="22"/>
        </w:rPr>
        <w:t>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07" w:type="dxa"/>
        </w:tblCellMar>
        <w:tblLook w:val="04A0" w:firstRow="1" w:lastRow="0" w:firstColumn="1" w:lastColumn="0" w:noHBand="0" w:noVBand="1"/>
      </w:tblPr>
      <w:tblGrid>
        <w:gridCol w:w="3397"/>
        <w:gridCol w:w="1811"/>
        <w:gridCol w:w="2269"/>
        <w:gridCol w:w="1808"/>
      </w:tblGrid>
      <w:tr w:rsidR="00844E39">
        <w:trPr>
          <w:jc w:val="center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Zvýšenie/ zníženie hodnoty</w:t>
            </w:r>
          </w:p>
          <w:p w:rsidR="00844E39" w:rsidRDefault="00136369">
            <w:pPr>
              <w:pStyle w:val="TopHeader"/>
            </w:pPr>
            <w:r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Vplyv ocenenia</w:t>
            </w:r>
            <w:r>
              <w:br/>
              <w:t>na výsledok hospodá-renia bežného ú</w:t>
            </w:r>
            <w:r>
              <w:t>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Vplyv </w:t>
            </w:r>
          </w:p>
          <w:p w:rsidR="00844E39" w:rsidRDefault="00136369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844E39">
        <w:trPr>
          <w:jc w:val="center"/>
        </w:trPr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844E39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</w:t>
      </w:r>
      <w:r>
        <w:rPr>
          <w:szCs w:val="22"/>
        </w:rPr>
        <w:t>písm. zc) o majetku prenajatom formou finančného prenájmu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1531"/>
        <w:gridCol w:w="1280"/>
        <w:gridCol w:w="1706"/>
        <w:gridCol w:w="1068"/>
        <w:gridCol w:w="1207"/>
        <w:gridCol w:w="1563"/>
        <w:gridCol w:w="916"/>
      </w:tblGrid>
      <w:tr w:rsidR="00844E39">
        <w:trPr>
          <w:trHeight w:val="660"/>
          <w:jc w:val="center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Bezprostredne predchádzajúce účtovné obdobie</w:t>
            </w:r>
          </w:p>
        </w:tc>
      </w:tr>
      <w:tr w:rsidR="00844E39">
        <w:trPr>
          <w:trHeight w:val="330"/>
          <w:jc w:val="center"/>
        </w:trPr>
        <w:tc>
          <w:tcPr>
            <w:tcW w:w="1497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Splatnosť</w:t>
            </w:r>
          </w:p>
        </w:tc>
      </w:tr>
      <w:tr w:rsidR="00844E39">
        <w:trPr>
          <w:trHeight w:val="345"/>
          <w:jc w:val="center"/>
        </w:trPr>
        <w:tc>
          <w:tcPr>
            <w:tcW w:w="1497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do </w:t>
            </w:r>
            <w:r>
              <w:t>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viac ako päť rokov</w:t>
            </w:r>
          </w:p>
        </w:tc>
      </w:tr>
      <w:tr w:rsidR="00844E39">
        <w:trPr>
          <w:trHeight w:val="74"/>
          <w:jc w:val="center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844E39">
        <w:trPr>
          <w:trHeight w:val="454"/>
          <w:jc w:val="center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44E39" w:rsidRDefault="00844E39">
      <w:pPr>
        <w:pStyle w:val="Nzov"/>
        <w:spacing w:beforeAutospacing="0" w:after="0"/>
        <w:jc w:val="both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6176"/>
        <w:gridCol w:w="3095"/>
      </w:tblGrid>
      <w:tr w:rsidR="00844E39">
        <w:trPr>
          <w:trHeight w:val="765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Bezprostredne predchádzajúce účtovné obdobie</w:t>
            </w:r>
          </w:p>
        </w:tc>
      </w:tr>
      <w:tr w:rsidR="00844E39">
        <w:trPr>
          <w:trHeight w:val="425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3368</w:t>
            </w:r>
          </w:p>
        </w:tc>
      </w:tr>
      <w:tr w:rsidR="00844E39">
        <w:trPr>
          <w:trHeight w:val="330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Bežné </w:t>
            </w:r>
            <w:r>
              <w:rPr>
                <w:b/>
                <w:szCs w:val="22"/>
              </w:rPr>
              <w:t>účtovné obdobie</w:t>
            </w:r>
          </w:p>
        </w:tc>
      </w:tr>
      <w:tr w:rsidR="00844E39">
        <w:trPr>
          <w:trHeight w:val="369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</w:tr>
      <w:tr w:rsidR="00844E39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3368</w:t>
            </w: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844E39">
      <w:pPr>
        <w:spacing w:after="0" w:line="240" w:lineRule="auto"/>
        <w:rPr>
          <w:szCs w:val="22"/>
        </w:rPr>
      </w:pPr>
    </w:p>
    <w:p w:rsidR="00844E39" w:rsidRDefault="00844E39">
      <w:pPr>
        <w:spacing w:after="0" w:line="240" w:lineRule="auto"/>
        <w:rPr>
          <w:szCs w:val="22"/>
        </w:rPr>
      </w:pPr>
    </w:p>
    <w:p w:rsidR="00844E39" w:rsidRDefault="00844E39">
      <w:pPr>
        <w:spacing w:after="0" w:line="240" w:lineRule="auto"/>
        <w:rPr>
          <w:szCs w:val="22"/>
        </w:rPr>
      </w:pPr>
    </w:p>
    <w:p w:rsidR="00844E39" w:rsidRDefault="00844E39">
      <w:pPr>
        <w:spacing w:after="0" w:line="240" w:lineRule="auto"/>
        <w:rPr>
          <w:szCs w:val="22"/>
        </w:rPr>
      </w:pPr>
    </w:p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6261"/>
        <w:gridCol w:w="3010"/>
      </w:tblGrid>
      <w:tr w:rsidR="00844E39">
        <w:trPr>
          <w:trHeight w:val="330"/>
          <w:jc w:val="center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844E39">
        <w:trPr>
          <w:trHeight w:val="425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-480</w:t>
            </w:r>
          </w:p>
        </w:tc>
      </w:tr>
      <w:tr w:rsidR="00844E39">
        <w:trPr>
          <w:trHeight w:val="425"/>
          <w:jc w:val="center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844E39">
        <w:trPr>
          <w:trHeight w:val="369"/>
          <w:jc w:val="center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</w:t>
            </w:r>
            <w:r>
              <w:rPr>
                <w:szCs w:val="22"/>
              </w:rPr>
              <w:t xml:space="preserve">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844E39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-480</w:t>
            </w:r>
          </w:p>
        </w:tc>
      </w:tr>
    </w:tbl>
    <w:p w:rsidR="00844E39" w:rsidRDefault="00844E39">
      <w:pPr>
        <w:pStyle w:val="Nzov"/>
        <w:spacing w:beforeAutospacing="0" w:after="0"/>
        <w:jc w:val="left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514"/>
        <w:gridCol w:w="1949"/>
        <w:gridCol w:w="1021"/>
        <w:gridCol w:w="1134"/>
        <w:gridCol w:w="1131"/>
        <w:gridCol w:w="1522"/>
      </w:tblGrid>
      <w:tr w:rsidR="00844E39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</w:tr>
      <w:tr w:rsidR="00844E39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844E39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844E39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44E39" w:rsidRDefault="00136369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514"/>
        <w:gridCol w:w="1949"/>
        <w:gridCol w:w="1021"/>
        <w:gridCol w:w="1134"/>
        <w:gridCol w:w="1131"/>
        <w:gridCol w:w="1522"/>
      </w:tblGrid>
      <w:tr w:rsidR="00844E39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Bezprostredne predchádzajúce účtovné obdobie</w:t>
            </w:r>
          </w:p>
        </w:tc>
      </w:tr>
      <w:tr w:rsidR="00844E39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844E39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844E39">
        <w:trPr>
          <w:trHeight w:val="284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Dlhodobé rezervy, </w:t>
            </w:r>
            <w:r>
              <w:rPr>
                <w:b/>
                <w:bCs/>
                <w:szCs w:val="22"/>
              </w:rPr>
              <w:t>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44E39" w:rsidRDefault="00844E39">
      <w:pPr>
        <w:pStyle w:val="Nzov"/>
        <w:spacing w:beforeAutospacing="0" w:after="0"/>
        <w:jc w:val="left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3750"/>
        <w:gridCol w:w="2916"/>
        <w:gridCol w:w="2605"/>
      </w:tblGrid>
      <w:tr w:rsidR="00844E39">
        <w:trPr>
          <w:trHeight w:val="920"/>
          <w:jc w:val="center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Bezprostredne predchádzajúce účtovné obdobie</w:t>
            </w:r>
          </w:p>
        </w:tc>
      </w:tr>
      <w:tr w:rsidR="00844E39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44E39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567"/>
          <w:jc w:val="center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D36FE8" w:rsidP="00D36F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D36F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844E39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so zostatkovou dobou </w:t>
            </w:r>
            <w:r>
              <w:rPr>
                <w:szCs w:val="22"/>
              </w:rPr>
              <w:t>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D36F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440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D36F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844E39">
        <w:trPr>
          <w:trHeight w:val="397"/>
          <w:jc w:val="center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844E39" w:rsidRDefault="00844E39">
      <w:pPr>
        <w:pStyle w:val="Nzov"/>
        <w:widowControl w:val="0"/>
        <w:spacing w:beforeAutospacing="0" w:after="0"/>
        <w:jc w:val="both"/>
        <w:rPr>
          <w:szCs w:val="22"/>
        </w:rPr>
      </w:pPr>
    </w:p>
    <w:p w:rsidR="00844E39" w:rsidRDefault="00136369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4976"/>
        <w:gridCol w:w="2207"/>
        <w:gridCol w:w="2088"/>
      </w:tblGrid>
      <w:tr w:rsidR="00844E39">
        <w:trPr>
          <w:trHeight w:val="990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Bezprostredne </w:t>
            </w:r>
            <w:r>
              <w:t>predchádzajúce účtovné obdobie</w:t>
            </w:r>
          </w:p>
        </w:tc>
      </w:tr>
      <w:tr w:rsidR="00844E39">
        <w:trPr>
          <w:trHeight w:val="624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40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40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630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40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40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0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Zaúčtovaná do vlastného </w:t>
            </w:r>
            <w:r>
              <w:rPr>
                <w:bCs/>
                <w:szCs w:val="22"/>
              </w:rPr>
              <w:t>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0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0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pStyle w:val="Nzov"/>
        <w:spacing w:beforeAutospacing="0" w:after="0"/>
        <w:jc w:val="left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3951"/>
        <w:gridCol w:w="2640"/>
        <w:gridCol w:w="2680"/>
      </w:tblGrid>
      <w:tr w:rsidR="00844E39">
        <w:trPr>
          <w:trHeight w:val="825"/>
          <w:jc w:val="center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Bežné účtovné </w:t>
            </w:r>
            <w:r>
              <w:t>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Bezprostredne predchádzajúce účtovné obdobie</w:t>
            </w:r>
          </w:p>
        </w:tc>
      </w:tr>
      <w:tr w:rsidR="00844E39">
        <w:trPr>
          <w:trHeight w:val="397"/>
          <w:jc w:val="center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187"/>
        <w:gridCol w:w="1417"/>
        <w:gridCol w:w="1417"/>
        <w:gridCol w:w="1417"/>
        <w:gridCol w:w="1417"/>
        <w:gridCol w:w="1416"/>
      </w:tblGrid>
      <w:tr w:rsidR="00844E39">
        <w:trPr>
          <w:trHeight w:val="345"/>
          <w:jc w:val="center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Splatnosť</w:t>
            </w:r>
          </w:p>
        </w:tc>
      </w:tr>
      <w:tr w:rsidR="00844E39">
        <w:trPr>
          <w:trHeight w:val="397"/>
          <w:jc w:val="center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44E39" w:rsidRDefault="00844E39">
      <w:pPr>
        <w:pStyle w:val="Nzov"/>
        <w:widowControl w:val="0"/>
        <w:spacing w:beforeAutospacing="0" w:after="0"/>
        <w:jc w:val="both"/>
        <w:rPr>
          <w:szCs w:val="22"/>
        </w:rPr>
      </w:pPr>
    </w:p>
    <w:p w:rsidR="00844E39" w:rsidRDefault="00136369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07" w:type="dxa"/>
        </w:tblCellMar>
        <w:tblLook w:val="04A0" w:firstRow="1" w:lastRow="0" w:firstColumn="1" w:lastColumn="0" w:noHBand="0" w:noVBand="1"/>
      </w:tblPr>
      <w:tblGrid>
        <w:gridCol w:w="2232"/>
        <w:gridCol w:w="850"/>
        <w:gridCol w:w="850"/>
        <w:gridCol w:w="1269"/>
        <w:gridCol w:w="1442"/>
        <w:gridCol w:w="1118"/>
        <w:gridCol w:w="1524"/>
      </w:tblGrid>
      <w:tr w:rsidR="00844E39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844E39" w:rsidRDefault="00136369">
            <w:pPr>
              <w:pStyle w:val="TopHeader"/>
            </w:pPr>
            <w:r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844E39" w:rsidRDefault="00136369">
            <w:pPr>
              <w:pStyle w:val="TopHeader"/>
            </w:pPr>
            <w:r>
              <w:t xml:space="preserve">Suma istiny </w:t>
            </w:r>
            <w:r>
              <w:t>v eurách</w:t>
            </w:r>
          </w:p>
          <w:p w:rsidR="00844E39" w:rsidRDefault="00136369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Suma istiny v príslušnej mene za bezprostred-ne predchá-dzajúce účtovné obdobie</w:t>
            </w:r>
          </w:p>
        </w:tc>
      </w:tr>
      <w:tr w:rsidR="00844E39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844E39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844E39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844E39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07" w:type="dxa"/>
        </w:tblCellMar>
        <w:tblLook w:val="04A0" w:firstRow="1" w:lastRow="0" w:firstColumn="1" w:lastColumn="0" w:noHBand="0" w:noVBand="1"/>
      </w:tblPr>
      <w:tblGrid>
        <w:gridCol w:w="2234"/>
        <w:gridCol w:w="877"/>
        <w:gridCol w:w="823"/>
        <w:gridCol w:w="1276"/>
        <w:gridCol w:w="1418"/>
        <w:gridCol w:w="1133"/>
        <w:gridCol w:w="1524"/>
      </w:tblGrid>
      <w:tr w:rsidR="00844E39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844E39" w:rsidRDefault="00136369">
            <w:pPr>
              <w:pStyle w:val="TopHeader"/>
            </w:pPr>
            <w:r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844E39" w:rsidRDefault="00136369">
            <w:pPr>
              <w:pStyle w:val="TopHeader"/>
            </w:pPr>
            <w:r>
              <w:t>Suma istiny v eurách</w:t>
            </w:r>
          </w:p>
          <w:p w:rsidR="00844E39" w:rsidRDefault="00136369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Suma istiny v príslušnej mene za bezprostredne predchádzajú-ce účtovné obdobie</w:t>
            </w:r>
          </w:p>
        </w:tc>
      </w:tr>
      <w:tr w:rsidR="00844E39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844E39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844E39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844E39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44E39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3958"/>
        <w:gridCol w:w="1488"/>
        <w:gridCol w:w="14"/>
        <w:gridCol w:w="1613"/>
        <w:gridCol w:w="2198"/>
      </w:tblGrid>
      <w:tr w:rsidR="00844E39">
        <w:trPr>
          <w:trHeight w:val="278"/>
          <w:jc w:val="center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Dohodnutá cena podkladového nástroja</w:t>
            </w:r>
          </w:p>
        </w:tc>
      </w:tr>
      <w:tr w:rsidR="00844E39">
        <w:trPr>
          <w:trHeight w:val="284"/>
          <w:jc w:val="center"/>
        </w:trPr>
        <w:tc>
          <w:tcPr>
            <w:tcW w:w="387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44E39">
        <w:trPr>
          <w:trHeight w:val="106"/>
          <w:jc w:val="center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844E39">
        <w:trPr>
          <w:trHeight w:val="330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Deriváty určené na obchodovanie, </w:t>
            </w:r>
            <w:r>
              <w:rPr>
                <w:b/>
                <w:szCs w:val="22"/>
              </w:rPr>
              <w:t>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3946"/>
        <w:gridCol w:w="1678"/>
        <w:gridCol w:w="991"/>
        <w:gridCol w:w="1698"/>
        <w:gridCol w:w="958"/>
      </w:tblGrid>
      <w:tr w:rsidR="00844E39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Bezprostredne predchádzajúce účtovné obdobie</w:t>
            </w:r>
          </w:p>
        </w:tc>
      </w:tr>
      <w:tr w:rsidR="00844E39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Zmena reálnej hodnoty (+/-)</w:t>
            </w:r>
            <w:r>
              <w:t xml:space="preserve"> s vplyvom na</w:t>
            </w:r>
          </w:p>
        </w:tc>
      </w:tr>
      <w:tr w:rsidR="00844E39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vlastné imanie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vlastné imanie</w:t>
            </w:r>
          </w:p>
        </w:tc>
      </w:tr>
      <w:tr w:rsidR="00844E39">
        <w:trPr>
          <w:trHeight w:val="149"/>
          <w:jc w:val="center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844E39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pStyle w:val="Nzov"/>
        <w:widowControl w:val="0"/>
        <w:spacing w:beforeAutospacing="0" w:after="0"/>
        <w:jc w:val="left"/>
        <w:rPr>
          <w:szCs w:val="22"/>
        </w:rPr>
      </w:pPr>
    </w:p>
    <w:p w:rsidR="00844E39" w:rsidRDefault="00136369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</w:t>
      </w:r>
      <w:r>
        <w:rPr>
          <w:szCs w:val="22"/>
        </w:rPr>
        <w:t>G. písm. l) o položkách zabezpečených derivátmi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5290"/>
        <w:gridCol w:w="1980"/>
        <w:gridCol w:w="2001"/>
      </w:tblGrid>
      <w:tr w:rsidR="00844E39">
        <w:trPr>
          <w:trHeight w:val="352"/>
          <w:jc w:val="center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Reálna hodnota</w:t>
            </w:r>
          </w:p>
        </w:tc>
      </w:tr>
      <w:tr w:rsidR="00844E39">
        <w:trPr>
          <w:trHeight w:val="808"/>
          <w:jc w:val="center"/>
        </w:trPr>
        <w:tc>
          <w:tcPr>
            <w:tcW w:w="5175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Bezprostredne predchádzajúce účtovné obdobie</w:t>
            </w:r>
          </w:p>
        </w:tc>
      </w:tr>
      <w:tr w:rsidR="00844E39">
        <w:trPr>
          <w:trHeight w:val="167"/>
          <w:jc w:val="center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844E39">
        <w:trPr>
          <w:trHeight w:val="369"/>
          <w:jc w:val="center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Zmluvy, ktoré sa neúčtujú na </w:t>
            </w:r>
            <w:r>
              <w:rPr>
                <w:szCs w:val="22"/>
              </w:rPr>
              <w:t>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44E39" w:rsidRDefault="00844E39">
      <w:pPr>
        <w:pStyle w:val="Nzov"/>
        <w:widowControl w:val="0"/>
        <w:spacing w:beforeAutospacing="0" w:after="0"/>
        <w:ind w:left="360"/>
        <w:jc w:val="left"/>
        <w:rPr>
          <w:szCs w:val="22"/>
        </w:rPr>
      </w:pPr>
    </w:p>
    <w:p w:rsidR="00844E39" w:rsidRDefault="00844E39"/>
    <w:p w:rsidR="00844E39" w:rsidRDefault="00844E39"/>
    <w:p w:rsidR="00844E39" w:rsidRDefault="00844E39"/>
    <w:p w:rsidR="00844E39" w:rsidRDefault="00136369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1596"/>
        <w:gridCol w:w="1214"/>
        <w:gridCol w:w="1469"/>
        <w:gridCol w:w="1110"/>
        <w:gridCol w:w="1235"/>
        <w:gridCol w:w="1517"/>
        <w:gridCol w:w="1130"/>
      </w:tblGrid>
      <w:tr w:rsidR="00844E39">
        <w:trPr>
          <w:trHeight w:val="571"/>
          <w:jc w:val="center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Bezprostredne predchádzajúce </w:t>
            </w:r>
            <w:r>
              <w:t>účtovné obdobie</w:t>
            </w:r>
          </w:p>
        </w:tc>
      </w:tr>
      <w:tr w:rsidR="00844E39">
        <w:trPr>
          <w:trHeight w:val="330"/>
          <w:jc w:val="center"/>
        </w:trPr>
        <w:tc>
          <w:tcPr>
            <w:tcW w:w="156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Splatnosť</w:t>
            </w:r>
          </w:p>
        </w:tc>
      </w:tr>
      <w:tr w:rsidR="00844E39">
        <w:trPr>
          <w:trHeight w:val="345"/>
          <w:jc w:val="center"/>
        </w:trPr>
        <w:tc>
          <w:tcPr>
            <w:tcW w:w="156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viac ako päť rokov</w:t>
            </w:r>
          </w:p>
        </w:tc>
      </w:tr>
      <w:tr w:rsidR="00844E39">
        <w:trPr>
          <w:trHeight w:val="151"/>
          <w:jc w:val="center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844E39">
        <w:trPr>
          <w:trHeight w:val="397"/>
          <w:jc w:val="center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Finančný </w:t>
            </w:r>
            <w:r>
              <w:rPr>
                <w:szCs w:val="22"/>
              </w:rPr>
              <w:t>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498"/>
        <w:gridCol w:w="1126"/>
        <w:gridCol w:w="1241"/>
        <w:gridCol w:w="1398"/>
        <w:gridCol w:w="1119"/>
        <w:gridCol w:w="1889"/>
      </w:tblGrid>
      <w:tr w:rsidR="00844E39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Zmena stavu vnútroorganizačných </w:t>
            </w:r>
          </w:p>
          <w:p w:rsidR="00844E39" w:rsidRDefault="00136369">
            <w:pPr>
              <w:pStyle w:val="TopHeader"/>
            </w:pPr>
            <w:r>
              <w:t xml:space="preserve">zásob </w:t>
            </w:r>
          </w:p>
        </w:tc>
      </w:tr>
      <w:tr w:rsidR="00844E39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Konečný </w:t>
            </w:r>
            <w:r>
              <w:t>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Bezprostredne predchádzajúce účtovné obdobie</w:t>
            </w:r>
          </w:p>
        </w:tc>
      </w:tr>
      <w:tr w:rsidR="00844E39">
        <w:trPr>
          <w:trHeight w:val="144"/>
          <w:jc w:val="center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844E39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5523"/>
        <w:gridCol w:w="2049"/>
        <w:gridCol w:w="1699"/>
      </w:tblGrid>
      <w:tr w:rsidR="00844E39">
        <w:trPr>
          <w:trHeight w:val="1005"/>
          <w:jc w:val="center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Bezprostredne </w:t>
            </w:r>
            <w:r>
              <w:t>predchádzajúce účtovné obdobie</w:t>
            </w:r>
          </w:p>
        </w:tc>
      </w:tr>
      <w:tr w:rsidR="00844E39">
        <w:trPr>
          <w:trHeight w:val="369"/>
          <w:jc w:val="center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44E39" w:rsidRDefault="00844E39">
      <w:pPr>
        <w:pStyle w:val="Nzov"/>
        <w:spacing w:beforeAutospacing="0" w:after="0"/>
        <w:jc w:val="left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</w:t>
      </w:r>
      <w:r>
        <w:rPr>
          <w:szCs w:val="22"/>
        </w:rPr>
        <w:t>3 časti I. o nákladoch voči audítorovi, audítorskej spoločnosti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5484"/>
        <w:gridCol w:w="1842"/>
        <w:gridCol w:w="1945"/>
      </w:tblGrid>
      <w:tr w:rsidR="00844E39">
        <w:trPr>
          <w:trHeight w:val="1005"/>
          <w:jc w:val="center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Bezprostredne predchádzajúce účtovné obdobie</w:t>
            </w:r>
          </w:p>
        </w:tc>
      </w:tr>
      <w:tr w:rsidR="00844E39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náklady za overenie individuálnej účtovnej </w:t>
            </w:r>
            <w:r>
              <w:rPr>
                <w:szCs w:val="22"/>
              </w:rPr>
              <w:t>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69"/>
          <w:jc w:val="center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44E39" w:rsidRDefault="00844E39">
      <w:pPr>
        <w:pStyle w:val="Nzov"/>
        <w:spacing w:beforeAutospacing="0" w:after="0"/>
        <w:jc w:val="left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5768"/>
        <w:gridCol w:w="1661"/>
        <w:gridCol w:w="1842"/>
      </w:tblGrid>
      <w:tr w:rsidR="00844E39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Bezprostredne predchádzajúce účtovné obdobie</w:t>
            </w:r>
          </w:p>
        </w:tc>
      </w:tr>
      <w:tr w:rsidR="00844E39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 účtovaného ako náklad alebo výnos vyplývajúci zo zmeny sadzby </w:t>
            </w:r>
            <w:r>
              <w:rPr>
                <w:szCs w:val="22"/>
              </w:rPr>
              <w:t>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</w:t>
            </w:r>
            <w:r>
              <w:rPr>
                <w:szCs w:val="22"/>
              </w:rPr>
              <w:t>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</w:t>
            </w:r>
            <w:r>
              <w:rPr>
                <w:szCs w:val="22"/>
              </w:rPr>
              <w:t>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odloženej dani z príjmov, ktorá sa vzťahuje na položky účtované </w:t>
            </w:r>
            <w:r>
              <w:rPr>
                <w:szCs w:val="22"/>
              </w:rPr>
              <w:t>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44E39" w:rsidRDefault="00844E39">
      <w:pPr>
        <w:pStyle w:val="Nzov"/>
        <w:spacing w:beforeAutospacing="0" w:after="0"/>
        <w:jc w:val="left"/>
        <w:rPr>
          <w:szCs w:val="22"/>
        </w:rPr>
      </w:pPr>
    </w:p>
    <w:p w:rsidR="00844E39" w:rsidRDefault="00136369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797"/>
        <w:gridCol w:w="1699"/>
        <w:gridCol w:w="793"/>
        <w:gridCol w:w="663"/>
        <w:gridCol w:w="1939"/>
        <w:gridCol w:w="717"/>
        <w:gridCol w:w="663"/>
      </w:tblGrid>
      <w:tr w:rsidR="00844E39">
        <w:trPr>
          <w:trHeight w:val="642"/>
          <w:jc w:val="center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Bezprostredne predchádzajúce</w:t>
            </w:r>
          </w:p>
          <w:p w:rsidR="00844E39" w:rsidRDefault="00136369">
            <w:pPr>
              <w:pStyle w:val="TopHeader"/>
            </w:pPr>
            <w:r>
              <w:t xml:space="preserve"> účtovné obdobie</w:t>
            </w:r>
          </w:p>
        </w:tc>
      </w:tr>
      <w:tr w:rsidR="00844E39">
        <w:trPr>
          <w:trHeight w:val="345"/>
          <w:jc w:val="center"/>
        </w:trPr>
        <w:tc>
          <w:tcPr>
            <w:tcW w:w="2735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Daň </w:t>
            </w:r>
            <w:r>
              <w:lastRenderedPageBreak/>
              <w:t>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lastRenderedPageBreak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Daň </w:t>
            </w:r>
            <w:r>
              <w:lastRenderedPageBreak/>
              <w:t>v %</w:t>
            </w:r>
          </w:p>
        </w:tc>
      </w:tr>
      <w:tr w:rsidR="00844E39">
        <w:trPr>
          <w:trHeight w:val="330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844E39">
        <w:trPr>
          <w:trHeight w:val="397"/>
          <w:jc w:val="center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44E39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Umorenie </w:t>
            </w:r>
            <w:r>
              <w:rPr>
                <w:szCs w:val="22"/>
              </w:rPr>
              <w:t>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</w:tr>
    </w:tbl>
    <w:p w:rsidR="00844E39" w:rsidRDefault="00844E39">
      <w:pPr>
        <w:spacing w:after="0" w:line="240" w:lineRule="auto"/>
        <w:rPr>
          <w:szCs w:val="22"/>
        </w:rPr>
      </w:pPr>
    </w:p>
    <w:p w:rsidR="00844E39" w:rsidRDefault="00136369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844E39" w:rsidRDefault="001363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150"/>
        <w:gridCol w:w="1423"/>
        <w:gridCol w:w="1425"/>
        <w:gridCol w:w="1425"/>
        <w:gridCol w:w="1425"/>
        <w:gridCol w:w="1423"/>
      </w:tblGrid>
      <w:tr w:rsidR="00844E39">
        <w:trPr>
          <w:trHeight w:val="318"/>
          <w:jc w:val="center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Bežné účtovné obdobie</w:t>
            </w:r>
          </w:p>
        </w:tc>
      </w:tr>
      <w:tr w:rsidR="00844E39">
        <w:trPr>
          <w:jc w:val="center"/>
        </w:trPr>
        <w:tc>
          <w:tcPr>
            <w:tcW w:w="210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Stav na konci účtovného obdobia</w:t>
            </w:r>
          </w:p>
        </w:tc>
      </w:tr>
      <w:tr w:rsidR="00844E39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44E39">
        <w:trPr>
          <w:trHeight w:val="454"/>
          <w:jc w:val="center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844E39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Zmena základného </w:t>
            </w:r>
            <w:r>
              <w:rPr>
                <w:szCs w:val="22"/>
              </w:rPr>
              <w:t>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454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</w:t>
            </w:r>
            <w:r>
              <w:rPr>
                <w:szCs w:val="22"/>
              </w:rPr>
              <w:t>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66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97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</w:tr>
      <w:tr w:rsidR="00844E39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Neuhradená </w:t>
            </w:r>
            <w:r>
              <w:rPr>
                <w:szCs w:val="22"/>
              </w:rPr>
              <w:t>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844E39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 w:rsidP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-440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30"/>
          <w:jc w:val="center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44E39">
        <w:trPr>
          <w:trHeight w:val="345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44E39" w:rsidRDefault="00844E39">
      <w:pPr>
        <w:tabs>
          <w:tab w:val="left" w:pos="1276"/>
        </w:tabs>
        <w:spacing w:after="0" w:line="240" w:lineRule="auto"/>
        <w:rPr>
          <w:szCs w:val="22"/>
        </w:rPr>
      </w:pPr>
    </w:p>
    <w:p w:rsidR="00844E39" w:rsidRDefault="00136369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149"/>
        <w:gridCol w:w="1424"/>
        <w:gridCol w:w="1425"/>
        <w:gridCol w:w="1425"/>
        <w:gridCol w:w="1425"/>
        <w:gridCol w:w="1423"/>
      </w:tblGrid>
      <w:tr w:rsidR="00844E39">
        <w:trPr>
          <w:trHeight w:val="396"/>
          <w:jc w:val="center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Bezprostredne </w:t>
            </w:r>
            <w:r>
              <w:t>predchádzajúce účtovné obdobie</w:t>
            </w:r>
          </w:p>
        </w:tc>
      </w:tr>
      <w:tr w:rsidR="00844E39">
        <w:trPr>
          <w:jc w:val="center"/>
        </w:trPr>
        <w:tc>
          <w:tcPr>
            <w:tcW w:w="210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844E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</w:pPr>
            <w:r>
              <w:t>Stav na konci účtovného obdobia</w:t>
            </w:r>
          </w:p>
        </w:tc>
      </w:tr>
      <w:tr w:rsidR="00844E39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44E39">
        <w:trPr>
          <w:trHeight w:val="397"/>
          <w:jc w:val="center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844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97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</w:t>
            </w:r>
            <w:r>
              <w:rPr>
                <w:szCs w:val="22"/>
              </w:rPr>
              <w:t>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66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Nerozdelený zisk minulých </w:t>
            </w:r>
            <w:r>
              <w:rPr>
                <w:szCs w:val="22"/>
              </w:rPr>
              <w:t>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44E39">
        <w:trPr>
          <w:trHeight w:val="345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844E39" w:rsidRDefault="0013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844E39" w:rsidRDefault="00844E39">
      <w:pPr>
        <w:spacing w:after="0" w:line="240" w:lineRule="auto"/>
      </w:pPr>
    </w:p>
    <w:p w:rsidR="00844E39" w:rsidRDefault="00844E39">
      <w:pPr>
        <w:sectPr w:rsidR="00844E39">
          <w:headerReference w:type="default" r:id="rId9"/>
          <w:footerReference w:type="default" r:id="rId10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-2049"/>
        </w:sectPr>
      </w:pPr>
    </w:p>
    <w:p w:rsidR="00000000" w:rsidRDefault="00136369"/>
    <w:sectPr w:rsidR="00000000">
      <w:type w:val="continuous"/>
      <w:pgSz w:w="11906" w:h="16838"/>
      <w:pgMar w:top="1418" w:right="3793" w:bottom="13960" w:left="3793" w:header="709" w:footer="709" w:gutter="0"/>
      <w:cols w:space="708"/>
      <w:formProt w:val="0"/>
      <w:docGrid w:linePitch="312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36369">
      <w:pPr>
        <w:spacing w:after="0" w:line="240" w:lineRule="auto"/>
      </w:pPr>
      <w:r>
        <w:separator/>
      </w:r>
    </w:p>
  </w:endnote>
  <w:endnote w:type="continuationSeparator" w:id="0">
    <w:p w:rsidR="00000000" w:rsidRDefault="001363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E39" w:rsidRDefault="00136369">
    <w:pPr>
      <w:spacing w:after="0" w:line="240" w:lineRule="auto"/>
      <w:jc w:val="center"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PAGE</w:instrText>
    </w:r>
    <w:r>
      <w:fldChar w:fldCharType="separate"/>
    </w:r>
    <w:r>
      <w:rPr>
        <w:noProof/>
      </w:rPr>
      <w:t>26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36369">
      <w:pPr>
        <w:spacing w:after="0" w:line="240" w:lineRule="auto"/>
      </w:pPr>
      <w:r>
        <w:separator/>
      </w:r>
    </w:p>
  </w:footnote>
  <w:footnote w:type="continuationSeparator" w:id="0">
    <w:p w:rsidR="00000000" w:rsidRDefault="001363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left w:w="65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44E39">
      <w:trPr>
        <w:trHeight w:val="119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844E39" w:rsidRDefault="0013636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shd w:val="clear" w:color="auto" w:fill="auto"/>
          <w:vAlign w:val="bottom"/>
        </w:tcPr>
        <w:p w:rsidR="00844E39" w:rsidRDefault="0013636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31440126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2021209696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44E39" w:rsidRDefault="00844E3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2347DB"/>
    <w:multiLevelType w:val="multilevel"/>
    <w:tmpl w:val="D0A62DC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3FDD53FC"/>
    <w:multiLevelType w:val="multilevel"/>
    <w:tmpl w:val="57FE3638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>
    <w:nsid w:val="43D87CF8"/>
    <w:multiLevelType w:val="multilevel"/>
    <w:tmpl w:val="151E63B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E39"/>
    <w:rsid w:val="00136369"/>
    <w:rsid w:val="00831CD3"/>
    <w:rsid w:val="00844E39"/>
    <w:rsid w:val="00D36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/>
    </w:pPr>
    <w:rPr>
      <w:rFonts w:cs="Times New Roman"/>
      <w:szCs w:val="36"/>
    </w:rPr>
  </w:style>
  <w:style w:type="paragraph" w:styleId="Nadpis1">
    <w:name w:val="heading 1"/>
    <w:basedOn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í text Char"/>
    <w:basedOn w:val="Predvolenpsmoodseku"/>
    <w:link w:val="Telotextu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nzov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ListLabel19">
    <w:name w:val="ListLabel 19"/>
    <w:qFormat/>
    <w:rPr>
      <w:rFonts w:cs="Times New Roman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cs="Times New Roman"/>
    </w:rPr>
  </w:style>
  <w:style w:type="character" w:customStyle="1" w:styleId="ListLabel56">
    <w:name w:val="ListLabel 56"/>
    <w:qFormat/>
    <w:rPr>
      <w:rFonts w:cs="Times New Roman"/>
    </w:rPr>
  </w:style>
  <w:style w:type="character" w:customStyle="1" w:styleId="ListLabel57">
    <w:name w:val="ListLabel 57"/>
    <w:qFormat/>
    <w:rPr>
      <w:rFonts w:cs="Times New Roman"/>
    </w:rPr>
  </w:style>
  <w:style w:type="character" w:customStyle="1" w:styleId="ListLabel58">
    <w:name w:val="ListLabel 58"/>
    <w:qFormat/>
    <w:rPr>
      <w:rFonts w:cs="Times New Roman"/>
    </w:rPr>
  </w:style>
  <w:style w:type="character" w:customStyle="1" w:styleId="ListLabel59">
    <w:name w:val="ListLabel 59"/>
    <w:qFormat/>
    <w:rPr>
      <w:rFonts w:cs="Times New Roman"/>
    </w:rPr>
  </w:style>
  <w:style w:type="character" w:customStyle="1" w:styleId="ListLabel60">
    <w:name w:val="ListLabel 60"/>
    <w:qFormat/>
    <w:rPr>
      <w:rFonts w:cs="Times New Roman"/>
    </w:rPr>
  </w:style>
  <w:style w:type="character" w:customStyle="1" w:styleId="ListLabel61">
    <w:name w:val="ListLabel 61"/>
    <w:qFormat/>
    <w:rPr>
      <w:rFonts w:cs="Times New Roman"/>
    </w:rPr>
  </w:style>
  <w:style w:type="character" w:customStyle="1" w:styleId="ListLabel62">
    <w:name w:val="ListLabel 62"/>
    <w:qFormat/>
    <w:rPr>
      <w:rFonts w:cs="Times New Roman"/>
    </w:rPr>
  </w:style>
  <w:style w:type="character" w:customStyle="1" w:styleId="ListLabel63">
    <w:name w:val="ListLabel 63"/>
    <w:qFormat/>
    <w:rPr>
      <w:rFonts w:cs="Times New Roman"/>
    </w:rPr>
  </w:style>
  <w:style w:type="character" w:customStyle="1" w:styleId="ListLabel64">
    <w:name w:val="ListLabel 64"/>
    <w:qFormat/>
    <w:rPr>
      <w:rFonts w:cs="Times New Roman"/>
      <w:b w:val="0"/>
    </w:rPr>
  </w:style>
  <w:style w:type="character" w:customStyle="1" w:styleId="ListLabel65">
    <w:name w:val="ListLabel 65"/>
    <w:qFormat/>
    <w:rPr>
      <w:rFonts w:cs="Times New Roman"/>
    </w:rPr>
  </w:style>
  <w:style w:type="character" w:customStyle="1" w:styleId="ListLabel66">
    <w:name w:val="ListLabel 66"/>
    <w:qFormat/>
    <w:rPr>
      <w:rFonts w:cs="Times New Roman"/>
    </w:rPr>
  </w:style>
  <w:style w:type="character" w:customStyle="1" w:styleId="ListLabel67">
    <w:name w:val="ListLabel 67"/>
    <w:qFormat/>
    <w:rPr>
      <w:rFonts w:cs="Times New Roman"/>
    </w:rPr>
  </w:style>
  <w:style w:type="character" w:customStyle="1" w:styleId="ListLabel68">
    <w:name w:val="ListLabel 68"/>
    <w:qFormat/>
    <w:rPr>
      <w:rFonts w:cs="Times New Roman"/>
    </w:rPr>
  </w:style>
  <w:style w:type="character" w:customStyle="1" w:styleId="ListLabel69">
    <w:name w:val="ListLabel 69"/>
    <w:qFormat/>
    <w:rPr>
      <w:rFonts w:cs="Times New Roman"/>
    </w:rPr>
  </w:style>
  <w:style w:type="character" w:customStyle="1" w:styleId="ListLabel70">
    <w:name w:val="ListLabel 70"/>
    <w:qFormat/>
    <w:rPr>
      <w:rFonts w:cs="Times New Roman"/>
    </w:rPr>
  </w:style>
  <w:style w:type="character" w:customStyle="1" w:styleId="ListLabel71">
    <w:name w:val="ListLabel 71"/>
    <w:qFormat/>
    <w:rPr>
      <w:rFonts w:cs="Times New Roman"/>
    </w:rPr>
  </w:style>
  <w:style w:type="character" w:customStyle="1" w:styleId="ListLabel72">
    <w:name w:val="ListLabel 72"/>
    <w:qFormat/>
    <w:rPr>
      <w:rFonts w:cs="Times New Roman"/>
    </w:rPr>
  </w:style>
  <w:style w:type="character" w:customStyle="1" w:styleId="ListLabel73">
    <w:name w:val="ListLabel 73"/>
    <w:qFormat/>
    <w:rPr>
      <w:rFonts w:cs="Times New Roman"/>
    </w:rPr>
  </w:style>
  <w:style w:type="character" w:customStyle="1" w:styleId="ListLabel74">
    <w:name w:val="ListLabel 74"/>
    <w:qFormat/>
    <w:rPr>
      <w:rFonts w:cs="Times New Roman"/>
    </w:rPr>
  </w:style>
  <w:style w:type="character" w:customStyle="1" w:styleId="ListLabel75">
    <w:name w:val="ListLabel 75"/>
    <w:qFormat/>
    <w:rPr>
      <w:rFonts w:cs="Times New Roman"/>
    </w:rPr>
  </w:style>
  <w:style w:type="character" w:customStyle="1" w:styleId="ListLabel76">
    <w:name w:val="ListLabel 76"/>
    <w:qFormat/>
    <w:rPr>
      <w:rFonts w:cs="Times New Roman"/>
    </w:rPr>
  </w:style>
  <w:style w:type="character" w:customStyle="1" w:styleId="ListLabel77">
    <w:name w:val="ListLabel 77"/>
    <w:qFormat/>
    <w:rPr>
      <w:rFonts w:cs="Times New Roman"/>
    </w:rPr>
  </w:style>
  <w:style w:type="character" w:customStyle="1" w:styleId="ListLabel78">
    <w:name w:val="ListLabel 78"/>
    <w:qFormat/>
    <w:rPr>
      <w:rFonts w:cs="Times New Roman"/>
    </w:rPr>
  </w:style>
  <w:style w:type="character" w:customStyle="1" w:styleId="ListLabel79">
    <w:name w:val="ListLabel 79"/>
    <w:qFormat/>
    <w:rPr>
      <w:rFonts w:cs="Times New Roman"/>
    </w:rPr>
  </w:style>
  <w:style w:type="character" w:customStyle="1" w:styleId="ListLabel80">
    <w:name w:val="ListLabel 80"/>
    <w:qFormat/>
    <w:rPr>
      <w:rFonts w:cs="Times New Roman"/>
    </w:rPr>
  </w:style>
  <w:style w:type="character" w:customStyle="1" w:styleId="ListLabel81">
    <w:name w:val="ListLabel 81"/>
    <w:qFormat/>
    <w:rPr>
      <w:rFonts w:cs="Times New Roman"/>
    </w:rPr>
  </w:style>
  <w:style w:type="character" w:customStyle="1" w:styleId="ListLabel82">
    <w:name w:val="ListLabel 82"/>
    <w:qFormat/>
    <w:rPr>
      <w:rFonts w:cs="Times New Roman"/>
    </w:rPr>
  </w:style>
  <w:style w:type="character" w:customStyle="1" w:styleId="ListLabel83">
    <w:name w:val="ListLabel 83"/>
    <w:qFormat/>
    <w:rPr>
      <w:rFonts w:cs="Times New Roman"/>
    </w:rPr>
  </w:style>
  <w:style w:type="character" w:customStyle="1" w:styleId="ListLabel84">
    <w:name w:val="ListLabel 84"/>
    <w:qFormat/>
    <w:rPr>
      <w:rFonts w:cs="Times New Roman"/>
    </w:rPr>
  </w:style>
  <w:style w:type="character" w:customStyle="1" w:styleId="ListLabel85">
    <w:name w:val="ListLabel 85"/>
    <w:qFormat/>
    <w:rPr>
      <w:rFonts w:cs="Times New Roman"/>
    </w:rPr>
  </w:style>
  <w:style w:type="character" w:customStyle="1" w:styleId="ListLabel86">
    <w:name w:val="ListLabel 86"/>
    <w:qFormat/>
    <w:rPr>
      <w:rFonts w:cs="Times New Roman"/>
    </w:rPr>
  </w:style>
  <w:style w:type="character" w:customStyle="1" w:styleId="ListLabel87">
    <w:name w:val="ListLabel 87"/>
    <w:qFormat/>
    <w:rPr>
      <w:rFonts w:cs="Times New Roman"/>
    </w:rPr>
  </w:style>
  <w:style w:type="character" w:customStyle="1" w:styleId="ListLabel88">
    <w:name w:val="ListLabel 88"/>
    <w:qFormat/>
    <w:rPr>
      <w:rFonts w:cs="Times New Roman"/>
    </w:rPr>
  </w:style>
  <w:style w:type="character" w:customStyle="1" w:styleId="ListLabel89">
    <w:name w:val="ListLabel 89"/>
    <w:qFormat/>
    <w:rPr>
      <w:rFonts w:cs="Times New Roman"/>
    </w:rPr>
  </w:style>
  <w:style w:type="character" w:customStyle="1" w:styleId="ListLabel90">
    <w:name w:val="ListLabel 90"/>
    <w:qFormat/>
    <w:rPr>
      <w:rFonts w:cs="Times New Roman"/>
    </w:rPr>
  </w:style>
  <w:style w:type="character" w:customStyle="1" w:styleId="ListLabel91">
    <w:name w:val="ListLabel 91"/>
    <w:qFormat/>
    <w:rPr>
      <w:rFonts w:eastAsia="Times New Roman"/>
    </w:rPr>
  </w:style>
  <w:style w:type="character" w:customStyle="1" w:styleId="ListLabel92">
    <w:name w:val="ListLabel 92"/>
    <w:qFormat/>
    <w:rPr>
      <w:rFonts w:eastAsia="Times New Roman"/>
    </w:rPr>
  </w:style>
  <w:style w:type="character" w:customStyle="1" w:styleId="ListLabel93">
    <w:name w:val="ListLabel 93"/>
    <w:qFormat/>
    <w:rPr>
      <w:rFonts w:eastAsia="Times New Roman"/>
    </w:rPr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qFormat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szCs w:val="32"/>
    </w:rPr>
  </w:style>
  <w:style w:type="paragraph" w:customStyle="1" w:styleId="Podnzov">
    <w:name w:val="Podnázov"/>
    <w:basedOn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pPr>
      <w:spacing w:line="240" w:lineRule="auto"/>
    </w:pPr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/>
    </w:pPr>
    <w:rPr>
      <w:rFonts w:cs="Times New Roman"/>
      <w:szCs w:val="36"/>
    </w:rPr>
  </w:style>
  <w:style w:type="paragraph" w:styleId="Nadpis1">
    <w:name w:val="heading 1"/>
    <w:basedOn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í text Char"/>
    <w:basedOn w:val="Predvolenpsmoodseku"/>
    <w:link w:val="Telotextu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nzov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ListLabel19">
    <w:name w:val="ListLabel 19"/>
    <w:qFormat/>
    <w:rPr>
      <w:rFonts w:cs="Times New Roman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cs="Times New Roman"/>
    </w:rPr>
  </w:style>
  <w:style w:type="character" w:customStyle="1" w:styleId="ListLabel56">
    <w:name w:val="ListLabel 56"/>
    <w:qFormat/>
    <w:rPr>
      <w:rFonts w:cs="Times New Roman"/>
    </w:rPr>
  </w:style>
  <w:style w:type="character" w:customStyle="1" w:styleId="ListLabel57">
    <w:name w:val="ListLabel 57"/>
    <w:qFormat/>
    <w:rPr>
      <w:rFonts w:cs="Times New Roman"/>
    </w:rPr>
  </w:style>
  <w:style w:type="character" w:customStyle="1" w:styleId="ListLabel58">
    <w:name w:val="ListLabel 58"/>
    <w:qFormat/>
    <w:rPr>
      <w:rFonts w:cs="Times New Roman"/>
    </w:rPr>
  </w:style>
  <w:style w:type="character" w:customStyle="1" w:styleId="ListLabel59">
    <w:name w:val="ListLabel 59"/>
    <w:qFormat/>
    <w:rPr>
      <w:rFonts w:cs="Times New Roman"/>
    </w:rPr>
  </w:style>
  <w:style w:type="character" w:customStyle="1" w:styleId="ListLabel60">
    <w:name w:val="ListLabel 60"/>
    <w:qFormat/>
    <w:rPr>
      <w:rFonts w:cs="Times New Roman"/>
    </w:rPr>
  </w:style>
  <w:style w:type="character" w:customStyle="1" w:styleId="ListLabel61">
    <w:name w:val="ListLabel 61"/>
    <w:qFormat/>
    <w:rPr>
      <w:rFonts w:cs="Times New Roman"/>
    </w:rPr>
  </w:style>
  <w:style w:type="character" w:customStyle="1" w:styleId="ListLabel62">
    <w:name w:val="ListLabel 62"/>
    <w:qFormat/>
    <w:rPr>
      <w:rFonts w:cs="Times New Roman"/>
    </w:rPr>
  </w:style>
  <w:style w:type="character" w:customStyle="1" w:styleId="ListLabel63">
    <w:name w:val="ListLabel 63"/>
    <w:qFormat/>
    <w:rPr>
      <w:rFonts w:cs="Times New Roman"/>
    </w:rPr>
  </w:style>
  <w:style w:type="character" w:customStyle="1" w:styleId="ListLabel64">
    <w:name w:val="ListLabel 64"/>
    <w:qFormat/>
    <w:rPr>
      <w:rFonts w:cs="Times New Roman"/>
      <w:b w:val="0"/>
    </w:rPr>
  </w:style>
  <w:style w:type="character" w:customStyle="1" w:styleId="ListLabel65">
    <w:name w:val="ListLabel 65"/>
    <w:qFormat/>
    <w:rPr>
      <w:rFonts w:cs="Times New Roman"/>
    </w:rPr>
  </w:style>
  <w:style w:type="character" w:customStyle="1" w:styleId="ListLabel66">
    <w:name w:val="ListLabel 66"/>
    <w:qFormat/>
    <w:rPr>
      <w:rFonts w:cs="Times New Roman"/>
    </w:rPr>
  </w:style>
  <w:style w:type="character" w:customStyle="1" w:styleId="ListLabel67">
    <w:name w:val="ListLabel 67"/>
    <w:qFormat/>
    <w:rPr>
      <w:rFonts w:cs="Times New Roman"/>
    </w:rPr>
  </w:style>
  <w:style w:type="character" w:customStyle="1" w:styleId="ListLabel68">
    <w:name w:val="ListLabel 68"/>
    <w:qFormat/>
    <w:rPr>
      <w:rFonts w:cs="Times New Roman"/>
    </w:rPr>
  </w:style>
  <w:style w:type="character" w:customStyle="1" w:styleId="ListLabel69">
    <w:name w:val="ListLabel 69"/>
    <w:qFormat/>
    <w:rPr>
      <w:rFonts w:cs="Times New Roman"/>
    </w:rPr>
  </w:style>
  <w:style w:type="character" w:customStyle="1" w:styleId="ListLabel70">
    <w:name w:val="ListLabel 70"/>
    <w:qFormat/>
    <w:rPr>
      <w:rFonts w:cs="Times New Roman"/>
    </w:rPr>
  </w:style>
  <w:style w:type="character" w:customStyle="1" w:styleId="ListLabel71">
    <w:name w:val="ListLabel 71"/>
    <w:qFormat/>
    <w:rPr>
      <w:rFonts w:cs="Times New Roman"/>
    </w:rPr>
  </w:style>
  <w:style w:type="character" w:customStyle="1" w:styleId="ListLabel72">
    <w:name w:val="ListLabel 72"/>
    <w:qFormat/>
    <w:rPr>
      <w:rFonts w:cs="Times New Roman"/>
    </w:rPr>
  </w:style>
  <w:style w:type="character" w:customStyle="1" w:styleId="ListLabel73">
    <w:name w:val="ListLabel 73"/>
    <w:qFormat/>
    <w:rPr>
      <w:rFonts w:cs="Times New Roman"/>
    </w:rPr>
  </w:style>
  <w:style w:type="character" w:customStyle="1" w:styleId="ListLabel74">
    <w:name w:val="ListLabel 74"/>
    <w:qFormat/>
    <w:rPr>
      <w:rFonts w:cs="Times New Roman"/>
    </w:rPr>
  </w:style>
  <w:style w:type="character" w:customStyle="1" w:styleId="ListLabel75">
    <w:name w:val="ListLabel 75"/>
    <w:qFormat/>
    <w:rPr>
      <w:rFonts w:cs="Times New Roman"/>
    </w:rPr>
  </w:style>
  <w:style w:type="character" w:customStyle="1" w:styleId="ListLabel76">
    <w:name w:val="ListLabel 76"/>
    <w:qFormat/>
    <w:rPr>
      <w:rFonts w:cs="Times New Roman"/>
    </w:rPr>
  </w:style>
  <w:style w:type="character" w:customStyle="1" w:styleId="ListLabel77">
    <w:name w:val="ListLabel 77"/>
    <w:qFormat/>
    <w:rPr>
      <w:rFonts w:cs="Times New Roman"/>
    </w:rPr>
  </w:style>
  <w:style w:type="character" w:customStyle="1" w:styleId="ListLabel78">
    <w:name w:val="ListLabel 78"/>
    <w:qFormat/>
    <w:rPr>
      <w:rFonts w:cs="Times New Roman"/>
    </w:rPr>
  </w:style>
  <w:style w:type="character" w:customStyle="1" w:styleId="ListLabel79">
    <w:name w:val="ListLabel 79"/>
    <w:qFormat/>
    <w:rPr>
      <w:rFonts w:cs="Times New Roman"/>
    </w:rPr>
  </w:style>
  <w:style w:type="character" w:customStyle="1" w:styleId="ListLabel80">
    <w:name w:val="ListLabel 80"/>
    <w:qFormat/>
    <w:rPr>
      <w:rFonts w:cs="Times New Roman"/>
    </w:rPr>
  </w:style>
  <w:style w:type="character" w:customStyle="1" w:styleId="ListLabel81">
    <w:name w:val="ListLabel 81"/>
    <w:qFormat/>
    <w:rPr>
      <w:rFonts w:cs="Times New Roman"/>
    </w:rPr>
  </w:style>
  <w:style w:type="character" w:customStyle="1" w:styleId="ListLabel82">
    <w:name w:val="ListLabel 82"/>
    <w:qFormat/>
    <w:rPr>
      <w:rFonts w:cs="Times New Roman"/>
    </w:rPr>
  </w:style>
  <w:style w:type="character" w:customStyle="1" w:styleId="ListLabel83">
    <w:name w:val="ListLabel 83"/>
    <w:qFormat/>
    <w:rPr>
      <w:rFonts w:cs="Times New Roman"/>
    </w:rPr>
  </w:style>
  <w:style w:type="character" w:customStyle="1" w:styleId="ListLabel84">
    <w:name w:val="ListLabel 84"/>
    <w:qFormat/>
    <w:rPr>
      <w:rFonts w:cs="Times New Roman"/>
    </w:rPr>
  </w:style>
  <w:style w:type="character" w:customStyle="1" w:styleId="ListLabel85">
    <w:name w:val="ListLabel 85"/>
    <w:qFormat/>
    <w:rPr>
      <w:rFonts w:cs="Times New Roman"/>
    </w:rPr>
  </w:style>
  <w:style w:type="character" w:customStyle="1" w:styleId="ListLabel86">
    <w:name w:val="ListLabel 86"/>
    <w:qFormat/>
    <w:rPr>
      <w:rFonts w:cs="Times New Roman"/>
    </w:rPr>
  </w:style>
  <w:style w:type="character" w:customStyle="1" w:styleId="ListLabel87">
    <w:name w:val="ListLabel 87"/>
    <w:qFormat/>
    <w:rPr>
      <w:rFonts w:cs="Times New Roman"/>
    </w:rPr>
  </w:style>
  <w:style w:type="character" w:customStyle="1" w:styleId="ListLabel88">
    <w:name w:val="ListLabel 88"/>
    <w:qFormat/>
    <w:rPr>
      <w:rFonts w:cs="Times New Roman"/>
    </w:rPr>
  </w:style>
  <w:style w:type="character" w:customStyle="1" w:styleId="ListLabel89">
    <w:name w:val="ListLabel 89"/>
    <w:qFormat/>
    <w:rPr>
      <w:rFonts w:cs="Times New Roman"/>
    </w:rPr>
  </w:style>
  <w:style w:type="character" w:customStyle="1" w:styleId="ListLabel90">
    <w:name w:val="ListLabel 90"/>
    <w:qFormat/>
    <w:rPr>
      <w:rFonts w:cs="Times New Roman"/>
    </w:rPr>
  </w:style>
  <w:style w:type="character" w:customStyle="1" w:styleId="ListLabel91">
    <w:name w:val="ListLabel 91"/>
    <w:qFormat/>
    <w:rPr>
      <w:rFonts w:eastAsia="Times New Roman"/>
    </w:rPr>
  </w:style>
  <w:style w:type="character" w:customStyle="1" w:styleId="ListLabel92">
    <w:name w:val="ListLabel 92"/>
    <w:qFormat/>
    <w:rPr>
      <w:rFonts w:eastAsia="Times New Roman"/>
    </w:rPr>
  </w:style>
  <w:style w:type="character" w:customStyle="1" w:styleId="ListLabel93">
    <w:name w:val="ListLabel 93"/>
    <w:qFormat/>
    <w:rPr>
      <w:rFonts w:eastAsia="Times New Roman"/>
    </w:rPr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qFormat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szCs w:val="32"/>
    </w:rPr>
  </w:style>
  <w:style w:type="paragraph" w:customStyle="1" w:styleId="Podnzov">
    <w:name w:val="Podnázov"/>
    <w:basedOn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pPr>
      <w:spacing w:line="240" w:lineRule="auto"/>
    </w:pPr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90E2E1-A668-433D-A3B5-363A89D0C6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4619</Words>
  <Characters>26331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Majka</cp:lastModifiedBy>
  <cp:revision>2</cp:revision>
  <cp:lastPrinted>2018-02-27T11:13:00Z</cp:lastPrinted>
  <dcterms:created xsi:type="dcterms:W3CDTF">2018-02-28T07:13:00Z</dcterms:created>
  <dcterms:modified xsi:type="dcterms:W3CDTF">2018-02-28T07:13:00Z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