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6C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PEGOMED,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6C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44027532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6C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Halič, 23.januára 34/543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C06C06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6C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3                                </w:t>
            </w:r>
          </w:p>
        </w:tc>
        <w:tc>
          <w:tcPr>
            <w:tcW w:w="3342" w:type="dxa"/>
          </w:tcPr>
          <w:p w:rsidR="002D7E6D" w:rsidRPr="00A55E63" w:rsidRDefault="00C06C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06C06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06C06">
        <w:rPr>
          <w:rFonts w:ascii="Arial" w:hAnsi="Arial" w:cs="Arial"/>
          <w:sz w:val="22"/>
          <w:szCs w:val="22"/>
        </w:rPr>
        <w:t xml:space="preserve"> v roku 2017 spoločnosť nevlastnila DHM ani DNM.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06C06">
        <w:rPr>
          <w:rFonts w:ascii="Arial" w:hAnsi="Arial" w:cs="Arial"/>
          <w:spacing w:val="-5"/>
          <w:sz w:val="22"/>
          <w:szCs w:val="22"/>
        </w:rPr>
        <w:t xml:space="preserve"> 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06C06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06C06">
        <w:rPr>
          <w:rFonts w:ascii="Arial" w:hAnsi="Arial" w:cs="Arial"/>
          <w:sz w:val="22"/>
          <w:szCs w:val="22"/>
        </w:rPr>
        <w:t xml:space="preserve"> v roku 2017 spoločnosť účtovala náklad z predchádzajúcich rokov vo výške 164,40 €. V daňovom priznaní vysporiadané formou pripočítateľnej položky.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B72B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B72B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B72BB">
        <w:rPr>
          <w:rFonts w:ascii="Arial" w:hAnsi="Arial" w:cs="Arial"/>
          <w:sz w:val="22"/>
          <w:szCs w:val="22"/>
        </w:rPr>
        <w:t xml:space="preserve"> spoločnosť nevlastní 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B72B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B72B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B72B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B72BB">
        <w:rPr>
          <w:rFonts w:ascii="Arial" w:hAnsi="Arial" w:cs="Arial"/>
          <w:sz w:val="22"/>
          <w:szCs w:val="22"/>
        </w:rPr>
        <w:t xml:space="preserve"> na súkromné účely konateľky boli použité finančné prostriedky vo výške 24,24 €, ktoré boli v príslušnom roku vyúčtované.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8572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285725">
        <w:rPr>
          <w:rFonts w:ascii="Arial" w:hAnsi="Arial" w:cs="Arial"/>
          <w:spacing w:val="-8"/>
          <w:sz w:val="22"/>
          <w:szCs w:val="22"/>
        </w:rPr>
        <w:t>: bez náplne</w:t>
      </w:r>
    </w:p>
    <w:p w:rsidR="00285725" w:rsidRPr="00A55E63" w:rsidRDefault="00285725" w:rsidP="0028572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85725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5725" w:rsidRPr="00A55E63" w:rsidRDefault="00637F73" w:rsidP="002857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85725" w:rsidRPr="00285725">
        <w:rPr>
          <w:rFonts w:ascii="Arial" w:hAnsi="Arial" w:cs="Arial"/>
          <w:spacing w:val="-8"/>
          <w:sz w:val="22"/>
          <w:szCs w:val="22"/>
        </w:rPr>
        <w:t xml:space="preserve"> </w:t>
      </w:r>
      <w:r w:rsidR="00285725">
        <w:rPr>
          <w:rFonts w:ascii="Arial" w:hAnsi="Arial" w:cs="Arial"/>
          <w:spacing w:val="-8"/>
          <w:sz w:val="22"/>
          <w:szCs w:val="22"/>
        </w:rPr>
        <w:t>spoločnosti poskytol pôžičku spoločník vo výške 5 100,-€ a zostatok k 31.12.2017 je 1633,99 € čo je zaznamenané aj v súvahe.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8572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85725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85725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C8B" w:rsidRDefault="00535C8B">
      <w:r>
        <w:separator/>
      </w:r>
    </w:p>
  </w:endnote>
  <w:endnote w:type="continuationSeparator" w:id="0">
    <w:p w:rsidR="00535C8B" w:rsidRDefault="00535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8572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85725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C8B" w:rsidRDefault="00535C8B">
      <w:r>
        <w:separator/>
      </w:r>
    </w:p>
  </w:footnote>
  <w:footnote w:type="continuationSeparator" w:id="0">
    <w:p w:rsidR="00535C8B" w:rsidRDefault="00535C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C06">
      <w:rPr>
        <w:rFonts w:ascii="Arial" w:hAnsi="Arial" w:cs="Arial"/>
        <w:sz w:val="22"/>
        <w:szCs w:val="22"/>
        <w:bdr w:val="single" w:sz="4" w:space="0" w:color="auto"/>
      </w:rPr>
      <w:t>44027532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C06">
      <w:rPr>
        <w:rFonts w:ascii="Arial" w:hAnsi="Arial" w:cs="Arial"/>
        <w:sz w:val="22"/>
        <w:szCs w:val="22"/>
        <w:bdr w:val="single" w:sz="4" w:space="0" w:color="auto"/>
      </w:rPr>
      <w:t>2022583838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8F217ED"/>
    <w:multiLevelType w:val="hybridMultilevel"/>
    <w:tmpl w:val="A244AF02"/>
    <w:lvl w:ilvl="0" w:tplc="FC10BA6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85725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35C8B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B72BB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06C06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C419826-DF94-4CC0-B45B-8BE103F92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1083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dcterms:created xsi:type="dcterms:W3CDTF">2018-02-18T08:45:00Z</dcterms:created>
  <dcterms:modified xsi:type="dcterms:W3CDTF">2018-02-18T08:45:00Z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