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5B55" w:rsidRDefault="00EB29F7">
      <w:pPr>
        <w:rPr>
          <w:sz w:val="28"/>
          <w:szCs w:val="28"/>
        </w:rPr>
      </w:pPr>
      <w:r>
        <w:rPr>
          <w:sz w:val="28"/>
          <w:szCs w:val="28"/>
        </w:rPr>
        <w:t>Poznámky Ú</w:t>
      </w:r>
      <w:r w:rsidR="006F10DA">
        <w:rPr>
          <w:sz w:val="28"/>
          <w:szCs w:val="28"/>
        </w:rPr>
        <w:t>Č</w:t>
      </w:r>
      <w:r>
        <w:rPr>
          <w:sz w:val="28"/>
          <w:szCs w:val="28"/>
        </w:rPr>
        <w:t xml:space="preserve"> MÚJ 3-01        IČO:36509329             DIČ:2022066387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I.  Všeobecné informácie.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>1.Informácie o účtovnej jednotke.</w:t>
      </w: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Obchodné meno:  R- </w:t>
      </w:r>
      <w:proofErr w:type="spellStart"/>
      <w:r>
        <w:rPr>
          <w:sz w:val="28"/>
          <w:szCs w:val="28"/>
        </w:rPr>
        <w:t>PCP,s.r.o</w:t>
      </w:r>
      <w:proofErr w:type="spellEnd"/>
      <w:r>
        <w:rPr>
          <w:sz w:val="28"/>
          <w:szCs w:val="28"/>
        </w:rPr>
        <w:t>.</w:t>
      </w: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 Sídlo:                       Vranovská  18</w:t>
      </w: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08006  Prešov – Nižná  Šebastová   ,   SR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>2.Účtovná jednotka v sledovanom obdob</w:t>
      </w:r>
      <w:r w:rsidR="006F10DA">
        <w:rPr>
          <w:sz w:val="28"/>
          <w:szCs w:val="28"/>
        </w:rPr>
        <w:t>í</w:t>
      </w:r>
      <w:r>
        <w:rPr>
          <w:sz w:val="28"/>
          <w:szCs w:val="28"/>
        </w:rPr>
        <w:t xml:space="preserve"> mala počet zamestnancov :   </w:t>
      </w:r>
      <w:r w:rsidR="006F10DA">
        <w:rPr>
          <w:sz w:val="28"/>
          <w:szCs w:val="28"/>
        </w:rPr>
        <w:t>2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II. Informácie o prijatých postupoch.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>1. Účtovná jednotka bude nepretržite pokračovať vo svojej činnosti.</w:t>
      </w:r>
    </w:p>
    <w:p w:rsidR="00EB29F7" w:rsidRDefault="00EB29F7">
      <w:pPr>
        <w:rPr>
          <w:sz w:val="28"/>
          <w:szCs w:val="28"/>
        </w:rPr>
      </w:pP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2. Spôsob oceňovania jednotlivých zložiek majetku a záväzkov.</w:t>
      </w:r>
    </w:p>
    <w:p w:rsidR="00EB29F7" w:rsidRDefault="00EB29F7">
      <w:pPr>
        <w:rPr>
          <w:sz w:val="28"/>
          <w:szCs w:val="28"/>
        </w:rPr>
      </w:pPr>
      <w:r>
        <w:rPr>
          <w:sz w:val="28"/>
          <w:szCs w:val="28"/>
        </w:rPr>
        <w:t xml:space="preserve">       Druh  majetku:                                           Spôsob ocenenia.</w:t>
      </w:r>
    </w:p>
    <w:p w:rsidR="00F867D5" w:rsidRDefault="00EB29F7" w:rsidP="00EB29F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Dlhodobý hmotný majetok                 </w:t>
      </w:r>
      <w:r w:rsidR="00F867D5">
        <w:rPr>
          <w:sz w:val="28"/>
          <w:szCs w:val="28"/>
        </w:rPr>
        <w:t>obstarávacia cena</w:t>
      </w:r>
    </w:p>
    <w:p w:rsidR="00F867D5" w:rsidRDefault="00F867D5" w:rsidP="00EB29F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Dlhodobý nehmotný majetok             obstarávacia cena</w:t>
      </w:r>
    </w:p>
    <w:p w:rsidR="00F867D5" w:rsidRDefault="00F867D5" w:rsidP="00EB29F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Pohľadávky                                             menovitá hodnota</w:t>
      </w:r>
    </w:p>
    <w:p w:rsidR="00F867D5" w:rsidRDefault="00F867D5" w:rsidP="00EB29F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Záväzky                                                    menovitá hodnota</w:t>
      </w:r>
    </w:p>
    <w:p w:rsidR="00F867D5" w:rsidRDefault="00F867D5" w:rsidP="00EB29F7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Krátkodobý fin. majetok                       menovitá hodnota</w:t>
      </w:r>
    </w:p>
    <w:p w:rsidR="00B40483" w:rsidRDefault="00B40483" w:rsidP="00EB29F7">
      <w:pPr>
        <w:pStyle w:val="Odsekzoznamu"/>
        <w:numPr>
          <w:ilvl w:val="0"/>
          <w:numId w:val="1"/>
        </w:numPr>
        <w:rPr>
          <w:sz w:val="28"/>
          <w:szCs w:val="28"/>
        </w:rPr>
      </w:pPr>
    </w:p>
    <w:p w:rsidR="00F867D5" w:rsidRDefault="00F867D5" w:rsidP="00F867D5">
      <w:pPr>
        <w:rPr>
          <w:sz w:val="28"/>
          <w:szCs w:val="28"/>
        </w:rPr>
      </w:pPr>
      <w:r>
        <w:rPr>
          <w:sz w:val="28"/>
          <w:szCs w:val="28"/>
        </w:rPr>
        <w:t>3. Spôsob zostavenia odpisového plánu dlhodobého majetku.</w:t>
      </w:r>
    </w:p>
    <w:p w:rsidR="00F867D5" w:rsidRDefault="00F867D5" w:rsidP="00F867D5">
      <w:pPr>
        <w:rPr>
          <w:sz w:val="28"/>
          <w:szCs w:val="28"/>
        </w:rPr>
      </w:pPr>
    </w:p>
    <w:p w:rsidR="00F867D5" w:rsidRDefault="00F867D5" w:rsidP="00F867D5">
      <w:pPr>
        <w:rPr>
          <w:sz w:val="28"/>
          <w:szCs w:val="28"/>
        </w:rPr>
      </w:pPr>
      <w:r>
        <w:rPr>
          <w:sz w:val="28"/>
          <w:szCs w:val="28"/>
        </w:rPr>
        <w:t>Poznámky Ú</w:t>
      </w:r>
      <w:r w:rsidR="006F10DA">
        <w:rPr>
          <w:sz w:val="28"/>
          <w:szCs w:val="28"/>
        </w:rPr>
        <w:t>Č</w:t>
      </w:r>
      <w:r>
        <w:rPr>
          <w:sz w:val="28"/>
          <w:szCs w:val="28"/>
        </w:rPr>
        <w:t xml:space="preserve"> MÚJ 3-01          IČO: 36509329              DIČ:2022066387</w:t>
      </w:r>
    </w:p>
    <w:p w:rsidR="00F867D5" w:rsidRDefault="00F867D5" w:rsidP="00F867D5">
      <w:pPr>
        <w:rPr>
          <w:sz w:val="28"/>
          <w:szCs w:val="28"/>
        </w:rPr>
      </w:pPr>
    </w:p>
    <w:p w:rsidR="00F867D5" w:rsidRDefault="00F867D5" w:rsidP="00F867D5">
      <w:pPr>
        <w:rPr>
          <w:sz w:val="28"/>
          <w:szCs w:val="28"/>
        </w:rPr>
      </w:pPr>
      <w:r>
        <w:rPr>
          <w:sz w:val="28"/>
          <w:szCs w:val="28"/>
        </w:rPr>
        <w:t>Druh majetku:           ordinácia</w:t>
      </w:r>
    </w:p>
    <w:p w:rsidR="00F867D5" w:rsidRDefault="00F867D5" w:rsidP="00F867D5">
      <w:pPr>
        <w:rPr>
          <w:sz w:val="28"/>
          <w:szCs w:val="28"/>
        </w:rPr>
      </w:pPr>
      <w:r>
        <w:rPr>
          <w:sz w:val="28"/>
          <w:szCs w:val="28"/>
        </w:rPr>
        <w:t>Doba odpisovania:    20 rokov</w:t>
      </w:r>
      <w:r w:rsidRPr="00F867D5">
        <w:rPr>
          <w:sz w:val="28"/>
          <w:szCs w:val="28"/>
        </w:rPr>
        <w:t xml:space="preserve">      </w:t>
      </w:r>
    </w:p>
    <w:p w:rsidR="00F867D5" w:rsidRDefault="00F867D5" w:rsidP="00F867D5">
      <w:pPr>
        <w:rPr>
          <w:sz w:val="28"/>
          <w:szCs w:val="28"/>
        </w:rPr>
      </w:pPr>
      <w:r>
        <w:rPr>
          <w:sz w:val="28"/>
          <w:szCs w:val="28"/>
        </w:rPr>
        <w:t xml:space="preserve">Odpisový plán účtovných odpisov dlhodobého hmotného a nehmotného majetku podnikateľ zostavil interným predpisom. Odpisové sadzby pre </w:t>
      </w:r>
    </w:p>
    <w:p w:rsidR="00EB29F7" w:rsidRPr="00F867D5" w:rsidRDefault="006F10DA" w:rsidP="00F867D5">
      <w:pPr>
        <w:rPr>
          <w:sz w:val="28"/>
          <w:szCs w:val="28"/>
        </w:rPr>
      </w:pPr>
      <w:r>
        <w:rPr>
          <w:sz w:val="28"/>
          <w:szCs w:val="28"/>
        </w:rPr>
        <w:t>ú</w:t>
      </w:r>
      <w:r w:rsidR="00F867D5">
        <w:rPr>
          <w:sz w:val="28"/>
          <w:szCs w:val="28"/>
        </w:rPr>
        <w:t>čtovné a daňové odpisy sa rovnajú.</w:t>
      </w:r>
      <w:r w:rsidR="00F867D5" w:rsidRPr="00F867D5">
        <w:rPr>
          <w:sz w:val="28"/>
          <w:szCs w:val="28"/>
        </w:rPr>
        <w:t xml:space="preserve">     </w:t>
      </w:r>
      <w:r w:rsidR="00EB29F7" w:rsidRPr="00F867D5">
        <w:rPr>
          <w:sz w:val="28"/>
          <w:szCs w:val="28"/>
        </w:rPr>
        <w:t xml:space="preserve">      </w:t>
      </w:r>
    </w:p>
    <w:p w:rsidR="00EB29F7" w:rsidRPr="00EB29F7" w:rsidRDefault="00EB29F7">
      <w:pPr>
        <w:rPr>
          <w:sz w:val="28"/>
          <w:szCs w:val="28"/>
        </w:rPr>
      </w:pPr>
    </w:p>
    <w:sectPr w:rsidR="00EB29F7" w:rsidRPr="00EB29F7" w:rsidSect="006D5B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C1452E"/>
    <w:multiLevelType w:val="hybridMultilevel"/>
    <w:tmpl w:val="9154CEA0"/>
    <w:lvl w:ilvl="0" w:tplc="DA6AB8DE">
      <w:start w:val="2"/>
      <w:numFmt w:val="bullet"/>
      <w:lvlText w:val="-"/>
      <w:lvlJc w:val="left"/>
      <w:pPr>
        <w:ind w:left="79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B29F7"/>
    <w:rsid w:val="006D5B55"/>
    <w:rsid w:val="006F10DA"/>
    <w:rsid w:val="00A66E1F"/>
    <w:rsid w:val="00B40483"/>
    <w:rsid w:val="00EB29F7"/>
    <w:rsid w:val="00ED0FF5"/>
    <w:rsid w:val="00F867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5B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B29F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210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3</cp:revision>
  <cp:lastPrinted>2017-03-14T15:53:00Z</cp:lastPrinted>
  <dcterms:created xsi:type="dcterms:W3CDTF">2017-03-14T15:53:00Z</dcterms:created>
  <dcterms:modified xsi:type="dcterms:W3CDTF">2018-03-05T19:14:00Z</dcterms:modified>
</cp:coreProperties>
</file>