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E7C" w:rsidRDefault="00AD1E7C" w:rsidP="00AD1E7C">
      <w:pPr>
        <w:pStyle w:val="Default"/>
      </w:pPr>
    </w:p>
    <w:p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Spoločnosť zamestnáva </w:t>
      </w:r>
      <w:r w:rsidR="00F864CA">
        <w:rPr>
          <w:rFonts w:ascii="Arial" w:hAnsi="Arial" w:cs="Arial"/>
          <w:color w:val="auto"/>
        </w:rPr>
        <w:t>1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 w:rsidR="00F864CA">
        <w:rPr>
          <w:rFonts w:ascii="Arial" w:hAnsi="Arial" w:cs="Arial"/>
          <w:color w:val="auto"/>
        </w:rPr>
        <w:t>a</w:t>
      </w:r>
      <w:r>
        <w:rPr>
          <w:rFonts w:ascii="Arial" w:hAnsi="Arial" w:cs="Arial"/>
          <w:color w:val="auto"/>
        </w:rPr>
        <w:t>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:rsidR="00AD1E7C" w:rsidRPr="00590465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Informácia, či je účtovná závierka zostavená za splnenia predpokladu, že účtovná</w:t>
      </w:r>
      <w:r w:rsidRPr="001E5177">
        <w:rPr>
          <w:rFonts w:ascii="Arial" w:hAnsi="Arial" w:cs="Arial"/>
          <w:color w:val="auto"/>
        </w:rPr>
        <w:t xml:space="preserve"> </w:t>
      </w:r>
      <w:r w:rsidRPr="00590465">
        <w:rPr>
          <w:rFonts w:ascii="Arial" w:hAnsi="Arial" w:cs="Arial"/>
          <w:b/>
          <w:color w:val="auto"/>
        </w:rPr>
        <w:t xml:space="preserve">jednotka bude nepretržite pokračovať vo svojej činnosti. </w:t>
      </w:r>
    </w:p>
    <w:p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Spoločnosť nepretržite pokračovala </w:t>
      </w:r>
      <w:r w:rsidR="00590465">
        <w:rPr>
          <w:rFonts w:ascii="Arial" w:hAnsi="Arial" w:cs="Arial"/>
          <w:color w:val="auto"/>
        </w:rPr>
        <w:t>vo svojej činnosti od 01.01.201</w:t>
      </w:r>
      <w:r w:rsidR="00F864CA">
        <w:rPr>
          <w:rFonts w:ascii="Arial" w:hAnsi="Arial" w:cs="Arial"/>
          <w:color w:val="auto"/>
        </w:rPr>
        <w:t>7</w:t>
      </w:r>
      <w:r w:rsidRPr="001E5177">
        <w:rPr>
          <w:rFonts w:ascii="Arial" w:hAnsi="Arial" w:cs="Arial"/>
          <w:color w:val="auto"/>
        </w:rPr>
        <w:t xml:space="preserve"> do</w:t>
      </w:r>
      <w:r w:rsidR="00282ED7">
        <w:rPr>
          <w:rFonts w:ascii="Arial" w:hAnsi="Arial" w:cs="Arial"/>
          <w:color w:val="auto"/>
        </w:rPr>
        <w:t xml:space="preserve"> </w:t>
      </w:r>
      <w:r w:rsidR="00590465">
        <w:rPr>
          <w:rFonts w:ascii="Arial" w:hAnsi="Arial" w:cs="Arial"/>
          <w:color w:val="auto"/>
        </w:rPr>
        <w:t>31.12.201</w:t>
      </w:r>
      <w:r w:rsidR="00F864CA">
        <w:rPr>
          <w:rFonts w:ascii="Arial" w:hAnsi="Arial" w:cs="Arial"/>
          <w:color w:val="auto"/>
        </w:rPr>
        <w:t>7</w:t>
      </w:r>
      <w:r w:rsidRPr="001E5177">
        <w:rPr>
          <w:rFonts w:ascii="Arial" w:hAnsi="Arial" w:cs="Arial"/>
          <w:color w:val="auto"/>
        </w:rPr>
        <w:t>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590465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Spôsob oceňovania jednotlivých po</w:t>
      </w:r>
      <w:r w:rsidR="00590465">
        <w:rPr>
          <w:rFonts w:ascii="Arial" w:hAnsi="Arial" w:cs="Arial"/>
          <w:b/>
          <w:color w:val="auto"/>
        </w:rPr>
        <w:t>ložiek majetku a záväzkov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Zmeny účtovných zásad a metód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Účtovné metódy a zásady boli aplikované v rámci platného zákona o účtovníctve.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nehmotný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1/Dlhodobý nehmotný majetok nakupovaný, podnik oceňoval obstarávacou cenou v zložení: obstarávacia cena vrátane nákladov súvisiacich s obstaraním v zložení: dopravné, provízie, poistné, clo.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nehmotný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2/ Dlhodobý nehmotný majetok vytvorený vlastnou činnosťou oceňoval podnik vlastnými nákladmi v zložení: priame náklady, nepriame náklady spojené s výrobou,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3/Dlhodobý hmotný majetok nakupovaný oceňoval podnik obstarávacou cenou v zložení: obstarávacia cena vrátane nákladov súvisiacich s obstaraním v zložení: dopravné, provízie, poistné, clo, ostatné VON.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4/ Dlhodobý hmotný majetok vytvorený vlastnou činnosťou oceňoval podnik vlastnými nákladmi v zložení: priame náklady, nepriame náklady spojené s výrobou,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v danom roku vlastnil cenné papiere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5/ Podiely na základnom imaní spoločnosť, cenné papiere a deriváty oceňovala: obstarávacou cenou pri nákupe a predaji, pri nákupe obstarávacou cenou a pri predaji váženým aritmetickým priemerom, metódou FIFO,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zásoby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Účtovanie obstaranie a úbytok zásob.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Pri účtovaní zásob postupoval podnik podľa postupov účtovania UT I, čl.2 </w:t>
      </w:r>
      <w:r w:rsidR="00842172" w:rsidRPr="00590465">
        <w:rPr>
          <w:rFonts w:ascii="Arial" w:hAnsi="Arial" w:cs="Arial"/>
          <w:color w:val="auto"/>
        </w:rPr>
        <w:t>spôsobom</w:t>
      </w:r>
      <w:r w:rsidRPr="00590465">
        <w:rPr>
          <w:rFonts w:ascii="Arial" w:hAnsi="Arial" w:cs="Arial"/>
          <w:color w:val="auto"/>
        </w:rPr>
        <w:t xml:space="preserve"> A účtovania zásob, spôsobom B účtovania zásob.</w:t>
      </w:r>
    </w:p>
    <w:p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6/ Nakupované zásoby oceňoval podnik obstarávacou cenou v zložení: cena obstarania vrátane nákladov súvisiacich s obstaraním v zložení dopravné, provízia, poistné, clo, ostatné VON.</w:t>
      </w:r>
    </w:p>
    <w:p w:rsidR="00590465" w:rsidRPr="00590465" w:rsidRDefault="00590465" w:rsidP="00590465">
      <w:pPr>
        <w:pStyle w:val="Default"/>
        <w:spacing w:after="27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 bežnom roku zásoby vlastnou činnosťou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7/ Zásoby tvorené vlastnou činnosťou podnik oceňoval vlastnými nákladmi: podľa skutočnej výšky nákladov, v zložení: priame náklady, časť nepriamych nákladov, súvisiaca s ich vytváraním.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oceňoval peňažné prostriedky, ceniny pohľadávky, záväzky: ÁNO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8/ peňažné prostriedky a ceniny, pohľadávky pri ich vzniku, záväzky pri ich vzniku oceňoval menovitou hodnotou</w:t>
      </w:r>
    </w:p>
    <w:p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9/ Pohľadávky pri odplatnom nadobudnutí, pohľadávky nadobudnuté vkladom do základného imania a záväzky pri ich prevzatí oceňoval obstarávacou cenou. </w:t>
      </w:r>
    </w:p>
    <w:p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(3) Spôsob zostavenia odpisového plánu pre jednotlivé druhy dlhodobého hmotného majetku a dlhodobého nehmotného majetku, doba odpisovania a odpisové metódy pri určení odpisov. 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odpisového plánu dlhodobého majetku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účtovného odpisového plánu pre dlhodobý majetok a použité účtovné odpisové metódy pri stanovení účtovných odpisov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Odpisový plán účtovných odpisov nehmotného majetku vychádzal z požiadavky zákona č.431/2002 </w:t>
      </w:r>
      <w:proofErr w:type="spellStart"/>
      <w:r w:rsidRPr="00590465">
        <w:rPr>
          <w:rFonts w:ascii="Arial" w:hAnsi="Arial" w:cs="Arial"/>
          <w:color w:val="auto"/>
        </w:rPr>
        <w:t>Z.z</w:t>
      </w:r>
      <w:proofErr w:type="spellEnd"/>
      <w:r w:rsidRPr="00590465">
        <w:rPr>
          <w:rFonts w:ascii="Arial" w:hAnsi="Arial" w:cs="Arial"/>
          <w:color w:val="auto"/>
        </w:rPr>
        <w:t xml:space="preserve">. o účtovníctve. Dodržiavala sa zásada jeho odpísania v účtovníctve najneskôr do 5 rokov od jeho obstarania. Odpisové sadzby pre účtovné a daňové odpisy dlhodobého nehmotného majetku sa rovnajú. 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bol ovplyvnený týmito rozhodnutiami: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nemala v uvedenom účtovnom období odpisovaný dlhodobý majetok a teda ani zostavený odpisový plán.</w:t>
      </w:r>
    </w:p>
    <w:p w:rsidR="00FF1B0E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</w:p>
    <w:p w:rsidR="00590465" w:rsidRDefault="00590465" w:rsidP="00590465">
      <w:pPr>
        <w:pStyle w:val="Default"/>
        <w:ind w:firstLine="708"/>
        <w:rPr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(5) Informácie o dotáciách a ich oceňovanie v účtovníctve.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590465">
        <w:rPr>
          <w:rFonts w:ascii="Arial" w:hAnsi="Arial" w:cs="Arial"/>
          <w:color w:val="auto"/>
        </w:rPr>
        <w:tab/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590465">
        <w:rPr>
          <w:rFonts w:ascii="Arial" w:hAnsi="Arial" w:cs="Arial"/>
          <w:color w:val="auto"/>
        </w:rPr>
        <w:tab/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:rsidR="00AD1E7C" w:rsidRPr="006F4A6B" w:rsidRDefault="00AD1E7C" w:rsidP="00AD1E7C">
      <w:pPr>
        <w:pStyle w:val="Default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:rsidR="00AD1E7C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(2) Informácie o záväzkoch, a to 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739"/>
      </w:tblGrid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317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222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156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54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156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54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161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168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</w:t>
            </w:r>
            <w:r w:rsidR="00F864CA">
              <w:rPr>
                <w:rFonts w:ascii="Arial" w:hAnsi="Arial" w:cs="Arial"/>
                <w:color w:val="auto"/>
              </w:rPr>
              <w:t>1</w:t>
            </w:r>
            <w:bookmarkStart w:id="0" w:name="_GoBack"/>
            <w:bookmarkEnd w:id="0"/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168</w:t>
            </w:r>
          </w:p>
        </w:tc>
      </w:tr>
    </w:tbl>
    <w:p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FF1B0E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>(3) Informácie o vlastných akciách</w:t>
      </w:r>
    </w:p>
    <w:p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206DEE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 xml:space="preserve">(4) Informácie o orgánoch účtovnej jednotky, a to </w:t>
      </w:r>
    </w:p>
    <w:p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206DEE" w:rsidRDefault="00F544AE" w:rsidP="00F544AE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(5) Informácie o povinnostiach účtovnej jednotky, a to: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vykonávajú aj iné činnosti, uvádzajú sa aj informácie o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a) všetkých formách prijatej náhrady,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b) účtovných zásadách použitých pri prideľovaní nákladov a výnosov,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c) všetkých druhoch činnosti účtovnej jednotky.</w:t>
      </w:r>
    </w:p>
    <w:p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855E95" w:rsidRDefault="00855E95"/>
    <w:sectPr w:rsidR="00855E95" w:rsidSect="00C7356F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E7C"/>
    <w:rsid w:val="0004210C"/>
    <w:rsid w:val="001E5177"/>
    <w:rsid w:val="00206DEE"/>
    <w:rsid w:val="002643A3"/>
    <w:rsid w:val="00282ED7"/>
    <w:rsid w:val="00590465"/>
    <w:rsid w:val="006F4A6B"/>
    <w:rsid w:val="00842172"/>
    <w:rsid w:val="00855E95"/>
    <w:rsid w:val="00900BAD"/>
    <w:rsid w:val="00A82AB0"/>
    <w:rsid w:val="00AD1E7C"/>
    <w:rsid w:val="00B22114"/>
    <w:rsid w:val="00DA1E31"/>
    <w:rsid w:val="00F544AE"/>
    <w:rsid w:val="00F864CA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C3088"/>
  <w15:docId w15:val="{DC290381-95A7-4EF5-9220-DDFC983A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Nataša</cp:lastModifiedBy>
  <cp:revision>2</cp:revision>
  <cp:lastPrinted>2015-05-24T12:04:00Z</cp:lastPrinted>
  <dcterms:created xsi:type="dcterms:W3CDTF">2018-03-06T12:59:00Z</dcterms:created>
  <dcterms:modified xsi:type="dcterms:W3CDTF">2018-03-06T12:59:00Z</dcterms:modified>
</cp:coreProperties>
</file>