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324C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10 </w:t>
            </w:r>
            <w:proofErr w:type="spellStart"/>
            <w:r>
              <w:rPr>
                <w:rFonts w:ascii="Arial" w:hAnsi="Arial" w:cs="Arial"/>
              </w:rPr>
              <w:t>Business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324C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47505648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324C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Údernícka 3928/6, 851 01 Bratislava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9324C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9324CD">
        <w:rPr>
          <w:rFonts w:ascii="Arial" w:hAnsi="Arial" w:cs="Arial"/>
          <w:i/>
          <w:spacing w:val="-5"/>
          <w:sz w:val="22"/>
          <w:szCs w:val="22"/>
        </w:rPr>
        <w:t>Účtovná jednotka nie je súčasťou konsolidovaného celku</w:t>
      </w:r>
      <w:r>
        <w:rPr>
          <w:rFonts w:ascii="Arial" w:hAnsi="Arial" w:cs="Arial"/>
          <w:spacing w:val="-5"/>
          <w:sz w:val="22"/>
          <w:szCs w:val="22"/>
        </w:rPr>
        <w:t xml:space="preserve">. 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324C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9324C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7E389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324CD">
        <w:rPr>
          <w:rFonts w:ascii="Arial" w:hAnsi="Arial" w:cs="Arial"/>
          <w:sz w:val="22"/>
          <w:szCs w:val="22"/>
        </w:rPr>
        <w:t xml:space="preserve"> </w:t>
      </w:r>
    </w:p>
    <w:p w:rsidR="009324CD" w:rsidRPr="007E389D" w:rsidRDefault="009324C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7E389D">
        <w:rPr>
          <w:rFonts w:ascii="Arial" w:hAnsi="Arial" w:cs="Arial"/>
          <w:i/>
          <w:sz w:val="22"/>
          <w:szCs w:val="22"/>
        </w:rPr>
        <w:t>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24CD" w:rsidRDefault="009324C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E389D" w:rsidRDefault="007E389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324CD" w:rsidRDefault="009324C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9324CD" w:rsidRPr="00C5195B" w:rsidTr="00124FCB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9324CD" w:rsidRPr="00C5195B" w:rsidRDefault="009324CD" w:rsidP="00124FC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9324CD" w:rsidRPr="00C5195B" w:rsidRDefault="009324CD" w:rsidP="00124FC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9324CD" w:rsidRPr="00C5195B" w:rsidRDefault="009324CD" w:rsidP="00124FC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9324CD" w:rsidRPr="00C5195B" w:rsidRDefault="009324CD" w:rsidP="00124FC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9324CD" w:rsidRPr="00C5195B" w:rsidTr="00124FCB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9324CD" w:rsidRPr="00C5195B" w:rsidRDefault="009324CD" w:rsidP="00124F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Škoda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Octavia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9324CD" w:rsidRPr="00C5195B" w:rsidRDefault="009324CD" w:rsidP="00124F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9324CD" w:rsidRPr="00C5195B" w:rsidRDefault="009324CD" w:rsidP="00124F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9324CD" w:rsidRPr="00C5195B" w:rsidRDefault="009324CD" w:rsidP="00124F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324CD" w:rsidRPr="00C5195B" w:rsidTr="00124FCB">
        <w:trPr>
          <w:trHeight w:val="340"/>
        </w:trPr>
        <w:tc>
          <w:tcPr>
            <w:tcW w:w="2839" w:type="dxa"/>
          </w:tcPr>
          <w:p w:rsidR="009324CD" w:rsidRPr="00C5195B" w:rsidRDefault="009324CD" w:rsidP="00124F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Skúter Honda PCX-125</w:t>
            </w:r>
          </w:p>
        </w:tc>
        <w:tc>
          <w:tcPr>
            <w:tcW w:w="2123" w:type="dxa"/>
          </w:tcPr>
          <w:p w:rsidR="009324CD" w:rsidRPr="00C5195B" w:rsidRDefault="009324CD" w:rsidP="00124F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9324CD" w:rsidRPr="00C5195B" w:rsidRDefault="009324CD" w:rsidP="00124F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116" w:type="dxa"/>
          </w:tcPr>
          <w:p w:rsidR="009324CD" w:rsidRPr="00C5195B" w:rsidRDefault="009324CD" w:rsidP="00124F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rovnomerná </w:t>
            </w:r>
          </w:p>
        </w:tc>
      </w:tr>
      <w:tr w:rsidR="009324CD" w:rsidRPr="00C5195B" w:rsidTr="00124FCB">
        <w:trPr>
          <w:trHeight w:val="340"/>
        </w:trPr>
        <w:tc>
          <w:tcPr>
            <w:tcW w:w="2839" w:type="dxa"/>
          </w:tcPr>
          <w:p w:rsidR="009324CD" w:rsidRPr="00C5195B" w:rsidRDefault="009324CD" w:rsidP="00124F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9324CD" w:rsidRPr="00C5195B" w:rsidRDefault="009324CD" w:rsidP="00124F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9324CD" w:rsidRPr="00C5195B" w:rsidRDefault="009324CD" w:rsidP="00124F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9324CD" w:rsidRPr="00C5195B" w:rsidRDefault="009324CD" w:rsidP="00124F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324CD" w:rsidRPr="00C5195B" w:rsidTr="00124FCB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9324CD" w:rsidRPr="00C5195B" w:rsidRDefault="009324CD" w:rsidP="00124F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9324CD" w:rsidRPr="00C5195B" w:rsidRDefault="009324CD" w:rsidP="00124F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9324CD" w:rsidRPr="00C5195B" w:rsidRDefault="009324CD" w:rsidP="00124F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9324CD" w:rsidRPr="00C5195B" w:rsidRDefault="009324CD" w:rsidP="00124F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324CD" w:rsidRPr="00C5195B" w:rsidTr="00124FCB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9324CD" w:rsidRPr="00C5195B" w:rsidRDefault="009324CD" w:rsidP="00124F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9324CD" w:rsidRPr="00C5195B" w:rsidRDefault="009324CD" w:rsidP="00124F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9324CD" w:rsidRPr="00C5195B" w:rsidRDefault="009324CD" w:rsidP="00124F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9324CD" w:rsidRPr="00C5195B" w:rsidRDefault="009324CD" w:rsidP="00124F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9324CD" w:rsidRPr="00A55E63" w:rsidRDefault="009324C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E389D" w:rsidRPr="007E389D" w:rsidRDefault="007E389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7E389D">
        <w:rPr>
          <w:rFonts w:ascii="Arial" w:hAnsi="Arial" w:cs="Arial"/>
          <w:i/>
          <w:spacing w:val="-5"/>
          <w:sz w:val="22"/>
          <w:szCs w:val="22"/>
        </w:rPr>
        <w:t>V účtovnej jednotke sa počas účtovného obdobia nemenili účtovné zásady a ani účtovné metódy, ktoré by mali vplyv na finančnú hodnotu majetku, záväzkov, základného imania a ani výsledku hospodárenia.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7E389D" w:rsidRPr="007E389D" w:rsidRDefault="007E389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7E389D">
        <w:rPr>
          <w:rFonts w:ascii="Arial" w:hAnsi="Arial" w:cs="Arial"/>
          <w:i/>
          <w:spacing w:val="-1"/>
          <w:sz w:val="22"/>
          <w:szCs w:val="22"/>
        </w:rPr>
        <w:t>Účtovnej jednotke neboli poskytnuté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7E389D" w:rsidRPr="007E389D" w:rsidRDefault="007E389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7E389D">
        <w:rPr>
          <w:rFonts w:ascii="Arial" w:hAnsi="Arial" w:cs="Arial"/>
          <w:i/>
          <w:sz w:val="22"/>
          <w:szCs w:val="22"/>
        </w:rPr>
        <w:t xml:space="preserve">Účtovná jednotka v bežnom účtovnom období neúčtovala o významných opravách chýb minulých účtovných období s vplyvom na nerozdelený zisk minulých rokov alebo neuhradenú stratu minulých rokov. Počas bežného účtovného obdobia neúčtovala o nevýznamných opravách chýb minulých účtovných období.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8D53A9" w:rsidRPr="008D53A9" w:rsidRDefault="008D53A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8D53A9">
        <w:rPr>
          <w:rFonts w:ascii="Arial" w:hAnsi="Arial" w:cs="Arial"/>
          <w:i/>
          <w:sz w:val="22"/>
          <w:szCs w:val="22"/>
        </w:rPr>
        <w:t>Účtovná jednotka neúčtovala počas bežného účtovného obdobia o nákladoch alebo výnosov, ktoré majú výnimočný rozsah alebo výskyt.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8D53A9" w:rsidRDefault="008D53A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8D53A9">
        <w:rPr>
          <w:rFonts w:ascii="Arial" w:hAnsi="Arial" w:cs="Arial"/>
          <w:i/>
          <w:sz w:val="22"/>
          <w:szCs w:val="22"/>
        </w:rPr>
        <w:t>Účtovná jednotka nemá záväzky so zostatkovou dobou splatnosti dlhšou ako päť rokov.</w:t>
      </w:r>
    </w:p>
    <w:p w:rsidR="008D53A9" w:rsidRPr="00A55E63" w:rsidRDefault="008D53A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35BD9" w:rsidRPr="00335BD9" w:rsidRDefault="00335BD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335BD9">
        <w:rPr>
          <w:rFonts w:ascii="Arial" w:hAnsi="Arial" w:cs="Arial"/>
          <w:i/>
          <w:sz w:val="22"/>
          <w:szCs w:val="22"/>
        </w:rPr>
        <w:t>Účtovná jednotka nemá zabezpečené záväzky.</w:t>
      </w:r>
    </w:p>
    <w:p w:rsidR="00335BD9" w:rsidRPr="00A55E63" w:rsidRDefault="00335BD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53A9" w:rsidRDefault="008D53A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53A9" w:rsidRDefault="008D53A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53A9" w:rsidRDefault="008D53A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35BD9" w:rsidRPr="00335BD9" w:rsidRDefault="00335BD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335BD9">
        <w:rPr>
          <w:rFonts w:ascii="Arial" w:hAnsi="Arial" w:cs="Arial"/>
          <w:i/>
          <w:sz w:val="22"/>
          <w:szCs w:val="22"/>
        </w:rPr>
        <w:t>Účto</w:t>
      </w:r>
      <w:r>
        <w:rPr>
          <w:rFonts w:ascii="Arial" w:hAnsi="Arial" w:cs="Arial"/>
          <w:i/>
          <w:sz w:val="22"/>
          <w:szCs w:val="22"/>
        </w:rPr>
        <w:t xml:space="preserve">vná jednotka počas účtovného obdobia nenadobudla vlastné akcie a ani nepreviedla vlastné akcie na inú osobu.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FE1A0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FE1A06" w:rsidRPr="00FE1A06" w:rsidRDefault="00FE1A06" w:rsidP="00FE1A0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FE1A06">
        <w:rPr>
          <w:rFonts w:ascii="Arial" w:hAnsi="Arial" w:cs="Arial"/>
          <w:i/>
          <w:spacing w:val="-5"/>
          <w:sz w:val="22"/>
          <w:szCs w:val="22"/>
        </w:rPr>
        <w:t>Účtovná jednotka neposkytla a ani inak nezabezpečila záruky členom štatutárnych orgánov, dozorných orgánov účtovnej jednotky.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FE1A0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FE1A06" w:rsidRPr="00FE1A06" w:rsidRDefault="00FE1A06" w:rsidP="00FE1A0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2"/>
          <w:sz w:val="22"/>
          <w:szCs w:val="22"/>
        </w:rPr>
      </w:pPr>
      <w:r w:rsidRPr="00FE1A06">
        <w:rPr>
          <w:rFonts w:ascii="Arial" w:hAnsi="Arial" w:cs="Arial"/>
          <w:i/>
          <w:spacing w:val="-2"/>
          <w:sz w:val="22"/>
          <w:szCs w:val="22"/>
        </w:rPr>
        <w:t>Účtovná jednotka neposkytla členom štatutárneho orgánu, dozorného orgánu a ani inému orgánu účtovnej jednotky pôžičku.</w:t>
      </w:r>
    </w:p>
    <w:p w:rsidR="00FE1A06" w:rsidRPr="00A55E63" w:rsidRDefault="00FE1A06" w:rsidP="00FE1A0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1B01E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B01E3" w:rsidRPr="001B01E3" w:rsidRDefault="001B01E3" w:rsidP="001B01E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1B01E3">
        <w:rPr>
          <w:rFonts w:ascii="Arial" w:hAnsi="Arial" w:cs="Arial"/>
          <w:i/>
          <w:spacing w:val="-5"/>
          <w:sz w:val="22"/>
          <w:szCs w:val="22"/>
        </w:rPr>
        <w:t>Účtovná jednotka neposkytla záruky a ani iné zabezpečenie.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1B01E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1B01E3" w:rsidRPr="00A55E63" w:rsidRDefault="001B01E3" w:rsidP="001B01E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FE1A06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FE1A06" w:rsidRPr="001B01E3" w:rsidRDefault="00FE1A06" w:rsidP="00FE1A0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8"/>
          <w:sz w:val="22"/>
          <w:szCs w:val="22"/>
        </w:rPr>
      </w:pPr>
      <w:r w:rsidRPr="001B01E3">
        <w:rPr>
          <w:rFonts w:ascii="Arial" w:hAnsi="Arial" w:cs="Arial"/>
          <w:i/>
          <w:spacing w:val="-8"/>
          <w:sz w:val="22"/>
          <w:szCs w:val="22"/>
        </w:rPr>
        <w:t xml:space="preserve">Účtovná jednotka </w:t>
      </w:r>
      <w:r w:rsidR="001B01E3" w:rsidRPr="001B01E3">
        <w:rPr>
          <w:rFonts w:ascii="Arial" w:hAnsi="Arial" w:cs="Arial"/>
          <w:i/>
          <w:spacing w:val="-8"/>
          <w:sz w:val="22"/>
          <w:szCs w:val="22"/>
        </w:rPr>
        <w:t>nemá finančné povinnosti, ktoré sú významné na posúdenie finančnej situácie.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1B01E3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1B01E3" w:rsidRPr="001B01E3" w:rsidRDefault="001B01E3" w:rsidP="001B01E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Účtovná jednotka nemá </w:t>
      </w:r>
      <w:r w:rsidRPr="001B01E3">
        <w:rPr>
          <w:rFonts w:ascii="Arial" w:hAnsi="Arial" w:cs="Arial"/>
          <w:i/>
          <w:sz w:val="22"/>
          <w:szCs w:val="22"/>
        </w:rPr>
        <w:t>podmienené záväzky.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lastRenderedPageBreak/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1B01E3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1B01E3" w:rsidRDefault="001B01E3" w:rsidP="001B01E3">
      <w:pPr>
        <w:pStyle w:val="Zkladntext"/>
        <w:tabs>
          <w:tab w:val="left" w:pos="668"/>
        </w:tabs>
        <w:ind w:right="116"/>
        <w:rPr>
          <w:rFonts w:ascii="Arial" w:hAnsi="Arial" w:cs="Arial"/>
          <w:i/>
          <w:sz w:val="22"/>
          <w:szCs w:val="22"/>
        </w:rPr>
      </w:pPr>
      <w:r w:rsidRPr="001B01E3">
        <w:rPr>
          <w:rFonts w:ascii="Arial" w:hAnsi="Arial" w:cs="Arial"/>
          <w:i/>
          <w:sz w:val="22"/>
          <w:szCs w:val="22"/>
        </w:rPr>
        <w:t xml:space="preserve">Účtovná jednotka nemá finančné povinnosti ani podmienené záväzky voči dcérskej  účtovnej </w:t>
      </w:r>
    </w:p>
    <w:p w:rsidR="001B01E3" w:rsidRPr="001B01E3" w:rsidRDefault="001B01E3" w:rsidP="001B01E3">
      <w:pPr>
        <w:pStyle w:val="Zkladntext"/>
        <w:tabs>
          <w:tab w:val="left" w:pos="668"/>
        </w:tabs>
        <w:ind w:right="116"/>
        <w:rPr>
          <w:rFonts w:ascii="Arial" w:hAnsi="Arial" w:cs="Arial"/>
          <w:i/>
          <w:sz w:val="22"/>
          <w:szCs w:val="22"/>
        </w:rPr>
      </w:pPr>
      <w:r w:rsidRPr="001B01E3">
        <w:rPr>
          <w:rFonts w:ascii="Arial" w:hAnsi="Arial" w:cs="Arial"/>
          <w:i/>
          <w:sz w:val="22"/>
          <w:szCs w:val="22"/>
        </w:rPr>
        <w:t xml:space="preserve">jednotke a ani účtovnej jednotke s podstatným vplyvom.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1B01E3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1B01E3" w:rsidRPr="001B01E3" w:rsidRDefault="001B01E3" w:rsidP="001B01E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i/>
          <w:sz w:val="22"/>
          <w:szCs w:val="22"/>
        </w:rPr>
      </w:pPr>
      <w:r w:rsidRPr="001B01E3">
        <w:rPr>
          <w:rFonts w:ascii="Arial" w:hAnsi="Arial" w:cs="Arial"/>
          <w:i/>
          <w:sz w:val="22"/>
          <w:szCs w:val="22"/>
        </w:rPr>
        <w:t>Účtovná jednotka nemá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67846" w:rsidRPr="00267846" w:rsidRDefault="0026784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267846">
        <w:rPr>
          <w:rFonts w:ascii="Arial" w:hAnsi="Arial" w:cs="Arial"/>
          <w:i/>
          <w:sz w:val="22"/>
          <w:szCs w:val="22"/>
        </w:rPr>
        <w:t>Účtovná jednotka neposkytuje služby vo verejnom záujme.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261FB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30BB2" w:rsidRDefault="00130BB2">
      <w:r>
        <w:separator/>
      </w:r>
    </w:p>
  </w:endnote>
  <w:endnote w:type="continuationSeparator" w:id="0">
    <w:p w:rsidR="00130BB2" w:rsidRDefault="00130BB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97417">
    <w:pPr>
      <w:spacing w:line="200" w:lineRule="exact"/>
      <w:rPr>
        <w:sz w:val="20"/>
        <w:szCs w:val="20"/>
      </w:rPr>
    </w:pPr>
    <w:r w:rsidRPr="0069741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9741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97417">
                  <w:fldChar w:fldCharType="separate"/>
                </w:r>
                <w:r w:rsidR="00267846">
                  <w:rPr>
                    <w:rFonts w:cs="Times New Roman"/>
                    <w:noProof/>
                  </w:rPr>
                  <w:t>1</w:t>
                </w:r>
                <w:r w:rsidR="0069741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30BB2" w:rsidRDefault="00130BB2">
      <w:r>
        <w:separator/>
      </w:r>
    </w:p>
  </w:footnote>
  <w:footnote w:type="continuationSeparator" w:id="0">
    <w:p w:rsidR="00130BB2" w:rsidRDefault="00130BB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324CD">
      <w:rPr>
        <w:rFonts w:ascii="Arial" w:hAnsi="Arial" w:cs="Arial"/>
        <w:sz w:val="22"/>
        <w:szCs w:val="22"/>
        <w:bdr w:val="single" w:sz="4" w:space="0" w:color="auto"/>
      </w:rPr>
      <w:t>ČO: 47505648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324CD">
      <w:rPr>
        <w:rFonts w:ascii="Arial" w:hAnsi="Arial" w:cs="Arial"/>
        <w:sz w:val="22"/>
        <w:szCs w:val="22"/>
        <w:bdr w:val="single" w:sz="4" w:space="0" w:color="auto"/>
      </w:rPr>
      <w:t>2023925970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FAE06A7"/>
    <w:multiLevelType w:val="hybridMultilevel"/>
    <w:tmpl w:val="BECC3C76"/>
    <w:lvl w:ilvl="0" w:tplc="AA0E6A1A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D7321A4"/>
    <w:multiLevelType w:val="hybridMultilevel"/>
    <w:tmpl w:val="FC68B310"/>
    <w:lvl w:ilvl="0" w:tplc="268077F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  <w:num w:numId="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30BB2"/>
    <w:rsid w:val="001406AD"/>
    <w:rsid w:val="001A1B05"/>
    <w:rsid w:val="001B01E3"/>
    <w:rsid w:val="002401F1"/>
    <w:rsid w:val="00261FB6"/>
    <w:rsid w:val="00267846"/>
    <w:rsid w:val="002C12B4"/>
    <w:rsid w:val="002D7E6D"/>
    <w:rsid w:val="00335BD9"/>
    <w:rsid w:val="00344F9E"/>
    <w:rsid w:val="003657F5"/>
    <w:rsid w:val="00373635"/>
    <w:rsid w:val="003A5145"/>
    <w:rsid w:val="003D056F"/>
    <w:rsid w:val="00401155"/>
    <w:rsid w:val="00451ED3"/>
    <w:rsid w:val="004A2BF3"/>
    <w:rsid w:val="004C25D0"/>
    <w:rsid w:val="0055784D"/>
    <w:rsid w:val="00560DB1"/>
    <w:rsid w:val="00623868"/>
    <w:rsid w:val="00637F73"/>
    <w:rsid w:val="00676DB4"/>
    <w:rsid w:val="00680185"/>
    <w:rsid w:val="00681840"/>
    <w:rsid w:val="006831DF"/>
    <w:rsid w:val="00697417"/>
    <w:rsid w:val="00731073"/>
    <w:rsid w:val="007E2277"/>
    <w:rsid w:val="007E389D"/>
    <w:rsid w:val="00861175"/>
    <w:rsid w:val="008771A6"/>
    <w:rsid w:val="008D53A9"/>
    <w:rsid w:val="00913435"/>
    <w:rsid w:val="00916772"/>
    <w:rsid w:val="009324CD"/>
    <w:rsid w:val="009A27D0"/>
    <w:rsid w:val="009D5C84"/>
    <w:rsid w:val="00A55E63"/>
    <w:rsid w:val="00AD3D51"/>
    <w:rsid w:val="00AD6C8A"/>
    <w:rsid w:val="00AD749D"/>
    <w:rsid w:val="00B15E67"/>
    <w:rsid w:val="00B37B86"/>
    <w:rsid w:val="00B64D21"/>
    <w:rsid w:val="00B7440A"/>
    <w:rsid w:val="00C01CB7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  <w:rsid w:val="00FE1A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61FB6"/>
    <w:rPr>
      <w:lang w:val="sk-SK"/>
    </w:rPr>
  </w:style>
  <w:style w:type="paragraph" w:styleId="Nadpis1">
    <w:name w:val="heading 1"/>
    <w:basedOn w:val="Normlny"/>
    <w:uiPriority w:val="1"/>
    <w:qFormat/>
    <w:rsid w:val="00261FB6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61FB6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61FB6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61FB6"/>
  </w:style>
  <w:style w:type="paragraph" w:customStyle="1" w:styleId="TableParagraph">
    <w:name w:val="Table Paragraph"/>
    <w:basedOn w:val="Normlny"/>
    <w:uiPriority w:val="1"/>
    <w:qFormat/>
    <w:rsid w:val="00261FB6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3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4</Pages>
  <Words>1259</Words>
  <Characters>7177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8420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lenovo</cp:lastModifiedBy>
  <cp:revision>4</cp:revision>
  <dcterms:created xsi:type="dcterms:W3CDTF">2018-02-24T10:17:00Z</dcterms:created>
  <dcterms:modified xsi:type="dcterms:W3CDTF">2018-02-26T19:04:00Z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