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Pr="00254245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254245">
        <w:rPr>
          <w:rFonts w:ascii="Cambria" w:hAnsi="Cambria" w:cs="Arial"/>
          <w:i/>
        </w:rPr>
        <w:t xml:space="preserve">: </w:t>
      </w:r>
      <w:r w:rsidR="0085075C">
        <w:rPr>
          <w:rFonts w:ascii="Cambria" w:hAnsi="Cambria" w:cs="Arial"/>
        </w:rPr>
        <w:t>ORTO-STOM,</w:t>
      </w:r>
      <w:r w:rsidR="00254245" w:rsidRPr="00254245">
        <w:rPr>
          <w:rFonts w:ascii="Cambria" w:hAnsi="Cambria" w:cs="Arial"/>
        </w:rPr>
        <w:t xml:space="preserve"> s.r.o.</w:t>
      </w:r>
    </w:p>
    <w:p w:rsidR="005C3DAD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85075C">
        <w:rPr>
          <w:rFonts w:ascii="Cambria" w:hAnsi="Cambria" w:cs="Arial"/>
        </w:rPr>
        <w:t>A. Hlinku 11, 971 01 Prievidza</w:t>
      </w:r>
      <w:r w:rsidR="003D0464" w:rsidRPr="008346CE">
        <w:rPr>
          <w:rFonts w:ascii="Cambria" w:hAnsi="Cambria" w:cs="Arial"/>
        </w:rPr>
        <w:fldChar w:fldCharType="begin">
          <w:ffData>
            <w:name w:val="Text20"/>
            <w:enabled/>
            <w:calcOnExit w:val="0"/>
            <w:textInput/>
          </w:ffData>
        </w:fldChar>
      </w:r>
      <w:bookmarkStart w:id="0" w:name="Text20"/>
      <w:r w:rsidR="00C977EC" w:rsidRPr="008346CE">
        <w:rPr>
          <w:rFonts w:ascii="Cambria" w:hAnsi="Cambria" w:cs="Arial"/>
        </w:rPr>
        <w:instrText xml:space="preserve"> FORMTEXT </w:instrText>
      </w:r>
      <w:r w:rsidR="003D0464" w:rsidRPr="008346CE">
        <w:rPr>
          <w:rFonts w:ascii="Cambria" w:hAnsi="Cambria" w:cs="Arial"/>
        </w:rPr>
      </w:r>
      <w:r w:rsidR="003D0464" w:rsidRPr="008346CE">
        <w:rPr>
          <w:rFonts w:ascii="Cambria" w:hAnsi="Cambria" w:cs="Arial"/>
        </w:rPr>
        <w:fldChar w:fldCharType="separate"/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3D0464" w:rsidRPr="008346CE">
        <w:rPr>
          <w:rFonts w:ascii="Cambria" w:hAnsi="Cambria" w:cs="Arial"/>
        </w:rPr>
        <w:fldChar w:fldCharType="end"/>
      </w:r>
      <w:bookmarkEnd w:id="0"/>
    </w:p>
    <w:p w:rsidR="00AF44CD" w:rsidRPr="00B701A9" w:rsidRDefault="00B77972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i/>
        </w:rPr>
        <w:t xml:space="preserve">      </w:t>
      </w:r>
      <w:r w:rsidR="00355728" w:rsidRPr="008346CE">
        <w:rPr>
          <w:rFonts w:ascii="Cambria" w:hAnsi="Cambria" w:cs="Arial"/>
          <w:b/>
        </w:rPr>
        <w:tab/>
      </w: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2C07CE" w:rsidRPr="00A405A5" w:rsidRDefault="00254245" w:rsidP="00254245">
      <w:pPr>
        <w:spacing w:after="0" w:line="240" w:lineRule="auto"/>
        <w:ind w:left="291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Theme="majorHAnsi" w:hAnsiTheme="majorHAnsi" w:cs="Arial"/>
          <w:i/>
          <w:sz w:val="24"/>
          <w:szCs w:val="24"/>
        </w:rPr>
        <w:t>Pre danú oblasť nemá účtovná jednotka obsahovú náplň</w:t>
      </w:r>
      <w:r w:rsidRPr="00254245">
        <w:rPr>
          <w:rFonts w:ascii="Cambria" w:hAnsi="Cambria" w:cs="Arial"/>
          <w:sz w:val="20"/>
          <w:szCs w:val="20"/>
        </w:rPr>
        <w:t xml:space="preserve"> </w:t>
      </w: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254245" w:rsidRDefault="0085075C" w:rsidP="0047214A">
            <w:pPr>
              <w:ind w:left="426" w:hanging="426"/>
              <w:jc w:val="both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2</w:t>
            </w:r>
          </w:p>
        </w:tc>
        <w:tc>
          <w:tcPr>
            <w:tcW w:w="2381" w:type="dxa"/>
            <w:vAlign w:val="center"/>
          </w:tcPr>
          <w:p w:rsidR="00FA5B50" w:rsidRPr="00254245" w:rsidRDefault="0085075C" w:rsidP="0047214A">
            <w:pPr>
              <w:ind w:left="426" w:hanging="426"/>
              <w:jc w:val="both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2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9916FF">
        <w:rPr>
          <w:rFonts w:asciiTheme="majorHAnsi" w:hAnsiTheme="majorHAnsi" w:cs="Arial"/>
        </w:rPr>
        <w:t>Účtovná jednotka bude nepretržite pokračovať vo svojej činnosti</w:t>
      </w: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</w:rPr>
        <w:t xml:space="preserve"> 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254245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254245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254245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254245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F05553" w:rsidRDefault="00F05553" w:rsidP="003D440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</w:t>
      </w:r>
      <w:r w:rsidR="0085075C">
        <w:rPr>
          <w:rFonts w:asciiTheme="majorHAnsi" w:hAnsiTheme="majorHAnsi" w:cs="Arial"/>
          <w:b/>
        </w:rPr>
        <w:t>3</w:t>
      </w:r>
      <w:r>
        <w:rPr>
          <w:rFonts w:asciiTheme="majorHAnsi" w:hAnsiTheme="majorHAnsi" w:cs="Arial"/>
          <w:b/>
        </w:rPr>
        <w:t xml:space="preserve">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Pr="00F0555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4"/>
          <w:szCs w:val="24"/>
        </w:rPr>
      </w:pPr>
      <w:r w:rsidRPr="00F05553">
        <w:rPr>
          <w:rFonts w:asciiTheme="majorHAnsi" w:hAnsiTheme="majorHAnsi" w:cs="Arial"/>
          <w:i/>
          <w:sz w:val="24"/>
          <w:szCs w:val="24"/>
        </w:rPr>
        <w:t>Účtovné zásady a metódy boli účtovnou jednotkou konzistentne aplikované</w:t>
      </w:r>
      <w:r w:rsidR="003D04F2" w:rsidRPr="00F05553">
        <w:rPr>
          <w:rFonts w:asciiTheme="majorHAnsi" w:hAnsiTheme="majorHAnsi" w:cs="Arial"/>
          <w:i/>
          <w:sz w:val="24"/>
          <w:szCs w:val="24"/>
        </w:rPr>
        <w:t xml:space="preserve"> v rámci platného zákona o účtovníctve</w:t>
      </w:r>
      <w:r w:rsidRPr="00F05553">
        <w:rPr>
          <w:rFonts w:asciiTheme="majorHAnsi" w:hAnsiTheme="majorHAnsi" w:cs="Arial"/>
          <w:i/>
          <w:sz w:val="24"/>
          <w:szCs w:val="24"/>
        </w:rPr>
        <w:t>.</w:t>
      </w:r>
    </w:p>
    <w:p w:rsidR="00E136FB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</w:t>
      </w:r>
      <w:r w:rsidR="0085075C">
        <w:rPr>
          <w:rFonts w:asciiTheme="majorHAnsi" w:hAnsiTheme="majorHAnsi" w:cs="Arial"/>
          <w:b/>
        </w:rPr>
        <w:t>4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F23C99" w:rsidRPr="00FA30A7" w:rsidRDefault="00F23C99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i/>
          <w:sz w:val="24"/>
          <w:szCs w:val="24"/>
        </w:rPr>
        <w:t>Pre danú oblasť nemá účtovná jednotka obsahovú náplň</w:t>
      </w: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</w:t>
      </w:r>
      <w:r w:rsidR="0085075C">
        <w:rPr>
          <w:rFonts w:asciiTheme="majorHAnsi" w:hAnsiTheme="majorHAnsi" w:cs="Arial"/>
          <w:b/>
        </w:rPr>
        <w:t>5</w:t>
      </w:r>
      <w:r>
        <w:rPr>
          <w:rFonts w:asciiTheme="majorHAnsi" w:hAnsiTheme="majorHAnsi" w:cs="Arial"/>
          <w:b/>
        </w:rPr>
        <w:t xml:space="preserve">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tbl>
      <w:tblPr>
        <w:tblStyle w:val="Mriekatabuky"/>
        <w:tblW w:w="0" w:type="auto"/>
        <w:tblLook w:val="04A0"/>
      </w:tblPr>
      <w:tblGrid>
        <w:gridCol w:w="2962"/>
        <w:gridCol w:w="3071"/>
        <w:gridCol w:w="3071"/>
      </w:tblGrid>
      <w:tr w:rsidR="00E136FB" w:rsidRPr="00B47D63" w:rsidTr="00F23C99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F23C99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F23C99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85075C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38,34</w:t>
            </w:r>
          </w:p>
        </w:tc>
        <w:tc>
          <w:tcPr>
            <w:tcW w:w="3071" w:type="dxa"/>
            <w:vAlign w:val="center"/>
          </w:tcPr>
          <w:p w:rsidR="00E136FB" w:rsidRPr="00B47D63" w:rsidRDefault="0085075C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proofErr w:type="spellStart"/>
            <w:r>
              <w:rPr>
                <w:rFonts w:asciiTheme="majorHAnsi" w:hAnsiTheme="majorHAnsi" w:cs="Arial"/>
                <w:sz w:val="20"/>
                <w:szCs w:val="20"/>
              </w:rPr>
              <w:t>Vyúčt.energií</w:t>
            </w:r>
            <w:proofErr w:type="spellEnd"/>
            <w:r>
              <w:rPr>
                <w:rFonts w:asciiTheme="majorHAnsi" w:hAnsiTheme="majorHAnsi" w:cs="Arial"/>
                <w:sz w:val="20"/>
                <w:szCs w:val="20"/>
              </w:rPr>
              <w:t xml:space="preserve"> 2016</w:t>
            </w: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F23C99" w:rsidRDefault="00F23C99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i/>
          <w:sz w:val="24"/>
          <w:szCs w:val="24"/>
        </w:rPr>
      </w:pPr>
    </w:p>
    <w:p w:rsidR="00F05553" w:rsidRDefault="00F05553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 xml:space="preserve">Článok III – Informácie </w:t>
      </w: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 xml:space="preserve">III. </w:t>
      </w:r>
      <w:r w:rsidR="00F05553">
        <w:rPr>
          <w:rFonts w:asciiTheme="majorHAnsi" w:eastAsia="MS Gothic" w:hAnsiTheme="majorHAnsi" w:cs="Times New Roman"/>
          <w:b/>
          <w:sz w:val="24"/>
          <w:szCs w:val="24"/>
        </w:rPr>
        <w:t>1</w:t>
      </w:r>
      <w:r w:rsidR="00291DE9">
        <w:rPr>
          <w:rFonts w:asciiTheme="majorHAnsi" w:eastAsia="MS Gothic" w:hAnsiTheme="majorHAnsi" w:cs="Times New Roman"/>
          <w:b/>
          <w:sz w:val="24"/>
          <w:szCs w:val="24"/>
        </w:rPr>
        <w:t xml:space="preserve"> </w:t>
      </w:r>
      <w:r w:rsidR="00C42283">
        <w:rPr>
          <w:rFonts w:asciiTheme="majorHAnsi" w:eastAsia="MS Gothic" w:hAnsiTheme="majorHAnsi" w:cs="Times New Roman"/>
          <w:b/>
        </w:rPr>
        <w:t>Informácie o</w:t>
      </w:r>
      <w:r w:rsidR="00F23C99">
        <w:rPr>
          <w:rFonts w:asciiTheme="majorHAnsi" w:eastAsia="MS Gothic" w:hAnsiTheme="majorHAnsi" w:cs="Times New Roman"/>
          <w:b/>
        </w:rPr>
        <w:t>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85075C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1294,08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  <w:p w:rsidR="00F23C99" w:rsidRPr="006F58E4" w:rsidRDefault="0085075C" w:rsidP="0085075C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1294,08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  <w:p w:rsidR="00F23C99" w:rsidRPr="006F58E4" w:rsidRDefault="00F23C99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</w:t>
      </w:r>
      <w:r w:rsidR="00F05553">
        <w:rPr>
          <w:rFonts w:asciiTheme="majorHAnsi" w:eastAsia="MS Gothic" w:hAnsiTheme="majorHAnsi" w:cs="Times New Roman"/>
          <w:b/>
        </w:rPr>
        <w:t>2</w:t>
      </w:r>
      <w:r w:rsidRPr="006449B1">
        <w:rPr>
          <w:rFonts w:asciiTheme="majorHAnsi" w:eastAsia="MS Gothic" w:hAnsiTheme="majorHAnsi" w:cs="Times New Roman"/>
          <w:b/>
        </w:rPr>
        <w:t xml:space="preserve">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p w:rsidR="006449B1" w:rsidRDefault="00F23C9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  <w:r>
        <w:rPr>
          <w:rFonts w:asciiTheme="majorHAnsi" w:hAnsiTheme="majorHAnsi" w:cs="Arial"/>
          <w:i/>
          <w:sz w:val="24"/>
          <w:szCs w:val="24"/>
        </w:rPr>
        <w:t>Pre danú oblasť nemá účtovná jednotka obsahovú náplň</w:t>
      </w:r>
    </w:p>
    <w:p w:rsidR="00EB74C7" w:rsidRDefault="00F05553" w:rsidP="00F05553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3 Informácie o najvyšších položkách výnosov</w:t>
      </w:r>
    </w:p>
    <w:p w:rsidR="00F05553" w:rsidRPr="00F05553" w:rsidRDefault="00F05553" w:rsidP="00F05553">
      <w:pPr>
        <w:spacing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F05553">
        <w:rPr>
          <w:rFonts w:asciiTheme="majorHAnsi" w:eastAsia="MS Gothic" w:hAnsiTheme="majorHAnsi" w:cs="Times New Roman"/>
          <w:sz w:val="24"/>
          <w:szCs w:val="24"/>
        </w:rPr>
        <w:t xml:space="preserve">Tržby za služby – </w:t>
      </w:r>
      <w:r w:rsidR="007C4894">
        <w:rPr>
          <w:rFonts w:asciiTheme="majorHAnsi" w:eastAsia="MS Gothic" w:hAnsiTheme="majorHAnsi" w:cs="Times New Roman"/>
          <w:sz w:val="24"/>
          <w:szCs w:val="24"/>
        </w:rPr>
        <w:t>zubná lekárska prax</w:t>
      </w:r>
      <w:r w:rsidRPr="00F05553">
        <w:rPr>
          <w:rFonts w:asciiTheme="majorHAnsi" w:eastAsia="MS Gothic" w:hAnsiTheme="majorHAnsi" w:cs="Times New Roman"/>
          <w:sz w:val="24"/>
          <w:szCs w:val="24"/>
        </w:rPr>
        <w:t xml:space="preserve"> : </w:t>
      </w:r>
      <w:r w:rsidR="007C4894">
        <w:rPr>
          <w:rFonts w:asciiTheme="majorHAnsi" w:eastAsia="MS Gothic" w:hAnsiTheme="majorHAnsi" w:cs="Times New Roman"/>
          <w:sz w:val="24"/>
          <w:szCs w:val="24"/>
        </w:rPr>
        <w:t>78 454,57</w:t>
      </w:r>
      <w:r w:rsidRPr="00F05553">
        <w:rPr>
          <w:rFonts w:asciiTheme="majorHAnsi" w:eastAsia="MS Gothic" w:hAnsiTheme="majorHAnsi" w:cs="Times New Roman"/>
          <w:sz w:val="24"/>
          <w:szCs w:val="24"/>
        </w:rPr>
        <w:t xml:space="preserve"> Eur</w:t>
      </w:r>
    </w:p>
    <w:sectPr w:rsidR="00F05553" w:rsidRPr="00F05553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60472" w:rsidRDefault="00260472" w:rsidP="00F0301D">
      <w:pPr>
        <w:spacing w:after="0" w:line="240" w:lineRule="auto"/>
      </w:pPr>
      <w:r>
        <w:separator/>
      </w:r>
    </w:p>
  </w:endnote>
  <w:endnote w:type="continuationSeparator" w:id="0">
    <w:p w:rsidR="00260472" w:rsidRDefault="00260472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3D0464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7C4894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60472" w:rsidRDefault="00260472" w:rsidP="00F0301D">
      <w:pPr>
        <w:spacing w:after="0" w:line="240" w:lineRule="auto"/>
      </w:pPr>
      <w:r>
        <w:separator/>
      </w:r>
    </w:p>
  </w:footnote>
  <w:footnote w:type="continuationSeparator" w:id="0">
    <w:p w:rsidR="00260472" w:rsidRDefault="00260472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3D0464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3D0464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85075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85075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85075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85075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85075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85075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85075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85075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25424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25424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25424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85075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85075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85075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85075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85075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85075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85075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717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54245"/>
    <w:rsid w:val="00260472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64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4894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075C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B6F22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22DA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5553"/>
    <w:rsid w:val="00F07CCA"/>
    <w:rsid w:val="00F07E05"/>
    <w:rsid w:val="00F11541"/>
    <w:rsid w:val="00F13D5A"/>
    <w:rsid w:val="00F23C99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7BBE503-43E3-447B-BA07-BB99508C89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326</Words>
  <Characters>1864</Characters>
  <Application>Microsoft Office Word</Application>
  <DocSecurity>0</DocSecurity>
  <Lines>15</Lines>
  <Paragraphs>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/>
  <LinksUpToDate>false</LinksUpToDate>
  <CharactersWithSpaces>2186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_</cp:lastModifiedBy>
  <cp:revision>3</cp:revision>
  <cp:lastPrinted>2018-01-31T17:17:00Z</cp:lastPrinted>
  <dcterms:created xsi:type="dcterms:W3CDTF">2018-03-08T13:24:00Z</dcterms:created>
  <dcterms:modified xsi:type="dcterms:W3CDTF">2018-03-08T16:57:00Z</dcterms:modified>
</cp:coreProperties>
</file>