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E4C78">
        <w:rPr>
          <w:rFonts w:ascii="Arial Narrow" w:hAnsi="Arial Narrow"/>
          <w:b/>
        </w:rPr>
        <w:t>účtovnej závierke za rok 20</w:t>
      </w:r>
      <w:r w:rsidR="005A75F6">
        <w:rPr>
          <w:rFonts w:ascii="Arial Narrow" w:hAnsi="Arial Narrow"/>
          <w:b/>
        </w:rPr>
        <w:t>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D15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Advokátska kancelária,</w:t>
            </w:r>
            <w:r w:rsidR="002E5EA7">
              <w:rPr>
                <w:rFonts w:ascii="Arial" w:hAnsi="Arial" w:cs="Arial"/>
              </w:rPr>
              <w:t xml:space="preserve"> </w:t>
            </w:r>
            <w:proofErr w:type="spellStart"/>
            <w:r w:rsidR="002E5EA7">
              <w:rPr>
                <w:rFonts w:ascii="Arial" w:hAnsi="Arial" w:cs="Arial"/>
              </w:rPr>
              <w:t>Mestická</w:t>
            </w:r>
            <w:proofErr w:type="spellEnd"/>
            <w:r w:rsidR="002E5EA7">
              <w:rPr>
                <w:rFonts w:ascii="Arial" w:hAnsi="Arial" w:cs="Arial"/>
              </w:rPr>
              <w:t xml:space="preserve"> , </w:t>
            </w:r>
            <w:proofErr w:type="spellStart"/>
            <w:r w:rsidR="002E5EA7">
              <w:rPr>
                <w:rFonts w:ascii="Arial" w:hAnsi="Arial" w:cs="Arial"/>
              </w:rPr>
              <w:t>Slovíková</w:t>
            </w:r>
            <w:proofErr w:type="spellEnd"/>
            <w:r w:rsidR="002E5EA7">
              <w:rPr>
                <w:rFonts w:ascii="Arial" w:hAnsi="Arial" w:cs="Arial"/>
              </w:rPr>
              <w:t xml:space="preserve"> 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259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36421910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D15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6 , 010 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E1A1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925A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925A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727A8C" w:rsidRDefault="00727A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E0C7C" w:rsidRPr="00A55E63" w:rsidRDefault="00727A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v zmysle zákonných predpisov a bude  pokračovať v nasledujúcich rokov vo svojej činnosti 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4138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4138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Menovita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3F93" w:rsidRDefault="002D3F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D3F93" w:rsidRDefault="002D3F93" w:rsidP="002D3F9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Dopravný prostriedok  je  zaradený do odpisovej skupiny 1 v zmysle zákona o dani z príjmu, daňové odpisy sa rovnajú účtovným odpisom . Nakúpený majetok do 1700 EUR účtuje účtovná jednotka do spotreby účet 501/AE. </w:t>
      </w:r>
    </w:p>
    <w:p w:rsidR="002D3F93" w:rsidRPr="00A55E63" w:rsidRDefault="002D3F93" w:rsidP="002D3F9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41385" w:rsidRDefault="00727A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</w:t>
      </w:r>
      <w:r w:rsidR="00C41385">
        <w:rPr>
          <w:rFonts w:ascii="Arial" w:hAnsi="Arial" w:cs="Arial"/>
          <w:spacing w:val="-5"/>
          <w:sz w:val="22"/>
          <w:szCs w:val="22"/>
        </w:rPr>
        <w:t>V priebehu ú</w:t>
      </w:r>
      <w:r w:rsidR="004C2A0D">
        <w:rPr>
          <w:rFonts w:ascii="Arial" w:hAnsi="Arial" w:cs="Arial"/>
          <w:spacing w:val="-5"/>
          <w:sz w:val="22"/>
          <w:szCs w:val="22"/>
        </w:rPr>
        <w:t>č</w:t>
      </w:r>
      <w:r w:rsidR="00C41385">
        <w:rPr>
          <w:rFonts w:ascii="Arial" w:hAnsi="Arial" w:cs="Arial"/>
          <w:spacing w:val="-5"/>
          <w:sz w:val="22"/>
          <w:szCs w:val="22"/>
        </w:rPr>
        <w:t>tovného obdobia účtovná jednotka nemenila účtovné metódy ani zásady</w:t>
      </w:r>
      <w:r>
        <w:rPr>
          <w:rFonts w:ascii="Arial" w:hAnsi="Arial" w:cs="Arial"/>
          <w:spacing w:val="-5"/>
          <w:sz w:val="22"/>
          <w:szCs w:val="22"/>
        </w:rPr>
        <w:t>, ktoré by mali vplyv na hodnotu majetku, základné imanie a hospodársky výsledok</w:t>
      </w:r>
    </w:p>
    <w:p w:rsidR="00C41385" w:rsidRPr="00A55E63" w:rsidRDefault="00C413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C41385" w:rsidRDefault="00C413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C41385" w:rsidRPr="00A55E63" w:rsidRDefault="00C413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1385" w:rsidRDefault="00C413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41385" w:rsidRPr="00A55E63" w:rsidRDefault="00C413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4C2A0D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Pr="00A55E63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2D92" w:rsidRPr="00A55E63" w:rsidRDefault="003C2D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2D92" w:rsidRPr="00A55E63" w:rsidRDefault="003C2D92" w:rsidP="003C2D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dlhodobé záväzky účet 472/AE tvorba sociálneho fondu : 245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C2A0D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  <w:r w:rsidR="003C2D92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3C2D92" w:rsidRPr="00A55E63" w:rsidRDefault="003C2D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2D92" w:rsidRPr="00A55E63" w:rsidRDefault="003C2D92" w:rsidP="003C2D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</w:t>
      </w:r>
      <w:r>
        <w:rPr>
          <w:rFonts w:ascii="Arial" w:hAnsi="Arial" w:cs="Arial"/>
          <w:sz w:val="22"/>
          <w:szCs w:val="22"/>
        </w:rPr>
        <w:t xml:space="preserve"> do 1 roka : 8814,- EUR</w:t>
      </w:r>
    </w:p>
    <w:p w:rsidR="003C2D92" w:rsidRPr="00A55E63" w:rsidRDefault="003C2D92" w:rsidP="003C2D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4C2A0D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Pr="00A55E63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4C2A0D" w:rsidRPr="00A55E63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4C2A0D" w:rsidRPr="00A55E63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C2A0D" w:rsidRPr="00A55E63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Pr="00A55E63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C2A0D" w:rsidRPr="00A55E63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4C2A0D" w:rsidRPr="00A55E63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Pr="00A55E63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Pr="00A55E63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5A75F6" w:rsidRDefault="005A75F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5A75F6" w:rsidRDefault="005A75F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5A75F6" w:rsidRDefault="005A75F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5A75F6" w:rsidRDefault="005A75F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Zostavila: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Kasáková</w:t>
      </w:r>
      <w:proofErr w:type="spellEnd"/>
    </w:p>
    <w:sectPr w:rsidR="005A75F6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79CD" w:rsidRDefault="003D79CD">
      <w:r>
        <w:separator/>
      </w:r>
    </w:p>
  </w:endnote>
  <w:endnote w:type="continuationSeparator" w:id="0">
    <w:p w:rsidR="003D79CD" w:rsidRDefault="003D79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E4C7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5CDB735" wp14:editId="3FFA0CE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C2D9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C2D9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79CD" w:rsidRDefault="003D79CD">
      <w:r>
        <w:separator/>
      </w:r>
    </w:p>
  </w:footnote>
  <w:footnote w:type="continuationSeparator" w:id="0">
    <w:p w:rsidR="003D79CD" w:rsidRDefault="003D79C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4C2A0D" w:rsidRDefault="004C2A0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625935">
      <w:rPr>
        <w:rFonts w:ascii="Arial" w:hAnsi="Arial" w:cs="Arial"/>
        <w:sz w:val="22"/>
        <w:szCs w:val="22"/>
        <w:bdr w:val="single" w:sz="4" w:space="0" w:color="auto"/>
      </w:rPr>
      <w:t>36421910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25935">
      <w:rPr>
        <w:rFonts w:ascii="Arial" w:hAnsi="Arial" w:cs="Arial"/>
        <w:sz w:val="22"/>
        <w:szCs w:val="22"/>
        <w:bdr w:val="single" w:sz="4" w:space="0" w:color="auto"/>
      </w:rPr>
      <w:t>2021869938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  <w:p w:rsidR="00F23192" w:rsidRDefault="00F2319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C7096"/>
    <w:multiLevelType w:val="hybridMultilevel"/>
    <w:tmpl w:val="088C2040"/>
    <w:lvl w:ilvl="0" w:tplc="4A1C6B4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E1A1C"/>
    <w:rsid w:val="001406AD"/>
    <w:rsid w:val="002401F1"/>
    <w:rsid w:val="002C12B4"/>
    <w:rsid w:val="002D3F93"/>
    <w:rsid w:val="002D7E6D"/>
    <w:rsid w:val="002E0C7C"/>
    <w:rsid w:val="002E5EA7"/>
    <w:rsid w:val="003657F5"/>
    <w:rsid w:val="00373635"/>
    <w:rsid w:val="00380569"/>
    <w:rsid w:val="003C2D92"/>
    <w:rsid w:val="003D056F"/>
    <w:rsid w:val="003D79CD"/>
    <w:rsid w:val="003E4C78"/>
    <w:rsid w:val="00401155"/>
    <w:rsid w:val="004A2BF3"/>
    <w:rsid w:val="004C2A0D"/>
    <w:rsid w:val="0055784D"/>
    <w:rsid w:val="005A75F6"/>
    <w:rsid w:val="00623868"/>
    <w:rsid w:val="00625935"/>
    <w:rsid w:val="00626667"/>
    <w:rsid w:val="00637F73"/>
    <w:rsid w:val="00676DB4"/>
    <w:rsid w:val="00727A8C"/>
    <w:rsid w:val="008771A6"/>
    <w:rsid w:val="00913435"/>
    <w:rsid w:val="00916772"/>
    <w:rsid w:val="009A27D0"/>
    <w:rsid w:val="009D151C"/>
    <w:rsid w:val="009D5C84"/>
    <w:rsid w:val="00A55E63"/>
    <w:rsid w:val="00AD6C8A"/>
    <w:rsid w:val="00AD749D"/>
    <w:rsid w:val="00AF7224"/>
    <w:rsid w:val="00B15E67"/>
    <w:rsid w:val="00B7440A"/>
    <w:rsid w:val="00C01CB7"/>
    <w:rsid w:val="00C41385"/>
    <w:rsid w:val="00C925AC"/>
    <w:rsid w:val="00CC3205"/>
    <w:rsid w:val="00CC752B"/>
    <w:rsid w:val="00CD545D"/>
    <w:rsid w:val="00EB4798"/>
    <w:rsid w:val="00EB55FA"/>
    <w:rsid w:val="00EE5474"/>
    <w:rsid w:val="00EE74F5"/>
    <w:rsid w:val="00F23192"/>
    <w:rsid w:val="00F404E8"/>
    <w:rsid w:val="00F817B0"/>
    <w:rsid w:val="00FA3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1188</Words>
  <Characters>6778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kasakova</cp:lastModifiedBy>
  <cp:revision>2</cp:revision>
  <dcterms:created xsi:type="dcterms:W3CDTF">2018-03-09T14:00:00Z</dcterms:created>
  <dcterms:modified xsi:type="dcterms:W3CDTF">2018-03-09T14:00:00Z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