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1285" w:rsidRPr="00D9387F" w:rsidRDefault="003C355D" w:rsidP="003C355D">
      <w:pPr>
        <w:keepNext/>
        <w:spacing w:before="0" w:line="240" w:lineRule="auto"/>
        <w:outlineLvl w:val="2"/>
        <w:rPr>
          <w:b/>
          <w:bCs/>
          <w:sz w:val="24"/>
        </w:rPr>
      </w:pPr>
      <w:r w:rsidRPr="00D9387F">
        <w:rPr>
          <w:b/>
          <w:bCs/>
          <w:sz w:val="24"/>
        </w:rPr>
        <w:t xml:space="preserve">ČL. I </w:t>
      </w:r>
      <w:r w:rsidR="005D6E29">
        <w:rPr>
          <w:b/>
          <w:bCs/>
          <w:sz w:val="24"/>
        </w:rPr>
        <w:t xml:space="preserve"> </w:t>
      </w:r>
      <w:r w:rsidRPr="00D9387F">
        <w:rPr>
          <w:b/>
          <w:bCs/>
          <w:sz w:val="24"/>
        </w:rPr>
        <w:t>VŠEOBECNÉ ÚDAJE</w:t>
      </w:r>
    </w:p>
    <w:p w:rsidR="00DB1285" w:rsidRPr="00D039DF" w:rsidRDefault="00DB1285" w:rsidP="00D039DF">
      <w:pPr>
        <w:pStyle w:val="Default"/>
        <w:rPr>
          <w:rFonts w:ascii="Arial Narrow" w:hAnsi="Arial Narrow"/>
        </w:rPr>
      </w:pPr>
      <w:r w:rsidRPr="00D039DF">
        <w:rPr>
          <w:rFonts w:ascii="Arial Narrow" w:hAnsi="Arial Narrow"/>
          <w:sz w:val="22"/>
          <w:szCs w:val="22"/>
        </w:rPr>
        <w:t xml:space="preserve">(1) </w:t>
      </w:r>
      <w:r w:rsidR="00D039DF" w:rsidRPr="00D039DF">
        <w:rPr>
          <w:rFonts w:ascii="Arial Narrow" w:hAnsi="Arial Narrow"/>
          <w:sz w:val="23"/>
          <w:szCs w:val="23"/>
        </w:rPr>
        <w:t>Názov právnickej osoby a jej sídlo alebo meno a priezvisko fyzickej osoby</w:t>
      </w:r>
      <w:r w:rsidR="00F101CF" w:rsidRPr="00D039DF">
        <w:rPr>
          <w:rFonts w:ascii="Arial Narrow" w:hAnsi="Arial Narrow"/>
          <w:sz w:val="22"/>
          <w:szCs w:val="22"/>
        </w:rPr>
        <w:t>.</w:t>
      </w:r>
    </w:p>
    <w:p w:rsidR="003C355D" w:rsidRPr="003C355D" w:rsidRDefault="003C355D" w:rsidP="003C355D">
      <w:pPr>
        <w:tabs>
          <w:tab w:val="num" w:pos="0"/>
        </w:tabs>
        <w:autoSpaceDE w:val="0"/>
        <w:autoSpaceDN w:val="0"/>
        <w:spacing w:before="0" w:after="0" w:line="240" w:lineRule="auto"/>
        <w:jc w:val="left"/>
        <w:rPr>
          <w:rFonts w:cs="Arial Narrow"/>
          <w:sz w:val="18"/>
          <w:szCs w:val="18"/>
          <w:lang w:eastAsia="sk-SK"/>
        </w:rPr>
      </w:pPr>
    </w:p>
    <w:p w:rsidR="002452DA" w:rsidRDefault="003C355D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Názov spoločnosti:</w:t>
      </w:r>
      <w:r w:rsidR="001A31FC" w:rsidRPr="00D039DF">
        <w:rPr>
          <w:sz w:val="22"/>
          <w:szCs w:val="22"/>
          <w:lang w:eastAsia="sk-SK"/>
        </w:rPr>
        <w:t xml:space="preserve"> </w:t>
      </w:r>
      <w:bookmarkStart w:id="0" w:name="ONAME"/>
      <w:bookmarkEnd w:id="0"/>
      <w:r w:rsidR="0013457D">
        <w:rPr>
          <w:sz w:val="22"/>
          <w:szCs w:val="22"/>
          <w:lang w:eastAsia="sk-SK"/>
        </w:rPr>
        <w:t xml:space="preserve"> </w:t>
      </w:r>
      <w:r w:rsidR="00B50AED">
        <w:rPr>
          <w:sz w:val="22"/>
          <w:szCs w:val="22"/>
          <w:lang w:eastAsia="sk-SK"/>
        </w:rPr>
        <w:t xml:space="preserve">Kollár Gyuri </w:t>
      </w:r>
      <w:r w:rsidR="0013457D">
        <w:rPr>
          <w:sz w:val="22"/>
          <w:szCs w:val="22"/>
          <w:lang w:eastAsia="sk-SK"/>
        </w:rPr>
        <w:t>s.r.o.</w:t>
      </w:r>
    </w:p>
    <w:p w:rsidR="003E644C" w:rsidRPr="00D039DF" w:rsidRDefault="003E644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 xml:space="preserve">Sídlo: </w:t>
      </w:r>
      <w:bookmarkStart w:id="1" w:name="ADRESA"/>
      <w:bookmarkStart w:id="2" w:name="ADRESA_END"/>
      <w:bookmarkEnd w:id="1"/>
      <w:bookmarkEnd w:id="2"/>
      <w:r w:rsidR="00BB6313">
        <w:rPr>
          <w:sz w:val="22"/>
          <w:szCs w:val="22"/>
          <w:lang w:eastAsia="sk-SK"/>
        </w:rPr>
        <w:t xml:space="preserve"> </w:t>
      </w:r>
      <w:r w:rsidR="008C718E">
        <w:rPr>
          <w:sz w:val="22"/>
          <w:szCs w:val="22"/>
          <w:lang w:eastAsia="sk-SK"/>
        </w:rPr>
        <w:t>č. 5</w:t>
      </w:r>
      <w:r w:rsidR="00B50AED">
        <w:rPr>
          <w:sz w:val="22"/>
          <w:szCs w:val="22"/>
          <w:lang w:eastAsia="sk-SK"/>
        </w:rPr>
        <w:t>99</w:t>
      </w:r>
      <w:r w:rsidR="008C718E">
        <w:rPr>
          <w:sz w:val="22"/>
          <w:szCs w:val="22"/>
          <w:lang w:eastAsia="sk-SK"/>
        </w:rPr>
        <w:t xml:space="preserve"> </w:t>
      </w:r>
      <w:r w:rsidR="00BB6313">
        <w:rPr>
          <w:sz w:val="22"/>
          <w:szCs w:val="22"/>
          <w:lang w:eastAsia="sk-SK"/>
        </w:rPr>
        <w:t xml:space="preserve">  , 94</w:t>
      </w:r>
      <w:r w:rsidR="008C718E">
        <w:rPr>
          <w:sz w:val="22"/>
          <w:szCs w:val="22"/>
          <w:lang w:eastAsia="sk-SK"/>
        </w:rPr>
        <w:t>63</w:t>
      </w:r>
      <w:r w:rsidR="00B50AED">
        <w:rPr>
          <w:sz w:val="22"/>
          <w:szCs w:val="22"/>
          <w:lang w:eastAsia="sk-SK"/>
        </w:rPr>
        <w:t>2</w:t>
      </w:r>
      <w:r w:rsidR="008C718E">
        <w:rPr>
          <w:sz w:val="22"/>
          <w:szCs w:val="22"/>
          <w:lang w:eastAsia="sk-SK"/>
        </w:rPr>
        <w:t xml:space="preserve"> </w:t>
      </w:r>
      <w:r w:rsidR="00B50AED">
        <w:rPr>
          <w:sz w:val="22"/>
          <w:szCs w:val="22"/>
          <w:lang w:eastAsia="sk-SK"/>
        </w:rPr>
        <w:t xml:space="preserve">Marcelová </w:t>
      </w:r>
      <w:r w:rsidR="008C718E">
        <w:rPr>
          <w:sz w:val="22"/>
          <w:szCs w:val="22"/>
          <w:lang w:eastAsia="sk-SK"/>
        </w:rPr>
        <w:t xml:space="preserve"> </w:t>
      </w:r>
    </w:p>
    <w:p w:rsidR="003E644C" w:rsidRPr="00D039DF" w:rsidRDefault="001A31F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val="cs-CZ"/>
        </w:rPr>
      </w:pPr>
      <w:r w:rsidRPr="00D039DF">
        <w:rPr>
          <w:sz w:val="22"/>
          <w:szCs w:val="22"/>
          <w:lang w:val="cs-CZ"/>
        </w:rPr>
        <w:t>IČ</w:t>
      </w:r>
      <w:r w:rsidR="00D039DF" w:rsidRPr="00D039DF">
        <w:rPr>
          <w:sz w:val="22"/>
          <w:szCs w:val="22"/>
          <w:lang w:val="cs-CZ"/>
        </w:rPr>
        <w:t>O</w:t>
      </w:r>
      <w:r w:rsidRPr="00D039DF">
        <w:rPr>
          <w:sz w:val="22"/>
          <w:szCs w:val="22"/>
          <w:lang w:val="cs-CZ"/>
        </w:rPr>
        <w:t xml:space="preserve">: </w:t>
      </w:r>
      <w:bookmarkStart w:id="3" w:name="ICOSID"/>
      <w:bookmarkStart w:id="4" w:name="ICOSID_END"/>
      <w:bookmarkEnd w:id="3"/>
      <w:bookmarkEnd w:id="4"/>
      <w:r w:rsidR="008C718E">
        <w:rPr>
          <w:sz w:val="22"/>
          <w:szCs w:val="22"/>
          <w:lang w:val="cs-CZ"/>
        </w:rPr>
        <w:t xml:space="preserve"> </w:t>
      </w:r>
      <w:r w:rsidR="00B50AED">
        <w:rPr>
          <w:sz w:val="22"/>
          <w:szCs w:val="22"/>
          <w:lang w:val="cs-CZ"/>
        </w:rPr>
        <w:t>50684159</w:t>
      </w:r>
    </w:p>
    <w:p w:rsidR="007A143B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založená dňa:</w:t>
      </w:r>
      <w:r w:rsidR="007A143B">
        <w:rPr>
          <w:sz w:val="22"/>
          <w:szCs w:val="22"/>
          <w:lang w:eastAsia="sk-SK"/>
        </w:rPr>
        <w:t xml:space="preserve"> </w:t>
      </w:r>
      <w:bookmarkStart w:id="5" w:name="ZACIN"/>
      <w:bookmarkStart w:id="6" w:name="ZACIN_END"/>
      <w:bookmarkEnd w:id="5"/>
      <w:bookmarkEnd w:id="6"/>
      <w:r w:rsidR="00BB6313">
        <w:rPr>
          <w:sz w:val="22"/>
          <w:szCs w:val="22"/>
          <w:lang w:eastAsia="sk-SK"/>
        </w:rPr>
        <w:t xml:space="preserve"> </w:t>
      </w:r>
      <w:r w:rsidR="008C718E">
        <w:rPr>
          <w:sz w:val="22"/>
          <w:szCs w:val="22"/>
          <w:lang w:eastAsia="sk-SK"/>
        </w:rPr>
        <w:t>02</w:t>
      </w:r>
      <w:r w:rsidR="00BB6313">
        <w:rPr>
          <w:sz w:val="22"/>
          <w:szCs w:val="22"/>
          <w:lang w:eastAsia="sk-SK"/>
        </w:rPr>
        <w:t>.0</w:t>
      </w:r>
      <w:r w:rsidR="008C718E">
        <w:rPr>
          <w:sz w:val="22"/>
          <w:szCs w:val="22"/>
          <w:lang w:eastAsia="sk-SK"/>
        </w:rPr>
        <w:t>2</w:t>
      </w:r>
      <w:r w:rsidR="00BB6313">
        <w:rPr>
          <w:sz w:val="22"/>
          <w:szCs w:val="22"/>
          <w:lang w:eastAsia="sk-SK"/>
        </w:rPr>
        <w:t>.201</w:t>
      </w:r>
      <w:r w:rsidR="008C718E">
        <w:rPr>
          <w:sz w:val="22"/>
          <w:szCs w:val="22"/>
          <w:lang w:eastAsia="sk-SK"/>
        </w:rPr>
        <w:t>1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rFonts w:cs="Arial Narrow"/>
          <w:sz w:val="22"/>
          <w:szCs w:val="22"/>
        </w:rPr>
        <w:t>zapísaná do obchodného registra dňa:</w:t>
      </w:r>
      <w:r w:rsidR="007A143B">
        <w:rPr>
          <w:rFonts w:cs="Arial Narrow"/>
          <w:sz w:val="22"/>
          <w:szCs w:val="22"/>
        </w:rPr>
        <w:t xml:space="preserve"> </w:t>
      </w:r>
      <w:r w:rsidR="00BB6313">
        <w:rPr>
          <w:rFonts w:cs="Arial Narrow"/>
          <w:sz w:val="22"/>
          <w:szCs w:val="22"/>
        </w:rPr>
        <w:t xml:space="preserve"> </w:t>
      </w:r>
      <w:r w:rsidR="008C718E">
        <w:rPr>
          <w:rFonts w:cs="Arial Narrow"/>
          <w:sz w:val="22"/>
          <w:szCs w:val="22"/>
        </w:rPr>
        <w:t>24</w:t>
      </w:r>
      <w:r w:rsidR="00BB6313">
        <w:rPr>
          <w:rFonts w:cs="Arial Narrow"/>
          <w:sz w:val="22"/>
          <w:szCs w:val="22"/>
        </w:rPr>
        <w:t>.0</w:t>
      </w:r>
      <w:r w:rsidR="008C718E">
        <w:rPr>
          <w:rFonts w:cs="Arial Narrow"/>
          <w:sz w:val="22"/>
          <w:szCs w:val="22"/>
        </w:rPr>
        <w:t>2</w:t>
      </w:r>
      <w:r w:rsidR="00BB6313">
        <w:rPr>
          <w:rFonts w:cs="Arial Narrow"/>
          <w:sz w:val="22"/>
          <w:szCs w:val="22"/>
        </w:rPr>
        <w:t>.201</w:t>
      </w:r>
      <w:r w:rsidR="008C718E">
        <w:rPr>
          <w:rFonts w:cs="Arial Narrow"/>
          <w:sz w:val="22"/>
          <w:szCs w:val="22"/>
        </w:rPr>
        <w:t>1</w:t>
      </w:r>
    </w:p>
    <w:p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D039DF" w:rsidRDefault="00A02521" w:rsidP="00D039DF">
      <w:pPr>
        <w:tabs>
          <w:tab w:val="num" w:pos="0"/>
        </w:tabs>
        <w:rPr>
          <w:rFonts w:cs="Arial Narrow"/>
          <w:sz w:val="22"/>
          <w:szCs w:val="22"/>
        </w:rPr>
      </w:pPr>
      <w:r w:rsidRPr="00D90FC4">
        <w:rPr>
          <w:sz w:val="22"/>
          <w:szCs w:val="22"/>
        </w:rPr>
        <w:t xml:space="preserve">(2) </w:t>
      </w:r>
      <w:r w:rsidR="00D039DF" w:rsidRPr="00D039DF">
        <w:rPr>
          <w:rFonts w:cs="Arial Narrow"/>
          <w:sz w:val="22"/>
          <w:szCs w:val="22"/>
        </w:rPr>
        <w:t>Údaje o konsolidovanom celku, a to</w:t>
      </w:r>
    </w:p>
    <w:p w:rsidR="00D039DF" w:rsidRPr="00D039DF" w:rsidRDefault="00D039DF" w:rsidP="00D039DF">
      <w:pPr>
        <w:pStyle w:val="Styl2"/>
        <w:numPr>
          <w:ilvl w:val="0"/>
          <w:numId w:val="14"/>
        </w:numPr>
        <w:tabs>
          <w:tab w:val="clear" w:pos="2149"/>
          <w:tab w:val="clear" w:pos="2433"/>
        </w:tabs>
        <w:ind w:left="426" w:hanging="142"/>
        <w:rPr>
          <w:b w:val="0"/>
          <w:i w:val="0"/>
          <w:iCs w:val="0"/>
          <w:sz w:val="22"/>
          <w:szCs w:val="22"/>
        </w:rPr>
      </w:pPr>
      <w:r>
        <w:rPr>
          <w:b w:val="0"/>
          <w:i w:val="0"/>
          <w:iCs w:val="0"/>
          <w:sz w:val="22"/>
          <w:szCs w:val="22"/>
        </w:rPr>
        <w:t xml:space="preserve"> </w:t>
      </w:r>
      <w:r w:rsidRPr="00D039DF">
        <w:rPr>
          <w:b w:val="0"/>
          <w:i w:val="0"/>
          <w:iCs w:val="0"/>
          <w:sz w:val="22"/>
          <w:szCs w:val="22"/>
        </w:rPr>
        <w:t>Informácie o konsolidujúcej účtovnej jednotke, ktorá zostavuje konsolidovanú účtovnú závierku za tú skupinu účtovných jednotiek konsolidovaného celku, ktorého súčasťou je aj účtovná jednotka.</w:t>
      </w:r>
    </w:p>
    <w:p w:rsidR="0013457D" w:rsidRDefault="0013457D" w:rsidP="0013457D">
      <w:pPr>
        <w:pStyle w:val="Styl1"/>
        <w:numPr>
          <w:ilvl w:val="0"/>
          <w:numId w:val="0"/>
        </w:numPr>
        <w:tabs>
          <w:tab w:val="clear" w:pos="1713"/>
        </w:tabs>
        <w:ind w:left="1266"/>
        <w:rPr>
          <w:b w:val="0"/>
        </w:rPr>
      </w:pPr>
      <w:r>
        <w:rPr>
          <w:b w:val="0"/>
        </w:rPr>
        <w:t xml:space="preserve">- Spoločnosť nie je účastníkom konsolidovaného celku </w:t>
      </w:r>
    </w:p>
    <w:p w:rsidR="0013457D" w:rsidRDefault="0013457D" w:rsidP="00D039DF">
      <w:pPr>
        <w:pStyle w:val="Styl1"/>
        <w:numPr>
          <w:ilvl w:val="0"/>
          <w:numId w:val="0"/>
        </w:numPr>
        <w:ind w:left="426"/>
        <w:rPr>
          <w:b w:val="0"/>
        </w:rPr>
      </w:pPr>
    </w:p>
    <w:p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Obchodné meno:</w:t>
      </w:r>
    </w:p>
    <w:p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Sídlo:</w:t>
      </w:r>
    </w:p>
    <w:p w:rsidR="003C355D" w:rsidRDefault="003C355D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:rsidR="00D039DF" w:rsidRPr="00D039DF" w:rsidRDefault="00D039DF" w:rsidP="00D039DF">
      <w:pPr>
        <w:keepNext/>
        <w:numPr>
          <w:ilvl w:val="1"/>
          <w:numId w:val="0"/>
        </w:numPr>
        <w:tabs>
          <w:tab w:val="num" w:pos="284"/>
          <w:tab w:val="num" w:pos="2433"/>
        </w:tabs>
        <w:autoSpaceDE w:val="0"/>
        <w:autoSpaceDN w:val="0"/>
        <w:spacing w:before="0" w:after="0" w:line="240" w:lineRule="auto"/>
        <w:ind w:left="284"/>
        <w:jc w:val="left"/>
        <w:outlineLvl w:val="1"/>
        <w:rPr>
          <w:rFonts w:cs="Arial Narrow"/>
          <w:b/>
          <w:bCs/>
          <w:sz w:val="22"/>
          <w:szCs w:val="22"/>
        </w:rPr>
      </w:pPr>
      <w:r w:rsidRPr="00D039DF">
        <w:rPr>
          <w:rFonts w:cs="Arial Narrow"/>
          <w:bCs/>
          <w:sz w:val="22"/>
          <w:szCs w:val="22"/>
        </w:rPr>
        <w:t>b)</w:t>
      </w:r>
      <w:r>
        <w:rPr>
          <w:rFonts w:cs="Arial Narrow"/>
          <w:b/>
          <w:bCs/>
          <w:sz w:val="22"/>
          <w:szCs w:val="22"/>
        </w:rPr>
        <w:t xml:space="preserve"> </w:t>
      </w:r>
      <w:r w:rsidRPr="00D039DF">
        <w:rPr>
          <w:rFonts w:cs="Arial Narrow"/>
          <w:bCs/>
          <w:sz w:val="22"/>
          <w:szCs w:val="22"/>
        </w:rPr>
        <w:t>údaj, či účtovná jednotka je materskou účtovnou jednotkou a údaj, či je oslobodená od povinnosti zostaviť konsolidovanú účtovnú závierku a konsolidovanú výročnú správu podľa § 22 zákona,</w:t>
      </w:r>
    </w:p>
    <w:p w:rsidR="00D039DF" w:rsidRDefault="00D039DF" w:rsidP="00D039DF">
      <w:pPr>
        <w:autoSpaceDE w:val="0"/>
        <w:autoSpaceDN w:val="0"/>
        <w:spacing w:before="0" w:after="0" w:line="240" w:lineRule="auto"/>
        <w:ind w:left="426" w:hanging="142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1. pri oslobodení podľa § 22 ods. 8 zákona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Sídlo MÚJ: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2. pri oslobodení podľa § 22 ods. 12 zákona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Sídla DÚJ:</w:t>
      </w:r>
    </w:p>
    <w:p w:rsidR="003C355D" w:rsidRDefault="0021413B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                    -Spoločnosť nie je materskou účtovnou jednotkou </w:t>
      </w:r>
    </w:p>
    <w:p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E65262" w:rsidRDefault="00D039DF" w:rsidP="00E65262">
      <w:pPr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>(3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>počet zamestnancov</w:t>
      </w:r>
    </w:p>
    <w:p w:rsidR="00477132" w:rsidRPr="00477132" w:rsidRDefault="00477132" w:rsidP="00477132">
      <w:pPr>
        <w:spacing w:before="0" w:line="240" w:lineRule="auto"/>
        <w:ind w:left="142"/>
        <w:jc w:val="left"/>
        <w:rPr>
          <w:b/>
          <w:sz w:val="22"/>
          <w:szCs w:val="22"/>
        </w:rPr>
      </w:pPr>
      <w:r w:rsidRPr="00477132">
        <w:rPr>
          <w:b/>
          <w:sz w:val="22"/>
          <w:szCs w:val="22"/>
        </w:rPr>
        <w:t>Tabuľka k zamestnancom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61"/>
        <w:gridCol w:w="2410"/>
        <w:gridCol w:w="2552"/>
      </w:tblGrid>
      <w:tr w:rsidR="00E65262" w:rsidRPr="00D90FC4" w:rsidTr="00477132">
        <w:trPr>
          <w:trHeight w:val="558"/>
        </w:trPr>
        <w:tc>
          <w:tcPr>
            <w:tcW w:w="4961" w:type="dxa"/>
            <w:vAlign w:val="center"/>
          </w:tcPr>
          <w:p w:rsidR="00E65262" w:rsidRPr="00477132" w:rsidRDefault="00477132" w:rsidP="0047713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  <w:sz w:val="18"/>
                <w:szCs w:val="18"/>
              </w:rPr>
            </w:pPr>
            <w:r w:rsidRPr="00477132"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2410" w:type="dxa"/>
            <w:vAlign w:val="center"/>
          </w:tcPr>
          <w:p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E65262" w:rsidRPr="00D90FC4" w:rsidTr="00AB0F60">
        <w:trPr>
          <w:trHeight w:val="391"/>
        </w:trPr>
        <w:tc>
          <w:tcPr>
            <w:tcW w:w="4961" w:type="dxa"/>
            <w:vAlign w:val="center"/>
          </w:tcPr>
          <w:p w:rsidR="00E65262" w:rsidRPr="00D90FC4" w:rsidRDefault="00E65262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:rsidR="00E65262" w:rsidRPr="00D90FC4" w:rsidRDefault="00B50AED" w:rsidP="00FE166A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:rsidR="00E65262" w:rsidRPr="00D90FC4" w:rsidRDefault="00E65262" w:rsidP="00FE166A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</w:tr>
      <w:tr w:rsidR="00E65262" w:rsidRPr="00D90FC4" w:rsidTr="00AB0F60">
        <w:trPr>
          <w:trHeight w:val="391"/>
        </w:trPr>
        <w:tc>
          <w:tcPr>
            <w:tcW w:w="4961" w:type="dxa"/>
            <w:vAlign w:val="center"/>
          </w:tcPr>
          <w:p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Stav zamestnancov ku dňu, ku ktorému sa zostavuje účtovná závierka, z toho:</w:t>
            </w:r>
          </w:p>
        </w:tc>
        <w:tc>
          <w:tcPr>
            <w:tcW w:w="2410" w:type="dxa"/>
            <w:vAlign w:val="center"/>
          </w:tcPr>
          <w:p w:rsidR="00E65262" w:rsidRPr="00D90FC4" w:rsidRDefault="00B50AED" w:rsidP="00FE166A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:rsidR="00E65262" w:rsidRPr="00D90FC4" w:rsidRDefault="00E65262" w:rsidP="00FE166A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</w:tr>
      <w:tr w:rsidR="00E65262" w:rsidRPr="00D90FC4" w:rsidTr="00AB0F60">
        <w:trPr>
          <w:trHeight w:val="391"/>
        </w:trPr>
        <w:tc>
          <w:tcPr>
            <w:tcW w:w="4961" w:type="dxa"/>
            <w:vAlign w:val="center"/>
          </w:tcPr>
          <w:p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Počet vedúcich zamestnancov</w:t>
            </w:r>
          </w:p>
        </w:tc>
        <w:tc>
          <w:tcPr>
            <w:tcW w:w="2410" w:type="dxa"/>
            <w:vAlign w:val="center"/>
          </w:tcPr>
          <w:p w:rsidR="00E65262" w:rsidRPr="00D90FC4" w:rsidRDefault="00B50AED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:rsidR="00E65262" w:rsidRPr="00D90FC4" w:rsidRDefault="00E65262" w:rsidP="00FE166A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</w:tr>
    </w:tbl>
    <w:p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DB1285" w:rsidRPr="00D9387F" w:rsidRDefault="00D546C9" w:rsidP="00BD3E36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032A13" w:rsidRPr="00D9387F">
        <w:rPr>
          <w:b/>
          <w:bCs/>
          <w:kern w:val="32"/>
          <w:sz w:val="24"/>
        </w:rPr>
        <w:lastRenderedPageBreak/>
        <w:t xml:space="preserve">ČL. II  </w:t>
      </w:r>
      <w:r w:rsidR="00314E6C" w:rsidRPr="00314E6C">
        <w:rPr>
          <w:b/>
          <w:bCs/>
          <w:sz w:val="24"/>
        </w:rPr>
        <w:t>INFORMÁCIE O PRIJATÝCH POSTUPOCH</w:t>
      </w:r>
    </w:p>
    <w:p w:rsidR="00C54A7E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(1) Informácia</w:t>
      </w:r>
      <w:r w:rsidR="0075172B" w:rsidRPr="00D90FC4">
        <w:rPr>
          <w:sz w:val="22"/>
          <w:szCs w:val="22"/>
        </w:rPr>
        <w:t>, či je účtovná závierka 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:rsidR="00E65262" w:rsidRDefault="00E65262" w:rsidP="00314E6C">
      <w:pPr>
        <w:spacing w:before="0" w:line="240" w:lineRule="auto"/>
        <w:ind w:left="567"/>
        <w:rPr>
          <w:sz w:val="22"/>
          <w:szCs w:val="22"/>
        </w:rPr>
      </w:pPr>
    </w:p>
    <w:p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2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</w:t>
      </w:r>
      <w:r w:rsidR="00314E6C">
        <w:rPr>
          <w:sz w:val="22"/>
          <w:szCs w:val="22"/>
        </w:rPr>
        <w:t xml:space="preserve"> majetku a záväzkov, a to</w:t>
      </w:r>
    </w:p>
    <w:p w:rsidR="00314E6C" w:rsidRDefault="00314E6C" w:rsidP="00314E6C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314E6C">
        <w:rPr>
          <w:sz w:val="22"/>
          <w:szCs w:val="22"/>
        </w:rPr>
        <w:t>dlhodobého nehmotného majetku, dlhodobého hmotného majetku a dlhodobého finančného majetku,</w:t>
      </w:r>
    </w:p>
    <w:p w:rsidR="00314E6C" w:rsidRPr="00314E6C" w:rsidRDefault="0021413B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-Spoločnosť nenadobudol dlhodobý hmotný majetok ani dlhodobý finančný majetok,</w:t>
      </w: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zásob obstaraných kúpou, zásob vytvorených vlastnou činnosťou,</w:t>
      </w:r>
    </w:p>
    <w:p w:rsidR="00314E6C" w:rsidRPr="00314E6C" w:rsidRDefault="0021413B" w:rsidP="0021413B">
      <w:pPr>
        <w:numPr>
          <w:ilvl w:val="0"/>
          <w:numId w:val="17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Spoločnosť vykazuje  zásoby</w:t>
      </w:r>
      <w:r w:rsidR="007B3A44">
        <w:rPr>
          <w:sz w:val="22"/>
          <w:szCs w:val="22"/>
        </w:rPr>
        <w:t xml:space="preserve"> v hodnote </w:t>
      </w:r>
      <w:r w:rsidR="00B50AED">
        <w:rPr>
          <w:sz w:val="22"/>
          <w:szCs w:val="22"/>
        </w:rPr>
        <w:t>0</w:t>
      </w:r>
      <w:r w:rsidR="007B3A44">
        <w:rPr>
          <w:sz w:val="22"/>
          <w:szCs w:val="22"/>
        </w:rPr>
        <w:t xml:space="preserve"> Eur</w:t>
      </w:r>
      <w:r>
        <w:rPr>
          <w:sz w:val="22"/>
          <w:szCs w:val="22"/>
        </w:rPr>
        <w:t xml:space="preserve"> </w:t>
      </w: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pohľadávok,</w:t>
      </w:r>
    </w:p>
    <w:p w:rsidR="00314E6C" w:rsidRPr="00314E6C" w:rsidRDefault="0021413B" w:rsidP="0021413B">
      <w:pPr>
        <w:numPr>
          <w:ilvl w:val="0"/>
          <w:numId w:val="17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pohladávky sú ocenené nominálnou (účtovnou) hodnotou v čase učtovania.</w:t>
      </w: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krátkodobého finančného majetku,</w:t>
      </w:r>
    </w:p>
    <w:p w:rsidR="00314E6C" w:rsidRDefault="0021413B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-krátkodobý finančný majetok </w:t>
      </w:r>
      <w:r w:rsidR="00D4734E">
        <w:rPr>
          <w:sz w:val="22"/>
          <w:szCs w:val="22"/>
        </w:rPr>
        <w:t>je ocenený menovitou hodnotou. Stav pokladne k 31.12.201</w:t>
      </w:r>
      <w:r w:rsidR="00B50AED">
        <w:rPr>
          <w:sz w:val="22"/>
          <w:szCs w:val="22"/>
        </w:rPr>
        <w:t>7</w:t>
      </w:r>
      <w:r w:rsidR="00D4734E">
        <w:rPr>
          <w:sz w:val="22"/>
          <w:szCs w:val="22"/>
        </w:rPr>
        <w:t xml:space="preserve"> je </w:t>
      </w:r>
      <w:r w:rsidR="007B3A44">
        <w:rPr>
          <w:sz w:val="22"/>
          <w:szCs w:val="22"/>
        </w:rPr>
        <w:t xml:space="preserve"> </w:t>
      </w:r>
      <w:r w:rsidR="00B50AED">
        <w:rPr>
          <w:sz w:val="22"/>
          <w:szCs w:val="22"/>
        </w:rPr>
        <w:t>5755,77</w:t>
      </w:r>
      <w:r w:rsidR="00D4734E">
        <w:rPr>
          <w:sz w:val="22"/>
          <w:szCs w:val="22"/>
        </w:rPr>
        <w:t xml:space="preserve"> Eur</w:t>
      </w:r>
    </w:p>
    <w:p w:rsidR="00D4734E" w:rsidRPr="00314E6C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 stav na bežnom účte je </w:t>
      </w:r>
      <w:r w:rsidR="00B50AED">
        <w:rPr>
          <w:sz w:val="22"/>
          <w:szCs w:val="22"/>
        </w:rPr>
        <w:t>250</w:t>
      </w:r>
      <w:r w:rsidR="00FE166A">
        <w:rPr>
          <w:sz w:val="22"/>
          <w:szCs w:val="22"/>
        </w:rPr>
        <w:t>,</w:t>
      </w:r>
      <w:r w:rsidR="00B50AED">
        <w:rPr>
          <w:sz w:val="22"/>
          <w:szCs w:val="22"/>
        </w:rPr>
        <w:t>56</w:t>
      </w:r>
      <w:r>
        <w:rPr>
          <w:sz w:val="22"/>
          <w:szCs w:val="22"/>
        </w:rPr>
        <w:t xml:space="preserve"> Eur.</w:t>
      </w: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záväzkov vrátane rezerv, dlhopisov, pôžičiek a úverov,</w:t>
      </w:r>
    </w:p>
    <w:p w:rsidR="00D4734E" w:rsidRDefault="00D4734E" w:rsidP="00D4734E">
      <w:pPr>
        <w:spacing w:before="0" w:line="240" w:lineRule="auto"/>
        <w:ind w:left="644"/>
        <w:rPr>
          <w:sz w:val="22"/>
          <w:szCs w:val="22"/>
        </w:rPr>
      </w:pPr>
      <w:r>
        <w:rPr>
          <w:sz w:val="22"/>
          <w:szCs w:val="22"/>
        </w:rPr>
        <w:t xml:space="preserve">       záväzky sú ocenené nominálnou /účtovnou/ hodnotou v čase účtovania.</w:t>
      </w:r>
    </w:p>
    <w:p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032A13" w:rsidRDefault="00314E6C" w:rsidP="00314E6C">
      <w:pPr>
        <w:spacing w:before="0" w:line="240" w:lineRule="auto"/>
        <w:ind w:left="284"/>
        <w:rPr>
          <w:sz w:val="22"/>
          <w:szCs w:val="22"/>
        </w:rPr>
      </w:pPr>
      <w:r w:rsidRPr="00314E6C">
        <w:rPr>
          <w:sz w:val="22"/>
          <w:szCs w:val="22"/>
        </w:rPr>
        <w:t>f) derivátových operácií.</w:t>
      </w:r>
    </w:p>
    <w:p w:rsidR="00314E6C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Spoločnosť neúčtuje derivátové operácie.</w:t>
      </w:r>
    </w:p>
    <w:p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DB1285" w:rsidRPr="00D90FC4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3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sz w:val="22"/>
          <w:szCs w:val="22"/>
        </w:rPr>
        <w:t>, pričom sa uvádza doba odpisovania, použité sadzby odpisov a odpisové metódy pri určení odpisov.</w:t>
      </w:r>
      <w:r w:rsidR="008A019A" w:rsidRPr="00D90FC4">
        <w:rPr>
          <w:sz w:val="22"/>
          <w:szCs w:val="22"/>
        </w:rPr>
        <w:t xml:space="preserve"> </w:t>
      </w:r>
    </w:p>
    <w:p w:rsidR="00032A13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Odpisový plán </w:t>
      </w:r>
      <w:r w:rsidR="00FE166A">
        <w:rPr>
          <w:sz w:val="22"/>
          <w:szCs w:val="22"/>
        </w:rPr>
        <w:t>: rovnomerný odpis ,- dopr.prostriedky 4 roky odpisovania.</w:t>
      </w:r>
    </w:p>
    <w:p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:rsidR="00FA0411" w:rsidRDefault="001720C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FA0411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4</w:t>
      </w:r>
      <w:r w:rsidR="00FA0411" w:rsidRPr="00D90FC4">
        <w:rPr>
          <w:sz w:val="22"/>
          <w:szCs w:val="22"/>
        </w:rPr>
        <w:t xml:space="preserve">) </w:t>
      </w:r>
      <w:r w:rsidR="00314E6C" w:rsidRPr="00314E6C">
        <w:rPr>
          <w:sz w:val="22"/>
          <w:szCs w:val="22"/>
        </w:rPr>
        <w:t>Zmeny účtovných zásad a zmeny účtovných metód s uvedením dôvodu týchto zmien a vyčíslením ich vplyvu na finančnú hodnotu majetku, záväzkov, základného imania a výsledku hospodárenia účtovnej jednotky.</w:t>
      </w:r>
    </w:p>
    <w:p w:rsidR="00032A13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Počas účtovného obdobia neboli zmenené žiadne účtovné metódy.</w:t>
      </w:r>
    </w:p>
    <w:p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</w:t>
      </w:r>
      <w:r w:rsidRPr="00314E6C">
        <w:rPr>
          <w:sz w:val="22"/>
          <w:szCs w:val="22"/>
        </w:rPr>
        <w:t>Informácie o dotáciách a ich oceňovanie v účtovníctve.</w:t>
      </w:r>
    </w:p>
    <w:p w:rsidR="00314E6C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Spoločnosť nedostala žiadne dotácie.</w:t>
      </w:r>
    </w:p>
    <w:p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</w:t>
      </w:r>
      <w:r w:rsidRPr="00314E6C">
        <w:rPr>
          <w:sz w:val="22"/>
          <w:szCs w:val="22"/>
        </w:rP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</w:t>
      </w:r>
    </w:p>
    <w:p w:rsidR="00314E6C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Neboli účtované</w:t>
      </w:r>
    </w:p>
    <w:p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DB1285" w:rsidRPr="00D9387F" w:rsidRDefault="00E65262" w:rsidP="003944C1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BD3E36" w:rsidRPr="00D9387F">
        <w:rPr>
          <w:b/>
          <w:bCs/>
          <w:kern w:val="32"/>
          <w:sz w:val="24"/>
        </w:rPr>
        <w:lastRenderedPageBreak/>
        <w:t xml:space="preserve">ČL. III </w:t>
      </w:r>
      <w:r w:rsidR="005D6E29">
        <w:rPr>
          <w:b/>
          <w:bCs/>
          <w:kern w:val="32"/>
          <w:sz w:val="24"/>
        </w:rPr>
        <w:t xml:space="preserve"> </w:t>
      </w:r>
      <w:r w:rsidR="00BD3E36" w:rsidRPr="00D9387F">
        <w:rPr>
          <w:b/>
          <w:bCs/>
          <w:sz w:val="24"/>
        </w:rPr>
        <w:t>INFORMÁCIE, KTOR</w:t>
      </w:r>
      <w:r w:rsidR="00425EEE">
        <w:rPr>
          <w:b/>
          <w:bCs/>
          <w:sz w:val="24"/>
        </w:rPr>
        <w:t>É DOPĹŇAJÚ A VYSVETĽUJÚ SÚVAHU A VÝKAZ ZISKOV A STRÁT</w:t>
      </w:r>
    </w:p>
    <w:p w:rsidR="009045A6" w:rsidRDefault="00DB5C6F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25EEE" w:rsidRPr="00425EEE">
        <w:rPr>
          <w:sz w:val="22"/>
          <w:szCs w:val="22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p w:rsidR="00425EEE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:rsidR="00425EEE" w:rsidRPr="00D90FC4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:rsidR="00DB1285" w:rsidRDefault="00425EEE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25EEE">
        <w:rPr>
          <w:sz w:val="22"/>
          <w:szCs w:val="22"/>
        </w:rPr>
        <w:t>Informácie o záväzkoch, a to</w:t>
      </w:r>
    </w:p>
    <w:p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a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záväzkov so zostatkovou dobou splatnosti dlhšou ako päť rokov,</w:t>
      </w:r>
    </w:p>
    <w:p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b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zabezpečených záväzkov, opis a spôsoby zabezpečenia záväzkov.</w:t>
      </w:r>
    </w:p>
    <w:p w:rsidR="008A6D18" w:rsidRPr="00D90FC4" w:rsidRDefault="008A6D18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 w:rsidR="00425EEE">
        <w:rPr>
          <w:b/>
          <w:sz w:val="22"/>
          <w:szCs w:val="22"/>
        </w:rPr>
        <w:t>záväzkom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162"/>
        <w:gridCol w:w="2813"/>
        <w:gridCol w:w="3195"/>
      </w:tblGrid>
      <w:tr w:rsidR="008A6D18" w:rsidRPr="00337C6C" w:rsidTr="00477132">
        <w:tc>
          <w:tcPr>
            <w:tcW w:w="2046" w:type="pct"/>
            <w:vAlign w:val="center"/>
          </w:tcPr>
          <w:p w:rsidR="008A6D18" w:rsidRPr="00337C6C" w:rsidRDefault="00C00307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1383" w:type="pct"/>
            <w:vAlign w:val="center"/>
          </w:tcPr>
          <w:p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Bežné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 xml:space="preserve"> 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  <w:tc>
          <w:tcPr>
            <w:tcW w:w="1571" w:type="pct"/>
            <w:vAlign w:val="center"/>
          </w:tcPr>
          <w:p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ezprostredne predchádzajúce</w:t>
            </w:r>
            <w:r w:rsidR="00477132">
              <w:rPr>
                <w:b/>
                <w:sz w:val="18"/>
                <w:szCs w:val="18"/>
                <w:lang w:eastAsia="sk-SK"/>
              </w:rPr>
              <w:br/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</w:tr>
      <w:tr w:rsidR="008A6D18" w:rsidRPr="00337C6C" w:rsidTr="00AA6642">
        <w:trPr>
          <w:trHeight w:val="391"/>
        </w:trPr>
        <w:tc>
          <w:tcPr>
            <w:tcW w:w="2046" w:type="pct"/>
            <w:vAlign w:val="center"/>
          </w:tcPr>
          <w:p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po lehote splatnosti</w:t>
            </w:r>
          </w:p>
        </w:tc>
        <w:tc>
          <w:tcPr>
            <w:tcW w:w="1383" w:type="pct"/>
            <w:vAlign w:val="center"/>
          </w:tcPr>
          <w:p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8A6D18" w:rsidRPr="00337C6C" w:rsidTr="00AA6642">
        <w:trPr>
          <w:trHeight w:val="391"/>
        </w:trPr>
        <w:tc>
          <w:tcPr>
            <w:tcW w:w="2046" w:type="pct"/>
            <w:vAlign w:val="center"/>
          </w:tcPr>
          <w:p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do lehoty splatnosti so zostatkovou dobou splatnosti do jedného  roka</w:t>
            </w:r>
          </w:p>
        </w:tc>
        <w:tc>
          <w:tcPr>
            <w:tcW w:w="1383" w:type="pct"/>
            <w:vAlign w:val="center"/>
          </w:tcPr>
          <w:p w:rsidR="008A6D18" w:rsidRPr="00337C6C" w:rsidRDefault="00B50AED" w:rsidP="00B50AED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611</w:t>
            </w:r>
          </w:p>
        </w:tc>
        <w:tc>
          <w:tcPr>
            <w:tcW w:w="1571" w:type="pct"/>
            <w:vAlign w:val="center"/>
          </w:tcPr>
          <w:p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8A6D18" w:rsidRPr="00337C6C" w:rsidTr="00AA6642">
        <w:trPr>
          <w:trHeight w:val="447"/>
        </w:trPr>
        <w:tc>
          <w:tcPr>
            <w:tcW w:w="2046" w:type="pct"/>
            <w:vAlign w:val="center"/>
          </w:tcPr>
          <w:p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záväzky spolu</w:t>
            </w:r>
          </w:p>
        </w:tc>
        <w:tc>
          <w:tcPr>
            <w:tcW w:w="1383" w:type="pct"/>
            <w:vAlign w:val="center"/>
          </w:tcPr>
          <w:p w:rsidR="008A6D18" w:rsidRPr="00337C6C" w:rsidRDefault="00B50AED" w:rsidP="00B50AED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611</w:t>
            </w:r>
          </w:p>
        </w:tc>
        <w:tc>
          <w:tcPr>
            <w:tcW w:w="1571" w:type="pct"/>
            <w:vAlign w:val="center"/>
          </w:tcPr>
          <w:p w:rsidR="008A6D18" w:rsidRPr="00337C6C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8A6D18" w:rsidRPr="00337C6C" w:rsidTr="00AA6642">
        <w:tc>
          <w:tcPr>
            <w:tcW w:w="2046" w:type="pct"/>
            <w:vAlign w:val="center"/>
          </w:tcPr>
          <w:p w:rsidR="008A6D18" w:rsidRPr="00337C6C" w:rsidRDefault="008A6D18" w:rsidP="00425EEE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so zostatkovou dobou splatnosti od jedné</w:t>
            </w:r>
            <w:r w:rsidR="00425EEE">
              <w:rPr>
                <w:sz w:val="18"/>
                <w:szCs w:val="18"/>
              </w:rPr>
              <w:t xml:space="preserve">ho do piatich rokov </w:t>
            </w:r>
            <w:r w:rsidRPr="00337C6C">
              <w:rPr>
                <w:sz w:val="18"/>
                <w:szCs w:val="18"/>
              </w:rPr>
              <w:t xml:space="preserve">vrátane </w:t>
            </w:r>
          </w:p>
        </w:tc>
        <w:tc>
          <w:tcPr>
            <w:tcW w:w="1383" w:type="pct"/>
            <w:vAlign w:val="center"/>
          </w:tcPr>
          <w:p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A6D18" w:rsidRPr="00337C6C" w:rsidTr="00AA6642">
        <w:trPr>
          <w:trHeight w:val="478"/>
        </w:trPr>
        <w:tc>
          <w:tcPr>
            <w:tcW w:w="2046" w:type="pct"/>
            <w:vAlign w:val="center"/>
          </w:tcPr>
          <w:p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 xml:space="preserve">Záväzky so zostatkovou dobou splatnosti viac ako päť rokov </w:t>
            </w:r>
          </w:p>
        </w:tc>
        <w:tc>
          <w:tcPr>
            <w:tcW w:w="1383" w:type="pct"/>
            <w:vAlign w:val="center"/>
          </w:tcPr>
          <w:p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A6D18" w:rsidRPr="00337C6C" w:rsidTr="00AA6642">
        <w:trPr>
          <w:trHeight w:val="409"/>
        </w:trPr>
        <w:tc>
          <w:tcPr>
            <w:tcW w:w="2046" w:type="pct"/>
            <w:vAlign w:val="center"/>
          </w:tcPr>
          <w:p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Dlhodobé záväzky spolu</w:t>
            </w:r>
          </w:p>
        </w:tc>
        <w:tc>
          <w:tcPr>
            <w:tcW w:w="1383" w:type="pct"/>
            <w:vAlign w:val="center"/>
          </w:tcPr>
          <w:p w:rsidR="008A6D18" w:rsidRPr="00337C6C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:rsidR="008A6D18" w:rsidRPr="00337C6C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8A6D18" w:rsidRPr="00337C6C" w:rsidTr="00AA6642">
        <w:trPr>
          <w:trHeight w:val="409"/>
        </w:trPr>
        <w:tc>
          <w:tcPr>
            <w:tcW w:w="2046" w:type="pct"/>
            <w:vAlign w:val="center"/>
          </w:tcPr>
          <w:p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a dlhodobé záväzky spolu</w:t>
            </w:r>
          </w:p>
        </w:tc>
        <w:tc>
          <w:tcPr>
            <w:tcW w:w="1383" w:type="pct"/>
            <w:vAlign w:val="center"/>
          </w:tcPr>
          <w:p w:rsidR="008A6D18" w:rsidRPr="00337C6C" w:rsidRDefault="00B50AED" w:rsidP="00B50AED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611</w:t>
            </w:r>
          </w:p>
        </w:tc>
        <w:tc>
          <w:tcPr>
            <w:tcW w:w="1571" w:type="pct"/>
            <w:vAlign w:val="center"/>
          </w:tcPr>
          <w:p w:rsidR="008A6D18" w:rsidRPr="00337C6C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F722A3" w:rsidRDefault="00F722A3" w:rsidP="00AA6642">
      <w:pPr>
        <w:spacing w:line="240" w:lineRule="auto"/>
        <w:ind w:left="567"/>
        <w:rPr>
          <w:sz w:val="22"/>
          <w:szCs w:val="22"/>
        </w:rPr>
      </w:pPr>
    </w:p>
    <w:p w:rsidR="00C00307" w:rsidRDefault="00C00307" w:rsidP="00AA6642">
      <w:pPr>
        <w:spacing w:line="240" w:lineRule="auto"/>
        <w:ind w:left="567"/>
        <w:rPr>
          <w:sz w:val="22"/>
          <w:szCs w:val="22"/>
        </w:rPr>
      </w:pPr>
    </w:p>
    <w:p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>(3) Informácie o vlastných akciách, a to</w:t>
      </w:r>
    </w:p>
    <w:p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dôvode nadobudnutia vlastných akcií počas účtovného obdobia,</w:t>
      </w:r>
    </w:p>
    <w:p w:rsidR="00C00307" w:rsidRDefault="00C00307" w:rsidP="00C00307">
      <w:pPr>
        <w:spacing w:line="240" w:lineRule="auto"/>
        <w:ind w:left="567"/>
        <w:rPr>
          <w:sz w:val="22"/>
          <w:szCs w:val="22"/>
        </w:rPr>
      </w:pPr>
    </w:p>
    <w:p w:rsidR="00C00307" w:rsidRP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informáciách, ktorými sú</w:t>
      </w:r>
    </w:p>
    <w:p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2. počet a hodnota, za ktorú sa vlastné akcie počas účtovného obdobia nadobudli a počet a hodnota, za ktorú sa vlastné akcie počas účtovného obdobia previedli na inú osobu,</w:t>
      </w:r>
    </w:p>
    <w:p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c) počte, menovitej hodnote a hodnote, za ktorú sa vlastné akcie nadobudli a ktoré účtovná jednotka má v držbe k poslednému dňu účtovného obdobia; uvádza sa aj ich percentuálny podiel na upísanom základnom imaní.</w:t>
      </w:r>
    </w:p>
    <w:p w:rsidR="00F346CB" w:rsidRPr="00D90FC4" w:rsidRDefault="00F346CB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>
        <w:rPr>
          <w:b/>
          <w:sz w:val="22"/>
          <w:szCs w:val="22"/>
        </w:rPr>
        <w:t>akciám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56"/>
        <w:gridCol w:w="1727"/>
        <w:gridCol w:w="1963"/>
        <w:gridCol w:w="1963"/>
        <w:gridCol w:w="1961"/>
      </w:tblGrid>
      <w:tr w:rsidR="00F346CB" w:rsidRPr="00337C6C" w:rsidTr="00477132">
        <w:tc>
          <w:tcPr>
            <w:tcW w:w="1257" w:type="pct"/>
            <w:vAlign w:val="center"/>
          </w:tcPr>
          <w:p w:rsidR="00F346CB" w:rsidRPr="00337C6C" w:rsidRDefault="00F346CB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849" w:type="pct"/>
            <w:vAlign w:val="center"/>
          </w:tcPr>
          <w:p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Počet</w:t>
            </w: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Menovitá hodnota</w:t>
            </w:r>
          </w:p>
        </w:tc>
        <w:tc>
          <w:tcPr>
            <w:tcW w:w="965" w:type="pct"/>
            <w:vAlign w:val="center"/>
          </w:tcPr>
          <w:p w:rsidR="00F346CB" w:rsidRDefault="00F346CB" w:rsidP="00477132">
            <w:pPr>
              <w:spacing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Hodnota</w:t>
            </w:r>
          </w:p>
        </w:tc>
        <w:tc>
          <w:tcPr>
            <w:tcW w:w="964" w:type="pct"/>
            <w:vAlign w:val="center"/>
          </w:tcPr>
          <w:p w:rsidR="00F346CB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Percentuálny podiel</w:t>
            </w:r>
            <w:r>
              <w:rPr>
                <w:b/>
                <w:sz w:val="18"/>
                <w:szCs w:val="18"/>
                <w:lang w:eastAsia="sk-SK"/>
              </w:rPr>
              <w:br/>
              <w:t>na upísanom zákl. imaní</w:t>
            </w:r>
          </w:p>
        </w:tc>
      </w:tr>
      <w:tr w:rsidR="00F346CB" w:rsidRPr="00337C6C" w:rsidTr="00477132">
        <w:trPr>
          <w:trHeight w:val="391"/>
        </w:trPr>
        <w:tc>
          <w:tcPr>
            <w:tcW w:w="1257" w:type="pct"/>
            <w:vAlign w:val="center"/>
          </w:tcPr>
          <w:p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Nadobudnuté vlastné akcie</w:t>
            </w:r>
          </w:p>
        </w:tc>
        <w:tc>
          <w:tcPr>
            <w:tcW w:w="849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:rsidTr="00477132">
        <w:trPr>
          <w:trHeight w:val="391"/>
        </w:trPr>
        <w:tc>
          <w:tcPr>
            <w:tcW w:w="1257" w:type="pct"/>
            <w:vAlign w:val="center"/>
          </w:tcPr>
          <w:p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Prevedené vlastné akcie</w:t>
            </w:r>
          </w:p>
        </w:tc>
        <w:tc>
          <w:tcPr>
            <w:tcW w:w="849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:rsidTr="00477132">
        <w:trPr>
          <w:trHeight w:val="409"/>
        </w:trPr>
        <w:tc>
          <w:tcPr>
            <w:tcW w:w="1257" w:type="pct"/>
            <w:vAlign w:val="center"/>
          </w:tcPr>
          <w:p w:rsidR="00F346CB" w:rsidRPr="00F346CB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Vlastné akcie k poslednému dňu účtovného obdobia</w:t>
            </w:r>
          </w:p>
        </w:tc>
        <w:tc>
          <w:tcPr>
            <w:tcW w:w="849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4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F346CB" w:rsidRDefault="00F346CB" w:rsidP="00F346CB">
      <w:pPr>
        <w:spacing w:line="240" w:lineRule="auto"/>
        <w:ind w:left="567"/>
        <w:rPr>
          <w:sz w:val="22"/>
          <w:szCs w:val="22"/>
        </w:rPr>
      </w:pPr>
    </w:p>
    <w:p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lastRenderedPageBreak/>
        <w:t>(4) Informácie o orgánoch účtovnej jednotky, a to</w:t>
      </w:r>
    </w:p>
    <w:p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výške jednotlivých druhov záruk alebo iných zabezpečení poskytnutých pre členov štatutárneho orgánu, dozorného orgánu a iného orgánu účtovnej jednotky, a to v členení za jednotlivé orgány,</w:t>
      </w:r>
    </w:p>
    <w:p w:rsidR="00F346CB" w:rsidRPr="00C00307" w:rsidRDefault="007B3A44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pôžičkách poskytnutých členom štatutárneho orgánu, dozorného orgánu a iného orgánu účtovnej jednotky a</w:t>
      </w:r>
      <w:r w:rsidR="007B3A44">
        <w:rPr>
          <w:sz w:val="22"/>
          <w:szCs w:val="22"/>
        </w:rPr>
        <w:t> </w:t>
      </w:r>
      <w:r w:rsidRPr="00C00307">
        <w:rPr>
          <w:sz w:val="22"/>
          <w:szCs w:val="22"/>
        </w:rPr>
        <w:t>to</w:t>
      </w:r>
    </w:p>
    <w:p w:rsidR="007B3A44" w:rsidRPr="00C00307" w:rsidRDefault="007B3A44" w:rsidP="00AA6642">
      <w:pPr>
        <w:spacing w:line="240" w:lineRule="auto"/>
        <w:ind w:left="284"/>
        <w:rPr>
          <w:sz w:val="22"/>
          <w:szCs w:val="22"/>
        </w:rPr>
      </w:pPr>
    </w:p>
    <w:p w:rsidR="00C00307" w:rsidRPr="00C00307" w:rsidRDefault="00C00307" w:rsidP="00AA6642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celková suma poskytnutých pôžičiek k poslednému dňu účtovného obdobia v členení za jednotlivé orgány,</w:t>
      </w:r>
    </w:p>
    <w:p w:rsidR="00C00307" w:rsidRDefault="00C00307" w:rsidP="00D84E4B">
      <w:pPr>
        <w:spacing w:line="240" w:lineRule="auto"/>
        <w:ind w:left="567"/>
        <w:rPr>
          <w:sz w:val="22"/>
          <w:szCs w:val="22"/>
        </w:rPr>
      </w:pPr>
      <w:r w:rsidRPr="00C00307">
        <w:rPr>
          <w:sz w:val="22"/>
          <w:szCs w:val="22"/>
        </w:rPr>
        <w:t>2. celková suma splatených pôžičiek k poslednému dňu účtovného obdobia v členení za jednotlivé orgány,</w:t>
      </w:r>
    </w:p>
    <w:p w:rsid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3. celková suma odpustených pôžičiek a odpísaných pôžičiek k poslednému dňu účtovného obdobia v členení za jednotlivé orgány,</w:t>
      </w:r>
    </w:p>
    <w:p w:rsidR="00F346CB" w:rsidRPr="00AA6642" w:rsidRDefault="007B3A44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- neboli poskytnuté </w:t>
      </w: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hlavných podmienkach, na základe ktorých im boli záruky alebo iné zabezpečenie a pôžičky poskytnuté; pri pôžičkách sa uvádzajú úrokové sadzby,</w:t>
      </w:r>
    </w:p>
    <w:p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:rsidR="00AA6642" w:rsidRPr="00AA6642" w:rsidRDefault="00AA6642" w:rsidP="00AA6642">
      <w:pPr>
        <w:spacing w:line="240" w:lineRule="auto"/>
        <w:rPr>
          <w:sz w:val="22"/>
          <w:szCs w:val="22"/>
        </w:rPr>
      </w:pPr>
      <w:r w:rsidRPr="00AA6642">
        <w:rPr>
          <w:sz w:val="22"/>
          <w:szCs w:val="22"/>
        </w:rPr>
        <w:t>(5) Informácie o povinnostiach účtovnej jednotky, a to</w:t>
      </w: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:rsidR="00AA6642" w:rsidRP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b) celkovej sume významných podmienených záväzkov, ktorými sa rozumie</w:t>
      </w:r>
    </w:p>
    <w:p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1.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2. existujúca povinnosť, ktorá vznikla ako dôsledok minulej udalosti, ale ktorá sa nevykazuje v súvahe, pretože</w:t>
      </w:r>
    </w:p>
    <w:p w:rsidR="00AA6642" w:rsidRP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2a. nie je pravdepodobné, že na splnenie tejto povinnosti bude potrebný úbytok ekonomických úžitkov, alebo</w:t>
      </w:r>
    </w:p>
    <w:p w:rsid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2b. výška tejto povinnosti sa nedá spoľahlivo oceniť,</w:t>
      </w:r>
    </w:p>
    <w:p w:rsidR="00D84E4B" w:rsidRPr="00AA6642" w:rsidRDefault="00D84E4B" w:rsidP="00AA6642">
      <w:pPr>
        <w:spacing w:line="240" w:lineRule="auto"/>
        <w:ind w:left="567"/>
        <w:rPr>
          <w:sz w:val="22"/>
          <w:szCs w:val="22"/>
        </w:rPr>
      </w:pP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opise významných finančných povinností a významných podmienených záväzkov,</w:t>
      </w:r>
    </w:p>
    <w:p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významných finančných povinností a významných podmienených záväzkoch voči dcérskej účtovnej jednotke a účtovnej jednotke s podstatným vplyvom,</w:t>
      </w:r>
    </w:p>
    <w:p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e) opise významných povinností účtovnej jednotky vyplývajúcich z dôchodkových programov pre zamestnancov.</w:t>
      </w:r>
    </w:p>
    <w:p w:rsidR="00D84E4B" w:rsidRDefault="00D84E4B" w:rsidP="00D84E4B">
      <w:pPr>
        <w:spacing w:line="240" w:lineRule="auto"/>
        <w:ind w:left="567"/>
        <w:rPr>
          <w:sz w:val="22"/>
          <w:szCs w:val="22"/>
        </w:rPr>
      </w:pPr>
    </w:p>
    <w:sectPr w:rsidR="00D84E4B" w:rsidSect="0047713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560" w:right="851" w:bottom="851" w:left="851" w:header="709" w:footer="373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7392" w:rsidRDefault="00177392" w:rsidP="00347C39">
      <w:pPr>
        <w:spacing w:before="0" w:after="0" w:line="240" w:lineRule="auto"/>
      </w:pPr>
      <w:r>
        <w:separator/>
      </w:r>
    </w:p>
  </w:endnote>
  <w:endnote w:type="continuationSeparator" w:id="1">
    <w:p w:rsidR="00177392" w:rsidRDefault="00177392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A0B" w:rsidRPr="003C355D" w:rsidRDefault="003C355D" w:rsidP="003C355D">
    <w:pPr>
      <w:pStyle w:val="llb"/>
      <w:jc w:val="right"/>
    </w:pPr>
    <w:r>
      <w:rPr>
        <w:szCs w:val="20"/>
      </w:rPr>
      <w:t xml:space="preserve">Strana </w:t>
    </w:r>
    <w:r w:rsidR="00212F41">
      <w:rPr>
        <w:szCs w:val="20"/>
      </w:rPr>
      <w:fldChar w:fldCharType="begin"/>
    </w:r>
    <w:r>
      <w:rPr>
        <w:szCs w:val="20"/>
      </w:rPr>
      <w:instrText>PAGE</w:instrText>
    </w:r>
    <w:r w:rsidR="00212F41">
      <w:rPr>
        <w:szCs w:val="20"/>
      </w:rPr>
      <w:fldChar w:fldCharType="separate"/>
    </w:r>
    <w:r w:rsidR="00B50AED">
      <w:rPr>
        <w:noProof/>
        <w:szCs w:val="20"/>
      </w:rPr>
      <w:t>4</w:t>
    </w:r>
    <w:r w:rsidR="00212F41">
      <w:rPr>
        <w:szCs w:val="20"/>
      </w:rPr>
      <w:fldChar w:fldCharType="end"/>
    </w:r>
    <w:r>
      <w:rPr>
        <w:szCs w:val="20"/>
      </w:rPr>
      <w:t xml:space="preserve"> z </w:t>
    </w:r>
    <w:r w:rsidR="00212F41">
      <w:rPr>
        <w:szCs w:val="20"/>
      </w:rPr>
      <w:fldChar w:fldCharType="begin"/>
    </w:r>
    <w:r>
      <w:rPr>
        <w:szCs w:val="20"/>
      </w:rPr>
      <w:instrText>NUMPAGES</w:instrText>
    </w:r>
    <w:r w:rsidR="00212F41">
      <w:rPr>
        <w:szCs w:val="20"/>
      </w:rPr>
      <w:fldChar w:fldCharType="separate"/>
    </w:r>
    <w:r w:rsidR="00B50AED">
      <w:rPr>
        <w:noProof/>
        <w:szCs w:val="20"/>
      </w:rPr>
      <w:t>4</w:t>
    </w:r>
    <w:r w:rsidR="00212F41">
      <w:rPr>
        <w:szCs w:val="20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69A" w:rsidRDefault="00D4369A">
    <w:pPr>
      <w:pStyle w:val="llb"/>
      <w:jc w:val="right"/>
    </w:pPr>
    <w:r>
      <w:t xml:space="preserve">Strana </w:t>
    </w:r>
    <w:fldSimple w:instr="PAGE   \* MERGEFORMAT">
      <w:r w:rsidR="00E15286">
        <w:rPr>
          <w:noProof/>
        </w:rPr>
        <w:t>6</w:t>
      </w:r>
    </w:fldSimple>
  </w:p>
  <w:p w:rsidR="00D4369A" w:rsidRDefault="00D4369A">
    <w:pPr>
      <w:pStyle w:val="ll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7392" w:rsidRDefault="00177392" w:rsidP="00347C39">
      <w:pPr>
        <w:spacing w:before="0" w:after="0" w:line="240" w:lineRule="auto"/>
      </w:pPr>
      <w:r>
        <w:separator/>
      </w:r>
    </w:p>
  </w:footnote>
  <w:footnote w:type="continuationSeparator" w:id="1">
    <w:p w:rsidR="00177392" w:rsidRDefault="00177392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3B4" w:rsidRDefault="00212F41" w:rsidP="003C53B4">
    <w:pPr>
      <w:pStyle w:val="lfej"/>
      <w:ind w:right="360"/>
    </w:pPr>
    <w:r w:rsidRPr="00212F41"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382.55pt;margin-top:1.8pt;width:129.6pt;height:19.45pt;z-index:251656704" o:allowincell="f">
          <v:textbox style="mso-next-textbox:#_x0000_s2049" inset="1mm,0,0,0">
            <w:txbxContent>
              <w:p w:rsidR="001C5EEA" w:rsidRDefault="003C53B4" w:rsidP="00E15286">
                <w:pPr>
                  <w:rPr>
                    <w:rFonts w:ascii="Arial" w:hAnsi="Arial"/>
                    <w:szCs w:val="20"/>
                    <w:lang w:val="cs-CZ"/>
                  </w:rPr>
                </w:pPr>
                <w:r>
                  <w:rPr>
                    <w:rFonts w:ascii="Arial" w:hAnsi="Arial"/>
                    <w:szCs w:val="20"/>
                    <w:lang w:val="cs-CZ"/>
                  </w:rPr>
                  <w:t>DIČ</w:t>
                </w:r>
                <w:r w:rsidR="00E15286" w:rsidRPr="007315A0">
                  <w:rPr>
                    <w:rFonts w:ascii="Arial" w:hAnsi="Arial"/>
                    <w:szCs w:val="20"/>
                    <w:lang w:val="cs-CZ"/>
                  </w:rPr>
                  <w:t>:</w:t>
                </w:r>
                <w:r w:rsidR="001C5EEA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bookmarkStart w:id="7" w:name="DICHLAV"/>
                <w:bookmarkEnd w:id="7"/>
                <w:r w:rsidR="00B50AED">
                  <w:rPr>
                    <w:rFonts w:ascii="Arial" w:hAnsi="Arial"/>
                    <w:szCs w:val="20"/>
                    <w:lang w:val="cs-CZ"/>
                  </w:rPr>
                  <w:t>2120436780</w:t>
                </w:r>
              </w:p>
            </w:txbxContent>
          </v:textbox>
        </v:shape>
      </w:pict>
    </w:r>
    <w:r w:rsidRPr="00212F41">
      <w:rPr>
        <w:noProof/>
        <w:lang w:eastAsia="sk-SK"/>
      </w:rPr>
      <w:pict>
        <v:shape id="_x0000_s2050" type="#_x0000_t202" style="position:absolute;left:0;text-align:left;margin-left:201.05pt;margin-top:1.8pt;width:129.6pt;height:19.45pt;z-index:251658752" o:allowincell="f">
          <v:textbox style="mso-next-textbox:#_x0000_s2050" inset="1mm,0,0,0">
            <w:txbxContent>
              <w:p w:rsidR="0043237C" w:rsidRDefault="003C53B4" w:rsidP="003C53B4">
                <w:pPr>
                  <w:rPr>
                    <w:rFonts w:ascii="Arial" w:hAnsi="Arial"/>
                    <w:szCs w:val="20"/>
                    <w:lang w:val="cs-CZ"/>
                  </w:rPr>
                </w:pPr>
                <w:r w:rsidRPr="007315A0">
                  <w:rPr>
                    <w:rFonts w:ascii="Arial" w:hAnsi="Arial"/>
                    <w:szCs w:val="20"/>
                    <w:lang w:val="cs-CZ"/>
                  </w:rPr>
                  <w:t>IČ</w:t>
                </w:r>
                <w:r>
                  <w:rPr>
                    <w:rFonts w:ascii="Arial" w:hAnsi="Arial"/>
                    <w:szCs w:val="20"/>
                    <w:lang w:val="cs-CZ"/>
                  </w:rPr>
                  <w:t>O</w:t>
                </w:r>
                <w:r w:rsidRPr="007315A0">
                  <w:rPr>
                    <w:rFonts w:ascii="Arial" w:hAnsi="Arial"/>
                    <w:szCs w:val="20"/>
                    <w:lang w:val="cs-CZ"/>
                  </w:rPr>
                  <w:t>:</w:t>
                </w:r>
                <w:r>
                  <w:rPr>
                    <w:rFonts w:ascii="Arial" w:hAnsi="Arial"/>
                    <w:szCs w:val="20"/>
                    <w:lang w:val="cs-CZ"/>
                  </w:rPr>
                  <w:t xml:space="preserve">    </w:t>
                </w:r>
                <w:r w:rsidRPr="007315A0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bookmarkStart w:id="8" w:name="ICOHLAV"/>
                <w:bookmarkStart w:id="9" w:name="ICOHLAV_END"/>
                <w:bookmarkEnd w:id="8"/>
                <w:bookmarkEnd w:id="9"/>
                <w:r w:rsidR="00B50AED">
                  <w:rPr>
                    <w:rFonts w:ascii="Arial" w:hAnsi="Arial"/>
                    <w:szCs w:val="20"/>
                    <w:lang w:val="cs-CZ"/>
                  </w:rPr>
                  <w:t>50684159</w:t>
                </w:r>
              </w:p>
            </w:txbxContent>
          </v:textbox>
        </v:shape>
      </w:pict>
    </w:r>
    <w:r w:rsidRPr="00212F41">
      <w:rPr>
        <w:noProof/>
        <w:lang w:eastAsia="sk-SK"/>
      </w:rPr>
      <w:pict>
        <v:shape id="_x0000_s2051" type="#_x0000_t202" style="position:absolute;left:0;text-align:left;margin-left:2.2pt;margin-top:1.8pt;width:161.45pt;height:19.45pt;z-index:251657728" o:allowincell="f">
          <v:textbox style="mso-next-textbox:#_x0000_s2051" inset="1mm,0,0,0">
            <w:txbxContent>
              <w:p w:rsidR="003C53B4" w:rsidRPr="007315A0" w:rsidRDefault="003C53B4" w:rsidP="003C53B4">
                <w:pPr>
                  <w:ind w:firstLine="1"/>
                  <w:jc w:val="left"/>
                  <w:rPr>
                    <w:rFonts w:ascii="Arial" w:hAnsi="Arial"/>
                    <w:szCs w:val="20"/>
                    <w:lang w:val="cs-CZ"/>
                  </w:rPr>
                </w:pPr>
                <w:r w:rsidRPr="007315A0">
                  <w:rPr>
                    <w:rFonts w:ascii="Arial" w:hAnsi="Arial"/>
                    <w:szCs w:val="20"/>
                    <w:lang w:val="cs-CZ"/>
                  </w:rPr>
                  <w:t xml:space="preserve">Poznámky </w:t>
                </w:r>
                <w:r w:rsidR="00477132">
                  <w:rPr>
                    <w:rFonts w:ascii="Arial" w:hAnsi="Arial"/>
                    <w:szCs w:val="20"/>
                    <w:lang w:val="cs-CZ"/>
                  </w:rPr>
                  <w:t>Úč MÚJ 3 – 01</w:t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024" w:rsidRDefault="00335024">
    <w:pPr>
      <w:pStyle w:val="lfej"/>
      <w:jc w:val="right"/>
    </w:pPr>
  </w:p>
  <w:p w:rsidR="00335024" w:rsidRDefault="00335024">
    <w:pPr>
      <w:pStyle w:val="lfej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CFC6C91"/>
    <w:multiLevelType w:val="hybridMultilevel"/>
    <w:tmpl w:val="C5A84D18"/>
    <w:lvl w:ilvl="0" w:tplc="65F626D2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>
    <w:nsid w:val="313A2CE7"/>
    <w:multiLevelType w:val="multilevel"/>
    <w:tmpl w:val="4852FFC4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>
    <w:nsid w:val="45FB015E"/>
    <w:multiLevelType w:val="hybridMultilevel"/>
    <w:tmpl w:val="B352F15A"/>
    <w:lvl w:ilvl="0" w:tplc="80327C16">
      <w:start w:val="1"/>
      <w:numFmt w:val="bullet"/>
      <w:lvlText w:val="-"/>
      <w:lvlJc w:val="left"/>
      <w:pPr>
        <w:ind w:left="1257" w:hanging="360"/>
      </w:pPr>
      <w:rPr>
        <w:rFonts w:ascii="Arial Narrow" w:eastAsia="Times New Roman" w:hAnsi="Arial Narrow" w:cs="Arial" w:hint="default"/>
      </w:rPr>
    </w:lvl>
    <w:lvl w:ilvl="1" w:tplc="040E0003" w:tentative="1">
      <w:start w:val="1"/>
      <w:numFmt w:val="bullet"/>
      <w:lvlText w:val="o"/>
      <w:lvlJc w:val="left"/>
      <w:pPr>
        <w:ind w:left="197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69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1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3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5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7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29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17" w:hanging="360"/>
      </w:pPr>
      <w:rPr>
        <w:rFonts w:ascii="Wingdings" w:hAnsi="Wingdings" w:hint="default"/>
      </w:rPr>
    </w:lvl>
  </w:abstractNum>
  <w:abstractNum w:abstractNumId="6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2A01D22"/>
    <w:multiLevelType w:val="multilevel"/>
    <w:tmpl w:val="CDB431B2"/>
    <w:lvl w:ilvl="0">
      <w:start w:val="1"/>
      <w:numFmt w:val="upperRoman"/>
      <w:pStyle w:val="Cmsor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8">
    <w:nsid w:val="57982615"/>
    <w:multiLevelType w:val="hybridMultilevel"/>
    <w:tmpl w:val="9F7E4EBA"/>
    <w:lvl w:ilvl="0" w:tplc="EFBEF604">
      <w:start w:val="1"/>
      <w:numFmt w:val="bullet"/>
      <w:lvlText w:val="-"/>
      <w:lvlJc w:val="left"/>
      <w:pPr>
        <w:ind w:left="786" w:hanging="360"/>
      </w:pPr>
      <w:rPr>
        <w:rFonts w:ascii="Arial Narrow" w:eastAsia="Times New Roman" w:hAnsi="Arial Narrow" w:cs="Arial Narrow"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5FB15BC8"/>
    <w:multiLevelType w:val="hybridMultilevel"/>
    <w:tmpl w:val="D9C03DD0"/>
    <w:lvl w:ilvl="0" w:tplc="F1B41248">
      <w:start w:val="2"/>
      <w:numFmt w:val="bullet"/>
      <w:lvlText w:val="-"/>
      <w:lvlJc w:val="left"/>
      <w:pPr>
        <w:ind w:left="1266" w:hanging="360"/>
      </w:pPr>
      <w:rPr>
        <w:rFonts w:ascii="Arial Narrow" w:eastAsia="Times New Roman" w:hAnsi="Arial Narrow" w:cs="Arial Narrow" w:hint="default"/>
      </w:rPr>
    </w:lvl>
    <w:lvl w:ilvl="1" w:tplc="040E0003" w:tentative="1">
      <w:start w:val="1"/>
      <w:numFmt w:val="bullet"/>
      <w:lvlText w:val="o"/>
      <w:lvlJc w:val="left"/>
      <w:pPr>
        <w:ind w:left="198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4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0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26" w:hanging="360"/>
      </w:pPr>
      <w:rPr>
        <w:rFonts w:ascii="Wingdings" w:hAnsi="Wingdings" w:hint="default"/>
      </w:rPr>
    </w:lvl>
  </w:abstractNum>
  <w:abstractNum w:abstractNumId="11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2">
    <w:nsid w:val="695364C1"/>
    <w:multiLevelType w:val="multilevel"/>
    <w:tmpl w:val="AA32BC76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13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7"/>
  </w:num>
  <w:num w:numId="2">
    <w:abstractNumId w:val="7"/>
  </w:num>
  <w:num w:numId="3">
    <w:abstractNumId w:val="0"/>
  </w:num>
  <w:num w:numId="4">
    <w:abstractNumId w:val="14"/>
  </w:num>
  <w:num w:numId="5">
    <w:abstractNumId w:val="2"/>
  </w:num>
  <w:num w:numId="6">
    <w:abstractNumId w:val="6"/>
  </w:num>
  <w:num w:numId="7">
    <w:abstractNumId w:val="11"/>
  </w:num>
  <w:num w:numId="8">
    <w:abstractNumId w:val="13"/>
  </w:num>
  <w:num w:numId="9">
    <w:abstractNumId w:val="11"/>
  </w:num>
  <w:num w:numId="10">
    <w:abstractNumId w:val="9"/>
  </w:num>
  <w:num w:numId="11">
    <w:abstractNumId w:val="1"/>
  </w:num>
  <w:num w:numId="12">
    <w:abstractNumId w:val="4"/>
  </w:num>
  <w:num w:numId="13">
    <w:abstractNumId w:val="12"/>
  </w:num>
  <w:num w:numId="14">
    <w:abstractNumId w:val="3"/>
  </w:num>
  <w:num w:numId="15">
    <w:abstractNumId w:val="8"/>
  </w:num>
  <w:num w:numId="16">
    <w:abstractNumId w:val="10"/>
  </w:num>
  <w:num w:numId="1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51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D71FFB"/>
    <w:rsid w:val="0000240E"/>
    <w:rsid w:val="000109BB"/>
    <w:rsid w:val="00025306"/>
    <w:rsid w:val="00032A13"/>
    <w:rsid w:val="00036D51"/>
    <w:rsid w:val="0003706B"/>
    <w:rsid w:val="00053F31"/>
    <w:rsid w:val="00054FC8"/>
    <w:rsid w:val="00055BE5"/>
    <w:rsid w:val="00060214"/>
    <w:rsid w:val="000615BB"/>
    <w:rsid w:val="00067E1D"/>
    <w:rsid w:val="000730DA"/>
    <w:rsid w:val="00080425"/>
    <w:rsid w:val="00080E0D"/>
    <w:rsid w:val="000814B9"/>
    <w:rsid w:val="0009384C"/>
    <w:rsid w:val="00093ACA"/>
    <w:rsid w:val="00094FF6"/>
    <w:rsid w:val="00095723"/>
    <w:rsid w:val="000A03D3"/>
    <w:rsid w:val="000A3551"/>
    <w:rsid w:val="000A768C"/>
    <w:rsid w:val="000B3567"/>
    <w:rsid w:val="000C67C6"/>
    <w:rsid w:val="000D2853"/>
    <w:rsid w:val="000E0E48"/>
    <w:rsid w:val="000E49CB"/>
    <w:rsid w:val="000F08FF"/>
    <w:rsid w:val="00103022"/>
    <w:rsid w:val="00115F7E"/>
    <w:rsid w:val="00124B80"/>
    <w:rsid w:val="001313A2"/>
    <w:rsid w:val="001322DC"/>
    <w:rsid w:val="0013457D"/>
    <w:rsid w:val="00151783"/>
    <w:rsid w:val="001622BD"/>
    <w:rsid w:val="00166358"/>
    <w:rsid w:val="001720C1"/>
    <w:rsid w:val="00174FDE"/>
    <w:rsid w:val="00177392"/>
    <w:rsid w:val="00177903"/>
    <w:rsid w:val="001800E7"/>
    <w:rsid w:val="001A0486"/>
    <w:rsid w:val="001A0EE6"/>
    <w:rsid w:val="001A31FC"/>
    <w:rsid w:val="001B0350"/>
    <w:rsid w:val="001B2ABE"/>
    <w:rsid w:val="001B426C"/>
    <w:rsid w:val="001B4A6D"/>
    <w:rsid w:val="001C4CBF"/>
    <w:rsid w:val="001C5EEA"/>
    <w:rsid w:val="001D6FA9"/>
    <w:rsid w:val="001F5A8E"/>
    <w:rsid w:val="001F5E0E"/>
    <w:rsid w:val="001F67E7"/>
    <w:rsid w:val="00212F41"/>
    <w:rsid w:val="0021413B"/>
    <w:rsid w:val="00217AAD"/>
    <w:rsid w:val="002214A6"/>
    <w:rsid w:val="00222689"/>
    <w:rsid w:val="002239DB"/>
    <w:rsid w:val="00231291"/>
    <w:rsid w:val="002451AE"/>
    <w:rsid w:val="002452DA"/>
    <w:rsid w:val="0025538D"/>
    <w:rsid w:val="0029167C"/>
    <w:rsid w:val="00293AE7"/>
    <w:rsid w:val="002945C6"/>
    <w:rsid w:val="002A4EDB"/>
    <w:rsid w:val="002B58C2"/>
    <w:rsid w:val="002C061C"/>
    <w:rsid w:val="002C2ADA"/>
    <w:rsid w:val="002C6F1A"/>
    <w:rsid w:val="002D26FD"/>
    <w:rsid w:val="002D3341"/>
    <w:rsid w:val="002D701F"/>
    <w:rsid w:val="002F3849"/>
    <w:rsid w:val="00314E6C"/>
    <w:rsid w:val="003159EB"/>
    <w:rsid w:val="003166FF"/>
    <w:rsid w:val="00322D87"/>
    <w:rsid w:val="00335024"/>
    <w:rsid w:val="00337C6C"/>
    <w:rsid w:val="00347C39"/>
    <w:rsid w:val="00347F69"/>
    <w:rsid w:val="00350A9F"/>
    <w:rsid w:val="003621F4"/>
    <w:rsid w:val="003764E6"/>
    <w:rsid w:val="003912C4"/>
    <w:rsid w:val="003944C1"/>
    <w:rsid w:val="003A732E"/>
    <w:rsid w:val="003B70D3"/>
    <w:rsid w:val="003C355D"/>
    <w:rsid w:val="003C399D"/>
    <w:rsid w:val="003C3DA6"/>
    <w:rsid w:val="003C4612"/>
    <w:rsid w:val="003C53B4"/>
    <w:rsid w:val="003D135F"/>
    <w:rsid w:val="003D6571"/>
    <w:rsid w:val="003E644C"/>
    <w:rsid w:val="00401F3C"/>
    <w:rsid w:val="0041789F"/>
    <w:rsid w:val="00417B4D"/>
    <w:rsid w:val="00421149"/>
    <w:rsid w:val="00425EEE"/>
    <w:rsid w:val="0043237C"/>
    <w:rsid w:val="004334AB"/>
    <w:rsid w:val="004337D2"/>
    <w:rsid w:val="0043450C"/>
    <w:rsid w:val="00437787"/>
    <w:rsid w:val="004452B1"/>
    <w:rsid w:val="004529D8"/>
    <w:rsid w:val="004535E0"/>
    <w:rsid w:val="00465353"/>
    <w:rsid w:val="00477132"/>
    <w:rsid w:val="00477BE9"/>
    <w:rsid w:val="00480A0A"/>
    <w:rsid w:val="0048316A"/>
    <w:rsid w:val="00485E4A"/>
    <w:rsid w:val="004914B1"/>
    <w:rsid w:val="00497057"/>
    <w:rsid w:val="0049787F"/>
    <w:rsid w:val="004A32A4"/>
    <w:rsid w:val="004B091D"/>
    <w:rsid w:val="004B20C5"/>
    <w:rsid w:val="004B4FEF"/>
    <w:rsid w:val="004E0458"/>
    <w:rsid w:val="004E0D0D"/>
    <w:rsid w:val="004E2B6C"/>
    <w:rsid w:val="004E2F7F"/>
    <w:rsid w:val="004E5699"/>
    <w:rsid w:val="004E76E1"/>
    <w:rsid w:val="004F4338"/>
    <w:rsid w:val="004F74A8"/>
    <w:rsid w:val="00503A66"/>
    <w:rsid w:val="00507837"/>
    <w:rsid w:val="00516408"/>
    <w:rsid w:val="005241E9"/>
    <w:rsid w:val="00532997"/>
    <w:rsid w:val="00537983"/>
    <w:rsid w:val="00537BC9"/>
    <w:rsid w:val="00550A76"/>
    <w:rsid w:val="00557E46"/>
    <w:rsid w:val="00563A3E"/>
    <w:rsid w:val="005711EE"/>
    <w:rsid w:val="005724D6"/>
    <w:rsid w:val="00576E34"/>
    <w:rsid w:val="00584420"/>
    <w:rsid w:val="00587A0B"/>
    <w:rsid w:val="005922FD"/>
    <w:rsid w:val="005A15BD"/>
    <w:rsid w:val="005B493E"/>
    <w:rsid w:val="005C0D84"/>
    <w:rsid w:val="005D3B38"/>
    <w:rsid w:val="005D6423"/>
    <w:rsid w:val="005D6E29"/>
    <w:rsid w:val="005E285B"/>
    <w:rsid w:val="00624714"/>
    <w:rsid w:val="00626B80"/>
    <w:rsid w:val="00631571"/>
    <w:rsid w:val="00632FDC"/>
    <w:rsid w:val="006402CA"/>
    <w:rsid w:val="00641A04"/>
    <w:rsid w:val="00645BCA"/>
    <w:rsid w:val="0066065D"/>
    <w:rsid w:val="00661D7A"/>
    <w:rsid w:val="00663221"/>
    <w:rsid w:val="00666AAF"/>
    <w:rsid w:val="0068569D"/>
    <w:rsid w:val="00691DCC"/>
    <w:rsid w:val="006C0A5A"/>
    <w:rsid w:val="006D5959"/>
    <w:rsid w:val="006D630A"/>
    <w:rsid w:val="006F2A3E"/>
    <w:rsid w:val="006F4A0F"/>
    <w:rsid w:val="006F4A29"/>
    <w:rsid w:val="007002DC"/>
    <w:rsid w:val="00700624"/>
    <w:rsid w:val="0072048D"/>
    <w:rsid w:val="007243D4"/>
    <w:rsid w:val="007315A0"/>
    <w:rsid w:val="00732D9B"/>
    <w:rsid w:val="0074467C"/>
    <w:rsid w:val="0075172B"/>
    <w:rsid w:val="00756190"/>
    <w:rsid w:val="007621A8"/>
    <w:rsid w:val="007713BE"/>
    <w:rsid w:val="00781B64"/>
    <w:rsid w:val="00783246"/>
    <w:rsid w:val="0079442F"/>
    <w:rsid w:val="007A143B"/>
    <w:rsid w:val="007A16A5"/>
    <w:rsid w:val="007A5F0A"/>
    <w:rsid w:val="007B1A9B"/>
    <w:rsid w:val="007B3A44"/>
    <w:rsid w:val="007B6599"/>
    <w:rsid w:val="007C00B1"/>
    <w:rsid w:val="007C2ED2"/>
    <w:rsid w:val="007C4F3A"/>
    <w:rsid w:val="007D2EF0"/>
    <w:rsid w:val="007E2351"/>
    <w:rsid w:val="00800315"/>
    <w:rsid w:val="00801336"/>
    <w:rsid w:val="008260E8"/>
    <w:rsid w:val="00831A38"/>
    <w:rsid w:val="00840424"/>
    <w:rsid w:val="008601BD"/>
    <w:rsid w:val="00861A8B"/>
    <w:rsid w:val="00863CBA"/>
    <w:rsid w:val="008807A2"/>
    <w:rsid w:val="00886A8B"/>
    <w:rsid w:val="00896744"/>
    <w:rsid w:val="008A019A"/>
    <w:rsid w:val="008A6D18"/>
    <w:rsid w:val="008B61EE"/>
    <w:rsid w:val="008C4390"/>
    <w:rsid w:val="008C4648"/>
    <w:rsid w:val="008C718E"/>
    <w:rsid w:val="008C7870"/>
    <w:rsid w:val="008E78DE"/>
    <w:rsid w:val="00900740"/>
    <w:rsid w:val="009045A6"/>
    <w:rsid w:val="00910E77"/>
    <w:rsid w:val="00913895"/>
    <w:rsid w:val="00922A1B"/>
    <w:rsid w:val="00935EE7"/>
    <w:rsid w:val="00944453"/>
    <w:rsid w:val="00953F35"/>
    <w:rsid w:val="00954CF3"/>
    <w:rsid w:val="00963659"/>
    <w:rsid w:val="00990219"/>
    <w:rsid w:val="00996698"/>
    <w:rsid w:val="009A3F53"/>
    <w:rsid w:val="009B4F0F"/>
    <w:rsid w:val="009B6E6B"/>
    <w:rsid w:val="009C1A76"/>
    <w:rsid w:val="009D2887"/>
    <w:rsid w:val="009D688F"/>
    <w:rsid w:val="009E383F"/>
    <w:rsid w:val="009E7968"/>
    <w:rsid w:val="009F559E"/>
    <w:rsid w:val="00A02521"/>
    <w:rsid w:val="00A04C8A"/>
    <w:rsid w:val="00A13D6A"/>
    <w:rsid w:val="00A231FB"/>
    <w:rsid w:val="00A238CA"/>
    <w:rsid w:val="00A278F3"/>
    <w:rsid w:val="00A31253"/>
    <w:rsid w:val="00A40BE6"/>
    <w:rsid w:val="00A46693"/>
    <w:rsid w:val="00A46A3B"/>
    <w:rsid w:val="00A52D44"/>
    <w:rsid w:val="00A56E35"/>
    <w:rsid w:val="00A61BD8"/>
    <w:rsid w:val="00A76253"/>
    <w:rsid w:val="00A81E92"/>
    <w:rsid w:val="00A8239B"/>
    <w:rsid w:val="00AA5345"/>
    <w:rsid w:val="00AA6642"/>
    <w:rsid w:val="00AA694C"/>
    <w:rsid w:val="00AA7185"/>
    <w:rsid w:val="00AB0F60"/>
    <w:rsid w:val="00AC025C"/>
    <w:rsid w:val="00AD41FA"/>
    <w:rsid w:val="00AD6FB7"/>
    <w:rsid w:val="00AE0F94"/>
    <w:rsid w:val="00AE3F52"/>
    <w:rsid w:val="00AF7913"/>
    <w:rsid w:val="00B31455"/>
    <w:rsid w:val="00B43D21"/>
    <w:rsid w:val="00B46E31"/>
    <w:rsid w:val="00B50AED"/>
    <w:rsid w:val="00B514C1"/>
    <w:rsid w:val="00B6568B"/>
    <w:rsid w:val="00B7198A"/>
    <w:rsid w:val="00B81256"/>
    <w:rsid w:val="00B81382"/>
    <w:rsid w:val="00B83931"/>
    <w:rsid w:val="00B867C2"/>
    <w:rsid w:val="00BB1114"/>
    <w:rsid w:val="00BB6313"/>
    <w:rsid w:val="00BD1B88"/>
    <w:rsid w:val="00BD3B5B"/>
    <w:rsid w:val="00BD3E36"/>
    <w:rsid w:val="00BE73E5"/>
    <w:rsid w:val="00BF60F1"/>
    <w:rsid w:val="00BF6F6B"/>
    <w:rsid w:val="00C00307"/>
    <w:rsid w:val="00C03F65"/>
    <w:rsid w:val="00C07F8A"/>
    <w:rsid w:val="00C113D7"/>
    <w:rsid w:val="00C11540"/>
    <w:rsid w:val="00C2011F"/>
    <w:rsid w:val="00C20990"/>
    <w:rsid w:val="00C43EF0"/>
    <w:rsid w:val="00C54A7E"/>
    <w:rsid w:val="00C72ECC"/>
    <w:rsid w:val="00C75A0B"/>
    <w:rsid w:val="00C953EB"/>
    <w:rsid w:val="00C96AEB"/>
    <w:rsid w:val="00CA17C9"/>
    <w:rsid w:val="00CA4F0B"/>
    <w:rsid w:val="00CC7A3D"/>
    <w:rsid w:val="00CD361E"/>
    <w:rsid w:val="00D039DF"/>
    <w:rsid w:val="00D061E9"/>
    <w:rsid w:val="00D12140"/>
    <w:rsid w:val="00D14945"/>
    <w:rsid w:val="00D203E4"/>
    <w:rsid w:val="00D419FA"/>
    <w:rsid w:val="00D4369A"/>
    <w:rsid w:val="00D440D5"/>
    <w:rsid w:val="00D44BC7"/>
    <w:rsid w:val="00D47269"/>
    <w:rsid w:val="00D4734E"/>
    <w:rsid w:val="00D52CBA"/>
    <w:rsid w:val="00D546C9"/>
    <w:rsid w:val="00D60028"/>
    <w:rsid w:val="00D67D76"/>
    <w:rsid w:val="00D71FFB"/>
    <w:rsid w:val="00D75ED9"/>
    <w:rsid w:val="00D80618"/>
    <w:rsid w:val="00D81221"/>
    <w:rsid w:val="00D84E4B"/>
    <w:rsid w:val="00D8629A"/>
    <w:rsid w:val="00D87E14"/>
    <w:rsid w:val="00D90FC4"/>
    <w:rsid w:val="00D9387F"/>
    <w:rsid w:val="00D95DB7"/>
    <w:rsid w:val="00DB1285"/>
    <w:rsid w:val="00DB3C2D"/>
    <w:rsid w:val="00DB5C6F"/>
    <w:rsid w:val="00DB602C"/>
    <w:rsid w:val="00DB7319"/>
    <w:rsid w:val="00DC4CA6"/>
    <w:rsid w:val="00DE678D"/>
    <w:rsid w:val="00E03790"/>
    <w:rsid w:val="00E058C0"/>
    <w:rsid w:val="00E15286"/>
    <w:rsid w:val="00E26CD4"/>
    <w:rsid w:val="00E27A3A"/>
    <w:rsid w:val="00E615E8"/>
    <w:rsid w:val="00E65262"/>
    <w:rsid w:val="00E664B8"/>
    <w:rsid w:val="00E71E4D"/>
    <w:rsid w:val="00E774EB"/>
    <w:rsid w:val="00E858A4"/>
    <w:rsid w:val="00E90FFD"/>
    <w:rsid w:val="00EA03F5"/>
    <w:rsid w:val="00EA1D1C"/>
    <w:rsid w:val="00EB0722"/>
    <w:rsid w:val="00EB13F8"/>
    <w:rsid w:val="00EB7DD3"/>
    <w:rsid w:val="00EC177A"/>
    <w:rsid w:val="00EC748F"/>
    <w:rsid w:val="00ED293C"/>
    <w:rsid w:val="00EE4EC7"/>
    <w:rsid w:val="00F101CF"/>
    <w:rsid w:val="00F139AD"/>
    <w:rsid w:val="00F33C07"/>
    <w:rsid w:val="00F34521"/>
    <w:rsid w:val="00F346CB"/>
    <w:rsid w:val="00F35DE7"/>
    <w:rsid w:val="00F43965"/>
    <w:rsid w:val="00F47645"/>
    <w:rsid w:val="00F530C7"/>
    <w:rsid w:val="00F559D0"/>
    <w:rsid w:val="00F6656A"/>
    <w:rsid w:val="00F722A3"/>
    <w:rsid w:val="00F90270"/>
    <w:rsid w:val="00F914BA"/>
    <w:rsid w:val="00F9577E"/>
    <w:rsid w:val="00FA0411"/>
    <w:rsid w:val="00FA3741"/>
    <w:rsid w:val="00FB606D"/>
    <w:rsid w:val="00FD4E5A"/>
    <w:rsid w:val="00FD5377"/>
    <w:rsid w:val="00FE166A"/>
    <w:rsid w:val="00FE1A4B"/>
    <w:rsid w:val="00FE2296"/>
    <w:rsid w:val="00FE4CB7"/>
    <w:rsid w:val="00FE4D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0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val="sk-SK" w:eastAsia="cs-CZ"/>
    </w:rPr>
  </w:style>
  <w:style w:type="paragraph" w:styleId="Cmsor1">
    <w:name w:val="heading 1"/>
    <w:aliases w:val="Nadpis opatrenia  1"/>
    <w:basedOn w:val="Norml"/>
    <w:next w:val="Cmsor2"/>
    <w:link w:val="Cmsor1Char"/>
    <w:uiPriority w:val="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qFormat/>
    <w:rsid w:val="00D440D5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C355D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aliases w:val="Nadpis opatrenia  1 Char"/>
    <w:link w:val="Cmsor1"/>
    <w:uiPriority w:val="9"/>
    <w:locked/>
    <w:rsid w:val="00212F41"/>
    <w:rPr>
      <w:rFonts w:ascii="Cambria" w:eastAsia="Times New Roman" w:hAnsi="Cambria" w:cs="Times New Roman"/>
      <w:b/>
      <w:bCs/>
      <w:kern w:val="32"/>
      <w:sz w:val="32"/>
      <w:szCs w:val="32"/>
      <w:lang w:eastAsia="cs-CZ"/>
    </w:rPr>
  </w:style>
  <w:style w:type="character" w:customStyle="1" w:styleId="Cmsor2Char">
    <w:name w:val="Címsor 2 Char"/>
    <w:link w:val="Cmsor2"/>
    <w:uiPriority w:val="9"/>
    <w:semiHidden/>
    <w:locked/>
    <w:rsid w:val="00212F41"/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character" w:customStyle="1" w:styleId="Cmsor3Char">
    <w:name w:val="Címsor 3 Char"/>
    <w:link w:val="Cmsor3"/>
    <w:uiPriority w:val="9"/>
    <w:semiHidden/>
    <w:locked/>
    <w:rsid w:val="003C355D"/>
    <w:rPr>
      <w:rFonts w:ascii="Cambria" w:eastAsia="Times New Roman" w:hAnsi="Cambria" w:cs="Times New Roman"/>
      <w:b/>
      <w:bCs/>
      <w:sz w:val="26"/>
      <w:szCs w:val="2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val="sk-SK" w:eastAsia="cs-CZ"/>
    </w:rPr>
  </w:style>
  <w:style w:type="paragraph" w:customStyle="1" w:styleId="tlPodaokrajaVavo019cmRiadkovanie15riadka">
    <w:name w:val="Štýl Podľa okraja Vľavo:  019 cm Riadkovanie:  15 riadka"/>
    <w:basedOn w:val="Norml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val="sk-SK"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val="sk-SK"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"/>
    <w:autoRedefine/>
    <w:uiPriority w:val="99"/>
    <w:rsid w:val="001F67E7"/>
    <w:pPr>
      <w:numPr>
        <w:numId w:val="4"/>
      </w:numPr>
      <w:spacing w:line="240" w:lineRule="auto"/>
    </w:pPr>
  </w:style>
  <w:style w:type="table" w:styleId="Rcsostblzat">
    <w:name w:val="Table Grid"/>
    <w:basedOn w:val="Normltblzat"/>
    <w:uiPriority w:val="99"/>
    <w:rsid w:val="00DB1285"/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lb">
    <w:name w:val="footer"/>
    <w:basedOn w:val="Norml"/>
    <w:link w:val="llbChar"/>
    <w:uiPriority w:val="99"/>
    <w:rsid w:val="0072048D"/>
    <w:pPr>
      <w:tabs>
        <w:tab w:val="center" w:pos="4536"/>
        <w:tab w:val="right" w:pos="9072"/>
      </w:tabs>
    </w:pPr>
    <w:rPr>
      <w:rFonts w:ascii="Arial" w:hAnsi="Arial" w:cs="Times New Roman"/>
      <w:sz w:val="24"/>
    </w:rPr>
  </w:style>
  <w:style w:type="paragraph" w:customStyle="1" w:styleId="Normlny1">
    <w:name w:val="Normálny1"/>
    <w:next w:val="Norml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val="sk-SK" w:eastAsia="cs-CZ"/>
    </w:rPr>
  </w:style>
  <w:style w:type="character" w:customStyle="1" w:styleId="llbChar">
    <w:name w:val="Élőláb Char"/>
    <w:link w:val="llb"/>
    <w:uiPriority w:val="99"/>
    <w:locked/>
    <w:rsid w:val="00212F41"/>
    <w:rPr>
      <w:rFonts w:ascii="Arial" w:hAnsi="Arial" w:cs="Arial"/>
      <w:sz w:val="24"/>
      <w:szCs w:val="24"/>
      <w:lang w:eastAsia="cs-CZ"/>
    </w:rPr>
  </w:style>
  <w:style w:type="character" w:styleId="Oldalszm">
    <w:name w:val="page number"/>
    <w:uiPriority w:val="99"/>
    <w:rsid w:val="0072048D"/>
    <w:rPr>
      <w:rFonts w:cs="Times New Roman"/>
    </w:rPr>
  </w:style>
  <w:style w:type="character" w:styleId="Kiemels2">
    <w:name w:val="Strong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val="sk-SK" w:eastAsia="cs-CZ"/>
    </w:rPr>
  </w:style>
  <w:style w:type="paragraph" w:customStyle="1" w:styleId="TopHeader">
    <w:name w:val="Top Header"/>
    <w:basedOn w:val="Norml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locked/>
    <w:rsid w:val="00E774EB"/>
    <w:rPr>
      <w:rFonts w:ascii="Tahoma" w:hAnsi="Tahoma" w:cs="Tahoma"/>
      <w:sz w:val="16"/>
      <w:szCs w:val="16"/>
      <w:lang w:eastAsia="cs-CZ"/>
    </w:rPr>
  </w:style>
  <w:style w:type="paragraph" w:styleId="lfej">
    <w:name w:val="header"/>
    <w:basedOn w:val="Norml"/>
    <w:link w:val="lfejChar"/>
    <w:uiPriority w:val="99"/>
    <w:unhideWhenUsed/>
    <w:rsid w:val="00335024"/>
    <w:pPr>
      <w:tabs>
        <w:tab w:val="center" w:pos="4536"/>
        <w:tab w:val="right" w:pos="9072"/>
      </w:tabs>
    </w:pPr>
    <w:rPr>
      <w:rFonts w:cs="Times New Roman"/>
      <w:sz w:val="24"/>
    </w:rPr>
  </w:style>
  <w:style w:type="paragraph" w:customStyle="1" w:styleId="Styl1">
    <w:name w:val="Styl1"/>
    <w:basedOn w:val="Cmsor1"/>
    <w:uiPriority w:val="99"/>
    <w:rsid w:val="00D039DF"/>
    <w:pPr>
      <w:numPr>
        <w:numId w:val="13"/>
      </w:numPr>
      <w:tabs>
        <w:tab w:val="num" w:pos="720"/>
        <w:tab w:val="num" w:pos="1429"/>
      </w:tabs>
      <w:autoSpaceDE w:val="0"/>
      <w:autoSpaceDN w:val="0"/>
      <w:spacing w:before="0" w:after="0"/>
      <w:ind w:left="720"/>
      <w:jc w:val="left"/>
    </w:pPr>
    <w:rPr>
      <w:rFonts w:cs="Arial Narrow"/>
      <w:sz w:val="22"/>
      <w:szCs w:val="22"/>
    </w:rPr>
  </w:style>
  <w:style w:type="character" w:customStyle="1" w:styleId="lfejChar">
    <w:name w:val="Élőfej Char"/>
    <w:link w:val="lfej"/>
    <w:uiPriority w:val="99"/>
    <w:locked/>
    <w:rsid w:val="00335024"/>
    <w:rPr>
      <w:rFonts w:ascii="Arial Narrow" w:hAnsi="Arial Narrow" w:cs="Arial"/>
      <w:sz w:val="24"/>
      <w:szCs w:val="24"/>
      <w:lang w:eastAsia="cs-CZ"/>
    </w:rPr>
  </w:style>
  <w:style w:type="paragraph" w:customStyle="1" w:styleId="Default">
    <w:name w:val="Default"/>
    <w:rsid w:val="00D039DF"/>
    <w:pPr>
      <w:autoSpaceDE w:val="0"/>
      <w:autoSpaceDN w:val="0"/>
      <w:adjustRightInd w:val="0"/>
    </w:pPr>
    <w:rPr>
      <w:color w:val="000000"/>
      <w:sz w:val="24"/>
      <w:szCs w:val="24"/>
      <w:lang w:val="sk-SK" w:eastAsia="sk-SK"/>
    </w:rPr>
  </w:style>
  <w:style w:type="paragraph" w:customStyle="1" w:styleId="Styl2">
    <w:name w:val="Styl2"/>
    <w:basedOn w:val="Cmsor2"/>
    <w:uiPriority w:val="99"/>
    <w:rsid w:val="00D039DF"/>
    <w:pPr>
      <w:numPr>
        <w:ilvl w:val="1"/>
        <w:numId w:val="13"/>
      </w:numPr>
      <w:tabs>
        <w:tab w:val="num" w:pos="1440"/>
        <w:tab w:val="num" w:pos="2149"/>
      </w:tabs>
      <w:autoSpaceDE w:val="0"/>
      <w:autoSpaceDN w:val="0"/>
      <w:spacing w:before="0" w:after="0" w:line="240" w:lineRule="auto"/>
      <w:ind w:left="1440"/>
      <w:jc w:val="left"/>
    </w:pPr>
    <w:rPr>
      <w:rFonts w:cs="Arial Narrow"/>
      <w:sz w:val="20"/>
      <w:szCs w:val="20"/>
    </w:rPr>
  </w:style>
  <w:style w:type="paragraph" w:customStyle="1" w:styleId="Styl3">
    <w:name w:val="Styl3"/>
    <w:basedOn w:val="Cmsor3"/>
    <w:uiPriority w:val="99"/>
    <w:rsid w:val="00D039DF"/>
    <w:pPr>
      <w:numPr>
        <w:ilvl w:val="2"/>
        <w:numId w:val="13"/>
      </w:numPr>
      <w:tabs>
        <w:tab w:val="num" w:pos="2340"/>
        <w:tab w:val="num" w:pos="3049"/>
      </w:tabs>
      <w:autoSpaceDE w:val="0"/>
      <w:autoSpaceDN w:val="0"/>
      <w:spacing w:before="0" w:after="0" w:line="240" w:lineRule="auto"/>
      <w:ind w:left="2340"/>
      <w:jc w:val="center"/>
    </w:pPr>
    <w:rPr>
      <w:rFonts w:ascii="Arial Narrow" w:hAnsi="Arial Narrow" w:cs="Arial Narrow"/>
      <w:caps/>
      <w:sz w:val="18"/>
      <w:szCs w:val="18"/>
    </w:rPr>
  </w:style>
  <w:style w:type="paragraph" w:styleId="Listaszerbekezds">
    <w:name w:val="List Paragraph"/>
    <w:basedOn w:val="Norml"/>
    <w:uiPriority w:val="34"/>
    <w:qFormat/>
    <w:rsid w:val="00314E6C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9080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08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08031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69080314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08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080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080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080318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080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9080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080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D25437-5612-489D-A36D-8F0D61C38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991</Words>
  <Characters>6841</Characters>
  <Application>Microsoft Office Word</Application>
  <DocSecurity>0</DocSecurity>
  <Lines>57</Lines>
  <Paragraphs>15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Poznámky Úč MÚJ</vt:lpstr>
      <vt:lpstr>Poznámky Úč MÚJ</vt:lpstr>
    </vt:vector>
  </TitlesOfParts>
  <Company>CSW</Company>
  <LinksUpToDate>false</LinksUpToDate>
  <CharactersWithSpaces>7817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</dc:title>
  <dc:creator>Rastislav.Burza@csw.sk</dc:creator>
  <dc:description>&lt;?template name="Účtovná záverka mikro ÚJ 2014" version="1.00"?&gt;</dc:description>
  <cp:lastModifiedBy>Komtrax</cp:lastModifiedBy>
  <cp:revision>2</cp:revision>
  <cp:lastPrinted>2014-01-07T07:24:00Z</cp:lastPrinted>
  <dcterms:created xsi:type="dcterms:W3CDTF">2018-03-15T08:36:00Z</dcterms:created>
  <dcterms:modified xsi:type="dcterms:W3CDTF">2018-03-15T08:36:00Z</dcterms:modified>
</cp:coreProperties>
</file>