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3323C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00293">
        <w:rPr>
          <w:rFonts w:ascii="Times New Roman" w:hAnsi="Times New Roman" w:cs="Times New Roman"/>
          <w:b/>
        </w:rPr>
        <w:t xml:space="preserve"> </w:t>
      </w:r>
      <w:r w:rsidR="00000293" w:rsidRPr="0013323C">
        <w:rPr>
          <w:rFonts w:ascii="Times New Roman" w:hAnsi="Times New Roman" w:cs="Times New Roman"/>
        </w:rPr>
        <w:t>AUTOS Žilina,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3323C">
        <w:rPr>
          <w:rFonts w:ascii="Times New Roman" w:hAnsi="Times New Roman" w:cs="Times New Roman"/>
          <w:b/>
        </w:rPr>
        <w:t xml:space="preserve"> </w:t>
      </w:r>
      <w:r w:rsidR="00303316" w:rsidRPr="0013323C">
        <w:rPr>
          <w:rFonts w:ascii="Times New Roman" w:hAnsi="Times New Roman" w:cs="Times New Roman"/>
        </w:rPr>
        <w:t>Košická 2, 010 65 Žilina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03316" w:rsidRDefault="00303316" w:rsidP="00303316">
      <w:pPr>
        <w:pStyle w:val="Odsekzoznamu"/>
        <w:spacing w:line="240" w:lineRule="auto"/>
        <w:ind w:left="993" w:hanging="993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13323C" w:rsidRDefault="00303316" w:rsidP="00303316">
      <w:pPr>
        <w:pStyle w:val="Odsekzoznamu"/>
        <w:spacing w:line="240" w:lineRule="auto"/>
        <w:ind w:left="709" w:hanging="1"/>
        <w:jc w:val="both"/>
        <w:rPr>
          <w:rFonts w:ascii="Times New Roman" w:hAnsi="Times New Roman" w:cs="Times New Roman"/>
        </w:rPr>
      </w:pPr>
      <w:r w:rsidRPr="0013323C">
        <w:rPr>
          <w:rFonts w:ascii="Times New Roman" w:hAnsi="Times New Roman" w:cs="Times New Roman"/>
        </w:rPr>
        <w:t>Overovanie určených meradiel záznamových zariadení v cestnej doprave, údržba a oprava motorových vozidiel.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13323C" w:rsidRDefault="0030331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13323C">
        <w:rPr>
          <w:rFonts w:ascii="Times New Roman" w:hAnsi="Times New Roman" w:cs="Times New Roman"/>
        </w:rPr>
        <w:t>Účtovná závierka za rok 201</w:t>
      </w:r>
      <w:r w:rsidR="000A14B4">
        <w:rPr>
          <w:rFonts w:ascii="Times New Roman" w:hAnsi="Times New Roman" w:cs="Times New Roman"/>
        </w:rPr>
        <w:t>6</w:t>
      </w:r>
      <w:r w:rsidRPr="0013323C">
        <w:rPr>
          <w:rFonts w:ascii="Times New Roman" w:hAnsi="Times New Roman" w:cs="Times New Roman"/>
        </w:rPr>
        <w:t xml:space="preserve"> bola schválená </w:t>
      </w:r>
      <w:r w:rsidR="000A14B4">
        <w:rPr>
          <w:rFonts w:ascii="Times New Roman" w:hAnsi="Times New Roman" w:cs="Times New Roman"/>
        </w:rPr>
        <w:t>28</w:t>
      </w:r>
      <w:r w:rsidRPr="0013323C">
        <w:rPr>
          <w:rFonts w:ascii="Times New Roman" w:hAnsi="Times New Roman" w:cs="Times New Roman"/>
        </w:rPr>
        <w:t>.</w:t>
      </w:r>
      <w:r w:rsidR="000A14B4">
        <w:rPr>
          <w:rFonts w:ascii="Times New Roman" w:hAnsi="Times New Roman" w:cs="Times New Roman"/>
        </w:rPr>
        <w:t>04</w:t>
      </w:r>
      <w:r w:rsidRPr="0013323C">
        <w:rPr>
          <w:rFonts w:ascii="Times New Roman" w:hAnsi="Times New Roman" w:cs="Times New Roman"/>
        </w:rPr>
        <w:t>.201</w:t>
      </w:r>
      <w:r w:rsidR="000A14B4">
        <w:rPr>
          <w:rFonts w:ascii="Times New Roman" w:hAnsi="Times New Roman" w:cs="Times New Roman"/>
        </w:rPr>
        <w:t>7</w:t>
      </w:r>
      <w:r w:rsidRPr="0013323C">
        <w:rPr>
          <w:rFonts w:ascii="Times New Roman" w:hAnsi="Times New Roman" w:cs="Times New Roman"/>
        </w:rPr>
        <w:t>.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0A14B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303316">
            <w:rPr>
              <w:rFonts w:ascii="Meiryo" w:eastAsia="Meiryo" w:hAnsi="Meiryo" w:cs="Meiryo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13323C" w:rsidRPr="0013323C" w:rsidRDefault="0013323C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 w:rsidRPr="0013323C">
        <w:rPr>
          <w:rFonts w:ascii="Times New Roman" w:hAnsi="Times New Roman" w:cs="Times New Roman"/>
        </w:rPr>
        <w:t xml:space="preserve">Účtovná jednotka nie je súčasťou žiadnej skupiny.  </w:t>
      </w:r>
    </w:p>
    <w:p w:rsidR="002E2695" w:rsidRPr="002E2695" w:rsidRDefault="002E269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0A14B4" w:rsidP="006A74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76169" w:rsidP="006A745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2E2695" w:rsidRPr="000D561E" w:rsidRDefault="006A7456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Pre členov štatutárneho orgánu neboli poskytnuté žiadne záruky, iné zabezpečenia ani pôžičky.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eiryo"/>
            <w14:uncheckedState w14:val="2610" w14:font="Meiryo"/>
          </w14:checkbox>
        </w:sdtPr>
        <w:sdtEndPr/>
        <w:sdtContent>
          <w:r w:rsidR="006A7456">
            <w:rPr>
              <w:rFonts w:ascii="Meiryo" w:eastAsia="Meiryo" w:hAnsi="Meiryo" w:cs="Meiryo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eiryo"/>
            <w14:uncheckedState w14:val="2610" w14:font="Meiryo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9A6956" w:rsidRDefault="009A6956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</w:t>
      </w:r>
      <w:r w:rsidR="00186485">
        <w:rPr>
          <w:rFonts w:ascii="Times New Roman" w:hAnsi="Times New Roman" w:cs="Times New Roman"/>
          <w:szCs w:val="24"/>
        </w:rPr>
        <w:t> </w:t>
      </w:r>
      <w:r w:rsidRPr="001D4FB8">
        <w:rPr>
          <w:rFonts w:ascii="Times New Roman" w:hAnsi="Times New Roman" w:cs="Times New Roman"/>
          <w:szCs w:val="24"/>
        </w:rPr>
        <w:t>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</w:t>
      </w:r>
      <w:r w:rsidR="00186485">
        <w:rPr>
          <w:rFonts w:ascii="Times New Roman" w:hAnsi="Times New Roman" w:cs="Times New Roman"/>
          <w:szCs w:val="24"/>
        </w:rPr>
        <w:t xml:space="preserve">, ktoré účtovná jednotka aplikovala v tomto účtovnom období </w:t>
      </w:r>
      <w:r w:rsidRPr="001D4FB8">
        <w:rPr>
          <w:rFonts w:ascii="Times New Roman" w:hAnsi="Times New Roman" w:cs="Times New Roman"/>
          <w:szCs w:val="24"/>
        </w:rPr>
        <w:t xml:space="preserve"> boli </w:t>
      </w:r>
      <w:r w:rsidR="00186485">
        <w:rPr>
          <w:rFonts w:ascii="Times New Roman" w:hAnsi="Times New Roman" w:cs="Times New Roman"/>
          <w:szCs w:val="24"/>
        </w:rPr>
        <w:t>uplatnené aj v bezprostredne predchádzajúcom období.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Default="009A6956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695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to časť poznámok účtovná jednotka </w:t>
      </w:r>
      <w:r w:rsidR="003D3ED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obsahovú náplň.</w:t>
      </w:r>
    </w:p>
    <w:p w:rsidR="009A6956" w:rsidRDefault="009A6956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3061"/>
        <w:gridCol w:w="2467"/>
      </w:tblGrid>
      <w:tr w:rsidR="004701FB" w:rsidRPr="004701FB" w:rsidTr="009A6956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306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4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9A6956">
            <w:pPr>
              <w:spacing w:after="0" w:line="240" w:lineRule="auto"/>
              <w:ind w:left="15" w:hanging="15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9A6956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30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A69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A69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A69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9A69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A69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poštovné, preprava</w:t>
            </w:r>
          </w:p>
        </w:tc>
      </w:tr>
      <w:tr w:rsidR="004701FB" w:rsidRPr="004701FB" w:rsidTr="009A6956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A69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A69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9A6956" w:rsidP="009A695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vo výške, ktorá je potrebná na dodržanie vecnej a časovej súvislosti s účtovným obdobím 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A69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9A6956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30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6956" w:rsidRPr="004701FB" w:rsidTr="009A6956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A6956" w:rsidRPr="004701FB" w:rsidRDefault="009A6956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</w:t>
            </w:r>
          </w:p>
        </w:tc>
        <w:tc>
          <w:tcPr>
            <w:tcW w:w="306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A6956" w:rsidRPr="004701FB" w:rsidRDefault="009A6956" w:rsidP="00D7616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HV upravený o pripočítateľné a odpočítateľné položky tvorí základ dane, ktorý je prenásobený nominálnou sadzbou dane z príjmov pre r.201</w:t>
            </w:r>
            <w:r w:rsidR="000A14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vo výške 2</w:t>
            </w:r>
            <w:r w:rsidR="000A14B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%</w:t>
            </w:r>
          </w:p>
        </w:tc>
        <w:tc>
          <w:tcPr>
            <w:tcW w:w="2467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A6956" w:rsidRPr="004701FB" w:rsidRDefault="009A6956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4701FB" w:rsidRPr="004701FB" w:rsidTr="009A6956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9A6956" w:rsidP="009A695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dložená daň z príjmov</w:t>
            </w:r>
          </w:p>
        </w:tc>
        <w:tc>
          <w:tcPr>
            <w:tcW w:w="306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9A695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 odloženej dani ÚJ neúčtuje</w:t>
            </w:r>
          </w:p>
        </w:tc>
        <w:tc>
          <w:tcPr>
            <w:tcW w:w="2467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3D3ED3" w:rsidRDefault="003D3ED3" w:rsidP="003D3ED3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695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 časť poznámok účtovná jednotka nemá obsahovú náplň.</w:t>
      </w:r>
    </w:p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EE6BB6" w:rsidRDefault="00EE6BB6" w:rsidP="00EE6BB6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695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 časť poznámok účtovná jednotka nemá osobitnú obsahovú náplň, spôsob ocenenia záväzkov je uvedený v bode III.4a)..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EE6BB6" w:rsidRDefault="00EE6BB6" w:rsidP="00EE6BB6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695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 časť poznámok účtovná jednotka nemá obsahovú náplň.</w:t>
      </w:r>
    </w:p>
    <w:p w:rsidR="00EE6BB6" w:rsidRPr="00600C1D" w:rsidRDefault="00EE6BB6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:rsidR="00975D6C" w:rsidRDefault="00975D6C" w:rsidP="00975D6C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695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 časť poznámok účtovná jednotka nemá obsahovú náplň.</w:t>
      </w:r>
    </w:p>
    <w:p w:rsidR="00975D6C" w:rsidRDefault="00975D6C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975D6C" w:rsidRDefault="00975D6C" w:rsidP="00975D6C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695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 časť poznámok účtovná jednotka nemá obsahovú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F3E00" w:rsidRDefault="00840187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účtovala o DHM na základe interného predpisu tak, že za základ vzala metódu používanú pri vyčísľovaní</w:t>
      </w:r>
      <w:r w:rsidR="00E42DF0" w:rsidRPr="00600C1D">
        <w:rPr>
          <w:rFonts w:ascii="Times New Roman" w:hAnsi="Times New Roman" w:cs="Times New Roman"/>
          <w:szCs w:val="24"/>
        </w:rPr>
        <w:t xml:space="preserve"> </w:t>
      </w:r>
      <w:r>
        <w:rPr>
          <w:rFonts w:ascii="Times New Roman" w:hAnsi="Times New Roman" w:cs="Times New Roman"/>
          <w:szCs w:val="24"/>
        </w:rPr>
        <w:t>daňových odpisov. Odpisové sadzby pre účtovné a daňové odpisy sa rovnajú.</w:t>
      </w:r>
    </w:p>
    <w:p w:rsidR="00840187" w:rsidRDefault="00840187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840187" w:rsidRDefault="0084018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4A0974" w:rsidRPr="00986157" w:rsidRDefault="004A0974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>Účtovnej jednotke nebola poskytnutá žiadna dotácia na obstaranie majetku.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070E" w:rsidRDefault="002E070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4A0974" w:rsidRDefault="004A0974" w:rsidP="004A0974">
      <w:pPr>
        <w:spacing w:before="240" w:line="240" w:lineRule="auto"/>
        <w:ind w:left="992" w:hanging="992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Účtovná jednotka neúčtovala v tomto účtovnom období o oprave chýb minulých účtovných období.</w:t>
      </w:r>
    </w:p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E1DF9" w:rsidRDefault="002E1DF9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>Účtovná jednotka neúčtovala v tomto účtovnom období o </w:t>
      </w:r>
      <w:proofErr w:type="spellStart"/>
      <w:r>
        <w:rPr>
          <w:rFonts w:ascii="Times New Roman" w:hAnsi="Times New Roman" w:cs="Times New Roman"/>
          <w:szCs w:val="24"/>
        </w:rPr>
        <w:t>Goodwile</w:t>
      </w:r>
      <w:proofErr w:type="spellEnd"/>
      <w:r>
        <w:rPr>
          <w:rFonts w:ascii="Times New Roman" w:hAnsi="Times New Roman" w:cs="Times New Roman"/>
          <w:szCs w:val="24"/>
        </w:rPr>
        <w:t>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1DF9" w:rsidRDefault="002E1DF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E1DF9" w:rsidRDefault="002E1DF9" w:rsidP="002E1DF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A695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to časť poznámok účtovná jednotka nemá obsahovú náplň.</w:t>
      </w:r>
    </w:p>
    <w:p w:rsidR="002E1DF9" w:rsidRDefault="002E1DF9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B017E8" w:rsidRPr="00AE313E" w:rsidRDefault="00B017E8" w:rsidP="00B017E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nevykazuje záväzky so zostatkovou dobou splatnosti nad 5 rokov.</w:t>
      </w: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p w:rsidR="00D423DD" w:rsidRPr="00AE313E" w:rsidRDefault="00D423DD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záväzky zabezpečené záložným právom.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D423DD" w:rsidRDefault="00D423DD" w:rsidP="00D423DD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423DD" w:rsidRPr="00D423DD" w:rsidRDefault="00D423DD" w:rsidP="00D423DD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423D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účtovná jednotka nemá obsahovú náplň.</w:t>
      </w:r>
    </w:p>
    <w:p w:rsidR="00A60D37" w:rsidRPr="00D423DD" w:rsidRDefault="00A60D37" w:rsidP="00D423DD">
      <w:pPr>
        <w:spacing w:after="0" w:line="240" w:lineRule="auto"/>
        <w:ind w:left="360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423D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2E070E" w:rsidRPr="00AE313E" w:rsidRDefault="002E070E" w:rsidP="002E070E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vo svojom účtovníctve výnosy a náklady, ktoré majú výnimočný rozsah alebo výskyt</w:t>
      </w:r>
    </w:p>
    <w:p w:rsidR="002E070E" w:rsidRDefault="002E070E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070E" w:rsidRDefault="002E07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070E" w:rsidRDefault="002E07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070E" w:rsidRDefault="002E07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070E" w:rsidRDefault="002E07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070E" w:rsidRDefault="002E07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E070E" w:rsidRDefault="002E07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47044" w:rsidRPr="00D423DD" w:rsidRDefault="00547044" w:rsidP="0054704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423D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účtovná jednotka nemá obsahovú náplň.</w:t>
      </w:r>
    </w:p>
    <w:p w:rsidR="00547044" w:rsidRDefault="00547044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47044" w:rsidRPr="005877C7" w:rsidRDefault="0054704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547044" w:rsidRPr="00AE313E" w:rsidRDefault="00547044" w:rsidP="0054704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neeviduje udalosti, ktoré nastali po dni, ku ktorému sa zostavuje účtovná závierka.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47044" w:rsidRDefault="0054704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47044" w:rsidRPr="00923190" w:rsidRDefault="0054704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AE2974" w:rsidRPr="00D423DD" w:rsidRDefault="00AE2974" w:rsidP="00AE297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423D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účtovná jednotka nemá obsahovú náplň.</w:t>
      </w:r>
    </w:p>
    <w:p w:rsidR="00AE2974" w:rsidRDefault="00AE2974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2974" w:rsidRDefault="00AE2974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sectPr w:rsidR="00AE2974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07A3" w:rsidRDefault="00AD07A3" w:rsidP="00CE03EC">
      <w:pPr>
        <w:spacing w:after="0" w:line="240" w:lineRule="auto"/>
      </w:pPr>
      <w:r>
        <w:separator/>
      </w:r>
    </w:p>
  </w:endnote>
  <w:endnote w:type="continuationSeparator" w:id="0">
    <w:p w:rsidR="00AD07A3" w:rsidRDefault="00AD07A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Meiryo">
    <w:panose1 w:val="020B0604030504040204"/>
    <w:charset w:val="80"/>
    <w:family w:val="swiss"/>
    <w:pitch w:val="variable"/>
    <w:sig w:usb0="E10102FF" w:usb1="EAC7FFFF" w:usb2="0001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52AEE" w:rsidRDefault="00F52A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A14B4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A14B4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07A3" w:rsidRDefault="00AD07A3" w:rsidP="00CE03EC">
      <w:pPr>
        <w:spacing w:after="0" w:line="240" w:lineRule="auto"/>
      </w:pPr>
      <w:r>
        <w:separator/>
      </w:r>
    </w:p>
  </w:footnote>
  <w:footnote w:type="continuationSeparator" w:id="0">
    <w:p w:rsidR="00AD07A3" w:rsidRDefault="00AD07A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52AEE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52AEE" w:rsidRPr="0018540B" w:rsidRDefault="00F52A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52AEE" w:rsidRPr="0018540B" w:rsidRDefault="00F52A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F52AEE" w:rsidRPr="0018540B" w:rsidRDefault="00F52AEE" w:rsidP="00CB5B31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52AEE" w:rsidRPr="0018540B" w:rsidRDefault="00F52A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52AEE" w:rsidRPr="0018540B" w:rsidRDefault="00F52A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F52AEE" w:rsidRPr="00CE03EC" w:rsidRDefault="00F52A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1E32784"/>
    <w:multiLevelType w:val="hybridMultilevel"/>
    <w:tmpl w:val="5C348F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0293"/>
    <w:rsid w:val="000278C4"/>
    <w:rsid w:val="00090EEC"/>
    <w:rsid w:val="000A14B4"/>
    <w:rsid w:val="000B4576"/>
    <w:rsid w:val="000D561E"/>
    <w:rsid w:val="000F64B6"/>
    <w:rsid w:val="0013323C"/>
    <w:rsid w:val="00156EEC"/>
    <w:rsid w:val="00173C34"/>
    <w:rsid w:val="0018540B"/>
    <w:rsid w:val="00186485"/>
    <w:rsid w:val="00195651"/>
    <w:rsid w:val="001D099A"/>
    <w:rsid w:val="001D4FB8"/>
    <w:rsid w:val="00212400"/>
    <w:rsid w:val="00223286"/>
    <w:rsid w:val="00266A2E"/>
    <w:rsid w:val="002718B4"/>
    <w:rsid w:val="002C4506"/>
    <w:rsid w:val="002E070E"/>
    <w:rsid w:val="002E1DF9"/>
    <w:rsid w:val="002E2695"/>
    <w:rsid w:val="00303316"/>
    <w:rsid w:val="00360F88"/>
    <w:rsid w:val="003A2A62"/>
    <w:rsid w:val="003B6528"/>
    <w:rsid w:val="003D2C52"/>
    <w:rsid w:val="003D3ED3"/>
    <w:rsid w:val="003F3E00"/>
    <w:rsid w:val="003F5AF5"/>
    <w:rsid w:val="00414FB4"/>
    <w:rsid w:val="004701FB"/>
    <w:rsid w:val="004A0974"/>
    <w:rsid w:val="00504DBD"/>
    <w:rsid w:val="00547044"/>
    <w:rsid w:val="00547F9F"/>
    <w:rsid w:val="005877C7"/>
    <w:rsid w:val="005C6D6B"/>
    <w:rsid w:val="00600C1D"/>
    <w:rsid w:val="00621534"/>
    <w:rsid w:val="00647E29"/>
    <w:rsid w:val="00656664"/>
    <w:rsid w:val="006A7456"/>
    <w:rsid w:val="006E4085"/>
    <w:rsid w:val="00787C52"/>
    <w:rsid w:val="007A588C"/>
    <w:rsid w:val="007C37DE"/>
    <w:rsid w:val="007E4D0D"/>
    <w:rsid w:val="00811FFA"/>
    <w:rsid w:val="008200B8"/>
    <w:rsid w:val="0083794D"/>
    <w:rsid w:val="00840187"/>
    <w:rsid w:val="008774C4"/>
    <w:rsid w:val="008777C2"/>
    <w:rsid w:val="008E4E28"/>
    <w:rsid w:val="00900440"/>
    <w:rsid w:val="00923190"/>
    <w:rsid w:val="00975D6C"/>
    <w:rsid w:val="00985F05"/>
    <w:rsid w:val="00986157"/>
    <w:rsid w:val="00994678"/>
    <w:rsid w:val="00997389"/>
    <w:rsid w:val="009A274C"/>
    <w:rsid w:val="009A6956"/>
    <w:rsid w:val="009D60B5"/>
    <w:rsid w:val="009E6AD6"/>
    <w:rsid w:val="009F1252"/>
    <w:rsid w:val="00A100E4"/>
    <w:rsid w:val="00A54F83"/>
    <w:rsid w:val="00A562DA"/>
    <w:rsid w:val="00A60D37"/>
    <w:rsid w:val="00A65198"/>
    <w:rsid w:val="00AD07A3"/>
    <w:rsid w:val="00AE2974"/>
    <w:rsid w:val="00AE313E"/>
    <w:rsid w:val="00AF1BE2"/>
    <w:rsid w:val="00B017E8"/>
    <w:rsid w:val="00B05B9D"/>
    <w:rsid w:val="00B60893"/>
    <w:rsid w:val="00B832B9"/>
    <w:rsid w:val="00BE3A69"/>
    <w:rsid w:val="00C135F3"/>
    <w:rsid w:val="00C21550"/>
    <w:rsid w:val="00C45AF1"/>
    <w:rsid w:val="00C47A17"/>
    <w:rsid w:val="00C5195B"/>
    <w:rsid w:val="00C54666"/>
    <w:rsid w:val="00C923BA"/>
    <w:rsid w:val="00CB5B31"/>
    <w:rsid w:val="00CD1824"/>
    <w:rsid w:val="00CE03EC"/>
    <w:rsid w:val="00D06A5E"/>
    <w:rsid w:val="00D0740C"/>
    <w:rsid w:val="00D423DD"/>
    <w:rsid w:val="00D76169"/>
    <w:rsid w:val="00D77AF9"/>
    <w:rsid w:val="00D92374"/>
    <w:rsid w:val="00DC3B5F"/>
    <w:rsid w:val="00DF187C"/>
    <w:rsid w:val="00E03DFF"/>
    <w:rsid w:val="00E42DF0"/>
    <w:rsid w:val="00E84CA1"/>
    <w:rsid w:val="00E86BE9"/>
    <w:rsid w:val="00ED71A7"/>
    <w:rsid w:val="00EE6BB6"/>
    <w:rsid w:val="00EF3AD9"/>
    <w:rsid w:val="00F52AEE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801</Words>
  <Characters>4571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Durisova</cp:lastModifiedBy>
  <cp:revision>2</cp:revision>
  <cp:lastPrinted>2017-03-24T10:05:00Z</cp:lastPrinted>
  <dcterms:created xsi:type="dcterms:W3CDTF">2018-03-12T10:04:00Z</dcterms:created>
  <dcterms:modified xsi:type="dcterms:W3CDTF">2018-03-12T10:04:00Z</dcterms:modified>
</cp:coreProperties>
</file>