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mky 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J 3-01                            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ČO:43905099                               DIČ:2022516606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TSnest s.r.o.</w:t>
        <w:br/>
        <w:t xml:space="preserve">Letná 4, 97405  Banská Bystrica</w:t>
      </w: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1.V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é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daje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76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7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7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7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45"/>
        <w:gridCol w:w="1464"/>
        <w:gridCol w:w="1421"/>
        <w:gridCol w:w="1459"/>
      </w:tblGrid>
      <w:tr>
        <w:trPr>
          <w:trHeight w:val="55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72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200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investi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19"/>
                <w:shd w:fill="auto" w:val="clear"/>
              </w:rPr>
              <w:t xml:space="preserve">1</w:t>
            </w: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19"/>
                <w:shd w:fill="auto" w:val="clear"/>
              </w:rPr>
              <w:t xml:space="preserve">zrýchlený</w:t>
            </w: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19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19"/>
                <w:shd w:fill="auto" w:val="clear"/>
              </w:rPr>
              <w:t xml:space="preserve">2042</w:t>
            </w:r>
          </w:p>
        </w:tc>
      </w:tr>
      <w:tr>
        <w:trPr>
          <w:trHeight w:val="28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Hmotný investi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 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    rovnomerný</w:t>
            </w: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 11048</w:t>
            </w: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2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2" w:leader="none"/>
        </w:tabs>
        <w:spacing w:before="0" w:after="200" w:line="240"/>
        <w:ind w:right="5534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čnosť v sledovanom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 uskuto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čnila nasledovn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zmenu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ých metód: Zmena typu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ávierky- zmena typu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jednotky na Mikro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jednotku</w:t>
      </w: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1</w:t>
      </w: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Pozn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mky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 M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J 3-01                             ICO:43905099                            DI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Č:2022516606</w:t>
      </w:r>
    </w:p>
    <w:p>
      <w:pPr>
        <w:spacing w:before="0" w:after="200" w:line="293"/>
        <w:ind w:right="2268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0"/>
        </w:numPr>
        <w:spacing w:before="0" w:after="200" w:line="293"/>
        <w:ind w:right="2268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</w:p>
    <w:p>
      <w:pPr>
        <w:spacing w:before="0" w:after="200" w:line="293"/>
        <w:ind w:right="2268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2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64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66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numPr>
          <w:ilvl w:val="0"/>
          <w:numId w:val="68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70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72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74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2551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48448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,00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12/201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  v hodnote 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1599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,00       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2551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tabs>
          <w:tab w:val="left" w:pos="5245" w:leader="none"/>
          <w:tab w:val="left" w:pos="5529" w:leader="none"/>
        </w:tabs>
        <w:spacing w:before="0" w:after="0" w:line="283"/>
        <w:ind w:right="2551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tabs>
          <w:tab w:val="left" w:pos="5245" w:leader="none"/>
          <w:tab w:val="left" w:pos="5529" w:leader="none"/>
        </w:tabs>
        <w:spacing w:before="0" w:after="0" w:line="283"/>
        <w:ind w:right="2551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tabs>
          <w:tab w:val="left" w:pos="5245" w:leader="none"/>
          <w:tab w:val="left" w:pos="5529" w:leader="none"/>
        </w:tabs>
        <w:spacing w:before="0" w:after="0" w:line="283"/>
        <w:ind w:right="2551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tabs>
          <w:tab w:val="left" w:pos="5245" w:leader="none"/>
          <w:tab w:val="left" w:pos="5529" w:leader="none"/>
        </w:tabs>
        <w:spacing w:before="0" w:after="0" w:line="283"/>
        <w:ind w:right="2551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2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Pozn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mky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 M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J 3-01                       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ČO:43905099                                  DIČ:2022516606</w:t>
      </w: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                                                           0 </w:t>
            </w: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časť na 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ôchodkových programoch pre zamestnancov.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3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num w:numId="60">
    <w:abstractNumId w:val="42"/>
  </w:num>
  <w:num w:numId="62">
    <w:abstractNumId w:val="36"/>
  </w:num>
  <w:num w:numId="64">
    <w:abstractNumId w:val="30"/>
  </w:num>
  <w:num w:numId="66">
    <w:abstractNumId w:val="24"/>
  </w:num>
  <w:num w:numId="68">
    <w:abstractNumId w:val="18"/>
  </w:num>
  <w:num w:numId="70">
    <w:abstractNumId w:val="12"/>
  </w:num>
  <w:num w:numId="72">
    <w:abstractNumId w:val="6"/>
  </w:num>
  <w:num w:numId="7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