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E89" w:rsidRPr="00BB4928" w:rsidRDefault="00207E89" w:rsidP="00F570C2">
      <w:pPr>
        <w:pStyle w:val="Nadpis1"/>
        <w:numPr>
          <w:ilvl w:val="0"/>
          <w:numId w:val="39"/>
        </w:numPr>
        <w:spacing w:before="120" w:line="360" w:lineRule="auto"/>
        <w:ind w:left="0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VŠEOBECNÉ ÚDAJE</w:t>
      </w:r>
    </w:p>
    <w:p w:rsidR="00FA79EE" w:rsidRPr="00BB4928" w:rsidRDefault="00FA79EE" w:rsidP="00F570C2">
      <w:pPr>
        <w:pStyle w:val="Zkladntext"/>
        <w:spacing w:line="360" w:lineRule="auto"/>
        <w:ind w:left="0"/>
        <w:rPr>
          <w:szCs w:val="18"/>
        </w:rPr>
      </w:pPr>
    </w:p>
    <w:p w:rsidR="00FA79EE" w:rsidRPr="00BB4928" w:rsidRDefault="00FA79EE" w:rsidP="00E11433">
      <w:pPr>
        <w:pStyle w:val="Nadpis2"/>
        <w:numPr>
          <w:ilvl w:val="0"/>
          <w:numId w:val="44"/>
        </w:numPr>
        <w:spacing w:before="0" w:after="0" w:line="360" w:lineRule="auto"/>
        <w:ind w:left="284"/>
        <w:jc w:val="both"/>
        <w:rPr>
          <w:rFonts w:ascii="Times New Roman" w:hAnsi="Times New Roman"/>
          <w:i w:val="0"/>
          <w:sz w:val="18"/>
          <w:szCs w:val="18"/>
        </w:rPr>
      </w:pPr>
      <w:r w:rsidRPr="00BB4928">
        <w:rPr>
          <w:rFonts w:ascii="Times New Roman" w:hAnsi="Times New Roman"/>
          <w:i w:val="0"/>
          <w:sz w:val="18"/>
          <w:szCs w:val="18"/>
        </w:rPr>
        <w:t>Založenie spoločnosti</w:t>
      </w:r>
    </w:p>
    <w:p w:rsidR="00972BED" w:rsidRPr="00BB4928" w:rsidRDefault="00972BED" w:rsidP="00F570C2">
      <w:pPr>
        <w:pStyle w:val="Zkladntext"/>
        <w:spacing w:line="360" w:lineRule="auto"/>
        <w:ind w:left="0"/>
        <w:rPr>
          <w:szCs w:val="18"/>
        </w:rPr>
      </w:pPr>
    </w:p>
    <w:p w:rsidR="00126375" w:rsidRPr="00BB4928" w:rsidRDefault="00C03AC4" w:rsidP="00E11433">
      <w:pPr>
        <w:pStyle w:val="Zkladntext"/>
        <w:spacing w:line="360" w:lineRule="auto"/>
        <w:rPr>
          <w:szCs w:val="18"/>
        </w:rPr>
      </w:pPr>
      <w:r w:rsidRPr="00BB4928">
        <w:rPr>
          <w:szCs w:val="18"/>
        </w:rPr>
        <w:t xml:space="preserve">Krajská organizácia cestovného ruchu Žilinský turistický kraj ( ďalej len ŽTK) bola založená zakladateľskou zmluvou </w:t>
      </w:r>
      <w:r w:rsidR="00CC2F3F" w:rsidRPr="00BB4928">
        <w:rPr>
          <w:szCs w:val="18"/>
        </w:rPr>
        <w:t xml:space="preserve">zo </w:t>
      </w:r>
      <w:r w:rsidRPr="00BB4928">
        <w:rPr>
          <w:szCs w:val="18"/>
        </w:rPr>
        <w:t>dňa 07.03.2012</w:t>
      </w:r>
      <w:r w:rsidR="00117AFA" w:rsidRPr="00BB4928">
        <w:rPr>
          <w:szCs w:val="18"/>
        </w:rPr>
        <w:t>. Zakladateľmi ŽTK sú:</w:t>
      </w:r>
    </w:p>
    <w:p w:rsidR="00117AFA" w:rsidRPr="00BB4928" w:rsidRDefault="00117AFA" w:rsidP="00E11433">
      <w:pPr>
        <w:pStyle w:val="Zkladntext"/>
        <w:numPr>
          <w:ilvl w:val="0"/>
          <w:numId w:val="27"/>
        </w:numPr>
        <w:spacing w:line="360" w:lineRule="auto"/>
        <w:ind w:left="426"/>
        <w:rPr>
          <w:szCs w:val="18"/>
        </w:rPr>
      </w:pPr>
      <w:r w:rsidRPr="00BB4928">
        <w:rPr>
          <w:szCs w:val="18"/>
        </w:rPr>
        <w:t>Vyšší územný celok: Žilinský samosprávny kraj, Komenského 48, 011 09 Žilina</w:t>
      </w:r>
    </w:p>
    <w:p w:rsidR="00117AFA" w:rsidRPr="00BB4928" w:rsidRDefault="00117AFA" w:rsidP="00E11433">
      <w:pPr>
        <w:pStyle w:val="Zkladntext"/>
        <w:numPr>
          <w:ilvl w:val="0"/>
          <w:numId w:val="27"/>
        </w:numPr>
        <w:spacing w:line="360" w:lineRule="auto"/>
        <w:ind w:left="426"/>
        <w:rPr>
          <w:szCs w:val="18"/>
        </w:rPr>
      </w:pPr>
      <w:r w:rsidRPr="00BB4928">
        <w:rPr>
          <w:szCs w:val="18"/>
        </w:rPr>
        <w:t>Oblastná organizácia cestovného ruchu: Rajecká dolina, Nám. SNP č.1, 013 13 Rajecké Teplice</w:t>
      </w:r>
    </w:p>
    <w:p w:rsidR="00117AFA" w:rsidRPr="00BB4928" w:rsidRDefault="00117AFA" w:rsidP="00E11433">
      <w:pPr>
        <w:pStyle w:val="Zkladntext"/>
        <w:numPr>
          <w:ilvl w:val="0"/>
          <w:numId w:val="27"/>
        </w:numPr>
        <w:spacing w:line="360" w:lineRule="auto"/>
        <w:ind w:left="426"/>
        <w:rPr>
          <w:szCs w:val="18"/>
        </w:rPr>
      </w:pPr>
      <w:r w:rsidRPr="00BB4928">
        <w:rPr>
          <w:szCs w:val="18"/>
        </w:rPr>
        <w:t xml:space="preserve">Oblastná organizácia cestovného ruchu: </w:t>
      </w:r>
      <w:r w:rsidR="00964EE5" w:rsidRPr="00BB4928">
        <w:rPr>
          <w:szCs w:val="18"/>
        </w:rPr>
        <w:t>Klaster ORAVA, Hviezdoslavovo námestie 1651/2, 026 01 Dolný Kubín</w:t>
      </w:r>
    </w:p>
    <w:p w:rsidR="00964EE5" w:rsidRPr="00BB4928" w:rsidRDefault="00964EE5" w:rsidP="00E11433">
      <w:pPr>
        <w:pStyle w:val="Zkladntext"/>
        <w:numPr>
          <w:ilvl w:val="0"/>
          <w:numId w:val="27"/>
        </w:numPr>
        <w:spacing w:line="360" w:lineRule="auto"/>
        <w:ind w:left="426"/>
        <w:rPr>
          <w:szCs w:val="18"/>
        </w:rPr>
      </w:pPr>
      <w:r w:rsidRPr="00BB4928">
        <w:rPr>
          <w:szCs w:val="18"/>
        </w:rPr>
        <w:t>Oblastná organizácia cestovného ruchu: REGION LIPTOV, Štúrova 1989/41, 031 42 Liptovský Mikuláš</w:t>
      </w:r>
    </w:p>
    <w:p w:rsidR="00964EE5" w:rsidRPr="00BB4928" w:rsidRDefault="00964EE5" w:rsidP="00E11433">
      <w:pPr>
        <w:pStyle w:val="Zkladntext"/>
        <w:numPr>
          <w:ilvl w:val="0"/>
          <w:numId w:val="27"/>
        </w:numPr>
        <w:spacing w:line="360" w:lineRule="auto"/>
        <w:ind w:left="426"/>
        <w:rPr>
          <w:szCs w:val="18"/>
        </w:rPr>
      </w:pPr>
      <w:r w:rsidRPr="00BB4928">
        <w:rPr>
          <w:szCs w:val="18"/>
        </w:rPr>
        <w:t>Oblastná organizácia cestovného ruchu: Malá Fatra, Námestie Obetí Komunizmu 1, 011 31 Žilina</w:t>
      </w:r>
    </w:p>
    <w:p w:rsidR="00964EE5" w:rsidRDefault="00964EE5" w:rsidP="00E11433">
      <w:pPr>
        <w:pStyle w:val="Zkladntext"/>
        <w:numPr>
          <w:ilvl w:val="0"/>
          <w:numId w:val="27"/>
        </w:numPr>
        <w:spacing w:line="360" w:lineRule="auto"/>
        <w:ind w:left="426"/>
        <w:rPr>
          <w:szCs w:val="18"/>
        </w:rPr>
      </w:pPr>
      <w:r w:rsidRPr="00BB4928">
        <w:rPr>
          <w:szCs w:val="18"/>
        </w:rPr>
        <w:t>Oblastná organizácia cestovného ruchu: Organizácia cestovného ruchu Kysuce, Námestie slobody 30, 022 01 Čadca</w:t>
      </w:r>
    </w:p>
    <w:p w:rsidR="0014355D" w:rsidRPr="00BB4928" w:rsidRDefault="0014355D" w:rsidP="00E11433">
      <w:pPr>
        <w:pStyle w:val="Zkladntext"/>
        <w:numPr>
          <w:ilvl w:val="0"/>
          <w:numId w:val="27"/>
        </w:numPr>
        <w:spacing w:line="360" w:lineRule="auto"/>
        <w:ind w:left="426"/>
        <w:rPr>
          <w:szCs w:val="18"/>
        </w:rPr>
      </w:pPr>
      <w:r>
        <w:rPr>
          <w:szCs w:val="18"/>
        </w:rPr>
        <w:t>Oblastná organizácia cestovného ruchu: Turiec – Kremnicko, Nám. S.H. Vajanského 1, 036 49 Martin</w:t>
      </w:r>
    </w:p>
    <w:p w:rsidR="00964EE5" w:rsidRPr="00BB4928" w:rsidRDefault="00964EE5" w:rsidP="00E11433">
      <w:pPr>
        <w:pStyle w:val="Nadpis1"/>
        <w:numPr>
          <w:ilvl w:val="0"/>
          <w:numId w:val="44"/>
        </w:numPr>
        <w:spacing w:before="120" w:line="360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Informácie o členoch štatutárnych orgánov, dozorných orgánov a iných orgánov účtovnej jednotky</w:t>
      </w:r>
    </w:p>
    <w:p w:rsidR="00964EE5" w:rsidRPr="00BB4928" w:rsidRDefault="00964EE5" w:rsidP="00F570C2">
      <w:pPr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Orgánmi krajskej organizácie sú:</w:t>
      </w:r>
    </w:p>
    <w:p w:rsidR="00964EE5" w:rsidRPr="00BB4928" w:rsidRDefault="00964EE5" w:rsidP="00F570C2">
      <w:pPr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Valné zhromaždenie – je tvorené zástupcom Žilinského samosprávneho kraja a zástupcami oblastných organizácii, ktoré sú členmi krajskej organizácie. Každý člen má jedného zástupcu.</w:t>
      </w:r>
    </w:p>
    <w:p w:rsidR="00964EE5" w:rsidRPr="00BB4928" w:rsidRDefault="00964EE5" w:rsidP="00F570C2">
      <w:pPr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Predseda krajskej organizácie – Ing. Jozef Štrba</w:t>
      </w:r>
    </w:p>
    <w:p w:rsidR="00964EE5" w:rsidRPr="00BB4928" w:rsidRDefault="00964EE5" w:rsidP="00E11433">
      <w:pPr>
        <w:spacing w:line="360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Výkonný riaditeľ krajskej organizácie – Ing. Iveta Chabadová</w:t>
      </w:r>
    </w:p>
    <w:p w:rsidR="00FA79EE" w:rsidRPr="00BB4928" w:rsidRDefault="00964EE5" w:rsidP="00E11433">
      <w:pPr>
        <w:pStyle w:val="Nadpis2"/>
        <w:numPr>
          <w:ilvl w:val="0"/>
          <w:numId w:val="44"/>
        </w:numPr>
        <w:spacing w:before="0" w:after="0" w:line="360" w:lineRule="auto"/>
        <w:ind w:left="284"/>
        <w:jc w:val="both"/>
        <w:rPr>
          <w:rFonts w:ascii="Times New Roman" w:hAnsi="Times New Roman"/>
          <w:i w:val="0"/>
          <w:sz w:val="18"/>
          <w:szCs w:val="18"/>
        </w:rPr>
      </w:pPr>
      <w:r w:rsidRPr="00BB4928">
        <w:rPr>
          <w:rFonts w:ascii="Times New Roman" w:hAnsi="Times New Roman"/>
          <w:i w:val="0"/>
          <w:sz w:val="18"/>
          <w:szCs w:val="18"/>
        </w:rPr>
        <w:t>Opis činnosti</w:t>
      </w:r>
    </w:p>
    <w:p w:rsidR="00964EE5" w:rsidRPr="00BB4928" w:rsidRDefault="00964EE5" w:rsidP="00F570C2">
      <w:pPr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Činnosti, na účel ktorej bol ŽTK zriadený a druh podnikateľskej činnosti sú nasledovné:</w:t>
      </w:r>
    </w:p>
    <w:p w:rsidR="00972BED" w:rsidRPr="00BB4928" w:rsidRDefault="00C03AC4" w:rsidP="00E11433">
      <w:pPr>
        <w:pStyle w:val="Zkladntext"/>
        <w:numPr>
          <w:ilvl w:val="0"/>
          <w:numId w:val="23"/>
        </w:numPr>
        <w:spacing w:line="360" w:lineRule="auto"/>
        <w:ind w:left="284"/>
        <w:rPr>
          <w:szCs w:val="18"/>
        </w:rPr>
      </w:pPr>
      <w:r w:rsidRPr="00BB4928">
        <w:rPr>
          <w:szCs w:val="18"/>
        </w:rPr>
        <w:t>podpora a vytváranie podmienok na rozvoj cestovného ruchu na území Žilinského samosprávneho kraja</w:t>
      </w:r>
    </w:p>
    <w:p w:rsidR="00C03AC4" w:rsidRPr="00BB4928" w:rsidRDefault="00C03AC4" w:rsidP="00E11433">
      <w:pPr>
        <w:pStyle w:val="Zkladntext"/>
        <w:numPr>
          <w:ilvl w:val="0"/>
          <w:numId w:val="23"/>
        </w:numPr>
        <w:spacing w:line="360" w:lineRule="auto"/>
        <w:ind w:left="284"/>
        <w:rPr>
          <w:szCs w:val="18"/>
        </w:rPr>
      </w:pPr>
      <w:r w:rsidRPr="00BB4928">
        <w:rPr>
          <w:szCs w:val="18"/>
        </w:rPr>
        <w:t>podpora činnosti svojich členov pri tvorbe a realizácii koncepcie rozvoja cestovného ruchu na území Žilinského samosprávneho kraja</w:t>
      </w:r>
    </w:p>
    <w:p w:rsidR="00C03AC4" w:rsidRPr="00BB4928" w:rsidRDefault="00C03AC4" w:rsidP="00E11433">
      <w:pPr>
        <w:pStyle w:val="Zkladntext"/>
        <w:numPr>
          <w:ilvl w:val="0"/>
          <w:numId w:val="23"/>
        </w:numPr>
        <w:spacing w:line="360" w:lineRule="auto"/>
        <w:ind w:left="284"/>
        <w:rPr>
          <w:szCs w:val="18"/>
        </w:rPr>
      </w:pPr>
      <w:r w:rsidRPr="00BB4928">
        <w:rPr>
          <w:szCs w:val="18"/>
        </w:rPr>
        <w:t>tvorba a realizácia marketingu a propagácie cestovného ruchu pre svojich členov doma a v zahraničí</w:t>
      </w:r>
    </w:p>
    <w:p w:rsidR="00C03AC4" w:rsidRPr="00BB4928" w:rsidRDefault="00C03AC4" w:rsidP="00E11433">
      <w:pPr>
        <w:pStyle w:val="Zkladntext"/>
        <w:numPr>
          <w:ilvl w:val="0"/>
          <w:numId w:val="23"/>
        </w:numPr>
        <w:spacing w:line="360" w:lineRule="auto"/>
        <w:ind w:left="284"/>
        <w:rPr>
          <w:szCs w:val="18"/>
        </w:rPr>
      </w:pPr>
      <w:r w:rsidRPr="00BB4928">
        <w:rPr>
          <w:szCs w:val="18"/>
        </w:rPr>
        <w:t>presadzovanie spoločných záujmov svojich členov</w:t>
      </w:r>
    </w:p>
    <w:p w:rsidR="00C03AC4" w:rsidRPr="00BB4928" w:rsidRDefault="00C03AC4" w:rsidP="00E11433">
      <w:pPr>
        <w:pStyle w:val="Zkladntext"/>
        <w:numPr>
          <w:ilvl w:val="0"/>
          <w:numId w:val="23"/>
        </w:numPr>
        <w:spacing w:line="360" w:lineRule="auto"/>
        <w:ind w:left="284"/>
        <w:rPr>
          <w:szCs w:val="18"/>
        </w:rPr>
      </w:pPr>
      <w:r w:rsidRPr="00BB4928">
        <w:rPr>
          <w:szCs w:val="18"/>
        </w:rPr>
        <w:t>spolupráca s orgánmi Žilinského samosprávneho kraja</w:t>
      </w:r>
    </w:p>
    <w:p w:rsidR="00C03AC4" w:rsidRPr="00BB4928" w:rsidRDefault="00C03AC4" w:rsidP="00E11433">
      <w:pPr>
        <w:pStyle w:val="Zkladntext"/>
        <w:numPr>
          <w:ilvl w:val="0"/>
          <w:numId w:val="23"/>
        </w:numPr>
        <w:spacing w:line="360" w:lineRule="auto"/>
        <w:ind w:left="284"/>
        <w:rPr>
          <w:szCs w:val="18"/>
        </w:rPr>
      </w:pPr>
      <w:r w:rsidRPr="00BB4928">
        <w:rPr>
          <w:szCs w:val="18"/>
        </w:rPr>
        <w:t>podpora kultúrneho, spoločenského a športového života a zachovanie prírodného a kultúrneho dedičstva</w:t>
      </w:r>
    </w:p>
    <w:p w:rsidR="00C03AC4" w:rsidRPr="00BB4928" w:rsidRDefault="00C03AC4" w:rsidP="00E11433">
      <w:pPr>
        <w:pStyle w:val="Zkladntext"/>
        <w:numPr>
          <w:ilvl w:val="0"/>
          <w:numId w:val="23"/>
        </w:numPr>
        <w:spacing w:line="360" w:lineRule="auto"/>
        <w:ind w:left="284"/>
        <w:rPr>
          <w:szCs w:val="18"/>
        </w:rPr>
      </w:pPr>
      <w:r w:rsidRPr="00BB4928">
        <w:rPr>
          <w:szCs w:val="18"/>
        </w:rPr>
        <w:t>organizovanie podujatí pre obyvateľov a návštevníkov</w:t>
      </w:r>
    </w:p>
    <w:p w:rsidR="00C03AC4" w:rsidRPr="00BB4928" w:rsidRDefault="00E03F0D" w:rsidP="00E11433">
      <w:pPr>
        <w:pStyle w:val="Zkladntext"/>
        <w:numPr>
          <w:ilvl w:val="0"/>
          <w:numId w:val="23"/>
        </w:numPr>
        <w:spacing w:line="360" w:lineRule="auto"/>
        <w:ind w:left="284"/>
        <w:rPr>
          <w:szCs w:val="18"/>
        </w:rPr>
      </w:pPr>
      <w:r w:rsidRPr="00BB4928">
        <w:rPr>
          <w:szCs w:val="18"/>
        </w:rPr>
        <w:t>poskytovanie poradensko</w:t>
      </w:r>
      <w:r w:rsidR="00C03AC4" w:rsidRPr="00BB4928">
        <w:rPr>
          <w:szCs w:val="18"/>
        </w:rPr>
        <w:t>–konzultačných služieb svojim členom</w:t>
      </w:r>
    </w:p>
    <w:p w:rsidR="00C03AC4" w:rsidRPr="00BB4928" w:rsidRDefault="00C03AC4" w:rsidP="00E11433">
      <w:pPr>
        <w:pStyle w:val="Zkladntext"/>
        <w:numPr>
          <w:ilvl w:val="0"/>
          <w:numId w:val="23"/>
        </w:numPr>
        <w:spacing w:line="360" w:lineRule="auto"/>
        <w:ind w:left="284"/>
        <w:rPr>
          <w:szCs w:val="18"/>
        </w:rPr>
      </w:pPr>
      <w:r w:rsidRPr="00BB4928">
        <w:rPr>
          <w:szCs w:val="18"/>
        </w:rPr>
        <w:t>presadzovanie trvalo udržateľného</w:t>
      </w:r>
      <w:r w:rsidR="00E03F0D" w:rsidRPr="00BB4928">
        <w:rPr>
          <w:szCs w:val="18"/>
        </w:rPr>
        <w:t xml:space="preserve"> cestovného ruchu tak, aby chránilo a zachovávalo životné prostredie a rešpektoval sa spôsob života miestneho obyvateľstva a vlastnícke práva</w:t>
      </w:r>
    </w:p>
    <w:p w:rsidR="00E03F0D" w:rsidRPr="00BB4928" w:rsidRDefault="00E03F0D" w:rsidP="00E11433">
      <w:pPr>
        <w:pStyle w:val="Zkladntext"/>
        <w:numPr>
          <w:ilvl w:val="0"/>
          <w:numId w:val="23"/>
        </w:numPr>
        <w:spacing w:line="360" w:lineRule="auto"/>
        <w:ind w:left="284"/>
        <w:rPr>
          <w:szCs w:val="18"/>
        </w:rPr>
      </w:pPr>
      <w:r w:rsidRPr="00BB4928">
        <w:rPr>
          <w:szCs w:val="18"/>
        </w:rPr>
        <w:t>spolupráca pri zostavovaní a realizácii koncepcie rozvoja cestovného ruchu Žilinského samosprávneho kraja</w:t>
      </w:r>
    </w:p>
    <w:p w:rsidR="00E03F0D" w:rsidRPr="00BB4928" w:rsidRDefault="00E03F0D" w:rsidP="00E11433">
      <w:pPr>
        <w:pStyle w:val="Zkladntext"/>
        <w:numPr>
          <w:ilvl w:val="0"/>
          <w:numId w:val="23"/>
        </w:numPr>
        <w:spacing w:line="360" w:lineRule="auto"/>
        <w:ind w:left="284"/>
        <w:rPr>
          <w:szCs w:val="18"/>
        </w:rPr>
      </w:pPr>
      <w:r w:rsidRPr="00BB4928">
        <w:rPr>
          <w:szCs w:val="18"/>
        </w:rPr>
        <w:t>v spolupráci s orgánmi Žilinského samosprávneho kraja vypracúvanie a realizácia ročného plánu aktiví krajskej organizácie</w:t>
      </w:r>
    </w:p>
    <w:p w:rsidR="00E03F0D" w:rsidRPr="00BB4928" w:rsidRDefault="00E03F0D" w:rsidP="00E11433">
      <w:pPr>
        <w:pStyle w:val="Zkladntext"/>
        <w:numPr>
          <w:ilvl w:val="0"/>
          <w:numId w:val="23"/>
        </w:numPr>
        <w:spacing w:line="360" w:lineRule="auto"/>
        <w:ind w:left="284"/>
        <w:rPr>
          <w:szCs w:val="18"/>
        </w:rPr>
      </w:pPr>
      <w:r w:rsidRPr="00BB4928">
        <w:rPr>
          <w:szCs w:val="18"/>
        </w:rPr>
        <w:t>vypracúvanie a schvaľovanie rozpočtu krajskej organizácie</w:t>
      </w:r>
    </w:p>
    <w:p w:rsidR="00E03F0D" w:rsidRPr="00BB4928" w:rsidRDefault="00E03F0D" w:rsidP="00E11433">
      <w:pPr>
        <w:pStyle w:val="Zkladntext"/>
        <w:numPr>
          <w:ilvl w:val="0"/>
          <w:numId w:val="23"/>
        </w:numPr>
        <w:spacing w:line="360" w:lineRule="auto"/>
        <w:ind w:left="284"/>
        <w:rPr>
          <w:szCs w:val="18"/>
        </w:rPr>
      </w:pPr>
      <w:r w:rsidRPr="00BB4928">
        <w:rPr>
          <w:szCs w:val="18"/>
        </w:rPr>
        <w:t>iniciovanie alebo zabezpečovanie tvorby, manažmentu a prezentácie produktov cestovného ruchu</w:t>
      </w:r>
    </w:p>
    <w:p w:rsidR="00E03F0D" w:rsidRPr="00BB4928" w:rsidRDefault="00E03F0D" w:rsidP="00E11433">
      <w:pPr>
        <w:pStyle w:val="Zkladntext"/>
        <w:numPr>
          <w:ilvl w:val="0"/>
          <w:numId w:val="23"/>
        </w:numPr>
        <w:spacing w:line="360" w:lineRule="auto"/>
        <w:ind w:left="284"/>
        <w:rPr>
          <w:szCs w:val="18"/>
        </w:rPr>
      </w:pPr>
      <w:r w:rsidRPr="00BB4928">
        <w:rPr>
          <w:szCs w:val="18"/>
        </w:rPr>
        <w:t>zriaďovanie alebo zakladanie turisticko-informačných kancelárii za územie Žilinského samosprávneho kraja</w:t>
      </w:r>
    </w:p>
    <w:p w:rsidR="00E03F0D" w:rsidRPr="00BB4928" w:rsidRDefault="008B32B9" w:rsidP="00E11433">
      <w:pPr>
        <w:pStyle w:val="Zkladntext"/>
        <w:numPr>
          <w:ilvl w:val="0"/>
          <w:numId w:val="23"/>
        </w:numPr>
        <w:spacing w:line="360" w:lineRule="auto"/>
        <w:ind w:left="284"/>
        <w:rPr>
          <w:szCs w:val="18"/>
        </w:rPr>
      </w:pPr>
      <w:r>
        <w:rPr>
          <w:szCs w:val="18"/>
        </w:rPr>
        <w:t>podnikateľ</w:t>
      </w:r>
      <w:r w:rsidR="00E03F0D" w:rsidRPr="00BB4928">
        <w:rPr>
          <w:szCs w:val="18"/>
        </w:rPr>
        <w:t>ská činnosť na základe platných povolení vydaných v zmysle všeobecne záväzných právnych predpisov</w:t>
      </w:r>
    </w:p>
    <w:p w:rsidR="00964EE5" w:rsidRPr="00BB4928" w:rsidRDefault="00964EE5" w:rsidP="00E11433">
      <w:pPr>
        <w:pStyle w:val="Nadpis1"/>
        <w:numPr>
          <w:ilvl w:val="0"/>
          <w:numId w:val="44"/>
        </w:numPr>
        <w:spacing w:before="120" w:line="360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lastRenderedPageBreak/>
        <w:t>Priemerný prepočítaný počet zamestnancov</w:t>
      </w:r>
    </w:p>
    <w:p w:rsidR="00964EE5" w:rsidRPr="00BB4928" w:rsidRDefault="00964EE5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964EE5" w:rsidRPr="00BB4928" w:rsidRDefault="00964EE5" w:rsidP="00F570C2">
      <w:pPr>
        <w:pStyle w:val="Zkladntext"/>
        <w:spacing w:line="360" w:lineRule="auto"/>
        <w:ind w:left="0"/>
        <w:rPr>
          <w:szCs w:val="18"/>
        </w:rPr>
      </w:pPr>
    </w:p>
    <w:tbl>
      <w:tblPr>
        <w:tblW w:w="92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92"/>
        <w:gridCol w:w="2324"/>
        <w:gridCol w:w="2097"/>
      </w:tblGrid>
      <w:tr w:rsidR="00964EE5" w:rsidRPr="00BB4928" w:rsidTr="00E11433">
        <w:tc>
          <w:tcPr>
            <w:tcW w:w="4792" w:type="dxa"/>
          </w:tcPr>
          <w:p w:rsidR="00964EE5" w:rsidRPr="00BB4928" w:rsidRDefault="00964EE5" w:rsidP="00F570C2">
            <w:pPr>
              <w:pStyle w:val="Textopatrenia"/>
              <w:numPr>
                <w:ilvl w:val="0"/>
                <w:numId w:val="0"/>
              </w:numPr>
              <w:spacing w:before="0"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4" w:type="dxa"/>
            <w:vAlign w:val="center"/>
          </w:tcPr>
          <w:p w:rsidR="00964EE5" w:rsidRPr="00BB4928" w:rsidRDefault="00AE5DD1" w:rsidP="00F570C2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201</w:t>
            </w:r>
            <w:r w:rsidR="002C047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097" w:type="dxa"/>
            <w:vAlign w:val="center"/>
          </w:tcPr>
          <w:p w:rsidR="00964EE5" w:rsidRPr="00BB4928" w:rsidRDefault="00AE5DD1" w:rsidP="00F570C2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201</w:t>
            </w:r>
            <w:r w:rsidR="002C047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6</w:t>
            </w:r>
          </w:p>
        </w:tc>
      </w:tr>
      <w:tr w:rsidR="00964EE5" w:rsidRPr="00BB4928" w:rsidTr="00E11433">
        <w:trPr>
          <w:trHeight w:val="391"/>
        </w:trPr>
        <w:tc>
          <w:tcPr>
            <w:tcW w:w="4792" w:type="dxa"/>
            <w:vAlign w:val="center"/>
          </w:tcPr>
          <w:p w:rsidR="00964EE5" w:rsidRPr="00BB4928" w:rsidRDefault="00964EE5" w:rsidP="00F570C2">
            <w:pPr>
              <w:pStyle w:val="Textopatrenia"/>
              <w:numPr>
                <w:ilvl w:val="0"/>
                <w:numId w:val="0"/>
              </w:numPr>
              <w:spacing w:before="0"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B4928">
              <w:rPr>
                <w:rFonts w:ascii="Times New Roman" w:hAnsi="Times New Roman" w:cs="Times New Roman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24" w:type="dxa"/>
            <w:vAlign w:val="center"/>
          </w:tcPr>
          <w:p w:rsidR="00964EE5" w:rsidRPr="00BB4928" w:rsidRDefault="00473488" w:rsidP="00F570C2">
            <w:pPr>
              <w:pStyle w:val="Textopatrenia"/>
              <w:numPr>
                <w:ilvl w:val="0"/>
                <w:numId w:val="0"/>
              </w:numPr>
              <w:spacing w:before="0"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097" w:type="dxa"/>
            <w:vAlign w:val="center"/>
          </w:tcPr>
          <w:p w:rsidR="00964EE5" w:rsidRPr="00BB4928" w:rsidRDefault="002C047E" w:rsidP="00F570C2">
            <w:pPr>
              <w:pStyle w:val="Textopatrenia"/>
              <w:numPr>
                <w:ilvl w:val="0"/>
                <w:numId w:val="0"/>
              </w:numPr>
              <w:spacing w:before="0"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964EE5" w:rsidRPr="00BB4928" w:rsidTr="00E11433">
        <w:trPr>
          <w:trHeight w:val="391"/>
        </w:trPr>
        <w:tc>
          <w:tcPr>
            <w:tcW w:w="4792" w:type="dxa"/>
            <w:vAlign w:val="center"/>
          </w:tcPr>
          <w:p w:rsidR="00964EE5" w:rsidRPr="00BB4928" w:rsidRDefault="00964EE5" w:rsidP="00F570C2">
            <w:pPr>
              <w:pStyle w:val="Textopatrenia"/>
              <w:numPr>
                <w:ilvl w:val="0"/>
                <w:numId w:val="0"/>
              </w:numPr>
              <w:spacing w:before="0"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B4928">
              <w:rPr>
                <w:rFonts w:ascii="Times New Roman" w:hAnsi="Times New Roman" w:cs="Times New Roman"/>
                <w:sz w:val="18"/>
                <w:szCs w:val="18"/>
              </w:rPr>
              <w:t>z toho  počet vedúcich zamestnancov</w:t>
            </w:r>
          </w:p>
        </w:tc>
        <w:tc>
          <w:tcPr>
            <w:tcW w:w="2324" w:type="dxa"/>
            <w:vAlign w:val="center"/>
          </w:tcPr>
          <w:p w:rsidR="00964EE5" w:rsidRPr="00BB4928" w:rsidRDefault="00964EE5" w:rsidP="00F570C2">
            <w:pPr>
              <w:pStyle w:val="Textopatrenia"/>
              <w:numPr>
                <w:ilvl w:val="0"/>
                <w:numId w:val="0"/>
              </w:numPr>
              <w:spacing w:before="0"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B492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97" w:type="dxa"/>
            <w:vAlign w:val="center"/>
          </w:tcPr>
          <w:p w:rsidR="00964EE5" w:rsidRPr="00BB4928" w:rsidRDefault="006134E0" w:rsidP="00F570C2">
            <w:pPr>
              <w:pStyle w:val="Textopatrenia"/>
              <w:numPr>
                <w:ilvl w:val="0"/>
                <w:numId w:val="0"/>
              </w:numPr>
              <w:spacing w:before="0"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B492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964EE5" w:rsidRPr="00BB4928" w:rsidTr="00E11433">
        <w:trPr>
          <w:trHeight w:val="391"/>
        </w:trPr>
        <w:tc>
          <w:tcPr>
            <w:tcW w:w="4792" w:type="dxa"/>
            <w:vAlign w:val="center"/>
          </w:tcPr>
          <w:p w:rsidR="00964EE5" w:rsidRPr="00BB4928" w:rsidRDefault="00964EE5" w:rsidP="00F570C2">
            <w:pPr>
              <w:pStyle w:val="Textopatrenia"/>
              <w:numPr>
                <w:ilvl w:val="0"/>
                <w:numId w:val="0"/>
              </w:numPr>
              <w:spacing w:before="0"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B4928">
              <w:rPr>
                <w:rFonts w:ascii="Times New Roman" w:hAnsi="Times New Roman" w:cs="Times New Roman"/>
                <w:sz w:val="18"/>
                <w:szCs w:val="18"/>
              </w:rPr>
              <w:t xml:space="preserve">Počet dobrovoľníkov vyslaných účtovnou jednotkou </w:t>
            </w:r>
          </w:p>
        </w:tc>
        <w:tc>
          <w:tcPr>
            <w:tcW w:w="2324" w:type="dxa"/>
            <w:vAlign w:val="center"/>
          </w:tcPr>
          <w:p w:rsidR="00964EE5" w:rsidRPr="00BB4928" w:rsidRDefault="00964EE5" w:rsidP="00F570C2">
            <w:pPr>
              <w:pStyle w:val="Textopatrenia"/>
              <w:numPr>
                <w:ilvl w:val="0"/>
                <w:numId w:val="0"/>
              </w:numPr>
              <w:spacing w:before="0"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B492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97" w:type="dxa"/>
            <w:vAlign w:val="center"/>
          </w:tcPr>
          <w:p w:rsidR="00964EE5" w:rsidRPr="00BB4928" w:rsidRDefault="006134E0" w:rsidP="00F570C2">
            <w:pPr>
              <w:pStyle w:val="Textopatrenia"/>
              <w:numPr>
                <w:ilvl w:val="0"/>
                <w:numId w:val="0"/>
              </w:numPr>
              <w:spacing w:before="0"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B492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64EE5" w:rsidRPr="00BB4928" w:rsidTr="00E11433">
        <w:trPr>
          <w:trHeight w:val="391"/>
        </w:trPr>
        <w:tc>
          <w:tcPr>
            <w:tcW w:w="4792" w:type="dxa"/>
            <w:vAlign w:val="center"/>
          </w:tcPr>
          <w:p w:rsidR="00964EE5" w:rsidRPr="00BB4928" w:rsidRDefault="00964EE5" w:rsidP="00F570C2">
            <w:pPr>
              <w:pStyle w:val="Textopatrenia"/>
              <w:numPr>
                <w:ilvl w:val="0"/>
                <w:numId w:val="0"/>
              </w:numPr>
              <w:spacing w:before="0"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B4928">
              <w:rPr>
                <w:rFonts w:ascii="Times New Roman" w:hAnsi="Times New Roman" w:cs="Times New Roman"/>
                <w:sz w:val="18"/>
                <w:szCs w:val="18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324" w:type="dxa"/>
            <w:vAlign w:val="center"/>
          </w:tcPr>
          <w:p w:rsidR="00964EE5" w:rsidRPr="00BB4928" w:rsidRDefault="00964EE5" w:rsidP="00F570C2">
            <w:pPr>
              <w:pStyle w:val="Textopatrenia"/>
              <w:numPr>
                <w:ilvl w:val="0"/>
                <w:numId w:val="0"/>
              </w:numPr>
              <w:spacing w:before="0"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B492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97" w:type="dxa"/>
            <w:vAlign w:val="center"/>
          </w:tcPr>
          <w:p w:rsidR="00964EE5" w:rsidRPr="00BB4928" w:rsidRDefault="006134E0" w:rsidP="00F570C2">
            <w:pPr>
              <w:pStyle w:val="Textopatrenia"/>
              <w:numPr>
                <w:ilvl w:val="0"/>
                <w:numId w:val="0"/>
              </w:numPr>
              <w:spacing w:before="0"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B492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964EE5" w:rsidRPr="00BB4928" w:rsidRDefault="00964EE5" w:rsidP="00F570C2">
      <w:pPr>
        <w:pStyle w:val="Zkladntext"/>
        <w:spacing w:line="360" w:lineRule="auto"/>
        <w:ind w:left="0"/>
        <w:rPr>
          <w:szCs w:val="18"/>
        </w:rPr>
      </w:pPr>
    </w:p>
    <w:p w:rsidR="00671616" w:rsidRPr="00BB4928" w:rsidRDefault="00671616" w:rsidP="00E11433">
      <w:pPr>
        <w:pStyle w:val="Nadpis1"/>
        <w:numPr>
          <w:ilvl w:val="0"/>
          <w:numId w:val="44"/>
        </w:numPr>
        <w:spacing w:before="120" w:line="360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Informácie o organizáciách v zriaďovateľskej pôsobnosti účtovnej jednotky</w:t>
      </w:r>
    </w:p>
    <w:p w:rsidR="00671616" w:rsidRPr="00BB4928" w:rsidRDefault="00671616" w:rsidP="00E11433">
      <w:pPr>
        <w:tabs>
          <w:tab w:val="left" w:pos="426"/>
        </w:tabs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ŽTK nemá vo svojej pôsobnosti žiadne iné organizácie.</w:t>
      </w:r>
    </w:p>
    <w:p w:rsidR="00CE4825" w:rsidRPr="00BB4928" w:rsidRDefault="00CE4825" w:rsidP="00F570C2">
      <w:pPr>
        <w:pStyle w:val="Nadpis1"/>
        <w:numPr>
          <w:ilvl w:val="0"/>
          <w:numId w:val="39"/>
        </w:numPr>
        <w:spacing w:before="120" w:line="360" w:lineRule="auto"/>
        <w:ind w:left="0"/>
        <w:jc w:val="both"/>
        <w:rPr>
          <w:rFonts w:ascii="Times New Roman" w:hAnsi="Times New Roman"/>
          <w:sz w:val="18"/>
          <w:szCs w:val="18"/>
        </w:rPr>
      </w:pPr>
      <w:bookmarkStart w:id="0" w:name="_Toc530739899"/>
      <w:r w:rsidRPr="00BB4928">
        <w:rPr>
          <w:rFonts w:ascii="Times New Roman" w:hAnsi="Times New Roman"/>
          <w:sz w:val="18"/>
          <w:szCs w:val="18"/>
        </w:rPr>
        <w:t>INFORMÁCIE O ÚČTOVNÝCH ZÁSAD</w:t>
      </w:r>
      <w:r w:rsidR="00821F95" w:rsidRPr="00BB4928">
        <w:rPr>
          <w:rFonts w:ascii="Times New Roman" w:hAnsi="Times New Roman"/>
          <w:sz w:val="18"/>
          <w:szCs w:val="18"/>
        </w:rPr>
        <w:t>ÁCH A ÚČTOVN</w:t>
      </w:r>
      <w:r w:rsidRPr="00BB4928">
        <w:rPr>
          <w:rFonts w:ascii="Times New Roman" w:hAnsi="Times New Roman"/>
          <w:sz w:val="18"/>
          <w:szCs w:val="18"/>
        </w:rPr>
        <w:t>ÝCH METÓDACH</w:t>
      </w:r>
    </w:p>
    <w:bookmarkEnd w:id="0"/>
    <w:p w:rsidR="00A00A06" w:rsidRPr="00BB4928" w:rsidRDefault="00A00A06" w:rsidP="00E11433">
      <w:pPr>
        <w:pStyle w:val="Pismenka"/>
        <w:numPr>
          <w:ilvl w:val="0"/>
          <w:numId w:val="43"/>
        </w:numPr>
        <w:spacing w:line="360" w:lineRule="auto"/>
        <w:ind w:left="284"/>
        <w:rPr>
          <w:szCs w:val="18"/>
        </w:rPr>
      </w:pPr>
      <w:r w:rsidRPr="00BB4928">
        <w:rPr>
          <w:szCs w:val="18"/>
        </w:rPr>
        <w:t>Východiská pre zostavenie účtovnej závierky</w:t>
      </w:r>
    </w:p>
    <w:p w:rsidR="007E3809" w:rsidRPr="00BB4928" w:rsidRDefault="007E3809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Účtovná závierka bola zostavená za predpokladu nepretržitého trvania Spoločnosti (going concern).</w:t>
      </w:r>
    </w:p>
    <w:p w:rsidR="00A551B1" w:rsidRPr="00BB4928" w:rsidRDefault="007E3809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Účtovné metódy a všeobecné účtovné zásady boli účtovnou jednotkou konzistentne aplikované</w:t>
      </w:r>
      <w:r w:rsidR="00A551B1" w:rsidRPr="00BB4928">
        <w:rPr>
          <w:szCs w:val="18"/>
        </w:rPr>
        <w:t xml:space="preserve"> </w:t>
      </w: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</w:p>
    <w:p w:rsidR="00671616" w:rsidRPr="00BB4928" w:rsidRDefault="00671616" w:rsidP="00E11433">
      <w:pPr>
        <w:pStyle w:val="Zkladntext"/>
        <w:numPr>
          <w:ilvl w:val="0"/>
          <w:numId w:val="43"/>
        </w:numPr>
        <w:spacing w:line="360" w:lineRule="auto"/>
        <w:ind w:left="284"/>
        <w:rPr>
          <w:b/>
          <w:szCs w:val="18"/>
        </w:rPr>
      </w:pPr>
      <w:r w:rsidRPr="00BB4928">
        <w:rPr>
          <w:b/>
          <w:szCs w:val="18"/>
        </w:rPr>
        <w:t>Spôsob oceňovania jednotlivých položiek majetku a záväzkov</w:t>
      </w:r>
    </w:p>
    <w:p w:rsidR="00A00A06" w:rsidRPr="00BB4928" w:rsidRDefault="00A00A06" w:rsidP="00F570C2">
      <w:pPr>
        <w:pStyle w:val="Zkladntext"/>
        <w:spacing w:line="360" w:lineRule="auto"/>
        <w:ind w:left="0"/>
        <w:rPr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32"/>
        </w:numPr>
        <w:spacing w:line="360" w:lineRule="auto"/>
        <w:ind w:left="0" w:firstLine="66"/>
        <w:rPr>
          <w:szCs w:val="18"/>
        </w:rPr>
      </w:pPr>
      <w:bookmarkStart w:id="1" w:name="_Toc530739900"/>
      <w:r w:rsidRPr="00BB4928">
        <w:rPr>
          <w:szCs w:val="18"/>
        </w:rPr>
        <w:t>Dlhodobý nehmotný majetok a dlhodobý hmotný majetok</w:t>
      </w: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b w:val="0"/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b w:val="0"/>
          <w:szCs w:val="18"/>
        </w:rPr>
      </w:pPr>
      <w:r w:rsidRPr="00BB4928">
        <w:rPr>
          <w:b w:val="0"/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b w:val="0"/>
          <w:szCs w:val="18"/>
        </w:rPr>
      </w:pPr>
      <w:r w:rsidRPr="00BB4928">
        <w:rPr>
          <w:b w:val="0"/>
          <w:szCs w:val="18"/>
        </w:rP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b w:val="0"/>
          <w:szCs w:val="18"/>
        </w:rPr>
      </w:pPr>
      <w:r w:rsidRPr="00BB4928">
        <w:rPr>
          <w:b w:val="0"/>
          <w:szCs w:val="18"/>
        </w:rPr>
        <w:t>Súčasťou obstarávacej ceny dlhodobého nehmotného majetku nie sú od 1. júla 2010 úroky z cudzích zdrojov, ktoré vznikli do momentu zaradenia dlhodobého nehmotného majetku do používania.</w:t>
      </w: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b w:val="0"/>
          <w:szCs w:val="18"/>
        </w:rPr>
      </w:pPr>
      <w:r w:rsidRPr="00BB4928">
        <w:rPr>
          <w:b w:val="0"/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b w:val="0"/>
          <w:szCs w:val="18"/>
        </w:rPr>
      </w:pPr>
      <w:r w:rsidRPr="00BB4928">
        <w:rPr>
          <w:b w:val="0"/>
          <w:szCs w:val="18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b w:val="0"/>
          <w:szCs w:val="18"/>
        </w:rPr>
      </w:pPr>
      <w:r w:rsidRPr="00BB4928">
        <w:rPr>
          <w:b w:val="0"/>
          <w:szCs w:val="18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szCs w:val="18"/>
        </w:rPr>
      </w:pPr>
      <w:r w:rsidRPr="00BB4928">
        <w:rPr>
          <w:szCs w:val="18"/>
        </w:rPr>
        <w:lastRenderedPageBreak/>
        <w:t xml:space="preserve"> </w:t>
      </w: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b w:val="0"/>
          <w:szCs w:val="18"/>
        </w:rPr>
      </w:pPr>
      <w:r w:rsidRPr="00BB4928">
        <w:rPr>
          <w:b w:val="0"/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szCs w:val="18"/>
        </w:rPr>
      </w:pPr>
    </w:p>
    <w:tbl>
      <w:tblPr>
        <w:tblW w:w="0" w:type="auto"/>
        <w:tblInd w:w="30" w:type="dxa"/>
        <w:tblCellMar>
          <w:left w:w="30" w:type="dxa"/>
          <w:right w:w="30" w:type="dxa"/>
        </w:tblCellMar>
        <w:tblLook w:val="0000"/>
      </w:tblPr>
      <w:tblGrid>
        <w:gridCol w:w="2901"/>
        <w:gridCol w:w="417"/>
        <w:gridCol w:w="1544"/>
        <w:gridCol w:w="222"/>
        <w:gridCol w:w="1817"/>
        <w:gridCol w:w="222"/>
        <w:gridCol w:w="2516"/>
      </w:tblGrid>
      <w:tr w:rsidR="00671616" w:rsidRPr="00BB4928" w:rsidTr="00F570C2">
        <w:trPr>
          <w:trHeight w:val="250"/>
        </w:trPr>
        <w:tc>
          <w:tcPr>
            <w:tcW w:w="3318" w:type="dxa"/>
            <w:gridSpan w:val="2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br w:type="page"/>
            </w:r>
          </w:p>
        </w:tc>
        <w:tc>
          <w:tcPr>
            <w:tcW w:w="1544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Predpokladaná</w:t>
            </w:r>
          </w:p>
        </w:tc>
        <w:tc>
          <w:tcPr>
            <w:tcW w:w="222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1817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Metóda</w:t>
            </w:r>
          </w:p>
        </w:tc>
        <w:tc>
          <w:tcPr>
            <w:tcW w:w="222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2516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Ročná odpisová</w:t>
            </w:r>
          </w:p>
        </w:tc>
      </w:tr>
      <w:tr w:rsidR="00671616" w:rsidRPr="00BB4928" w:rsidTr="00F570C2">
        <w:trPr>
          <w:trHeight w:val="250"/>
        </w:trPr>
        <w:tc>
          <w:tcPr>
            <w:tcW w:w="2901" w:type="dxa"/>
            <w:tcBorders>
              <w:bottom w:val="single" w:sz="4" w:space="0" w:color="auto"/>
            </w:tcBorders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doba používania</w:t>
            </w:r>
            <w:r w:rsidRPr="00BB4928">
              <w:rPr>
                <w:szCs w:val="18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sadzba v %</w:t>
            </w:r>
          </w:p>
        </w:tc>
      </w:tr>
      <w:tr w:rsidR="00671616" w:rsidRPr="00BB4928" w:rsidTr="00F570C2">
        <w:trPr>
          <w:trHeight w:val="250"/>
        </w:trPr>
        <w:tc>
          <w:tcPr>
            <w:tcW w:w="3318" w:type="dxa"/>
            <w:gridSpan w:val="2"/>
          </w:tcPr>
          <w:p w:rsidR="00671616" w:rsidRPr="00BB4928" w:rsidRDefault="00F570C2" w:rsidP="00F570C2">
            <w:pPr>
              <w:pStyle w:val="Tabulka"/>
              <w:spacing w:line="360" w:lineRule="auto"/>
              <w:ind w:left="-456"/>
              <w:jc w:val="both"/>
              <w:rPr>
                <w:szCs w:val="18"/>
              </w:rPr>
            </w:pPr>
            <w:r>
              <w:rPr>
                <w:szCs w:val="18"/>
              </w:rPr>
              <w:t xml:space="preserve">          </w:t>
            </w:r>
            <w:r w:rsidR="00671616" w:rsidRPr="00BB4928">
              <w:rPr>
                <w:szCs w:val="18"/>
              </w:rPr>
              <w:t>Aktivované náklady na vývoj</w:t>
            </w:r>
          </w:p>
        </w:tc>
        <w:tc>
          <w:tcPr>
            <w:tcW w:w="1544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 xml:space="preserve"> 5</w:t>
            </w:r>
          </w:p>
        </w:tc>
        <w:tc>
          <w:tcPr>
            <w:tcW w:w="222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1817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 xml:space="preserve"> lineárna</w:t>
            </w:r>
          </w:p>
        </w:tc>
        <w:tc>
          <w:tcPr>
            <w:tcW w:w="222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2516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 xml:space="preserve"> 20</w:t>
            </w:r>
          </w:p>
        </w:tc>
      </w:tr>
      <w:tr w:rsidR="00671616" w:rsidRPr="00BB4928" w:rsidTr="00F570C2">
        <w:trPr>
          <w:trHeight w:val="250"/>
        </w:trPr>
        <w:tc>
          <w:tcPr>
            <w:tcW w:w="3318" w:type="dxa"/>
            <w:gridSpan w:val="2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Softvér</w:t>
            </w:r>
          </w:p>
        </w:tc>
        <w:tc>
          <w:tcPr>
            <w:tcW w:w="1544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 xml:space="preserve"> 4</w:t>
            </w:r>
          </w:p>
        </w:tc>
        <w:tc>
          <w:tcPr>
            <w:tcW w:w="222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1817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 xml:space="preserve"> lineárna</w:t>
            </w:r>
          </w:p>
        </w:tc>
        <w:tc>
          <w:tcPr>
            <w:tcW w:w="222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2516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 xml:space="preserve"> 25</w:t>
            </w:r>
          </w:p>
        </w:tc>
      </w:tr>
      <w:tr w:rsidR="00671616" w:rsidRPr="00BB4928" w:rsidTr="00F570C2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8" w:type="dxa"/>
            <w:gridSpan w:val="2"/>
          </w:tcPr>
          <w:p w:rsidR="00671616" w:rsidRPr="00BB4928" w:rsidRDefault="00671616" w:rsidP="00F570C2">
            <w:pPr>
              <w:pStyle w:val="Tabulka"/>
              <w:spacing w:line="360" w:lineRule="auto"/>
              <w:ind w:hanging="84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Oceniteľné práva (licencia)</w:t>
            </w:r>
          </w:p>
        </w:tc>
        <w:tc>
          <w:tcPr>
            <w:tcW w:w="1544" w:type="dxa"/>
          </w:tcPr>
          <w:p w:rsidR="00671616" w:rsidRPr="00BB4928" w:rsidRDefault="00B93B6E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222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1817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lineárna</w:t>
            </w:r>
          </w:p>
        </w:tc>
        <w:tc>
          <w:tcPr>
            <w:tcW w:w="222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2516" w:type="dxa"/>
          </w:tcPr>
          <w:p w:rsidR="00671616" w:rsidRPr="00BB4928" w:rsidRDefault="00B93B6E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</w:tr>
      <w:tr w:rsidR="00671616" w:rsidRPr="00BB4928" w:rsidTr="00F570C2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8" w:type="dxa"/>
            <w:gridSpan w:val="2"/>
          </w:tcPr>
          <w:p w:rsidR="00671616" w:rsidRPr="00BB4928" w:rsidRDefault="00671616" w:rsidP="00F570C2">
            <w:pPr>
              <w:pStyle w:val="Tabulka"/>
              <w:spacing w:line="360" w:lineRule="auto"/>
              <w:ind w:hanging="84"/>
              <w:jc w:val="both"/>
              <w:rPr>
                <w:szCs w:val="18"/>
              </w:rPr>
            </w:pPr>
          </w:p>
        </w:tc>
        <w:tc>
          <w:tcPr>
            <w:tcW w:w="1544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222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1817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222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2516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</w:tr>
    </w:tbl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b w:val="0"/>
          <w:szCs w:val="18"/>
        </w:rPr>
      </w:pPr>
      <w:r w:rsidRPr="00BB4928">
        <w:rPr>
          <w:b w:val="0"/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szCs w:val="18"/>
        </w:rPr>
      </w:pP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2552"/>
      </w:tblGrid>
      <w:tr w:rsidR="00671616" w:rsidRPr="00BB4928" w:rsidTr="00F570C2">
        <w:trPr>
          <w:trHeight w:val="250"/>
        </w:trPr>
        <w:tc>
          <w:tcPr>
            <w:tcW w:w="3118" w:type="dxa"/>
            <w:gridSpan w:val="2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1985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1701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2552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Ročná odpisová</w:t>
            </w:r>
          </w:p>
        </w:tc>
      </w:tr>
      <w:tr w:rsidR="00671616" w:rsidRPr="00BB4928" w:rsidTr="00F570C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sadzba v %</w:t>
            </w:r>
          </w:p>
        </w:tc>
      </w:tr>
      <w:tr w:rsidR="00671616" w:rsidRPr="00BB4928" w:rsidTr="00F570C2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71616" w:rsidRPr="00BB4928" w:rsidRDefault="00B93B6E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>
              <w:rPr>
                <w:szCs w:val="18"/>
              </w:rPr>
              <w:t>12</w:t>
            </w:r>
            <w:r w:rsidR="005D5C60">
              <w:rPr>
                <w:szCs w:val="18"/>
              </w:rPr>
              <w:t xml:space="preserve"> - 40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671616" w:rsidRPr="00BB4928" w:rsidRDefault="00B93B6E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>
              <w:rPr>
                <w:szCs w:val="18"/>
              </w:rPr>
              <w:t>8,33 až 2,50</w:t>
            </w:r>
          </w:p>
        </w:tc>
      </w:tr>
      <w:tr w:rsidR="00671616" w:rsidRPr="00BB4928" w:rsidTr="00F570C2">
        <w:trPr>
          <w:trHeight w:val="250"/>
        </w:trPr>
        <w:tc>
          <w:tcPr>
            <w:tcW w:w="3118" w:type="dxa"/>
            <w:gridSpan w:val="2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Stroje, prístroje a zariadenia</w:t>
            </w:r>
          </w:p>
        </w:tc>
        <w:tc>
          <w:tcPr>
            <w:tcW w:w="1985" w:type="dxa"/>
          </w:tcPr>
          <w:p w:rsidR="00671616" w:rsidRPr="00BB4928" w:rsidRDefault="00B93B6E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>
              <w:rPr>
                <w:szCs w:val="18"/>
              </w:rPr>
              <w:t>4</w:t>
            </w:r>
            <w:r w:rsidR="00671616" w:rsidRPr="00BB4928">
              <w:rPr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1701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2552" w:type="dxa"/>
          </w:tcPr>
          <w:p w:rsidR="00671616" w:rsidRPr="00BB4928" w:rsidRDefault="00B93B6E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>
              <w:rPr>
                <w:szCs w:val="18"/>
              </w:rPr>
              <w:t>25</w:t>
            </w:r>
            <w:r w:rsidR="00671616" w:rsidRPr="00BB4928">
              <w:rPr>
                <w:szCs w:val="18"/>
              </w:rPr>
              <w:t xml:space="preserve"> až </w:t>
            </w:r>
            <w:r>
              <w:rPr>
                <w:szCs w:val="18"/>
              </w:rPr>
              <w:t>8,33</w:t>
            </w:r>
          </w:p>
        </w:tc>
      </w:tr>
      <w:tr w:rsidR="00671616" w:rsidRPr="00BB4928" w:rsidTr="00F570C2">
        <w:trPr>
          <w:trHeight w:val="250"/>
        </w:trPr>
        <w:tc>
          <w:tcPr>
            <w:tcW w:w="3118" w:type="dxa"/>
            <w:gridSpan w:val="2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671616" w:rsidRPr="00BB4928" w:rsidRDefault="005D5C60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>
              <w:rPr>
                <w:szCs w:val="18"/>
              </w:rPr>
              <w:t xml:space="preserve">4 až </w:t>
            </w:r>
            <w:r w:rsidR="00B93B6E">
              <w:rPr>
                <w:szCs w:val="18"/>
              </w:rPr>
              <w:t>15</w:t>
            </w:r>
          </w:p>
        </w:tc>
        <w:tc>
          <w:tcPr>
            <w:tcW w:w="141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1701" w:type="dxa"/>
          </w:tcPr>
          <w:p w:rsidR="00671616" w:rsidRPr="00BB4928" w:rsidRDefault="005D5C60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2552" w:type="dxa"/>
          </w:tcPr>
          <w:p w:rsidR="00671616" w:rsidRPr="00BB4928" w:rsidRDefault="005D5C60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>
              <w:rPr>
                <w:szCs w:val="18"/>
              </w:rPr>
              <w:t>25</w:t>
            </w:r>
            <w:r w:rsidR="00671616" w:rsidRPr="00BB4928">
              <w:rPr>
                <w:szCs w:val="18"/>
              </w:rPr>
              <w:t xml:space="preserve"> až </w:t>
            </w:r>
            <w:r>
              <w:rPr>
                <w:szCs w:val="18"/>
              </w:rPr>
              <w:t>8,3</w:t>
            </w:r>
          </w:p>
        </w:tc>
      </w:tr>
      <w:tr w:rsidR="00671616" w:rsidRPr="00BB4928" w:rsidTr="00F570C2">
        <w:trPr>
          <w:trHeight w:val="250"/>
        </w:trPr>
        <w:tc>
          <w:tcPr>
            <w:tcW w:w="3118" w:type="dxa"/>
            <w:gridSpan w:val="2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1985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141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1701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142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2552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</w:tr>
    </w:tbl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32"/>
        </w:numPr>
        <w:spacing w:line="360" w:lineRule="auto"/>
        <w:ind w:left="0" w:firstLine="66"/>
        <w:rPr>
          <w:szCs w:val="18"/>
        </w:rPr>
      </w:pPr>
      <w:r w:rsidRPr="00BB4928">
        <w:rPr>
          <w:szCs w:val="18"/>
        </w:rPr>
        <w:t xml:space="preserve">Zásoby </w:t>
      </w: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b w:val="0"/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b w:val="0"/>
          <w:szCs w:val="18"/>
        </w:rPr>
      </w:pPr>
      <w:r w:rsidRPr="00BB4928">
        <w:rPr>
          <w:b w:val="0"/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b w:val="0"/>
          <w:szCs w:val="18"/>
        </w:rPr>
      </w:pPr>
      <w:r w:rsidRPr="00BB4928">
        <w:rPr>
          <w:b w:val="0"/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b w:val="0"/>
          <w:szCs w:val="18"/>
        </w:rPr>
      </w:pPr>
      <w:r w:rsidRPr="00BB4928">
        <w:rPr>
          <w:b w:val="0"/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b w:val="0"/>
          <w:szCs w:val="18"/>
        </w:rPr>
      </w:pPr>
      <w:r w:rsidRPr="00BB4928">
        <w:rPr>
          <w:b w:val="0"/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b w:val="0"/>
          <w:szCs w:val="18"/>
        </w:rPr>
      </w:pPr>
      <w:r w:rsidRPr="00BB4928">
        <w:rPr>
          <w:b w:val="0"/>
          <w:szCs w:val="18"/>
        </w:rPr>
        <w:lastRenderedPageBreak/>
        <w:t>Zníženie hodnoty zásob sa upravuje vytvorením opravnej položky.</w:t>
      </w:r>
    </w:p>
    <w:p w:rsidR="00671616" w:rsidRDefault="00671616" w:rsidP="00F570C2">
      <w:pPr>
        <w:pStyle w:val="Pismenka"/>
        <w:numPr>
          <w:ilvl w:val="0"/>
          <w:numId w:val="0"/>
        </w:numPr>
        <w:spacing w:line="360" w:lineRule="auto"/>
        <w:rPr>
          <w:b w:val="0"/>
          <w:szCs w:val="18"/>
        </w:rPr>
      </w:pPr>
    </w:p>
    <w:p w:rsidR="00F570C2" w:rsidRDefault="00F570C2" w:rsidP="00F570C2">
      <w:pPr>
        <w:pStyle w:val="Pismenka"/>
        <w:numPr>
          <w:ilvl w:val="0"/>
          <w:numId w:val="0"/>
        </w:numPr>
        <w:spacing w:line="360" w:lineRule="auto"/>
        <w:rPr>
          <w:b w:val="0"/>
          <w:szCs w:val="18"/>
        </w:rPr>
      </w:pPr>
    </w:p>
    <w:p w:rsidR="00F570C2" w:rsidRDefault="00F570C2" w:rsidP="00F570C2">
      <w:pPr>
        <w:pStyle w:val="Pismenka"/>
        <w:numPr>
          <w:ilvl w:val="0"/>
          <w:numId w:val="0"/>
        </w:numPr>
        <w:spacing w:line="360" w:lineRule="auto"/>
        <w:rPr>
          <w:b w:val="0"/>
          <w:szCs w:val="18"/>
        </w:rPr>
      </w:pPr>
    </w:p>
    <w:p w:rsidR="00F570C2" w:rsidRPr="00BB4928" w:rsidRDefault="00F570C2" w:rsidP="00F570C2">
      <w:pPr>
        <w:pStyle w:val="Pismenka"/>
        <w:numPr>
          <w:ilvl w:val="0"/>
          <w:numId w:val="0"/>
        </w:numPr>
        <w:spacing w:line="360" w:lineRule="auto"/>
        <w:rPr>
          <w:b w:val="0"/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32"/>
        </w:numPr>
        <w:spacing w:line="360" w:lineRule="auto"/>
        <w:ind w:left="0" w:firstLine="66"/>
        <w:rPr>
          <w:szCs w:val="18"/>
        </w:rPr>
      </w:pPr>
      <w:r w:rsidRPr="00BB4928">
        <w:rPr>
          <w:szCs w:val="18"/>
        </w:rPr>
        <w:t>Pohľadávky</w:t>
      </w: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32"/>
        </w:numPr>
        <w:spacing w:line="360" w:lineRule="auto"/>
        <w:ind w:left="0" w:firstLine="66"/>
        <w:rPr>
          <w:szCs w:val="18"/>
        </w:rPr>
      </w:pPr>
      <w:r w:rsidRPr="00BB4928">
        <w:rPr>
          <w:szCs w:val="18"/>
        </w:rPr>
        <w:t>Peňažné prostriedky a ceniny</w:t>
      </w: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Peňažné prostriedky a ceniny sa oceňujú ich menovitou hodnotou. Zníženie ich hodnoty sa vyjadruje opravnou položkou.</w:t>
      </w: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32"/>
        </w:numPr>
        <w:spacing w:line="360" w:lineRule="auto"/>
        <w:ind w:left="0" w:firstLine="66"/>
        <w:rPr>
          <w:szCs w:val="18"/>
        </w:rPr>
      </w:pPr>
      <w:r w:rsidRPr="00BB4928">
        <w:rPr>
          <w:szCs w:val="18"/>
        </w:rPr>
        <w:t>Náklady budúcich období a príjmy budúcich období</w:t>
      </w: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32"/>
        </w:numPr>
        <w:spacing w:line="360" w:lineRule="auto"/>
        <w:ind w:left="0" w:firstLine="66"/>
        <w:rPr>
          <w:szCs w:val="18"/>
        </w:rPr>
      </w:pPr>
      <w:r w:rsidRPr="00BB4928">
        <w:rPr>
          <w:szCs w:val="18"/>
        </w:rPr>
        <w:t>Záväzky</w:t>
      </w: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32"/>
        </w:numPr>
        <w:spacing w:line="360" w:lineRule="auto"/>
        <w:ind w:left="0" w:firstLine="66"/>
        <w:rPr>
          <w:szCs w:val="18"/>
        </w:rPr>
      </w:pPr>
      <w:r w:rsidRPr="00BB4928">
        <w:rPr>
          <w:szCs w:val="18"/>
        </w:rPr>
        <w:t>Výdavky budúcich období a výnosy budúcich období</w:t>
      </w: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32"/>
        </w:numPr>
        <w:spacing w:line="360" w:lineRule="auto"/>
        <w:ind w:left="0" w:firstLine="66"/>
        <w:rPr>
          <w:szCs w:val="18"/>
        </w:rPr>
      </w:pPr>
      <w:r w:rsidRPr="00BB4928">
        <w:rPr>
          <w:szCs w:val="18"/>
        </w:rPr>
        <w:t>Dotácie zo štátneho rozpočtu</w:t>
      </w:r>
    </w:p>
    <w:p w:rsidR="0030710B" w:rsidRPr="00BB4928" w:rsidRDefault="0030710B" w:rsidP="00F570C2">
      <w:pPr>
        <w:spacing w:line="360" w:lineRule="auto"/>
        <w:jc w:val="both"/>
        <w:rPr>
          <w:rFonts w:ascii="Times New Roman" w:hAnsi="Times New Roman"/>
          <w:sz w:val="18"/>
          <w:szCs w:val="18"/>
        </w:rPr>
      </w:pPr>
    </w:p>
    <w:p w:rsidR="00671616" w:rsidRPr="00BB4928" w:rsidRDefault="00671616" w:rsidP="00F570C2">
      <w:pPr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O nároku na dotácie zo štátneho rozpočtu sa účtuje, ak je takmer isté, že na základe splnených podmienok na poskytnutie dotácie sa Agentúre daná dotácia poskytne.</w:t>
      </w:r>
    </w:p>
    <w:p w:rsidR="00671616" w:rsidRPr="00BB4928" w:rsidRDefault="00671616" w:rsidP="00F570C2">
      <w:pPr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Dotácie na prevádzkovú činnosť Agentúry sa najskôr vykazujú ako výnosy budúcich období a do výkazu ziskov a strát sa rozpúšťajú ako výnosy z hospodárskej činnosti v časovej a vecnej súvislosti s vynaložením nákladov na príslušný účel.</w:t>
      </w:r>
    </w:p>
    <w:p w:rsidR="00671616" w:rsidRPr="00BB4928" w:rsidRDefault="00671616" w:rsidP="00F570C2">
      <w:pPr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B4928">
        <w:rPr>
          <w:rFonts w:ascii="Times New Roman" w:hAnsi="Times New Roman"/>
          <w:sz w:val="18"/>
          <w:szCs w:val="18"/>
        </w:rPr>
        <w:br/>
        <w:t xml:space="preserve">z tohto dlhodobého majetku. </w:t>
      </w:r>
    </w:p>
    <w:p w:rsidR="00671616" w:rsidRPr="00BB4928" w:rsidRDefault="00671616" w:rsidP="00F570C2">
      <w:pPr>
        <w:pStyle w:val="Pismenka"/>
        <w:numPr>
          <w:ilvl w:val="0"/>
          <w:numId w:val="32"/>
        </w:numPr>
        <w:spacing w:line="360" w:lineRule="auto"/>
        <w:ind w:left="0" w:firstLine="66"/>
        <w:rPr>
          <w:szCs w:val="18"/>
        </w:rPr>
      </w:pPr>
      <w:r w:rsidRPr="00BB4928">
        <w:rPr>
          <w:szCs w:val="18"/>
        </w:rPr>
        <w:t>Deriváty</w:t>
      </w: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Deriváty sa oceňujú reálnou hodnotou.</w:t>
      </w: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Zmeny reálnych hodnôt zabezpečovacích derivátov sa účtujú bez vplyvu na výsledok hospodárenia, priamo do vlastného imania.</w:t>
      </w: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Zmeny reálnych hodnôt derivátov určených na obchodovanie na tuzemskej burze, zahraničnej burze alebo na inom verejnom trhu sa účtujú s vplyvom na výsledok hospodárenia.</w:t>
      </w: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Zmeny reálnych hodnôt derivátov určených na obchodovanie na neverejnom trhu sa účtujú bez vplyvu na výsledok hospodárenia, priamo do vlastného imania.</w:t>
      </w: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32"/>
        </w:numPr>
        <w:spacing w:line="360" w:lineRule="auto"/>
        <w:ind w:left="0" w:firstLine="66"/>
        <w:rPr>
          <w:szCs w:val="18"/>
        </w:rPr>
      </w:pPr>
      <w:r w:rsidRPr="00BB4928">
        <w:rPr>
          <w:szCs w:val="18"/>
        </w:rPr>
        <w:t>Majetok a záväzky zabezpečené derivátmi</w:t>
      </w: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</w:p>
    <w:p w:rsidR="00671616" w:rsidRPr="00BB4928" w:rsidRDefault="00671616" w:rsidP="00F570C2">
      <w:pPr>
        <w:pStyle w:val="Nadpis1"/>
        <w:numPr>
          <w:ilvl w:val="0"/>
          <w:numId w:val="39"/>
        </w:numPr>
        <w:spacing w:before="0" w:after="0" w:line="360" w:lineRule="auto"/>
        <w:ind w:left="0"/>
        <w:jc w:val="both"/>
        <w:rPr>
          <w:rFonts w:ascii="Times New Roman" w:hAnsi="Times New Roman"/>
          <w:sz w:val="18"/>
          <w:szCs w:val="18"/>
        </w:rPr>
      </w:pPr>
      <w:bookmarkStart w:id="2" w:name="_Toc530739904"/>
      <w:bookmarkEnd w:id="1"/>
      <w:r w:rsidRPr="00BB4928">
        <w:rPr>
          <w:rFonts w:ascii="Times New Roman" w:hAnsi="Times New Roman"/>
          <w:sz w:val="18"/>
          <w:szCs w:val="18"/>
        </w:rPr>
        <w:t>INFORMÁCIE, KTORÉ DOPĹŇAJÚ A VYSVETĽUJÚ ÚDAJE V SÚVAHE</w:t>
      </w:r>
    </w:p>
    <w:p w:rsidR="001A1952" w:rsidRDefault="001A1952" w:rsidP="00F570C2">
      <w:pPr>
        <w:pStyle w:val="Nadpis1"/>
        <w:numPr>
          <w:ilvl w:val="0"/>
          <w:numId w:val="46"/>
        </w:numPr>
        <w:spacing w:before="0" w:after="0" w:line="360" w:lineRule="auto"/>
        <w:ind w:left="284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Dlhodobý nehmotný majetok a dlhodobý hmotný majetok</w:t>
      </w:r>
    </w:p>
    <w:p w:rsidR="006F3588" w:rsidRDefault="001A1952" w:rsidP="001A1952">
      <w:pPr>
        <w:jc w:val="both"/>
        <w:rPr>
          <w:rFonts w:ascii="Times New Roman" w:hAnsi="Times New Roman"/>
          <w:sz w:val="18"/>
          <w:szCs w:val="18"/>
        </w:rPr>
      </w:pPr>
      <w:r w:rsidRPr="001A1952">
        <w:rPr>
          <w:rFonts w:ascii="Times New Roman" w:hAnsi="Times New Roman"/>
          <w:sz w:val="18"/>
          <w:szCs w:val="18"/>
        </w:rPr>
        <w:t>Prehľad o pohybe dlhodobého nehmotného majetku a dlhodobého hmotného majetku od 1. januára 201</w:t>
      </w:r>
      <w:r w:rsidR="00B93B6E">
        <w:rPr>
          <w:rFonts w:ascii="Times New Roman" w:hAnsi="Times New Roman"/>
          <w:sz w:val="18"/>
          <w:szCs w:val="18"/>
        </w:rPr>
        <w:t>7</w:t>
      </w:r>
      <w:r w:rsidRPr="001A1952">
        <w:rPr>
          <w:rFonts w:ascii="Times New Roman" w:hAnsi="Times New Roman"/>
          <w:sz w:val="18"/>
          <w:szCs w:val="18"/>
        </w:rPr>
        <w:t xml:space="preserve"> do </w:t>
      </w:r>
      <w:r w:rsidRPr="001A1952">
        <w:rPr>
          <w:rFonts w:ascii="Times New Roman" w:hAnsi="Times New Roman"/>
          <w:sz w:val="18"/>
          <w:szCs w:val="18"/>
        </w:rPr>
        <w:br/>
        <w:t>31. decembra 201</w:t>
      </w:r>
      <w:r w:rsidR="00B93B6E">
        <w:rPr>
          <w:rFonts w:ascii="Times New Roman" w:hAnsi="Times New Roman"/>
          <w:sz w:val="18"/>
          <w:szCs w:val="18"/>
        </w:rPr>
        <w:t>7</w:t>
      </w:r>
      <w:r w:rsidRPr="001A1952">
        <w:rPr>
          <w:rFonts w:ascii="Times New Roman" w:hAnsi="Times New Roman"/>
          <w:sz w:val="18"/>
          <w:szCs w:val="18"/>
        </w:rPr>
        <w:t xml:space="preserve"> je</w:t>
      </w:r>
      <w:r>
        <w:rPr>
          <w:rFonts w:ascii="Times New Roman" w:hAnsi="Times New Roman"/>
          <w:sz w:val="18"/>
          <w:szCs w:val="18"/>
        </w:rPr>
        <w:t>: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13"/>
        <w:gridCol w:w="1134"/>
        <w:gridCol w:w="992"/>
        <w:gridCol w:w="1071"/>
        <w:gridCol w:w="987"/>
        <w:gridCol w:w="1203"/>
        <w:gridCol w:w="1275"/>
        <w:gridCol w:w="1134"/>
      </w:tblGrid>
      <w:tr w:rsidR="006F3588" w:rsidRPr="006F70D8" w:rsidTr="00EA6378">
        <w:tc>
          <w:tcPr>
            <w:tcW w:w="1913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F70D8">
              <w:rPr>
                <w:rFonts w:ascii="Times New Roman" w:hAnsi="Times New Roman"/>
                <w:b/>
                <w:sz w:val="18"/>
                <w:szCs w:val="18"/>
              </w:rPr>
              <w:t>Nehmotné výsledky z vývojovej a obdobnej činnosti</w:t>
            </w: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F70D8">
              <w:rPr>
                <w:rFonts w:ascii="Times New Roman" w:hAnsi="Times New Roman"/>
                <w:b/>
                <w:sz w:val="18"/>
                <w:szCs w:val="18"/>
              </w:rPr>
              <w:t>Softvér</w:t>
            </w:r>
          </w:p>
        </w:tc>
        <w:tc>
          <w:tcPr>
            <w:tcW w:w="107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F70D8">
              <w:rPr>
                <w:rFonts w:ascii="Times New Roman" w:hAnsi="Times New Roman"/>
                <w:b/>
                <w:sz w:val="18"/>
                <w:szCs w:val="18"/>
              </w:rPr>
              <w:t>Oceniteľné práva</w:t>
            </w:r>
          </w:p>
        </w:tc>
        <w:tc>
          <w:tcPr>
            <w:tcW w:w="987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F70D8">
              <w:rPr>
                <w:rFonts w:ascii="Times New Roman" w:hAnsi="Times New Roman"/>
                <w:b/>
                <w:sz w:val="18"/>
                <w:szCs w:val="18"/>
              </w:rPr>
              <w:t>Ostatný dlhodobý nehmotný majetok</w:t>
            </w:r>
          </w:p>
        </w:tc>
        <w:tc>
          <w:tcPr>
            <w:tcW w:w="1203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F70D8">
              <w:rPr>
                <w:rFonts w:ascii="Times New Roman" w:hAnsi="Times New Roman"/>
                <w:b/>
                <w:sz w:val="18"/>
                <w:szCs w:val="18"/>
              </w:rPr>
              <w:t>Obstaranie dlhodobého nehmotného majetku</w:t>
            </w:r>
          </w:p>
        </w:tc>
        <w:tc>
          <w:tcPr>
            <w:tcW w:w="1275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F70D8">
              <w:rPr>
                <w:rFonts w:ascii="Times New Roman" w:hAnsi="Times New Roman"/>
                <w:b/>
                <w:sz w:val="18"/>
                <w:szCs w:val="18"/>
              </w:rPr>
              <w:t>Poskytnuté preddavky na dlhodobý nehmotný majetok</w:t>
            </w:r>
          </w:p>
        </w:tc>
        <w:tc>
          <w:tcPr>
            <w:tcW w:w="1134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F70D8">
              <w:rPr>
                <w:rFonts w:ascii="Times New Roman" w:hAnsi="Times New Roman"/>
                <w:b/>
                <w:sz w:val="18"/>
                <w:szCs w:val="18"/>
              </w:rPr>
              <w:t>Spolu</w:t>
            </w:r>
          </w:p>
        </w:tc>
      </w:tr>
      <w:tr w:rsidR="006F3588" w:rsidRPr="006F70D8" w:rsidTr="00EA6378">
        <w:tc>
          <w:tcPr>
            <w:tcW w:w="1913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F70D8">
              <w:rPr>
                <w:rFonts w:ascii="Times New Roman" w:hAnsi="Times New Roman"/>
                <w:b/>
                <w:sz w:val="18"/>
                <w:szCs w:val="18"/>
              </w:rPr>
              <w:t>Prvotné ocenenie</w:t>
            </w:r>
            <w:r w:rsidRPr="006F70D8">
              <w:rPr>
                <w:rFonts w:ascii="Times New Roman" w:hAnsi="Times New Roman"/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1134" w:type="dxa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7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F3588" w:rsidRPr="006F70D8" w:rsidTr="00EA6378">
        <w:trPr>
          <w:trHeight w:val="403"/>
        </w:trPr>
        <w:tc>
          <w:tcPr>
            <w:tcW w:w="1913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F70D8">
              <w:rPr>
                <w:rFonts w:ascii="Times New Roman" w:hAnsi="Times New Roman"/>
                <w:sz w:val="18"/>
                <w:szCs w:val="18"/>
              </w:rPr>
              <w:t xml:space="preserve">prírastky  </w:t>
            </w:r>
          </w:p>
        </w:tc>
        <w:tc>
          <w:tcPr>
            <w:tcW w:w="1134" w:type="dxa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19 200</w:t>
            </w:r>
          </w:p>
        </w:tc>
        <w:tc>
          <w:tcPr>
            <w:tcW w:w="107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7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19 200</w:t>
            </w:r>
          </w:p>
        </w:tc>
      </w:tr>
      <w:tr w:rsidR="006F3588" w:rsidRPr="006F70D8" w:rsidTr="00EA6378">
        <w:trPr>
          <w:trHeight w:val="403"/>
        </w:trPr>
        <w:tc>
          <w:tcPr>
            <w:tcW w:w="1913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F70D8">
              <w:rPr>
                <w:rFonts w:ascii="Times New Roman" w:hAnsi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134" w:type="dxa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7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F3588" w:rsidRPr="006F70D8" w:rsidTr="00EA6378">
        <w:trPr>
          <w:trHeight w:val="403"/>
        </w:trPr>
        <w:tc>
          <w:tcPr>
            <w:tcW w:w="1913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F70D8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134" w:type="dxa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7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F3588" w:rsidRPr="006F70D8" w:rsidTr="00EA6378">
        <w:tc>
          <w:tcPr>
            <w:tcW w:w="1913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F70D8">
              <w:rPr>
                <w:rFonts w:ascii="Times New Roman" w:hAnsi="Times New Roman"/>
                <w:sz w:val="18"/>
                <w:szCs w:val="18"/>
              </w:rPr>
              <w:t>Stav na konci bežného účtovného obdobia</w:t>
            </w:r>
          </w:p>
        </w:tc>
        <w:tc>
          <w:tcPr>
            <w:tcW w:w="1134" w:type="dxa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19 200</w:t>
            </w:r>
          </w:p>
        </w:tc>
        <w:tc>
          <w:tcPr>
            <w:tcW w:w="107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7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19 200</w:t>
            </w:r>
          </w:p>
        </w:tc>
      </w:tr>
      <w:tr w:rsidR="006F3588" w:rsidRPr="006F70D8" w:rsidTr="00EA6378">
        <w:tc>
          <w:tcPr>
            <w:tcW w:w="1913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6F70D8">
              <w:rPr>
                <w:rFonts w:ascii="Times New Roman" w:hAnsi="Times New Roman"/>
                <w:b/>
                <w:sz w:val="18"/>
                <w:szCs w:val="18"/>
              </w:rPr>
              <w:t xml:space="preserve">Oprávky – </w:t>
            </w:r>
            <w:r w:rsidRPr="006F70D8">
              <w:rPr>
                <w:rFonts w:ascii="Times New Roman" w:hAnsi="Times New Roman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134" w:type="dxa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7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F3588" w:rsidRPr="006F70D8" w:rsidTr="00EA6378">
        <w:trPr>
          <w:trHeight w:val="403"/>
        </w:trPr>
        <w:tc>
          <w:tcPr>
            <w:tcW w:w="1913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F70D8">
              <w:rPr>
                <w:rFonts w:ascii="Times New Roman" w:hAnsi="Times New Roman"/>
                <w:sz w:val="18"/>
                <w:szCs w:val="18"/>
              </w:rPr>
              <w:t xml:space="preserve">prírastky  </w:t>
            </w:r>
          </w:p>
        </w:tc>
        <w:tc>
          <w:tcPr>
            <w:tcW w:w="1134" w:type="dxa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320</w:t>
            </w:r>
          </w:p>
        </w:tc>
        <w:tc>
          <w:tcPr>
            <w:tcW w:w="107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7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320</w:t>
            </w:r>
          </w:p>
        </w:tc>
      </w:tr>
      <w:tr w:rsidR="006F3588" w:rsidRPr="006F70D8" w:rsidTr="00EA6378">
        <w:trPr>
          <w:trHeight w:val="403"/>
        </w:trPr>
        <w:tc>
          <w:tcPr>
            <w:tcW w:w="1913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F70D8">
              <w:rPr>
                <w:rFonts w:ascii="Times New Roman" w:hAnsi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134" w:type="dxa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7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F3588" w:rsidRPr="006F70D8" w:rsidTr="00EA6378">
        <w:tc>
          <w:tcPr>
            <w:tcW w:w="1913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F70D8">
              <w:rPr>
                <w:rFonts w:ascii="Times New Roman" w:hAnsi="Times New Roman"/>
                <w:sz w:val="18"/>
                <w:szCs w:val="18"/>
              </w:rPr>
              <w:t>Stav na konci bežného účtovného obdobia</w:t>
            </w:r>
          </w:p>
        </w:tc>
        <w:tc>
          <w:tcPr>
            <w:tcW w:w="1134" w:type="dxa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320</w:t>
            </w:r>
          </w:p>
        </w:tc>
        <w:tc>
          <w:tcPr>
            <w:tcW w:w="107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7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320</w:t>
            </w:r>
          </w:p>
        </w:tc>
      </w:tr>
      <w:tr w:rsidR="006F3588" w:rsidRPr="006F70D8" w:rsidTr="00EA6378">
        <w:tc>
          <w:tcPr>
            <w:tcW w:w="1913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F70D8">
              <w:rPr>
                <w:rFonts w:ascii="Times New Roman" w:hAnsi="Times New Roman"/>
                <w:b/>
                <w:sz w:val="18"/>
                <w:szCs w:val="18"/>
              </w:rPr>
              <w:t>Opravné položky</w:t>
            </w:r>
            <w:r w:rsidRPr="006F70D8">
              <w:rPr>
                <w:rFonts w:ascii="Times New Roman" w:hAnsi="Times New Roman"/>
                <w:sz w:val="18"/>
                <w:szCs w:val="18"/>
              </w:rPr>
              <w:t xml:space="preserve"> – stav na začiatku bežného účtovného obdobia</w:t>
            </w:r>
          </w:p>
        </w:tc>
        <w:tc>
          <w:tcPr>
            <w:tcW w:w="1134" w:type="dxa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7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F3588" w:rsidRPr="006F70D8" w:rsidTr="00EA6378">
        <w:trPr>
          <w:trHeight w:val="309"/>
        </w:trPr>
        <w:tc>
          <w:tcPr>
            <w:tcW w:w="1913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F70D8">
              <w:rPr>
                <w:rFonts w:ascii="Times New Roman" w:hAnsi="Times New Roman"/>
                <w:sz w:val="18"/>
                <w:szCs w:val="18"/>
              </w:rPr>
              <w:t xml:space="preserve">prírastky  </w:t>
            </w:r>
          </w:p>
        </w:tc>
        <w:tc>
          <w:tcPr>
            <w:tcW w:w="1134" w:type="dxa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7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F3588" w:rsidRPr="006F70D8" w:rsidTr="00EA6378">
        <w:trPr>
          <w:trHeight w:val="337"/>
        </w:trPr>
        <w:tc>
          <w:tcPr>
            <w:tcW w:w="1913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F70D8">
              <w:rPr>
                <w:rFonts w:ascii="Times New Roman" w:hAnsi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134" w:type="dxa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7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F3588" w:rsidRPr="006F70D8" w:rsidTr="00EA6378">
        <w:trPr>
          <w:trHeight w:val="337"/>
        </w:trPr>
        <w:tc>
          <w:tcPr>
            <w:tcW w:w="1913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F70D8">
              <w:rPr>
                <w:rFonts w:ascii="Times New Roman" w:hAnsi="Times New Roman"/>
                <w:sz w:val="18"/>
                <w:szCs w:val="18"/>
              </w:rPr>
              <w:t>Stav na konci bežného účtovného obdobia</w:t>
            </w:r>
          </w:p>
        </w:tc>
        <w:tc>
          <w:tcPr>
            <w:tcW w:w="1134" w:type="dxa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7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F3588" w:rsidRPr="006F70D8" w:rsidTr="00EA6378">
        <w:trPr>
          <w:trHeight w:val="337"/>
        </w:trPr>
        <w:tc>
          <w:tcPr>
            <w:tcW w:w="9709" w:type="dxa"/>
            <w:gridSpan w:val="8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F70D8">
              <w:rPr>
                <w:rFonts w:ascii="Times New Roman" w:hAnsi="Times New Roman"/>
                <w:b/>
                <w:sz w:val="18"/>
                <w:szCs w:val="18"/>
              </w:rPr>
              <w:t>Zostatková hodnota</w:t>
            </w:r>
          </w:p>
        </w:tc>
      </w:tr>
      <w:tr w:rsidR="006F3588" w:rsidRPr="006F70D8" w:rsidTr="00EA6378">
        <w:trPr>
          <w:trHeight w:val="361"/>
        </w:trPr>
        <w:tc>
          <w:tcPr>
            <w:tcW w:w="1913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F70D8">
              <w:rPr>
                <w:rFonts w:ascii="Times New Roman" w:hAnsi="Times New Roman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134" w:type="dxa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7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F3588" w:rsidRPr="006F70D8" w:rsidRDefault="006F3588" w:rsidP="006F358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F3588" w:rsidRPr="006F70D8" w:rsidTr="00EA6378">
        <w:trPr>
          <w:trHeight w:val="361"/>
        </w:trPr>
        <w:tc>
          <w:tcPr>
            <w:tcW w:w="1913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F70D8">
              <w:rPr>
                <w:rFonts w:ascii="Times New Roman" w:hAnsi="Times New Roman"/>
                <w:sz w:val="18"/>
                <w:szCs w:val="18"/>
              </w:rPr>
              <w:t>Stav na konci bežného účtovného obdobia</w:t>
            </w:r>
          </w:p>
        </w:tc>
        <w:tc>
          <w:tcPr>
            <w:tcW w:w="1134" w:type="dxa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18 880</w:t>
            </w:r>
          </w:p>
        </w:tc>
        <w:tc>
          <w:tcPr>
            <w:tcW w:w="107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7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18 880</w:t>
            </w:r>
          </w:p>
        </w:tc>
      </w:tr>
    </w:tbl>
    <w:p w:rsidR="006F3588" w:rsidRDefault="006F3588" w:rsidP="006F3588">
      <w:pPr>
        <w:pStyle w:val="Zkladntext"/>
        <w:spacing w:line="360" w:lineRule="auto"/>
        <w:rPr>
          <w:szCs w:val="18"/>
        </w:rPr>
      </w:pPr>
    </w:p>
    <w:p w:rsidR="006F3588" w:rsidRDefault="006F3588" w:rsidP="006F3588">
      <w:pPr>
        <w:pStyle w:val="Zkladntext"/>
        <w:spacing w:line="360" w:lineRule="auto"/>
        <w:rPr>
          <w:szCs w:val="18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46"/>
        <w:gridCol w:w="781"/>
        <w:gridCol w:w="992"/>
        <w:gridCol w:w="850"/>
        <w:gridCol w:w="993"/>
        <w:gridCol w:w="992"/>
        <w:gridCol w:w="992"/>
        <w:gridCol w:w="851"/>
        <w:gridCol w:w="708"/>
        <w:gridCol w:w="851"/>
        <w:gridCol w:w="709"/>
        <w:gridCol w:w="850"/>
      </w:tblGrid>
      <w:tr w:rsidR="006F3588" w:rsidRPr="006F70D8" w:rsidTr="00EA6378">
        <w:tc>
          <w:tcPr>
            <w:tcW w:w="1346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8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F70D8">
              <w:rPr>
                <w:rFonts w:ascii="Times New Roman" w:hAnsi="Times New Roman"/>
                <w:b/>
                <w:sz w:val="18"/>
                <w:szCs w:val="18"/>
              </w:rPr>
              <w:t>Pozemky</w:t>
            </w: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F70D8">
              <w:rPr>
                <w:rFonts w:ascii="Times New Roman" w:hAnsi="Times New Roman"/>
                <w:b/>
                <w:sz w:val="18"/>
                <w:szCs w:val="18"/>
              </w:rPr>
              <w:t>Umelecké diela a zbierky</w:t>
            </w:r>
          </w:p>
        </w:tc>
        <w:tc>
          <w:tcPr>
            <w:tcW w:w="850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F70D8">
              <w:rPr>
                <w:rFonts w:ascii="Times New Roman" w:hAnsi="Times New Roman"/>
                <w:b/>
                <w:sz w:val="18"/>
                <w:szCs w:val="18"/>
              </w:rPr>
              <w:t>Stavby</w:t>
            </w:r>
          </w:p>
        </w:tc>
        <w:tc>
          <w:tcPr>
            <w:tcW w:w="993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F70D8">
              <w:rPr>
                <w:rFonts w:ascii="Times New Roman" w:hAnsi="Times New Roman"/>
                <w:b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F70D8">
              <w:rPr>
                <w:rFonts w:ascii="Times New Roman" w:hAnsi="Times New Roman"/>
                <w:b/>
                <w:sz w:val="18"/>
                <w:szCs w:val="18"/>
              </w:rPr>
              <w:t>Dopravné prostriedky</w:t>
            </w: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F70D8">
              <w:rPr>
                <w:rFonts w:ascii="Times New Roman" w:hAnsi="Times New Roman"/>
                <w:b/>
                <w:sz w:val="18"/>
                <w:szCs w:val="18"/>
              </w:rPr>
              <w:t>Pestovateľské celky trvalých porastov</w:t>
            </w:r>
          </w:p>
        </w:tc>
        <w:tc>
          <w:tcPr>
            <w:tcW w:w="85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F70D8">
              <w:rPr>
                <w:rFonts w:ascii="Times New Roman" w:hAnsi="Times New Roman"/>
                <w:b/>
                <w:sz w:val="18"/>
                <w:szCs w:val="18"/>
              </w:rPr>
              <w:t>Základné stádo a ťažné zvieratá</w:t>
            </w:r>
          </w:p>
        </w:tc>
        <w:tc>
          <w:tcPr>
            <w:tcW w:w="708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F70D8">
              <w:rPr>
                <w:rFonts w:ascii="Times New Roman" w:hAnsi="Times New Roman"/>
                <w:b/>
                <w:sz w:val="18"/>
                <w:szCs w:val="18"/>
              </w:rPr>
              <w:t>Drobný a ostatný dlhodobý hmotný majetok</w:t>
            </w:r>
          </w:p>
        </w:tc>
        <w:tc>
          <w:tcPr>
            <w:tcW w:w="85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F70D8">
              <w:rPr>
                <w:rFonts w:ascii="Times New Roman" w:hAnsi="Times New Roman"/>
                <w:b/>
                <w:sz w:val="18"/>
                <w:szCs w:val="18"/>
              </w:rPr>
              <w:t>Obstaranie dlhodobého hmotného majetku</w:t>
            </w:r>
          </w:p>
        </w:tc>
        <w:tc>
          <w:tcPr>
            <w:tcW w:w="709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F70D8">
              <w:rPr>
                <w:rFonts w:ascii="Times New Roman" w:hAnsi="Times New Roman"/>
                <w:b/>
                <w:sz w:val="18"/>
                <w:szCs w:val="18"/>
              </w:rPr>
              <w:t>Poskytnuté preddavky na dlhodobý hmotný majetok</w:t>
            </w:r>
          </w:p>
        </w:tc>
        <w:tc>
          <w:tcPr>
            <w:tcW w:w="850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F70D8">
              <w:rPr>
                <w:rFonts w:ascii="Times New Roman" w:hAnsi="Times New Roman"/>
                <w:b/>
                <w:sz w:val="18"/>
                <w:szCs w:val="18"/>
              </w:rPr>
              <w:t>Spolu</w:t>
            </w:r>
          </w:p>
        </w:tc>
      </w:tr>
      <w:tr w:rsidR="006F3588" w:rsidRPr="006F70D8" w:rsidTr="00EA6378">
        <w:tc>
          <w:tcPr>
            <w:tcW w:w="1346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F70D8">
              <w:rPr>
                <w:rFonts w:ascii="Times New Roman" w:hAnsi="Times New Roman"/>
                <w:b/>
                <w:sz w:val="18"/>
                <w:szCs w:val="18"/>
              </w:rPr>
              <w:t>Prvotné ocenenie</w:t>
            </w:r>
            <w:r w:rsidRPr="006F70D8">
              <w:rPr>
                <w:rFonts w:ascii="Times New Roman" w:hAnsi="Times New Roman"/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78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8 398</w:t>
            </w: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8 398</w:t>
            </w:r>
          </w:p>
        </w:tc>
      </w:tr>
      <w:tr w:rsidR="006F3588" w:rsidRPr="006F70D8" w:rsidTr="00EA6378">
        <w:trPr>
          <w:trHeight w:val="401"/>
        </w:trPr>
        <w:tc>
          <w:tcPr>
            <w:tcW w:w="1346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F70D8">
              <w:rPr>
                <w:rFonts w:ascii="Times New Roman" w:hAnsi="Times New Roman"/>
                <w:sz w:val="18"/>
                <w:szCs w:val="18"/>
              </w:rPr>
              <w:t xml:space="preserve">prírastky  </w:t>
            </w:r>
          </w:p>
        </w:tc>
        <w:tc>
          <w:tcPr>
            <w:tcW w:w="78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13 290</w:t>
            </w: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13 290</w:t>
            </w:r>
          </w:p>
        </w:tc>
      </w:tr>
      <w:tr w:rsidR="006F3588" w:rsidRPr="006F70D8" w:rsidTr="00EA6378">
        <w:trPr>
          <w:trHeight w:val="421"/>
        </w:trPr>
        <w:tc>
          <w:tcPr>
            <w:tcW w:w="1346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F70D8">
              <w:rPr>
                <w:rFonts w:ascii="Times New Roman" w:hAnsi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78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8 398</w:t>
            </w: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8 398</w:t>
            </w:r>
          </w:p>
        </w:tc>
      </w:tr>
      <w:tr w:rsidR="006F3588" w:rsidRPr="006F70D8" w:rsidTr="00EA6378">
        <w:trPr>
          <w:trHeight w:val="421"/>
        </w:trPr>
        <w:tc>
          <w:tcPr>
            <w:tcW w:w="1346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F70D8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78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F3588" w:rsidRPr="006F70D8" w:rsidTr="00EA6378">
        <w:tc>
          <w:tcPr>
            <w:tcW w:w="1346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F70D8">
              <w:rPr>
                <w:rFonts w:ascii="Times New Roman" w:hAnsi="Times New Roman"/>
                <w:sz w:val="18"/>
                <w:szCs w:val="18"/>
              </w:rPr>
              <w:t>Stav na konci bežného účtovného obdobia</w:t>
            </w:r>
          </w:p>
        </w:tc>
        <w:tc>
          <w:tcPr>
            <w:tcW w:w="78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13 290</w:t>
            </w: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13 290</w:t>
            </w:r>
          </w:p>
        </w:tc>
      </w:tr>
      <w:tr w:rsidR="006F3588" w:rsidRPr="006F70D8" w:rsidTr="00EA6378">
        <w:tc>
          <w:tcPr>
            <w:tcW w:w="1346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6F70D8">
              <w:rPr>
                <w:rFonts w:ascii="Times New Roman" w:hAnsi="Times New Roman"/>
                <w:b/>
                <w:sz w:val="18"/>
                <w:szCs w:val="18"/>
              </w:rPr>
              <w:t xml:space="preserve">Oprávky – </w:t>
            </w:r>
            <w:r w:rsidRPr="006F70D8">
              <w:rPr>
                <w:rFonts w:ascii="Times New Roman" w:hAnsi="Times New Roman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78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7 700</w:t>
            </w: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7 700</w:t>
            </w:r>
          </w:p>
        </w:tc>
      </w:tr>
      <w:tr w:rsidR="006F3588" w:rsidRPr="006F70D8" w:rsidTr="00EA6378">
        <w:trPr>
          <w:trHeight w:val="426"/>
        </w:trPr>
        <w:tc>
          <w:tcPr>
            <w:tcW w:w="1346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F70D8">
              <w:rPr>
                <w:rFonts w:ascii="Times New Roman" w:hAnsi="Times New Roman"/>
                <w:sz w:val="18"/>
                <w:szCs w:val="18"/>
              </w:rPr>
              <w:t xml:space="preserve">prírastky  </w:t>
            </w:r>
          </w:p>
        </w:tc>
        <w:tc>
          <w:tcPr>
            <w:tcW w:w="78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1 806</w:t>
            </w: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F3588" w:rsidRDefault="006F3588" w:rsidP="00EA637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1 806</w:t>
            </w:r>
          </w:p>
        </w:tc>
      </w:tr>
      <w:tr w:rsidR="006F3588" w:rsidRPr="006F70D8" w:rsidTr="00EA6378">
        <w:trPr>
          <w:trHeight w:val="439"/>
        </w:trPr>
        <w:tc>
          <w:tcPr>
            <w:tcW w:w="1346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F70D8">
              <w:rPr>
                <w:rFonts w:ascii="Times New Roman" w:hAnsi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78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8 398</w:t>
            </w: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8 398</w:t>
            </w:r>
          </w:p>
        </w:tc>
      </w:tr>
      <w:tr w:rsidR="006F3588" w:rsidRPr="006F70D8" w:rsidTr="00EA6378">
        <w:tc>
          <w:tcPr>
            <w:tcW w:w="1346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F70D8">
              <w:rPr>
                <w:rFonts w:ascii="Times New Roman" w:hAnsi="Times New Roman"/>
                <w:sz w:val="18"/>
                <w:szCs w:val="18"/>
              </w:rPr>
              <w:t>Stav na konci bežného účtovného obdobia</w:t>
            </w:r>
          </w:p>
        </w:tc>
        <w:tc>
          <w:tcPr>
            <w:tcW w:w="78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F3588" w:rsidRPr="006F70D8" w:rsidRDefault="00693002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1 108</w:t>
            </w: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F3588" w:rsidRPr="006F70D8" w:rsidRDefault="00693002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1 108</w:t>
            </w:r>
          </w:p>
        </w:tc>
      </w:tr>
      <w:tr w:rsidR="006F3588" w:rsidRPr="006F70D8" w:rsidTr="00EA6378">
        <w:tc>
          <w:tcPr>
            <w:tcW w:w="1346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F70D8">
              <w:rPr>
                <w:rFonts w:ascii="Times New Roman" w:hAnsi="Times New Roman"/>
                <w:b/>
                <w:sz w:val="18"/>
                <w:szCs w:val="18"/>
              </w:rPr>
              <w:t>Opravné položky</w:t>
            </w:r>
            <w:r w:rsidRPr="006F70D8">
              <w:rPr>
                <w:rFonts w:ascii="Times New Roman" w:hAnsi="Times New Roman"/>
                <w:sz w:val="18"/>
                <w:szCs w:val="18"/>
              </w:rPr>
              <w:t xml:space="preserve"> – stav na začiatku bežného účtovného obdobia</w:t>
            </w:r>
          </w:p>
        </w:tc>
        <w:tc>
          <w:tcPr>
            <w:tcW w:w="78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F3588" w:rsidRPr="006F70D8" w:rsidTr="00EA6378">
        <w:trPr>
          <w:trHeight w:val="309"/>
        </w:trPr>
        <w:tc>
          <w:tcPr>
            <w:tcW w:w="1346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F70D8">
              <w:rPr>
                <w:rFonts w:ascii="Times New Roman" w:hAnsi="Times New Roman"/>
                <w:sz w:val="18"/>
                <w:szCs w:val="18"/>
              </w:rPr>
              <w:t xml:space="preserve">prírastky  </w:t>
            </w:r>
          </w:p>
        </w:tc>
        <w:tc>
          <w:tcPr>
            <w:tcW w:w="78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F3588" w:rsidRPr="006F70D8" w:rsidTr="00EA6378">
        <w:trPr>
          <w:trHeight w:val="337"/>
        </w:trPr>
        <w:tc>
          <w:tcPr>
            <w:tcW w:w="1346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F70D8">
              <w:rPr>
                <w:rFonts w:ascii="Times New Roman" w:hAnsi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78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F3588" w:rsidRPr="006F70D8" w:rsidTr="00EA6378">
        <w:trPr>
          <w:trHeight w:val="337"/>
        </w:trPr>
        <w:tc>
          <w:tcPr>
            <w:tcW w:w="1346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F70D8">
              <w:rPr>
                <w:rFonts w:ascii="Times New Roman" w:hAnsi="Times New Roman"/>
                <w:sz w:val="18"/>
                <w:szCs w:val="18"/>
              </w:rPr>
              <w:t>Stav na konci bežného účtovného obdobia</w:t>
            </w:r>
          </w:p>
        </w:tc>
        <w:tc>
          <w:tcPr>
            <w:tcW w:w="78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F3588" w:rsidRPr="006F70D8" w:rsidTr="00EA6378">
        <w:trPr>
          <w:trHeight w:val="361"/>
        </w:trPr>
        <w:tc>
          <w:tcPr>
            <w:tcW w:w="10915" w:type="dxa"/>
            <w:gridSpan w:val="12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F70D8">
              <w:rPr>
                <w:rFonts w:ascii="Times New Roman" w:hAnsi="Times New Roman"/>
                <w:b/>
                <w:sz w:val="18"/>
                <w:szCs w:val="18"/>
              </w:rPr>
              <w:t>Zostatková hodnota</w:t>
            </w:r>
          </w:p>
        </w:tc>
      </w:tr>
      <w:tr w:rsidR="006F3588" w:rsidRPr="006F70D8" w:rsidTr="00EA6378">
        <w:trPr>
          <w:trHeight w:val="361"/>
        </w:trPr>
        <w:tc>
          <w:tcPr>
            <w:tcW w:w="1346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F70D8">
              <w:rPr>
                <w:rFonts w:ascii="Times New Roman" w:hAnsi="Times New Roman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78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F3588" w:rsidRPr="006F70D8" w:rsidRDefault="00693002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698</w:t>
            </w: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F3588" w:rsidRPr="006F70D8" w:rsidRDefault="00693002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698</w:t>
            </w:r>
          </w:p>
        </w:tc>
      </w:tr>
      <w:tr w:rsidR="006F3588" w:rsidRPr="006F70D8" w:rsidTr="00EA6378">
        <w:trPr>
          <w:trHeight w:val="361"/>
        </w:trPr>
        <w:tc>
          <w:tcPr>
            <w:tcW w:w="1346" w:type="dxa"/>
            <w:vAlign w:val="center"/>
          </w:tcPr>
          <w:p w:rsidR="006F3588" w:rsidRPr="006F70D8" w:rsidRDefault="006F3588" w:rsidP="0069300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F70D8">
              <w:rPr>
                <w:rFonts w:ascii="Times New Roman" w:hAnsi="Times New Roman"/>
                <w:sz w:val="18"/>
                <w:szCs w:val="18"/>
              </w:rPr>
              <w:t xml:space="preserve">Stav na konci bežného účtovného </w:t>
            </w:r>
          </w:p>
        </w:tc>
        <w:tc>
          <w:tcPr>
            <w:tcW w:w="78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F3588" w:rsidRPr="006F70D8" w:rsidRDefault="00693002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1 108</w:t>
            </w:r>
          </w:p>
        </w:tc>
        <w:tc>
          <w:tcPr>
            <w:tcW w:w="992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6F3588" w:rsidRPr="006F70D8" w:rsidRDefault="006F3588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F3588" w:rsidRPr="006F70D8" w:rsidRDefault="00693002" w:rsidP="00EA637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1 108</w:t>
            </w:r>
          </w:p>
        </w:tc>
      </w:tr>
    </w:tbl>
    <w:p w:rsidR="006F3588" w:rsidRPr="00E12B65" w:rsidRDefault="006F3588" w:rsidP="00693002">
      <w:pPr>
        <w:pStyle w:val="Zkladntext"/>
        <w:spacing w:line="360" w:lineRule="auto"/>
        <w:ind w:left="0"/>
        <w:rPr>
          <w:szCs w:val="18"/>
        </w:rPr>
      </w:pPr>
    </w:p>
    <w:p w:rsidR="00671616" w:rsidRPr="00BB4928" w:rsidRDefault="00671616" w:rsidP="00F570C2">
      <w:pPr>
        <w:pStyle w:val="Nadpis1"/>
        <w:numPr>
          <w:ilvl w:val="0"/>
          <w:numId w:val="46"/>
        </w:numPr>
        <w:spacing w:before="0" w:after="0" w:line="360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Pohľadávky</w:t>
      </w: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</w:p>
    <w:p w:rsidR="00E51879" w:rsidRDefault="00671616" w:rsidP="0069300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Veková štruktúra pohľadávok za bežné účtovné obdobie je uvedená v nasledujúcom prehľade:</w:t>
      </w:r>
      <w:bookmarkEnd w:id="2"/>
    </w:p>
    <w:p w:rsidR="00E51879" w:rsidRDefault="00E51879" w:rsidP="00F570C2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</w:p>
    <w:p w:rsidR="00874554" w:rsidRPr="00BB4928" w:rsidRDefault="00693002" w:rsidP="00F570C2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object w:dxaOrig="8759" w:dyaOrig="60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8pt;height:330.6pt" o:ole="" o:preferrelative="f">
            <v:imagedata r:id="rId8" o:title=""/>
            <o:lock v:ext="edit" aspectratio="f"/>
          </v:shape>
          <o:OLEObject Type="Embed" ProgID="Excel.Sheet.8" ShapeID="_x0000_i1025" DrawAspect="Content" ObjectID="_1581794202" r:id="rId9"/>
        </w:object>
      </w:r>
    </w:p>
    <w:p w:rsidR="00B91030" w:rsidRDefault="008B32B9" w:rsidP="00F570C2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Veková štruktúra pohľadávok</w:t>
      </w:r>
      <w:r w:rsidR="00B91030" w:rsidRPr="00BB4928">
        <w:rPr>
          <w:rFonts w:ascii="Times New Roman" w:hAnsi="Times New Roman"/>
          <w:sz w:val="18"/>
          <w:szCs w:val="18"/>
        </w:rPr>
        <w:t xml:space="preserve"> za predchádzajúce účtovné obdobie bola nasledovná</w:t>
      </w:r>
    </w:p>
    <w:p w:rsidR="00DA7C20" w:rsidRDefault="00DA7C20" w:rsidP="00F570C2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220"/>
        <w:gridCol w:w="185"/>
        <w:gridCol w:w="1480"/>
        <w:gridCol w:w="185"/>
        <w:gridCol w:w="1560"/>
        <w:gridCol w:w="185"/>
        <w:gridCol w:w="2257"/>
      </w:tblGrid>
      <w:tr w:rsidR="00B91030" w:rsidRPr="00B91030" w:rsidTr="00F570C2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AE5DD1" w:rsidP="0069300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Pohľadávky k 31.12.201</w:t>
            </w:r>
            <w:r w:rsidR="00693002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V lehote splatnosti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91030" w:rsidRPr="00B91030" w:rsidRDefault="00B91030" w:rsidP="00F570C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Po lehote splatnosti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91030" w:rsidRPr="00B91030" w:rsidRDefault="00B91030" w:rsidP="00F570C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91030" w:rsidRPr="00B91030" w:rsidRDefault="00B91030" w:rsidP="00F570C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Pohľadávky spolu</w:t>
            </w:r>
          </w:p>
        </w:tc>
      </w:tr>
      <w:tr w:rsidR="00B91030" w:rsidRPr="00B91030" w:rsidTr="00F570C2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B91030" w:rsidRPr="00B91030" w:rsidTr="00F570C2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Dlhodobé pohľadávky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B91030" w:rsidRPr="00B91030" w:rsidTr="00F570C2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Pohľadávky z obchodného styku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871C02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871C02" w:rsidP="00871C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B91030" w:rsidRPr="00B91030" w:rsidTr="00F570C2">
        <w:trPr>
          <w:trHeight w:val="48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Pohľadávky voči dcérskej účtovnej jednotke a materskej účtovnej jednotke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B91030" w:rsidRPr="00B91030" w:rsidTr="00F570C2">
        <w:trPr>
          <w:trHeight w:val="48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Ostatné pohľadávky v rámci konsolidovaného celku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B91030" w:rsidRPr="00B91030" w:rsidTr="00F570C2">
        <w:trPr>
          <w:trHeight w:val="48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Pohľadávky voči spoločníkom, členom a združeniu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871C02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B91030" w:rsidRPr="00B91030" w:rsidTr="00F570C2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871C02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871C02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B91030" w:rsidRPr="00B91030" w:rsidTr="00F570C2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Dlhodobé pohľadávky spolu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hideMark/>
          </w:tcPr>
          <w:p w:rsidR="00B91030" w:rsidRPr="00B91030" w:rsidRDefault="00871C02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hideMark/>
          </w:tcPr>
          <w:p w:rsidR="00B91030" w:rsidRPr="00B91030" w:rsidRDefault="00871C02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B91030" w:rsidRPr="00B91030" w:rsidTr="00F570C2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B91030" w:rsidRPr="00B91030" w:rsidTr="00F570C2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Krátkodobé pohľadávky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B91030" w:rsidRPr="00B91030" w:rsidTr="00F570C2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Pohľadávky z obchodného styku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693002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965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E518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693002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965</w:t>
            </w:r>
          </w:p>
        </w:tc>
      </w:tr>
      <w:tr w:rsidR="00B91030" w:rsidRPr="00B91030" w:rsidTr="00F570C2">
        <w:trPr>
          <w:trHeight w:val="48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Pohľadávky voči dcérskej účtovnej jednotke a materskej účtovnej jednotke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B91030" w:rsidRPr="00B91030" w:rsidTr="00F570C2">
        <w:trPr>
          <w:trHeight w:val="48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Ostatné pohľadávky v rámci konsolidovaného celku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B91030" w:rsidRPr="00B91030" w:rsidTr="00F570C2">
        <w:trPr>
          <w:trHeight w:val="48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lastRenderedPageBreak/>
              <w:t>Pohľadávky voči spoločníkom, členom a združeniu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B91030" w:rsidRPr="00B91030" w:rsidTr="00F570C2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Sociálne poistenie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B91030" w:rsidRPr="00B91030" w:rsidTr="00F570C2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Daňové pohľadávky a dotácie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B91030" w:rsidRPr="00B91030" w:rsidTr="00F570C2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693002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126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693002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126</w:t>
            </w:r>
          </w:p>
        </w:tc>
      </w:tr>
      <w:tr w:rsidR="00B91030" w:rsidRPr="00B91030" w:rsidTr="00F570C2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Krátkodobé pohľadávky spolu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hideMark/>
          </w:tcPr>
          <w:p w:rsidR="00B91030" w:rsidRPr="00B91030" w:rsidRDefault="005B54B4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1 091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hideMark/>
          </w:tcPr>
          <w:p w:rsidR="00B91030" w:rsidRPr="00B91030" w:rsidRDefault="005B54B4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1 091</w:t>
            </w:r>
          </w:p>
        </w:tc>
      </w:tr>
      <w:tr w:rsidR="00B91030" w:rsidRPr="00B91030" w:rsidTr="00F570C2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A436D1" w:rsidRPr="00BB4928" w:rsidRDefault="00A436D1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Pohľadávky podľa zostatkovej doby splatnosti sú uvedené v nasledujúcom prehľade:</w:t>
      </w:r>
    </w:p>
    <w:p w:rsidR="00A436D1" w:rsidRPr="00BB4928" w:rsidRDefault="00A436D1" w:rsidP="00F570C2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</w:p>
    <w:p w:rsidR="00A436D1" w:rsidRPr="00BB4928" w:rsidRDefault="005B54B4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object w:dxaOrig="10133" w:dyaOrig="2382">
          <v:shape id="_x0000_i1026" type="#_x0000_t75" style="width:510.1pt;height:129.8pt" o:ole="" o:preferrelative="f">
            <v:imagedata r:id="rId10" o:title=""/>
            <o:lock v:ext="edit" aspectratio="f"/>
          </v:shape>
          <o:OLEObject Type="Embed" ProgID="Excel.Sheet.8" ShapeID="_x0000_i1026" DrawAspect="Content" ObjectID="_1581794203" r:id="rId11"/>
        </w:object>
      </w:r>
    </w:p>
    <w:p w:rsidR="00A436D1" w:rsidRPr="00BB4928" w:rsidRDefault="00A436D1" w:rsidP="00F570C2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ŽTK nemá pohľadávky zabezpečené záložným právom.</w:t>
      </w:r>
    </w:p>
    <w:p w:rsidR="008805F9" w:rsidRPr="00BB4928" w:rsidRDefault="008805F9" w:rsidP="00F570C2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</w:p>
    <w:p w:rsidR="00C7337B" w:rsidRPr="00BB4928" w:rsidRDefault="00C7337B" w:rsidP="00F570C2">
      <w:pPr>
        <w:pStyle w:val="Nadpis1"/>
        <w:numPr>
          <w:ilvl w:val="0"/>
          <w:numId w:val="46"/>
        </w:numPr>
        <w:spacing w:before="0" w:after="0" w:line="360" w:lineRule="auto"/>
        <w:ind w:left="284"/>
        <w:jc w:val="both"/>
        <w:rPr>
          <w:rFonts w:ascii="Times New Roman" w:hAnsi="Times New Roman"/>
          <w:sz w:val="18"/>
          <w:szCs w:val="18"/>
        </w:rPr>
      </w:pPr>
      <w:bookmarkStart w:id="3" w:name="_Toc530739905"/>
      <w:r w:rsidRPr="00BB4928">
        <w:rPr>
          <w:rFonts w:ascii="Times New Roman" w:hAnsi="Times New Roman"/>
          <w:sz w:val="18"/>
          <w:szCs w:val="18"/>
        </w:rPr>
        <w:t>Finančné účty</w:t>
      </w:r>
      <w:bookmarkEnd w:id="3"/>
    </w:p>
    <w:p w:rsidR="00C7337B" w:rsidRPr="00BB4928" w:rsidRDefault="00C7337B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Ako finančné účty sú vykáz</w:t>
      </w:r>
      <w:r w:rsidR="002918CD" w:rsidRPr="00BB4928">
        <w:rPr>
          <w:szCs w:val="18"/>
        </w:rPr>
        <w:t>ané peniaze v</w:t>
      </w:r>
      <w:r w:rsidR="00874554" w:rsidRPr="00BB4928">
        <w:rPr>
          <w:szCs w:val="18"/>
        </w:rPr>
        <w:t> </w:t>
      </w:r>
      <w:r w:rsidR="002918CD" w:rsidRPr="00BB4928">
        <w:rPr>
          <w:szCs w:val="18"/>
        </w:rPr>
        <w:t>pokladnici</w:t>
      </w:r>
      <w:r w:rsidR="00874554" w:rsidRPr="00BB4928">
        <w:rPr>
          <w:szCs w:val="18"/>
        </w:rPr>
        <w:t xml:space="preserve"> a </w:t>
      </w:r>
      <w:r w:rsidR="002918CD" w:rsidRPr="00BB4928">
        <w:rPr>
          <w:szCs w:val="18"/>
        </w:rPr>
        <w:t>účty</w:t>
      </w:r>
      <w:r w:rsidR="00874554" w:rsidRPr="00BB4928">
        <w:rPr>
          <w:szCs w:val="18"/>
        </w:rPr>
        <w:t xml:space="preserve"> v</w:t>
      </w:r>
      <w:r w:rsidR="002918CD" w:rsidRPr="00BB4928">
        <w:rPr>
          <w:szCs w:val="18"/>
        </w:rPr>
        <w:t> </w:t>
      </w:r>
      <w:r w:rsidRPr="00BB4928">
        <w:rPr>
          <w:szCs w:val="18"/>
        </w:rPr>
        <w:t>bankách</w:t>
      </w:r>
      <w:r w:rsidR="002918CD" w:rsidRPr="00BB4928">
        <w:rPr>
          <w:szCs w:val="18"/>
        </w:rPr>
        <w:t>.</w:t>
      </w:r>
      <w:r w:rsidRPr="00BB4928">
        <w:rPr>
          <w:szCs w:val="18"/>
        </w:rPr>
        <w:t xml:space="preserve"> Účtami v bankách môže </w:t>
      </w:r>
      <w:r w:rsidR="002918CD" w:rsidRPr="00BB4928">
        <w:rPr>
          <w:szCs w:val="18"/>
        </w:rPr>
        <w:t>Agentúra</w:t>
      </w:r>
      <w:r w:rsidRPr="00BB4928">
        <w:rPr>
          <w:szCs w:val="18"/>
        </w:rPr>
        <w:t xml:space="preserve"> voľne disponovať</w:t>
      </w:r>
      <w:r w:rsidR="002918CD" w:rsidRPr="00BB4928">
        <w:rPr>
          <w:szCs w:val="18"/>
        </w:rPr>
        <w:t>.</w:t>
      </w:r>
      <w:r w:rsidRPr="00BB4928">
        <w:rPr>
          <w:szCs w:val="18"/>
        </w:rPr>
        <w:t xml:space="preserve"> </w:t>
      </w:r>
    </w:p>
    <w:p w:rsidR="00C7337B" w:rsidRPr="00BB4928" w:rsidRDefault="00C7337B" w:rsidP="00F570C2">
      <w:pPr>
        <w:pStyle w:val="Zkladntext"/>
        <w:spacing w:line="360" w:lineRule="auto"/>
        <w:ind w:left="0"/>
        <w:rPr>
          <w:szCs w:val="18"/>
        </w:rPr>
      </w:pPr>
    </w:p>
    <w:p w:rsidR="00C7337B" w:rsidRPr="00BB4928" w:rsidRDefault="00C7337B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Prehľad jednotlivých položiek finančných účtov:</w:t>
      </w:r>
    </w:p>
    <w:p w:rsidR="00C7337B" w:rsidRPr="00BB4928" w:rsidRDefault="00C7337B" w:rsidP="00F570C2">
      <w:pPr>
        <w:pStyle w:val="Zkladntext"/>
        <w:spacing w:line="360" w:lineRule="auto"/>
        <w:ind w:left="0"/>
        <w:rPr>
          <w:szCs w:val="18"/>
        </w:rPr>
      </w:pPr>
    </w:p>
    <w:p w:rsidR="00C13F98" w:rsidRPr="00BB4928" w:rsidRDefault="005B54B4" w:rsidP="00F570C2">
      <w:pPr>
        <w:spacing w:after="0" w:line="360" w:lineRule="auto"/>
        <w:jc w:val="both"/>
        <w:rPr>
          <w:rFonts w:ascii="Times New Roman" w:hAnsi="Times New Roman"/>
          <w:b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object w:dxaOrig="9038" w:dyaOrig="1892">
          <v:shape id="_x0000_i1027" type="#_x0000_t75" style="width:461.9pt;height:98.85pt" o:ole="" o:preferrelative="f">
            <v:imagedata r:id="rId12" o:title=""/>
            <o:lock v:ext="edit" aspectratio="f"/>
          </v:shape>
          <o:OLEObject Type="Embed" ProgID="Excel.Sheet.8" ShapeID="_x0000_i1027" DrawAspect="Content" ObjectID="_1581794204" r:id="rId13"/>
        </w:object>
      </w:r>
      <w:r w:rsidR="00526B0A" w:rsidRPr="00BB4928">
        <w:rPr>
          <w:rFonts w:ascii="Times New Roman" w:hAnsi="Times New Roman"/>
          <w:b/>
          <w:sz w:val="18"/>
          <w:szCs w:val="18"/>
        </w:rPr>
        <w:t xml:space="preserve"> </w:t>
      </w:r>
    </w:p>
    <w:p w:rsidR="008805F9" w:rsidRDefault="008805F9" w:rsidP="00F570C2">
      <w:pPr>
        <w:pStyle w:val="Nadpis1"/>
        <w:spacing w:before="0" w:after="0" w:line="360" w:lineRule="auto"/>
        <w:jc w:val="both"/>
        <w:rPr>
          <w:rFonts w:ascii="Times New Roman" w:hAnsi="Times New Roman"/>
          <w:sz w:val="18"/>
          <w:szCs w:val="18"/>
        </w:rPr>
      </w:pPr>
    </w:p>
    <w:p w:rsidR="00F570C2" w:rsidRDefault="00F570C2" w:rsidP="00F570C2"/>
    <w:p w:rsidR="006A18C1" w:rsidRDefault="00591B67" w:rsidP="00F570C2">
      <w:pPr>
        <w:numPr>
          <w:ilvl w:val="0"/>
          <w:numId w:val="46"/>
        </w:numPr>
        <w:ind w:left="284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Č</w:t>
      </w:r>
      <w:r w:rsidR="008B32B9">
        <w:rPr>
          <w:rFonts w:ascii="Times New Roman" w:hAnsi="Times New Roman"/>
          <w:b/>
          <w:sz w:val="18"/>
          <w:szCs w:val="18"/>
        </w:rPr>
        <w:t>asové rozlíšenie</w:t>
      </w:r>
    </w:p>
    <w:p w:rsidR="00BB4928" w:rsidRPr="00BB4928" w:rsidRDefault="008B32B9" w:rsidP="00F570C2">
      <w:pPr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Ide o tieto polož</w:t>
      </w:r>
      <w:r w:rsidR="00BB4928">
        <w:rPr>
          <w:rFonts w:ascii="Times New Roman" w:hAnsi="Times New Roman"/>
          <w:sz w:val="18"/>
          <w:szCs w:val="18"/>
        </w:rPr>
        <w:t>ky</w:t>
      </w:r>
    </w:p>
    <w:p w:rsidR="00BB4928" w:rsidRPr="00BB4928" w:rsidRDefault="005B54B4" w:rsidP="00F570C2">
      <w:pPr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object w:dxaOrig="9117" w:dyaOrig="3275">
          <v:shape id="_x0000_i1028" type="#_x0000_t75" style="width:455.85pt;height:163.25pt" o:ole="">
            <v:imagedata r:id="rId14" o:title=""/>
          </v:shape>
          <o:OLEObject Type="Embed" ProgID="Excel.Sheet.8" ShapeID="_x0000_i1028" DrawAspect="Content" ObjectID="_1581794205" r:id="rId15"/>
        </w:object>
      </w:r>
    </w:p>
    <w:p w:rsidR="00185A54" w:rsidRPr="00BB4928" w:rsidRDefault="00185A54" w:rsidP="00F570C2">
      <w:pPr>
        <w:pStyle w:val="Nadpis1"/>
        <w:numPr>
          <w:ilvl w:val="0"/>
          <w:numId w:val="46"/>
        </w:numPr>
        <w:spacing w:before="0" w:after="0" w:line="360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Opis a výška zmien vlastných zdrojov krytia neobežného majetku a obežného majetku</w:t>
      </w:r>
    </w:p>
    <w:p w:rsidR="00185A54" w:rsidRPr="00BB4928" w:rsidRDefault="00185A54" w:rsidP="00F570C2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9"/>
        <w:gridCol w:w="1913"/>
        <w:gridCol w:w="1424"/>
        <w:gridCol w:w="1273"/>
        <w:gridCol w:w="1370"/>
        <w:gridCol w:w="1848"/>
      </w:tblGrid>
      <w:tr w:rsidR="00E65C2E" w:rsidRPr="007750DC" w:rsidTr="004B26B9">
        <w:tc>
          <w:tcPr>
            <w:tcW w:w="2622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977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750DC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750DC">
              <w:rPr>
                <w:rFonts w:ascii="Times New Roman" w:hAnsi="Times New Roman"/>
                <w:b/>
                <w:sz w:val="18"/>
                <w:szCs w:val="18"/>
              </w:rPr>
              <w:t>Prírastky</w:t>
            </w:r>
          </w:p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750DC">
              <w:rPr>
                <w:rFonts w:ascii="Times New Roman" w:hAnsi="Times New Roman"/>
                <w:b/>
                <w:sz w:val="18"/>
                <w:szCs w:val="18"/>
              </w:rPr>
              <w:t>(+)</w:t>
            </w:r>
          </w:p>
        </w:tc>
        <w:tc>
          <w:tcPr>
            <w:tcW w:w="1843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750DC">
              <w:rPr>
                <w:rFonts w:ascii="Times New Roman" w:hAnsi="Times New Roman"/>
                <w:b/>
                <w:sz w:val="18"/>
                <w:szCs w:val="18"/>
              </w:rPr>
              <w:t>Úbytky</w:t>
            </w:r>
          </w:p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750DC">
              <w:rPr>
                <w:rFonts w:ascii="Times New Roman" w:hAnsi="Times New Roman"/>
                <w:b/>
                <w:sz w:val="18"/>
                <w:szCs w:val="18"/>
              </w:rPr>
              <w:t>(-)</w:t>
            </w: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750DC">
              <w:rPr>
                <w:rFonts w:ascii="Times New Roman" w:hAnsi="Times New Roman"/>
                <w:b/>
                <w:sz w:val="18"/>
                <w:szCs w:val="18"/>
              </w:rPr>
              <w:t>Presuny</w:t>
            </w:r>
          </w:p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750DC">
              <w:rPr>
                <w:rFonts w:ascii="Times New Roman" w:hAnsi="Times New Roman"/>
                <w:b/>
                <w:sz w:val="18"/>
                <w:szCs w:val="18"/>
              </w:rPr>
              <w:t>(+, -)</w:t>
            </w:r>
          </w:p>
        </w:tc>
        <w:tc>
          <w:tcPr>
            <w:tcW w:w="2835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750DC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E65C2E" w:rsidRPr="007750DC" w:rsidTr="004B26B9">
        <w:trPr>
          <w:trHeight w:val="391"/>
        </w:trPr>
        <w:tc>
          <w:tcPr>
            <w:tcW w:w="14245" w:type="dxa"/>
            <w:gridSpan w:val="6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7750DC">
              <w:rPr>
                <w:rFonts w:ascii="Times New Roman" w:hAnsi="Times New Roman"/>
                <w:b/>
                <w:sz w:val="18"/>
                <w:szCs w:val="18"/>
              </w:rPr>
              <w:t>Imanie a fondy</w:t>
            </w:r>
          </w:p>
        </w:tc>
      </w:tr>
      <w:tr w:rsidR="00E65C2E" w:rsidRPr="007750DC" w:rsidTr="004B26B9">
        <w:trPr>
          <w:trHeight w:val="391"/>
        </w:trPr>
        <w:tc>
          <w:tcPr>
            <w:tcW w:w="2622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sz w:val="18"/>
                <w:szCs w:val="18"/>
              </w:rPr>
              <w:t>Základné imanie</w:t>
            </w:r>
          </w:p>
        </w:tc>
        <w:tc>
          <w:tcPr>
            <w:tcW w:w="2977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65C2E" w:rsidRPr="007750DC" w:rsidTr="004B26B9">
        <w:tc>
          <w:tcPr>
            <w:tcW w:w="2622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sz w:val="18"/>
                <w:szCs w:val="18"/>
              </w:rPr>
              <w:t xml:space="preserve">z toho: </w:t>
            </w:r>
          </w:p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sz w:val="18"/>
                <w:szCs w:val="18"/>
              </w:rPr>
              <w:t>nadačné imanie v nadácii</w:t>
            </w:r>
          </w:p>
        </w:tc>
        <w:tc>
          <w:tcPr>
            <w:tcW w:w="2977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91"/>
        </w:trPr>
        <w:tc>
          <w:tcPr>
            <w:tcW w:w="2622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sz w:val="18"/>
                <w:szCs w:val="18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91"/>
        </w:trPr>
        <w:tc>
          <w:tcPr>
            <w:tcW w:w="2622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sz w:val="18"/>
                <w:szCs w:val="18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65C2E" w:rsidRPr="007750DC" w:rsidTr="004B26B9">
        <w:tc>
          <w:tcPr>
            <w:tcW w:w="2622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sz w:val="18"/>
                <w:szCs w:val="18"/>
              </w:rPr>
              <w:t>Fondy tvorené podľa osobitného predpisu</w:t>
            </w:r>
          </w:p>
        </w:tc>
        <w:tc>
          <w:tcPr>
            <w:tcW w:w="2977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91"/>
        </w:trPr>
        <w:tc>
          <w:tcPr>
            <w:tcW w:w="2622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sz w:val="18"/>
                <w:szCs w:val="18"/>
              </w:rPr>
              <w:t>Fond reprodukcie</w:t>
            </w:r>
          </w:p>
        </w:tc>
        <w:tc>
          <w:tcPr>
            <w:tcW w:w="2977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65C2E" w:rsidRPr="007750DC" w:rsidTr="004B26B9">
        <w:tc>
          <w:tcPr>
            <w:tcW w:w="2622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sz w:val="18"/>
                <w:szCs w:val="18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65C2E" w:rsidRPr="007750DC" w:rsidTr="004B26B9">
        <w:tc>
          <w:tcPr>
            <w:tcW w:w="2622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sz w:val="18"/>
                <w:szCs w:val="18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91"/>
        </w:trPr>
        <w:tc>
          <w:tcPr>
            <w:tcW w:w="14245" w:type="dxa"/>
            <w:gridSpan w:val="6"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b/>
                <w:sz w:val="18"/>
                <w:szCs w:val="18"/>
              </w:rPr>
              <w:t>Fondy zo zisku</w:t>
            </w:r>
          </w:p>
        </w:tc>
      </w:tr>
      <w:tr w:rsidR="00E65C2E" w:rsidRPr="007750DC" w:rsidTr="004B26B9">
        <w:trPr>
          <w:trHeight w:val="391"/>
        </w:trPr>
        <w:tc>
          <w:tcPr>
            <w:tcW w:w="2622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sz w:val="18"/>
                <w:szCs w:val="18"/>
              </w:rPr>
              <w:t>Rezervný fond</w:t>
            </w:r>
          </w:p>
        </w:tc>
        <w:tc>
          <w:tcPr>
            <w:tcW w:w="2977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91"/>
        </w:trPr>
        <w:tc>
          <w:tcPr>
            <w:tcW w:w="2622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sz w:val="18"/>
                <w:szCs w:val="18"/>
              </w:rPr>
              <w:t>Fondy tvorené zo zisku</w:t>
            </w:r>
          </w:p>
        </w:tc>
        <w:tc>
          <w:tcPr>
            <w:tcW w:w="2977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65C2E" w:rsidRPr="005B2F2C" w:rsidTr="004B26B9">
        <w:trPr>
          <w:trHeight w:val="391"/>
        </w:trPr>
        <w:tc>
          <w:tcPr>
            <w:tcW w:w="2622" w:type="dxa"/>
            <w:vAlign w:val="center"/>
          </w:tcPr>
          <w:p w:rsidR="00E65C2E" w:rsidRPr="005B2F2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5B2F2C">
              <w:rPr>
                <w:rFonts w:ascii="Times New Roman" w:hAnsi="Times New Roman"/>
                <w:sz w:val="18"/>
                <w:szCs w:val="18"/>
              </w:rPr>
              <w:t>Ostatné fondy</w:t>
            </w:r>
          </w:p>
        </w:tc>
        <w:tc>
          <w:tcPr>
            <w:tcW w:w="2977" w:type="dxa"/>
          </w:tcPr>
          <w:p w:rsidR="00E65C2E" w:rsidRPr="005B2F2C" w:rsidRDefault="00E65C2E" w:rsidP="005B2F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5B2F2C" w:rsidRDefault="00E65C2E" w:rsidP="005B2F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E65C2E" w:rsidRPr="005B2F2C" w:rsidRDefault="00E65C2E" w:rsidP="005B2F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5B2F2C" w:rsidRDefault="00E65C2E" w:rsidP="005B2F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E65C2E" w:rsidRPr="005B2F2C" w:rsidRDefault="00E65C2E" w:rsidP="005B2F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65C2E" w:rsidRPr="005B2F2C" w:rsidTr="004B26B9">
        <w:tc>
          <w:tcPr>
            <w:tcW w:w="2622" w:type="dxa"/>
            <w:vAlign w:val="center"/>
          </w:tcPr>
          <w:p w:rsidR="00E65C2E" w:rsidRPr="005B2F2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5B2F2C">
              <w:rPr>
                <w:rFonts w:ascii="Times New Roman" w:hAnsi="Times New Roman"/>
                <w:sz w:val="18"/>
                <w:szCs w:val="18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65C2E" w:rsidRPr="005B2F2C" w:rsidRDefault="005B54B4" w:rsidP="005B2F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2 117</w:t>
            </w:r>
          </w:p>
        </w:tc>
        <w:tc>
          <w:tcPr>
            <w:tcW w:w="1984" w:type="dxa"/>
          </w:tcPr>
          <w:p w:rsidR="00E65C2E" w:rsidRPr="005B2F2C" w:rsidRDefault="00E65C2E" w:rsidP="005B2F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E65C2E" w:rsidRPr="005B2F2C" w:rsidRDefault="00E65C2E" w:rsidP="005B2F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5B2F2C" w:rsidRDefault="00D73A4C" w:rsidP="005B2F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-1 206</w:t>
            </w:r>
          </w:p>
        </w:tc>
        <w:tc>
          <w:tcPr>
            <w:tcW w:w="2835" w:type="dxa"/>
          </w:tcPr>
          <w:p w:rsidR="00E65C2E" w:rsidRPr="005B2F2C" w:rsidRDefault="00D73A4C" w:rsidP="005B2F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</w:tr>
      <w:tr w:rsidR="00E65C2E" w:rsidRPr="005B2F2C" w:rsidTr="004B26B9">
        <w:tc>
          <w:tcPr>
            <w:tcW w:w="2622" w:type="dxa"/>
            <w:vAlign w:val="center"/>
          </w:tcPr>
          <w:p w:rsidR="00E65C2E" w:rsidRPr="005B2F2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5B2F2C">
              <w:rPr>
                <w:rFonts w:ascii="Times New Roman" w:hAnsi="Times New Roman"/>
                <w:sz w:val="18"/>
                <w:szCs w:val="18"/>
              </w:rPr>
              <w:t>Výsledok hospodárenia za účtovné obdobie</w:t>
            </w:r>
          </w:p>
        </w:tc>
        <w:tc>
          <w:tcPr>
            <w:tcW w:w="2977" w:type="dxa"/>
          </w:tcPr>
          <w:p w:rsidR="00E65C2E" w:rsidRPr="005B2F2C" w:rsidRDefault="005B54B4" w:rsidP="005B2F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-1 206</w:t>
            </w:r>
          </w:p>
        </w:tc>
        <w:tc>
          <w:tcPr>
            <w:tcW w:w="1984" w:type="dxa"/>
          </w:tcPr>
          <w:p w:rsidR="00E65C2E" w:rsidRPr="005B2F2C" w:rsidRDefault="005B54B4" w:rsidP="005B2F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25 994</w:t>
            </w:r>
          </w:p>
        </w:tc>
        <w:tc>
          <w:tcPr>
            <w:tcW w:w="1843" w:type="dxa"/>
          </w:tcPr>
          <w:p w:rsidR="00E65C2E" w:rsidRPr="005B2F2C" w:rsidRDefault="00E65C2E" w:rsidP="005B2F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5B2F2C" w:rsidRDefault="00CA132B" w:rsidP="005B2F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1 206</w:t>
            </w:r>
          </w:p>
        </w:tc>
        <w:tc>
          <w:tcPr>
            <w:tcW w:w="2835" w:type="dxa"/>
          </w:tcPr>
          <w:p w:rsidR="00E65C2E" w:rsidRPr="005B2F2C" w:rsidRDefault="00CA132B" w:rsidP="005B2F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25 994</w:t>
            </w:r>
          </w:p>
        </w:tc>
      </w:tr>
      <w:tr w:rsidR="00E65C2E" w:rsidRPr="007750DC" w:rsidTr="003A22A8">
        <w:trPr>
          <w:trHeight w:val="391"/>
        </w:trPr>
        <w:tc>
          <w:tcPr>
            <w:tcW w:w="2622" w:type="dxa"/>
            <w:vAlign w:val="center"/>
          </w:tcPr>
          <w:p w:rsidR="00E65C2E" w:rsidRPr="005B2F2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5B2F2C">
              <w:rPr>
                <w:rFonts w:ascii="Times New Roman" w:hAnsi="Times New Roman"/>
                <w:b/>
                <w:sz w:val="18"/>
                <w:szCs w:val="18"/>
              </w:rPr>
              <w:t>Spolu</w:t>
            </w:r>
          </w:p>
        </w:tc>
        <w:tc>
          <w:tcPr>
            <w:tcW w:w="2977" w:type="dxa"/>
          </w:tcPr>
          <w:p w:rsidR="00E65C2E" w:rsidRPr="005B2F2C" w:rsidRDefault="005B54B4" w:rsidP="005B2F2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911</w:t>
            </w:r>
          </w:p>
        </w:tc>
        <w:tc>
          <w:tcPr>
            <w:tcW w:w="1984" w:type="dxa"/>
          </w:tcPr>
          <w:p w:rsidR="00E65C2E" w:rsidRPr="005B2F2C" w:rsidRDefault="005B54B4" w:rsidP="005B2F2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25 994</w:t>
            </w:r>
          </w:p>
        </w:tc>
        <w:tc>
          <w:tcPr>
            <w:tcW w:w="1843" w:type="dxa"/>
          </w:tcPr>
          <w:p w:rsidR="00E65C2E" w:rsidRPr="005B2F2C" w:rsidRDefault="00E65C2E" w:rsidP="005B2F2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5B2F2C" w:rsidRDefault="00CA132B" w:rsidP="005B2F2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E65C2E" w:rsidRPr="007750DC" w:rsidRDefault="00CA132B" w:rsidP="005B2F2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26 905</w:t>
            </w:r>
          </w:p>
        </w:tc>
      </w:tr>
    </w:tbl>
    <w:p w:rsidR="00185A54" w:rsidRDefault="00185A54" w:rsidP="00F570C2">
      <w:pPr>
        <w:pStyle w:val="Zkladntext"/>
        <w:spacing w:line="360" w:lineRule="auto"/>
        <w:ind w:left="0"/>
        <w:rPr>
          <w:szCs w:val="18"/>
        </w:rPr>
      </w:pPr>
    </w:p>
    <w:p w:rsidR="00D73A4C" w:rsidRDefault="00D73A4C" w:rsidP="00F570C2">
      <w:pPr>
        <w:pStyle w:val="Zkladntext"/>
        <w:spacing w:line="360" w:lineRule="auto"/>
        <w:ind w:left="0"/>
        <w:rPr>
          <w:szCs w:val="18"/>
        </w:rPr>
      </w:pPr>
    </w:p>
    <w:p w:rsidR="00D73A4C" w:rsidRPr="00BB4928" w:rsidRDefault="00D73A4C" w:rsidP="00F570C2">
      <w:pPr>
        <w:pStyle w:val="Zkladntext"/>
        <w:spacing w:line="360" w:lineRule="auto"/>
        <w:ind w:left="0"/>
        <w:rPr>
          <w:szCs w:val="18"/>
        </w:rPr>
      </w:pPr>
    </w:p>
    <w:p w:rsidR="00E65C2E" w:rsidRDefault="00E65C2E" w:rsidP="00F570C2">
      <w:pPr>
        <w:pStyle w:val="Nadpis1"/>
        <w:numPr>
          <w:ilvl w:val="0"/>
          <w:numId w:val="46"/>
        </w:numPr>
        <w:spacing w:before="0" w:after="0" w:line="360" w:lineRule="auto"/>
        <w:ind w:left="284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>Rozdelenie účtovného zisku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62"/>
        <w:gridCol w:w="4263"/>
      </w:tblGrid>
      <w:tr w:rsidR="00E65C2E" w:rsidRPr="007750DC" w:rsidTr="004B26B9">
        <w:trPr>
          <w:trHeight w:val="765"/>
        </w:trPr>
        <w:tc>
          <w:tcPr>
            <w:tcW w:w="6487" w:type="dxa"/>
            <w:noWrap/>
            <w:vAlign w:val="center"/>
          </w:tcPr>
          <w:p w:rsidR="00E65C2E" w:rsidRPr="007750DC" w:rsidRDefault="00E65C2E" w:rsidP="00F570C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E65C2E" w:rsidRPr="007750DC" w:rsidRDefault="00E65C2E" w:rsidP="00F570C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65C2E" w:rsidRPr="007750DC" w:rsidTr="004B26B9">
        <w:trPr>
          <w:trHeight w:val="330"/>
        </w:trPr>
        <w:tc>
          <w:tcPr>
            <w:tcW w:w="6487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E65C2E" w:rsidRPr="00E65C2E" w:rsidRDefault="00E65C2E" w:rsidP="009564D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Rozdelenie účtovného zisku</w:t>
            </w:r>
          </w:p>
        </w:tc>
      </w:tr>
      <w:tr w:rsidR="00E65C2E" w:rsidRPr="007750DC" w:rsidTr="004B26B9">
        <w:trPr>
          <w:trHeight w:val="330"/>
        </w:trPr>
        <w:tc>
          <w:tcPr>
            <w:tcW w:w="6487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color w:val="000000"/>
                <w:sz w:val="18"/>
                <w:szCs w:val="18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30"/>
        </w:trPr>
        <w:tc>
          <w:tcPr>
            <w:tcW w:w="6487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color w:val="000000"/>
                <w:sz w:val="18"/>
                <w:szCs w:val="18"/>
              </w:rPr>
              <w:t>Prídel do f</w:t>
            </w:r>
            <w:r w:rsidRPr="007750DC">
              <w:rPr>
                <w:rFonts w:ascii="Times New Roman" w:hAnsi="Times New Roman"/>
                <w:sz w:val="18"/>
                <w:szCs w:val="18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30"/>
        </w:trPr>
        <w:tc>
          <w:tcPr>
            <w:tcW w:w="6487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color w:val="000000"/>
                <w:sz w:val="18"/>
                <w:szCs w:val="18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30"/>
        </w:trPr>
        <w:tc>
          <w:tcPr>
            <w:tcW w:w="6487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color w:val="000000"/>
                <w:sz w:val="18"/>
                <w:szCs w:val="18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30"/>
        </w:trPr>
        <w:tc>
          <w:tcPr>
            <w:tcW w:w="6487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color w:val="000000"/>
                <w:sz w:val="18"/>
                <w:szCs w:val="18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30"/>
        </w:trPr>
        <w:tc>
          <w:tcPr>
            <w:tcW w:w="6487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color w:val="000000"/>
                <w:sz w:val="18"/>
                <w:szCs w:val="18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30"/>
        </w:trPr>
        <w:tc>
          <w:tcPr>
            <w:tcW w:w="6487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color w:val="000000"/>
                <w:sz w:val="18"/>
                <w:szCs w:val="18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30"/>
        </w:trPr>
        <w:tc>
          <w:tcPr>
            <w:tcW w:w="6487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30"/>
        </w:trPr>
        <w:tc>
          <w:tcPr>
            <w:tcW w:w="6487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color w:val="000000"/>
                <w:sz w:val="18"/>
                <w:szCs w:val="18"/>
              </w:rPr>
              <w:t>Prevod  do n</w:t>
            </w:r>
            <w:r w:rsidRPr="007750DC">
              <w:rPr>
                <w:rFonts w:ascii="Times New Roman" w:hAnsi="Times New Roman"/>
                <w:sz w:val="18"/>
                <w:szCs w:val="18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30"/>
        </w:trPr>
        <w:tc>
          <w:tcPr>
            <w:tcW w:w="6487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30"/>
        </w:trPr>
        <w:tc>
          <w:tcPr>
            <w:tcW w:w="6487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E65C2E" w:rsidRPr="007750DC" w:rsidRDefault="00D73A4C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1 207</w:t>
            </w:r>
          </w:p>
        </w:tc>
      </w:tr>
      <w:tr w:rsidR="00E65C2E" w:rsidRPr="007750DC" w:rsidTr="004B26B9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Vysporiadanie účtovnej straty</w:t>
            </w:r>
          </w:p>
        </w:tc>
      </w:tr>
      <w:tr w:rsidR="00E65C2E" w:rsidRPr="007750DC" w:rsidTr="004B26B9">
        <w:trPr>
          <w:trHeight w:val="330"/>
        </w:trPr>
        <w:tc>
          <w:tcPr>
            <w:tcW w:w="6487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color w:val="000000"/>
                <w:sz w:val="18"/>
                <w:szCs w:val="18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30"/>
        </w:trPr>
        <w:tc>
          <w:tcPr>
            <w:tcW w:w="6487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color w:val="000000"/>
                <w:sz w:val="18"/>
                <w:szCs w:val="18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30"/>
        </w:trPr>
        <w:tc>
          <w:tcPr>
            <w:tcW w:w="6487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color w:val="000000"/>
                <w:sz w:val="18"/>
                <w:szCs w:val="18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30"/>
        </w:trPr>
        <w:tc>
          <w:tcPr>
            <w:tcW w:w="6487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color w:val="000000"/>
                <w:sz w:val="18"/>
                <w:szCs w:val="18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30"/>
        </w:trPr>
        <w:tc>
          <w:tcPr>
            <w:tcW w:w="6487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color w:val="000000"/>
                <w:sz w:val="18"/>
                <w:szCs w:val="18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30"/>
        </w:trPr>
        <w:tc>
          <w:tcPr>
            <w:tcW w:w="6487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color w:val="000000"/>
                <w:sz w:val="18"/>
                <w:szCs w:val="18"/>
              </w:rPr>
              <w:t>Prevod do n</w:t>
            </w:r>
            <w:r w:rsidRPr="007750DC">
              <w:rPr>
                <w:rFonts w:ascii="Times New Roman" w:hAnsi="Times New Roman"/>
                <w:sz w:val="18"/>
                <w:szCs w:val="18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E65C2E" w:rsidRPr="007750DC" w:rsidRDefault="00D73A4C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1 207</w:t>
            </w:r>
          </w:p>
        </w:tc>
      </w:tr>
      <w:tr w:rsidR="00E65C2E" w:rsidRPr="007750DC" w:rsidTr="004B26B9">
        <w:trPr>
          <w:trHeight w:val="330"/>
        </w:trPr>
        <w:tc>
          <w:tcPr>
            <w:tcW w:w="6487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E65C2E" w:rsidRPr="00E65C2E" w:rsidRDefault="00E65C2E" w:rsidP="00F570C2"/>
    <w:p w:rsidR="00185A54" w:rsidRPr="00BB4928" w:rsidRDefault="00185A54" w:rsidP="00F570C2">
      <w:pPr>
        <w:pStyle w:val="Nadpis1"/>
        <w:numPr>
          <w:ilvl w:val="0"/>
          <w:numId w:val="46"/>
        </w:numPr>
        <w:spacing w:before="0" w:after="0" w:line="360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Opis a výška cudzích zdrojov</w:t>
      </w:r>
    </w:p>
    <w:p w:rsidR="00185A54" w:rsidRPr="00BB4928" w:rsidRDefault="00185A54" w:rsidP="00F570C2">
      <w:pPr>
        <w:pStyle w:val="Nadpis1"/>
        <w:numPr>
          <w:ilvl w:val="0"/>
          <w:numId w:val="42"/>
        </w:numPr>
        <w:spacing w:before="0" w:after="0" w:line="36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Rezervy</w:t>
      </w:r>
    </w:p>
    <w:p w:rsidR="00185A54" w:rsidRDefault="00185A54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Prehľad o rezervách za bežné účtovné obdobie je uvedený v nasledujúcom prehľade:</w:t>
      </w:r>
    </w:p>
    <w:p w:rsidR="00A24F2D" w:rsidRDefault="0045612C" w:rsidP="00F570C2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lastRenderedPageBreak/>
        <w:pict>
          <v:shape id="_x0000_s1027" type="#_x0000_t75" style="position:absolute;left:0;text-align:left;margin-left:0;margin-top:0;width:438.9pt;height:364.35pt;z-index:251657216;mso-position-horizontal:left" o:preferrelative="f">
            <v:imagedata r:id="rId16" o:title=""/>
            <o:lock v:ext="edit" aspectratio="f"/>
            <w10:wrap type="square" side="right"/>
          </v:shape>
          <o:OLEObject Type="Embed" ProgID="Excel.Sheet.8" ShapeID="_x0000_s1027" DrawAspect="Content" ObjectID="_1581794211" r:id="rId17"/>
        </w:pict>
      </w:r>
      <w:r w:rsidR="00063084">
        <w:rPr>
          <w:rFonts w:ascii="Times New Roman" w:hAnsi="Times New Roman"/>
          <w:sz w:val="18"/>
          <w:szCs w:val="18"/>
        </w:rPr>
        <w:br w:type="textWrapping" w:clear="all"/>
      </w:r>
    </w:p>
    <w:p w:rsidR="00D11EC6" w:rsidRPr="00BB4928" w:rsidRDefault="00D11EC6" w:rsidP="00F570C2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</w:p>
    <w:p w:rsidR="0029270F" w:rsidRPr="00BB4928" w:rsidRDefault="0029270F" w:rsidP="00F570C2">
      <w:pPr>
        <w:pStyle w:val="Nadpis1"/>
        <w:spacing w:before="0" w:after="0" w:line="360" w:lineRule="auto"/>
        <w:jc w:val="both"/>
        <w:rPr>
          <w:rFonts w:ascii="Times New Roman" w:hAnsi="Times New Roman"/>
          <w:sz w:val="18"/>
          <w:szCs w:val="18"/>
        </w:rPr>
      </w:pPr>
      <w:bookmarkStart w:id="4" w:name="_Toc530739909"/>
    </w:p>
    <w:p w:rsidR="0029270F" w:rsidRPr="00BB4928" w:rsidRDefault="00D73A4C" w:rsidP="00F570C2">
      <w:pPr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object w:dxaOrig="8778" w:dyaOrig="7462">
          <v:shape id="_x0000_i1029" type="#_x0000_t75" style="width:439.1pt;height:372.7pt" o:ole="">
            <v:imagedata r:id="rId18" o:title=""/>
          </v:shape>
          <o:OLEObject Type="Embed" ProgID="Excel.Sheet.8" ShapeID="_x0000_i1029" DrawAspect="Content" ObjectID="_1581794206" r:id="rId19"/>
        </w:object>
      </w:r>
    </w:p>
    <w:p w:rsidR="000B2681" w:rsidRPr="00BB4928" w:rsidRDefault="000B2681" w:rsidP="00F570C2">
      <w:pPr>
        <w:pStyle w:val="Nadpis1"/>
        <w:numPr>
          <w:ilvl w:val="0"/>
          <w:numId w:val="42"/>
        </w:numPr>
        <w:spacing w:before="0" w:after="0" w:line="36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Záväzky</w:t>
      </w:r>
      <w:bookmarkEnd w:id="4"/>
    </w:p>
    <w:p w:rsidR="00A24F2D" w:rsidRPr="00BB4928" w:rsidRDefault="00A24F2D" w:rsidP="00F570C2">
      <w:pPr>
        <w:pStyle w:val="Zkladntext"/>
        <w:spacing w:line="360" w:lineRule="auto"/>
        <w:ind w:left="0"/>
        <w:rPr>
          <w:szCs w:val="18"/>
        </w:rPr>
      </w:pPr>
    </w:p>
    <w:p w:rsidR="00A24F2D" w:rsidRPr="00BB4928" w:rsidRDefault="0021756C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 xml:space="preserve">Štruktúra záväzkov </w:t>
      </w:r>
      <w:r w:rsidR="00A24F2D" w:rsidRPr="00BB4928">
        <w:rPr>
          <w:szCs w:val="18"/>
        </w:rPr>
        <w:t>podľa zostatkovej doby splatnosti je uvedená v nasledujúcom prehľade:</w:t>
      </w:r>
    </w:p>
    <w:p w:rsidR="00FB101E" w:rsidRPr="00BB4928" w:rsidRDefault="00FB101E" w:rsidP="00F570C2">
      <w:pPr>
        <w:pStyle w:val="Zkladntext"/>
        <w:spacing w:line="360" w:lineRule="auto"/>
        <w:ind w:left="0"/>
        <w:rPr>
          <w:szCs w:val="18"/>
        </w:rPr>
      </w:pPr>
    </w:p>
    <w:p w:rsidR="00FB101E" w:rsidRPr="00BB4928" w:rsidRDefault="00D73A4C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object w:dxaOrig="8959" w:dyaOrig="2848">
          <v:shape id="_x0000_i1030" type="#_x0000_t75" style="width:440.1pt;height:156.15pt" o:ole="" o:preferrelative="f">
            <v:imagedata r:id="rId20" o:title=""/>
            <o:lock v:ext="edit" aspectratio="f"/>
          </v:shape>
          <o:OLEObject Type="Embed" ProgID="Excel.Sheet.12" ShapeID="_x0000_i1030" DrawAspect="Content" ObjectID="_1581794207" r:id="rId21"/>
        </w:object>
      </w:r>
    </w:p>
    <w:p w:rsidR="00FB101E" w:rsidRPr="00BB4928" w:rsidRDefault="00FB101E" w:rsidP="00F570C2">
      <w:pPr>
        <w:pStyle w:val="Zkladntext"/>
        <w:spacing w:line="360" w:lineRule="auto"/>
        <w:ind w:left="0"/>
        <w:rPr>
          <w:szCs w:val="18"/>
        </w:rPr>
      </w:pPr>
    </w:p>
    <w:p w:rsidR="00D05C53" w:rsidRPr="00BB4928" w:rsidRDefault="00D05C53" w:rsidP="00F570C2">
      <w:pPr>
        <w:pStyle w:val="Zkladntext"/>
        <w:spacing w:line="360" w:lineRule="auto"/>
        <w:ind w:left="0"/>
        <w:rPr>
          <w:szCs w:val="18"/>
        </w:rPr>
      </w:pPr>
    </w:p>
    <w:p w:rsidR="0030710B" w:rsidRPr="00BB4928" w:rsidRDefault="0030710B" w:rsidP="00F570C2">
      <w:pPr>
        <w:pStyle w:val="Zkladntext"/>
        <w:spacing w:line="360" w:lineRule="auto"/>
        <w:ind w:left="0"/>
        <w:rPr>
          <w:szCs w:val="18"/>
        </w:rPr>
      </w:pPr>
    </w:p>
    <w:p w:rsidR="0030710B" w:rsidRPr="00BB4928" w:rsidRDefault="0030710B" w:rsidP="00F570C2">
      <w:pPr>
        <w:pStyle w:val="Zkladntext"/>
        <w:spacing w:line="360" w:lineRule="auto"/>
        <w:ind w:left="0"/>
        <w:rPr>
          <w:szCs w:val="18"/>
        </w:rPr>
      </w:pPr>
    </w:p>
    <w:p w:rsidR="006A18C1" w:rsidRPr="00BB4928" w:rsidRDefault="006A18C1" w:rsidP="00F570C2">
      <w:pPr>
        <w:pStyle w:val="Zkladntext"/>
        <w:spacing w:line="360" w:lineRule="auto"/>
        <w:ind w:left="0"/>
        <w:rPr>
          <w:szCs w:val="18"/>
        </w:rPr>
      </w:pPr>
    </w:p>
    <w:p w:rsidR="0030710B" w:rsidRPr="00BB4928" w:rsidRDefault="0030710B" w:rsidP="00F570C2">
      <w:pPr>
        <w:pStyle w:val="Zkladntext"/>
        <w:spacing w:line="360" w:lineRule="auto"/>
        <w:ind w:left="0"/>
        <w:rPr>
          <w:szCs w:val="18"/>
        </w:rPr>
      </w:pPr>
    </w:p>
    <w:p w:rsidR="001E18E0" w:rsidRPr="00BB4928" w:rsidRDefault="0045612C" w:rsidP="00282D89">
      <w:pPr>
        <w:pStyle w:val="Zkladntext"/>
        <w:spacing w:line="360" w:lineRule="auto"/>
        <w:ind w:left="0"/>
        <w:rPr>
          <w:szCs w:val="18"/>
        </w:rPr>
      </w:pPr>
      <w:r>
        <w:rPr>
          <w:noProof/>
          <w:szCs w:val="18"/>
        </w:rPr>
        <w:pict>
          <v:shape id="_x0000_s1028" type="#_x0000_t75" style="position:absolute;left:0;text-align:left;margin-left:0;margin-top:0;width:511.6pt;height:232.8pt;z-index:251658240;mso-position-horizontal:left" o:preferrelative="f">
            <v:imagedata r:id="rId22" o:title=""/>
            <o:lock v:ext="edit" aspectratio="f"/>
            <w10:wrap type="square" side="right"/>
          </v:shape>
          <o:OLEObject Type="Embed" ProgID="Excel.Sheet.12" ShapeID="_x0000_s1028" DrawAspect="Content" ObjectID="_1581794212" r:id="rId23"/>
        </w:pict>
      </w:r>
      <w:r w:rsidR="00DB7872">
        <w:rPr>
          <w:szCs w:val="18"/>
        </w:rPr>
        <w:br w:type="textWrapping" w:clear="all"/>
      </w:r>
      <w:bookmarkStart w:id="5" w:name="_Toc530739911"/>
      <w:r w:rsidR="001E18E0" w:rsidRPr="00BB4928">
        <w:rPr>
          <w:szCs w:val="18"/>
        </w:rPr>
        <w:t>Sociálny fond</w:t>
      </w:r>
      <w:bookmarkEnd w:id="5"/>
    </w:p>
    <w:p w:rsidR="001E18E0" w:rsidRPr="00BB4928" w:rsidRDefault="001E18E0" w:rsidP="00F570C2">
      <w:pPr>
        <w:pStyle w:val="Zkladntext"/>
        <w:spacing w:line="360" w:lineRule="auto"/>
        <w:ind w:left="0"/>
        <w:rPr>
          <w:szCs w:val="18"/>
        </w:rPr>
      </w:pPr>
    </w:p>
    <w:p w:rsidR="001E18E0" w:rsidRPr="00BB4928" w:rsidRDefault="001E18E0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Tvorba a čerpanie sociálneho fondu v priebehu účtovného obdobia sú znázornené v nasledujúcom prehľade:</w:t>
      </w:r>
    </w:p>
    <w:p w:rsidR="008668ED" w:rsidRPr="00BB4928" w:rsidRDefault="000D177F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object w:dxaOrig="8959" w:dyaOrig="2814">
          <v:shape id="_x0000_i1031" type="#_x0000_t75" style="width:461.9pt;height:154.65pt" o:ole="" o:preferrelative="f">
            <v:imagedata r:id="rId24" o:title=""/>
            <o:lock v:ext="edit" aspectratio="f"/>
          </v:shape>
          <o:OLEObject Type="Embed" ProgID="Excel.Sheet.8" ShapeID="_x0000_i1031" DrawAspect="Content" ObjectID="_1581794208" r:id="rId25"/>
        </w:object>
      </w:r>
    </w:p>
    <w:p w:rsidR="008668ED" w:rsidRPr="00BB4928" w:rsidRDefault="002E12F3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S</w:t>
      </w:r>
      <w:r w:rsidR="008668ED" w:rsidRPr="00BB4928">
        <w:rPr>
          <w:szCs w:val="18"/>
        </w:rPr>
        <w:t>ociáln</w:t>
      </w:r>
      <w:r w:rsidRPr="00BB4928">
        <w:rPr>
          <w:szCs w:val="18"/>
        </w:rPr>
        <w:t>y</w:t>
      </w:r>
      <w:r w:rsidR="008668ED" w:rsidRPr="00BB4928">
        <w:rPr>
          <w:szCs w:val="18"/>
        </w:rPr>
        <w:t xml:space="preserve"> fond sa podľa zákona o sociálnom fonde t</w:t>
      </w:r>
      <w:r w:rsidRPr="00BB4928">
        <w:rPr>
          <w:szCs w:val="18"/>
        </w:rPr>
        <w:t>vorí povinne na ťarchu nákladov.</w:t>
      </w:r>
      <w:r w:rsidR="008668ED" w:rsidRPr="00BB4928">
        <w:rPr>
          <w:szCs w:val="18"/>
        </w:rPr>
        <w:t xml:space="preserve"> Sociálny fond sa podľa zákona o sociálnom fonde čerpá na sociálne, zdravotné, rekreačné a iné potreby zamestnancov.</w:t>
      </w:r>
    </w:p>
    <w:p w:rsidR="005F4FB8" w:rsidRPr="00BB4928" w:rsidRDefault="005F4FB8" w:rsidP="00F570C2">
      <w:pPr>
        <w:pStyle w:val="Zkladntext"/>
        <w:spacing w:line="360" w:lineRule="auto"/>
        <w:ind w:left="0"/>
        <w:rPr>
          <w:szCs w:val="18"/>
        </w:rPr>
      </w:pPr>
    </w:p>
    <w:p w:rsidR="001E18E0" w:rsidRPr="00BB4928" w:rsidRDefault="001E18E0" w:rsidP="00F570C2">
      <w:pPr>
        <w:pStyle w:val="Nadpis1"/>
        <w:numPr>
          <w:ilvl w:val="0"/>
          <w:numId w:val="39"/>
        </w:numPr>
        <w:spacing w:before="0" w:after="0" w:line="360" w:lineRule="auto"/>
        <w:ind w:left="0"/>
        <w:jc w:val="both"/>
        <w:rPr>
          <w:rFonts w:ascii="Times New Roman" w:hAnsi="Times New Roman"/>
          <w:sz w:val="18"/>
          <w:szCs w:val="18"/>
        </w:rPr>
      </w:pPr>
      <w:bookmarkStart w:id="6" w:name="_Toc530739914"/>
      <w:r w:rsidRPr="00BB4928">
        <w:rPr>
          <w:rFonts w:ascii="Times New Roman" w:hAnsi="Times New Roman"/>
          <w:sz w:val="18"/>
          <w:szCs w:val="18"/>
        </w:rPr>
        <w:t>INFORMÁCIE, KTORÉ DOPĹŇAJÚ A VYSVETĽUJÚ ÚDAJE VO VÝKAZE ZISKOV A STRÁT</w:t>
      </w:r>
    </w:p>
    <w:bookmarkEnd w:id="6"/>
    <w:p w:rsidR="00BA4094" w:rsidRPr="00BB4928" w:rsidRDefault="00BA4094" w:rsidP="00E56E03">
      <w:pPr>
        <w:pStyle w:val="Nadpis1"/>
        <w:numPr>
          <w:ilvl w:val="0"/>
          <w:numId w:val="40"/>
        </w:numPr>
        <w:spacing w:before="0" w:after="0" w:line="360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Tržby za vlastné výkony a tovar</w:t>
      </w:r>
    </w:p>
    <w:p w:rsidR="00A07FD8" w:rsidRPr="00BB4928" w:rsidRDefault="00A07FD8" w:rsidP="00F570C2">
      <w:pPr>
        <w:pStyle w:val="Zkladntext"/>
        <w:spacing w:line="360" w:lineRule="auto"/>
        <w:ind w:left="0"/>
        <w:rPr>
          <w:szCs w:val="18"/>
        </w:rPr>
      </w:pPr>
    </w:p>
    <w:p w:rsidR="00A07FD8" w:rsidRPr="00BB4928" w:rsidRDefault="009173FA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Tržby za vlastné výkony</w:t>
      </w:r>
      <w:r w:rsidR="00A07FD8" w:rsidRPr="00BB4928">
        <w:rPr>
          <w:szCs w:val="18"/>
        </w:rPr>
        <w:t xml:space="preserve">, t. j. podľa </w:t>
      </w:r>
      <w:r w:rsidRPr="00BB4928">
        <w:rPr>
          <w:szCs w:val="18"/>
        </w:rPr>
        <w:t>druhu</w:t>
      </w:r>
      <w:r w:rsidR="00A07FD8" w:rsidRPr="00BB4928">
        <w:rPr>
          <w:szCs w:val="18"/>
        </w:rPr>
        <w:t> služieb, a podľa hlavných teritórií sú uvedené v nasledujúcom prehľade:</w:t>
      </w:r>
    </w:p>
    <w:p w:rsidR="00BA4094" w:rsidRPr="00BB4928" w:rsidRDefault="00BA4094" w:rsidP="00F570C2">
      <w:pPr>
        <w:pStyle w:val="Zkladntext"/>
        <w:spacing w:line="360" w:lineRule="auto"/>
        <w:ind w:left="0"/>
        <w:rPr>
          <w:szCs w:val="18"/>
        </w:rPr>
      </w:pPr>
    </w:p>
    <w:p w:rsidR="00BA4094" w:rsidRPr="00BB4928" w:rsidRDefault="00637ED2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object w:dxaOrig="9564" w:dyaOrig="1871">
          <v:shape id="_x0000_i1032" type="#_x0000_t75" style="width:483.2pt;height:98.85pt" o:ole="" o:preferrelative="f">
            <v:imagedata r:id="rId26" o:title=""/>
            <o:lock v:ext="edit" aspectratio="f"/>
          </v:shape>
          <o:OLEObject Type="Embed" ProgID="Excel.Sheet.8" ShapeID="_x0000_i1032" DrawAspect="Content" ObjectID="_1581794209" r:id="rId27"/>
        </w:object>
      </w:r>
      <w:r w:rsidR="00BA4094" w:rsidRPr="00BB4928">
        <w:rPr>
          <w:szCs w:val="18"/>
        </w:rPr>
        <w:t xml:space="preserve"> </w:t>
      </w:r>
    </w:p>
    <w:p w:rsidR="00FE3E64" w:rsidRPr="00BB4928" w:rsidRDefault="00FE3E64" w:rsidP="00F570C2">
      <w:pPr>
        <w:pStyle w:val="Zkladntext"/>
        <w:spacing w:line="360" w:lineRule="auto"/>
        <w:ind w:left="0"/>
        <w:rPr>
          <w:szCs w:val="18"/>
        </w:rPr>
      </w:pPr>
    </w:p>
    <w:p w:rsidR="001E18E0" w:rsidRPr="00BB4928" w:rsidRDefault="001E18E0" w:rsidP="00E56E03">
      <w:pPr>
        <w:pStyle w:val="Nadpis1"/>
        <w:numPr>
          <w:ilvl w:val="0"/>
          <w:numId w:val="40"/>
        </w:numPr>
        <w:spacing w:before="0" w:after="0" w:line="360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 xml:space="preserve">Náklady, náklady na ostatné služby, osobitné služby a iné ostatné náklady </w:t>
      </w:r>
    </w:p>
    <w:p w:rsidR="00622788" w:rsidRPr="00BB4928" w:rsidRDefault="00622788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Prehľad o nákladoch na poskytnuté služby, ostatných nákladoch na hospodársku činnosť, finančných a mimoriadnych nákladoch:</w:t>
      </w:r>
    </w:p>
    <w:p w:rsidR="00622788" w:rsidRPr="00BB4928" w:rsidRDefault="001B2F75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object w:dxaOrig="9375" w:dyaOrig="13560">
          <v:shape id="_x0000_i1033" type="#_x0000_t75" style="width:7in;height:816.35pt" o:ole="" filled="t">
            <v:fill color2="black"/>
            <v:imagedata r:id="rId28" o:title=""/>
          </v:shape>
          <o:OLEObject Type="Embed" ProgID="Excel.Sheet.8" ShapeID="_x0000_i1033" DrawAspect="Content" ObjectID="_1581794210" r:id="rId29"/>
        </w:object>
      </w:r>
    </w:p>
    <w:p w:rsidR="00437707" w:rsidRPr="00BB4928" w:rsidRDefault="00437707" w:rsidP="00E56E03">
      <w:pPr>
        <w:pStyle w:val="Nadpis1"/>
        <w:numPr>
          <w:ilvl w:val="0"/>
          <w:numId w:val="40"/>
        </w:numPr>
        <w:spacing w:before="0" w:after="0" w:line="360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Náklady na audit</w:t>
      </w:r>
    </w:p>
    <w:p w:rsidR="00437707" w:rsidRPr="00BB4928" w:rsidRDefault="00437707" w:rsidP="00F570C2">
      <w:pPr>
        <w:pStyle w:val="Nadpis1"/>
        <w:spacing w:before="0" w:after="0" w:line="360" w:lineRule="auto"/>
        <w:jc w:val="both"/>
        <w:rPr>
          <w:rFonts w:ascii="Times New Roman" w:hAnsi="Times New Roman"/>
          <w:sz w:val="18"/>
          <w:szCs w:val="18"/>
        </w:rPr>
      </w:pPr>
    </w:p>
    <w:p w:rsidR="00437707" w:rsidRPr="00BB4928" w:rsidRDefault="00437707" w:rsidP="00F570C2">
      <w:pPr>
        <w:pStyle w:val="Nadpis1"/>
        <w:spacing w:before="0" w:after="0" w:line="360" w:lineRule="auto"/>
        <w:jc w:val="both"/>
        <w:rPr>
          <w:rFonts w:ascii="Times New Roman" w:hAnsi="Times New Roman"/>
          <w:b w:val="0"/>
          <w:sz w:val="18"/>
          <w:szCs w:val="18"/>
        </w:rPr>
      </w:pPr>
      <w:r w:rsidRPr="00BB4928">
        <w:rPr>
          <w:rFonts w:ascii="Times New Roman" w:hAnsi="Times New Roman"/>
          <w:b w:val="0"/>
          <w:sz w:val="18"/>
          <w:szCs w:val="18"/>
        </w:rPr>
        <w:t>Náklady na audit sú uvedené v nasledujúcej tabuľke:</w:t>
      </w:r>
    </w:p>
    <w:p w:rsidR="00437707" w:rsidRPr="00BB4928" w:rsidRDefault="00437707" w:rsidP="00F570C2">
      <w:pPr>
        <w:pStyle w:val="Nadpis1"/>
        <w:spacing w:before="0" w:after="0" w:line="360" w:lineRule="auto"/>
        <w:jc w:val="both"/>
        <w:rPr>
          <w:rFonts w:ascii="Times New Roman" w:hAnsi="Times New Roman"/>
          <w:b w:val="0"/>
          <w:sz w:val="18"/>
          <w:szCs w:val="1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437707" w:rsidRPr="00BB4928" w:rsidTr="00237B26">
        <w:tc>
          <w:tcPr>
            <w:tcW w:w="6307" w:type="dxa"/>
            <w:vAlign w:val="center"/>
          </w:tcPr>
          <w:p w:rsidR="00437707" w:rsidRPr="00BB4928" w:rsidRDefault="00437707" w:rsidP="00F570C2">
            <w:pPr>
              <w:spacing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BB4928">
              <w:rPr>
                <w:rFonts w:ascii="Times New Roman" w:hAnsi="Times New Roman"/>
                <w:b/>
                <w:sz w:val="18"/>
                <w:szCs w:val="18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437707" w:rsidRPr="00BB4928" w:rsidRDefault="00437707" w:rsidP="00F570C2">
            <w:pPr>
              <w:spacing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BB4928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Suma</w:t>
            </w:r>
          </w:p>
        </w:tc>
      </w:tr>
      <w:tr w:rsidR="00437707" w:rsidRPr="00BB4928" w:rsidTr="00237B26">
        <w:tc>
          <w:tcPr>
            <w:tcW w:w="6307" w:type="dxa"/>
            <w:vAlign w:val="center"/>
          </w:tcPr>
          <w:p w:rsidR="00437707" w:rsidRPr="00BB4928" w:rsidRDefault="00437707" w:rsidP="00F570C2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B4928">
              <w:rPr>
                <w:rFonts w:ascii="Times New Roman" w:hAnsi="Times New Roman"/>
                <w:sz w:val="18"/>
                <w:szCs w:val="18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437707" w:rsidRPr="00BB4928" w:rsidRDefault="00282D89" w:rsidP="00F570C2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398</w:t>
            </w:r>
          </w:p>
        </w:tc>
      </w:tr>
      <w:tr w:rsidR="00437707" w:rsidRPr="00BB4928" w:rsidTr="00237B26">
        <w:tc>
          <w:tcPr>
            <w:tcW w:w="6307" w:type="dxa"/>
            <w:vAlign w:val="center"/>
          </w:tcPr>
          <w:p w:rsidR="00437707" w:rsidRPr="00BB4928" w:rsidRDefault="00437707" w:rsidP="00F570C2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B4928">
              <w:rPr>
                <w:rFonts w:ascii="Times New Roman" w:hAnsi="Times New Roman"/>
                <w:sz w:val="18"/>
                <w:szCs w:val="18"/>
              </w:rPr>
              <w:t>uisťovacie audítorské služby s výnimkou overenia účtovnej závierky</w:t>
            </w:r>
          </w:p>
        </w:tc>
        <w:tc>
          <w:tcPr>
            <w:tcW w:w="2977" w:type="dxa"/>
            <w:vAlign w:val="center"/>
          </w:tcPr>
          <w:p w:rsidR="00437707" w:rsidRPr="00BB4928" w:rsidRDefault="00437707" w:rsidP="00F570C2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707" w:rsidRPr="00BB4928" w:rsidTr="00237B26">
        <w:tc>
          <w:tcPr>
            <w:tcW w:w="6307" w:type="dxa"/>
            <w:vAlign w:val="center"/>
          </w:tcPr>
          <w:p w:rsidR="00437707" w:rsidRPr="00BB4928" w:rsidRDefault="00437707" w:rsidP="00F570C2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B4928">
              <w:rPr>
                <w:rFonts w:ascii="Times New Roman" w:hAnsi="Times New Roman"/>
                <w:sz w:val="18"/>
                <w:szCs w:val="18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437707" w:rsidRPr="00BB4928" w:rsidRDefault="00437707" w:rsidP="00F570C2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707" w:rsidRPr="00BB4928" w:rsidTr="00237B26">
        <w:tc>
          <w:tcPr>
            <w:tcW w:w="6307" w:type="dxa"/>
            <w:vAlign w:val="center"/>
          </w:tcPr>
          <w:p w:rsidR="00437707" w:rsidRPr="00BB4928" w:rsidRDefault="00437707" w:rsidP="00F570C2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B4928">
              <w:rPr>
                <w:rFonts w:ascii="Times New Roman" w:hAnsi="Times New Roman"/>
                <w:sz w:val="18"/>
                <w:szCs w:val="18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437707" w:rsidRPr="00BB4928" w:rsidRDefault="00437707" w:rsidP="00F570C2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707" w:rsidRPr="00BB4928" w:rsidTr="00237B26">
        <w:tc>
          <w:tcPr>
            <w:tcW w:w="6307" w:type="dxa"/>
            <w:vAlign w:val="center"/>
          </w:tcPr>
          <w:p w:rsidR="00437707" w:rsidRPr="00BB4928" w:rsidRDefault="00437707" w:rsidP="00F570C2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B4928">
              <w:rPr>
                <w:rFonts w:ascii="Times New Roman" w:hAnsi="Times New Roman"/>
                <w:sz w:val="18"/>
                <w:szCs w:val="18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437707" w:rsidRPr="00BB4928" w:rsidRDefault="00437707" w:rsidP="00F570C2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707" w:rsidRPr="00BB4928" w:rsidTr="00237B26">
        <w:tc>
          <w:tcPr>
            <w:tcW w:w="6307" w:type="dxa"/>
            <w:vAlign w:val="center"/>
          </w:tcPr>
          <w:p w:rsidR="00437707" w:rsidRPr="00BB4928" w:rsidRDefault="00437707" w:rsidP="00F570C2">
            <w:pPr>
              <w:spacing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BB4928">
              <w:rPr>
                <w:rFonts w:ascii="Times New Roman" w:hAnsi="Times New Roman"/>
                <w:b/>
                <w:sz w:val="18"/>
                <w:szCs w:val="18"/>
              </w:rPr>
              <w:t>Spolu</w:t>
            </w:r>
          </w:p>
        </w:tc>
        <w:tc>
          <w:tcPr>
            <w:tcW w:w="2977" w:type="dxa"/>
            <w:vAlign w:val="center"/>
          </w:tcPr>
          <w:p w:rsidR="00437707" w:rsidRPr="00BB4928" w:rsidRDefault="00282D89" w:rsidP="00F570C2">
            <w:pPr>
              <w:spacing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398</w:t>
            </w:r>
          </w:p>
        </w:tc>
      </w:tr>
    </w:tbl>
    <w:p w:rsidR="00437707" w:rsidRPr="00BB4928" w:rsidRDefault="00437707" w:rsidP="00F570C2">
      <w:pPr>
        <w:pStyle w:val="Nadpis1"/>
        <w:spacing w:before="0" w:after="0" w:line="360" w:lineRule="auto"/>
        <w:jc w:val="both"/>
        <w:rPr>
          <w:rFonts w:ascii="Times New Roman" w:hAnsi="Times New Roman"/>
          <w:b w:val="0"/>
          <w:sz w:val="18"/>
          <w:szCs w:val="18"/>
        </w:rPr>
      </w:pPr>
      <w:r w:rsidRPr="00BB4928">
        <w:rPr>
          <w:rFonts w:ascii="Times New Roman" w:hAnsi="Times New Roman"/>
          <w:b w:val="0"/>
          <w:sz w:val="18"/>
          <w:szCs w:val="18"/>
        </w:rPr>
        <w:t xml:space="preserve"> </w:t>
      </w:r>
    </w:p>
    <w:p w:rsidR="00437707" w:rsidRPr="00BB4928" w:rsidRDefault="00437707" w:rsidP="00F570C2">
      <w:pPr>
        <w:numPr>
          <w:ilvl w:val="0"/>
          <w:numId w:val="39"/>
        </w:numPr>
        <w:spacing w:line="360" w:lineRule="auto"/>
        <w:ind w:left="0"/>
        <w:jc w:val="both"/>
        <w:rPr>
          <w:rFonts w:ascii="Times New Roman" w:hAnsi="Times New Roman"/>
          <w:b/>
          <w:sz w:val="18"/>
          <w:szCs w:val="18"/>
        </w:rPr>
      </w:pPr>
      <w:r w:rsidRPr="00BB4928">
        <w:rPr>
          <w:rFonts w:ascii="Times New Roman" w:hAnsi="Times New Roman"/>
          <w:b/>
          <w:sz w:val="18"/>
          <w:szCs w:val="18"/>
        </w:rPr>
        <w:t>OPIS ÚDAJOV NA PODSÚVAHOVÝCH ÚČTOCH</w:t>
      </w:r>
    </w:p>
    <w:p w:rsidR="00437707" w:rsidRPr="00BB4928" w:rsidRDefault="00437707" w:rsidP="00E56E03">
      <w:pPr>
        <w:pStyle w:val="Nadpis1"/>
        <w:numPr>
          <w:ilvl w:val="0"/>
          <w:numId w:val="37"/>
        </w:numPr>
        <w:spacing w:before="0" w:after="0" w:line="360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Informácie o údajoch na podsúvahových účtoch</w:t>
      </w:r>
    </w:p>
    <w:p w:rsidR="00437707" w:rsidRPr="00BB4928" w:rsidRDefault="00437707" w:rsidP="00F570C2">
      <w:pPr>
        <w:pStyle w:val="Nadpis1"/>
        <w:spacing w:before="0" w:after="0" w:line="360" w:lineRule="auto"/>
        <w:jc w:val="both"/>
        <w:rPr>
          <w:rFonts w:ascii="Times New Roman" w:hAnsi="Times New Roman"/>
          <w:sz w:val="18"/>
          <w:szCs w:val="18"/>
        </w:rPr>
      </w:pPr>
    </w:p>
    <w:p w:rsidR="00437707" w:rsidRPr="00BB4928" w:rsidRDefault="00437707" w:rsidP="00F570C2">
      <w:pPr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ŽTK neúčtuje na podsúvahových účtoch.</w:t>
      </w:r>
    </w:p>
    <w:p w:rsidR="00437707" w:rsidRPr="00BB4928" w:rsidRDefault="00437707" w:rsidP="00F570C2">
      <w:pPr>
        <w:numPr>
          <w:ilvl w:val="0"/>
          <w:numId w:val="39"/>
        </w:numPr>
        <w:spacing w:line="360" w:lineRule="auto"/>
        <w:ind w:left="0"/>
        <w:jc w:val="both"/>
        <w:rPr>
          <w:rFonts w:ascii="Times New Roman" w:hAnsi="Times New Roman"/>
          <w:b/>
          <w:sz w:val="18"/>
          <w:szCs w:val="18"/>
        </w:rPr>
      </w:pPr>
      <w:r w:rsidRPr="00BB4928">
        <w:rPr>
          <w:rFonts w:ascii="Times New Roman" w:hAnsi="Times New Roman"/>
          <w:b/>
          <w:sz w:val="18"/>
          <w:szCs w:val="18"/>
        </w:rPr>
        <w:t>ĎALŠIE INFOPRMÁCIE</w:t>
      </w:r>
    </w:p>
    <w:p w:rsidR="00437707" w:rsidRPr="00BB4928" w:rsidRDefault="00437707" w:rsidP="00E56E03">
      <w:pPr>
        <w:pStyle w:val="Nadpis1"/>
        <w:numPr>
          <w:ilvl w:val="0"/>
          <w:numId w:val="38"/>
        </w:numPr>
        <w:spacing w:before="0" w:after="0" w:line="360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Informácie o iných aktívach</w:t>
      </w:r>
    </w:p>
    <w:p w:rsidR="00437707" w:rsidRPr="00BB4928" w:rsidRDefault="00437707" w:rsidP="00F570C2">
      <w:pPr>
        <w:pStyle w:val="Nadpis1"/>
        <w:spacing w:before="0" w:after="0" w:line="360" w:lineRule="auto"/>
        <w:jc w:val="both"/>
        <w:rPr>
          <w:rFonts w:ascii="Times New Roman" w:hAnsi="Times New Roman"/>
          <w:sz w:val="18"/>
          <w:szCs w:val="18"/>
        </w:rPr>
      </w:pPr>
    </w:p>
    <w:p w:rsidR="00437707" w:rsidRPr="00BB4928" w:rsidRDefault="00437707" w:rsidP="00F570C2">
      <w:pPr>
        <w:pStyle w:val="Nadpis1"/>
        <w:spacing w:before="0" w:after="0" w:line="360" w:lineRule="auto"/>
        <w:jc w:val="both"/>
        <w:rPr>
          <w:rFonts w:ascii="Times New Roman" w:hAnsi="Times New Roman"/>
          <w:b w:val="0"/>
          <w:sz w:val="18"/>
          <w:szCs w:val="18"/>
        </w:rPr>
      </w:pPr>
      <w:r w:rsidRPr="00BB4928">
        <w:rPr>
          <w:rFonts w:ascii="Times New Roman" w:hAnsi="Times New Roman"/>
          <w:b w:val="0"/>
          <w:sz w:val="18"/>
          <w:szCs w:val="18"/>
        </w:rPr>
        <w:t>ŽTK nevykazuje iné aktíva.</w:t>
      </w:r>
    </w:p>
    <w:p w:rsidR="00437707" w:rsidRPr="00BB4928" w:rsidRDefault="00437707" w:rsidP="00F570C2">
      <w:pPr>
        <w:pStyle w:val="Zkladntext"/>
        <w:spacing w:line="360" w:lineRule="auto"/>
        <w:ind w:left="0"/>
        <w:rPr>
          <w:szCs w:val="18"/>
        </w:rPr>
      </w:pPr>
    </w:p>
    <w:p w:rsidR="00437707" w:rsidRPr="00BB4928" w:rsidRDefault="00437707" w:rsidP="00E56E03">
      <w:pPr>
        <w:pStyle w:val="Zkladntext"/>
        <w:numPr>
          <w:ilvl w:val="0"/>
          <w:numId w:val="38"/>
        </w:numPr>
        <w:spacing w:line="360" w:lineRule="auto"/>
        <w:ind w:left="284"/>
        <w:rPr>
          <w:b/>
          <w:szCs w:val="18"/>
        </w:rPr>
      </w:pPr>
      <w:r w:rsidRPr="00BB4928">
        <w:rPr>
          <w:b/>
          <w:szCs w:val="18"/>
        </w:rPr>
        <w:t>Informácie o iných pasívach</w:t>
      </w:r>
    </w:p>
    <w:p w:rsidR="00437707" w:rsidRPr="00BB4928" w:rsidRDefault="00437707" w:rsidP="00F570C2">
      <w:pPr>
        <w:pStyle w:val="Zkladntext"/>
        <w:spacing w:line="360" w:lineRule="auto"/>
        <w:ind w:left="0"/>
        <w:rPr>
          <w:b/>
          <w:szCs w:val="18"/>
        </w:rPr>
      </w:pPr>
    </w:p>
    <w:p w:rsidR="00437707" w:rsidRPr="00BB4928" w:rsidRDefault="001F08BA" w:rsidP="00F570C2">
      <w:pPr>
        <w:pStyle w:val="Zkladntext"/>
        <w:spacing w:line="360" w:lineRule="auto"/>
        <w:ind w:left="0"/>
        <w:rPr>
          <w:szCs w:val="18"/>
        </w:rPr>
      </w:pPr>
      <w:r w:rsidRPr="001F08BA">
        <w:rPr>
          <w:szCs w:val="18"/>
        </w:rPr>
        <w:t>ZTK</w:t>
      </w:r>
      <w:r w:rsidR="00437707" w:rsidRPr="00BB4928">
        <w:rPr>
          <w:szCs w:val="18"/>
        </w:rPr>
        <w:t xml:space="preserve"> nevykazuje iné pasíva</w:t>
      </w:r>
      <w:r w:rsidR="00DA5496" w:rsidRPr="00BB4928">
        <w:rPr>
          <w:szCs w:val="18"/>
        </w:rPr>
        <w:t>.</w:t>
      </w:r>
    </w:p>
    <w:p w:rsidR="00437707" w:rsidRPr="00BB4928" w:rsidRDefault="00437707" w:rsidP="00E56E03">
      <w:pPr>
        <w:pStyle w:val="Zkladntext"/>
        <w:spacing w:line="360" w:lineRule="auto"/>
        <w:ind w:left="284"/>
        <w:rPr>
          <w:b/>
          <w:szCs w:val="18"/>
        </w:rPr>
      </w:pPr>
    </w:p>
    <w:p w:rsidR="00437707" w:rsidRPr="00BB4928" w:rsidRDefault="00437707" w:rsidP="00E56E03">
      <w:pPr>
        <w:pStyle w:val="Nadpis1"/>
        <w:numPr>
          <w:ilvl w:val="0"/>
          <w:numId w:val="38"/>
        </w:numPr>
        <w:spacing w:before="0" w:after="0" w:line="360" w:lineRule="auto"/>
        <w:ind w:left="284"/>
        <w:jc w:val="both"/>
        <w:rPr>
          <w:rFonts w:ascii="Times New Roman" w:hAnsi="Times New Roman"/>
          <w:sz w:val="18"/>
          <w:szCs w:val="18"/>
        </w:rPr>
      </w:pPr>
      <w:bookmarkStart w:id="7" w:name="_Toc530739923"/>
      <w:r w:rsidRPr="00BB4928">
        <w:rPr>
          <w:rFonts w:ascii="Times New Roman" w:hAnsi="Times New Roman"/>
          <w:sz w:val="18"/>
          <w:szCs w:val="18"/>
        </w:rPr>
        <w:t>Informácie o významných položkách ostatných finančných povinností</w:t>
      </w:r>
      <w:bookmarkEnd w:id="7"/>
    </w:p>
    <w:p w:rsidR="00437707" w:rsidRPr="00BB4928" w:rsidRDefault="00437707" w:rsidP="00F570C2">
      <w:pPr>
        <w:pStyle w:val="Zkladntext"/>
        <w:spacing w:line="360" w:lineRule="auto"/>
        <w:ind w:left="0"/>
        <w:rPr>
          <w:szCs w:val="18"/>
        </w:rPr>
      </w:pPr>
    </w:p>
    <w:p w:rsidR="00437707" w:rsidRPr="00BB4928" w:rsidRDefault="00437707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ŽTK nemá.</w:t>
      </w:r>
    </w:p>
    <w:p w:rsidR="00437707" w:rsidRPr="00BB4928" w:rsidRDefault="00437707" w:rsidP="00F570C2">
      <w:pPr>
        <w:pStyle w:val="Zkladntext"/>
        <w:spacing w:line="360" w:lineRule="auto"/>
        <w:ind w:left="0"/>
        <w:rPr>
          <w:szCs w:val="18"/>
        </w:rPr>
      </w:pPr>
    </w:p>
    <w:p w:rsidR="00437707" w:rsidRPr="00BB4928" w:rsidRDefault="00207E89" w:rsidP="00E56E03">
      <w:pPr>
        <w:pStyle w:val="Nadpis1"/>
        <w:numPr>
          <w:ilvl w:val="0"/>
          <w:numId w:val="38"/>
        </w:numPr>
        <w:spacing w:before="0" w:after="0" w:line="360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Prehľad nehnuteľ</w:t>
      </w:r>
      <w:r w:rsidR="00437707" w:rsidRPr="00BB4928">
        <w:rPr>
          <w:rFonts w:ascii="Times New Roman" w:hAnsi="Times New Roman"/>
          <w:sz w:val="18"/>
          <w:szCs w:val="18"/>
        </w:rPr>
        <w:t>ných kultúrnych pamiatok</w:t>
      </w:r>
    </w:p>
    <w:p w:rsidR="00437707" w:rsidRPr="00BB4928" w:rsidRDefault="00437707" w:rsidP="00F570C2">
      <w:pPr>
        <w:pStyle w:val="Zkladntext"/>
        <w:spacing w:line="360" w:lineRule="auto"/>
        <w:ind w:left="0"/>
        <w:rPr>
          <w:szCs w:val="18"/>
        </w:rPr>
      </w:pPr>
    </w:p>
    <w:p w:rsidR="00437707" w:rsidRPr="00BB4928" w:rsidRDefault="00437707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ŽTK neeviduje.</w:t>
      </w:r>
    </w:p>
    <w:p w:rsidR="00437707" w:rsidRPr="00BB4928" w:rsidRDefault="00437707" w:rsidP="00F570C2">
      <w:pPr>
        <w:pStyle w:val="Zkladntext"/>
        <w:spacing w:line="360" w:lineRule="auto"/>
        <w:ind w:left="0"/>
        <w:rPr>
          <w:szCs w:val="18"/>
        </w:rPr>
      </w:pPr>
    </w:p>
    <w:p w:rsidR="00437707" w:rsidRPr="00BB4928" w:rsidRDefault="00437707" w:rsidP="00E56E03">
      <w:pPr>
        <w:pStyle w:val="Nadpis1"/>
        <w:numPr>
          <w:ilvl w:val="0"/>
          <w:numId w:val="38"/>
        </w:numPr>
        <w:spacing w:before="0" w:after="0" w:line="360" w:lineRule="auto"/>
        <w:ind w:left="284"/>
        <w:jc w:val="both"/>
        <w:rPr>
          <w:rFonts w:ascii="Times New Roman" w:hAnsi="Times New Roman"/>
          <w:sz w:val="18"/>
          <w:szCs w:val="18"/>
        </w:rPr>
      </w:pPr>
      <w:bookmarkStart w:id="8" w:name="_Toc530739925"/>
      <w:r w:rsidRPr="00BB4928">
        <w:rPr>
          <w:rFonts w:ascii="Times New Roman" w:hAnsi="Times New Roman"/>
          <w:sz w:val="18"/>
          <w:szCs w:val="18"/>
        </w:rPr>
        <w:t xml:space="preserve">Informácie o významných skutočnostiach, ktoré nastali po dni, ku ktorému sa zostavuje účtovná závierka, do dňa zostavenia účtovnej </w:t>
      </w:r>
      <w:bookmarkEnd w:id="8"/>
    </w:p>
    <w:p w:rsidR="00437707" w:rsidRPr="00BB4928" w:rsidRDefault="00437707" w:rsidP="00F570C2">
      <w:pPr>
        <w:pStyle w:val="Zkladntext"/>
        <w:spacing w:line="360" w:lineRule="auto"/>
        <w:ind w:left="0"/>
        <w:rPr>
          <w:szCs w:val="18"/>
        </w:rPr>
      </w:pPr>
    </w:p>
    <w:p w:rsidR="00437707" w:rsidRPr="00BB4928" w:rsidRDefault="00437707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Po 31. decembri 201</w:t>
      </w:r>
      <w:r w:rsidR="00637ED2">
        <w:rPr>
          <w:szCs w:val="18"/>
        </w:rPr>
        <w:t>7</w:t>
      </w:r>
      <w:r w:rsidRPr="00BB4928">
        <w:rPr>
          <w:szCs w:val="18"/>
        </w:rPr>
        <w:t xml:space="preserve">  nenastali  udalosti majúce významný vplyv na verné zobrazenie skutočností, ktoré sú predmetom účtovníctva.</w:t>
      </w:r>
    </w:p>
    <w:sectPr w:rsidR="00437707" w:rsidRPr="00BB4928" w:rsidSect="001E2884">
      <w:headerReference w:type="default" r:id="rId30"/>
      <w:footerReference w:type="default" r:id="rId31"/>
      <w:headerReference w:type="first" r:id="rId32"/>
      <w:pgSz w:w="11906" w:h="16838"/>
      <w:pgMar w:top="680" w:right="1021" w:bottom="1134" w:left="1276" w:header="142" w:footer="5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0C80" w:rsidRDefault="00290C80" w:rsidP="00E03F32">
      <w:pPr>
        <w:spacing w:after="0" w:line="240" w:lineRule="auto"/>
      </w:pPr>
      <w:r>
        <w:separator/>
      </w:r>
    </w:p>
  </w:endnote>
  <w:endnote w:type="continuationSeparator" w:id="1">
    <w:p w:rsidR="00290C80" w:rsidRDefault="00290C80" w:rsidP="00E03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B6E" w:rsidRPr="00904A7F" w:rsidRDefault="00B93B6E" w:rsidP="00845857">
    <w:pPr>
      <w:pStyle w:val="Pta"/>
      <w:tabs>
        <w:tab w:val="clear" w:pos="4536"/>
      </w:tabs>
      <w:jc w:val="right"/>
      <w:rPr>
        <w:rFonts w:ascii="Times New Roman" w:hAnsi="Times New Roman"/>
        <w:sz w:val="20"/>
        <w:szCs w:val="20"/>
      </w:rPr>
    </w:pPr>
    <w:r w:rsidRPr="00904A7F">
      <w:rPr>
        <w:rFonts w:ascii="Times New Roman" w:hAnsi="Times New Roman"/>
        <w:sz w:val="16"/>
        <w:szCs w:val="16"/>
      </w:rPr>
      <w:tab/>
    </w:r>
    <w:r w:rsidR="0045612C" w:rsidRPr="00904A7F">
      <w:rPr>
        <w:rFonts w:ascii="Times New Roman" w:hAnsi="Times New Roman"/>
        <w:sz w:val="20"/>
        <w:szCs w:val="20"/>
      </w:rPr>
      <w:fldChar w:fldCharType="begin"/>
    </w:r>
    <w:r w:rsidRPr="00904A7F">
      <w:rPr>
        <w:rFonts w:ascii="Times New Roman" w:hAnsi="Times New Roman"/>
        <w:sz w:val="20"/>
        <w:szCs w:val="20"/>
      </w:rPr>
      <w:instrText xml:space="preserve"> PAGE   \* MERGEFORMAT </w:instrText>
    </w:r>
    <w:r w:rsidR="0045612C" w:rsidRPr="00904A7F">
      <w:rPr>
        <w:rFonts w:ascii="Times New Roman" w:hAnsi="Times New Roman"/>
        <w:sz w:val="20"/>
        <w:szCs w:val="20"/>
      </w:rPr>
      <w:fldChar w:fldCharType="separate"/>
    </w:r>
    <w:r w:rsidR="00CA132B">
      <w:rPr>
        <w:rFonts w:ascii="Times New Roman" w:hAnsi="Times New Roman"/>
        <w:noProof/>
        <w:sz w:val="20"/>
        <w:szCs w:val="20"/>
      </w:rPr>
      <w:t>9</w:t>
    </w:r>
    <w:r w:rsidR="0045612C" w:rsidRPr="00904A7F">
      <w:rPr>
        <w:rFonts w:ascii="Times New Roman" w:hAnsi="Times New Roman"/>
        <w:sz w:val="20"/>
        <w:szCs w:val="20"/>
      </w:rPr>
      <w:fldChar w:fldCharType="end"/>
    </w:r>
  </w:p>
  <w:p w:rsidR="00B93B6E" w:rsidRDefault="00B93B6E" w:rsidP="00845857">
    <w:pPr>
      <w:jc w:val="both"/>
      <w:rPr>
        <w:sz w:val="16"/>
        <w:szCs w:val="16"/>
      </w:rPr>
    </w:pPr>
  </w:p>
  <w:p w:rsidR="00B93B6E" w:rsidRDefault="00B93B6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0C80" w:rsidRDefault="00290C80" w:rsidP="00E03F32">
      <w:pPr>
        <w:spacing w:after="0" w:line="240" w:lineRule="auto"/>
      </w:pPr>
      <w:r>
        <w:separator/>
      </w:r>
    </w:p>
  </w:footnote>
  <w:footnote w:type="continuationSeparator" w:id="1">
    <w:p w:rsidR="00290C80" w:rsidRDefault="00290C80" w:rsidP="00E03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02" w:rsidRDefault="00693002" w:rsidP="001A22F0">
    <w:pPr>
      <w:pStyle w:val="Hlavika"/>
      <w:tabs>
        <w:tab w:val="center" w:pos="4820"/>
        <w:tab w:val="right" w:pos="9214"/>
      </w:tabs>
      <w:spacing w:after="0" w:line="240" w:lineRule="auto"/>
      <w:rPr>
        <w:sz w:val="18"/>
        <w:szCs w:val="18"/>
      </w:rPr>
    </w:pPr>
  </w:p>
  <w:p w:rsidR="00B93B6E" w:rsidRDefault="00B93B6E" w:rsidP="001A22F0">
    <w:pPr>
      <w:pStyle w:val="Hlavika"/>
      <w:tabs>
        <w:tab w:val="center" w:pos="4820"/>
        <w:tab w:val="right" w:pos="9214"/>
      </w:tabs>
      <w:spacing w:after="0" w:line="240" w:lineRule="auto"/>
      <w:rPr>
        <w:sz w:val="18"/>
        <w:szCs w:val="18"/>
      </w:rPr>
    </w:pPr>
    <w:r>
      <w:rPr>
        <w:sz w:val="18"/>
        <w:szCs w:val="18"/>
      </w:rPr>
      <w:t xml:space="preserve">Žilinský turistický kraj, n.o. </w:t>
    </w:r>
  </w:p>
  <w:tbl>
    <w:tblPr>
      <w:tblW w:w="0" w:type="auto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2828"/>
      <w:gridCol w:w="2422"/>
      <w:gridCol w:w="337"/>
      <w:gridCol w:w="336"/>
      <w:gridCol w:w="336"/>
      <w:gridCol w:w="336"/>
      <w:gridCol w:w="336"/>
      <w:gridCol w:w="336"/>
      <w:gridCol w:w="336"/>
      <w:gridCol w:w="336"/>
      <w:gridCol w:w="540"/>
      <w:gridCol w:w="327"/>
      <w:gridCol w:w="327"/>
      <w:gridCol w:w="327"/>
      <w:gridCol w:w="327"/>
    </w:tblGrid>
    <w:tr w:rsidR="00B93B6E" w:rsidRPr="006134E0" w:rsidTr="004B26B9">
      <w:tc>
        <w:tcPr>
          <w:tcW w:w="3061" w:type="dxa"/>
          <w:vAlign w:val="center"/>
        </w:tcPr>
        <w:p w:rsidR="00B93B6E" w:rsidRPr="006134E0" w:rsidRDefault="00B93B6E" w:rsidP="004B26B9">
          <w:pPr>
            <w:keepNext/>
            <w:spacing w:line="240" w:lineRule="auto"/>
            <w:jc w:val="left"/>
            <w:outlineLvl w:val="2"/>
            <w:rPr>
              <w:b/>
              <w:bCs/>
              <w:sz w:val="18"/>
              <w:szCs w:val="18"/>
            </w:rPr>
          </w:pPr>
          <w:r w:rsidRPr="006134E0">
            <w:rPr>
              <w:sz w:val="18"/>
              <w:szCs w:val="18"/>
              <w:lang w:eastAsia="sk-SK"/>
            </w:rPr>
            <w:t>Poznámky (Úč  NUJ 3 – 01)</w:t>
          </w:r>
        </w:p>
      </w:tc>
      <w:tc>
        <w:tcPr>
          <w:tcW w:w="2665" w:type="dxa"/>
          <w:tcBorders>
            <w:top w:val="nil"/>
            <w:bottom w:val="nil"/>
          </w:tcBorders>
          <w:vAlign w:val="center"/>
        </w:tcPr>
        <w:p w:rsidR="00B93B6E" w:rsidRPr="006134E0" w:rsidRDefault="00B93B6E" w:rsidP="004B26B9">
          <w:pPr>
            <w:keepNext/>
            <w:spacing w:line="240" w:lineRule="auto"/>
            <w:jc w:val="right"/>
            <w:outlineLvl w:val="2"/>
            <w:rPr>
              <w:b/>
              <w:bCs/>
              <w:sz w:val="18"/>
              <w:szCs w:val="18"/>
            </w:rPr>
          </w:pPr>
          <w:r w:rsidRPr="006134E0">
            <w:rPr>
              <w:b/>
              <w:bCs/>
              <w:sz w:val="18"/>
              <w:szCs w:val="18"/>
            </w:rPr>
            <w:t xml:space="preserve">IČO </w:t>
          </w:r>
        </w:p>
      </w:tc>
      <w:tc>
        <w:tcPr>
          <w:tcW w:w="340" w:type="dxa"/>
        </w:tcPr>
        <w:p w:rsidR="00B93B6E" w:rsidRPr="006134E0" w:rsidRDefault="00B93B6E" w:rsidP="004B26B9">
          <w:pPr>
            <w:keepNext/>
            <w:spacing w:line="240" w:lineRule="auto"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4</w:t>
          </w:r>
        </w:p>
      </w:tc>
      <w:tc>
        <w:tcPr>
          <w:tcW w:w="340" w:type="dxa"/>
        </w:tcPr>
        <w:p w:rsidR="00B93B6E" w:rsidRPr="006134E0" w:rsidRDefault="00B93B6E" w:rsidP="004B26B9">
          <w:pPr>
            <w:keepNext/>
            <w:spacing w:line="240" w:lineRule="auto"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2</w:t>
          </w:r>
        </w:p>
      </w:tc>
      <w:tc>
        <w:tcPr>
          <w:tcW w:w="340" w:type="dxa"/>
        </w:tcPr>
        <w:p w:rsidR="00B93B6E" w:rsidRPr="006134E0" w:rsidRDefault="00B93B6E" w:rsidP="004B26B9">
          <w:pPr>
            <w:keepNext/>
            <w:spacing w:line="240" w:lineRule="auto"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2</w:t>
          </w:r>
        </w:p>
      </w:tc>
      <w:tc>
        <w:tcPr>
          <w:tcW w:w="340" w:type="dxa"/>
        </w:tcPr>
        <w:p w:rsidR="00B93B6E" w:rsidRPr="006134E0" w:rsidRDefault="00B93B6E" w:rsidP="004B26B9">
          <w:pPr>
            <w:keepNext/>
            <w:spacing w:line="240" w:lineRule="auto"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2</w:t>
          </w:r>
        </w:p>
      </w:tc>
      <w:tc>
        <w:tcPr>
          <w:tcW w:w="340" w:type="dxa"/>
        </w:tcPr>
        <w:p w:rsidR="00B93B6E" w:rsidRPr="006134E0" w:rsidRDefault="00B93B6E" w:rsidP="004B26B9">
          <w:pPr>
            <w:keepNext/>
            <w:spacing w:line="240" w:lineRule="auto"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0</w:t>
          </w:r>
        </w:p>
      </w:tc>
      <w:tc>
        <w:tcPr>
          <w:tcW w:w="340" w:type="dxa"/>
        </w:tcPr>
        <w:p w:rsidR="00B93B6E" w:rsidRPr="006134E0" w:rsidRDefault="00B93B6E" w:rsidP="004B26B9">
          <w:pPr>
            <w:keepNext/>
            <w:spacing w:line="240" w:lineRule="auto"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2</w:t>
          </w:r>
        </w:p>
      </w:tc>
      <w:tc>
        <w:tcPr>
          <w:tcW w:w="340" w:type="dxa"/>
        </w:tcPr>
        <w:p w:rsidR="00B93B6E" w:rsidRPr="006134E0" w:rsidRDefault="00B93B6E" w:rsidP="004B26B9">
          <w:pPr>
            <w:keepNext/>
            <w:spacing w:line="240" w:lineRule="auto"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3</w:t>
          </w:r>
        </w:p>
      </w:tc>
      <w:tc>
        <w:tcPr>
          <w:tcW w:w="340" w:type="dxa"/>
        </w:tcPr>
        <w:p w:rsidR="00B93B6E" w:rsidRPr="006134E0" w:rsidRDefault="00B93B6E" w:rsidP="004B26B9">
          <w:pPr>
            <w:keepNext/>
            <w:spacing w:line="240" w:lineRule="auto"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8</w:t>
          </w:r>
        </w:p>
      </w:tc>
      <w:tc>
        <w:tcPr>
          <w:tcW w:w="510" w:type="dxa"/>
          <w:tcBorders>
            <w:top w:val="nil"/>
            <w:bottom w:val="nil"/>
          </w:tcBorders>
        </w:tcPr>
        <w:p w:rsidR="00B93B6E" w:rsidRPr="006134E0" w:rsidRDefault="00B93B6E" w:rsidP="004B26B9">
          <w:pPr>
            <w:keepNext/>
            <w:spacing w:line="240" w:lineRule="auto"/>
            <w:outlineLvl w:val="2"/>
            <w:rPr>
              <w:b/>
              <w:bCs/>
              <w:sz w:val="18"/>
              <w:szCs w:val="18"/>
            </w:rPr>
          </w:pPr>
          <w:r w:rsidRPr="006134E0">
            <w:rPr>
              <w:b/>
              <w:bCs/>
              <w:sz w:val="18"/>
              <w:szCs w:val="18"/>
            </w:rPr>
            <w:t>/SID</w:t>
          </w:r>
        </w:p>
      </w:tc>
      <w:tc>
        <w:tcPr>
          <w:tcW w:w="340" w:type="dxa"/>
        </w:tcPr>
        <w:p w:rsidR="00B93B6E" w:rsidRPr="006134E0" w:rsidRDefault="00B93B6E" w:rsidP="004B26B9">
          <w:pPr>
            <w:keepNext/>
            <w:spacing w:line="240" w:lineRule="auto"/>
            <w:outlineLvl w:val="2"/>
            <w:rPr>
              <w:b/>
              <w:bCs/>
              <w:sz w:val="18"/>
              <w:szCs w:val="18"/>
            </w:rPr>
          </w:pPr>
        </w:p>
      </w:tc>
      <w:tc>
        <w:tcPr>
          <w:tcW w:w="340" w:type="dxa"/>
        </w:tcPr>
        <w:p w:rsidR="00B93B6E" w:rsidRPr="006134E0" w:rsidRDefault="00B93B6E" w:rsidP="004B26B9">
          <w:pPr>
            <w:keepNext/>
            <w:spacing w:line="240" w:lineRule="auto"/>
            <w:outlineLvl w:val="2"/>
            <w:rPr>
              <w:b/>
              <w:bCs/>
              <w:sz w:val="18"/>
              <w:szCs w:val="18"/>
            </w:rPr>
          </w:pPr>
        </w:p>
      </w:tc>
      <w:tc>
        <w:tcPr>
          <w:tcW w:w="340" w:type="dxa"/>
        </w:tcPr>
        <w:p w:rsidR="00B93B6E" w:rsidRPr="006134E0" w:rsidRDefault="00B93B6E" w:rsidP="004B26B9">
          <w:pPr>
            <w:keepNext/>
            <w:spacing w:line="240" w:lineRule="auto"/>
            <w:outlineLvl w:val="2"/>
            <w:rPr>
              <w:b/>
              <w:bCs/>
              <w:sz w:val="18"/>
              <w:szCs w:val="18"/>
            </w:rPr>
          </w:pPr>
        </w:p>
      </w:tc>
      <w:tc>
        <w:tcPr>
          <w:tcW w:w="340" w:type="dxa"/>
        </w:tcPr>
        <w:p w:rsidR="00B93B6E" w:rsidRPr="006134E0" w:rsidRDefault="00B93B6E" w:rsidP="004B26B9">
          <w:pPr>
            <w:keepNext/>
            <w:spacing w:line="240" w:lineRule="auto"/>
            <w:outlineLvl w:val="2"/>
            <w:rPr>
              <w:b/>
              <w:bCs/>
              <w:sz w:val="18"/>
              <w:szCs w:val="18"/>
            </w:rPr>
          </w:pPr>
        </w:p>
      </w:tc>
    </w:tr>
  </w:tbl>
  <w:p w:rsidR="00B93B6E" w:rsidRDefault="00B93B6E" w:rsidP="001A22F0">
    <w:pPr>
      <w:pStyle w:val="Hlavika"/>
      <w:tabs>
        <w:tab w:val="center" w:pos="4820"/>
        <w:tab w:val="right" w:pos="9214"/>
      </w:tabs>
      <w:spacing w:after="0" w:line="240" w:lineRule="auto"/>
      <w:rPr>
        <w:sz w:val="18"/>
        <w:szCs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B6E" w:rsidRDefault="00B93B6E" w:rsidP="001C3388">
    <w:pPr>
      <w:pStyle w:val="Hlavika"/>
      <w:tabs>
        <w:tab w:val="center" w:pos="4820"/>
        <w:tab w:val="right" w:pos="9214"/>
      </w:tabs>
      <w:spacing w:after="0" w:line="240" w:lineRule="auto"/>
      <w:rPr>
        <w:sz w:val="18"/>
        <w:szCs w:val="18"/>
      </w:rPr>
    </w:pPr>
    <w:r>
      <w:rPr>
        <w:sz w:val="18"/>
        <w:szCs w:val="18"/>
      </w:rPr>
      <w:t>Žilinský turistický kraj, n.o.</w:t>
    </w:r>
  </w:p>
  <w:tbl>
    <w:tblPr>
      <w:tblW w:w="0" w:type="auto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2838"/>
      <w:gridCol w:w="2440"/>
      <w:gridCol w:w="336"/>
      <w:gridCol w:w="336"/>
      <w:gridCol w:w="336"/>
      <w:gridCol w:w="336"/>
      <w:gridCol w:w="336"/>
      <w:gridCol w:w="336"/>
      <w:gridCol w:w="336"/>
      <w:gridCol w:w="336"/>
      <w:gridCol w:w="509"/>
      <w:gridCol w:w="328"/>
      <w:gridCol w:w="328"/>
      <w:gridCol w:w="328"/>
      <w:gridCol w:w="328"/>
    </w:tblGrid>
    <w:tr w:rsidR="00B93B6E" w:rsidRPr="006134E0" w:rsidTr="004B26B9">
      <w:tc>
        <w:tcPr>
          <w:tcW w:w="3061" w:type="dxa"/>
          <w:vAlign w:val="center"/>
        </w:tcPr>
        <w:p w:rsidR="00B93B6E" w:rsidRPr="006134E0" w:rsidRDefault="00B93B6E" w:rsidP="004B26B9">
          <w:pPr>
            <w:keepNext/>
            <w:spacing w:line="240" w:lineRule="auto"/>
            <w:jc w:val="left"/>
            <w:outlineLvl w:val="2"/>
            <w:rPr>
              <w:b/>
              <w:bCs/>
              <w:sz w:val="16"/>
              <w:szCs w:val="16"/>
            </w:rPr>
          </w:pPr>
          <w:r w:rsidRPr="006134E0">
            <w:rPr>
              <w:sz w:val="16"/>
              <w:szCs w:val="16"/>
              <w:lang w:eastAsia="sk-SK"/>
            </w:rPr>
            <w:t>Poznámky (Úč  NUJ 3 – 01)</w:t>
          </w:r>
        </w:p>
      </w:tc>
      <w:tc>
        <w:tcPr>
          <w:tcW w:w="2665" w:type="dxa"/>
          <w:tcBorders>
            <w:top w:val="nil"/>
            <w:bottom w:val="nil"/>
          </w:tcBorders>
          <w:vAlign w:val="center"/>
        </w:tcPr>
        <w:p w:rsidR="00B93B6E" w:rsidRPr="006134E0" w:rsidRDefault="00B93B6E" w:rsidP="004B26B9">
          <w:pPr>
            <w:keepNext/>
            <w:spacing w:line="240" w:lineRule="auto"/>
            <w:jc w:val="right"/>
            <w:outlineLvl w:val="2"/>
            <w:rPr>
              <w:b/>
              <w:bCs/>
              <w:sz w:val="16"/>
              <w:szCs w:val="16"/>
            </w:rPr>
          </w:pPr>
          <w:r w:rsidRPr="006134E0">
            <w:rPr>
              <w:b/>
              <w:bCs/>
              <w:sz w:val="16"/>
              <w:szCs w:val="16"/>
            </w:rPr>
            <w:t xml:space="preserve">IČO </w:t>
          </w:r>
        </w:p>
      </w:tc>
      <w:tc>
        <w:tcPr>
          <w:tcW w:w="340" w:type="dxa"/>
        </w:tcPr>
        <w:p w:rsidR="00B93B6E" w:rsidRPr="006134E0" w:rsidRDefault="00B93B6E" w:rsidP="004B26B9">
          <w:pPr>
            <w:keepNext/>
            <w:spacing w:line="240" w:lineRule="auto"/>
            <w:outlineLvl w:val="2"/>
            <w:rPr>
              <w:b/>
              <w:bCs/>
              <w:sz w:val="16"/>
              <w:szCs w:val="16"/>
            </w:rPr>
          </w:pPr>
          <w:r w:rsidRPr="006134E0">
            <w:rPr>
              <w:b/>
              <w:bCs/>
              <w:sz w:val="16"/>
              <w:szCs w:val="16"/>
            </w:rPr>
            <w:t>4</w:t>
          </w:r>
        </w:p>
      </w:tc>
      <w:tc>
        <w:tcPr>
          <w:tcW w:w="340" w:type="dxa"/>
        </w:tcPr>
        <w:p w:rsidR="00B93B6E" w:rsidRPr="006134E0" w:rsidRDefault="00B93B6E" w:rsidP="004B26B9">
          <w:pPr>
            <w:keepNext/>
            <w:spacing w:line="240" w:lineRule="auto"/>
            <w:outlineLvl w:val="2"/>
            <w:rPr>
              <w:b/>
              <w:bCs/>
              <w:sz w:val="16"/>
              <w:szCs w:val="16"/>
            </w:rPr>
          </w:pPr>
          <w:r w:rsidRPr="006134E0">
            <w:rPr>
              <w:b/>
              <w:bCs/>
              <w:sz w:val="16"/>
              <w:szCs w:val="16"/>
            </w:rPr>
            <w:t>2</w:t>
          </w:r>
        </w:p>
      </w:tc>
      <w:tc>
        <w:tcPr>
          <w:tcW w:w="340" w:type="dxa"/>
        </w:tcPr>
        <w:p w:rsidR="00B93B6E" w:rsidRPr="006134E0" w:rsidRDefault="00B93B6E" w:rsidP="004B26B9">
          <w:pPr>
            <w:keepNext/>
            <w:spacing w:line="240" w:lineRule="auto"/>
            <w:outlineLvl w:val="2"/>
            <w:rPr>
              <w:b/>
              <w:bCs/>
              <w:sz w:val="16"/>
              <w:szCs w:val="16"/>
            </w:rPr>
          </w:pPr>
          <w:r w:rsidRPr="006134E0">
            <w:rPr>
              <w:b/>
              <w:bCs/>
              <w:sz w:val="16"/>
              <w:szCs w:val="16"/>
            </w:rPr>
            <w:t>2</w:t>
          </w:r>
        </w:p>
      </w:tc>
      <w:tc>
        <w:tcPr>
          <w:tcW w:w="340" w:type="dxa"/>
        </w:tcPr>
        <w:p w:rsidR="00B93B6E" w:rsidRPr="006134E0" w:rsidRDefault="00B93B6E" w:rsidP="004B26B9">
          <w:pPr>
            <w:keepNext/>
            <w:spacing w:line="240" w:lineRule="auto"/>
            <w:outlineLvl w:val="2"/>
            <w:rPr>
              <w:b/>
              <w:bCs/>
              <w:sz w:val="16"/>
              <w:szCs w:val="16"/>
            </w:rPr>
          </w:pPr>
          <w:r w:rsidRPr="006134E0">
            <w:rPr>
              <w:b/>
              <w:bCs/>
              <w:sz w:val="16"/>
              <w:szCs w:val="16"/>
            </w:rPr>
            <w:t>2</w:t>
          </w:r>
        </w:p>
      </w:tc>
      <w:tc>
        <w:tcPr>
          <w:tcW w:w="340" w:type="dxa"/>
        </w:tcPr>
        <w:p w:rsidR="00B93B6E" w:rsidRPr="006134E0" w:rsidRDefault="00B93B6E" w:rsidP="004B26B9">
          <w:pPr>
            <w:keepNext/>
            <w:spacing w:line="240" w:lineRule="auto"/>
            <w:outlineLvl w:val="2"/>
            <w:rPr>
              <w:b/>
              <w:bCs/>
              <w:sz w:val="16"/>
              <w:szCs w:val="16"/>
            </w:rPr>
          </w:pPr>
          <w:r w:rsidRPr="006134E0">
            <w:rPr>
              <w:b/>
              <w:bCs/>
              <w:sz w:val="16"/>
              <w:szCs w:val="16"/>
            </w:rPr>
            <w:t>0</w:t>
          </w:r>
        </w:p>
      </w:tc>
      <w:tc>
        <w:tcPr>
          <w:tcW w:w="340" w:type="dxa"/>
        </w:tcPr>
        <w:p w:rsidR="00B93B6E" w:rsidRPr="006134E0" w:rsidRDefault="00B93B6E" w:rsidP="004B26B9">
          <w:pPr>
            <w:keepNext/>
            <w:spacing w:line="240" w:lineRule="auto"/>
            <w:outlineLvl w:val="2"/>
            <w:rPr>
              <w:b/>
              <w:bCs/>
              <w:sz w:val="16"/>
              <w:szCs w:val="16"/>
            </w:rPr>
          </w:pPr>
          <w:r w:rsidRPr="006134E0">
            <w:rPr>
              <w:b/>
              <w:bCs/>
              <w:sz w:val="16"/>
              <w:szCs w:val="16"/>
            </w:rPr>
            <w:t>2</w:t>
          </w:r>
        </w:p>
      </w:tc>
      <w:tc>
        <w:tcPr>
          <w:tcW w:w="340" w:type="dxa"/>
        </w:tcPr>
        <w:p w:rsidR="00B93B6E" w:rsidRPr="006134E0" w:rsidRDefault="00B93B6E" w:rsidP="004B26B9">
          <w:pPr>
            <w:keepNext/>
            <w:spacing w:line="240" w:lineRule="auto"/>
            <w:outlineLvl w:val="2"/>
            <w:rPr>
              <w:b/>
              <w:bCs/>
              <w:sz w:val="16"/>
              <w:szCs w:val="16"/>
            </w:rPr>
          </w:pPr>
          <w:r w:rsidRPr="006134E0">
            <w:rPr>
              <w:b/>
              <w:bCs/>
              <w:sz w:val="16"/>
              <w:szCs w:val="16"/>
            </w:rPr>
            <w:t>3</w:t>
          </w:r>
        </w:p>
      </w:tc>
      <w:tc>
        <w:tcPr>
          <w:tcW w:w="340" w:type="dxa"/>
        </w:tcPr>
        <w:p w:rsidR="00B93B6E" w:rsidRPr="006134E0" w:rsidRDefault="00B93B6E" w:rsidP="004B26B9">
          <w:pPr>
            <w:keepNext/>
            <w:spacing w:line="240" w:lineRule="auto"/>
            <w:outlineLvl w:val="2"/>
            <w:rPr>
              <w:b/>
              <w:bCs/>
              <w:sz w:val="16"/>
              <w:szCs w:val="16"/>
            </w:rPr>
          </w:pPr>
          <w:r w:rsidRPr="006134E0">
            <w:rPr>
              <w:b/>
              <w:bCs/>
              <w:sz w:val="16"/>
              <w:szCs w:val="16"/>
            </w:rPr>
            <w:t>8</w:t>
          </w:r>
        </w:p>
      </w:tc>
      <w:tc>
        <w:tcPr>
          <w:tcW w:w="510" w:type="dxa"/>
          <w:tcBorders>
            <w:top w:val="nil"/>
            <w:bottom w:val="nil"/>
          </w:tcBorders>
        </w:tcPr>
        <w:p w:rsidR="00B93B6E" w:rsidRPr="006134E0" w:rsidRDefault="00B93B6E" w:rsidP="004B26B9">
          <w:pPr>
            <w:keepNext/>
            <w:spacing w:line="240" w:lineRule="auto"/>
            <w:outlineLvl w:val="2"/>
            <w:rPr>
              <w:b/>
              <w:bCs/>
              <w:sz w:val="16"/>
              <w:szCs w:val="16"/>
            </w:rPr>
          </w:pPr>
          <w:r w:rsidRPr="006134E0">
            <w:rPr>
              <w:b/>
              <w:bCs/>
              <w:sz w:val="16"/>
              <w:szCs w:val="16"/>
            </w:rPr>
            <w:t>/SID</w:t>
          </w:r>
        </w:p>
      </w:tc>
      <w:tc>
        <w:tcPr>
          <w:tcW w:w="340" w:type="dxa"/>
        </w:tcPr>
        <w:p w:rsidR="00B93B6E" w:rsidRPr="006134E0" w:rsidRDefault="00B93B6E" w:rsidP="004B26B9">
          <w:pPr>
            <w:keepNext/>
            <w:spacing w:line="240" w:lineRule="auto"/>
            <w:outlineLvl w:val="2"/>
            <w:rPr>
              <w:b/>
              <w:bCs/>
              <w:sz w:val="16"/>
              <w:szCs w:val="16"/>
            </w:rPr>
          </w:pPr>
        </w:p>
      </w:tc>
      <w:tc>
        <w:tcPr>
          <w:tcW w:w="340" w:type="dxa"/>
        </w:tcPr>
        <w:p w:rsidR="00B93B6E" w:rsidRPr="006134E0" w:rsidRDefault="00B93B6E" w:rsidP="004B26B9">
          <w:pPr>
            <w:keepNext/>
            <w:spacing w:line="240" w:lineRule="auto"/>
            <w:outlineLvl w:val="2"/>
            <w:rPr>
              <w:b/>
              <w:bCs/>
              <w:sz w:val="16"/>
              <w:szCs w:val="16"/>
            </w:rPr>
          </w:pPr>
        </w:p>
      </w:tc>
      <w:tc>
        <w:tcPr>
          <w:tcW w:w="340" w:type="dxa"/>
        </w:tcPr>
        <w:p w:rsidR="00B93B6E" w:rsidRPr="006134E0" w:rsidRDefault="00B93B6E" w:rsidP="004B26B9">
          <w:pPr>
            <w:keepNext/>
            <w:spacing w:line="240" w:lineRule="auto"/>
            <w:outlineLvl w:val="2"/>
            <w:rPr>
              <w:b/>
              <w:bCs/>
              <w:sz w:val="16"/>
              <w:szCs w:val="16"/>
            </w:rPr>
          </w:pPr>
        </w:p>
      </w:tc>
      <w:tc>
        <w:tcPr>
          <w:tcW w:w="340" w:type="dxa"/>
        </w:tcPr>
        <w:p w:rsidR="00B93B6E" w:rsidRPr="006134E0" w:rsidRDefault="00B93B6E" w:rsidP="004B26B9">
          <w:pPr>
            <w:keepNext/>
            <w:spacing w:line="240" w:lineRule="auto"/>
            <w:outlineLvl w:val="2"/>
            <w:rPr>
              <w:b/>
              <w:bCs/>
              <w:sz w:val="16"/>
              <w:szCs w:val="16"/>
            </w:rPr>
          </w:pPr>
        </w:p>
      </w:tc>
    </w:tr>
  </w:tbl>
  <w:p w:rsidR="00B93B6E" w:rsidRDefault="00B93B6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694256"/>
    <w:multiLevelType w:val="hybridMultilevel"/>
    <w:tmpl w:val="45683166"/>
    <w:lvl w:ilvl="0" w:tplc="04050011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8757FF"/>
    <w:multiLevelType w:val="hybridMultilevel"/>
    <w:tmpl w:val="3AFEA06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072B2A91"/>
    <w:multiLevelType w:val="hybridMultilevel"/>
    <w:tmpl w:val="34889B8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7F3285"/>
    <w:multiLevelType w:val="hybridMultilevel"/>
    <w:tmpl w:val="8D5A594A"/>
    <w:lvl w:ilvl="0" w:tplc="D69845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0AE06F61"/>
    <w:multiLevelType w:val="hybridMultilevel"/>
    <w:tmpl w:val="34889B8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7C3D27"/>
    <w:multiLevelType w:val="hybridMultilevel"/>
    <w:tmpl w:val="6518B9D2"/>
    <w:lvl w:ilvl="0" w:tplc="4E4896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1">
    <w:nsid w:val="0DEA0DAF"/>
    <w:multiLevelType w:val="hybridMultilevel"/>
    <w:tmpl w:val="4A56446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3F30F7"/>
    <w:multiLevelType w:val="hybridMultilevel"/>
    <w:tmpl w:val="A6D0F528"/>
    <w:lvl w:ilvl="0" w:tplc="BD528F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1A333989"/>
    <w:multiLevelType w:val="hybridMultilevel"/>
    <w:tmpl w:val="DFD2F876"/>
    <w:lvl w:ilvl="0" w:tplc="04050011">
      <w:start w:val="1"/>
      <w:numFmt w:val="decimal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1A3B6DA2"/>
    <w:multiLevelType w:val="hybridMultilevel"/>
    <w:tmpl w:val="7580425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A7D5703"/>
    <w:multiLevelType w:val="hybridMultilevel"/>
    <w:tmpl w:val="6D74695C"/>
    <w:lvl w:ilvl="0" w:tplc="68AE6804">
      <w:start w:val="1"/>
      <w:numFmt w:val="upperLetter"/>
      <w:lvlText w:val="%1."/>
      <w:lvlJc w:val="left"/>
      <w:pPr>
        <w:ind w:left="720" w:hanging="360"/>
      </w:pPr>
      <w:rPr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8">
    <w:nsid w:val="1DBE33DF"/>
    <w:multiLevelType w:val="hybridMultilevel"/>
    <w:tmpl w:val="67F820A6"/>
    <w:lvl w:ilvl="0" w:tplc="FFB6AE8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20">
    <w:nsid w:val="288E03F5"/>
    <w:multiLevelType w:val="hybridMultilevel"/>
    <w:tmpl w:val="E7B4ABE4"/>
    <w:lvl w:ilvl="0" w:tplc="C382F7B6">
      <w:start w:val="1"/>
      <w:numFmt w:val="upperRoman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AED131E"/>
    <w:multiLevelType w:val="hybridMultilevel"/>
    <w:tmpl w:val="501A59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181236"/>
    <w:multiLevelType w:val="hybridMultilevel"/>
    <w:tmpl w:val="18747026"/>
    <w:lvl w:ilvl="0" w:tplc="1706AFB4">
      <w:start w:val="4"/>
      <w:numFmt w:val="upperLetter"/>
      <w:lvlText w:val="%1."/>
      <w:lvlJc w:val="left"/>
      <w:pPr>
        <w:ind w:left="644" w:hanging="360"/>
      </w:pPr>
      <w:rPr>
        <w:rFonts w:ascii="Times New Roman" w:hAnsi="Times New Roman"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3371339D"/>
    <w:multiLevelType w:val="hybridMultilevel"/>
    <w:tmpl w:val="A642A5A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35802578"/>
    <w:multiLevelType w:val="hybridMultilevel"/>
    <w:tmpl w:val="3C2AA52A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672DF7"/>
    <w:multiLevelType w:val="hybridMultilevel"/>
    <w:tmpl w:val="3586CDEA"/>
    <w:lvl w:ilvl="0" w:tplc="76342E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79287784" w:tentative="1">
      <w:start w:val="1"/>
      <w:numFmt w:val="lowerLetter"/>
      <w:lvlText w:val="%2."/>
      <w:lvlJc w:val="left"/>
      <w:pPr>
        <w:ind w:left="1364" w:hanging="360"/>
      </w:pPr>
    </w:lvl>
    <w:lvl w:ilvl="2" w:tplc="73249A78" w:tentative="1">
      <w:start w:val="1"/>
      <w:numFmt w:val="lowerRoman"/>
      <w:lvlText w:val="%3."/>
      <w:lvlJc w:val="right"/>
      <w:pPr>
        <w:ind w:left="2084" w:hanging="180"/>
      </w:pPr>
    </w:lvl>
    <w:lvl w:ilvl="3" w:tplc="9C3E649C" w:tentative="1">
      <w:start w:val="1"/>
      <w:numFmt w:val="decimal"/>
      <w:lvlText w:val="%4."/>
      <w:lvlJc w:val="left"/>
      <w:pPr>
        <w:ind w:left="2804" w:hanging="360"/>
      </w:pPr>
    </w:lvl>
    <w:lvl w:ilvl="4" w:tplc="37286C04" w:tentative="1">
      <w:start w:val="1"/>
      <w:numFmt w:val="lowerLetter"/>
      <w:lvlText w:val="%5."/>
      <w:lvlJc w:val="left"/>
      <w:pPr>
        <w:ind w:left="3524" w:hanging="360"/>
      </w:pPr>
    </w:lvl>
    <w:lvl w:ilvl="5" w:tplc="4120B6E2" w:tentative="1">
      <w:start w:val="1"/>
      <w:numFmt w:val="lowerRoman"/>
      <w:lvlText w:val="%6."/>
      <w:lvlJc w:val="right"/>
      <w:pPr>
        <w:ind w:left="4244" w:hanging="180"/>
      </w:pPr>
    </w:lvl>
    <w:lvl w:ilvl="6" w:tplc="8BEC47EC" w:tentative="1">
      <w:start w:val="1"/>
      <w:numFmt w:val="decimal"/>
      <w:lvlText w:val="%7."/>
      <w:lvlJc w:val="left"/>
      <w:pPr>
        <w:ind w:left="4964" w:hanging="360"/>
      </w:pPr>
    </w:lvl>
    <w:lvl w:ilvl="7" w:tplc="B254D450" w:tentative="1">
      <w:start w:val="1"/>
      <w:numFmt w:val="lowerLetter"/>
      <w:lvlText w:val="%8."/>
      <w:lvlJc w:val="left"/>
      <w:pPr>
        <w:ind w:left="5684" w:hanging="360"/>
      </w:pPr>
    </w:lvl>
    <w:lvl w:ilvl="8" w:tplc="AD8A2D7A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3F1372B0"/>
    <w:multiLevelType w:val="hybridMultilevel"/>
    <w:tmpl w:val="EFD2E320"/>
    <w:lvl w:ilvl="0" w:tplc="6A5CA71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5A5848BE" w:tentative="1">
      <w:start w:val="1"/>
      <w:numFmt w:val="lowerLetter"/>
      <w:lvlText w:val="%2."/>
      <w:lvlJc w:val="left"/>
      <w:pPr>
        <w:ind w:left="1364" w:hanging="360"/>
      </w:pPr>
    </w:lvl>
    <w:lvl w:ilvl="2" w:tplc="EE5E3668" w:tentative="1">
      <w:start w:val="1"/>
      <w:numFmt w:val="lowerRoman"/>
      <w:lvlText w:val="%3."/>
      <w:lvlJc w:val="right"/>
      <w:pPr>
        <w:ind w:left="2084" w:hanging="180"/>
      </w:pPr>
    </w:lvl>
    <w:lvl w:ilvl="3" w:tplc="9CCCE6DE" w:tentative="1">
      <w:start w:val="1"/>
      <w:numFmt w:val="decimal"/>
      <w:lvlText w:val="%4."/>
      <w:lvlJc w:val="left"/>
      <w:pPr>
        <w:ind w:left="2804" w:hanging="360"/>
      </w:pPr>
    </w:lvl>
    <w:lvl w:ilvl="4" w:tplc="8CDC34E2" w:tentative="1">
      <w:start w:val="1"/>
      <w:numFmt w:val="lowerLetter"/>
      <w:lvlText w:val="%5."/>
      <w:lvlJc w:val="left"/>
      <w:pPr>
        <w:ind w:left="3524" w:hanging="360"/>
      </w:pPr>
    </w:lvl>
    <w:lvl w:ilvl="5" w:tplc="36F82F56" w:tentative="1">
      <w:start w:val="1"/>
      <w:numFmt w:val="lowerRoman"/>
      <w:lvlText w:val="%6."/>
      <w:lvlJc w:val="right"/>
      <w:pPr>
        <w:ind w:left="4244" w:hanging="180"/>
      </w:pPr>
    </w:lvl>
    <w:lvl w:ilvl="6" w:tplc="64CEA8C6" w:tentative="1">
      <w:start w:val="1"/>
      <w:numFmt w:val="decimal"/>
      <w:lvlText w:val="%7."/>
      <w:lvlJc w:val="left"/>
      <w:pPr>
        <w:ind w:left="4964" w:hanging="360"/>
      </w:pPr>
    </w:lvl>
    <w:lvl w:ilvl="7" w:tplc="3954A5C4" w:tentative="1">
      <w:start w:val="1"/>
      <w:numFmt w:val="lowerLetter"/>
      <w:lvlText w:val="%8."/>
      <w:lvlJc w:val="left"/>
      <w:pPr>
        <w:ind w:left="5684" w:hanging="360"/>
      </w:pPr>
    </w:lvl>
    <w:lvl w:ilvl="8" w:tplc="EBBAF352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42074114"/>
    <w:multiLevelType w:val="hybridMultilevel"/>
    <w:tmpl w:val="D99AA040"/>
    <w:lvl w:ilvl="0" w:tplc="453C8754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8">
    <w:nsid w:val="469F03DB"/>
    <w:multiLevelType w:val="singleLevel"/>
    <w:tmpl w:val="13DC256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9">
    <w:nsid w:val="48CF5FBB"/>
    <w:multiLevelType w:val="hybridMultilevel"/>
    <w:tmpl w:val="8578DAA4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4A3C31DD"/>
    <w:multiLevelType w:val="hybridMultilevel"/>
    <w:tmpl w:val="7250F352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53E704DB"/>
    <w:multiLevelType w:val="hybridMultilevel"/>
    <w:tmpl w:val="0B2E36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>
    <w:nsid w:val="5AFE1E60"/>
    <w:multiLevelType w:val="hybridMultilevel"/>
    <w:tmpl w:val="0B840404"/>
    <w:lvl w:ilvl="0" w:tplc="04050011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E3670E"/>
    <w:multiLevelType w:val="hybridMultilevel"/>
    <w:tmpl w:val="AA4CDA9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6">
    <w:nsid w:val="63DE17ED"/>
    <w:multiLevelType w:val="hybridMultilevel"/>
    <w:tmpl w:val="4F16709A"/>
    <w:lvl w:ilvl="0" w:tplc="041B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7">
    <w:nsid w:val="695C3D94"/>
    <w:multiLevelType w:val="hybridMultilevel"/>
    <w:tmpl w:val="7B2E07A2"/>
    <w:lvl w:ilvl="0" w:tplc="3A6A3E46">
      <w:start w:val="5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0F728E"/>
    <w:multiLevelType w:val="hybridMultilevel"/>
    <w:tmpl w:val="E79268D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55615D"/>
    <w:multiLevelType w:val="hybridMultilevel"/>
    <w:tmpl w:val="CFE4F8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AD1B60"/>
    <w:multiLevelType w:val="hybridMultilevel"/>
    <w:tmpl w:val="CA909F3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AA05F5"/>
    <w:multiLevelType w:val="hybridMultilevel"/>
    <w:tmpl w:val="D572FAD2"/>
    <w:lvl w:ilvl="0" w:tplc="D0DC3D9C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2">
    <w:nsid w:val="6D2205F5"/>
    <w:multiLevelType w:val="hybridMultilevel"/>
    <w:tmpl w:val="5EF8ABB2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767B2511"/>
    <w:multiLevelType w:val="hybridMultilevel"/>
    <w:tmpl w:val="5B7C3D5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5">
    <w:nsid w:val="79D064EB"/>
    <w:multiLevelType w:val="hybridMultilevel"/>
    <w:tmpl w:val="4BB252E0"/>
    <w:lvl w:ilvl="0" w:tplc="9CBA12D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>
    <w:abstractNumId w:val="15"/>
  </w:num>
  <w:num w:numId="4">
    <w:abstractNumId w:val="1"/>
  </w:num>
  <w:num w:numId="5">
    <w:abstractNumId w:val="44"/>
  </w:num>
  <w:num w:numId="6">
    <w:abstractNumId w:val="4"/>
  </w:num>
  <w:num w:numId="7">
    <w:abstractNumId w:val="28"/>
  </w:num>
  <w:num w:numId="8">
    <w:abstractNumId w:val="22"/>
  </w:num>
  <w:num w:numId="9">
    <w:abstractNumId w:val="10"/>
  </w:num>
  <w:num w:numId="10">
    <w:abstractNumId w:val="21"/>
  </w:num>
  <w:num w:numId="11">
    <w:abstractNumId w:val="12"/>
  </w:num>
  <w:num w:numId="12">
    <w:abstractNumId w:val="7"/>
  </w:num>
  <w:num w:numId="13">
    <w:abstractNumId w:val="26"/>
  </w:num>
  <w:num w:numId="14">
    <w:abstractNumId w:val="9"/>
  </w:num>
  <w:num w:numId="15">
    <w:abstractNumId w:val="27"/>
  </w:num>
  <w:num w:numId="16">
    <w:abstractNumId w:val="25"/>
  </w:num>
  <w:num w:numId="17">
    <w:abstractNumId w:val="17"/>
  </w:num>
  <w:num w:numId="18">
    <w:abstractNumId w:val="16"/>
  </w:num>
  <w:num w:numId="19">
    <w:abstractNumId w:val="46"/>
  </w:num>
  <w:num w:numId="20">
    <w:abstractNumId w:val="6"/>
  </w:num>
  <w:num w:numId="21">
    <w:abstractNumId w:val="45"/>
  </w:num>
  <w:num w:numId="22">
    <w:abstractNumId w:val="32"/>
  </w:num>
  <w:num w:numId="23">
    <w:abstractNumId w:val="36"/>
  </w:num>
  <w:num w:numId="24">
    <w:abstractNumId w:val="41"/>
  </w:num>
  <w:num w:numId="25">
    <w:abstractNumId w:val="31"/>
  </w:num>
  <w:num w:numId="26">
    <w:abstractNumId w:val="23"/>
  </w:num>
  <w:num w:numId="27">
    <w:abstractNumId w:val="34"/>
  </w:num>
  <w:num w:numId="28">
    <w:abstractNumId w:val="8"/>
  </w:num>
  <w:num w:numId="29">
    <w:abstractNumId w:val="35"/>
  </w:num>
  <w:num w:numId="30">
    <w:abstractNumId w:val="5"/>
  </w:num>
  <w:num w:numId="31">
    <w:abstractNumId w:val="38"/>
  </w:num>
  <w:num w:numId="32">
    <w:abstractNumId w:val="3"/>
  </w:num>
  <w:num w:numId="33">
    <w:abstractNumId w:val="20"/>
  </w:num>
  <w:num w:numId="34">
    <w:abstractNumId w:val="29"/>
  </w:num>
  <w:num w:numId="35">
    <w:abstractNumId w:val="42"/>
  </w:num>
  <w:num w:numId="36">
    <w:abstractNumId w:val="33"/>
  </w:num>
  <w:num w:numId="37">
    <w:abstractNumId w:val="2"/>
  </w:num>
  <w:num w:numId="38">
    <w:abstractNumId w:val="43"/>
  </w:num>
  <w:num w:numId="39">
    <w:abstractNumId w:val="24"/>
  </w:num>
  <w:num w:numId="40">
    <w:abstractNumId w:val="40"/>
  </w:num>
  <w:num w:numId="41">
    <w:abstractNumId w:val="13"/>
  </w:num>
  <w:num w:numId="42">
    <w:abstractNumId w:val="30"/>
  </w:num>
  <w:num w:numId="43">
    <w:abstractNumId w:val="14"/>
  </w:num>
  <w:num w:numId="44">
    <w:abstractNumId w:val="11"/>
  </w:num>
  <w:num w:numId="45">
    <w:abstractNumId w:val="18"/>
  </w:num>
  <w:num w:numId="46">
    <w:abstractNumId w:val="39"/>
  </w:num>
  <w:num w:numId="47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A74C97"/>
    <w:rsid w:val="00002A40"/>
    <w:rsid w:val="00005E83"/>
    <w:rsid w:val="000168BE"/>
    <w:rsid w:val="00020487"/>
    <w:rsid w:val="00024128"/>
    <w:rsid w:val="00063084"/>
    <w:rsid w:val="000710B0"/>
    <w:rsid w:val="00076087"/>
    <w:rsid w:val="000820D7"/>
    <w:rsid w:val="00090A7B"/>
    <w:rsid w:val="00091107"/>
    <w:rsid w:val="000A3362"/>
    <w:rsid w:val="000B2681"/>
    <w:rsid w:val="000D177F"/>
    <w:rsid w:val="000D7564"/>
    <w:rsid w:val="000E62B4"/>
    <w:rsid w:val="000E7FAD"/>
    <w:rsid w:val="000F1E53"/>
    <w:rsid w:val="000F309E"/>
    <w:rsid w:val="001118AD"/>
    <w:rsid w:val="00117AFA"/>
    <w:rsid w:val="00121A9F"/>
    <w:rsid w:val="00126375"/>
    <w:rsid w:val="001378FA"/>
    <w:rsid w:val="0014355D"/>
    <w:rsid w:val="00151291"/>
    <w:rsid w:val="00151C35"/>
    <w:rsid w:val="00163036"/>
    <w:rsid w:val="00176108"/>
    <w:rsid w:val="00180618"/>
    <w:rsid w:val="0018293F"/>
    <w:rsid w:val="00185A54"/>
    <w:rsid w:val="001A1952"/>
    <w:rsid w:val="001A22F0"/>
    <w:rsid w:val="001A398C"/>
    <w:rsid w:val="001A434E"/>
    <w:rsid w:val="001A4E52"/>
    <w:rsid w:val="001B2F75"/>
    <w:rsid w:val="001C3388"/>
    <w:rsid w:val="001C6CB2"/>
    <w:rsid w:val="001C7DB7"/>
    <w:rsid w:val="001D272D"/>
    <w:rsid w:val="001D6E6F"/>
    <w:rsid w:val="001E18E0"/>
    <w:rsid w:val="001E2884"/>
    <w:rsid w:val="001F08BA"/>
    <w:rsid w:val="001F170E"/>
    <w:rsid w:val="001F209D"/>
    <w:rsid w:val="00200835"/>
    <w:rsid w:val="00207E89"/>
    <w:rsid w:val="00213A2A"/>
    <w:rsid w:val="0021756C"/>
    <w:rsid w:val="00224F20"/>
    <w:rsid w:val="00227758"/>
    <w:rsid w:val="00237B26"/>
    <w:rsid w:val="00244661"/>
    <w:rsid w:val="00255422"/>
    <w:rsid w:val="00257775"/>
    <w:rsid w:val="00282D89"/>
    <w:rsid w:val="0028427F"/>
    <w:rsid w:val="002860AE"/>
    <w:rsid w:val="0028625F"/>
    <w:rsid w:val="00290C80"/>
    <w:rsid w:val="002918CD"/>
    <w:rsid w:val="0029270F"/>
    <w:rsid w:val="002A1584"/>
    <w:rsid w:val="002A71D0"/>
    <w:rsid w:val="002B61C1"/>
    <w:rsid w:val="002C047E"/>
    <w:rsid w:val="002C6BFA"/>
    <w:rsid w:val="002D45F1"/>
    <w:rsid w:val="002E09E0"/>
    <w:rsid w:val="002E12F3"/>
    <w:rsid w:val="002E537A"/>
    <w:rsid w:val="0030710B"/>
    <w:rsid w:val="00316C5C"/>
    <w:rsid w:val="003347D1"/>
    <w:rsid w:val="00343B8D"/>
    <w:rsid w:val="00352F24"/>
    <w:rsid w:val="00391B7E"/>
    <w:rsid w:val="00393AAD"/>
    <w:rsid w:val="003A22A8"/>
    <w:rsid w:val="003A2C3A"/>
    <w:rsid w:val="003C46FC"/>
    <w:rsid w:val="003D612C"/>
    <w:rsid w:val="003E121B"/>
    <w:rsid w:val="003F35F6"/>
    <w:rsid w:val="003F7E47"/>
    <w:rsid w:val="00403111"/>
    <w:rsid w:val="00424624"/>
    <w:rsid w:val="00437707"/>
    <w:rsid w:val="00440EDC"/>
    <w:rsid w:val="0044494C"/>
    <w:rsid w:val="004510FE"/>
    <w:rsid w:val="0045612C"/>
    <w:rsid w:val="00463989"/>
    <w:rsid w:val="00473488"/>
    <w:rsid w:val="00477A91"/>
    <w:rsid w:val="00477E91"/>
    <w:rsid w:val="004831A8"/>
    <w:rsid w:val="00490486"/>
    <w:rsid w:val="0049580F"/>
    <w:rsid w:val="004B26B9"/>
    <w:rsid w:val="004B4263"/>
    <w:rsid w:val="004D22A6"/>
    <w:rsid w:val="0050666D"/>
    <w:rsid w:val="00506916"/>
    <w:rsid w:val="00526B0A"/>
    <w:rsid w:val="00527CCB"/>
    <w:rsid w:val="00533202"/>
    <w:rsid w:val="005433AE"/>
    <w:rsid w:val="005502EC"/>
    <w:rsid w:val="005622AF"/>
    <w:rsid w:val="0056374E"/>
    <w:rsid w:val="005761E2"/>
    <w:rsid w:val="00591B67"/>
    <w:rsid w:val="00597756"/>
    <w:rsid w:val="005A182C"/>
    <w:rsid w:val="005B2F2C"/>
    <w:rsid w:val="005B54B4"/>
    <w:rsid w:val="005C0B22"/>
    <w:rsid w:val="005C3426"/>
    <w:rsid w:val="005D5B08"/>
    <w:rsid w:val="005D5C60"/>
    <w:rsid w:val="005E2D7B"/>
    <w:rsid w:val="005E3311"/>
    <w:rsid w:val="005F298D"/>
    <w:rsid w:val="005F4FB8"/>
    <w:rsid w:val="00602DE7"/>
    <w:rsid w:val="0060572E"/>
    <w:rsid w:val="00607232"/>
    <w:rsid w:val="006134E0"/>
    <w:rsid w:val="00613C05"/>
    <w:rsid w:val="00622788"/>
    <w:rsid w:val="00625709"/>
    <w:rsid w:val="00635E4F"/>
    <w:rsid w:val="00637ED2"/>
    <w:rsid w:val="00666061"/>
    <w:rsid w:val="006710D3"/>
    <w:rsid w:val="00671616"/>
    <w:rsid w:val="00671637"/>
    <w:rsid w:val="006745C9"/>
    <w:rsid w:val="00693002"/>
    <w:rsid w:val="006A18C1"/>
    <w:rsid w:val="006A7CF4"/>
    <w:rsid w:val="006B5725"/>
    <w:rsid w:val="006B5939"/>
    <w:rsid w:val="006B6139"/>
    <w:rsid w:val="006C4389"/>
    <w:rsid w:val="006E78F5"/>
    <w:rsid w:val="006F3588"/>
    <w:rsid w:val="00713339"/>
    <w:rsid w:val="007168C4"/>
    <w:rsid w:val="0072686A"/>
    <w:rsid w:val="00732AA7"/>
    <w:rsid w:val="007356F4"/>
    <w:rsid w:val="00757F62"/>
    <w:rsid w:val="00772133"/>
    <w:rsid w:val="00775D16"/>
    <w:rsid w:val="00797BE0"/>
    <w:rsid w:val="007A3B3C"/>
    <w:rsid w:val="007B50D3"/>
    <w:rsid w:val="007B52AC"/>
    <w:rsid w:val="007B6606"/>
    <w:rsid w:val="007D5BA9"/>
    <w:rsid w:val="007E3080"/>
    <w:rsid w:val="007E3809"/>
    <w:rsid w:val="00801AC0"/>
    <w:rsid w:val="008173B3"/>
    <w:rsid w:val="00821F95"/>
    <w:rsid w:val="00822A88"/>
    <w:rsid w:val="0083230F"/>
    <w:rsid w:val="008371CC"/>
    <w:rsid w:val="00842C17"/>
    <w:rsid w:val="00845857"/>
    <w:rsid w:val="00845DDC"/>
    <w:rsid w:val="00854908"/>
    <w:rsid w:val="00866654"/>
    <w:rsid w:val="008668ED"/>
    <w:rsid w:val="00870427"/>
    <w:rsid w:val="00871C02"/>
    <w:rsid w:val="00874554"/>
    <w:rsid w:val="00875B7C"/>
    <w:rsid w:val="008805F9"/>
    <w:rsid w:val="00896576"/>
    <w:rsid w:val="008A274E"/>
    <w:rsid w:val="008A43C2"/>
    <w:rsid w:val="008A6410"/>
    <w:rsid w:val="008B32B9"/>
    <w:rsid w:val="008C6402"/>
    <w:rsid w:val="008D69EA"/>
    <w:rsid w:val="008F5E18"/>
    <w:rsid w:val="00904A7F"/>
    <w:rsid w:val="009073C0"/>
    <w:rsid w:val="009106FF"/>
    <w:rsid w:val="009173FA"/>
    <w:rsid w:val="009548D8"/>
    <w:rsid w:val="009564D4"/>
    <w:rsid w:val="00961319"/>
    <w:rsid w:val="00964EE5"/>
    <w:rsid w:val="0096630F"/>
    <w:rsid w:val="00967398"/>
    <w:rsid w:val="00972BED"/>
    <w:rsid w:val="009A2316"/>
    <w:rsid w:val="009B5CEA"/>
    <w:rsid w:val="009F06BB"/>
    <w:rsid w:val="009F5C2B"/>
    <w:rsid w:val="00A00A06"/>
    <w:rsid w:val="00A05BA4"/>
    <w:rsid w:val="00A07FD8"/>
    <w:rsid w:val="00A22836"/>
    <w:rsid w:val="00A23261"/>
    <w:rsid w:val="00A24F2D"/>
    <w:rsid w:val="00A3783F"/>
    <w:rsid w:val="00A436D1"/>
    <w:rsid w:val="00A454DD"/>
    <w:rsid w:val="00A45579"/>
    <w:rsid w:val="00A51CFC"/>
    <w:rsid w:val="00A551B1"/>
    <w:rsid w:val="00A7234E"/>
    <w:rsid w:val="00A74C97"/>
    <w:rsid w:val="00AE0224"/>
    <w:rsid w:val="00AE5DD1"/>
    <w:rsid w:val="00AF41E4"/>
    <w:rsid w:val="00B00032"/>
    <w:rsid w:val="00B05D97"/>
    <w:rsid w:val="00B141C8"/>
    <w:rsid w:val="00B15753"/>
    <w:rsid w:val="00B20988"/>
    <w:rsid w:val="00B2782A"/>
    <w:rsid w:val="00B31D3A"/>
    <w:rsid w:val="00B703A6"/>
    <w:rsid w:val="00B91030"/>
    <w:rsid w:val="00B92DCE"/>
    <w:rsid w:val="00B93B6E"/>
    <w:rsid w:val="00BA4094"/>
    <w:rsid w:val="00BA5130"/>
    <w:rsid w:val="00BA6D27"/>
    <w:rsid w:val="00BB4928"/>
    <w:rsid w:val="00BC2C57"/>
    <w:rsid w:val="00BC3742"/>
    <w:rsid w:val="00BC43DA"/>
    <w:rsid w:val="00BC63C5"/>
    <w:rsid w:val="00BD4666"/>
    <w:rsid w:val="00BF6000"/>
    <w:rsid w:val="00C03AC4"/>
    <w:rsid w:val="00C13F98"/>
    <w:rsid w:val="00C15940"/>
    <w:rsid w:val="00C401AD"/>
    <w:rsid w:val="00C41E47"/>
    <w:rsid w:val="00C425AF"/>
    <w:rsid w:val="00C510B4"/>
    <w:rsid w:val="00C51F76"/>
    <w:rsid w:val="00C62F4D"/>
    <w:rsid w:val="00C7337B"/>
    <w:rsid w:val="00C745C6"/>
    <w:rsid w:val="00C87883"/>
    <w:rsid w:val="00CA132B"/>
    <w:rsid w:val="00CB47B3"/>
    <w:rsid w:val="00CB6B5B"/>
    <w:rsid w:val="00CC2F3F"/>
    <w:rsid w:val="00CD3988"/>
    <w:rsid w:val="00CE3013"/>
    <w:rsid w:val="00CE4825"/>
    <w:rsid w:val="00CF3ABD"/>
    <w:rsid w:val="00CF6677"/>
    <w:rsid w:val="00CF7831"/>
    <w:rsid w:val="00D02E19"/>
    <w:rsid w:val="00D036E7"/>
    <w:rsid w:val="00D05C53"/>
    <w:rsid w:val="00D0755F"/>
    <w:rsid w:val="00D11EC6"/>
    <w:rsid w:val="00D12A95"/>
    <w:rsid w:val="00D24DDD"/>
    <w:rsid w:val="00D33D64"/>
    <w:rsid w:val="00D44DC7"/>
    <w:rsid w:val="00D73A4C"/>
    <w:rsid w:val="00D74028"/>
    <w:rsid w:val="00DA0E29"/>
    <w:rsid w:val="00DA33D8"/>
    <w:rsid w:val="00DA5496"/>
    <w:rsid w:val="00DA65D5"/>
    <w:rsid w:val="00DA7C20"/>
    <w:rsid w:val="00DB7872"/>
    <w:rsid w:val="00DD5EAD"/>
    <w:rsid w:val="00DF2D69"/>
    <w:rsid w:val="00E03F0D"/>
    <w:rsid w:val="00E03F32"/>
    <w:rsid w:val="00E11433"/>
    <w:rsid w:val="00E27A9E"/>
    <w:rsid w:val="00E35075"/>
    <w:rsid w:val="00E40E41"/>
    <w:rsid w:val="00E42729"/>
    <w:rsid w:val="00E51879"/>
    <w:rsid w:val="00E56E03"/>
    <w:rsid w:val="00E56EB1"/>
    <w:rsid w:val="00E652D0"/>
    <w:rsid w:val="00E65C2E"/>
    <w:rsid w:val="00E85DF3"/>
    <w:rsid w:val="00EB1CD0"/>
    <w:rsid w:val="00EC1FEC"/>
    <w:rsid w:val="00EC6510"/>
    <w:rsid w:val="00F064F9"/>
    <w:rsid w:val="00F15120"/>
    <w:rsid w:val="00F2080A"/>
    <w:rsid w:val="00F26DA5"/>
    <w:rsid w:val="00F31037"/>
    <w:rsid w:val="00F34B76"/>
    <w:rsid w:val="00F34F4D"/>
    <w:rsid w:val="00F570C2"/>
    <w:rsid w:val="00F83592"/>
    <w:rsid w:val="00F83E42"/>
    <w:rsid w:val="00F8493C"/>
    <w:rsid w:val="00F85964"/>
    <w:rsid w:val="00F978E0"/>
    <w:rsid w:val="00FA3006"/>
    <w:rsid w:val="00FA79EE"/>
    <w:rsid w:val="00FB101E"/>
    <w:rsid w:val="00FB69EE"/>
    <w:rsid w:val="00FD7F9C"/>
    <w:rsid w:val="00FE0D83"/>
    <w:rsid w:val="00FE3E64"/>
    <w:rsid w:val="00FF6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1107"/>
    <w:pPr>
      <w:spacing w:after="200" w:line="276" w:lineRule="auto"/>
      <w:jc w:val="center"/>
    </w:pPr>
    <w:rPr>
      <w:sz w:val="22"/>
      <w:szCs w:val="22"/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FA79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FA79E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597756"/>
    <w:pPr>
      <w:keepNext/>
      <w:spacing w:after="0" w:line="240" w:lineRule="auto"/>
      <w:jc w:val="left"/>
      <w:outlineLvl w:val="5"/>
    </w:pPr>
    <w:rPr>
      <w:rFonts w:ascii="Times New Roman" w:eastAsia="Times New Roman" w:hAnsi="Times New Roman"/>
      <w:b/>
      <w:caps/>
      <w:sz w:val="32"/>
      <w:szCs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E7FAD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03F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03F32"/>
  </w:style>
  <w:style w:type="paragraph" w:styleId="Pta">
    <w:name w:val="footer"/>
    <w:basedOn w:val="Normlny"/>
    <w:link w:val="PtaChar"/>
    <w:unhideWhenUsed/>
    <w:rsid w:val="00E03F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3F32"/>
  </w:style>
  <w:style w:type="paragraph" w:styleId="Textbubliny">
    <w:name w:val="Balloon Text"/>
    <w:basedOn w:val="Normlny"/>
    <w:link w:val="TextbublinyChar"/>
    <w:uiPriority w:val="99"/>
    <w:semiHidden/>
    <w:unhideWhenUsed/>
    <w:rsid w:val="008A2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274E"/>
    <w:rPr>
      <w:rFonts w:ascii="Tahoma" w:hAnsi="Tahoma" w:cs="Tahoma"/>
      <w:sz w:val="16"/>
      <w:szCs w:val="16"/>
    </w:rPr>
  </w:style>
  <w:style w:type="character" w:customStyle="1" w:styleId="Nadpis6Char">
    <w:name w:val="Nadpis 6 Char"/>
    <w:basedOn w:val="Predvolenpsmoodseku"/>
    <w:link w:val="Nadpis6"/>
    <w:rsid w:val="00597756"/>
    <w:rPr>
      <w:rFonts w:ascii="Times New Roman" w:eastAsia="Times New Roman" w:hAnsi="Times New Roman"/>
      <w:b/>
      <w:caps/>
      <w:sz w:val="32"/>
      <w:lang w:eastAsia="en-US"/>
    </w:rPr>
  </w:style>
  <w:style w:type="paragraph" w:styleId="Zkladntext">
    <w:name w:val="Body Text"/>
    <w:basedOn w:val="Normlny"/>
    <w:link w:val="ZkladntextChar"/>
    <w:rsid w:val="00597756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597756"/>
    <w:rPr>
      <w:rFonts w:ascii="Times New Roman" w:eastAsia="Times New Roman" w:hAnsi="Times New Roman"/>
      <w:sz w:val="18"/>
      <w:lang w:eastAsia="en-US"/>
    </w:rPr>
  </w:style>
  <w:style w:type="paragraph" w:customStyle="1" w:styleId="Uvod">
    <w:name w:val="Uvod"/>
    <w:basedOn w:val="Normlny"/>
    <w:rsid w:val="00597756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Cs w:val="20"/>
    </w:rPr>
  </w:style>
  <w:style w:type="paragraph" w:styleId="Odsekzoznamu">
    <w:name w:val="List Paragraph"/>
    <w:basedOn w:val="Normlny"/>
    <w:qFormat/>
    <w:rsid w:val="00597756"/>
    <w:pPr>
      <w:spacing w:after="0" w:line="240" w:lineRule="auto"/>
      <w:ind w:left="708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rsid w:val="00FA79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A79EE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Pismenka">
    <w:name w:val="Pismenka"/>
    <w:basedOn w:val="Zkladntext"/>
    <w:rsid w:val="00A00A06"/>
    <w:pPr>
      <w:numPr>
        <w:numId w:val="5"/>
      </w:numPr>
      <w:tabs>
        <w:tab w:val="clear" w:pos="360"/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A00A06"/>
    <w:pPr>
      <w:spacing w:after="0" w:line="240" w:lineRule="auto"/>
      <w:jc w:val="left"/>
    </w:pPr>
    <w:rPr>
      <w:rFonts w:ascii="Times New Roman" w:eastAsia="Times New Roman" w:hAnsi="Times New Roman"/>
      <w:color w:val="000000"/>
      <w:sz w:val="18"/>
      <w:szCs w:val="20"/>
    </w:rPr>
  </w:style>
  <w:style w:type="table" w:styleId="Mriekatabuky">
    <w:name w:val="Table Grid"/>
    <w:basedOn w:val="Normlnatabuka"/>
    <w:rsid w:val="00F26DA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7Char">
    <w:name w:val="Nadpis 7 Char"/>
    <w:basedOn w:val="Predvolenpsmoodseku"/>
    <w:link w:val="Nadpis7"/>
    <w:uiPriority w:val="9"/>
    <w:semiHidden/>
    <w:rsid w:val="000E7FAD"/>
    <w:rPr>
      <w:rFonts w:ascii="Calibri" w:eastAsia="Times New Roman" w:hAnsi="Calibri" w:cs="Times New Roman"/>
      <w:sz w:val="24"/>
      <w:szCs w:val="24"/>
      <w:lang w:eastAsia="en-US"/>
    </w:rPr>
  </w:style>
  <w:style w:type="paragraph" w:customStyle="1" w:styleId="font5">
    <w:name w:val="font5"/>
    <w:basedOn w:val="Normlny"/>
    <w:rsid w:val="000E7FA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000000"/>
      <w:sz w:val="18"/>
      <w:szCs w:val="18"/>
      <w:lang w:val="en-US"/>
    </w:rPr>
  </w:style>
  <w:style w:type="paragraph" w:customStyle="1" w:styleId="Textopatrenia">
    <w:name w:val="Text opatrenia"/>
    <w:rsid w:val="00964EE5"/>
    <w:pPr>
      <w:numPr>
        <w:numId w:val="29"/>
      </w:numPr>
      <w:spacing w:before="120" w:after="120"/>
      <w:jc w:val="both"/>
    </w:pPr>
    <w:rPr>
      <w:rFonts w:ascii="Arial Narrow" w:eastAsia="Times New Roman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E65C2E"/>
    <w:pPr>
      <w:spacing w:after="0" w:line="240" w:lineRule="auto"/>
    </w:pPr>
    <w:rPr>
      <w:rFonts w:ascii="Arial Narrow" w:eastAsia="Times New Roman" w:hAnsi="Arial Narrow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2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Pracovn__h_rok_programu_Microsoft_Office_Excel_97-20033.xls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package" Target="embeddings/Pracovn__h_rok_programu_Microsoft_Office_Excel1.xlsx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Pracovn__h_rok_programu_Microsoft_Office_Excel_97-20035.xls"/><Relationship Id="rId25" Type="http://schemas.openxmlformats.org/officeDocument/2006/relationships/oleObject" Target="embeddings/Pracovn__h_rok_programu_Microsoft_Office_Excel_97-20037.xls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Pracovn__h_rok_programu_Microsoft_Office_Excel_97-20039.xls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Pracovn__h_rok_programu_Microsoft_Office_Excel_97-20032.xls"/><Relationship Id="rId24" Type="http://schemas.openxmlformats.org/officeDocument/2006/relationships/image" Target="media/image9.emf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oleObject" Target="embeddings/Pracovn__h_rok_programu_Microsoft_Office_Excel_97-20034.xls"/><Relationship Id="rId23" Type="http://schemas.openxmlformats.org/officeDocument/2006/relationships/package" Target="embeddings/Pracovn__h_rok_programu_Microsoft_Office_Excel2.xlsx"/><Relationship Id="rId28" Type="http://schemas.openxmlformats.org/officeDocument/2006/relationships/image" Target="media/image11.emf"/><Relationship Id="rId10" Type="http://schemas.openxmlformats.org/officeDocument/2006/relationships/image" Target="media/image2.emf"/><Relationship Id="rId19" Type="http://schemas.openxmlformats.org/officeDocument/2006/relationships/oleObject" Target="embeddings/Pracovn__h_rok_programu_Microsoft_Office_Excel_97-20036.xls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Pracovn__h_rok_programu_Microsoft_Office_Excel_97-20038.xls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AAE67-1327-4814-BEE9-D3DA07672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2685</Words>
  <Characters>15310</Characters>
  <Application>Microsoft Office Word</Application>
  <DocSecurity>0</DocSecurity>
  <Lines>127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17960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npapayova</dc:creator>
  <cp:lastModifiedBy>HP</cp:lastModifiedBy>
  <cp:revision>13</cp:revision>
  <cp:lastPrinted>2018-03-05T21:19:00Z</cp:lastPrinted>
  <dcterms:created xsi:type="dcterms:W3CDTF">2016-03-29T17:44:00Z</dcterms:created>
  <dcterms:modified xsi:type="dcterms:W3CDTF">2018-03-05T21:30:00Z</dcterms:modified>
</cp:coreProperties>
</file>