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67099B" w:rsidRDefault="006E4329">
      <w:pPr>
        <w:ind w:hanging="165"/>
        <w:rPr>
          <w:sz w:val="28"/>
        </w:rPr>
      </w:pPr>
      <w:r>
        <w:rPr>
          <w:sz w:val="28"/>
        </w:rPr>
        <w:t xml:space="preserve">  </w:t>
      </w:r>
    </w:p>
    <w:p w:rsidR="0067099B" w:rsidRDefault="0067099B">
      <w:pPr>
        <w:jc w:val="center"/>
        <w:rPr>
          <w:sz w:val="28"/>
        </w:rPr>
      </w:pPr>
    </w:p>
    <w:p w:rsidR="0067099B" w:rsidRDefault="006E4329">
      <w:pPr>
        <w:jc w:val="center"/>
      </w:pPr>
      <w:r>
        <w:rPr>
          <w:sz w:val="28"/>
        </w:rPr>
        <w:t>Poznámky k účtovnej závierke k 31.12.201</w:t>
      </w:r>
      <w:r w:rsidR="00904064">
        <w:rPr>
          <w:sz w:val="28"/>
        </w:rPr>
        <w:t>7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>obchodné meno:     CARBON , a.s.</w:t>
      </w:r>
      <w:r>
        <w:tab/>
      </w: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>sídlo:                       Hlavná  133 , 981 11   Hnúšťa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>dátum založenia:     04.10.2001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 xml:space="preserve">dátum vzniku:         04.10.2001   </w:t>
      </w:r>
      <w:r>
        <w:tab/>
      </w:r>
    </w:p>
    <w:p w:rsidR="0067099B" w:rsidRDefault="0067099B">
      <w:pPr>
        <w:tabs>
          <w:tab w:val="left" w:pos="720"/>
          <w:tab w:val="left" w:pos="4500"/>
        </w:tabs>
      </w:pPr>
    </w:p>
    <w:p w:rsidR="0067099B" w:rsidRDefault="006E4329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jeho predaja  konečnému spotrebiteľovi , / maloobchod /  v rozsahu voľnej  živnosti – kúpa tovaru za účelom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jeho predaja  iným prevádzkovateľom živnosti / veľkoobchod / v rozsahu voľnej živnosti, výroba sadzí , chemická výroba v rozsahu voľnej živnosti .</w:t>
      </w:r>
      <w:r>
        <w:br/>
        <w:t xml:space="preserve"> podnikanie v oblasti nakladania s iným ako nebezpečným odpadom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výskum a experimentálny vývoj v špecifickej oblasti prírodných a technických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vied, interdisciplinárny výskum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stav zamestnancov ku dňu účtovnej závierke  </w:t>
      </w:r>
      <w:r w:rsidR="0081290D">
        <w:t>18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</w:t>
      </w:r>
    </w:p>
    <w:p w:rsidR="0067099B" w:rsidRDefault="006E4329">
      <w:pPr>
        <w:numPr>
          <w:ilvl w:val="1"/>
          <w:numId w:val="2"/>
        </w:numPr>
      </w:pPr>
      <w:r>
        <w:t>právny dôvod na zostavenie účtovnej závierky:</w:t>
      </w:r>
    </w:p>
    <w:p w:rsidR="0067099B" w:rsidRDefault="006E4329">
      <w:pPr>
        <w:numPr>
          <w:ilvl w:val="1"/>
          <w:numId w:val="2"/>
        </w:numPr>
      </w:pPr>
      <w:r>
        <w:br/>
        <w:t>riadna ročná účtovná závierka v zmysle zákona o účtovníctve za účtovné obdobie od 1.1.201</w:t>
      </w:r>
      <w:r w:rsidR="00904064">
        <w:t>7</w:t>
      </w:r>
      <w:r>
        <w:t xml:space="preserve"> do 31.12.201</w:t>
      </w:r>
      <w:r w:rsidR="00904064">
        <w:t>7</w:t>
      </w:r>
      <w:r>
        <w:t>.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>dňa: 15.06.201</w:t>
      </w:r>
      <w:r w:rsidR="00904064">
        <w:t>7</w:t>
      </w:r>
      <w:r>
        <w:br/>
        <w:t>orgánom: Valné zhromaždenie spoločnosti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Štatutárny orgán  :  Predstavenstvo  :</w:t>
      </w:r>
    </w:p>
    <w:p w:rsidR="0067099B" w:rsidRDefault="006E4329">
      <w:pPr>
        <w:ind w:left="360"/>
      </w:pPr>
      <w:r>
        <w:t xml:space="preserve">                                      Členovia  :      Ing. Jaroslava  Maceková</w:t>
      </w:r>
    </w:p>
    <w:p w:rsidR="0067099B" w:rsidRDefault="006E4329">
      <w:pPr>
        <w:ind w:left="360"/>
      </w:pPr>
      <w:r>
        <w:t xml:space="preserve">                                                              František Zvrškovec</w:t>
      </w:r>
    </w:p>
    <w:p w:rsidR="0067099B" w:rsidRDefault="006E4329">
      <w:pPr>
        <w:numPr>
          <w:ilvl w:val="1"/>
          <w:numId w:val="2"/>
        </w:numPr>
      </w:pPr>
      <w:r>
        <w:t xml:space="preserve"> členovia dozornej rady:                       Ing. Miroslava Sanigová</w:t>
      </w:r>
    </w:p>
    <w:p w:rsidR="0067099B" w:rsidRDefault="006E4329">
      <w:pPr>
        <w:ind w:left="360"/>
      </w:pPr>
      <w:r>
        <w:t xml:space="preserve">                                                             Ing.  Jozef Śelest.                         </w:t>
      </w:r>
      <w:r>
        <w:br/>
        <w:t xml:space="preserve">                                                             Ing. Edita Jellmannová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štruktúra akcionárov :</w:t>
      </w:r>
    </w:p>
    <w:p w:rsidR="0067099B" w:rsidRDefault="0067099B"/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59"/>
      </w:tblGrid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rPr>
                <w:sz w:val="22"/>
              </w:rPr>
              <w:t>podiel na hlas.právach</w:t>
            </w:r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SLZ NOVA a.s.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1000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Účtovná jednotka je súčasťou konsolidovaného celku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Obchodné meno a sídlo konsolidujúcej účtovnej jednotky</w:t>
      </w:r>
      <w:r>
        <w:t>:</w:t>
      </w:r>
    </w:p>
    <w:p w:rsidR="0067099B" w:rsidRDefault="0067099B"/>
    <w:p w:rsidR="0067099B" w:rsidRDefault="006E4329">
      <w:pPr>
        <w:ind w:left="720"/>
      </w:pPr>
      <w:r>
        <w:t xml:space="preserve">SLZ NOVA a .s. Hnúšťa   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ind w:left="360"/>
      </w:pPr>
      <w:r>
        <w:t xml:space="preserve">      Spoločnosť  nebude robiť konsolidovanú účtovnú závierku, nakoľko nespĺňa  podmienky  na zostavenie  účtovnej  závierky  v zmysle zákona .  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 xml:space="preserve">Ku zmenám účtovných zásad a účtovných metód v účtovníctve spoločnosti v tomto účtovnom období nedošlo. </w:t>
      </w:r>
    </w:p>
    <w:p w:rsidR="0067099B" w:rsidRDefault="006E4329">
      <w:r>
        <w:br/>
      </w:r>
      <w:r>
        <w:tab/>
        <w:t>Spoločnosť v roku 201</w:t>
      </w:r>
      <w:r w:rsidR="00904064">
        <w:t>7</w:t>
      </w:r>
      <w:r>
        <w:t xml:space="preserve">  uplatňovala spôsob oceňovania majetku a záväzkov nasledovne: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t>hmotný  majetok–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67099B" w:rsidRDefault="006E4329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</w:p>
    <w:p w:rsidR="0067099B" w:rsidRDefault="006E4329">
      <w:pPr>
        <w:pStyle w:val="Hlavika"/>
        <w:tabs>
          <w:tab w:val="clear" w:pos="4536"/>
          <w:tab w:val="clear" w:pos="9072"/>
        </w:tabs>
      </w:pPr>
      <w:r>
        <w:tab/>
      </w:r>
    </w:p>
    <w:p w:rsidR="0067099B" w:rsidRDefault="006E4329">
      <w:pPr>
        <w:tabs>
          <w:tab w:val="left" w:pos="360"/>
        </w:tabs>
      </w:pPr>
      <w:r>
        <w:tab/>
        <w:t>Spoločnosť v roku 201</w:t>
      </w:r>
      <w:r w:rsidR="00904064">
        <w:t>7</w:t>
      </w:r>
      <w:r>
        <w:t xml:space="preserve">  postupovala podľa  odpisového plánu, používala metódu nerovnomerného odpisovania. </w:t>
      </w:r>
    </w:p>
    <w:p w:rsidR="0067099B" w:rsidRDefault="006E4329">
      <w:pPr>
        <w:tabs>
          <w:tab w:val="left" w:pos="360"/>
        </w:tabs>
      </w:pPr>
      <w:r>
        <w:tab/>
        <w:t>Dlhodobý nehmotný majetok sa odpisuje do 4 rokov (48 mesiacov) od jeho obstarania .</w:t>
      </w:r>
    </w:p>
    <w:p w:rsidR="0067099B" w:rsidRDefault="0067099B">
      <w:pPr>
        <w:tabs>
          <w:tab w:val="left" w:pos="360"/>
        </w:tabs>
      </w:pPr>
    </w:p>
    <w:p w:rsidR="0067099B" w:rsidRDefault="0067099B"/>
    <w:p w:rsidR="0067099B" w:rsidRDefault="006E4329">
      <w:r>
        <w:tab/>
        <w:t>Na obstaranie majetku nebola spoločnosti poskytnutá žiadna dotácia.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:rsidR="0067099B" w:rsidRDefault="0067099B">
      <w:pPr>
        <w:rPr>
          <w:u w:val="single"/>
        </w:rPr>
      </w:pPr>
    </w:p>
    <w:p w:rsidR="0067099B" w:rsidRDefault="006E4329">
      <w:r>
        <w:t>Na zásobách spoločnosť k 31.12.201</w:t>
      </w:r>
      <w:r w:rsidR="00904064">
        <w:t>7</w:t>
      </w:r>
      <w:r>
        <w:t xml:space="preserve"> eviduje      0  EUR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900"/>
      </w:tblGrid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</w:t>
            </w:r>
            <w:r w:rsidR="0081290D">
              <w:t>6</w:t>
            </w:r>
          </w:p>
          <w:p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</w:t>
            </w:r>
            <w:r w:rsidR="00904064">
              <w:t>7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81290D">
            <w:pPr>
              <w:snapToGrid w:val="0"/>
              <w:jc w:val="center"/>
            </w:pPr>
            <w:r>
              <w:t>23626</w:t>
            </w:r>
          </w:p>
          <w:p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snapToGrid w:val="0"/>
              <w:jc w:val="center"/>
            </w:pPr>
            <w:r>
              <w:t>37575</w:t>
            </w: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81290D">
            <w:pPr>
              <w:snapToGrid w:val="0"/>
              <w:jc w:val="center"/>
            </w:pPr>
            <w:r>
              <w:t>23626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snapToGrid w:val="0"/>
              <w:jc w:val="center"/>
            </w:pPr>
            <w:r>
              <w:t>37575</w:t>
            </w:r>
          </w:p>
        </w:tc>
      </w:tr>
    </w:tbl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F143EB">
              <w:t>6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904064">
              <w:t>7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1739"/>
              </w:tabs>
              <w:snapToGrid w:val="0"/>
            </w:pPr>
            <w:r>
              <w:t>96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tabs>
                <w:tab w:val="decimal" w:pos="2088"/>
              </w:tabs>
              <w:snapToGrid w:val="0"/>
            </w:pPr>
            <w:r>
              <w:t>42</w:t>
            </w:r>
          </w:p>
          <w:p w:rsidR="0067099B" w:rsidRDefault="0067099B">
            <w:pPr>
              <w:tabs>
                <w:tab w:val="decimal" w:pos="2088"/>
              </w:tabs>
              <w:snapToGrid w:val="0"/>
            </w:pP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Účty v bankách, z toho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1739"/>
              </w:tabs>
              <w:snapToGrid w:val="0"/>
            </w:pPr>
            <w:r>
              <w:t>-</w:t>
            </w:r>
            <w:r w:rsidR="00F143EB">
              <w:t>383</w:t>
            </w:r>
          </w:p>
          <w:p w:rsidR="0067099B" w:rsidRDefault="0067099B">
            <w:pPr>
              <w:tabs>
                <w:tab w:val="decimal" w:pos="1739"/>
              </w:tabs>
              <w:snapToGrid w:val="0"/>
            </w:pP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2088"/>
              </w:tabs>
              <w:snapToGrid w:val="0"/>
            </w:pPr>
            <w:r>
              <w:t>-</w:t>
            </w:r>
            <w:r w:rsidR="00904064">
              <w:t>403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1739"/>
              </w:tabs>
              <w:snapToGrid w:val="0"/>
            </w:pPr>
            <w:r>
              <w:t>-</w:t>
            </w:r>
            <w:r w:rsidR="00F143EB">
              <w:t>287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2088"/>
              </w:tabs>
              <w:snapToGrid w:val="0"/>
            </w:pPr>
            <w:r>
              <w:t>-</w:t>
            </w:r>
            <w:r w:rsidR="00904064">
              <w:t>361</w:t>
            </w:r>
          </w:p>
        </w:tc>
      </w:tr>
    </w:tbl>
    <w:p w:rsidR="0067099B" w:rsidRDefault="0067099B"/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tbl>
      <w:tblPr>
        <w:tblW w:w="0" w:type="auto"/>
        <w:tblInd w:w="-10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416"/>
        <w:gridCol w:w="4366"/>
      </w:tblGrid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:rsidR="0067099B" w:rsidRDefault="008140FA">
            <w:pPr>
              <w:tabs>
                <w:tab w:val="left" w:pos="720"/>
              </w:tabs>
              <w:jc w:val="center"/>
            </w:pPr>
            <w:r>
              <w:t xml:space="preserve">v </w:t>
            </w:r>
            <w:r w:rsidR="00904064">
              <w:t>minulom</w:t>
            </w:r>
            <w:r w:rsidR="006E4329">
              <w:t xml:space="preserve"> účtovnom období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 v </w:t>
            </w:r>
            <w:r w:rsidR="008140FA">
              <w:t>bežnom</w:t>
            </w:r>
            <w:r>
              <w:t xml:space="preserve"> účtovnom období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Vlastné imanie v tom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  <w:jc w:val="center"/>
            </w:pPr>
            <w:r>
              <w:t>249186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2</w:t>
            </w:r>
            <w:r w:rsidR="008140FA">
              <w:t>47822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8140FA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8623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8623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left" w:pos="720"/>
              </w:tabs>
              <w:snapToGrid w:val="0"/>
              <w:jc w:val="center"/>
            </w:pPr>
            <w:r>
              <w:t xml:space="preserve">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Nerozdelený zisk.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1984</w:t>
            </w:r>
          </w:p>
          <w:p w:rsidR="0067099B" w:rsidRDefault="0067099B">
            <w:pPr>
              <w:tabs>
                <w:tab w:val="left" w:pos="720"/>
              </w:tabs>
              <w:snapToGrid w:val="0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 w:rsidP="00F143EB">
            <w:pPr>
              <w:tabs>
                <w:tab w:val="center" w:pos="2113"/>
              </w:tabs>
              <w:snapToGrid w:val="0"/>
            </w:pPr>
            <w:r>
              <w:t xml:space="preserve">                               1984     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Neuhr. strata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-</w:t>
            </w:r>
            <w:r w:rsidR="00DD6CAF">
              <w:t>405223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          -</w:t>
            </w:r>
            <w:r w:rsidR="008140FA">
              <w:t>408703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</w:pPr>
            <w:r>
              <w:t xml:space="preserve">                -3481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-</w:t>
            </w:r>
            <w:r w:rsidR="008140FA">
              <w:t>1365</w:t>
            </w:r>
          </w:p>
        </w:tc>
      </w:tr>
    </w:tbl>
    <w:p w:rsidR="0067099B" w:rsidRDefault="006E4329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15"/>
      </w:tblGrid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DD6CAF">
              <w:t>6</w:t>
            </w:r>
          </w:p>
          <w:p w:rsidR="0067099B" w:rsidRDefault="0067099B">
            <w:pPr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8140FA">
              <w:t>7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</w:t>
            </w:r>
            <w:r w:rsidR="00DD6CAF">
              <w:t>466608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24</w:t>
            </w:r>
            <w:r w:rsidR="008140FA">
              <w:t>68507</w:t>
            </w: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E4329">
      <w:r>
        <w:t xml:space="preserve">  </w:t>
      </w:r>
    </w:p>
    <w:p w:rsidR="0067099B" w:rsidRDefault="006E4329">
      <w:pPr>
        <w:ind w:left="360"/>
      </w:pPr>
      <w:r>
        <w:t xml:space="preserve"> 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Údaje o skutočnostiach, ktoré nastali po dni, ku ktorému sa zostavuje účtovná závierka do dňa zostavenia účtovnej závierky</w:t>
      </w:r>
    </w:p>
    <w:p w:rsidR="0067099B" w:rsidRDefault="0067099B"/>
    <w:p w:rsidR="0067099B" w:rsidRDefault="006E4329">
      <w:pPr>
        <w:ind w:left="-90" w:hanging="105"/>
      </w:pPr>
      <w:r>
        <w:t>Po dni zostavenia účtovnej závierky nenastali žiadne udalosti, ktoré by mali vplyv na jej zostavenie a údaje v nej uvedené.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Výpočet dane z príjmov</w:t>
      </w:r>
    </w:p>
    <w:p w:rsidR="0067099B" w:rsidRDefault="006E4329">
      <w:pPr>
        <w:ind w:left="720"/>
      </w:pPr>
      <w:r>
        <w:t xml:space="preserve"> </w:t>
      </w:r>
    </w:p>
    <w:p w:rsidR="0067099B" w:rsidRDefault="0067099B">
      <w:pPr>
        <w:ind w:left="720"/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6"/>
        <w:gridCol w:w="2024"/>
      </w:tblGrid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8140FA">
              <w:t>7</w:t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Hospodársky výsledok pred zdanením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-</w:t>
            </w:r>
            <w:r w:rsidR="008140FA">
              <w:t>1365</w:t>
            </w:r>
          </w:p>
          <w:p w:rsidR="0067099B" w:rsidRDefault="0067099B">
            <w:pPr>
              <w:snapToGrid w:val="0"/>
              <w:jc w:val="right"/>
            </w:pPr>
          </w:p>
          <w:p w:rsidR="0067099B" w:rsidRDefault="0067099B">
            <w:pPr>
              <w:snapToGrid w:val="0"/>
              <w:jc w:val="right"/>
            </w:pPr>
          </w:p>
          <w:p w:rsidR="0067099B" w:rsidRDefault="0067099B">
            <w:pPr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Pripočítateľné 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8140FA">
            <w:pPr>
              <w:snapToGrid w:val="0"/>
              <w:jc w:val="right"/>
            </w:pPr>
            <w:r>
              <w:t>228</w:t>
            </w:r>
            <w:r w:rsidR="006E4329">
              <w:t xml:space="preserve">            </w:t>
            </w:r>
          </w:p>
        </w:tc>
      </w:tr>
      <w:tr w:rsidR="0067099B">
        <w:trPr>
          <w:trHeight w:val="420"/>
        </w:trPr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Odpočitateľné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Základ dane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3BF8" w:rsidRDefault="00CA3BF8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>-</w:t>
            </w:r>
            <w:r w:rsidR="008140FA">
              <w:t>1137</w:t>
            </w:r>
          </w:p>
          <w:p w:rsidR="0067099B" w:rsidRDefault="006E4329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ab/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Daňová licencia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960</w:t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Odložená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Celková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right"/>
            </w:pPr>
            <w:r>
              <w:t>960</w:t>
            </w:r>
          </w:p>
        </w:tc>
      </w:tr>
    </w:tbl>
    <w:p w:rsidR="0067099B" w:rsidRDefault="0067099B"/>
    <w:p w:rsidR="0067099B" w:rsidRDefault="0067099B"/>
    <w:p w:rsidR="0067099B" w:rsidRDefault="0067099B"/>
    <w:p w:rsidR="0067099B" w:rsidRDefault="0067099B"/>
    <w:p w:rsidR="0081290D" w:rsidRDefault="006E4329">
      <w:r>
        <w:t>V Hnúšti  2</w:t>
      </w:r>
      <w:r w:rsidR="008140FA">
        <w:t>0</w:t>
      </w:r>
      <w:r>
        <w:t>.3.201</w:t>
      </w:r>
      <w:r w:rsidR="008140FA">
        <w:t>8</w:t>
      </w:r>
      <w:bookmarkStart w:id="0" w:name="_GoBack"/>
      <w:bookmarkEnd w:id="0"/>
    </w:p>
    <w:sectPr w:rsidR="0081290D">
      <w:footerReference w:type="default" r:id="rId7"/>
      <w:footerReference w:type="firs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1915" w:rsidRDefault="00C51915">
      <w:r>
        <w:separator/>
      </w:r>
    </w:p>
  </w:endnote>
  <w:endnote w:type="continuationSeparator" w:id="0">
    <w:p w:rsidR="00C51915" w:rsidRDefault="00C51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099B" w:rsidRDefault="007426F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75565" cy="173990"/>
              <wp:effectExtent l="1905" t="635" r="825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7099B" w:rsidRDefault="006E432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85267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4pt;margin-top:.05pt;width:5.95pt;height:13.7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" stroked="f">
              <v:fill opacity="0"/>
              <v:textbox inset="0,0,0,0">
                <w:txbxContent>
                  <w:p w:rsidR="0067099B" w:rsidRDefault="006E432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85267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099B" w:rsidRDefault="006709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1915" w:rsidRDefault="00C51915">
      <w:r>
        <w:separator/>
      </w:r>
    </w:p>
  </w:footnote>
  <w:footnote w:type="continuationSeparator" w:id="0">
    <w:p w:rsidR="00C51915" w:rsidRDefault="00C519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441D3E"/>
    <w:rsid w:val="0067099B"/>
    <w:rsid w:val="006E4329"/>
    <w:rsid w:val="00730360"/>
    <w:rsid w:val="007426F5"/>
    <w:rsid w:val="0081290D"/>
    <w:rsid w:val="008140FA"/>
    <w:rsid w:val="00904064"/>
    <w:rsid w:val="00C51915"/>
    <w:rsid w:val="00CA3BF8"/>
    <w:rsid w:val="00DD6CAF"/>
    <w:rsid w:val="00F143EB"/>
    <w:rsid w:val="00F8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4F7DE5E"/>
  <w15:chartTrackingRefBased/>
  <w15:docId w15:val="{CCA47FE6-8C97-4A1C-9C6E-B82F2080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2">
    <w:name w:val="WW8Num2z2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2">
    <w:name w:val="WW8Num9z2"/>
    <w:rPr>
      <w:rFonts w:ascii="Symbol" w:hAnsi="Symbol"/>
      <w:color w:val="000000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4z2">
    <w:name w:val="WW8Num14z2"/>
    <w:rPr>
      <w:rFonts w:ascii="Symbol" w:hAnsi="Symbol"/>
      <w:color w:val="000000"/>
    </w:rPr>
  </w:style>
  <w:style w:type="character" w:customStyle="1" w:styleId="WW8Num15z2">
    <w:name w:val="WW8Num15z2"/>
    <w:rPr>
      <w:rFonts w:ascii="Symbol" w:hAnsi="Symbol"/>
      <w:color w:val="000000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rFonts w:ascii="Symbol" w:hAnsi="Symbol"/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3z2">
    <w:name w:val="WW8Num33z2"/>
    <w:rPr>
      <w:color w:val="000000"/>
    </w:rPr>
  </w:style>
  <w:style w:type="character" w:customStyle="1" w:styleId="WW8Num34z2">
    <w:name w:val="WW8Num34z2"/>
    <w:rPr>
      <w:rFonts w:ascii="Symbol" w:hAnsi="Symbol"/>
      <w:color w:val="000000"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/>
    </w:rPr>
  </w:style>
  <w:style w:type="character" w:customStyle="1" w:styleId="WW8Num36z2">
    <w:name w:val="WW8Num36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DD6C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AF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CARBON\Moje%20dokumenty\CARBON%202015%20POZNAMKY.dot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CARBON 2015 POZNAMKY</Template>
  <TotalTime>0</TotalTime>
  <Pages>4</Pages>
  <Words>690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ekonomika</dc:creator>
  <cp:keywords/>
  <dc:description/>
  <cp:lastModifiedBy>ekonomika</cp:lastModifiedBy>
  <cp:revision>2</cp:revision>
  <cp:lastPrinted>2018-03-07T09:53:00Z</cp:lastPrinted>
  <dcterms:created xsi:type="dcterms:W3CDTF">2018-03-07T09:55:00Z</dcterms:created>
  <dcterms:modified xsi:type="dcterms:W3CDTF">2018-03-07T09:55:00Z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</Properties>
</file>