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E27D23" w:rsidRPr="0090211C" w:rsidRDefault="00E27D23" w:rsidP="00E27D23">
      <w:pPr>
        <w:rPr>
          <w:rFonts w:ascii="Arial" w:hAnsi="Arial" w:cs="Arial"/>
          <w:sz w:val="20"/>
          <w:szCs w:val="20"/>
        </w:rPr>
      </w:pPr>
    </w:p>
    <w:p w:rsidR="00E27D23" w:rsidRDefault="00E27D23" w:rsidP="00E27D23">
      <w:pPr>
        <w:pStyle w:val="odstavec"/>
        <w:rPr>
          <w:rStyle w:val="ra"/>
        </w:rPr>
      </w:pPr>
      <w:r>
        <w:rPr>
          <w:rStyle w:val="ra"/>
        </w:rPr>
        <w:t xml:space="preserve">WINSTON &amp; PARTNERS s. r. o. </w:t>
      </w:r>
    </w:p>
    <w:p w:rsidR="00E27D23" w:rsidRDefault="00E27D23" w:rsidP="00E27D23">
      <w:pPr>
        <w:pStyle w:val="odstavec"/>
        <w:rPr>
          <w:rStyle w:val="ra"/>
        </w:rPr>
      </w:pPr>
      <w:r>
        <w:rPr>
          <w:rStyle w:val="ra"/>
        </w:rPr>
        <w:t>Zámocká  12</w:t>
      </w:r>
    </w:p>
    <w:p w:rsidR="00E27D23" w:rsidRDefault="00E27D23" w:rsidP="00E27D23">
      <w:pPr>
        <w:pStyle w:val="odstavec"/>
        <w:rPr>
          <w:rStyle w:val="ra"/>
        </w:rPr>
      </w:pPr>
      <w:r>
        <w:rPr>
          <w:rStyle w:val="ra"/>
        </w:rPr>
        <w:t>Bratislava 811 01</w:t>
      </w:r>
    </w:p>
    <w:p w:rsidR="00E27D23" w:rsidRPr="0090211C" w:rsidRDefault="00E27D23" w:rsidP="00E27D23">
      <w:pPr>
        <w:pStyle w:val="odstavec"/>
      </w:pPr>
    </w:p>
    <w:p w:rsidR="00E27D23" w:rsidRDefault="00E27D23" w:rsidP="00E27D23">
      <w:pPr>
        <w:pStyle w:val="odstavec"/>
      </w:pPr>
      <w:r w:rsidRPr="0090211C">
        <w:t xml:space="preserve">Spoločnosť </w:t>
      </w:r>
      <w:r>
        <w:rPr>
          <w:rStyle w:val="ra"/>
        </w:rPr>
        <w:t xml:space="preserve">WINSTON &amp; PARTNERS s. r. o. </w:t>
      </w:r>
      <w:r w:rsidRPr="0090211C">
        <w:t xml:space="preserve"> (ďalej len „Spoločnos</w:t>
      </w:r>
      <w:r>
        <w:t>ť“) bola založená 13. decembra 2001</w:t>
      </w:r>
      <w:r w:rsidRPr="0090211C">
        <w:t xml:space="preserve"> a do obchodného registra bola zapísaná </w:t>
      </w:r>
      <w:r>
        <w:t>13. decembra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25639</w:t>
      </w:r>
      <w:r>
        <w:rPr>
          <w:rStyle w:val="ra"/>
        </w:rPr>
        <w:t>/B</w:t>
      </w:r>
      <w:r w:rsidRPr="0090211C">
        <w:t>).</w:t>
      </w:r>
    </w:p>
    <w:p w:rsidR="00E27D23" w:rsidRPr="0090211C" w:rsidRDefault="00E27D23" w:rsidP="00E27D23">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p w:rsidR="00E27D23" w:rsidRDefault="00E27D23" w:rsidP="00E27D23">
      <w:pPr>
        <w:pStyle w:val="odstavec"/>
        <w:numPr>
          <w:ilvl w:val="0"/>
          <w:numId w:val="43"/>
        </w:numPr>
        <w:tabs>
          <w:tab w:val="clear" w:pos="340"/>
          <w:tab w:val="num" w:pos="624"/>
        </w:tabs>
        <w:ind w:left="624"/>
        <w:jc w:val="both"/>
      </w:pPr>
      <w:r>
        <w:t xml:space="preserve">činnosť podnikateľských, organizačných a ekonomických poradcov </w:t>
      </w:r>
    </w:p>
    <w:p w:rsidR="00E27D23" w:rsidRDefault="00E27D23" w:rsidP="00E27D23">
      <w:pPr>
        <w:pStyle w:val="odstavec"/>
        <w:numPr>
          <w:ilvl w:val="0"/>
          <w:numId w:val="43"/>
        </w:numPr>
        <w:tabs>
          <w:tab w:val="clear" w:pos="340"/>
          <w:tab w:val="num" w:pos="624"/>
        </w:tabs>
        <w:ind w:left="624"/>
        <w:jc w:val="both"/>
      </w:pPr>
      <w:r>
        <w:t>lektorská činnosť</w:t>
      </w:r>
    </w:p>
    <w:p w:rsidR="00E27D23" w:rsidRDefault="00E27D23" w:rsidP="00E27D23">
      <w:pPr>
        <w:pStyle w:val="odstavec"/>
        <w:numPr>
          <w:ilvl w:val="0"/>
          <w:numId w:val="43"/>
        </w:numPr>
        <w:tabs>
          <w:tab w:val="clear" w:pos="340"/>
          <w:tab w:val="num" w:pos="624"/>
        </w:tabs>
        <w:ind w:left="624"/>
        <w:jc w:val="both"/>
      </w:pPr>
      <w:r>
        <w:t xml:space="preserve">marketingové služby </w:t>
      </w:r>
    </w:p>
    <w:p w:rsidR="00E27D23" w:rsidRDefault="00E27D23" w:rsidP="00E27D23">
      <w:pPr>
        <w:pStyle w:val="odstavec"/>
        <w:numPr>
          <w:ilvl w:val="0"/>
          <w:numId w:val="43"/>
        </w:numPr>
        <w:tabs>
          <w:tab w:val="clear" w:pos="340"/>
          <w:tab w:val="num" w:pos="624"/>
        </w:tabs>
        <w:ind w:left="624"/>
        <w:jc w:val="both"/>
      </w:pPr>
      <w:r>
        <w:t xml:space="preserve">kúpa tovaru na účely jeho predaja konečnému spotrebiteľovi (maloobchod) alebo na účely jeho predaja iným prevádzkovateľom živnosti (veľkoobchod) </w:t>
      </w:r>
    </w:p>
    <w:p w:rsidR="00E27D23" w:rsidRDefault="00E27D23" w:rsidP="00E27D23">
      <w:pPr>
        <w:pStyle w:val="odstavec"/>
        <w:numPr>
          <w:ilvl w:val="0"/>
          <w:numId w:val="43"/>
        </w:numPr>
        <w:tabs>
          <w:tab w:val="clear" w:pos="340"/>
          <w:tab w:val="num" w:pos="624"/>
        </w:tabs>
        <w:ind w:left="624"/>
        <w:jc w:val="both"/>
      </w:pPr>
      <w:r>
        <w:t xml:space="preserve">sprostredkovateľská činnosť v oblasti služieb </w:t>
      </w:r>
    </w:p>
    <w:p w:rsidR="00E27D23" w:rsidRDefault="00E27D23" w:rsidP="00E27D23">
      <w:pPr>
        <w:pStyle w:val="odstavec"/>
        <w:numPr>
          <w:ilvl w:val="0"/>
          <w:numId w:val="43"/>
        </w:numPr>
        <w:tabs>
          <w:tab w:val="clear" w:pos="340"/>
          <w:tab w:val="num" w:pos="624"/>
        </w:tabs>
        <w:ind w:left="624"/>
        <w:jc w:val="both"/>
      </w:pPr>
      <w:r>
        <w:t>reklamná propagačná a inzertná činnosť</w:t>
      </w:r>
    </w:p>
    <w:p w:rsidR="00E27D23" w:rsidRPr="0090211C" w:rsidRDefault="00E27D23" w:rsidP="00E27D23">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4669A2">
      <w:pPr>
        <w:pStyle w:val="odstavec"/>
      </w:pPr>
    </w:p>
    <w:bookmarkStart w:id="0" w:name="_MON_1488907906"/>
    <w:bookmarkEnd w:id="0"/>
    <w:p w:rsidR="00B9155B" w:rsidRPr="0090211C" w:rsidRDefault="005B3C48"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69.75pt" o:ole="">
            <v:imagedata r:id="rId7" o:title=""/>
          </v:shape>
          <o:OLEObject Type="Embed" ProgID="Excel.Sheet.12" ShapeID="_x0000_i1025" DrawAspect="Content" ObjectID="_1582989298"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B75BC3">
        <w:t>201</w:t>
      </w:r>
      <w:r w:rsidR="00973BCD">
        <w:t>7</w:t>
      </w:r>
      <w:r>
        <w:t xml:space="preserve"> je zostavená podľa </w:t>
      </w:r>
      <w:r w:rsidR="007F59E2">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7F59E2">
        <w:t>201</w:t>
      </w:r>
      <w:r w:rsidR="00973BCD">
        <w:t>7</w:t>
      </w:r>
      <w:r w:rsidRPr="0090211C">
        <w:t xml:space="preserve"> do 31. decembra </w:t>
      </w:r>
      <w:r>
        <w:t>201</w:t>
      </w:r>
      <w:r w:rsidR="00973BCD">
        <w:t>7</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E27D23" w:rsidP="004669A2">
      <w:pPr>
        <w:pStyle w:val="odstavec"/>
      </w:pPr>
      <w:r>
        <w:t xml:space="preserve">Konateľ: </w:t>
      </w:r>
      <w:r>
        <w:tab/>
        <w:t xml:space="preserve">Alexander </w:t>
      </w:r>
      <w:proofErr w:type="spellStart"/>
      <w:r>
        <w:t>Pöthe</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B75BC3">
        <w:rPr>
          <w:iCs/>
        </w:rPr>
        <w:t>201</w:t>
      </w:r>
      <w:r w:rsidR="00973BCD">
        <w:rPr>
          <w:iCs/>
        </w:rPr>
        <w:t>7</w:t>
      </w:r>
      <w:r w:rsidRPr="0090211C">
        <w:t>:</w:t>
      </w:r>
    </w:p>
    <w:bookmarkStart w:id="1" w:name="_MON_1488907953"/>
    <w:bookmarkEnd w:id="1"/>
    <w:p w:rsidR="00B9155B" w:rsidRPr="0090211C" w:rsidRDefault="00E27D23"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82989299"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w:t>
      </w:r>
      <w:r w:rsidR="007F59E2">
        <w:rPr>
          <w:b/>
        </w:rPr>
        <w:t>stavená v zmysle opatrenia MF/15</w:t>
      </w:r>
      <w:r w:rsidRPr="00C0408E">
        <w:rPr>
          <w:b/>
        </w:rPr>
        <w:t xml:space="preserve">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w:t>
      </w:r>
      <w:r w:rsidRPr="0090211C">
        <w:lastRenderedPageBreak/>
        <w:t>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w:t>
      </w:r>
      <w:r w:rsidRPr="0090211C">
        <w:lastRenderedPageBreak/>
        <w:t xml:space="preserve">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 xml:space="preserve">Výdavky budúcich období a výnosy budúcich období </w:t>
      </w:r>
      <w:r w:rsidR="00973BCD">
        <w:t xml:space="preserve">nie </w:t>
      </w:r>
      <w:r w:rsidRPr="00C0408E">
        <w:t>sú vykázané</w:t>
      </w:r>
      <w:r w:rsidR="00973BCD">
        <w:t>. Dodržanie</w:t>
      </w:r>
      <w:r w:rsidRPr="00C0408E">
        <w:t xml:space="preserve"> zásady vecnej a časovej súvislosti s účtovným obdobím len ak ide o významné sumy</w:t>
      </w:r>
      <w:r w:rsidR="00973BCD">
        <w:t xml:space="preserve"> bolo </w:t>
      </w:r>
      <w:proofErr w:type="spellStart"/>
      <w:r w:rsidR="00973BCD">
        <w:t>doržané</w:t>
      </w:r>
      <w:proofErr w:type="spellEnd"/>
      <w:r w:rsidRPr="00C0408E">
        <w:t>.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Spoločnosť nevydala členom štatutárneho orgánu žiadne záruky</w:t>
      </w:r>
      <w:r w:rsidR="00973BCD">
        <w:rPr>
          <w:b w:val="0"/>
        </w:rPr>
        <w:t>,</w:t>
      </w:r>
      <w:r w:rsidRPr="00A800F9">
        <w:rPr>
          <w:b w:val="0"/>
        </w:rPr>
        <w:t xml:space="preserve">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8907982"/>
    <w:bookmarkEnd w:id="13"/>
    <w:p w:rsidR="00B9155B" w:rsidRPr="00307046" w:rsidRDefault="00973BCD"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582989300"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E27D23" w:rsidP="002B24EA">
      <w:r>
        <w:t xml:space="preserve">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B75BC3">
        <w:rPr>
          <w:rFonts w:cs="Arial"/>
        </w:rPr>
        <w:t xml:space="preserve"> k 31.12.201</w:t>
      </w:r>
      <w:r w:rsidR="00973BCD">
        <w:rPr>
          <w:rFonts w:cs="Arial"/>
        </w:rPr>
        <w:t>7</w:t>
      </w:r>
      <w:r w:rsidRPr="0090211C">
        <w:rPr>
          <w:rFonts w:cs="Arial"/>
        </w:rPr>
        <w:t>podľa zostatkovej doby splatnosti je uvedená v nasledujúcej tabuľke:</w:t>
      </w:r>
    </w:p>
    <w:p w:rsidR="00B9155B" w:rsidRPr="0090211C" w:rsidRDefault="00B9155B" w:rsidP="004669A2">
      <w:pPr>
        <w:pStyle w:val="odstavec"/>
      </w:pPr>
    </w:p>
    <w:p w:rsidR="00B9155B" w:rsidRPr="0090211C" w:rsidRDefault="00677767" w:rsidP="00343772">
      <w:pPr>
        <w:tabs>
          <w:tab w:val="left" w:pos="555"/>
        </w:tabs>
        <w:ind w:left="284"/>
        <w:rPr>
          <w:rFonts w:ascii="Arial" w:hAnsi="Arial" w:cs="Arial"/>
          <w:sz w:val="20"/>
          <w:szCs w:val="20"/>
        </w:rPr>
      </w:pPr>
      <w:bookmarkStart w:id="25" w:name="_GoBack"/>
      <w:bookmarkEnd w:id="25"/>
      <w:r>
        <w:rPr>
          <w:rFonts w:ascii="Arial" w:hAnsi="Arial" w:cs="Arial"/>
          <w:noProof/>
          <w:sz w:val="20"/>
          <w:szCs w:val="20"/>
        </w:rPr>
        <w:lastRenderedPageBreak/>
        <w:object w:dxaOrig="225" w:dyaOrig="225">
          <v:shape id="_x0000_s1030" type="#_x0000_t75" style="position:absolute;left:0;text-align:left;margin-left:0;margin-top:0;width:411.15pt;height:116.25pt;z-index:251659264;mso-position-horizontal:left;mso-position-horizontal-relative:text;mso-position-vertical-relative:text">
            <v:imagedata r:id="rId13" o:title=""/>
            <w10:wrap type="square" side="right"/>
          </v:shape>
          <o:OLEObject Type="Embed" ProgID="Excel.Sheet.12" ShapeID="_x0000_s1030" DrawAspect="Content" ObjectID="_1582989301" r:id="rId14"/>
        </w:object>
      </w:r>
      <w:r>
        <w:rPr>
          <w:rFonts w:ascii="Arial" w:hAnsi="Arial" w:cs="Arial"/>
          <w:sz w:val="20"/>
          <w:szCs w:val="20"/>
        </w:rPr>
        <w:br w:type="textWrapping" w:clear="all"/>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EF4921">
        <w:t>7</w:t>
      </w:r>
      <w:r w:rsidRPr="0090211C">
        <w:t xml:space="preserve"> neevidovala záväzky z objed</w:t>
      </w:r>
      <w:r>
        <w:t xml:space="preserve">návok </w:t>
      </w:r>
      <w:proofErr w:type="spellStart"/>
      <w:r>
        <w:t>zazmluvnených</w:t>
      </w:r>
      <w:proofErr w:type="spellEnd"/>
      <w:r>
        <w:t xml:space="preserve"> v roku 201</w:t>
      </w:r>
      <w:r w:rsidR="00EF4921">
        <w:t>7</w:t>
      </w:r>
      <w:r w:rsidR="00B75BC3">
        <w:t xml:space="preserve"> </w:t>
      </w:r>
      <w:r w:rsidRPr="0090211C">
        <w:t>s očakáva</w:t>
      </w:r>
      <w:r w:rsidR="00B75BC3">
        <w:t>ným termínom dodania v roku 201</w:t>
      </w:r>
      <w:r w:rsidR="00EF4921">
        <w:t>8</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7F59E2">
        <w:rPr>
          <w:iCs/>
        </w:rPr>
        <w:t>201</w:t>
      </w:r>
      <w:r w:rsidR="00EF4921">
        <w:rPr>
          <w:iCs/>
        </w:rPr>
        <w:t>7</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EF4921">
        <w:t>7</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B1DD7" w:rsidRDefault="00AB1DD7">
      <w:r>
        <w:separator/>
      </w:r>
    </w:p>
  </w:endnote>
  <w:endnote w:type="continuationSeparator" w:id="0">
    <w:p w:rsidR="00AB1DD7" w:rsidRDefault="00AB1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B1DD7" w:rsidRDefault="00AB1DD7">
      <w:r>
        <w:separator/>
      </w:r>
    </w:p>
  </w:footnote>
  <w:footnote w:type="continuationSeparator" w:id="0">
    <w:p w:rsidR="00AB1DD7" w:rsidRDefault="00AB1D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973BCD">
      <w:rPr>
        <w:rFonts w:ascii="Arial" w:hAnsi="Arial" w:cs="Arial"/>
        <w:sz w:val="18"/>
        <w:szCs w:val="18"/>
      </w:rPr>
      <w:t>MUJ</w:t>
    </w:r>
    <w:r>
      <w:rPr>
        <w:rFonts w:ascii="Arial" w:hAnsi="Arial" w:cs="Arial"/>
        <w:sz w:val="18"/>
        <w:szCs w:val="18"/>
      </w:rPr>
      <w:t xml:space="preserve"> 3 – 01                                                                        </w:t>
    </w:r>
    <w:r w:rsidR="007F59E2">
      <w:rPr>
        <w:rFonts w:ascii="Arial" w:hAnsi="Arial" w:cs="Arial"/>
        <w:sz w:val="18"/>
        <w:szCs w:val="18"/>
      </w:rPr>
      <w:t xml:space="preserve">               IČO 35827335</w:t>
    </w:r>
    <w:r>
      <w:rPr>
        <w:rFonts w:ascii="Arial" w:hAnsi="Arial" w:cs="Arial"/>
        <w:sz w:val="18"/>
        <w:szCs w:val="18"/>
      </w:rPr>
      <w:t xml:space="preserve">     Dič</w:t>
    </w:r>
    <w:r w:rsidR="00E27D23">
      <w:rPr>
        <w:rFonts w:ascii="Arial" w:hAnsi="Arial" w:cs="Arial"/>
        <w:sz w:val="18"/>
        <w:szCs w:val="18"/>
      </w:rPr>
      <w:t>2020286026</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06C01"/>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1B8"/>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3C48"/>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767"/>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59E2"/>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1F7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3BCD"/>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4F5B"/>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DD7"/>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75BC3"/>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7D23"/>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4921"/>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5:docId w15:val="{3C69F914-863A-4258-80DD-3D86029F4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1768</Words>
  <Characters>10081</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2011-11-30T12:19:00Z</cp:lastPrinted>
  <dcterms:created xsi:type="dcterms:W3CDTF">2018-03-19T17:28:00Z</dcterms:created>
  <dcterms:modified xsi:type="dcterms:W3CDTF">2018-03-19T17:28:00Z</dcterms:modified>
</cp:coreProperties>
</file>