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B9155B" w:rsidRDefault="00B9155B" w:rsidP="00D833BB">
      <w:pPr>
        <w:pStyle w:val="Nadpis2"/>
        <w:spacing w:before="0" w:after="0"/>
        <w:rPr>
          <w:rFonts w:ascii="Arial" w:hAnsi="Arial"/>
        </w:rPr>
      </w:pPr>
      <w:r w:rsidRPr="0090211C">
        <w:rPr>
          <w:rFonts w:ascii="Arial" w:hAnsi="Arial"/>
        </w:rPr>
        <w:t>Obchodné meno a sídlo Spoločnosti:</w:t>
      </w:r>
    </w:p>
    <w:p w:rsidR="00B9155B" w:rsidRPr="00AD11E7" w:rsidRDefault="00B9155B" w:rsidP="00AD11E7"/>
    <w:p w:rsidR="003C1E88" w:rsidRDefault="003C1E88" w:rsidP="003C1E88">
      <w:pPr>
        <w:pStyle w:val="odstavec"/>
        <w:rPr>
          <w:rStyle w:val="ra"/>
          <w:rFonts w:cs="Arial"/>
        </w:rPr>
      </w:pPr>
      <w:r>
        <w:rPr>
          <w:rStyle w:val="ra"/>
          <w:rFonts w:cs="Arial"/>
        </w:rPr>
        <w:t xml:space="preserve">ETIGRAF SK s.r.o. </w:t>
      </w:r>
    </w:p>
    <w:p w:rsidR="003C1E88" w:rsidRDefault="003C1E88" w:rsidP="003C1E88">
      <w:pPr>
        <w:pStyle w:val="odstavec"/>
        <w:rPr>
          <w:rStyle w:val="ra"/>
          <w:rFonts w:cs="Arial"/>
        </w:rPr>
      </w:pPr>
      <w:r>
        <w:rPr>
          <w:rStyle w:val="ra"/>
          <w:rFonts w:cs="Arial"/>
        </w:rPr>
        <w:t>Hruškova 4</w:t>
      </w:r>
    </w:p>
    <w:p w:rsidR="003C1E88" w:rsidRDefault="003C1E88" w:rsidP="003C1E88">
      <w:pPr>
        <w:pStyle w:val="odstavec"/>
        <w:rPr>
          <w:rStyle w:val="ra"/>
          <w:rFonts w:cs="Arial"/>
        </w:rPr>
      </w:pPr>
      <w:r>
        <w:rPr>
          <w:rStyle w:val="ra"/>
          <w:rFonts w:cs="Arial"/>
        </w:rPr>
        <w:t xml:space="preserve">900 27 Bernolákovo </w:t>
      </w:r>
    </w:p>
    <w:p w:rsidR="003C1E88" w:rsidRPr="0090211C" w:rsidRDefault="003C1E88" w:rsidP="003C1E88">
      <w:pPr>
        <w:pStyle w:val="odstavec"/>
      </w:pPr>
    </w:p>
    <w:p w:rsidR="003C1E88" w:rsidRPr="0090211C" w:rsidRDefault="003C1E88" w:rsidP="003C1E88">
      <w:pPr>
        <w:pStyle w:val="odstavec"/>
      </w:pPr>
      <w:r w:rsidRPr="0090211C">
        <w:t xml:space="preserve">Spoločnosť </w:t>
      </w:r>
      <w:r>
        <w:rPr>
          <w:rStyle w:val="ra"/>
          <w:rFonts w:cs="Arial"/>
        </w:rPr>
        <w:t xml:space="preserve">ETIGRAF SK s.r.o. </w:t>
      </w:r>
      <w:r w:rsidRPr="0090211C">
        <w:t xml:space="preserve"> (ďalej len „Spoločnos</w:t>
      </w:r>
      <w:r>
        <w:t>ť“) bola založená 26. novembra 2013</w:t>
      </w:r>
      <w:r w:rsidRPr="0090211C">
        <w:t xml:space="preserve"> a do obchodného registra bola zapísaná </w:t>
      </w:r>
      <w:r>
        <w:t>06. decembra 2013</w:t>
      </w:r>
      <w:r w:rsidRPr="0090211C">
        <w:t xml:space="preserve"> (Obchodný register Okresného súdu </w:t>
      </w:r>
      <w:r>
        <w:t>Bratislava I</w:t>
      </w:r>
      <w:r w:rsidRPr="0090211C">
        <w:t>, oddiel Sro, vložka č.</w:t>
      </w:r>
      <w:r w:rsidRPr="007449AB">
        <w:t xml:space="preserve"> </w:t>
      </w:r>
      <w:r>
        <w:t>95088</w:t>
      </w:r>
      <w:r>
        <w:rPr>
          <w:rStyle w:val="ra"/>
          <w:rFonts w:cs="Arial"/>
        </w:rPr>
        <w:t>/B</w:t>
      </w:r>
      <w:r w:rsidRPr="0090211C">
        <w:t>).</w:t>
      </w:r>
    </w:p>
    <w:p w:rsidR="00B9155B" w:rsidRPr="0090211C" w:rsidRDefault="00B9155B" w:rsidP="00AD11E7">
      <w:pPr>
        <w:pStyle w:val="odstavec"/>
      </w:pPr>
    </w:p>
    <w:p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rsidR="00B9155B" w:rsidRPr="008F4AED" w:rsidRDefault="00B9155B" w:rsidP="00AD11E7"/>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rsidTr="001008A4">
        <w:trPr>
          <w:tblCellSpacing w:w="15" w:type="dxa"/>
        </w:trPr>
        <w:tc>
          <w:tcPr>
            <w:tcW w:w="3350" w:type="pct"/>
            <w:vAlign w:val="center"/>
            <w:hideMark/>
          </w:tcPr>
          <w:p w:rsidR="003C1E88" w:rsidRPr="00E83243" w:rsidRDefault="003C1E88" w:rsidP="001008A4">
            <w:r>
              <w:t xml:space="preserve">- </w:t>
            </w:r>
            <w:r w:rsidRPr="00E83243">
              <w:t xml:space="preserve">kúpa tovaru na účely jeho predaja konečnému spotrebiteľovi (maloobchod) alebo iným prevádzkovateľom živnosti (veľkoobchod)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sprostredkovateľská činnosť v oblasti obchodu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sprostredkovateľská činnosť v oblasti služieb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počítačové služby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prenájom hnuteľných vecí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oprava a údržba potrieb pre domácnosť, športových potrieb a výrobkov jemnej mechaniky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356"/>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činnosť podnikateľských, organizačných a ekonomických poradcov </w:t>
            </w:r>
          </w:p>
        </w:tc>
      </w:tr>
    </w:tbl>
    <w:p w:rsidR="003C1E88" w:rsidRDefault="003C1E88" w:rsidP="003C1E88">
      <w:pPr>
        <w:pStyle w:val="odstavec"/>
      </w:pPr>
      <w:bookmarkStart w:id="0" w:name="_GoBack"/>
      <w:bookmarkEnd w:id="0"/>
    </w:p>
    <w:p w:rsidR="00B9155B" w:rsidRPr="0090211C" w:rsidRDefault="00B9155B" w:rsidP="00D833BB">
      <w:pPr>
        <w:pStyle w:val="Nadpis2"/>
        <w:spacing w:before="0" w:after="0"/>
        <w:rPr>
          <w:rFonts w:ascii="Arial" w:hAnsi="Arial"/>
        </w:rPr>
      </w:pPr>
      <w:r w:rsidRPr="0090211C">
        <w:rPr>
          <w:rFonts w:ascii="Arial" w:hAnsi="Arial"/>
        </w:rPr>
        <w:t>Neobmedzené ručenie</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Spoločnosť nie je neobmedzene ručiacim spoločníkom v iných účtovných jednotkách.</w: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Priemerný počet zamestnancov</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p w:rsidR="00B9155B" w:rsidRPr="0090211C" w:rsidRDefault="00B9155B" w:rsidP="004669A2">
      <w:pPr>
        <w:pStyle w:val="odstavec"/>
      </w:pPr>
    </w:p>
    <w:bookmarkStart w:id="1" w:name="_MON_1487093143"/>
    <w:bookmarkEnd w:id="1"/>
    <w:p w:rsidR="00B9155B" w:rsidRPr="0090211C" w:rsidRDefault="002B7548" w:rsidP="004669A2">
      <w:pPr>
        <w:pStyle w:val="odstavec"/>
      </w:pPr>
      <w:r w:rsidRPr="0090211C">
        <w:object w:dxaOrig="922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61.25pt;height:69.75pt" o:ole="">
            <v:imagedata r:id="rId7" o:title=""/>
          </v:shape>
          <o:OLEObject Type="Embed" ProgID="Excel.Sheet.12" ShapeID="_x0000_i1031" DrawAspect="Content" ObjectID="_1582993028"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rsidR="00463AE0">
        <w:t>201</w:t>
      </w:r>
      <w:r w:rsidR="00096965">
        <w:t>7</w:t>
      </w:r>
      <w:r>
        <w:t xml:space="preserve"> je zostavená podľa </w:t>
      </w:r>
      <w:r w:rsidRPr="00C0408E">
        <w:rPr>
          <w:b/>
        </w:rPr>
        <w:t>opatrenia MF/1</w:t>
      </w:r>
      <w:r w:rsidR="00463AE0">
        <w:rPr>
          <w:b/>
        </w:rPr>
        <w:t>5</w:t>
      </w:r>
      <w:r w:rsidRPr="00C0408E">
        <w:rPr>
          <w:b/>
        </w:rPr>
        <w:t>464/2013 – 74 pre mikro účtovné jednotky,</w:t>
      </w:r>
      <w:r w:rsidRPr="0090211C">
        <w:t xml:space="preserve"> riadna účtovná závierka podľa § 17 ods. 6 zákona NR SR č. 431/2002 Z. z. o účtovníctve (ďalej len „zákon o účtovníctve“) za účtovné obdobie od 1. januára </w:t>
      </w:r>
      <w:r w:rsidR="00AB7185">
        <w:t>201</w:t>
      </w:r>
      <w:r w:rsidR="00096965">
        <w:t>7</w:t>
      </w:r>
      <w:r w:rsidRPr="0090211C">
        <w:t xml:space="preserve"> do 31. decembra </w:t>
      </w:r>
      <w:r w:rsidR="00AB7185">
        <w:t>201</w:t>
      </w:r>
      <w:r w:rsidR="00096965">
        <w:t>7</w:t>
      </w:r>
      <w:r w:rsidRPr="0090211C">
        <w:t>.</w:t>
      </w:r>
    </w:p>
    <w:p w:rsidR="00B9155B" w:rsidRPr="0090211C" w:rsidRDefault="00B9155B"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3C1E88" w:rsidP="004669A2">
      <w:pPr>
        <w:pStyle w:val="odstavec"/>
      </w:pPr>
      <w:r>
        <w:t xml:space="preserve">Konateľ: </w:t>
      </w:r>
      <w:r>
        <w:tab/>
        <w:t>Martin Graca</w:t>
      </w:r>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lastRenderedPageBreak/>
        <w:t>Spoločníci Spoločnosti</w:t>
      </w:r>
    </w:p>
    <w:p w:rsidR="00B9155B" w:rsidRPr="0090211C" w:rsidRDefault="00B9155B" w:rsidP="004669A2">
      <w:pPr>
        <w:pStyle w:val="odstavec"/>
      </w:pPr>
      <w:r w:rsidRPr="0090211C">
        <w:t xml:space="preserve">Štruktúra spoločníkov Spoločnosti k 31. decembru </w:t>
      </w:r>
      <w:r>
        <w:rPr>
          <w:iCs/>
        </w:rPr>
        <w:t>201</w:t>
      </w:r>
      <w:r w:rsidR="00096965">
        <w:rPr>
          <w:iCs/>
        </w:rPr>
        <w:t>7</w:t>
      </w:r>
      <w:r w:rsidRPr="0090211C">
        <w:t>:</w:t>
      </w:r>
    </w:p>
    <w:bookmarkStart w:id="2" w:name="_MON_1487093200"/>
    <w:bookmarkEnd w:id="2"/>
    <w:p w:rsidR="00B9155B" w:rsidRPr="0090211C" w:rsidRDefault="003C1E88"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582993029"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Účtovná závierka bola zostavená v zmysle opatrenia MF/1</w:t>
      </w:r>
      <w:r w:rsidR="00463AE0">
        <w:rPr>
          <w:b/>
        </w:rPr>
        <w:t>5</w:t>
      </w:r>
      <w:r w:rsidRPr="00C0408E">
        <w:rPr>
          <w:b/>
        </w:rPr>
        <w:t>464/2013 – 74 pre mikro účtovné jednotky,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3C1E88" w:rsidRDefault="003C1E88" w:rsidP="004B1258">
      <w:pPr>
        <w:pStyle w:val="Pismenka"/>
        <w:tabs>
          <w:tab w:val="clear" w:pos="426"/>
        </w:tabs>
        <w:ind w:left="0" w:firstLine="0"/>
      </w:pPr>
    </w:p>
    <w:p w:rsidR="00096965" w:rsidRDefault="00096965"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lastRenderedPageBreak/>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w:t>
      </w:r>
      <w:r w:rsidR="00096965">
        <w:t>a</w:t>
      </w:r>
      <w:r w:rsidRPr="0090211C">
        <w:t xml:space="preserve"> vyk</w:t>
      </w:r>
      <w:r w:rsidR="00096965">
        <w:t>a</w:t>
      </w:r>
      <w:r w:rsidRPr="0090211C">
        <w:t>z</w:t>
      </w:r>
      <w:r w:rsidR="00096965">
        <w:t>ujú</w:t>
      </w:r>
      <w:r w:rsidRPr="0090211C">
        <w:t xml:space="preserve"> vo výške, ktorá je potrebná na dodržanie zásady vecnej a časovej súvislosti s účtovným obdobím.</w:t>
      </w:r>
      <w:r w:rsidR="00096965">
        <w:t xml:space="preserve"> V r. 2017 spoločnosť neúčtovala o nákladoch budúcich období.</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Default="00B9155B" w:rsidP="004669A2">
      <w:pPr>
        <w:pStyle w:val="odstavec"/>
      </w:pPr>
    </w:p>
    <w:p w:rsidR="00463AE0" w:rsidRDefault="00463AE0" w:rsidP="004669A2">
      <w:pPr>
        <w:pStyle w:val="odstavec"/>
      </w:pPr>
    </w:p>
    <w:p w:rsidR="00463AE0" w:rsidRDefault="00463AE0" w:rsidP="004669A2">
      <w:pPr>
        <w:pStyle w:val="odstavec"/>
      </w:pPr>
    </w:p>
    <w:p w:rsidR="00463AE0" w:rsidRPr="0090211C" w:rsidRDefault="00463AE0"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Default="00B9155B" w:rsidP="00A800F9">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4" w:name="_MON_1487093342"/>
    <w:bookmarkEnd w:id="14"/>
    <w:p w:rsidR="00B9155B" w:rsidRPr="00307046" w:rsidRDefault="00096965" w:rsidP="00520F9A">
      <w:pPr>
        <w:pStyle w:val="Zkladntext"/>
      </w:pPr>
      <w:r w:rsidRPr="0090211C">
        <w:object w:dxaOrig="9364" w:dyaOrig="5900">
          <v:shape id="_x0000_i1027" type="#_x0000_t75" style="width:490.5pt;height:318pt" o:ole="">
            <v:imagedata r:id="rId11" o:title=""/>
          </v:shape>
          <o:OLEObject Type="Embed" ProgID="Excel.Sheet.12" ShapeID="_x0000_i1027" DrawAspect="Content" ObjectID="_1582993030" r:id="rId12"/>
        </w:object>
      </w:r>
      <w:r w:rsidR="00B9155B"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B9155B">
        <w:t>Spoločnosť nemá pohľadávky zabezpečené</w:t>
      </w:r>
      <w:r w:rsidR="00B9155B" w:rsidRPr="00307046">
        <w:t xml:space="preserve"> záložným právom alebo inou formou zabezpeče</w:t>
      </w:r>
      <w:r w:rsidR="00B9155B">
        <w:t>nia.</w:t>
      </w: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3" w:name="_MON_1389793648"/>
      <w:bookmarkStart w:id="24" w:name="_MON_1387601335"/>
      <w:bookmarkStart w:id="25" w:name="_MON_1389793515"/>
      <w:bookmarkEnd w:id="23"/>
      <w:bookmarkEnd w:id="24"/>
      <w:bookmarkEnd w:id="25"/>
      <w:r w:rsidRPr="0090211C">
        <w:t>PASÍVA</w:t>
      </w: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voči čle</w:t>
      </w:r>
      <w:r w:rsidR="00EF0606">
        <w:t>nom štatutárneho orgánu sú 2000</w:t>
      </w:r>
      <w:r>
        <w:t xml:space="preserve"> €. Je to pôžička spoločníka.</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w:t>
      </w:r>
      <w:r w:rsidR="00AB7185">
        <w:rPr>
          <w:rFonts w:cs="Arial"/>
        </w:rPr>
        <w:t xml:space="preserve"> k 31.12.201</w:t>
      </w:r>
      <w:r w:rsidR="00096965">
        <w:rPr>
          <w:rFonts w:cs="Arial"/>
        </w:rPr>
        <w:t>7</w:t>
      </w:r>
      <w:r w:rsidRPr="0090211C">
        <w:rPr>
          <w:rFonts w:cs="Arial"/>
        </w:rPr>
        <w:t xml:space="preserve"> (okrem bankových úverov) podľa zostatkovej doby splatnosti je uvedená v nasledujúcej tabuľke:</w:t>
      </w:r>
    </w:p>
    <w:p w:rsidR="00B9155B" w:rsidRPr="0090211C" w:rsidRDefault="00B9155B" w:rsidP="004669A2">
      <w:pPr>
        <w:pStyle w:val="odstavec"/>
      </w:pPr>
    </w:p>
    <w:p w:rsidR="00463AE0" w:rsidRDefault="00C115B5" w:rsidP="00463AE0">
      <w:pPr>
        <w:tabs>
          <w:tab w:val="left" w:pos="555"/>
        </w:tabs>
        <w:ind w:left="284"/>
      </w:pPr>
      <w:r>
        <w:rPr>
          <w:rFonts w:ascii="Arial" w:hAnsi="Arial" w:cs="Arial"/>
          <w:noProof/>
          <w:sz w:val="20"/>
          <w:szCs w:val="20"/>
        </w:rPr>
        <w:object w:dxaOrig="1440" w:dyaOrig="1440">
          <v:shape id="_x0000_s1030" type="#_x0000_t75" style="position:absolute;left:0;text-align:left;margin-left:0;margin-top:0;width:480.4pt;height:78.4pt;z-index:251660288;mso-position-horizontal:left">
            <v:imagedata r:id="rId13" o:title=""/>
            <w10:wrap type="square" side="right"/>
          </v:shape>
          <o:OLEObject Type="Embed" ProgID="Excel.Sheet.12" ShapeID="_x0000_s1030" DrawAspect="Content" ObjectID="_1582993031" r:id="rId14"/>
        </w:object>
      </w:r>
    </w:p>
    <w:p w:rsidR="00463AE0" w:rsidRDefault="00463AE0" w:rsidP="00463AE0">
      <w:pPr>
        <w:tabs>
          <w:tab w:val="left" w:pos="555"/>
        </w:tabs>
        <w:ind w:left="284"/>
      </w:pP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Spoločnosť nemala žiadne mimoriadne jedno</w:t>
      </w:r>
      <w:r w:rsidR="00096965">
        <w:t xml:space="preserve"> </w:t>
      </w:r>
      <w:r>
        <w:t xml:space="preserve">rázové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096965">
        <w:t>7</w:t>
      </w:r>
      <w:r w:rsidRPr="0090211C">
        <w:t xml:space="preserve"> neevidovala záväzky z objed</w:t>
      </w:r>
      <w:r w:rsidR="00AB7185">
        <w:t>návok zazmluvnených v roku 201</w:t>
      </w:r>
      <w:r w:rsidR="00096965">
        <w:t>7</w:t>
      </w:r>
      <w:r w:rsidR="00463AE0">
        <w:t xml:space="preserve"> </w:t>
      </w:r>
      <w:r w:rsidRPr="0090211C">
        <w:t>s očakáva</w:t>
      </w:r>
      <w:r w:rsidR="00AB7185">
        <w:t>ným termínom dodania v roku 201</w:t>
      </w:r>
      <w:r w:rsidR="00096965">
        <w:t>8</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sidR="00AB7185">
        <w:rPr>
          <w:iCs/>
        </w:rPr>
        <w:t>201</w:t>
      </w:r>
      <w:r w:rsidR="00096965">
        <w:rPr>
          <w:iCs/>
        </w:rPr>
        <w:t>7</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096965">
        <w:t>7</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115B5" w:rsidRDefault="00C115B5">
      <w:r>
        <w:separator/>
      </w:r>
    </w:p>
  </w:endnote>
  <w:endnote w:type="continuationSeparator" w:id="0">
    <w:p w:rsidR="00C115B5" w:rsidRDefault="00C115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115B5" w:rsidRDefault="00C115B5">
      <w:r>
        <w:separator/>
      </w:r>
    </w:p>
  </w:footnote>
  <w:footnote w:type="continuationSeparator" w:id="0">
    <w:p w:rsidR="00C115B5" w:rsidRDefault="00C115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Úč POD 3 – 01                                                                        </w:t>
    </w:r>
    <w:r w:rsidR="00463AE0">
      <w:rPr>
        <w:rFonts w:ascii="Arial" w:hAnsi="Arial" w:cs="Arial"/>
        <w:sz w:val="18"/>
        <w:szCs w:val="18"/>
      </w:rPr>
      <w:t xml:space="preserve">                IČO 47582782</w:t>
    </w:r>
    <w:r>
      <w:rPr>
        <w:rFonts w:ascii="Arial" w:hAnsi="Arial" w:cs="Arial"/>
        <w:sz w:val="18"/>
        <w:szCs w:val="18"/>
      </w:rPr>
      <w:t xml:space="preserve">     Dič</w:t>
    </w:r>
    <w:r w:rsidR="003C1E88">
      <w:rPr>
        <w:rFonts w:ascii="Arial" w:hAnsi="Arial" w:cs="Arial"/>
        <w:sz w:val="18"/>
        <w:szCs w:val="18"/>
      </w:rPr>
      <w:t>2023963370</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6965"/>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6770D"/>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548"/>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62E0"/>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48B7"/>
    <w:rsid w:val="003A6746"/>
    <w:rsid w:val="003A7D29"/>
    <w:rsid w:val="003B1326"/>
    <w:rsid w:val="003B44C8"/>
    <w:rsid w:val="003B4D78"/>
    <w:rsid w:val="003B7139"/>
    <w:rsid w:val="003C1E88"/>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3AE0"/>
    <w:rsid w:val="0046459F"/>
    <w:rsid w:val="00464E48"/>
    <w:rsid w:val="00465521"/>
    <w:rsid w:val="004669A2"/>
    <w:rsid w:val="00466F90"/>
    <w:rsid w:val="004670A1"/>
    <w:rsid w:val="004670C1"/>
    <w:rsid w:val="00470315"/>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9BA"/>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B7185"/>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3F28"/>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15B5"/>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606"/>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A6B4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15:docId w15:val="{6A0DA1D3-20AE-4B96-876F-A854084EA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1841</Words>
  <Characters>10494</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3</cp:revision>
  <cp:lastPrinted>2016-03-27T08:47:00Z</cp:lastPrinted>
  <dcterms:created xsi:type="dcterms:W3CDTF">2018-03-18T18:13:00Z</dcterms:created>
  <dcterms:modified xsi:type="dcterms:W3CDTF">2018-03-19T18:31:00Z</dcterms:modified>
</cp:coreProperties>
</file>