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150" w:rsidRPr="007743D6" w:rsidRDefault="00C81150" w:rsidP="00277161">
      <w:pPr>
        <w:pStyle w:val="Nadpis1"/>
      </w:pPr>
      <w:r w:rsidRPr="007743D6">
        <w:t>VŠEOBECNÉ INFORMÁCIE</w:t>
      </w:r>
    </w:p>
    <w:p w:rsidR="00C81150" w:rsidRPr="007743D6" w:rsidRDefault="00C81150" w:rsidP="00277161">
      <w:pPr>
        <w:rPr>
          <w:b/>
          <w:snapToGrid w:val="0"/>
          <w:sz w:val="14"/>
          <w:szCs w:val="14"/>
          <w:u w:val="single"/>
          <w:lang w:eastAsia="sk-SK"/>
        </w:rPr>
      </w:pPr>
    </w:p>
    <w:p w:rsidR="00C81150" w:rsidRPr="007743D6" w:rsidRDefault="00C81150" w:rsidP="00277161">
      <w:pPr>
        <w:pStyle w:val="Nadpis2"/>
      </w:pPr>
      <w:r w:rsidRPr="007743D6">
        <w:t>Základné údaje o spoločnosti</w:t>
      </w:r>
    </w:p>
    <w:p w:rsidR="00C81150" w:rsidRPr="007743D6" w:rsidRDefault="00C81150" w:rsidP="00277161">
      <w:pPr>
        <w:rPr>
          <w:b/>
          <w:snapToGrid w:val="0"/>
          <w:sz w:val="14"/>
          <w:szCs w:val="14"/>
          <w:u w:val="single"/>
          <w:lang w:eastAsia="sk-SK"/>
        </w:rPr>
      </w:pPr>
    </w:p>
    <w:tbl>
      <w:tblPr>
        <w:tblW w:w="5000" w:type="pct"/>
        <w:tblBorders>
          <w:top w:val="single" w:sz="8" w:space="0" w:color="auto"/>
          <w:bottom w:val="single" w:sz="8" w:space="0" w:color="auto"/>
        </w:tblBorders>
        <w:tblLook w:val="0000"/>
      </w:tblPr>
      <w:tblGrid>
        <w:gridCol w:w="4064"/>
        <w:gridCol w:w="5223"/>
      </w:tblGrid>
      <w:tr w:rsidR="00C81150" w:rsidRPr="007743D6" w:rsidTr="00277161">
        <w:tc>
          <w:tcPr>
            <w:tcW w:w="2188" w:type="pct"/>
            <w:tcBorders>
              <w:top w:val="single" w:sz="8" w:space="0" w:color="auto"/>
              <w:bottom w:val="dotted" w:sz="4" w:space="0" w:color="auto"/>
            </w:tcBorders>
          </w:tcPr>
          <w:p w:rsidR="00C81150" w:rsidRPr="007743D6" w:rsidRDefault="00C81150" w:rsidP="00277161">
            <w:pPr>
              <w:rPr>
                <w:b/>
                <w:sz w:val="15"/>
                <w:szCs w:val="15"/>
              </w:rPr>
            </w:pPr>
            <w:r w:rsidRPr="007743D6">
              <w:rPr>
                <w:b/>
                <w:sz w:val="15"/>
                <w:szCs w:val="15"/>
              </w:rPr>
              <w:t>Obchodné meno a sídlo</w:t>
            </w:r>
          </w:p>
        </w:tc>
        <w:tc>
          <w:tcPr>
            <w:tcW w:w="2813" w:type="pct"/>
            <w:tcBorders>
              <w:top w:val="single" w:sz="8" w:space="0" w:color="auto"/>
              <w:bottom w:val="dotted" w:sz="4" w:space="0" w:color="auto"/>
            </w:tcBorders>
          </w:tcPr>
          <w:p w:rsidR="001946FD" w:rsidRPr="007743D6" w:rsidRDefault="006B7FED" w:rsidP="00277161">
            <w:pPr>
              <w:rPr>
                <w:sz w:val="15"/>
                <w:szCs w:val="15"/>
              </w:rPr>
            </w:pPr>
            <w:r>
              <w:rPr>
                <w:sz w:val="15"/>
                <w:szCs w:val="15"/>
              </w:rPr>
              <w:t xml:space="preserve">PRIMA M </w:t>
            </w:r>
            <w:r w:rsidR="001946FD" w:rsidRPr="007743D6">
              <w:rPr>
                <w:sz w:val="15"/>
                <w:szCs w:val="15"/>
              </w:rPr>
              <w:t>s.r.o.</w:t>
            </w:r>
          </w:p>
          <w:p w:rsidR="001946FD" w:rsidRPr="007743D6" w:rsidRDefault="006B7FED" w:rsidP="00277161">
            <w:pPr>
              <w:rPr>
                <w:sz w:val="15"/>
                <w:szCs w:val="15"/>
              </w:rPr>
            </w:pPr>
            <w:r>
              <w:rPr>
                <w:sz w:val="15"/>
                <w:szCs w:val="15"/>
              </w:rPr>
              <w:t xml:space="preserve">Nám. M. </w:t>
            </w:r>
            <w:r w:rsidR="001946FD" w:rsidRPr="007743D6">
              <w:rPr>
                <w:sz w:val="15"/>
                <w:szCs w:val="15"/>
              </w:rPr>
              <w:t>R</w:t>
            </w:r>
            <w:r>
              <w:rPr>
                <w:sz w:val="15"/>
                <w:szCs w:val="15"/>
              </w:rPr>
              <w:t>. Štefánika 580/29</w:t>
            </w:r>
            <w:r w:rsidR="001946FD" w:rsidRPr="007743D6">
              <w:rPr>
                <w:sz w:val="15"/>
                <w:szCs w:val="15"/>
              </w:rPr>
              <w:t xml:space="preserve">, </w:t>
            </w:r>
          </w:p>
          <w:p w:rsidR="00C81150" w:rsidRPr="007743D6" w:rsidRDefault="001946FD" w:rsidP="006B7FED">
            <w:pPr>
              <w:rPr>
                <w:snapToGrid w:val="0"/>
                <w:sz w:val="15"/>
                <w:szCs w:val="15"/>
                <w:lang w:eastAsia="sk-SK"/>
              </w:rPr>
            </w:pPr>
            <w:r w:rsidRPr="007743D6">
              <w:rPr>
                <w:sz w:val="15"/>
                <w:szCs w:val="15"/>
              </w:rPr>
              <w:t>9</w:t>
            </w:r>
            <w:r w:rsidR="006B7FED">
              <w:rPr>
                <w:sz w:val="15"/>
                <w:szCs w:val="15"/>
              </w:rPr>
              <w:t>07</w:t>
            </w:r>
            <w:r w:rsidRPr="007743D6">
              <w:rPr>
                <w:sz w:val="15"/>
                <w:szCs w:val="15"/>
              </w:rPr>
              <w:t xml:space="preserve"> 01 </w:t>
            </w:r>
            <w:r w:rsidR="006B7FED">
              <w:rPr>
                <w:sz w:val="15"/>
                <w:szCs w:val="15"/>
              </w:rPr>
              <w:t>Myjava</w:t>
            </w:r>
          </w:p>
        </w:tc>
      </w:tr>
      <w:tr w:rsidR="00C81150" w:rsidRPr="007743D6" w:rsidTr="00277161">
        <w:tc>
          <w:tcPr>
            <w:tcW w:w="2188" w:type="pct"/>
            <w:tcBorders>
              <w:top w:val="dotted" w:sz="4" w:space="0" w:color="auto"/>
              <w:bottom w:val="dotted" w:sz="4" w:space="0" w:color="auto"/>
            </w:tcBorders>
          </w:tcPr>
          <w:p w:rsidR="00C81150" w:rsidRPr="007743D6" w:rsidRDefault="00C81150" w:rsidP="00277161">
            <w:pPr>
              <w:rPr>
                <w:b/>
                <w:sz w:val="15"/>
                <w:szCs w:val="15"/>
              </w:rPr>
            </w:pPr>
            <w:r w:rsidRPr="007743D6">
              <w:rPr>
                <w:b/>
                <w:sz w:val="15"/>
                <w:szCs w:val="15"/>
              </w:rPr>
              <w:t>Dátum založenia</w:t>
            </w:r>
          </w:p>
        </w:tc>
        <w:tc>
          <w:tcPr>
            <w:tcW w:w="2813" w:type="pct"/>
            <w:tcBorders>
              <w:top w:val="dotted" w:sz="4" w:space="0" w:color="auto"/>
              <w:bottom w:val="dotted" w:sz="4" w:space="0" w:color="auto"/>
            </w:tcBorders>
          </w:tcPr>
          <w:p w:rsidR="00C81150" w:rsidRPr="007743D6" w:rsidRDefault="00191D73" w:rsidP="006B7FED">
            <w:pPr>
              <w:rPr>
                <w:sz w:val="15"/>
                <w:szCs w:val="15"/>
              </w:rPr>
            </w:pPr>
            <w:r w:rsidRPr="007743D6">
              <w:rPr>
                <w:sz w:val="15"/>
                <w:szCs w:val="15"/>
              </w:rPr>
              <w:t xml:space="preserve"> </w:t>
            </w:r>
            <w:r w:rsidR="007F0EEF">
              <w:rPr>
                <w:sz w:val="15"/>
                <w:szCs w:val="15"/>
              </w:rPr>
              <w:t xml:space="preserve">15. júna </w:t>
            </w:r>
            <w:r w:rsidRPr="007743D6">
              <w:rPr>
                <w:sz w:val="15"/>
                <w:szCs w:val="15"/>
              </w:rPr>
              <w:t>20</w:t>
            </w:r>
            <w:r w:rsidR="006B7FED">
              <w:rPr>
                <w:sz w:val="15"/>
                <w:szCs w:val="15"/>
              </w:rPr>
              <w:t>06</w:t>
            </w:r>
          </w:p>
        </w:tc>
      </w:tr>
      <w:tr w:rsidR="00C81150" w:rsidRPr="007743D6" w:rsidTr="00277161">
        <w:tc>
          <w:tcPr>
            <w:tcW w:w="2188" w:type="pct"/>
            <w:tcBorders>
              <w:top w:val="dotted" w:sz="4" w:space="0" w:color="auto"/>
              <w:bottom w:val="dotted" w:sz="4" w:space="0" w:color="auto"/>
            </w:tcBorders>
          </w:tcPr>
          <w:p w:rsidR="00C81150" w:rsidRPr="007743D6" w:rsidRDefault="00C81150" w:rsidP="00277161">
            <w:pPr>
              <w:rPr>
                <w:b/>
                <w:sz w:val="15"/>
                <w:szCs w:val="15"/>
              </w:rPr>
            </w:pPr>
            <w:r w:rsidRPr="007743D6">
              <w:rPr>
                <w:b/>
                <w:sz w:val="15"/>
                <w:szCs w:val="15"/>
              </w:rPr>
              <w:t>Dátum vzniku (podľa obchodného registra)</w:t>
            </w:r>
          </w:p>
        </w:tc>
        <w:tc>
          <w:tcPr>
            <w:tcW w:w="2813" w:type="pct"/>
            <w:tcBorders>
              <w:top w:val="dotted" w:sz="4" w:space="0" w:color="auto"/>
              <w:bottom w:val="dotted" w:sz="4" w:space="0" w:color="auto"/>
            </w:tcBorders>
          </w:tcPr>
          <w:p w:rsidR="00C81150" w:rsidRPr="007743D6" w:rsidRDefault="00191D73" w:rsidP="006B7FED">
            <w:pPr>
              <w:rPr>
                <w:sz w:val="15"/>
                <w:szCs w:val="15"/>
              </w:rPr>
            </w:pPr>
            <w:r w:rsidRPr="007743D6">
              <w:rPr>
                <w:sz w:val="15"/>
                <w:szCs w:val="15"/>
              </w:rPr>
              <w:t>2</w:t>
            </w:r>
            <w:r w:rsidR="006B7FED">
              <w:rPr>
                <w:sz w:val="15"/>
                <w:szCs w:val="15"/>
              </w:rPr>
              <w:t>1</w:t>
            </w:r>
            <w:r w:rsidRPr="007743D6">
              <w:rPr>
                <w:sz w:val="15"/>
                <w:szCs w:val="15"/>
              </w:rPr>
              <w:t xml:space="preserve">. </w:t>
            </w:r>
            <w:r w:rsidR="006B7FED">
              <w:rPr>
                <w:sz w:val="15"/>
                <w:szCs w:val="15"/>
              </w:rPr>
              <w:t xml:space="preserve">júla </w:t>
            </w:r>
            <w:r w:rsidRPr="007743D6">
              <w:rPr>
                <w:sz w:val="15"/>
                <w:szCs w:val="15"/>
              </w:rPr>
              <w:t>20</w:t>
            </w:r>
            <w:r w:rsidR="006B7FED">
              <w:rPr>
                <w:sz w:val="15"/>
                <w:szCs w:val="15"/>
              </w:rPr>
              <w:t>06</w:t>
            </w:r>
          </w:p>
        </w:tc>
      </w:tr>
      <w:tr w:rsidR="00C81150" w:rsidRPr="007743D6" w:rsidTr="00277161">
        <w:tc>
          <w:tcPr>
            <w:tcW w:w="2188" w:type="pct"/>
            <w:tcBorders>
              <w:top w:val="dotted" w:sz="4" w:space="0" w:color="auto"/>
            </w:tcBorders>
          </w:tcPr>
          <w:p w:rsidR="00C81150" w:rsidRPr="007743D6" w:rsidRDefault="00C81150" w:rsidP="00277161">
            <w:pPr>
              <w:rPr>
                <w:b/>
                <w:sz w:val="15"/>
                <w:szCs w:val="15"/>
              </w:rPr>
            </w:pPr>
            <w:r w:rsidRPr="007743D6">
              <w:rPr>
                <w:b/>
                <w:sz w:val="15"/>
                <w:szCs w:val="15"/>
              </w:rPr>
              <w:t>Hospodárska činnosť</w:t>
            </w:r>
          </w:p>
        </w:tc>
        <w:tc>
          <w:tcPr>
            <w:tcW w:w="2813" w:type="pct"/>
            <w:tcBorders>
              <w:top w:val="dotted" w:sz="4" w:space="0" w:color="auto"/>
            </w:tcBorders>
          </w:tcPr>
          <w:p w:rsidR="00C81150" w:rsidRDefault="006B7FED" w:rsidP="00277161">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Poskytovanie lekárenskej starostlivosti v odbore lekárenstvo vo verejnej lekárni</w:t>
            </w:r>
          </w:p>
          <w:p w:rsidR="007F0EEF" w:rsidRPr="007743D6" w:rsidRDefault="007F0EEF" w:rsidP="00277161">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Prenajom priestorov</w:t>
            </w:r>
          </w:p>
          <w:p w:rsidR="00E30CCC" w:rsidRPr="007743D6" w:rsidRDefault="00E30CCC" w:rsidP="006B7FED">
            <w:pPr>
              <w:ind w:left="243"/>
              <w:rPr>
                <w:snapToGrid w:val="0"/>
                <w:sz w:val="15"/>
                <w:szCs w:val="15"/>
                <w:lang w:eastAsia="sk-SK"/>
              </w:rPr>
            </w:pPr>
          </w:p>
        </w:tc>
      </w:tr>
    </w:tbl>
    <w:p w:rsidR="00C81150" w:rsidRPr="007743D6" w:rsidRDefault="00C81150" w:rsidP="00277161">
      <w:pPr>
        <w:rPr>
          <w:snapToGrid w:val="0"/>
          <w:sz w:val="14"/>
          <w:szCs w:val="14"/>
          <w:lang w:eastAsia="sk-SK"/>
        </w:rPr>
      </w:pPr>
    </w:p>
    <w:p w:rsidR="00C81150" w:rsidRPr="007743D6" w:rsidRDefault="00C81150" w:rsidP="00277161">
      <w:pPr>
        <w:rPr>
          <w:snapToGrid w:val="0"/>
          <w:sz w:val="14"/>
          <w:szCs w:val="14"/>
          <w:lang w:eastAsia="sk-SK"/>
        </w:rPr>
      </w:pPr>
      <w:bookmarkStart w:id="0" w:name="OLE_LINK1"/>
    </w:p>
    <w:p w:rsidR="00C81150" w:rsidRPr="007743D6" w:rsidRDefault="00C81150" w:rsidP="00277161">
      <w:pPr>
        <w:pStyle w:val="Nadpis2"/>
      </w:pPr>
      <w:r w:rsidRPr="007743D6">
        <w:t>Zamestnanci</w:t>
      </w:r>
    </w:p>
    <w:p w:rsidR="00277161" w:rsidRPr="007743D6" w:rsidRDefault="00277161" w:rsidP="00277161">
      <w:pPr>
        <w:rPr>
          <w:snapToGrid w:val="0"/>
          <w:sz w:val="14"/>
          <w:szCs w:val="14"/>
          <w:lang w:eastAsia="sk-SK"/>
        </w:rPr>
      </w:pPr>
      <w:bookmarkStart w:id="1" w:name="T_number_of_employees"/>
    </w:p>
    <w:tbl>
      <w:tblPr>
        <w:tblW w:w="5000" w:type="pct"/>
        <w:tblLook w:val="04A0"/>
      </w:tblPr>
      <w:tblGrid>
        <w:gridCol w:w="6599"/>
        <w:gridCol w:w="1345"/>
        <w:gridCol w:w="1343"/>
      </w:tblGrid>
      <w:tr w:rsidR="00277161" w:rsidRPr="007743D6" w:rsidTr="00277161">
        <w:tc>
          <w:tcPr>
            <w:tcW w:w="3553" w:type="pct"/>
            <w:tcBorders>
              <w:top w:val="single" w:sz="8" w:space="0" w:color="auto"/>
              <w:left w:val="nil"/>
              <w:bottom w:val="nil"/>
              <w:right w:val="nil"/>
            </w:tcBorders>
            <w:shd w:val="clear" w:color="auto" w:fill="auto"/>
            <w:vAlign w:val="center"/>
            <w:hideMark/>
          </w:tcPr>
          <w:p w:rsidR="00277161" w:rsidRPr="007743D6" w:rsidRDefault="00277161" w:rsidP="00277161">
            <w:pPr>
              <w:jc w:val="left"/>
              <w:rPr>
                <w:rFonts w:cs="Arial"/>
                <w:b/>
                <w:bCs/>
                <w:i/>
                <w:iCs/>
                <w:sz w:val="15"/>
                <w:szCs w:val="15"/>
              </w:rPr>
            </w:pPr>
            <w:bookmarkStart w:id="2" w:name="RANGE!B14:D17"/>
            <w:r w:rsidRPr="007743D6">
              <w:rPr>
                <w:rFonts w:cs="Arial"/>
                <w:b/>
                <w:bCs/>
                <w:i/>
                <w:iCs/>
                <w:sz w:val="15"/>
                <w:szCs w:val="15"/>
              </w:rPr>
              <w:t xml:space="preserve">Názov položky </w:t>
            </w:r>
            <w:bookmarkEnd w:id="2"/>
          </w:p>
        </w:tc>
        <w:tc>
          <w:tcPr>
            <w:tcW w:w="72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201</w:t>
            </w:r>
            <w:r w:rsidR="007767BB">
              <w:rPr>
                <w:rFonts w:cs="Arial"/>
                <w:b/>
                <w:bCs/>
                <w:i/>
                <w:iCs/>
                <w:sz w:val="15"/>
                <w:szCs w:val="15"/>
              </w:rPr>
              <w:t>7</w:t>
            </w:r>
          </w:p>
        </w:tc>
        <w:tc>
          <w:tcPr>
            <w:tcW w:w="72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201</w:t>
            </w:r>
            <w:r w:rsidR="00795EB2">
              <w:rPr>
                <w:rFonts w:cs="Arial"/>
                <w:b/>
                <w:bCs/>
                <w:i/>
                <w:iCs/>
                <w:sz w:val="15"/>
                <w:szCs w:val="15"/>
              </w:rPr>
              <w:t>6</w:t>
            </w:r>
          </w:p>
        </w:tc>
      </w:tr>
      <w:tr w:rsidR="00277161" w:rsidRPr="007743D6" w:rsidTr="00277161">
        <w:tc>
          <w:tcPr>
            <w:tcW w:w="3553" w:type="pct"/>
            <w:tcBorders>
              <w:top w:val="single" w:sz="4" w:space="0" w:color="auto"/>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Priemerný prepočítaný počet zamestnancov</w:t>
            </w:r>
          </w:p>
        </w:tc>
        <w:tc>
          <w:tcPr>
            <w:tcW w:w="724" w:type="pct"/>
            <w:tcBorders>
              <w:top w:val="single" w:sz="4" w:space="0" w:color="auto"/>
              <w:left w:val="nil"/>
              <w:bottom w:val="nil"/>
              <w:right w:val="nil"/>
            </w:tcBorders>
            <w:shd w:val="clear" w:color="auto" w:fill="auto"/>
            <w:vAlign w:val="bottom"/>
            <w:hideMark/>
          </w:tcPr>
          <w:p w:rsidR="00277161" w:rsidRPr="007743D6" w:rsidRDefault="00C84C16" w:rsidP="00277161">
            <w:pPr>
              <w:jc w:val="right"/>
              <w:rPr>
                <w:rFonts w:cs="Arial"/>
                <w:sz w:val="15"/>
                <w:szCs w:val="15"/>
              </w:rPr>
            </w:pPr>
            <w:r>
              <w:rPr>
                <w:rFonts w:cs="Arial"/>
                <w:sz w:val="15"/>
                <w:szCs w:val="15"/>
              </w:rPr>
              <w:t>6</w:t>
            </w:r>
          </w:p>
        </w:tc>
        <w:tc>
          <w:tcPr>
            <w:tcW w:w="724" w:type="pct"/>
            <w:tcBorders>
              <w:top w:val="single" w:sz="4" w:space="0" w:color="auto"/>
              <w:left w:val="nil"/>
              <w:bottom w:val="nil"/>
              <w:right w:val="nil"/>
            </w:tcBorders>
            <w:shd w:val="clear" w:color="auto" w:fill="auto"/>
            <w:vAlign w:val="bottom"/>
            <w:hideMark/>
          </w:tcPr>
          <w:p w:rsidR="00277161" w:rsidRPr="007743D6" w:rsidRDefault="006B7FED" w:rsidP="00277161">
            <w:pPr>
              <w:jc w:val="right"/>
              <w:rPr>
                <w:rFonts w:cs="Arial"/>
                <w:sz w:val="15"/>
                <w:szCs w:val="15"/>
              </w:rPr>
            </w:pPr>
            <w:r>
              <w:rPr>
                <w:rFonts w:cs="Arial"/>
                <w:sz w:val="15"/>
                <w:szCs w:val="15"/>
              </w:rPr>
              <w:t>6</w:t>
            </w:r>
          </w:p>
        </w:tc>
      </w:tr>
      <w:tr w:rsidR="00277161" w:rsidRPr="007743D6" w:rsidTr="00277161">
        <w:tc>
          <w:tcPr>
            <w:tcW w:w="3553"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Stav zamestnancov ku dňu, ku ktorému sa zostavuje účtovná závierka</w:t>
            </w:r>
          </w:p>
        </w:tc>
        <w:tc>
          <w:tcPr>
            <w:tcW w:w="724" w:type="pct"/>
            <w:tcBorders>
              <w:top w:val="nil"/>
              <w:left w:val="nil"/>
              <w:bottom w:val="nil"/>
              <w:right w:val="nil"/>
            </w:tcBorders>
            <w:shd w:val="clear" w:color="auto" w:fill="auto"/>
            <w:vAlign w:val="bottom"/>
            <w:hideMark/>
          </w:tcPr>
          <w:p w:rsidR="00277161" w:rsidRPr="007743D6" w:rsidRDefault="006B7FED" w:rsidP="00277161">
            <w:pPr>
              <w:jc w:val="right"/>
              <w:rPr>
                <w:rFonts w:cs="Arial"/>
                <w:sz w:val="15"/>
                <w:szCs w:val="15"/>
              </w:rPr>
            </w:pPr>
            <w:r>
              <w:rPr>
                <w:rFonts w:cs="Arial"/>
                <w:sz w:val="15"/>
                <w:szCs w:val="15"/>
              </w:rPr>
              <w:t>6</w:t>
            </w:r>
          </w:p>
        </w:tc>
        <w:tc>
          <w:tcPr>
            <w:tcW w:w="724" w:type="pct"/>
            <w:tcBorders>
              <w:top w:val="nil"/>
              <w:left w:val="nil"/>
              <w:bottom w:val="nil"/>
              <w:right w:val="nil"/>
            </w:tcBorders>
            <w:shd w:val="clear" w:color="auto" w:fill="auto"/>
            <w:vAlign w:val="bottom"/>
            <w:hideMark/>
          </w:tcPr>
          <w:p w:rsidR="00277161" w:rsidRPr="007743D6" w:rsidRDefault="006B7FED" w:rsidP="00277161">
            <w:pPr>
              <w:jc w:val="right"/>
              <w:rPr>
                <w:rFonts w:cs="Arial"/>
                <w:sz w:val="15"/>
                <w:szCs w:val="15"/>
              </w:rPr>
            </w:pPr>
            <w:r>
              <w:rPr>
                <w:rFonts w:cs="Arial"/>
                <w:sz w:val="15"/>
                <w:szCs w:val="15"/>
              </w:rPr>
              <w:t>6</w:t>
            </w:r>
          </w:p>
        </w:tc>
      </w:tr>
      <w:tr w:rsidR="00277161" w:rsidRPr="007743D6" w:rsidTr="00277161">
        <w:tc>
          <w:tcPr>
            <w:tcW w:w="3553" w:type="pct"/>
            <w:tcBorders>
              <w:top w:val="nil"/>
              <w:left w:val="nil"/>
              <w:bottom w:val="single" w:sz="8" w:space="0" w:color="auto"/>
              <w:right w:val="nil"/>
            </w:tcBorders>
            <w:shd w:val="clear" w:color="auto" w:fill="auto"/>
            <w:vAlign w:val="center"/>
            <w:hideMark/>
          </w:tcPr>
          <w:p w:rsidR="00277161" w:rsidRPr="007743D6" w:rsidRDefault="00277161" w:rsidP="00277161">
            <w:pPr>
              <w:ind w:left="176"/>
              <w:jc w:val="left"/>
              <w:rPr>
                <w:rFonts w:cs="Arial"/>
                <w:i/>
                <w:iCs/>
                <w:sz w:val="15"/>
                <w:szCs w:val="15"/>
              </w:rPr>
            </w:pPr>
            <w:r w:rsidRPr="007743D6">
              <w:rPr>
                <w:rFonts w:cs="Arial"/>
                <w:i/>
                <w:iCs/>
                <w:sz w:val="15"/>
                <w:szCs w:val="15"/>
              </w:rPr>
              <w:t>z toho: vedúci zamestnanci</w:t>
            </w:r>
          </w:p>
        </w:tc>
        <w:tc>
          <w:tcPr>
            <w:tcW w:w="724" w:type="pct"/>
            <w:tcBorders>
              <w:top w:val="nil"/>
              <w:left w:val="nil"/>
              <w:bottom w:val="single" w:sz="8" w:space="0" w:color="auto"/>
              <w:right w:val="nil"/>
            </w:tcBorders>
            <w:shd w:val="clear" w:color="auto" w:fill="auto"/>
            <w:vAlign w:val="bottom"/>
            <w:hideMark/>
          </w:tcPr>
          <w:p w:rsidR="00277161" w:rsidRPr="007743D6" w:rsidRDefault="006B7FED" w:rsidP="00277161">
            <w:pPr>
              <w:jc w:val="right"/>
              <w:rPr>
                <w:rFonts w:cs="Arial"/>
                <w:i/>
                <w:iCs/>
                <w:sz w:val="15"/>
                <w:szCs w:val="15"/>
              </w:rPr>
            </w:pPr>
            <w:r>
              <w:rPr>
                <w:rFonts w:cs="Arial"/>
                <w:i/>
                <w:iCs/>
                <w:sz w:val="15"/>
                <w:szCs w:val="15"/>
              </w:rPr>
              <w:t>1</w:t>
            </w:r>
          </w:p>
        </w:tc>
        <w:tc>
          <w:tcPr>
            <w:tcW w:w="724" w:type="pct"/>
            <w:tcBorders>
              <w:top w:val="nil"/>
              <w:left w:val="nil"/>
              <w:bottom w:val="single" w:sz="8" w:space="0" w:color="auto"/>
              <w:right w:val="nil"/>
            </w:tcBorders>
            <w:shd w:val="clear" w:color="auto" w:fill="auto"/>
            <w:vAlign w:val="bottom"/>
            <w:hideMark/>
          </w:tcPr>
          <w:p w:rsidR="00277161" w:rsidRPr="007743D6" w:rsidRDefault="006B7FED" w:rsidP="00277161">
            <w:pPr>
              <w:jc w:val="right"/>
              <w:rPr>
                <w:rFonts w:cs="Arial"/>
                <w:i/>
                <w:iCs/>
                <w:sz w:val="15"/>
                <w:szCs w:val="15"/>
              </w:rPr>
            </w:pPr>
            <w:r>
              <w:rPr>
                <w:rFonts w:cs="Arial"/>
                <w:i/>
                <w:iCs/>
                <w:sz w:val="15"/>
                <w:szCs w:val="15"/>
              </w:rPr>
              <w:t>1</w:t>
            </w:r>
          </w:p>
        </w:tc>
      </w:tr>
      <w:bookmarkEnd w:id="0"/>
    </w:tbl>
    <w:p w:rsidR="00C81150" w:rsidRPr="007743D6" w:rsidRDefault="00C81150" w:rsidP="00277161">
      <w:pPr>
        <w:rPr>
          <w:snapToGrid w:val="0"/>
          <w:sz w:val="14"/>
          <w:szCs w:val="14"/>
          <w:lang w:eastAsia="sk-SK"/>
        </w:rPr>
      </w:pPr>
    </w:p>
    <w:bookmarkEnd w:id="1"/>
    <w:p w:rsidR="0021576C" w:rsidRPr="007743D6" w:rsidRDefault="0021576C" w:rsidP="00277161">
      <w:pPr>
        <w:rPr>
          <w:snapToGrid w:val="0"/>
          <w:sz w:val="14"/>
          <w:szCs w:val="14"/>
          <w:lang w:eastAsia="sk-SK"/>
        </w:rPr>
      </w:pPr>
    </w:p>
    <w:p w:rsidR="00C81150" w:rsidRPr="007743D6" w:rsidRDefault="00C81150" w:rsidP="00277161">
      <w:pPr>
        <w:pStyle w:val="Nadpis2"/>
      </w:pPr>
      <w:r w:rsidRPr="007743D6">
        <w:t>Neobmedzené ručenie</w:t>
      </w:r>
    </w:p>
    <w:p w:rsidR="00162043" w:rsidRPr="007743D6" w:rsidRDefault="00162043" w:rsidP="00277161">
      <w:pPr>
        <w:rPr>
          <w:snapToGrid w:val="0"/>
          <w:sz w:val="14"/>
          <w:szCs w:val="14"/>
          <w:lang w:eastAsia="sk-SK"/>
        </w:rPr>
      </w:pPr>
    </w:p>
    <w:p w:rsidR="00C81150" w:rsidRPr="007743D6" w:rsidRDefault="006B7FED" w:rsidP="00277161">
      <w:pPr>
        <w:rPr>
          <w:snapToGrid w:val="0"/>
          <w:szCs w:val="17"/>
          <w:lang w:eastAsia="sk-SK"/>
        </w:rPr>
      </w:pPr>
      <w:r>
        <w:t xml:space="preserve">PRIMA M </w:t>
      </w:r>
      <w:r w:rsidR="0002382F" w:rsidRPr="007743D6">
        <w:t>s.r.o.</w:t>
      </w:r>
      <w:r w:rsidR="00767A6E" w:rsidRPr="007743D6">
        <w:rPr>
          <w:snapToGrid w:val="0"/>
          <w:szCs w:val="17"/>
          <w:lang w:eastAsia="sk-SK"/>
        </w:rPr>
        <w:t>,</w:t>
      </w:r>
      <w:r w:rsidR="00EC786F" w:rsidRPr="007743D6">
        <w:rPr>
          <w:snapToGrid w:val="0"/>
          <w:szCs w:val="17"/>
          <w:lang w:eastAsia="sk-SK"/>
        </w:rPr>
        <w:t xml:space="preserve">(ďalej len „spoločnosť“) </w:t>
      </w:r>
      <w:r w:rsidR="00E26A6C" w:rsidRPr="007743D6">
        <w:rPr>
          <w:snapToGrid w:val="0"/>
          <w:szCs w:val="17"/>
          <w:lang w:eastAsia="sk-SK"/>
        </w:rPr>
        <w:t>nie je</w:t>
      </w:r>
      <w:r w:rsidR="004B7838" w:rsidRPr="007743D6">
        <w:rPr>
          <w:snapToGrid w:val="0"/>
          <w:szCs w:val="17"/>
          <w:lang w:eastAsia="sk-SK"/>
        </w:rPr>
        <w:t xml:space="preserve"> neobmedzene ručiacim </w:t>
      </w:r>
      <w:r w:rsidR="00C81150" w:rsidRPr="007743D6">
        <w:rPr>
          <w:snapToGrid w:val="0"/>
          <w:szCs w:val="17"/>
          <w:lang w:eastAsia="sk-SK"/>
        </w:rPr>
        <w:t xml:space="preserve">spoločníkom </w:t>
      </w:r>
      <w:r w:rsidR="00E26A6C" w:rsidRPr="007743D6">
        <w:rPr>
          <w:snapToGrid w:val="0"/>
          <w:szCs w:val="17"/>
          <w:lang w:eastAsia="sk-SK"/>
        </w:rPr>
        <w:t>v</w:t>
      </w:r>
      <w:r w:rsidR="008C5638" w:rsidRPr="007743D6">
        <w:rPr>
          <w:snapToGrid w:val="0"/>
          <w:szCs w:val="17"/>
          <w:lang w:eastAsia="sk-SK"/>
        </w:rPr>
        <w:t> iných účtovných jednotkách</w:t>
      </w:r>
      <w:r w:rsidR="00045976" w:rsidRPr="007743D6">
        <w:rPr>
          <w:snapToGrid w:val="0"/>
          <w:szCs w:val="17"/>
          <w:lang w:eastAsia="sk-SK"/>
        </w:rPr>
        <w:t xml:space="preserve"> podľa § 56 ods. 5 Obchodného zákonníka, ani podľa podobných ustanovení iných predpisov.</w:t>
      </w:r>
    </w:p>
    <w:p w:rsidR="008C5638" w:rsidRPr="007743D6" w:rsidRDefault="008C5638" w:rsidP="00277161">
      <w:pPr>
        <w:rPr>
          <w:snapToGrid w:val="0"/>
          <w:sz w:val="14"/>
          <w:szCs w:val="14"/>
          <w:lang w:eastAsia="sk-SK"/>
        </w:rPr>
      </w:pPr>
    </w:p>
    <w:p w:rsidR="00C81150" w:rsidRPr="007743D6" w:rsidRDefault="00C81150" w:rsidP="00277161">
      <w:pPr>
        <w:rPr>
          <w:snapToGrid w:val="0"/>
          <w:sz w:val="14"/>
          <w:szCs w:val="14"/>
          <w:lang w:eastAsia="sk-SK"/>
        </w:rPr>
      </w:pPr>
    </w:p>
    <w:p w:rsidR="00C81150" w:rsidRPr="007743D6" w:rsidRDefault="00C81150" w:rsidP="00277161">
      <w:pPr>
        <w:pStyle w:val="Nadpis2"/>
      </w:pPr>
      <w:r w:rsidRPr="007743D6">
        <w:t>Právny dôvod zostavenia účtovnej závierky</w:t>
      </w:r>
    </w:p>
    <w:p w:rsidR="00162043" w:rsidRPr="007743D6" w:rsidRDefault="00162043" w:rsidP="00277161">
      <w:pPr>
        <w:rPr>
          <w:snapToGrid w:val="0"/>
          <w:sz w:val="14"/>
          <w:szCs w:val="14"/>
          <w:lang w:eastAsia="sk-SK"/>
        </w:rPr>
      </w:pPr>
    </w:p>
    <w:p w:rsidR="00C81150" w:rsidRPr="007743D6" w:rsidRDefault="00045976" w:rsidP="00277161">
      <w:pPr>
        <w:rPr>
          <w:snapToGrid w:val="0"/>
          <w:lang w:eastAsia="sk-SK"/>
        </w:rPr>
      </w:pPr>
      <w:r w:rsidRPr="007743D6">
        <w:rPr>
          <w:snapToGrid w:val="0"/>
          <w:lang w:eastAsia="sk-SK"/>
        </w:rPr>
        <w:t>Účtovná závierka Spoločnosti k 31. decembru 201</w:t>
      </w:r>
      <w:r w:rsidR="000F654D">
        <w:rPr>
          <w:snapToGrid w:val="0"/>
          <w:lang w:eastAsia="sk-SK"/>
        </w:rPr>
        <w:t>7</w:t>
      </w:r>
      <w:r w:rsidRPr="007743D6">
        <w:rPr>
          <w:snapToGrid w:val="0"/>
          <w:lang w:eastAsia="sk-SK"/>
        </w:rPr>
        <w:t xml:space="preserve"> je zostavená ako riadna účtovná závierka podľa § 17 ods. 6 zákona NR SR č. 431/2002 Z. z. o účtovníctve (ďalej „zákon o účtovníctve“) </w:t>
      </w:r>
      <w:r w:rsidR="00C81150" w:rsidRPr="007743D6">
        <w:rPr>
          <w:snapToGrid w:val="0"/>
          <w:lang w:eastAsia="sk-SK"/>
        </w:rPr>
        <w:t>za účtovné obdobie od 1. januára do 31. decembra </w:t>
      </w:r>
      <w:r w:rsidR="00F14CD1" w:rsidRPr="007743D6">
        <w:rPr>
          <w:snapToGrid w:val="0"/>
          <w:lang w:eastAsia="sk-SK"/>
        </w:rPr>
        <w:t>201</w:t>
      </w:r>
      <w:r w:rsidR="000F654D">
        <w:rPr>
          <w:snapToGrid w:val="0"/>
          <w:lang w:eastAsia="sk-SK"/>
        </w:rPr>
        <w:t>7</w:t>
      </w:r>
      <w:r w:rsidR="00C81150" w:rsidRPr="007743D6">
        <w:rPr>
          <w:snapToGrid w:val="0"/>
          <w:lang w:eastAsia="sk-SK"/>
        </w:rPr>
        <w:t xml:space="preserve">. </w:t>
      </w:r>
    </w:p>
    <w:p w:rsidR="00C81150" w:rsidRPr="007743D6" w:rsidRDefault="00C81150" w:rsidP="00277161">
      <w:pPr>
        <w:rPr>
          <w:snapToGrid w:val="0"/>
          <w:sz w:val="14"/>
          <w:szCs w:val="14"/>
          <w:lang w:eastAsia="sk-SK"/>
        </w:rPr>
      </w:pPr>
    </w:p>
    <w:p w:rsidR="00416D85" w:rsidRPr="007743D6" w:rsidRDefault="00416D85" w:rsidP="00277161">
      <w:r w:rsidRPr="007743D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7743D6" w:rsidRDefault="00416D85" w:rsidP="00277161">
      <w:pPr>
        <w:rPr>
          <w:snapToGrid w:val="0"/>
          <w:sz w:val="14"/>
          <w:szCs w:val="14"/>
          <w:lang w:eastAsia="sk-SK"/>
        </w:rPr>
      </w:pPr>
    </w:p>
    <w:p w:rsidR="00C81150" w:rsidRPr="007743D6" w:rsidRDefault="00C81150" w:rsidP="00277161">
      <w:pPr>
        <w:rPr>
          <w:snapToGrid w:val="0"/>
          <w:sz w:val="14"/>
          <w:szCs w:val="14"/>
          <w:lang w:eastAsia="sk-SK"/>
        </w:rPr>
      </w:pPr>
    </w:p>
    <w:p w:rsidR="00C81150" w:rsidRPr="007743D6" w:rsidRDefault="00C81150" w:rsidP="00277161">
      <w:pPr>
        <w:pStyle w:val="Nadpis2"/>
      </w:pPr>
      <w:r w:rsidRPr="007743D6">
        <w:t>Schválen</w:t>
      </w:r>
      <w:r w:rsidR="00AC79A3" w:rsidRPr="007743D6">
        <w:t xml:space="preserve">ie účtovnej závierky za rok </w:t>
      </w:r>
      <w:r w:rsidR="00FD22DC" w:rsidRPr="007743D6">
        <w:t>201</w:t>
      </w:r>
      <w:r w:rsidR="00643D08">
        <w:t>6</w:t>
      </w:r>
    </w:p>
    <w:p w:rsidR="00AC79A3" w:rsidRPr="007743D6" w:rsidRDefault="00AC79A3" w:rsidP="00277161">
      <w:pPr>
        <w:rPr>
          <w:sz w:val="14"/>
          <w:szCs w:val="14"/>
          <w:lang w:eastAsia="sk-SK"/>
        </w:rPr>
      </w:pPr>
    </w:p>
    <w:p w:rsidR="00C81150" w:rsidRPr="007743D6" w:rsidRDefault="00C81150" w:rsidP="00277161">
      <w:pPr>
        <w:rPr>
          <w:snapToGrid w:val="0"/>
          <w:lang w:eastAsia="sk-SK"/>
        </w:rPr>
      </w:pPr>
      <w:r w:rsidRPr="007743D6">
        <w:rPr>
          <w:snapToGrid w:val="0"/>
          <w:lang w:eastAsia="sk-SK"/>
        </w:rPr>
        <w:t xml:space="preserve">Účtovnú závierku spoločnosti </w:t>
      </w:r>
      <w:r w:rsidR="006B7FED">
        <w:rPr>
          <w:snapToGrid w:val="0"/>
          <w:lang w:eastAsia="sk-SK"/>
        </w:rPr>
        <w:t xml:space="preserve">PRIMA M </w:t>
      </w:r>
      <w:r w:rsidR="00266732" w:rsidRPr="007743D6">
        <w:t>s.r.o.</w:t>
      </w:r>
      <w:r w:rsidRPr="007743D6">
        <w:rPr>
          <w:snapToGrid w:val="0"/>
          <w:lang w:eastAsia="sk-SK"/>
        </w:rPr>
        <w:t xml:space="preserve">, za rok </w:t>
      </w:r>
      <w:r w:rsidR="00FD22DC" w:rsidRPr="007743D6">
        <w:rPr>
          <w:snapToGrid w:val="0"/>
          <w:lang w:eastAsia="sk-SK"/>
        </w:rPr>
        <w:t>201</w:t>
      </w:r>
      <w:r w:rsidR="00643D08">
        <w:rPr>
          <w:snapToGrid w:val="0"/>
          <w:lang w:eastAsia="sk-SK"/>
        </w:rPr>
        <w:t>6</w:t>
      </w:r>
      <w:r w:rsidR="006B7FED">
        <w:rPr>
          <w:snapToGrid w:val="0"/>
          <w:lang w:eastAsia="sk-SK"/>
        </w:rPr>
        <w:t xml:space="preserve"> </w:t>
      </w:r>
      <w:r w:rsidRPr="007743D6">
        <w:rPr>
          <w:snapToGrid w:val="0"/>
          <w:lang w:eastAsia="sk-SK"/>
        </w:rPr>
        <w:t>schválilo riadne valné zhromaždenie, kto</w:t>
      </w:r>
      <w:r w:rsidR="00AC79A3" w:rsidRPr="007743D6">
        <w:rPr>
          <w:snapToGrid w:val="0"/>
          <w:lang w:eastAsia="sk-SK"/>
        </w:rPr>
        <w:t xml:space="preserve">ré sa konalo dňa </w:t>
      </w:r>
      <w:r w:rsidR="006B7FED">
        <w:rPr>
          <w:snapToGrid w:val="0"/>
          <w:lang w:eastAsia="sk-SK"/>
        </w:rPr>
        <w:t>30</w:t>
      </w:r>
      <w:r w:rsidR="008C5638" w:rsidRPr="007743D6">
        <w:rPr>
          <w:snapToGrid w:val="0"/>
          <w:lang w:eastAsia="sk-SK"/>
        </w:rPr>
        <w:t xml:space="preserve">. </w:t>
      </w:r>
      <w:r w:rsidR="006B7FED">
        <w:rPr>
          <w:snapToGrid w:val="0"/>
          <w:lang w:eastAsia="sk-SK"/>
        </w:rPr>
        <w:t>marca</w:t>
      </w:r>
      <w:r w:rsidR="008C5638" w:rsidRPr="007743D6">
        <w:rPr>
          <w:snapToGrid w:val="0"/>
          <w:lang w:eastAsia="sk-SK"/>
        </w:rPr>
        <w:t xml:space="preserve"> 201</w:t>
      </w:r>
      <w:r w:rsidR="0032796D">
        <w:rPr>
          <w:snapToGrid w:val="0"/>
          <w:lang w:eastAsia="sk-SK"/>
        </w:rPr>
        <w:t>7</w:t>
      </w:r>
      <w:r w:rsidRPr="007743D6">
        <w:rPr>
          <w:snapToGrid w:val="0"/>
          <w:lang w:eastAsia="sk-SK"/>
        </w:rPr>
        <w:t xml:space="preserve">. </w:t>
      </w:r>
    </w:p>
    <w:p w:rsidR="00C81150" w:rsidRPr="007743D6" w:rsidRDefault="00C81150" w:rsidP="00277161">
      <w:pPr>
        <w:rPr>
          <w:snapToGrid w:val="0"/>
          <w:sz w:val="14"/>
          <w:szCs w:val="14"/>
          <w:lang w:eastAsia="sk-SK"/>
        </w:rPr>
      </w:pPr>
    </w:p>
    <w:p w:rsidR="00E30CCC" w:rsidRDefault="00E30CCC" w:rsidP="00E30CCC">
      <w:pPr>
        <w:rPr>
          <w:snapToGrid w:val="0"/>
          <w:lang w:eastAsia="sk-SK"/>
        </w:rPr>
      </w:pPr>
    </w:p>
    <w:p w:rsidR="00C81150" w:rsidRPr="00F61662" w:rsidRDefault="00C54D1E" w:rsidP="00F61662">
      <w:pPr>
        <w:pStyle w:val="Nadpis2"/>
        <w:rPr>
          <w:snapToGrid w:val="0"/>
          <w:lang w:eastAsia="sk-SK"/>
        </w:rPr>
      </w:pPr>
      <w:r w:rsidRPr="007743D6">
        <w:t>K</w:t>
      </w:r>
      <w:r w:rsidR="00C81150" w:rsidRPr="007743D6">
        <w:t>onsolidovaná účtovná závierka</w:t>
      </w:r>
    </w:p>
    <w:p w:rsidR="00C54D1E" w:rsidRPr="007743D6" w:rsidRDefault="00C54D1E" w:rsidP="00277161"/>
    <w:p w:rsidR="00037E72" w:rsidRPr="007743D6" w:rsidRDefault="00C81150" w:rsidP="00277161">
      <w:r w:rsidRPr="007743D6">
        <w:t xml:space="preserve">Spoločnosť </w:t>
      </w:r>
      <w:r w:rsidR="006B7FED">
        <w:t xml:space="preserve">PRIMA M </w:t>
      </w:r>
      <w:r w:rsidR="00037E72" w:rsidRPr="007743D6">
        <w:t xml:space="preserve">s.r.o. sa </w:t>
      </w:r>
      <w:r w:rsidR="006B7FED">
        <w:t>ne</w:t>
      </w:r>
      <w:r w:rsidR="00037E72" w:rsidRPr="007743D6">
        <w:t xml:space="preserve">zahrňuje </w:t>
      </w:r>
      <w:r w:rsidR="006B7FED">
        <w:t>d</w:t>
      </w:r>
      <w:r w:rsidR="00037E72" w:rsidRPr="007743D6">
        <w:t>o k</w:t>
      </w:r>
      <w:r w:rsidR="006B7FED">
        <w:t>onsolidovanej účtovnej závierky</w:t>
      </w:r>
      <w:r w:rsidR="00037E72" w:rsidRPr="007743D6">
        <w:t>.</w:t>
      </w:r>
    </w:p>
    <w:p w:rsidR="0000253C" w:rsidRPr="007743D6" w:rsidRDefault="0000253C" w:rsidP="00277161">
      <w:pPr>
        <w:rPr>
          <w:i/>
          <w:snapToGrid w:val="0"/>
          <w:color w:val="FF0000"/>
          <w:lang w:eastAsia="sk-SK"/>
        </w:rPr>
      </w:pPr>
    </w:p>
    <w:p w:rsidR="0000253C" w:rsidRPr="007743D6" w:rsidRDefault="0000253C" w:rsidP="00277161">
      <w:pPr>
        <w:rPr>
          <w:i/>
          <w:snapToGrid w:val="0"/>
          <w:color w:val="FF0000"/>
          <w:lang w:eastAsia="sk-SK"/>
        </w:rPr>
      </w:pPr>
    </w:p>
    <w:p w:rsidR="00845108" w:rsidRPr="007743D6" w:rsidRDefault="00845108" w:rsidP="00277161">
      <w:pPr>
        <w:pStyle w:val="Nadpis1"/>
      </w:pPr>
      <w:bookmarkStart w:id="3" w:name="_Ref150575427"/>
      <w:r w:rsidRPr="007743D6">
        <w:t>POUŽITÉ ÚČTOVNÉ ZÁSADY A ÚČTOVNÉ METÓDY</w:t>
      </w:r>
    </w:p>
    <w:bookmarkEnd w:id="3"/>
    <w:p w:rsidR="00C81150" w:rsidRPr="007743D6" w:rsidRDefault="00C81150" w:rsidP="00277161"/>
    <w:p w:rsidR="00BE09FD" w:rsidRPr="007743D6" w:rsidRDefault="00C81150" w:rsidP="00277161">
      <w:pPr>
        <w:numPr>
          <w:ilvl w:val="0"/>
          <w:numId w:val="6"/>
        </w:numPr>
        <w:rPr>
          <w:snapToGrid w:val="0"/>
          <w:lang w:eastAsia="sk-SK"/>
        </w:rPr>
      </w:pPr>
      <w:r w:rsidRPr="007743D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7743D6">
        <w:rPr>
          <w:snapToGrid w:val="0"/>
          <w:lang w:eastAsia="sk-SK"/>
        </w:rPr>
        <w:t>eurách</w:t>
      </w:r>
      <w:r w:rsidRPr="007743D6">
        <w:rPr>
          <w:snapToGrid w:val="0"/>
          <w:lang w:eastAsia="sk-SK"/>
        </w:rPr>
        <w:t>.</w:t>
      </w:r>
    </w:p>
    <w:p w:rsidR="00BE09FD" w:rsidRPr="007743D6" w:rsidRDefault="00BE09FD" w:rsidP="00277161">
      <w:pPr>
        <w:rPr>
          <w:snapToGrid w:val="0"/>
          <w:sz w:val="14"/>
          <w:szCs w:val="14"/>
          <w:lang w:eastAsia="sk-SK"/>
        </w:rPr>
      </w:pPr>
    </w:p>
    <w:p w:rsidR="000D3502" w:rsidRDefault="00C81150" w:rsidP="00045976">
      <w:pPr>
        <w:numPr>
          <w:ilvl w:val="0"/>
          <w:numId w:val="6"/>
        </w:numPr>
      </w:pPr>
      <w:r w:rsidRPr="007743D6">
        <w:t xml:space="preserve">Účtovná závierka za rok </w:t>
      </w:r>
      <w:r w:rsidR="00F14CD1" w:rsidRPr="007743D6">
        <w:t>201</w:t>
      </w:r>
      <w:r w:rsidR="00091CEE">
        <w:t>7</w:t>
      </w:r>
      <w:r w:rsidR="006B7FED">
        <w:t xml:space="preserve"> </w:t>
      </w:r>
      <w:r w:rsidRPr="007743D6">
        <w:t>bola spracovaná za predpokladu nepretržitého pokračovania činnost</w:t>
      </w:r>
      <w:r w:rsidR="00E30CCC">
        <w:t>i.</w:t>
      </w:r>
    </w:p>
    <w:p w:rsidR="00C81150" w:rsidRPr="007743D6" w:rsidRDefault="00C81150" w:rsidP="006B7FED">
      <w:pPr>
        <w:tabs>
          <w:tab w:val="num" w:pos="540"/>
        </w:tabs>
        <w:rPr>
          <w:sz w:val="14"/>
          <w:szCs w:val="14"/>
        </w:rPr>
      </w:pPr>
    </w:p>
    <w:p w:rsidR="00C81150" w:rsidRPr="007743D6" w:rsidRDefault="00C81150" w:rsidP="00277161">
      <w:pPr>
        <w:numPr>
          <w:ilvl w:val="0"/>
          <w:numId w:val="6"/>
        </w:numPr>
      </w:pPr>
      <w:r w:rsidRPr="007743D6">
        <w:t xml:space="preserve">Účtovníctvo sa vedie na základe dodržania časovej a vecnej súvislosti nákladov a výnosov. Za základ sa berú všetky náklady a výnosy, ktoré sa vzťahujú na účtovné obdobie bez ohľadu na dátum ich platenia. </w:t>
      </w:r>
    </w:p>
    <w:p w:rsidR="00266732" w:rsidRPr="007743D6" w:rsidRDefault="00266732">
      <w:pPr>
        <w:jc w:val="left"/>
      </w:pPr>
    </w:p>
    <w:p w:rsidR="00C81150" w:rsidRPr="007743D6" w:rsidRDefault="00C81150" w:rsidP="00277161">
      <w:pPr>
        <w:numPr>
          <w:ilvl w:val="0"/>
          <w:numId w:val="6"/>
        </w:numPr>
      </w:pPr>
      <w:r w:rsidRPr="007743D6">
        <w:t>Pri oceňovaní majetku a záväzkov sa uplatňuje zásada opatrnosti, t. j. berú sa za základ všetky riziká, straty a zníženia hodnoty, ktoré sa týkajú majetku a záväzkov a ktoré sú známe ku dňu, ku ktorému sa zostavuje účtovná závierka.</w:t>
      </w:r>
    </w:p>
    <w:p w:rsidR="00C81150" w:rsidRPr="007743D6" w:rsidRDefault="00C81150" w:rsidP="00277161">
      <w:pPr>
        <w:tabs>
          <w:tab w:val="num" w:pos="540"/>
        </w:tabs>
        <w:ind w:left="540" w:hanging="540"/>
        <w:rPr>
          <w:sz w:val="14"/>
          <w:szCs w:val="14"/>
        </w:rPr>
      </w:pPr>
    </w:p>
    <w:p w:rsidR="00C81150" w:rsidRPr="007743D6" w:rsidRDefault="00C81150" w:rsidP="00277161">
      <w:pPr>
        <w:numPr>
          <w:ilvl w:val="0"/>
          <w:numId w:val="6"/>
        </w:numPr>
      </w:pPr>
      <w:r w:rsidRPr="007743D6">
        <w:lastRenderedPageBreak/>
        <w:t>Moment zaúčtovania výnosov – výnosy sa účtujú pri splnení dodacích podmienok, nakoľko v tomto okamihu prechádzajú na odberateľa významné riziká a vlastnícke práva.</w:t>
      </w:r>
    </w:p>
    <w:p w:rsidR="00C81150" w:rsidRPr="007743D6" w:rsidRDefault="00C81150" w:rsidP="00277161">
      <w:pPr>
        <w:tabs>
          <w:tab w:val="num" w:pos="540"/>
        </w:tabs>
        <w:ind w:left="540" w:hanging="540"/>
        <w:rPr>
          <w:sz w:val="14"/>
          <w:szCs w:val="14"/>
        </w:rPr>
      </w:pPr>
    </w:p>
    <w:p w:rsidR="00C81150" w:rsidRPr="007743D6" w:rsidRDefault="00C81150" w:rsidP="00277161">
      <w:pPr>
        <w:numPr>
          <w:ilvl w:val="0"/>
          <w:numId w:val="6"/>
        </w:numPr>
      </w:pPr>
      <w:r w:rsidRPr="007743D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7743D6" w:rsidRDefault="00C81150" w:rsidP="00277161">
      <w:pPr>
        <w:tabs>
          <w:tab w:val="num" w:pos="540"/>
        </w:tabs>
        <w:ind w:left="540" w:hanging="540"/>
        <w:rPr>
          <w:sz w:val="14"/>
          <w:szCs w:val="14"/>
        </w:rPr>
      </w:pPr>
    </w:p>
    <w:p w:rsidR="00C81150" w:rsidRPr="007743D6" w:rsidRDefault="00C81150" w:rsidP="00277161">
      <w:pPr>
        <w:numPr>
          <w:ilvl w:val="0"/>
          <w:numId w:val="6"/>
        </w:numPr>
      </w:pPr>
      <w:r w:rsidRPr="007743D6">
        <w:t>Použitie odhadov – zostavenie účtovnej závierky si vyžaduje, aby vedenie spoločnosti vypracovalo odhady a predpoklady, ktoré majú vplyv na vykazované sumy aktív a pasív, uvedenie možných budúcich aktív a pasív k</w:t>
      </w:r>
      <w:r w:rsidR="003B3C94" w:rsidRPr="007743D6">
        <w:t> </w:t>
      </w:r>
      <w:r w:rsidRPr="007743D6">
        <w:t>dátumu</w:t>
      </w:r>
      <w:r w:rsidR="003B3C94" w:rsidRPr="007743D6">
        <w:t>, ku ktorému sa zostavuje</w:t>
      </w:r>
      <w:r w:rsidRPr="007743D6">
        <w:t xml:space="preserve"> účtovn</w:t>
      </w:r>
      <w:r w:rsidR="003B3C94" w:rsidRPr="007743D6">
        <w:t>á</w:t>
      </w:r>
      <w:r w:rsidRPr="007743D6">
        <w:t xml:space="preserve"> závierk</w:t>
      </w:r>
      <w:r w:rsidR="003B3C94" w:rsidRPr="007743D6">
        <w:t>a</w:t>
      </w:r>
      <w:r w:rsidRPr="007743D6">
        <w:t>, ako aj na vykazovanú výšku výnosov a nákladov počas roka. Skutočné výsledky sa môžu od takýchto odhadov líšiť.</w:t>
      </w:r>
    </w:p>
    <w:p w:rsidR="003B5D6D" w:rsidRPr="007743D6" w:rsidRDefault="003B5D6D">
      <w:pPr>
        <w:jc w:val="left"/>
      </w:pPr>
    </w:p>
    <w:p w:rsidR="00C81150" w:rsidRPr="007743D6" w:rsidRDefault="00C81150" w:rsidP="00277161">
      <w:pPr>
        <w:numPr>
          <w:ilvl w:val="0"/>
          <w:numId w:val="6"/>
        </w:numPr>
      </w:pPr>
      <w:r w:rsidRPr="007743D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002551CB" w:rsidRPr="007743D6" w:rsidRDefault="002551CB" w:rsidP="00277161">
      <w:pPr>
        <w:pStyle w:val="Odstavecseseznamem"/>
        <w:rPr>
          <w:sz w:val="14"/>
          <w:szCs w:val="14"/>
        </w:rPr>
      </w:pPr>
    </w:p>
    <w:p w:rsidR="00277161" w:rsidRPr="007743D6" w:rsidRDefault="00277161">
      <w:pPr>
        <w:jc w:val="left"/>
        <w:rPr>
          <w:rFonts w:cs="Arial"/>
          <w:b/>
          <w:bCs/>
          <w:iCs/>
          <w:szCs w:val="28"/>
        </w:rPr>
      </w:pPr>
      <w:bookmarkStart w:id="4" w:name="_Ref150575436"/>
    </w:p>
    <w:p w:rsidR="00C81150" w:rsidRPr="007743D6" w:rsidRDefault="00C81150" w:rsidP="00277161">
      <w:pPr>
        <w:pStyle w:val="Nadpis2"/>
        <w:numPr>
          <w:ilvl w:val="1"/>
          <w:numId w:val="4"/>
        </w:numPr>
      </w:pPr>
      <w:r w:rsidRPr="007743D6">
        <w:t>Spôsob ocenenia jednotlivých zložiek majetku a záväzkov – prvé ocenenie</w:t>
      </w:r>
      <w:bookmarkEnd w:id="4"/>
    </w:p>
    <w:p w:rsidR="00C81150" w:rsidRPr="007743D6" w:rsidRDefault="00C81150" w:rsidP="00277161">
      <w:pPr>
        <w:rPr>
          <w:sz w:val="16"/>
          <w:szCs w:val="16"/>
        </w:rPr>
      </w:pPr>
    </w:p>
    <w:p w:rsidR="00C81150" w:rsidRPr="007743D6" w:rsidRDefault="00C81150" w:rsidP="00277161">
      <w:r w:rsidRPr="007743D6">
        <w:t>Pri obstaraní majetku sa uplatňuje princíp obstarávacích cien (t. j. historických cien). Ocenenie jednotlivých položiek majetku a záväzkov je takéto:</w:t>
      </w:r>
    </w:p>
    <w:p w:rsidR="00C81150" w:rsidRPr="007743D6" w:rsidRDefault="00C81150" w:rsidP="00277161">
      <w:pPr>
        <w:rPr>
          <w:sz w:val="16"/>
          <w:szCs w:val="16"/>
        </w:rPr>
      </w:pPr>
    </w:p>
    <w:p w:rsidR="00C81150" w:rsidRPr="007743D6" w:rsidRDefault="00C81150" w:rsidP="00277161">
      <w:pPr>
        <w:numPr>
          <w:ilvl w:val="0"/>
          <w:numId w:val="5"/>
        </w:numPr>
      </w:pPr>
      <w:r w:rsidRPr="007743D6">
        <w:t>Dlhodobý hmotný a nehmotný majetok obstaraný kúpou – obstarávacou cenou. Obstarávacia cena je cena, za ktorú sa majetok obstaral, a náklady súvisiace s jeho obstaraním (prepravné a clo).</w:t>
      </w:r>
    </w:p>
    <w:p w:rsidR="00C81150" w:rsidRPr="007743D6" w:rsidRDefault="00C81150" w:rsidP="00277161">
      <w:pPr>
        <w:rPr>
          <w:sz w:val="16"/>
          <w:szCs w:val="16"/>
        </w:rPr>
      </w:pPr>
    </w:p>
    <w:p w:rsidR="00C81150" w:rsidRPr="007743D6" w:rsidRDefault="00C81150" w:rsidP="00277161">
      <w:pPr>
        <w:numPr>
          <w:ilvl w:val="0"/>
          <w:numId w:val="5"/>
        </w:numPr>
      </w:pPr>
      <w:r w:rsidRPr="007743D6">
        <w:t>Dlhodobý nehmotný majetok vytvorený vlastnou činnosťou – vlastnými nákladmi alebo re</w:t>
      </w:r>
      <w:r w:rsidR="00F3006F">
        <w:t>áln</w:t>
      </w:r>
      <w:r w:rsidRPr="007743D6">
        <w:t>ou obstarávacou cenou, ak sú vlastné náklady vyššie ako re</w:t>
      </w:r>
      <w:r w:rsidR="008C1692">
        <w:t>íl</w:t>
      </w:r>
      <w:r w:rsidRPr="007743D6">
        <w:t>n</w:t>
      </w:r>
      <w:r w:rsidR="008C1692">
        <w:t>a</w:t>
      </w:r>
      <w:r w:rsidRPr="007743D6">
        <w:t xml:space="preserve"> obstarávacia cena tohto majetku. Vlastné náklady zahŕňajú priame náklady vynaložené na výrobu alebo inú činnosť a nepriame náklady, ktoré sa vzťahujú na výrobu alebo inú činnosť. Re</w:t>
      </w:r>
      <w:r w:rsidR="008C1692">
        <w:t>álna</w:t>
      </w:r>
      <w:r w:rsidRPr="007743D6">
        <w:t xml:space="preserve"> obstarávacia cena je cena, za ktorú by sa majetok obstaral v čase, keď sa o ňom účtuje.</w:t>
      </w:r>
    </w:p>
    <w:p w:rsidR="00C81150" w:rsidRPr="007743D6" w:rsidRDefault="00C81150" w:rsidP="00277161">
      <w:pPr>
        <w:rPr>
          <w:sz w:val="16"/>
          <w:szCs w:val="16"/>
        </w:rPr>
      </w:pPr>
    </w:p>
    <w:p w:rsidR="00C81150" w:rsidRPr="007743D6" w:rsidRDefault="00C81150" w:rsidP="00277161">
      <w:pPr>
        <w:numPr>
          <w:ilvl w:val="0"/>
          <w:numId w:val="5"/>
        </w:numPr>
      </w:pPr>
      <w:r w:rsidRPr="007743D6">
        <w:t>Dlhodobý hmotný majetok vytvorený vlastnou činnosťou – vlastnými nákladmi. Vlastné náklady zahŕňajú priame náklady vynaložené na výrobu alebo inú činnosť, a nepriame náklady, ktoré sa vzťahujú na výrobu alebo inú činnosť.</w:t>
      </w:r>
    </w:p>
    <w:p w:rsidR="00234DD8" w:rsidRPr="007743D6" w:rsidRDefault="00234DD8" w:rsidP="00277161">
      <w:pPr>
        <w:ind w:left="539"/>
        <w:rPr>
          <w:sz w:val="16"/>
          <w:szCs w:val="16"/>
        </w:rPr>
      </w:pPr>
    </w:p>
    <w:p w:rsidR="00C81150" w:rsidRPr="007743D6" w:rsidRDefault="00C81150" w:rsidP="00277161">
      <w:pPr>
        <w:numPr>
          <w:ilvl w:val="0"/>
          <w:numId w:val="5"/>
        </w:numPr>
      </w:pPr>
      <w:r w:rsidRPr="007743D6">
        <w:t>Dlhodobý nehmotný a hmotný majetok obstaraný iným spôsobom – re</w:t>
      </w:r>
      <w:r w:rsidR="00B11B76">
        <w:t>ál</w:t>
      </w:r>
      <w:r w:rsidRPr="007743D6">
        <w:t>nou obstarávacou cenou v prípade bezodplatného nadobudnutia majetku alebo majetku novo zisteného pri inventarizácii, t. j. cenou, za ktorú by sa majetok obstaral v čase, keď sa o ňom účtuje.</w:t>
      </w:r>
    </w:p>
    <w:p w:rsidR="0000253C" w:rsidRPr="007743D6" w:rsidRDefault="0000253C" w:rsidP="00277161">
      <w:pPr>
        <w:jc w:val="left"/>
      </w:pPr>
    </w:p>
    <w:p w:rsidR="00C81150" w:rsidRPr="007743D6" w:rsidRDefault="00C81150" w:rsidP="00277161">
      <w:pPr>
        <w:numPr>
          <w:ilvl w:val="0"/>
          <w:numId w:val="5"/>
        </w:numPr>
      </w:pPr>
      <w:r w:rsidRPr="007743D6">
        <w:t xml:space="preserve">Majetok obstaraný v rámci finančného prenájmu sa účtuje do majetku vo výške svojej </w:t>
      </w:r>
      <w:r w:rsidR="00E86226" w:rsidRPr="007743D6">
        <w:t xml:space="preserve">reálnej </w:t>
      </w:r>
      <w:r w:rsidRPr="007743D6">
        <w:t>hodnoty ku dňu obstarania (celková suma dohodnutých platieb znížená o nerealizované finančné náklady). Súvisiaci záväzok voči prenajímateľovi je v súvahe vykázaný v </w:t>
      </w:r>
      <w:r w:rsidR="00D52BC7" w:rsidRPr="007743D6">
        <w:rPr>
          <w:i/>
        </w:rPr>
        <w:t>O</w:t>
      </w:r>
      <w:r w:rsidRPr="007743D6">
        <w:rPr>
          <w:i/>
        </w:rPr>
        <w:t>statných dlhodobých záväzkoch</w:t>
      </w:r>
      <w:r w:rsidRPr="007743D6">
        <w:t xml:space="preserve">  a krátkodobá časť v </w:t>
      </w:r>
      <w:r w:rsidR="00D52BC7" w:rsidRPr="007743D6">
        <w:rPr>
          <w:i/>
        </w:rPr>
        <w:t>O</w:t>
      </w:r>
      <w:r w:rsidRPr="007743D6">
        <w:rPr>
          <w:i/>
        </w:rPr>
        <w:t>statných záväzkoch</w:t>
      </w:r>
      <w:r w:rsidRPr="007743D6">
        <w:t>. Nerealizované finančné náklady, ktoré predstavujú rozdiel medzi celkovou sumou dohodnutých platieb a </w:t>
      </w:r>
      <w:r w:rsidR="00E86226" w:rsidRPr="007743D6">
        <w:t xml:space="preserve">reálnou </w:t>
      </w:r>
      <w:r w:rsidRPr="007743D6">
        <w:t>hodnotou obstaraného majetku, sa účtujú vo výkaze ziskov a strát počas doby trvania prenájmu použitím metódy efektívnej úrokovej miery. Náklady súvisiace s obstaraním predmetu finančného prenájmu zvyšujú jeho ocenenie.</w:t>
      </w:r>
    </w:p>
    <w:p w:rsidR="00C81150" w:rsidRPr="007743D6" w:rsidRDefault="00C81150" w:rsidP="00277161">
      <w:pPr>
        <w:rPr>
          <w:sz w:val="20"/>
        </w:rPr>
      </w:pPr>
    </w:p>
    <w:p w:rsidR="00C81150" w:rsidRPr="007743D6" w:rsidRDefault="00C81150" w:rsidP="00277161">
      <w:pPr>
        <w:numPr>
          <w:ilvl w:val="0"/>
          <w:numId w:val="5"/>
        </w:numPr>
      </w:pPr>
      <w:r w:rsidRPr="007743D6">
        <w:t>Dlhodobý finančný majetok – obstarávacou cenou. Obstarávacia cena predstavuje cenu, za ktorú sa majetok obstaral, a náklady súvisiace s jeho obstaraním (poplatky a provízie maklérom, poradcom, burzám).</w:t>
      </w:r>
    </w:p>
    <w:p w:rsidR="000D3502" w:rsidRPr="007743D6" w:rsidRDefault="000D3502" w:rsidP="000D3502">
      <w:pPr>
        <w:ind w:left="539"/>
      </w:pPr>
    </w:p>
    <w:p w:rsidR="00C81150" w:rsidRPr="007743D6" w:rsidRDefault="00C81150" w:rsidP="000D3502">
      <w:pPr>
        <w:numPr>
          <w:ilvl w:val="0"/>
          <w:numId w:val="5"/>
        </w:numPr>
      </w:pPr>
      <w:r w:rsidRPr="007743D6">
        <w:t>Zásoby obstarané kúpou:</w:t>
      </w:r>
    </w:p>
    <w:p w:rsidR="00C81150" w:rsidRPr="007743D6" w:rsidRDefault="00C81150" w:rsidP="00277161">
      <w:pPr>
        <w:numPr>
          <w:ilvl w:val="0"/>
          <w:numId w:val="7"/>
        </w:numPr>
        <w:rPr>
          <w:snapToGrid w:val="0"/>
          <w:lang w:eastAsia="sk-SK"/>
        </w:rPr>
      </w:pPr>
      <w:r w:rsidRPr="007743D6">
        <w:rPr>
          <w:snapToGrid w:val="0"/>
          <w:lang w:eastAsia="sk-SK"/>
        </w:rPr>
        <w:t xml:space="preserve">Nakupovaný materiál – obstarávacou cenou. Pri úbytku rovnakého druhu zásob sa používa metóda </w:t>
      </w:r>
      <w:r w:rsidR="00E3502B" w:rsidRPr="007743D6">
        <w:t>váženého aritmetického priemeru</w:t>
      </w:r>
      <w:r w:rsidRPr="007743D6">
        <w:rPr>
          <w:snapToGrid w:val="0"/>
          <w:lang w:eastAsia="sk-SK"/>
        </w:rPr>
        <w:t>. Do vedľajších nákladov vstupuje clo, prepravné a provízie. Vedľajšie náklady sa rozvrhujú ako odchýlka podľa podielu súčtu stavu a prírastku odchýlky na súčte stavu a prírastku zásob.</w:t>
      </w:r>
    </w:p>
    <w:p w:rsidR="00C81150" w:rsidRPr="007743D6" w:rsidRDefault="00C81150" w:rsidP="00277161">
      <w:pPr>
        <w:numPr>
          <w:ilvl w:val="0"/>
          <w:numId w:val="7"/>
        </w:numPr>
        <w:rPr>
          <w:snapToGrid w:val="0"/>
          <w:lang w:eastAsia="sk-SK"/>
        </w:rPr>
      </w:pPr>
      <w:r w:rsidRPr="007743D6">
        <w:rPr>
          <w:snapToGrid w:val="0"/>
          <w:lang w:eastAsia="sk-SK"/>
        </w:rPr>
        <w:t xml:space="preserve">Nakupovaný tovar – obstarávacou cenou. Pri úbytku rovnakého druhu zásob sa používa metóda </w:t>
      </w:r>
      <w:r w:rsidR="00E3502B" w:rsidRPr="007743D6">
        <w:t>váženého aritmetického priemeru</w:t>
      </w:r>
      <w:r w:rsidRPr="007743D6">
        <w:rPr>
          <w:snapToGrid w:val="0"/>
          <w:lang w:eastAsia="sk-SK"/>
        </w:rPr>
        <w:t>. Do vedľajších nákladov patrí prepravné, clo a provízie.</w:t>
      </w:r>
    </w:p>
    <w:p w:rsidR="003B5D6D" w:rsidRPr="007743D6" w:rsidRDefault="003B5D6D">
      <w:pPr>
        <w:jc w:val="left"/>
      </w:pPr>
    </w:p>
    <w:p w:rsidR="00C81150" w:rsidRPr="007743D6" w:rsidRDefault="00C81150" w:rsidP="00277161">
      <w:pPr>
        <w:numPr>
          <w:ilvl w:val="0"/>
          <w:numId w:val="5"/>
        </w:numPr>
      </w:pPr>
      <w:r w:rsidRPr="007743D6">
        <w:t>Zásoby vytvorené vlastnou činnosťou:</w:t>
      </w:r>
    </w:p>
    <w:p w:rsidR="00C81150" w:rsidRPr="007743D6" w:rsidRDefault="00C81150" w:rsidP="00277161">
      <w:pPr>
        <w:numPr>
          <w:ilvl w:val="0"/>
          <w:numId w:val="8"/>
        </w:numPr>
        <w:rPr>
          <w:snapToGrid w:val="0"/>
          <w:lang w:eastAsia="sk-SK"/>
        </w:rPr>
      </w:pPr>
      <w:r w:rsidRPr="007743D6">
        <w:rPr>
          <w:snapToGrid w:val="0"/>
          <w:lang w:eastAsia="sk-SK"/>
        </w:rPr>
        <w:lastRenderedPageBreak/>
        <w:t>Nedokončená výroba, polotovary a výrobky sa oceňujú vlastnými nákladmi, ktoré zahŕňajú priame náklady vynaložené na výrobu alebo inú činnosť, prípadne aj časť nepriamych nákladov, ktoré sa vzťahujú na výrobu alebo inú činnosť.</w:t>
      </w:r>
    </w:p>
    <w:p w:rsidR="00C81150" w:rsidRPr="007743D6" w:rsidRDefault="00C81150" w:rsidP="00277161">
      <w:pPr>
        <w:rPr>
          <w:sz w:val="20"/>
        </w:rPr>
      </w:pPr>
    </w:p>
    <w:p w:rsidR="00C81150" w:rsidRPr="007743D6" w:rsidRDefault="00C81150" w:rsidP="00277161">
      <w:pPr>
        <w:numPr>
          <w:ilvl w:val="0"/>
          <w:numId w:val="5"/>
        </w:numPr>
      </w:pPr>
      <w:r w:rsidRPr="007743D6">
        <w:t>Zásoby obstarané iným spôsobom – re</w:t>
      </w:r>
      <w:r w:rsidR="008B040E">
        <w:t>ál</w:t>
      </w:r>
      <w:r w:rsidRPr="007743D6">
        <w:t>nou obstarávacou cenou v prípade bezodplatného nadobudnutia zásob alebo zásob novo zistených pri inventarizácii, t. j. cenou, za ktorú by sa majetok obstaral v čase, keď sa o ňom účtuje.</w:t>
      </w:r>
    </w:p>
    <w:p w:rsidR="00234DD8" w:rsidRPr="007743D6" w:rsidRDefault="00234DD8" w:rsidP="00277161">
      <w:pPr>
        <w:ind w:left="539"/>
      </w:pPr>
    </w:p>
    <w:p w:rsidR="00C81150" w:rsidRPr="007743D6" w:rsidRDefault="00C81150" w:rsidP="00277161">
      <w:pPr>
        <w:numPr>
          <w:ilvl w:val="0"/>
          <w:numId w:val="5"/>
        </w:numPr>
      </w:pPr>
      <w:r w:rsidRPr="007743D6">
        <w:t>Pohľadávky:</w:t>
      </w:r>
    </w:p>
    <w:p w:rsidR="00C81150" w:rsidRPr="007743D6" w:rsidRDefault="00C81150" w:rsidP="00277161">
      <w:pPr>
        <w:numPr>
          <w:ilvl w:val="0"/>
          <w:numId w:val="9"/>
        </w:numPr>
        <w:rPr>
          <w:snapToGrid w:val="0"/>
          <w:lang w:eastAsia="sk-SK"/>
        </w:rPr>
      </w:pPr>
      <w:r w:rsidRPr="007743D6">
        <w:rPr>
          <w:snapToGrid w:val="0"/>
          <w:lang w:eastAsia="sk-SK"/>
        </w:rPr>
        <w:t>pri ich vzniku alebo bezodplatnom nadobudnutí – menovitou hodnotou,</w:t>
      </w:r>
    </w:p>
    <w:p w:rsidR="00C81150" w:rsidRPr="007743D6" w:rsidRDefault="00C81150" w:rsidP="00277161">
      <w:pPr>
        <w:numPr>
          <w:ilvl w:val="0"/>
          <w:numId w:val="9"/>
        </w:numPr>
        <w:rPr>
          <w:snapToGrid w:val="0"/>
          <w:lang w:eastAsia="sk-SK"/>
        </w:rPr>
      </w:pPr>
      <w:r w:rsidRPr="007743D6">
        <w:rPr>
          <w:snapToGrid w:val="0"/>
          <w:lang w:eastAsia="sk-SK"/>
        </w:rPr>
        <w:t>pri odplatnom nadobudnutí (postúpení) alebo nadobudnutí vkladom do základného imania – obstarávacou cenou.</w:t>
      </w:r>
    </w:p>
    <w:p w:rsidR="00C81150" w:rsidRPr="007743D6" w:rsidRDefault="00C81150" w:rsidP="00277161">
      <w:pPr>
        <w:ind w:left="539"/>
      </w:pPr>
    </w:p>
    <w:p w:rsidR="00C81150" w:rsidRPr="007743D6" w:rsidRDefault="00C81150" w:rsidP="00277161">
      <w:pPr>
        <w:ind w:left="539"/>
      </w:pPr>
      <w:r w:rsidRPr="007743D6">
        <w:t xml:space="preserve">Pri </w:t>
      </w:r>
      <w:r w:rsidR="0000253C" w:rsidRPr="007743D6">
        <w:t>neúročených</w:t>
      </w:r>
      <w:r w:rsidRPr="007743D6">
        <w:t>dlhodobých pohľadávkach</w:t>
      </w:r>
      <w:r w:rsidR="00511BA5" w:rsidRPr="007743D6">
        <w:t xml:space="preserve"> a dlhodobých pôžičkách</w:t>
      </w:r>
      <w:r w:rsidRPr="007743D6">
        <w:t xml:space="preserve"> sa uvádza opravná položka v </w:t>
      </w:r>
      <w:r w:rsidR="00511BA5" w:rsidRPr="007743D6">
        <w:t xml:space="preserve">stĺpci </w:t>
      </w:r>
      <w:r w:rsidRPr="007743D6">
        <w:t xml:space="preserve">korekcia, čím sa </w:t>
      </w:r>
      <w:r w:rsidR="00511BA5" w:rsidRPr="007743D6">
        <w:t>upravuje hodnota tejto pohľadávky a pôžičky na jej súčasnú hodnotu, napríklad metódou efektívnej úrokovej miery</w:t>
      </w:r>
      <w:r w:rsidRPr="007743D6">
        <w:t xml:space="preserve">. </w:t>
      </w:r>
    </w:p>
    <w:p w:rsidR="00C81150" w:rsidRPr="007743D6" w:rsidRDefault="00C81150" w:rsidP="00277161">
      <w:pPr>
        <w:ind w:left="539"/>
      </w:pPr>
    </w:p>
    <w:p w:rsidR="00C81150" w:rsidRPr="007743D6" w:rsidRDefault="00C81150" w:rsidP="00277161">
      <w:pPr>
        <w:numPr>
          <w:ilvl w:val="0"/>
          <w:numId w:val="5"/>
        </w:numPr>
      </w:pPr>
      <w:r w:rsidRPr="007743D6">
        <w:t>Krátkodobý finančný majetok – obstarávacou cenou. Obstarávacia cena je cena, za ktorú sa majetok obstaral, a náklady súvisiace s jeho obstaraním (poplatky a provízie maklérom, poradcom, burzám).</w:t>
      </w:r>
    </w:p>
    <w:p w:rsidR="00C81150" w:rsidRPr="007743D6" w:rsidRDefault="00C81150" w:rsidP="00277161"/>
    <w:p w:rsidR="00C81150" w:rsidRPr="007743D6" w:rsidRDefault="00C81150" w:rsidP="00277161">
      <w:pPr>
        <w:numPr>
          <w:ilvl w:val="0"/>
          <w:numId w:val="5"/>
        </w:numPr>
      </w:pPr>
      <w:r w:rsidRPr="007743D6">
        <w:t>Časové rozlíšenie na strane aktív súvahy – očakávanou menovitou hodnotou.</w:t>
      </w:r>
    </w:p>
    <w:p w:rsidR="00266732" w:rsidRPr="007743D6" w:rsidRDefault="00266732">
      <w:pPr>
        <w:jc w:val="left"/>
      </w:pPr>
    </w:p>
    <w:p w:rsidR="00C81150" w:rsidRPr="007743D6" w:rsidRDefault="00C81150" w:rsidP="00277161">
      <w:pPr>
        <w:numPr>
          <w:ilvl w:val="0"/>
          <w:numId w:val="5"/>
        </w:numPr>
      </w:pPr>
      <w:r w:rsidRPr="007743D6">
        <w:t>Záväzky:</w:t>
      </w:r>
    </w:p>
    <w:p w:rsidR="00C81150" w:rsidRPr="007743D6" w:rsidRDefault="00C81150" w:rsidP="00277161">
      <w:pPr>
        <w:numPr>
          <w:ilvl w:val="0"/>
          <w:numId w:val="10"/>
        </w:numPr>
        <w:rPr>
          <w:snapToGrid w:val="0"/>
          <w:lang w:eastAsia="sk-SK"/>
        </w:rPr>
      </w:pPr>
      <w:r w:rsidRPr="007743D6">
        <w:rPr>
          <w:snapToGrid w:val="0"/>
          <w:lang w:eastAsia="sk-SK"/>
        </w:rPr>
        <w:t>pri ich vzniku – menovitou hodnotou,</w:t>
      </w:r>
    </w:p>
    <w:p w:rsidR="00C81150" w:rsidRPr="007743D6" w:rsidRDefault="00C81150" w:rsidP="00277161">
      <w:pPr>
        <w:numPr>
          <w:ilvl w:val="0"/>
          <w:numId w:val="10"/>
        </w:numPr>
        <w:rPr>
          <w:snapToGrid w:val="0"/>
          <w:lang w:eastAsia="sk-SK"/>
        </w:rPr>
      </w:pPr>
      <w:r w:rsidRPr="007743D6">
        <w:rPr>
          <w:snapToGrid w:val="0"/>
          <w:lang w:eastAsia="sk-SK"/>
        </w:rPr>
        <w:t>pri prevzatí – obstarávacou cenou.</w:t>
      </w:r>
    </w:p>
    <w:p w:rsidR="00417846" w:rsidRPr="007743D6" w:rsidRDefault="00417846" w:rsidP="00277161">
      <w:pPr>
        <w:rPr>
          <w:snapToGrid w:val="0"/>
          <w:lang w:eastAsia="sk-SK"/>
        </w:rPr>
      </w:pPr>
    </w:p>
    <w:p w:rsidR="00C81150" w:rsidRPr="007743D6" w:rsidRDefault="00C81150" w:rsidP="00277161">
      <w:pPr>
        <w:numPr>
          <w:ilvl w:val="0"/>
          <w:numId w:val="5"/>
        </w:numPr>
      </w:pPr>
      <w:r w:rsidRPr="007743D6">
        <w:t>Rezervy – v očakávanej výške záväzku alebo poistnomatematickými metódami.</w:t>
      </w:r>
    </w:p>
    <w:p w:rsidR="00C81150" w:rsidRPr="007743D6" w:rsidRDefault="00C81150" w:rsidP="00277161"/>
    <w:p w:rsidR="00C81150" w:rsidRPr="007743D6" w:rsidRDefault="00C81150" w:rsidP="00277161">
      <w:pPr>
        <w:numPr>
          <w:ilvl w:val="0"/>
          <w:numId w:val="5"/>
        </w:numPr>
      </w:pPr>
      <w:r w:rsidRPr="007743D6">
        <w:t xml:space="preserve">Dlhopisy, pôžičky, úvery: </w:t>
      </w:r>
    </w:p>
    <w:p w:rsidR="00C81150" w:rsidRPr="007743D6" w:rsidRDefault="00C81150" w:rsidP="00277161">
      <w:pPr>
        <w:numPr>
          <w:ilvl w:val="0"/>
          <w:numId w:val="11"/>
        </w:numPr>
        <w:rPr>
          <w:snapToGrid w:val="0"/>
          <w:lang w:eastAsia="sk-SK"/>
        </w:rPr>
      </w:pPr>
      <w:r w:rsidRPr="007743D6">
        <w:rPr>
          <w:snapToGrid w:val="0"/>
          <w:lang w:eastAsia="sk-SK"/>
        </w:rPr>
        <w:t>pri ich vzniku – menovitou hodnotou,</w:t>
      </w:r>
    </w:p>
    <w:p w:rsidR="00C81150" w:rsidRPr="007743D6" w:rsidRDefault="00C81150" w:rsidP="00277161">
      <w:pPr>
        <w:numPr>
          <w:ilvl w:val="0"/>
          <w:numId w:val="11"/>
        </w:numPr>
        <w:rPr>
          <w:snapToGrid w:val="0"/>
          <w:lang w:eastAsia="sk-SK"/>
        </w:rPr>
      </w:pPr>
      <w:r w:rsidRPr="007743D6">
        <w:rPr>
          <w:snapToGrid w:val="0"/>
          <w:lang w:eastAsia="sk-SK"/>
        </w:rPr>
        <w:t>pri prevzatí – obstarávacou cenou.</w:t>
      </w:r>
    </w:p>
    <w:p w:rsidR="00C81150" w:rsidRPr="007743D6" w:rsidRDefault="00C81150" w:rsidP="00277161">
      <w:pPr>
        <w:ind w:left="539"/>
      </w:pPr>
    </w:p>
    <w:p w:rsidR="00C81150" w:rsidRPr="007743D6" w:rsidRDefault="00C81150" w:rsidP="00277161">
      <w:pPr>
        <w:ind w:left="539"/>
      </w:pPr>
      <w:r w:rsidRPr="007743D6">
        <w:t>Úroky z dlhopisov, pôžičiek a úverov sa účtujú do obdobia, s ktorým časovo a vecne súvisia.</w:t>
      </w:r>
    </w:p>
    <w:p w:rsidR="003B5D6D" w:rsidRPr="007743D6" w:rsidRDefault="003B5D6D">
      <w:pPr>
        <w:jc w:val="left"/>
      </w:pPr>
    </w:p>
    <w:p w:rsidR="00C81150" w:rsidRPr="007743D6" w:rsidRDefault="00C81150" w:rsidP="00277161">
      <w:pPr>
        <w:numPr>
          <w:ilvl w:val="0"/>
          <w:numId w:val="5"/>
        </w:numPr>
      </w:pPr>
      <w:r w:rsidRPr="007743D6">
        <w:t>Časové rozlíšenie na strane pasív súvahy – očakávanou menovitou hodnotou.</w:t>
      </w:r>
    </w:p>
    <w:p w:rsidR="00C81150" w:rsidRPr="007743D6" w:rsidRDefault="00C81150" w:rsidP="00277161"/>
    <w:p w:rsidR="00C81150" w:rsidRPr="007743D6" w:rsidRDefault="00C81150" w:rsidP="00277161">
      <w:pPr>
        <w:numPr>
          <w:ilvl w:val="0"/>
          <w:numId w:val="5"/>
        </w:numPr>
      </w:pPr>
      <w:r w:rsidRPr="007743D6">
        <w:t>Daň z príjmov splatná – podľa slovenského zákona o dani z príjmov sa splatné dane z príjmov určujú z účtovného zisku</w:t>
      </w:r>
      <w:r w:rsidR="001D2B78" w:rsidRPr="007743D6">
        <w:t xml:space="preserve"> pred zdanením</w:t>
      </w:r>
      <w:r w:rsidRPr="007743D6">
        <w:t xml:space="preserve"> pri sadzbe </w:t>
      </w:r>
      <w:r w:rsidR="001170F1" w:rsidRPr="007743D6">
        <w:t>2</w:t>
      </w:r>
      <w:r w:rsidR="00B769FD">
        <w:t>1</w:t>
      </w:r>
      <w:r w:rsidRPr="007743D6">
        <w:t>% po úpravách o niektoré položky na daňové účely.</w:t>
      </w:r>
    </w:p>
    <w:p w:rsidR="00C81150" w:rsidRPr="007743D6" w:rsidRDefault="00C81150" w:rsidP="00277161"/>
    <w:p w:rsidR="00C81150" w:rsidRPr="007743D6" w:rsidRDefault="00C81150" w:rsidP="00277161">
      <w:pPr>
        <w:numPr>
          <w:ilvl w:val="0"/>
          <w:numId w:val="5"/>
        </w:numPr>
      </w:pPr>
      <w:r w:rsidRPr="007743D6">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5E3DEA" w:rsidRPr="007743D6">
        <w:t xml:space="preserve">21 </w:t>
      </w:r>
      <w:r w:rsidRPr="007743D6">
        <w:t>%.</w:t>
      </w:r>
    </w:p>
    <w:p w:rsidR="00C81150" w:rsidRPr="007743D6" w:rsidRDefault="00C81150" w:rsidP="00277161"/>
    <w:p w:rsidR="0000253C" w:rsidRPr="007743D6" w:rsidRDefault="0000253C" w:rsidP="00277161"/>
    <w:p w:rsidR="00C81150" w:rsidRPr="007743D6" w:rsidRDefault="00C81150" w:rsidP="00277161">
      <w:pPr>
        <w:pStyle w:val="Nadpis2"/>
      </w:pPr>
      <w:bookmarkStart w:id="5" w:name="_Ref150575465"/>
      <w:r w:rsidRPr="007743D6">
        <w:t>Spôsob ocenenia jednotlivých zložiek majetku a záväzkov – nasledujúce ocenenie</w:t>
      </w:r>
      <w:bookmarkEnd w:id="5"/>
    </w:p>
    <w:p w:rsidR="00C81150" w:rsidRPr="007743D6" w:rsidRDefault="00C81150" w:rsidP="00277161"/>
    <w:p w:rsidR="00C81150" w:rsidRPr="007743D6" w:rsidRDefault="00C81150" w:rsidP="00277161">
      <w:pPr>
        <w:numPr>
          <w:ilvl w:val="0"/>
          <w:numId w:val="16"/>
        </w:numPr>
      </w:pPr>
      <w:bookmarkStart w:id="6" w:name="_Ref150575467"/>
      <w:r w:rsidRPr="007743D6">
        <w:t>Predpokladané riziká, straty a zníženia hodnoty, ktoré sa týkajú majetku a záväzkov, sa vyjadrujú prostredníctvom rezerv, opravných položiek a odpisov.</w:t>
      </w:r>
      <w:bookmarkEnd w:id="6"/>
    </w:p>
    <w:p w:rsidR="00C81150" w:rsidRPr="007743D6" w:rsidRDefault="00C81150" w:rsidP="00277161"/>
    <w:p w:rsidR="00C81150" w:rsidRPr="007743D6" w:rsidRDefault="00C81150" w:rsidP="00277161">
      <w:pPr>
        <w:numPr>
          <w:ilvl w:val="0"/>
          <w:numId w:val="12"/>
        </w:numPr>
        <w:tabs>
          <w:tab w:val="clear" w:pos="539"/>
          <w:tab w:val="num" w:pos="900"/>
        </w:tabs>
        <w:ind w:left="900" w:hanging="360"/>
        <w:rPr>
          <w:snapToGrid w:val="0"/>
          <w:lang w:eastAsia="sk-SK"/>
        </w:rPr>
      </w:pPr>
      <w:r w:rsidRPr="007743D6">
        <w:rPr>
          <w:snapToGrid w:val="0"/>
          <w:u w:val="single"/>
          <w:lang w:eastAsia="sk-SK"/>
        </w:rPr>
        <w:t>Rezervy</w:t>
      </w:r>
      <w:r w:rsidRPr="007743D6">
        <w:rPr>
          <w:snapToGrid w:val="0"/>
          <w:lang w:eastAsia="sk-SK"/>
        </w:rPr>
        <w:t xml:space="preserve"> – účtujú sa v očakávanej výške záväzku. Spoločnosť vytvára rezervu na súdne spory, rezervu na environmentálne záväzky, </w:t>
      </w:r>
      <w:r w:rsidRPr="007743D6">
        <w:rPr>
          <w:snapToGrid w:val="0"/>
          <w:szCs w:val="17"/>
          <w:lang w:eastAsia="sk-SK"/>
        </w:rPr>
        <w:t>emisné kvóty</w:t>
      </w:r>
      <w:r w:rsidRPr="007743D6">
        <w:rPr>
          <w:snapToGrid w:val="0"/>
          <w:lang w:eastAsia="sk-SK"/>
        </w:rPr>
        <w:t xml:space="preserve"> a rezervu na odchodné a iné dlhodobé zamestnanecké požitky. Ku dňu, ku ktorému sa zostavuje účtovná závierka, sa posudzuje ich výška a odôvodnenosť. </w:t>
      </w:r>
    </w:p>
    <w:p w:rsidR="00266732" w:rsidRPr="007743D6" w:rsidRDefault="00266732">
      <w:pPr>
        <w:jc w:val="left"/>
        <w:rPr>
          <w:snapToGrid w:val="0"/>
          <w:u w:val="single"/>
          <w:lang w:eastAsia="sk-SK"/>
        </w:rPr>
      </w:pPr>
    </w:p>
    <w:p w:rsidR="00C81150" w:rsidRPr="007743D6" w:rsidRDefault="00C81150" w:rsidP="00277161">
      <w:pPr>
        <w:numPr>
          <w:ilvl w:val="0"/>
          <w:numId w:val="13"/>
        </w:numPr>
        <w:tabs>
          <w:tab w:val="clear" w:pos="539"/>
          <w:tab w:val="num" w:pos="900"/>
        </w:tabs>
        <w:ind w:left="900" w:hanging="360"/>
        <w:rPr>
          <w:snapToGrid w:val="0"/>
          <w:lang w:eastAsia="sk-SK"/>
        </w:rPr>
      </w:pPr>
      <w:r w:rsidRPr="007743D6">
        <w:rPr>
          <w:snapToGrid w:val="0"/>
          <w:u w:val="single"/>
          <w:lang w:eastAsia="sk-SK"/>
        </w:rPr>
        <w:t>Opravné položky</w:t>
      </w:r>
      <w:r w:rsidR="007F1711" w:rsidRPr="007743D6">
        <w:rPr>
          <w:snapToGrid w:val="0"/>
          <w:lang w:eastAsia="sk-SK"/>
        </w:rPr>
        <w:t xml:space="preserve"> – účtujú sa v sume opodstatneného predpokladu zníženia hodnoty majetku oproti jeho oceneniu v účtovníctve, a to</w:t>
      </w:r>
      <w:r w:rsidRPr="007743D6">
        <w:rPr>
          <w:snapToGrid w:val="0"/>
          <w:lang w:eastAsia="sk-SK"/>
        </w:rPr>
        <w:t>:</w:t>
      </w:r>
    </w:p>
    <w:p w:rsidR="00C81150" w:rsidRPr="007743D6" w:rsidRDefault="00C81150" w:rsidP="00277161">
      <w:pPr>
        <w:numPr>
          <w:ilvl w:val="1"/>
          <w:numId w:val="15"/>
        </w:numPr>
        <w:tabs>
          <w:tab w:val="clear" w:pos="851"/>
          <w:tab w:val="num" w:pos="1260"/>
        </w:tabs>
        <w:ind w:left="1260" w:hanging="360"/>
        <w:rPr>
          <w:snapToGrid w:val="0"/>
          <w:lang w:eastAsia="sk-SK"/>
        </w:rPr>
      </w:pPr>
      <w:r w:rsidRPr="007743D6">
        <w:rPr>
          <w:snapToGrid w:val="0"/>
          <w:lang w:eastAsia="sk-SK"/>
        </w:rPr>
        <w:t>k zásobám bez obratu podľa posúdenia ich využiteľnosti v spoločnosti alebo možného odpredaja,</w:t>
      </w:r>
    </w:p>
    <w:p w:rsidR="00C81150" w:rsidRPr="007743D6" w:rsidRDefault="00C81150" w:rsidP="00277161">
      <w:pPr>
        <w:numPr>
          <w:ilvl w:val="1"/>
          <w:numId w:val="15"/>
        </w:numPr>
        <w:tabs>
          <w:tab w:val="clear" w:pos="851"/>
          <w:tab w:val="num" w:pos="1260"/>
        </w:tabs>
        <w:ind w:left="1260" w:hanging="360"/>
        <w:rPr>
          <w:snapToGrid w:val="0"/>
          <w:lang w:eastAsia="sk-SK"/>
        </w:rPr>
      </w:pPr>
      <w:r w:rsidRPr="007743D6">
        <w:rPr>
          <w:snapToGrid w:val="0"/>
          <w:lang w:eastAsia="sk-SK"/>
        </w:rPr>
        <w:t>k zásobám materiálu, nedokončenej výroby a výrobkov, ktorých trhová cena kl</w:t>
      </w:r>
      <w:r w:rsidR="00DE242C" w:rsidRPr="007743D6">
        <w:rPr>
          <w:snapToGrid w:val="0"/>
          <w:lang w:eastAsia="sk-SK"/>
        </w:rPr>
        <w:t>esla pod </w:t>
      </w:r>
      <w:r w:rsidRPr="007743D6">
        <w:rPr>
          <w:snapToGrid w:val="0"/>
          <w:lang w:eastAsia="sk-SK"/>
        </w:rPr>
        <w:t>obstarávaciu cenu, resp. pod ocenenie vlastnými nákladmi podľa prepočtu podielu obstarávacej ceny alebo vlastných nákladov na možnej trhovej cene,</w:t>
      </w:r>
    </w:p>
    <w:p w:rsidR="00C81150" w:rsidRPr="007743D6" w:rsidRDefault="00E30CCC" w:rsidP="00277161">
      <w:pPr>
        <w:numPr>
          <w:ilvl w:val="1"/>
          <w:numId w:val="15"/>
        </w:numPr>
        <w:tabs>
          <w:tab w:val="clear" w:pos="851"/>
          <w:tab w:val="num" w:pos="1260"/>
        </w:tabs>
        <w:ind w:left="1260" w:hanging="360"/>
        <w:rPr>
          <w:snapToGrid w:val="0"/>
          <w:lang w:eastAsia="sk-SK"/>
        </w:rPr>
      </w:pPr>
      <w:r w:rsidRPr="008D66C7">
        <w:rPr>
          <w:snapToGrid w:val="0"/>
          <w:lang w:eastAsia="sk-SK"/>
        </w:rPr>
        <w:lastRenderedPageBreak/>
        <w:t>k pohľadávkam po lehote splatnosti podľa posúdenia ich vymožiteľnosti</w:t>
      </w:r>
      <w:r>
        <w:rPr>
          <w:snapToGrid w:val="0"/>
          <w:lang w:eastAsia="sk-SK"/>
        </w:rPr>
        <w:t>.</w:t>
      </w:r>
    </w:p>
    <w:p w:rsidR="003B5D6D" w:rsidRPr="007743D6" w:rsidRDefault="003B5D6D">
      <w:pPr>
        <w:jc w:val="left"/>
        <w:rPr>
          <w:snapToGrid w:val="0"/>
          <w:u w:val="single"/>
          <w:lang w:eastAsia="sk-SK"/>
        </w:rPr>
      </w:pPr>
    </w:p>
    <w:p w:rsidR="00C81150" w:rsidRPr="007743D6" w:rsidRDefault="00C81150" w:rsidP="00277161">
      <w:pPr>
        <w:numPr>
          <w:ilvl w:val="0"/>
          <w:numId w:val="14"/>
        </w:numPr>
        <w:tabs>
          <w:tab w:val="clear" w:pos="539"/>
          <w:tab w:val="num" w:pos="900"/>
        </w:tabs>
        <w:ind w:left="900" w:hanging="360"/>
        <w:rPr>
          <w:snapToGrid w:val="0"/>
          <w:lang w:eastAsia="sk-SK"/>
        </w:rPr>
      </w:pPr>
      <w:r w:rsidRPr="007743D6">
        <w:rPr>
          <w:snapToGrid w:val="0"/>
          <w:u w:val="single"/>
          <w:lang w:eastAsia="sk-SK"/>
        </w:rPr>
        <w:t xml:space="preserve">Plán odpisov </w:t>
      </w:r>
    </w:p>
    <w:p w:rsidR="00C81150" w:rsidRPr="007743D6" w:rsidRDefault="00C81150" w:rsidP="00277161">
      <w:pPr>
        <w:ind w:left="900"/>
        <w:rPr>
          <w:snapToGrid w:val="0"/>
          <w:lang w:eastAsia="sk-SK"/>
        </w:rPr>
      </w:pPr>
    </w:p>
    <w:p w:rsidR="00C81150" w:rsidRPr="007743D6" w:rsidRDefault="00C81150" w:rsidP="00277161">
      <w:pPr>
        <w:ind w:left="900"/>
      </w:pPr>
      <w:r w:rsidRPr="007743D6">
        <w:t>Dlhodobý hmotný a nehmotný majetok sa odpisuje podľa plánu odpisov, ktorý bol stanovený vzhľadom na odhad</w:t>
      </w:r>
      <w:r w:rsidR="00BC0B54" w:rsidRPr="007743D6">
        <w:t xml:space="preserve"> jeho</w:t>
      </w:r>
      <w:r w:rsidRPr="007743D6">
        <w:t xml:space="preserve"> reálnej ekonomickej životnosti. </w:t>
      </w:r>
      <w:r w:rsidR="007F1711" w:rsidRPr="007743D6">
        <w:t xml:space="preserve">Majetok sa odpisuje počas predpokladanej doby používania zodpovedajúcej spotrebe budúcich ekonomických úžitkov z majetku. </w:t>
      </w:r>
      <w:r w:rsidRPr="007743D6">
        <w:t xml:space="preserve">Účtovné odpisy sú rovnomerné. Majetok sa začína odpisovať v mesiaci nasledujúcom po mesiaci zaradenia do používania. </w:t>
      </w:r>
    </w:p>
    <w:p w:rsidR="00C81150" w:rsidRPr="007743D6" w:rsidRDefault="00C81150" w:rsidP="00277161">
      <w:pPr>
        <w:ind w:left="900"/>
        <w:rPr>
          <w:b/>
          <w:snapToGrid w:val="0"/>
          <w:lang w:eastAsia="sk-SK"/>
        </w:rPr>
      </w:pPr>
    </w:p>
    <w:p w:rsidR="00C81150" w:rsidRPr="007743D6" w:rsidRDefault="00C81150" w:rsidP="00277161">
      <w:pPr>
        <w:ind w:left="900"/>
      </w:pPr>
      <w:r w:rsidRPr="007743D6">
        <w:t>Priemerné životnosti podľa plánu odpisov sú:</w:t>
      </w:r>
    </w:p>
    <w:p w:rsidR="00C81150" w:rsidRPr="007743D6" w:rsidRDefault="00C81150" w:rsidP="00277161">
      <w:pPr>
        <w:ind w:left="539"/>
        <w:rPr>
          <w:b/>
          <w:snapToGrid w:val="0"/>
          <w:lang w:eastAsia="sk-SK"/>
        </w:rPr>
      </w:pPr>
    </w:p>
    <w:tbl>
      <w:tblPr>
        <w:tblW w:w="8172" w:type="dxa"/>
        <w:tblInd w:w="970" w:type="dxa"/>
        <w:tblLayout w:type="fixed"/>
        <w:tblCellMar>
          <w:left w:w="70" w:type="dxa"/>
          <w:right w:w="70" w:type="dxa"/>
        </w:tblCellMar>
        <w:tblLook w:val="0000"/>
      </w:tblPr>
      <w:tblGrid>
        <w:gridCol w:w="3211"/>
        <w:gridCol w:w="2268"/>
        <w:gridCol w:w="2693"/>
      </w:tblGrid>
      <w:tr w:rsidR="00C81150" w:rsidRPr="007743D6" w:rsidTr="00FD22DC">
        <w:tc>
          <w:tcPr>
            <w:tcW w:w="3211" w:type="dxa"/>
            <w:tcBorders>
              <w:top w:val="single" w:sz="8" w:space="0" w:color="auto"/>
              <w:bottom w:val="single" w:sz="4" w:space="0" w:color="auto"/>
            </w:tcBorders>
          </w:tcPr>
          <w:p w:rsidR="00C81150" w:rsidRPr="007743D6" w:rsidRDefault="00C81150" w:rsidP="00277161">
            <w:pPr>
              <w:jc w:val="left"/>
              <w:rPr>
                <w:b/>
                <w:i/>
                <w:sz w:val="15"/>
                <w:szCs w:val="15"/>
              </w:rPr>
            </w:pPr>
            <w:r w:rsidRPr="007743D6">
              <w:rPr>
                <w:b/>
                <w:i/>
                <w:sz w:val="15"/>
                <w:szCs w:val="15"/>
              </w:rPr>
              <w:t>Druh majetku</w:t>
            </w:r>
          </w:p>
        </w:tc>
        <w:tc>
          <w:tcPr>
            <w:tcW w:w="2268" w:type="dxa"/>
            <w:tcBorders>
              <w:top w:val="single" w:sz="8" w:space="0" w:color="auto"/>
              <w:bottom w:val="single" w:sz="4" w:space="0" w:color="auto"/>
            </w:tcBorders>
          </w:tcPr>
          <w:p w:rsidR="00C81150" w:rsidRPr="007743D6" w:rsidRDefault="00C81150" w:rsidP="00277161">
            <w:pPr>
              <w:jc w:val="center"/>
              <w:rPr>
                <w:b/>
                <w:i/>
                <w:sz w:val="15"/>
                <w:szCs w:val="15"/>
              </w:rPr>
            </w:pPr>
            <w:r w:rsidRPr="007743D6">
              <w:rPr>
                <w:b/>
                <w:i/>
                <w:sz w:val="15"/>
                <w:szCs w:val="15"/>
              </w:rPr>
              <w:t>Životnosť</w:t>
            </w:r>
          </w:p>
        </w:tc>
        <w:tc>
          <w:tcPr>
            <w:tcW w:w="2693" w:type="dxa"/>
            <w:tcBorders>
              <w:top w:val="single" w:sz="8" w:space="0" w:color="auto"/>
              <w:bottom w:val="single" w:sz="4" w:space="0" w:color="auto"/>
            </w:tcBorders>
          </w:tcPr>
          <w:p w:rsidR="00C81150" w:rsidRPr="007743D6" w:rsidRDefault="00C81150" w:rsidP="00277161">
            <w:pPr>
              <w:jc w:val="center"/>
              <w:rPr>
                <w:b/>
                <w:i/>
                <w:sz w:val="15"/>
                <w:szCs w:val="15"/>
              </w:rPr>
            </w:pPr>
            <w:r w:rsidRPr="007743D6">
              <w:rPr>
                <w:b/>
                <w:i/>
                <w:sz w:val="15"/>
                <w:szCs w:val="15"/>
              </w:rPr>
              <w:t>Ročná sadzba odpisov</w:t>
            </w:r>
          </w:p>
        </w:tc>
      </w:tr>
      <w:tr w:rsidR="00266732" w:rsidRPr="007743D6" w:rsidTr="00FD22DC">
        <w:tc>
          <w:tcPr>
            <w:tcW w:w="3211" w:type="dxa"/>
            <w:tcBorders>
              <w:top w:val="single" w:sz="4" w:space="0" w:color="auto"/>
            </w:tcBorders>
          </w:tcPr>
          <w:p w:rsidR="00C81150" w:rsidRPr="007743D6" w:rsidRDefault="00C81150" w:rsidP="00277161">
            <w:pPr>
              <w:rPr>
                <w:b/>
                <w:snapToGrid w:val="0"/>
                <w:sz w:val="15"/>
                <w:szCs w:val="15"/>
                <w:lang w:eastAsia="sk-SK"/>
              </w:rPr>
            </w:pPr>
            <w:r w:rsidRPr="007743D6">
              <w:rPr>
                <w:sz w:val="15"/>
                <w:szCs w:val="15"/>
              </w:rPr>
              <w:t>Budovy a stavby</w:t>
            </w:r>
          </w:p>
        </w:tc>
        <w:tc>
          <w:tcPr>
            <w:tcW w:w="2268" w:type="dxa"/>
            <w:tcBorders>
              <w:top w:val="single" w:sz="4" w:space="0" w:color="auto"/>
            </w:tcBorders>
          </w:tcPr>
          <w:p w:rsidR="00C81150" w:rsidRPr="007743D6" w:rsidRDefault="00037E72" w:rsidP="00277161">
            <w:pPr>
              <w:jc w:val="center"/>
              <w:rPr>
                <w:snapToGrid w:val="0"/>
                <w:sz w:val="15"/>
                <w:szCs w:val="15"/>
                <w:lang w:eastAsia="sk-SK"/>
              </w:rPr>
            </w:pPr>
            <w:r w:rsidRPr="007743D6">
              <w:rPr>
                <w:snapToGrid w:val="0"/>
                <w:sz w:val="15"/>
                <w:szCs w:val="15"/>
                <w:lang w:eastAsia="sk-SK"/>
              </w:rPr>
              <w:t>40</w:t>
            </w:r>
          </w:p>
        </w:tc>
        <w:tc>
          <w:tcPr>
            <w:tcW w:w="2693" w:type="dxa"/>
            <w:tcBorders>
              <w:top w:val="single" w:sz="4" w:space="0" w:color="auto"/>
            </w:tcBorders>
          </w:tcPr>
          <w:p w:rsidR="00C81150" w:rsidRPr="007743D6" w:rsidRDefault="00037E72" w:rsidP="006B7FED">
            <w:pPr>
              <w:jc w:val="center"/>
              <w:rPr>
                <w:sz w:val="15"/>
                <w:szCs w:val="15"/>
              </w:rPr>
            </w:pPr>
            <w:r w:rsidRPr="007743D6">
              <w:rPr>
                <w:sz w:val="15"/>
                <w:szCs w:val="15"/>
              </w:rPr>
              <w:t>2</w:t>
            </w:r>
            <w:r w:rsidR="00266732" w:rsidRPr="007743D6">
              <w:rPr>
                <w:sz w:val="15"/>
                <w:szCs w:val="15"/>
              </w:rPr>
              <w:t>,</w:t>
            </w:r>
            <w:r w:rsidRPr="007743D6">
              <w:rPr>
                <w:sz w:val="15"/>
                <w:szCs w:val="15"/>
              </w:rPr>
              <w:t xml:space="preserve">5 </w:t>
            </w:r>
            <w:r w:rsidR="00266732" w:rsidRPr="007743D6">
              <w:rPr>
                <w:sz w:val="15"/>
                <w:szCs w:val="15"/>
              </w:rPr>
              <w:t>%</w:t>
            </w:r>
          </w:p>
        </w:tc>
      </w:tr>
      <w:tr w:rsidR="00266732" w:rsidRPr="007743D6" w:rsidTr="00990976">
        <w:tc>
          <w:tcPr>
            <w:tcW w:w="3211" w:type="dxa"/>
          </w:tcPr>
          <w:p w:rsidR="00C81150" w:rsidRPr="007743D6" w:rsidRDefault="00C81150" w:rsidP="00277161">
            <w:pPr>
              <w:tabs>
                <w:tab w:val="left" w:pos="1920"/>
              </w:tabs>
              <w:rPr>
                <w:b/>
                <w:snapToGrid w:val="0"/>
                <w:sz w:val="15"/>
                <w:szCs w:val="15"/>
                <w:lang w:eastAsia="sk-SK"/>
              </w:rPr>
            </w:pPr>
            <w:r w:rsidRPr="007743D6">
              <w:rPr>
                <w:sz w:val="15"/>
                <w:szCs w:val="15"/>
              </w:rPr>
              <w:t>Stroje a zariadenia</w:t>
            </w:r>
          </w:p>
        </w:tc>
        <w:tc>
          <w:tcPr>
            <w:tcW w:w="2268" w:type="dxa"/>
          </w:tcPr>
          <w:p w:rsidR="00C81150" w:rsidRPr="007743D6" w:rsidRDefault="00037E72" w:rsidP="006B7FED">
            <w:pPr>
              <w:jc w:val="center"/>
              <w:rPr>
                <w:snapToGrid w:val="0"/>
                <w:sz w:val="15"/>
                <w:szCs w:val="15"/>
                <w:lang w:eastAsia="sk-SK"/>
              </w:rPr>
            </w:pPr>
            <w:r w:rsidRPr="007743D6">
              <w:rPr>
                <w:snapToGrid w:val="0"/>
                <w:sz w:val="15"/>
                <w:szCs w:val="15"/>
                <w:lang w:eastAsia="sk-SK"/>
              </w:rPr>
              <w:t xml:space="preserve">4 </w:t>
            </w:r>
          </w:p>
        </w:tc>
        <w:tc>
          <w:tcPr>
            <w:tcW w:w="2693" w:type="dxa"/>
          </w:tcPr>
          <w:p w:rsidR="00C81150" w:rsidRPr="007743D6" w:rsidRDefault="00475A16" w:rsidP="00277161">
            <w:pPr>
              <w:jc w:val="center"/>
              <w:rPr>
                <w:sz w:val="15"/>
                <w:szCs w:val="15"/>
              </w:rPr>
            </w:pPr>
            <w:r w:rsidRPr="007743D6">
              <w:rPr>
                <w:sz w:val="15"/>
                <w:szCs w:val="15"/>
              </w:rPr>
              <w:t xml:space="preserve"> 25</w:t>
            </w:r>
            <w:r w:rsidR="00266732" w:rsidRPr="007743D6">
              <w:rPr>
                <w:sz w:val="15"/>
                <w:szCs w:val="15"/>
              </w:rPr>
              <w:t xml:space="preserve"> %</w:t>
            </w:r>
          </w:p>
        </w:tc>
      </w:tr>
      <w:tr w:rsidR="00266732" w:rsidRPr="007743D6" w:rsidTr="00990976">
        <w:tc>
          <w:tcPr>
            <w:tcW w:w="3211" w:type="dxa"/>
          </w:tcPr>
          <w:p w:rsidR="00C81150" w:rsidRPr="007743D6" w:rsidRDefault="00C81150" w:rsidP="00277161">
            <w:pPr>
              <w:rPr>
                <w:b/>
                <w:snapToGrid w:val="0"/>
                <w:sz w:val="15"/>
                <w:szCs w:val="15"/>
                <w:lang w:eastAsia="sk-SK"/>
              </w:rPr>
            </w:pPr>
            <w:r w:rsidRPr="007743D6">
              <w:rPr>
                <w:sz w:val="15"/>
                <w:szCs w:val="15"/>
              </w:rPr>
              <w:t>Dopravné prostriedky</w:t>
            </w:r>
          </w:p>
        </w:tc>
        <w:tc>
          <w:tcPr>
            <w:tcW w:w="2268" w:type="dxa"/>
          </w:tcPr>
          <w:p w:rsidR="00C81150" w:rsidRPr="007743D6" w:rsidRDefault="00475A16" w:rsidP="00277161">
            <w:pPr>
              <w:jc w:val="center"/>
              <w:rPr>
                <w:snapToGrid w:val="0"/>
                <w:sz w:val="15"/>
                <w:szCs w:val="15"/>
                <w:lang w:eastAsia="sk-SK"/>
              </w:rPr>
            </w:pPr>
            <w:r w:rsidRPr="007743D6">
              <w:rPr>
                <w:snapToGrid w:val="0"/>
                <w:sz w:val="15"/>
                <w:szCs w:val="15"/>
                <w:lang w:eastAsia="sk-SK"/>
              </w:rPr>
              <w:t>4</w:t>
            </w:r>
          </w:p>
        </w:tc>
        <w:tc>
          <w:tcPr>
            <w:tcW w:w="2693" w:type="dxa"/>
          </w:tcPr>
          <w:p w:rsidR="00C81150" w:rsidRPr="007743D6" w:rsidRDefault="00475A16" w:rsidP="00277161">
            <w:pPr>
              <w:jc w:val="center"/>
              <w:rPr>
                <w:sz w:val="15"/>
                <w:szCs w:val="15"/>
              </w:rPr>
            </w:pPr>
            <w:r w:rsidRPr="007743D6">
              <w:rPr>
                <w:sz w:val="15"/>
                <w:szCs w:val="15"/>
              </w:rPr>
              <w:t>25</w:t>
            </w:r>
            <w:r w:rsidR="00266732" w:rsidRPr="007743D6">
              <w:rPr>
                <w:sz w:val="15"/>
                <w:szCs w:val="15"/>
              </w:rPr>
              <w:t xml:space="preserve"> %</w:t>
            </w:r>
          </w:p>
        </w:tc>
      </w:tr>
      <w:tr w:rsidR="00266732" w:rsidRPr="007743D6" w:rsidTr="00990976">
        <w:tc>
          <w:tcPr>
            <w:tcW w:w="3211" w:type="dxa"/>
          </w:tcPr>
          <w:p w:rsidR="00C81150" w:rsidRPr="007743D6" w:rsidRDefault="00C81150" w:rsidP="00277161">
            <w:pPr>
              <w:rPr>
                <w:b/>
                <w:snapToGrid w:val="0"/>
                <w:sz w:val="15"/>
                <w:szCs w:val="15"/>
                <w:lang w:eastAsia="sk-SK"/>
              </w:rPr>
            </w:pPr>
            <w:r w:rsidRPr="007743D6">
              <w:rPr>
                <w:sz w:val="15"/>
                <w:szCs w:val="15"/>
              </w:rPr>
              <w:t>Inventár</w:t>
            </w:r>
          </w:p>
        </w:tc>
        <w:tc>
          <w:tcPr>
            <w:tcW w:w="2268" w:type="dxa"/>
          </w:tcPr>
          <w:p w:rsidR="00C81150" w:rsidRPr="007743D6" w:rsidRDefault="00475A16" w:rsidP="00277161">
            <w:pPr>
              <w:jc w:val="center"/>
              <w:rPr>
                <w:snapToGrid w:val="0"/>
                <w:sz w:val="15"/>
                <w:szCs w:val="15"/>
                <w:lang w:eastAsia="sk-SK"/>
              </w:rPr>
            </w:pPr>
            <w:r w:rsidRPr="007743D6">
              <w:rPr>
                <w:snapToGrid w:val="0"/>
                <w:sz w:val="15"/>
                <w:szCs w:val="15"/>
                <w:lang w:eastAsia="sk-SK"/>
              </w:rPr>
              <w:t>1</w:t>
            </w:r>
          </w:p>
        </w:tc>
        <w:tc>
          <w:tcPr>
            <w:tcW w:w="2693" w:type="dxa"/>
          </w:tcPr>
          <w:p w:rsidR="00C81150" w:rsidRPr="007743D6" w:rsidRDefault="00475A16" w:rsidP="00277161">
            <w:pPr>
              <w:jc w:val="center"/>
              <w:rPr>
                <w:sz w:val="15"/>
                <w:szCs w:val="15"/>
              </w:rPr>
            </w:pPr>
            <w:r w:rsidRPr="007743D6">
              <w:rPr>
                <w:sz w:val="15"/>
                <w:szCs w:val="15"/>
              </w:rPr>
              <w:t>100</w:t>
            </w:r>
            <w:r w:rsidR="00266732" w:rsidRPr="007743D6">
              <w:rPr>
                <w:sz w:val="15"/>
                <w:szCs w:val="15"/>
              </w:rPr>
              <w:t xml:space="preserve"> %</w:t>
            </w:r>
          </w:p>
        </w:tc>
      </w:tr>
      <w:tr w:rsidR="00C81150" w:rsidRPr="007743D6" w:rsidTr="00990976">
        <w:tc>
          <w:tcPr>
            <w:tcW w:w="3211" w:type="dxa"/>
            <w:tcBorders>
              <w:bottom w:val="single" w:sz="8" w:space="0" w:color="auto"/>
            </w:tcBorders>
          </w:tcPr>
          <w:p w:rsidR="00C81150" w:rsidRPr="007743D6" w:rsidRDefault="00C81150" w:rsidP="00277161">
            <w:pPr>
              <w:rPr>
                <w:sz w:val="15"/>
                <w:szCs w:val="15"/>
              </w:rPr>
            </w:pPr>
            <w:r w:rsidRPr="007743D6">
              <w:rPr>
                <w:sz w:val="15"/>
                <w:szCs w:val="15"/>
              </w:rPr>
              <w:t>Softvér</w:t>
            </w:r>
          </w:p>
        </w:tc>
        <w:tc>
          <w:tcPr>
            <w:tcW w:w="2268" w:type="dxa"/>
            <w:tcBorders>
              <w:bottom w:val="single" w:sz="8" w:space="0" w:color="auto"/>
            </w:tcBorders>
          </w:tcPr>
          <w:p w:rsidR="00C81150" w:rsidRPr="007743D6" w:rsidRDefault="007D13FC" w:rsidP="007D13FC">
            <w:pPr>
              <w:jc w:val="center"/>
              <w:rPr>
                <w:sz w:val="15"/>
                <w:szCs w:val="15"/>
              </w:rPr>
            </w:pPr>
            <w:r>
              <w:rPr>
                <w:sz w:val="15"/>
                <w:szCs w:val="15"/>
              </w:rPr>
              <w:t>5</w:t>
            </w:r>
          </w:p>
        </w:tc>
        <w:tc>
          <w:tcPr>
            <w:tcW w:w="2693" w:type="dxa"/>
            <w:tcBorders>
              <w:bottom w:val="single" w:sz="8" w:space="0" w:color="auto"/>
            </w:tcBorders>
          </w:tcPr>
          <w:p w:rsidR="00C81150" w:rsidRPr="007743D6" w:rsidRDefault="00475A16" w:rsidP="007D13FC">
            <w:pPr>
              <w:jc w:val="center"/>
              <w:rPr>
                <w:sz w:val="15"/>
                <w:szCs w:val="15"/>
              </w:rPr>
            </w:pPr>
            <w:r w:rsidRPr="007743D6">
              <w:rPr>
                <w:sz w:val="15"/>
                <w:szCs w:val="15"/>
              </w:rPr>
              <w:t>2</w:t>
            </w:r>
            <w:r w:rsidR="007D13FC">
              <w:rPr>
                <w:sz w:val="15"/>
                <w:szCs w:val="15"/>
              </w:rPr>
              <w:t>0</w:t>
            </w:r>
            <w:r w:rsidR="00266732" w:rsidRPr="007743D6">
              <w:rPr>
                <w:sz w:val="15"/>
                <w:szCs w:val="15"/>
              </w:rPr>
              <w:t xml:space="preserve"> %</w:t>
            </w:r>
          </w:p>
        </w:tc>
      </w:tr>
    </w:tbl>
    <w:p w:rsidR="007F1711" w:rsidRPr="007743D6" w:rsidRDefault="007F1711" w:rsidP="00277161">
      <w:pPr>
        <w:ind w:left="900"/>
        <w:rPr>
          <w:snapToGrid w:val="0"/>
        </w:rPr>
      </w:pPr>
    </w:p>
    <w:p w:rsidR="00C81150" w:rsidRPr="007743D6" w:rsidRDefault="00C81150" w:rsidP="00277161">
      <w:pPr>
        <w:ind w:left="900"/>
      </w:pPr>
      <w:r w:rsidRPr="007743D6">
        <w:rPr>
          <w:snapToGrid w:val="0"/>
        </w:rPr>
        <w:t xml:space="preserve">Daňové odpisy sa uplatňujú podľa sadzieb uvedených v zákone o dani z príjmov platných pre </w:t>
      </w:r>
      <w:r w:rsidR="00657091" w:rsidRPr="007743D6">
        <w:rPr>
          <w:snapToGrid w:val="0"/>
        </w:rPr>
        <w:t>rovnomerné</w:t>
      </w:r>
      <w:r w:rsidRPr="007743D6">
        <w:t xml:space="preserve"> odpisovanie.</w:t>
      </w:r>
    </w:p>
    <w:p w:rsidR="0000253C" w:rsidRPr="007743D6" w:rsidRDefault="0000253C" w:rsidP="00277161"/>
    <w:p w:rsidR="0000253C" w:rsidRPr="007743D6" w:rsidRDefault="0000253C" w:rsidP="00277161"/>
    <w:p w:rsidR="00C81150" w:rsidRPr="007743D6" w:rsidRDefault="00C81150" w:rsidP="00277161">
      <w:pPr>
        <w:pStyle w:val="Nadpis2"/>
      </w:pPr>
      <w:r w:rsidRPr="007743D6">
        <w:t>Prepočet údajov v cudzích menách na slovenskú menu</w:t>
      </w:r>
    </w:p>
    <w:p w:rsidR="00C81150" w:rsidRPr="007743D6" w:rsidRDefault="00C81150" w:rsidP="00277161"/>
    <w:p w:rsidR="000D3502" w:rsidRPr="007743D6" w:rsidRDefault="00C81150" w:rsidP="004C7642">
      <w:r w:rsidRPr="007743D6">
        <w:t xml:space="preserve">Majetok a záväzky vyjadrené v cudzej mene sa prepočítavajú na </w:t>
      </w:r>
      <w:r w:rsidR="006A49A3" w:rsidRPr="007743D6">
        <w:t>eurá referenčným výmenným</w:t>
      </w:r>
      <w:r w:rsidRPr="007743D6">
        <w:t xml:space="preserve"> kurzom určeným </w:t>
      </w:r>
      <w:r w:rsidR="00487854" w:rsidRPr="007743D6">
        <w:t>a vyhláseným Európskou centrálnou bankou (ECB) alebo Národnou bankou Slovenska (</w:t>
      </w:r>
      <w:r w:rsidRPr="007743D6">
        <w:t>NBS</w:t>
      </w:r>
      <w:r w:rsidR="00487854" w:rsidRPr="007743D6">
        <w:t xml:space="preserve">)v deň predchádzajúci </w:t>
      </w:r>
      <w:r w:rsidRPr="007743D6">
        <w:t xml:space="preserve">dňu uskutočnenia účtovného prípadu a </w:t>
      </w:r>
      <w:r w:rsidR="00487854" w:rsidRPr="007743D6">
        <w:t>v deň</w:t>
      </w:r>
      <w:r w:rsidR="003B3C94" w:rsidRPr="007743D6">
        <w:t>, ku ktorému sa zostavuje účtovná závierka</w:t>
      </w:r>
      <w:r w:rsidRPr="007743D6">
        <w:t xml:space="preserve">. </w:t>
      </w:r>
      <w:r w:rsidR="000F2546" w:rsidRPr="007743D6">
        <w:t xml:space="preserve">Prijaté a poskytnuté preddavky v cudzej mene sa </w:t>
      </w:r>
      <w:r w:rsidR="006F1C45" w:rsidRPr="007743D6">
        <w:t>ku dňu, ku ktorému sa zostavuje účtovná závierka</w:t>
      </w:r>
      <w:r w:rsidR="007D6303" w:rsidRPr="007743D6">
        <w:t>,</w:t>
      </w:r>
      <w:r w:rsidR="006F1C45" w:rsidRPr="007743D6">
        <w:t xml:space="preserve"> neprepočítavajú. </w:t>
      </w:r>
      <w:r w:rsidRPr="007743D6">
        <w:t xml:space="preserve">Pri kúpe a predaji cudzej meny za menu </w:t>
      </w:r>
      <w:r w:rsidR="00487854" w:rsidRPr="007743D6">
        <w:t xml:space="preserve">euro a pri prevode peňažných prostriedkov z účtu zriadeného v cudzej mene na účet zriadený v eurách a z účtu zriadeného v eurách na účet zriadený v cudzej mene </w:t>
      </w:r>
      <w:r w:rsidRPr="007743D6">
        <w:t>sa použil kurz, za ktorý boli tieto hodnoty nakúpené alebo predané.</w:t>
      </w:r>
      <w:r w:rsidR="006F1C45" w:rsidRPr="007743D6">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7743D6">
        <w:t xml:space="preserve">referenčný výmenný </w:t>
      </w:r>
      <w:r w:rsidR="00D3184D" w:rsidRPr="007743D6">
        <w:t xml:space="preserve">kurz </w:t>
      </w:r>
      <w:r w:rsidR="00487854" w:rsidRPr="007743D6">
        <w:t>určený a vyhlásený ECB alebo</w:t>
      </w:r>
      <w:r w:rsidR="006F1C45" w:rsidRPr="007743D6">
        <w:t xml:space="preserve"> NBS v deň </w:t>
      </w:r>
      <w:r w:rsidR="00487854" w:rsidRPr="007743D6">
        <w:t xml:space="preserve">predchádzajúci dňu </w:t>
      </w:r>
      <w:r w:rsidR="006F1C45" w:rsidRPr="007743D6">
        <w:t>vysporiadania obchodu.</w:t>
      </w:r>
    </w:p>
    <w:p w:rsidR="000D3502" w:rsidRPr="007743D6" w:rsidRDefault="000D3502" w:rsidP="004C7642"/>
    <w:p w:rsidR="000D3502" w:rsidRPr="007743D6" w:rsidRDefault="000D3502" w:rsidP="004C7642"/>
    <w:p w:rsidR="00904A4D" w:rsidRPr="007743D6" w:rsidRDefault="00904A4D" w:rsidP="00277161">
      <w:pPr>
        <w:rPr>
          <w:i/>
          <w:color w:val="FF0000"/>
        </w:rPr>
      </w:pPr>
    </w:p>
    <w:p w:rsidR="00277161" w:rsidRPr="007743D6" w:rsidRDefault="00277161" w:rsidP="00277161">
      <w:pPr>
        <w:rPr>
          <w:i/>
          <w:color w:val="FF0000"/>
        </w:rPr>
      </w:pPr>
    </w:p>
    <w:p w:rsidR="00904A4D" w:rsidRPr="007743D6" w:rsidRDefault="00904A4D" w:rsidP="00277161"/>
    <w:p w:rsidR="00E3502B" w:rsidRPr="007743D6" w:rsidRDefault="00E3502B" w:rsidP="00277161">
      <w:pPr>
        <w:sectPr w:rsidR="00E3502B" w:rsidRPr="007743D6" w:rsidSect="003B5D6D">
          <w:headerReference w:type="default" r:id="rId10"/>
          <w:footerReference w:type="default" r:id="rId11"/>
          <w:pgSz w:w="11907" w:h="16840" w:code="9"/>
          <w:pgMar w:top="1418" w:right="1418" w:bottom="992" w:left="1418" w:header="850" w:footer="680" w:gutter="0"/>
          <w:pgNumType w:start="1"/>
          <w:cols w:space="708"/>
          <w:docGrid w:linePitch="360"/>
        </w:sectPr>
      </w:pPr>
    </w:p>
    <w:p w:rsidR="00CB407B" w:rsidRPr="007743D6" w:rsidRDefault="00CB407B" w:rsidP="00277161">
      <w:pPr>
        <w:pStyle w:val="Nadpis1"/>
      </w:pPr>
      <w:r w:rsidRPr="007743D6">
        <w:lastRenderedPageBreak/>
        <w:t>ÚDAJE VYKÁZANÉ NA STRANE AKTÍV SÚVAHY</w:t>
      </w:r>
    </w:p>
    <w:p w:rsidR="00CB407B" w:rsidRPr="007743D6" w:rsidRDefault="00CB407B" w:rsidP="00277161">
      <w:pPr>
        <w:rPr>
          <w:b/>
          <w:snapToGrid w:val="0"/>
          <w:sz w:val="14"/>
          <w:szCs w:val="14"/>
          <w:u w:val="single"/>
          <w:lang w:eastAsia="sk-SK"/>
        </w:rPr>
      </w:pPr>
    </w:p>
    <w:p w:rsidR="00CB407B" w:rsidRPr="007743D6" w:rsidRDefault="00CB407B" w:rsidP="00277161">
      <w:pPr>
        <w:pStyle w:val="Nadpis2"/>
      </w:pPr>
      <w:r w:rsidRPr="007743D6">
        <w:t xml:space="preserve">Dlhodobý nehmotný a hmotný majetok </w:t>
      </w:r>
    </w:p>
    <w:p w:rsidR="00CB407B" w:rsidRPr="007743D6" w:rsidRDefault="00CB407B" w:rsidP="00277161">
      <w:pPr>
        <w:rPr>
          <w:snapToGrid w:val="0"/>
          <w:sz w:val="14"/>
          <w:szCs w:val="14"/>
          <w:lang w:eastAsia="sk-SK"/>
        </w:rPr>
      </w:pPr>
    </w:p>
    <w:p w:rsidR="00CB407B" w:rsidRPr="007743D6" w:rsidRDefault="00CB407B" w:rsidP="00277161">
      <w:pPr>
        <w:pStyle w:val="Nadpis3"/>
      </w:pPr>
      <w:r w:rsidRPr="007743D6">
        <w:t xml:space="preserve">Pohyby na účtoch dlhodobého nehmotného majetku, oprávok, opravných položiek a zostatkovej hodnoty </w:t>
      </w:r>
    </w:p>
    <w:p w:rsidR="00CB407B" w:rsidRPr="007743D6" w:rsidRDefault="00CB407B" w:rsidP="00277161">
      <w:pPr>
        <w:rPr>
          <w:snapToGrid w:val="0"/>
          <w:sz w:val="14"/>
          <w:szCs w:val="14"/>
          <w:lang w:eastAsia="sk-SK"/>
        </w:rPr>
      </w:pPr>
    </w:p>
    <w:p w:rsidR="00845108" w:rsidRPr="007743D6" w:rsidRDefault="00845108" w:rsidP="00277161">
      <w:pPr>
        <w:rPr>
          <w:b/>
          <w:snapToGrid w:val="0"/>
          <w:lang w:eastAsia="sk-SK"/>
        </w:rPr>
      </w:pPr>
      <w:r w:rsidRPr="007743D6">
        <w:rPr>
          <w:snapToGrid w:val="0"/>
          <w:u w:val="single"/>
          <w:lang w:eastAsia="sk-SK"/>
        </w:rPr>
        <w:t xml:space="preserve">31. december </w:t>
      </w:r>
      <w:r w:rsidR="00F14CD1" w:rsidRPr="007743D6">
        <w:rPr>
          <w:snapToGrid w:val="0"/>
          <w:u w:val="single"/>
          <w:lang w:eastAsia="sk-SK"/>
        </w:rPr>
        <w:t>201</w:t>
      </w:r>
      <w:r w:rsidR="00D624AF">
        <w:rPr>
          <w:snapToGrid w:val="0"/>
          <w:u w:val="single"/>
          <w:lang w:eastAsia="sk-SK"/>
        </w:rPr>
        <w:t>7</w:t>
      </w:r>
    </w:p>
    <w:p w:rsidR="00277161" w:rsidRPr="007743D6" w:rsidRDefault="00277161" w:rsidP="00277161">
      <w:pPr>
        <w:rPr>
          <w:sz w:val="14"/>
          <w:szCs w:val="14"/>
        </w:rPr>
      </w:pPr>
      <w:bookmarkStart w:id="8" w:name="T_intangible_assets_1"/>
    </w:p>
    <w:tbl>
      <w:tblPr>
        <w:tblW w:w="5033" w:type="pct"/>
        <w:tblLook w:val="04A0"/>
      </w:tblPr>
      <w:tblGrid>
        <w:gridCol w:w="4368"/>
        <w:gridCol w:w="1240"/>
        <w:gridCol w:w="1074"/>
        <w:gridCol w:w="1159"/>
        <w:gridCol w:w="1197"/>
        <w:gridCol w:w="1426"/>
        <w:gridCol w:w="1506"/>
        <w:gridCol w:w="1185"/>
        <w:gridCol w:w="1159"/>
      </w:tblGrid>
      <w:tr w:rsidR="00277161" w:rsidRPr="007743D6" w:rsidTr="00E30CCC">
        <w:trPr>
          <w:trHeight w:val="182"/>
        </w:trPr>
        <w:tc>
          <w:tcPr>
            <w:tcW w:w="1526"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left"/>
              <w:rPr>
                <w:rFonts w:cs="Arial"/>
                <w:b/>
                <w:bCs/>
                <w:i/>
                <w:iCs/>
                <w:sz w:val="15"/>
                <w:szCs w:val="15"/>
              </w:rPr>
            </w:pPr>
            <w:bookmarkStart w:id="9" w:name="RANGE!B15:J40"/>
            <w:r w:rsidRPr="007743D6">
              <w:rPr>
                <w:rFonts w:cs="Arial"/>
                <w:b/>
                <w:bCs/>
                <w:i/>
                <w:iCs/>
                <w:sz w:val="15"/>
                <w:szCs w:val="15"/>
              </w:rPr>
              <w:t> </w:t>
            </w:r>
            <w:bookmarkEnd w:id="9"/>
          </w:p>
        </w:tc>
        <w:tc>
          <w:tcPr>
            <w:tcW w:w="433"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Aktivované náklady na vývoj</w:t>
            </w:r>
          </w:p>
        </w:tc>
        <w:tc>
          <w:tcPr>
            <w:tcW w:w="375"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Softvér</w:t>
            </w:r>
          </w:p>
        </w:tc>
        <w:tc>
          <w:tcPr>
            <w:tcW w:w="405"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Oceniteľné práva</w:t>
            </w:r>
          </w:p>
        </w:tc>
        <w:tc>
          <w:tcPr>
            <w:tcW w:w="418"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Goodwill</w:t>
            </w:r>
            <w:r w:rsidR="00E30CCC">
              <w:rPr>
                <w:rFonts w:cs="Arial"/>
                <w:b/>
                <w:bCs/>
                <w:i/>
                <w:iCs/>
                <w:sz w:val="15"/>
                <w:szCs w:val="15"/>
              </w:rPr>
              <w:br/>
            </w:r>
            <w:r w:rsidR="00E30CCC">
              <w:rPr>
                <w:rFonts w:cs="Arial"/>
                <w:b/>
                <w:bCs/>
                <w:i/>
                <w:iCs/>
                <w:sz w:val="15"/>
                <w:szCs w:val="15"/>
                <w:lang w:val="en-US"/>
              </w:rPr>
              <w:t>(Negat</w:t>
            </w:r>
            <w:r w:rsidR="00E30CCC">
              <w:rPr>
                <w:rFonts w:cs="Arial"/>
                <w:b/>
                <w:bCs/>
                <w:i/>
                <w:iCs/>
                <w:sz w:val="15"/>
                <w:szCs w:val="15"/>
              </w:rPr>
              <w:t>ívny goodwill</w:t>
            </w:r>
            <w:r w:rsidR="00E30CCC">
              <w:rPr>
                <w:rFonts w:cs="Arial"/>
                <w:b/>
                <w:bCs/>
                <w:i/>
                <w:iCs/>
                <w:sz w:val="15"/>
                <w:szCs w:val="15"/>
                <w:lang w:val="en-US"/>
              </w:rPr>
              <w:t>)</w:t>
            </w:r>
          </w:p>
        </w:tc>
        <w:tc>
          <w:tcPr>
            <w:tcW w:w="498"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Ostatný dlhodobý nehmotný majetok</w:t>
            </w:r>
          </w:p>
        </w:tc>
        <w:tc>
          <w:tcPr>
            <w:tcW w:w="526"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Obstarávaný dlhodobý nehmotný majetok</w:t>
            </w:r>
          </w:p>
        </w:tc>
        <w:tc>
          <w:tcPr>
            <w:tcW w:w="414"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Poskytnuté preddavky</w:t>
            </w:r>
          </w:p>
        </w:tc>
        <w:tc>
          <w:tcPr>
            <w:tcW w:w="405"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277161" w:rsidRPr="007743D6" w:rsidTr="00E30CCC">
        <w:trPr>
          <w:trHeight w:val="207"/>
        </w:trPr>
        <w:tc>
          <w:tcPr>
            <w:tcW w:w="1526"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33"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375"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05"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18"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98"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526"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14"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c>
          <w:tcPr>
            <w:tcW w:w="405" w:type="pct"/>
            <w:vMerge/>
            <w:tcBorders>
              <w:top w:val="single" w:sz="8" w:space="0" w:color="auto"/>
              <w:left w:val="nil"/>
              <w:bottom w:val="single" w:sz="4" w:space="0" w:color="000000"/>
              <w:right w:val="nil"/>
            </w:tcBorders>
            <w:vAlign w:val="center"/>
            <w:hideMark/>
          </w:tcPr>
          <w:p w:rsidR="00277161" w:rsidRPr="007743D6" w:rsidRDefault="00277161" w:rsidP="00277161">
            <w:pPr>
              <w:jc w:val="left"/>
              <w:rPr>
                <w:rFonts w:cs="Arial"/>
                <w:b/>
                <w:bCs/>
                <w:i/>
                <w:iCs/>
                <w:sz w:val="15"/>
                <w:szCs w:val="15"/>
              </w:rPr>
            </w:pP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Prvotné ocenenie</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1. januáru 201</w:t>
            </w:r>
            <w:r w:rsidR="00043C60">
              <w:rPr>
                <w:rFonts w:cs="Arial"/>
                <w:sz w:val="15"/>
                <w:szCs w:val="15"/>
              </w:rPr>
              <w:t>7</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3 277</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7805A6" w:rsidP="007D13FC">
            <w:pPr>
              <w:jc w:val="right"/>
              <w:rPr>
                <w:rFonts w:cs="Arial"/>
                <w:sz w:val="15"/>
                <w:szCs w:val="15"/>
              </w:rPr>
            </w:pPr>
            <w:r>
              <w:rPr>
                <w:sz w:val="15"/>
                <w:lang w:val="en-US"/>
              </w:rPr>
              <w:t>3</w:t>
            </w:r>
            <w:r w:rsidR="007D13FC">
              <w:rPr>
                <w:sz w:val="15"/>
                <w:lang w:val="en-US"/>
              </w:rPr>
              <w:t xml:space="preserve"> </w:t>
            </w:r>
            <w:r w:rsidR="00C2690F">
              <w:rPr>
                <w:sz w:val="15"/>
                <w:lang w:val="en-US"/>
              </w:rPr>
              <w:t>2</w:t>
            </w:r>
            <w:r w:rsidR="007D13FC">
              <w:rPr>
                <w:sz w:val="15"/>
                <w:lang w:val="en-US"/>
              </w:rPr>
              <w:t>77</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Prírastky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7A623C" w:rsidP="00E30CCC">
            <w:pPr>
              <w:jc w:val="right"/>
              <w:rPr>
                <w:rFonts w:cs="Arial"/>
                <w:sz w:val="15"/>
                <w:szCs w:val="15"/>
              </w:rPr>
            </w:pPr>
            <w:r>
              <w:rPr>
                <w:sz w:val="15"/>
                <w:lang w:val="en-US"/>
              </w:rPr>
              <w:t>-</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326E40" w:rsidP="00E30CCC">
            <w:pPr>
              <w:ind w:right="-57"/>
              <w:jc w:val="right"/>
              <w:rPr>
                <w:rFonts w:cs="Arial"/>
                <w:sz w:val="15"/>
                <w:szCs w:val="15"/>
              </w:rPr>
            </w:pPr>
            <w:r>
              <w:rPr>
                <w:sz w:val="15"/>
                <w:lang w:val="en-US"/>
              </w:rPr>
              <w:t>-</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Pr>
                <w:rFonts w:cs="Arial"/>
                <w:sz w:val="15"/>
                <w:szCs w:val="15"/>
                <w:lang w:val="en-US"/>
              </w:rPr>
              <w:t>-</w:t>
            </w:r>
          </w:p>
        </w:tc>
        <w:tc>
          <w:tcPr>
            <w:tcW w:w="405" w:type="pct"/>
            <w:tcBorders>
              <w:top w:val="nil"/>
              <w:left w:val="nil"/>
              <w:bottom w:val="nil"/>
              <w:right w:val="nil"/>
            </w:tcBorders>
            <w:shd w:val="clear" w:color="auto" w:fill="auto"/>
            <w:vAlign w:val="bottom"/>
            <w:hideMark/>
          </w:tcPr>
          <w:p w:rsidR="00E30CCC" w:rsidRPr="007743D6" w:rsidRDefault="007D13FC" w:rsidP="00E30CCC">
            <w:pPr>
              <w:ind w:right="-57"/>
              <w:jc w:val="right"/>
              <w:rPr>
                <w:rFonts w:cs="Arial"/>
                <w:sz w:val="15"/>
                <w:szCs w:val="15"/>
              </w:rPr>
            </w:pPr>
            <w:r>
              <w:rPr>
                <w:rFonts w:cs="Arial"/>
                <w:sz w:val="15"/>
                <w:szCs w:val="15"/>
              </w:rPr>
              <w:t>-</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Úbytky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6751A" w:rsidP="00E30CCC">
            <w:pPr>
              <w:jc w:val="right"/>
              <w:rPr>
                <w:rFonts w:cs="Arial"/>
                <w:sz w:val="15"/>
                <w:szCs w:val="15"/>
              </w:rPr>
            </w:pPr>
            <w:r>
              <w:rPr>
                <w:rFonts w:cs="Arial"/>
                <w:sz w:val="15"/>
                <w:szCs w:val="15"/>
              </w:rPr>
              <w:t>-</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676930" w:rsidP="00E30CCC">
            <w:pPr>
              <w:jc w:val="right"/>
              <w:rPr>
                <w:rFonts w:cs="Arial"/>
                <w:sz w:val="15"/>
                <w:szCs w:val="15"/>
              </w:rPr>
            </w:pPr>
            <w:r>
              <w:rPr>
                <w:sz w:val="15"/>
                <w:lang w:val="en-US"/>
              </w:rPr>
              <w:t>-</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51734A" w:rsidP="00E30CCC">
            <w:pPr>
              <w:jc w:val="right"/>
              <w:rPr>
                <w:rFonts w:cs="Arial"/>
                <w:sz w:val="15"/>
                <w:szCs w:val="15"/>
              </w:rPr>
            </w:pPr>
            <w:r>
              <w:rPr>
                <w:rFonts w:cs="Arial"/>
                <w:sz w:val="15"/>
                <w:szCs w:val="15"/>
                <w:lang w:val="en-US"/>
              </w:rPr>
              <w:t>-</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Presuny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31. decembru 201</w:t>
            </w:r>
            <w:r w:rsidR="00043C60">
              <w:rPr>
                <w:rFonts w:cs="Arial"/>
                <w:sz w:val="15"/>
                <w:szCs w:val="15"/>
              </w:rPr>
              <w:t>7</w:t>
            </w:r>
          </w:p>
        </w:tc>
        <w:tc>
          <w:tcPr>
            <w:tcW w:w="433"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single" w:sz="4" w:space="0" w:color="auto"/>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3 277</w:t>
            </w:r>
          </w:p>
        </w:tc>
        <w:tc>
          <w:tcPr>
            <w:tcW w:w="405"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single" w:sz="4" w:space="0" w:color="auto"/>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Pr>
                <w:rFonts w:cs="Arial"/>
                <w:sz w:val="15"/>
                <w:szCs w:val="15"/>
                <w:lang w:val="en-US"/>
              </w:rPr>
              <w:t>-</w:t>
            </w:r>
          </w:p>
        </w:tc>
        <w:tc>
          <w:tcPr>
            <w:tcW w:w="405" w:type="pct"/>
            <w:tcBorders>
              <w:top w:val="single" w:sz="4" w:space="0" w:color="auto"/>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3 277</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Oprávky</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1. januáru 201</w:t>
            </w:r>
            <w:r w:rsidR="00043C60">
              <w:rPr>
                <w:rFonts w:cs="Arial"/>
                <w:sz w:val="15"/>
                <w:szCs w:val="15"/>
              </w:rPr>
              <w:t>7</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EA4BF4" w:rsidP="007D13FC">
            <w:pPr>
              <w:jc w:val="right"/>
              <w:rPr>
                <w:rFonts w:cs="Arial"/>
                <w:sz w:val="15"/>
                <w:szCs w:val="15"/>
              </w:rPr>
            </w:pPr>
            <w:r>
              <w:rPr>
                <w:sz w:val="15"/>
                <w:lang w:val="en-US"/>
              </w:rPr>
              <w:t xml:space="preserve">1 </w:t>
            </w:r>
            <w:r w:rsidR="007D13FC">
              <w:rPr>
                <w:sz w:val="15"/>
                <w:lang w:val="en-US"/>
              </w:rPr>
              <w:t>312</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7D13FC" w:rsidP="007D13FC">
            <w:pPr>
              <w:jc w:val="right"/>
              <w:rPr>
                <w:rFonts w:cs="Arial"/>
                <w:sz w:val="15"/>
                <w:szCs w:val="15"/>
              </w:rPr>
            </w:pPr>
            <w:r>
              <w:rPr>
                <w:sz w:val="15"/>
                <w:lang w:val="en-US"/>
              </w:rPr>
              <w:t xml:space="preserve">  </w:t>
            </w:r>
            <w:r w:rsidR="00C37F79">
              <w:rPr>
                <w:sz w:val="15"/>
                <w:lang w:val="en-US"/>
              </w:rPr>
              <w:t xml:space="preserve">1 </w:t>
            </w:r>
            <w:r>
              <w:rPr>
                <w:sz w:val="15"/>
                <w:lang w:val="en-US"/>
              </w:rPr>
              <w:t>312</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Prírastky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656</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C37F79" w:rsidP="00BF54B5">
            <w:pPr>
              <w:ind w:right="-57"/>
              <w:jc w:val="right"/>
              <w:rPr>
                <w:rFonts w:cs="Arial"/>
                <w:sz w:val="15"/>
                <w:szCs w:val="15"/>
              </w:rPr>
            </w:pPr>
            <w:r>
              <w:rPr>
                <w:rFonts w:cs="Arial"/>
                <w:sz w:val="15"/>
                <w:szCs w:val="15"/>
              </w:rPr>
              <w:t>-</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7D13FC" w:rsidP="00BF54B5">
            <w:pPr>
              <w:ind w:right="-57"/>
              <w:jc w:val="right"/>
              <w:rPr>
                <w:rFonts w:cs="Arial"/>
                <w:sz w:val="15"/>
                <w:szCs w:val="15"/>
              </w:rPr>
            </w:pPr>
            <w:r>
              <w:rPr>
                <w:rFonts w:cs="Arial"/>
                <w:sz w:val="15"/>
                <w:szCs w:val="15"/>
              </w:rPr>
              <w:t>656</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Úbytky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C37F79" w:rsidP="00E30CCC">
            <w:pPr>
              <w:jc w:val="right"/>
              <w:rPr>
                <w:rFonts w:cs="Arial"/>
                <w:sz w:val="15"/>
                <w:szCs w:val="15"/>
              </w:rPr>
            </w:pPr>
            <w:r>
              <w:rPr>
                <w:rFonts w:cs="Arial"/>
                <w:sz w:val="15"/>
                <w:szCs w:val="15"/>
                <w:lang w:val="en-US"/>
              </w:rPr>
              <w:t>-</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C37F79" w:rsidP="00E30CCC">
            <w:pPr>
              <w:jc w:val="right"/>
              <w:rPr>
                <w:rFonts w:cs="Arial"/>
                <w:sz w:val="15"/>
                <w:szCs w:val="15"/>
              </w:rPr>
            </w:pPr>
            <w:r>
              <w:rPr>
                <w:rFonts w:cs="Arial"/>
                <w:sz w:val="15"/>
                <w:szCs w:val="15"/>
              </w:rPr>
              <w:t>-</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Presuny</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31. decembru 201</w:t>
            </w:r>
            <w:r w:rsidR="00043C60">
              <w:rPr>
                <w:rFonts w:cs="Arial"/>
                <w:sz w:val="15"/>
                <w:szCs w:val="15"/>
              </w:rPr>
              <w:t>7</w:t>
            </w:r>
          </w:p>
        </w:tc>
        <w:tc>
          <w:tcPr>
            <w:tcW w:w="433"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single" w:sz="4" w:space="0" w:color="auto"/>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1 968</w:t>
            </w:r>
          </w:p>
        </w:tc>
        <w:tc>
          <w:tcPr>
            <w:tcW w:w="405"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4"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single" w:sz="4" w:space="0" w:color="auto"/>
              <w:left w:val="nil"/>
              <w:bottom w:val="nil"/>
              <w:right w:val="nil"/>
            </w:tcBorders>
            <w:shd w:val="clear" w:color="auto" w:fill="auto"/>
            <w:vAlign w:val="bottom"/>
            <w:hideMark/>
          </w:tcPr>
          <w:p w:rsidR="00E30CCC" w:rsidRPr="007743D6" w:rsidRDefault="00E30CCC" w:rsidP="007D13FC">
            <w:pPr>
              <w:jc w:val="right"/>
              <w:rPr>
                <w:rFonts w:cs="Arial"/>
                <w:sz w:val="15"/>
                <w:szCs w:val="15"/>
              </w:rPr>
            </w:pPr>
            <w:r>
              <w:rPr>
                <w:rFonts w:cs="Arial"/>
                <w:sz w:val="15"/>
                <w:szCs w:val="15"/>
                <w:lang w:val="en-US"/>
              </w:rPr>
              <w:t xml:space="preserve">1 </w:t>
            </w:r>
            <w:r w:rsidR="00C37F79">
              <w:rPr>
                <w:rFonts w:cs="Arial"/>
                <w:sz w:val="15"/>
                <w:szCs w:val="15"/>
                <w:lang w:val="en-US"/>
              </w:rPr>
              <w:t>9</w:t>
            </w:r>
            <w:r w:rsidR="007D13FC">
              <w:rPr>
                <w:rFonts w:cs="Arial"/>
                <w:sz w:val="15"/>
                <w:szCs w:val="15"/>
                <w:lang w:val="en-US"/>
              </w:rPr>
              <w:t>68</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Opravná položka</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043C60">
              <w:rPr>
                <w:rFonts w:cs="Arial"/>
                <w:sz w:val="15"/>
                <w:szCs w:val="15"/>
              </w:rPr>
              <w:t>7</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043C60">
              <w:rPr>
                <w:rFonts w:cs="Arial"/>
                <w:sz w:val="15"/>
                <w:szCs w:val="15"/>
              </w:rPr>
              <w:t>7</w:t>
            </w:r>
          </w:p>
        </w:tc>
        <w:tc>
          <w:tcPr>
            <w:tcW w:w="43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7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2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277161" w:rsidRPr="007743D6" w:rsidTr="00E30CCC">
        <w:tc>
          <w:tcPr>
            <w:tcW w:w="1526"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 xml:space="preserve">Zostatková hodnota </w:t>
            </w:r>
          </w:p>
        </w:tc>
        <w:tc>
          <w:tcPr>
            <w:tcW w:w="433"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7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9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2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1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40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r>
      <w:tr w:rsidR="00E30CCC" w:rsidRPr="007743D6" w:rsidTr="00E30CCC">
        <w:tc>
          <w:tcPr>
            <w:tcW w:w="1526"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1. januáru 201</w:t>
            </w:r>
            <w:r w:rsidR="00043C60">
              <w:rPr>
                <w:rFonts w:cs="Arial"/>
                <w:sz w:val="15"/>
                <w:szCs w:val="15"/>
              </w:rPr>
              <w:t>7</w:t>
            </w:r>
          </w:p>
        </w:tc>
        <w:tc>
          <w:tcPr>
            <w:tcW w:w="433"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nil"/>
              <w:left w:val="nil"/>
              <w:bottom w:val="nil"/>
              <w:right w:val="nil"/>
            </w:tcBorders>
            <w:shd w:val="clear" w:color="auto" w:fill="auto"/>
            <w:vAlign w:val="bottom"/>
            <w:hideMark/>
          </w:tcPr>
          <w:p w:rsidR="00E30CCC" w:rsidRPr="007743D6" w:rsidRDefault="00C17435" w:rsidP="007D13FC">
            <w:pPr>
              <w:jc w:val="right"/>
              <w:rPr>
                <w:rFonts w:cs="Arial"/>
                <w:sz w:val="15"/>
                <w:szCs w:val="15"/>
              </w:rPr>
            </w:pPr>
            <w:r>
              <w:rPr>
                <w:sz w:val="15"/>
                <w:lang w:val="en-US"/>
              </w:rPr>
              <w:t>1</w:t>
            </w:r>
            <w:r w:rsidR="007D13FC">
              <w:rPr>
                <w:sz w:val="15"/>
                <w:lang w:val="en-US"/>
              </w:rPr>
              <w:t xml:space="preserve"> 965</w:t>
            </w:r>
          </w:p>
        </w:tc>
        <w:tc>
          <w:tcPr>
            <w:tcW w:w="40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05" w:type="pct"/>
            <w:tcBorders>
              <w:top w:val="nil"/>
              <w:left w:val="nil"/>
              <w:bottom w:val="nil"/>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1 965</w:t>
            </w:r>
          </w:p>
        </w:tc>
      </w:tr>
      <w:tr w:rsidR="00E30CCC" w:rsidRPr="007743D6" w:rsidTr="00E30CCC">
        <w:tc>
          <w:tcPr>
            <w:tcW w:w="1526" w:type="pct"/>
            <w:tcBorders>
              <w:top w:val="nil"/>
              <w:left w:val="nil"/>
              <w:bottom w:val="single" w:sz="8" w:space="0" w:color="auto"/>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31. decembru 201</w:t>
            </w:r>
            <w:r w:rsidR="00043C60">
              <w:rPr>
                <w:rFonts w:cs="Arial"/>
                <w:sz w:val="15"/>
                <w:szCs w:val="15"/>
              </w:rPr>
              <w:t>7</w:t>
            </w:r>
          </w:p>
        </w:tc>
        <w:tc>
          <w:tcPr>
            <w:tcW w:w="433"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375"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7D13FC">
            <w:pPr>
              <w:jc w:val="right"/>
              <w:rPr>
                <w:rFonts w:cs="Arial"/>
                <w:sz w:val="15"/>
                <w:szCs w:val="15"/>
              </w:rPr>
            </w:pPr>
            <w:r w:rsidRPr="00BF54B5">
              <w:rPr>
                <w:sz w:val="15"/>
                <w:lang w:val="en-US"/>
              </w:rPr>
              <w:t>1</w:t>
            </w:r>
            <w:r w:rsidR="007D13FC">
              <w:rPr>
                <w:sz w:val="15"/>
                <w:lang w:val="en-US"/>
              </w:rPr>
              <w:t xml:space="preserve"> 309</w:t>
            </w:r>
          </w:p>
        </w:tc>
        <w:tc>
          <w:tcPr>
            <w:tcW w:w="405"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8"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w:t>
            </w:r>
          </w:p>
        </w:tc>
        <w:tc>
          <w:tcPr>
            <w:tcW w:w="498"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526" w:type="pct"/>
            <w:tcBorders>
              <w:top w:val="single" w:sz="4" w:space="0" w:color="auto"/>
              <w:left w:val="nil"/>
              <w:bottom w:val="single" w:sz="8" w:space="0" w:color="auto"/>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w:t>
            </w:r>
          </w:p>
        </w:tc>
        <w:tc>
          <w:tcPr>
            <w:tcW w:w="414" w:type="pct"/>
            <w:tcBorders>
              <w:top w:val="single" w:sz="4" w:space="0" w:color="auto"/>
              <w:left w:val="nil"/>
              <w:bottom w:val="single" w:sz="8" w:space="0" w:color="auto"/>
              <w:right w:val="nil"/>
            </w:tcBorders>
            <w:shd w:val="clear" w:color="auto" w:fill="auto"/>
            <w:vAlign w:val="bottom"/>
            <w:hideMark/>
          </w:tcPr>
          <w:p w:rsidR="00E30CCC" w:rsidRPr="007743D6" w:rsidRDefault="00E30CCC" w:rsidP="00E30CCC">
            <w:pPr>
              <w:jc w:val="right"/>
              <w:rPr>
                <w:rFonts w:cs="Arial"/>
                <w:sz w:val="15"/>
                <w:szCs w:val="15"/>
              </w:rPr>
            </w:pPr>
          </w:p>
        </w:tc>
        <w:tc>
          <w:tcPr>
            <w:tcW w:w="405" w:type="pct"/>
            <w:tcBorders>
              <w:top w:val="single" w:sz="4" w:space="0" w:color="auto"/>
              <w:left w:val="nil"/>
              <w:bottom w:val="single" w:sz="8" w:space="0" w:color="auto"/>
              <w:right w:val="nil"/>
            </w:tcBorders>
            <w:shd w:val="clear" w:color="auto" w:fill="auto"/>
            <w:vAlign w:val="bottom"/>
            <w:hideMark/>
          </w:tcPr>
          <w:p w:rsidR="00E30CCC" w:rsidRPr="007743D6" w:rsidRDefault="007D13FC" w:rsidP="00E30CCC">
            <w:pPr>
              <w:jc w:val="right"/>
              <w:rPr>
                <w:rFonts w:cs="Arial"/>
                <w:sz w:val="15"/>
                <w:szCs w:val="15"/>
              </w:rPr>
            </w:pPr>
            <w:r>
              <w:rPr>
                <w:rFonts w:cs="Arial"/>
                <w:sz w:val="15"/>
                <w:szCs w:val="15"/>
              </w:rPr>
              <w:t>1 309</w:t>
            </w:r>
          </w:p>
        </w:tc>
      </w:tr>
    </w:tbl>
    <w:p w:rsidR="00CB407B" w:rsidRDefault="00CB407B" w:rsidP="00277161">
      <w:pPr>
        <w:rPr>
          <w:sz w:val="14"/>
          <w:szCs w:val="14"/>
        </w:rPr>
      </w:pPr>
    </w:p>
    <w:p w:rsidR="00E30CCC" w:rsidRPr="008D66C7" w:rsidRDefault="00E30CCC" w:rsidP="00E30CCC">
      <w:pPr>
        <w:rPr>
          <w:szCs w:val="17"/>
        </w:rPr>
      </w:pPr>
    </w:p>
    <w:p w:rsidR="00E30CCC" w:rsidRPr="007743D6" w:rsidRDefault="00E30CCC" w:rsidP="00277161">
      <w:pPr>
        <w:rPr>
          <w:sz w:val="14"/>
          <w:szCs w:val="14"/>
        </w:rPr>
      </w:pPr>
    </w:p>
    <w:bookmarkEnd w:id="8"/>
    <w:p w:rsidR="00705FBF" w:rsidRPr="007743D6" w:rsidRDefault="00802D05" w:rsidP="00277161">
      <w:pPr>
        <w:rPr>
          <w:b/>
          <w:snapToGrid w:val="0"/>
          <w:lang w:eastAsia="sk-SK"/>
        </w:rPr>
      </w:pPr>
      <w:r w:rsidRPr="007743D6">
        <w:rPr>
          <w:snapToGrid w:val="0"/>
          <w:u w:val="single"/>
          <w:lang w:eastAsia="sk-SK"/>
        </w:rPr>
        <w:br w:type="page"/>
      </w:r>
      <w:r w:rsidR="00705FBF" w:rsidRPr="007743D6">
        <w:rPr>
          <w:snapToGrid w:val="0"/>
          <w:u w:val="single"/>
          <w:lang w:eastAsia="sk-SK"/>
        </w:rPr>
        <w:lastRenderedPageBreak/>
        <w:t xml:space="preserve">31. december </w:t>
      </w:r>
      <w:r w:rsidR="00F14CD1" w:rsidRPr="007743D6">
        <w:rPr>
          <w:snapToGrid w:val="0"/>
          <w:u w:val="single"/>
          <w:lang w:eastAsia="sk-SK"/>
        </w:rPr>
        <w:t>201</w:t>
      </w:r>
      <w:r w:rsidR="007B5FE3">
        <w:rPr>
          <w:snapToGrid w:val="0"/>
          <w:u w:val="single"/>
          <w:lang w:eastAsia="sk-SK"/>
        </w:rPr>
        <w:t>6</w:t>
      </w:r>
    </w:p>
    <w:p w:rsidR="00277161" w:rsidRPr="007743D6" w:rsidRDefault="00277161" w:rsidP="00277161">
      <w:bookmarkStart w:id="10" w:name="T_intangible_assets_2"/>
    </w:p>
    <w:tbl>
      <w:tblPr>
        <w:tblW w:w="5000" w:type="pct"/>
        <w:tblLook w:val="04A0"/>
      </w:tblPr>
      <w:tblGrid>
        <w:gridCol w:w="4377"/>
        <w:gridCol w:w="1249"/>
        <w:gridCol w:w="1082"/>
        <w:gridCol w:w="1153"/>
        <w:gridCol w:w="1151"/>
        <w:gridCol w:w="1432"/>
        <w:gridCol w:w="1515"/>
        <w:gridCol w:w="1179"/>
        <w:gridCol w:w="1082"/>
      </w:tblGrid>
      <w:tr w:rsidR="00277161" w:rsidRPr="007743D6" w:rsidTr="00277161">
        <w:trPr>
          <w:trHeight w:val="182"/>
        </w:trPr>
        <w:tc>
          <w:tcPr>
            <w:tcW w:w="1542"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left"/>
              <w:rPr>
                <w:rFonts w:cs="Arial"/>
                <w:b/>
                <w:bCs/>
                <w:i/>
                <w:iCs/>
                <w:sz w:val="15"/>
                <w:szCs w:val="15"/>
              </w:rPr>
            </w:pPr>
          </w:p>
        </w:tc>
        <w:tc>
          <w:tcPr>
            <w:tcW w:w="442"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Aktivované náklady na vývoj</w:t>
            </w:r>
          </w:p>
        </w:tc>
        <w:tc>
          <w:tcPr>
            <w:tcW w:w="383"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Softvér</w:t>
            </w:r>
          </w:p>
        </w:tc>
        <w:tc>
          <w:tcPr>
            <w:tcW w:w="408"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Oceniteľné práva</w:t>
            </w:r>
          </w:p>
        </w:tc>
        <w:tc>
          <w:tcPr>
            <w:tcW w:w="384" w:type="pct"/>
            <w:vMerge w:val="restart"/>
            <w:tcBorders>
              <w:top w:val="single" w:sz="8" w:space="0" w:color="auto"/>
              <w:left w:val="nil"/>
              <w:bottom w:val="nil"/>
              <w:right w:val="nil"/>
            </w:tcBorders>
            <w:shd w:val="clear" w:color="auto" w:fill="auto"/>
            <w:vAlign w:val="center"/>
            <w:hideMark/>
          </w:tcPr>
          <w:p w:rsidR="00277161" w:rsidRDefault="00277161" w:rsidP="00277161">
            <w:pPr>
              <w:jc w:val="center"/>
              <w:rPr>
                <w:rFonts w:cs="Arial"/>
                <w:b/>
                <w:bCs/>
                <w:i/>
                <w:iCs/>
                <w:sz w:val="15"/>
                <w:szCs w:val="15"/>
              </w:rPr>
            </w:pPr>
            <w:r w:rsidRPr="007743D6">
              <w:rPr>
                <w:rFonts w:cs="Arial"/>
                <w:b/>
                <w:bCs/>
                <w:i/>
                <w:iCs/>
                <w:sz w:val="15"/>
                <w:szCs w:val="15"/>
              </w:rPr>
              <w:t>Goodwill</w:t>
            </w:r>
          </w:p>
          <w:p w:rsidR="00E30CCC" w:rsidRPr="007743D6" w:rsidRDefault="00E30CCC" w:rsidP="00277161">
            <w:pPr>
              <w:jc w:val="center"/>
              <w:rPr>
                <w:rFonts w:cs="Arial"/>
                <w:b/>
                <w:bCs/>
                <w:i/>
                <w:iCs/>
                <w:sz w:val="15"/>
                <w:szCs w:val="15"/>
              </w:rPr>
            </w:pPr>
            <w:r>
              <w:rPr>
                <w:rFonts w:cs="Arial"/>
                <w:b/>
                <w:bCs/>
                <w:i/>
                <w:iCs/>
                <w:sz w:val="15"/>
                <w:szCs w:val="15"/>
                <w:lang w:val="en-US"/>
              </w:rPr>
              <w:t>(Negat</w:t>
            </w:r>
            <w:r>
              <w:rPr>
                <w:rFonts w:cs="Arial"/>
                <w:b/>
                <w:bCs/>
                <w:i/>
                <w:iCs/>
                <w:sz w:val="15"/>
                <w:szCs w:val="15"/>
              </w:rPr>
              <w:t>ívny goodwill</w:t>
            </w:r>
            <w:r>
              <w:rPr>
                <w:rFonts w:cs="Arial"/>
                <w:b/>
                <w:bCs/>
                <w:i/>
                <w:iCs/>
                <w:sz w:val="15"/>
                <w:szCs w:val="15"/>
                <w:lang w:val="en-US"/>
              </w:rPr>
              <w:t>)</w:t>
            </w:r>
          </w:p>
        </w:tc>
        <w:tc>
          <w:tcPr>
            <w:tcW w:w="506"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Ostatný dlhodobý nehmotný majetok</w:t>
            </w:r>
          </w:p>
        </w:tc>
        <w:tc>
          <w:tcPr>
            <w:tcW w:w="535"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Obstarávaný dlhodobý nehmotný majetok</w:t>
            </w:r>
          </w:p>
        </w:tc>
        <w:tc>
          <w:tcPr>
            <w:tcW w:w="417"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Poskytnuté preddavky</w:t>
            </w:r>
          </w:p>
        </w:tc>
        <w:tc>
          <w:tcPr>
            <w:tcW w:w="383"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277161" w:rsidRPr="007743D6" w:rsidTr="00277161">
        <w:trPr>
          <w:trHeight w:val="207"/>
        </w:trPr>
        <w:tc>
          <w:tcPr>
            <w:tcW w:w="1542"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442"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383"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408"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384"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506"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535"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417"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383"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r>
      <w:tr w:rsidR="00277161" w:rsidRPr="007743D6" w:rsidTr="00277161">
        <w:tc>
          <w:tcPr>
            <w:tcW w:w="1542" w:type="pct"/>
            <w:tcBorders>
              <w:top w:val="single" w:sz="4" w:space="0" w:color="auto"/>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Prvotné ocenenie</w:t>
            </w:r>
          </w:p>
        </w:tc>
        <w:tc>
          <w:tcPr>
            <w:tcW w:w="44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8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0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8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0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3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8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2C4C3F">
              <w:rPr>
                <w:rFonts w:cs="Arial"/>
                <w:sz w:val="15"/>
                <w:szCs w:val="15"/>
              </w:rPr>
              <w:t>6</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E837CE">
            <w:pPr>
              <w:jc w:val="right"/>
              <w:rPr>
                <w:rFonts w:cs="Arial"/>
                <w:sz w:val="15"/>
                <w:szCs w:val="15"/>
              </w:rPr>
            </w:pPr>
            <w:r>
              <w:rPr>
                <w:rFonts w:cs="Arial"/>
                <w:sz w:val="15"/>
                <w:szCs w:val="15"/>
              </w:rPr>
              <w:t>3 277</w:t>
            </w:r>
            <w:r w:rsidR="00277161"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E837CE">
            <w:pPr>
              <w:jc w:val="right"/>
              <w:rPr>
                <w:rFonts w:cs="Arial"/>
                <w:sz w:val="15"/>
                <w:szCs w:val="15"/>
              </w:rPr>
            </w:pPr>
            <w:r>
              <w:rPr>
                <w:rFonts w:cs="Arial"/>
                <w:sz w:val="15"/>
                <w:szCs w:val="15"/>
              </w:rPr>
              <w:t>3 277</w:t>
            </w:r>
            <w:r w:rsidR="00277161"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42" w:type="pct"/>
            <w:tcBorders>
              <w:top w:val="nil"/>
              <w:left w:val="nil"/>
              <w:bottom w:val="nil"/>
              <w:right w:val="nil"/>
            </w:tcBorders>
            <w:shd w:val="clear" w:color="auto" w:fill="auto"/>
            <w:vAlign w:val="bottom"/>
            <w:hideMark/>
          </w:tcPr>
          <w:p w:rsidR="00277161" w:rsidRPr="007743D6" w:rsidRDefault="00763879" w:rsidP="00277161">
            <w:pPr>
              <w:jc w:val="right"/>
              <w:rPr>
                <w:rFonts w:cs="Arial"/>
                <w:sz w:val="15"/>
                <w:szCs w:val="15"/>
              </w:rPr>
            </w:pPr>
            <w:r>
              <w:rPr>
                <w:rFonts w:cs="Arial"/>
                <w:sz w:val="15"/>
                <w:szCs w:val="15"/>
              </w:rPr>
              <w:t>-</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C4C3F">
              <w:rPr>
                <w:rFonts w:cs="Arial"/>
                <w:sz w:val="15"/>
                <w:szCs w:val="15"/>
              </w:rPr>
              <w:t>6</w:t>
            </w:r>
          </w:p>
        </w:tc>
        <w:tc>
          <w:tcPr>
            <w:tcW w:w="442" w:type="pct"/>
            <w:tcBorders>
              <w:top w:val="single" w:sz="4" w:space="0" w:color="auto"/>
              <w:left w:val="nil"/>
              <w:bottom w:val="nil"/>
              <w:right w:val="nil"/>
            </w:tcBorders>
            <w:shd w:val="clear" w:color="auto" w:fill="auto"/>
            <w:vAlign w:val="bottom"/>
            <w:hideMark/>
          </w:tcPr>
          <w:p w:rsidR="00277161" w:rsidRPr="007743D6" w:rsidRDefault="00763879" w:rsidP="00277161">
            <w:pPr>
              <w:jc w:val="right"/>
              <w:rPr>
                <w:rFonts w:cs="Arial"/>
                <w:sz w:val="15"/>
                <w:szCs w:val="15"/>
              </w:rPr>
            </w:pPr>
            <w:r>
              <w:rPr>
                <w:rFonts w:cs="Arial"/>
                <w:sz w:val="15"/>
                <w:szCs w:val="15"/>
              </w:rPr>
              <w:t>-</w:t>
            </w:r>
          </w:p>
        </w:tc>
        <w:tc>
          <w:tcPr>
            <w:tcW w:w="383" w:type="pct"/>
            <w:tcBorders>
              <w:top w:val="single" w:sz="4" w:space="0" w:color="auto"/>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3 277</w:t>
            </w:r>
          </w:p>
        </w:tc>
        <w:tc>
          <w:tcPr>
            <w:tcW w:w="40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single" w:sz="4" w:space="0" w:color="auto"/>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single" w:sz="4" w:space="0" w:color="auto"/>
              <w:left w:val="nil"/>
              <w:bottom w:val="nil"/>
              <w:right w:val="nil"/>
            </w:tcBorders>
            <w:shd w:val="clear" w:color="auto" w:fill="auto"/>
            <w:vAlign w:val="bottom"/>
            <w:hideMark/>
          </w:tcPr>
          <w:p w:rsidR="00277161" w:rsidRPr="007743D6" w:rsidRDefault="00B15FDF" w:rsidP="00E837CE">
            <w:pPr>
              <w:jc w:val="right"/>
              <w:rPr>
                <w:rFonts w:cs="Arial"/>
                <w:sz w:val="15"/>
                <w:szCs w:val="15"/>
              </w:rPr>
            </w:pPr>
            <w:r>
              <w:rPr>
                <w:rFonts w:cs="Arial"/>
                <w:sz w:val="15"/>
                <w:szCs w:val="15"/>
              </w:rPr>
              <w:t xml:space="preserve">3 </w:t>
            </w:r>
            <w:r w:rsidR="00E837CE">
              <w:rPr>
                <w:rFonts w:cs="Arial"/>
                <w:sz w:val="15"/>
                <w:szCs w:val="15"/>
              </w:rPr>
              <w:t>277</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Oprávky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2C4C3F">
              <w:rPr>
                <w:rFonts w:cs="Arial"/>
                <w:sz w:val="15"/>
                <w:szCs w:val="15"/>
              </w:rPr>
              <w:t>6</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E837CE">
            <w:pPr>
              <w:jc w:val="right"/>
              <w:rPr>
                <w:rFonts w:cs="Arial"/>
                <w:sz w:val="15"/>
                <w:szCs w:val="15"/>
              </w:rPr>
            </w:pPr>
            <w:r>
              <w:rPr>
                <w:rFonts w:cs="Arial"/>
                <w:sz w:val="15"/>
                <w:szCs w:val="15"/>
              </w:rPr>
              <w:t>656</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E837CE">
            <w:pPr>
              <w:jc w:val="right"/>
              <w:rPr>
                <w:rFonts w:cs="Arial"/>
                <w:sz w:val="15"/>
                <w:szCs w:val="15"/>
              </w:rPr>
            </w:pPr>
            <w:r>
              <w:rPr>
                <w:rFonts w:cs="Arial"/>
                <w:sz w:val="15"/>
                <w:szCs w:val="15"/>
              </w:rPr>
              <w:t>656</w:t>
            </w:r>
            <w:r w:rsidR="00277161"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42" w:type="pct"/>
            <w:tcBorders>
              <w:top w:val="nil"/>
              <w:left w:val="nil"/>
              <w:bottom w:val="nil"/>
              <w:right w:val="nil"/>
            </w:tcBorders>
            <w:shd w:val="clear" w:color="auto" w:fill="auto"/>
            <w:vAlign w:val="bottom"/>
            <w:hideMark/>
          </w:tcPr>
          <w:p w:rsidR="00277161" w:rsidRPr="007743D6" w:rsidRDefault="00763879" w:rsidP="00277161">
            <w:pPr>
              <w:jc w:val="right"/>
              <w:rPr>
                <w:rFonts w:cs="Arial"/>
                <w:sz w:val="15"/>
                <w:szCs w:val="15"/>
              </w:rPr>
            </w:pPr>
            <w:r>
              <w:rPr>
                <w:rFonts w:cs="Arial"/>
                <w:sz w:val="15"/>
                <w:szCs w:val="15"/>
              </w:rPr>
              <w:t>-</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656</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656</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E837CE" w:rsidP="00277161">
            <w:pPr>
              <w:jc w:val="right"/>
              <w:rPr>
                <w:rFonts w:cs="Arial"/>
                <w:sz w:val="15"/>
                <w:szCs w:val="15"/>
              </w:rPr>
            </w:pPr>
            <w:r>
              <w:rPr>
                <w:rFonts w:cs="Arial"/>
                <w:sz w:val="15"/>
                <w:szCs w:val="15"/>
              </w:rPr>
              <w:t>-</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C4C3F">
              <w:rPr>
                <w:rFonts w:cs="Arial"/>
                <w:sz w:val="15"/>
                <w:szCs w:val="15"/>
              </w:rPr>
              <w:t>6</w:t>
            </w:r>
          </w:p>
        </w:tc>
        <w:tc>
          <w:tcPr>
            <w:tcW w:w="442" w:type="pct"/>
            <w:tcBorders>
              <w:top w:val="single" w:sz="4" w:space="0" w:color="auto"/>
              <w:left w:val="nil"/>
              <w:bottom w:val="nil"/>
              <w:right w:val="nil"/>
            </w:tcBorders>
            <w:shd w:val="clear" w:color="auto" w:fill="auto"/>
            <w:vAlign w:val="bottom"/>
            <w:hideMark/>
          </w:tcPr>
          <w:p w:rsidR="00277161" w:rsidRPr="007743D6" w:rsidRDefault="00763879" w:rsidP="00277161">
            <w:pPr>
              <w:jc w:val="right"/>
              <w:rPr>
                <w:rFonts w:cs="Arial"/>
                <w:sz w:val="15"/>
                <w:szCs w:val="15"/>
              </w:rPr>
            </w:pPr>
            <w:r>
              <w:rPr>
                <w:rFonts w:cs="Arial"/>
                <w:sz w:val="15"/>
                <w:szCs w:val="15"/>
              </w:rPr>
              <w:t>-</w:t>
            </w:r>
          </w:p>
        </w:tc>
        <w:tc>
          <w:tcPr>
            <w:tcW w:w="383" w:type="pct"/>
            <w:tcBorders>
              <w:top w:val="single" w:sz="4" w:space="0" w:color="auto"/>
              <w:left w:val="nil"/>
              <w:bottom w:val="nil"/>
              <w:right w:val="nil"/>
            </w:tcBorders>
            <w:shd w:val="clear" w:color="auto" w:fill="auto"/>
            <w:vAlign w:val="bottom"/>
            <w:hideMark/>
          </w:tcPr>
          <w:p w:rsidR="00277161" w:rsidRPr="007743D6" w:rsidRDefault="00763879" w:rsidP="00E837CE">
            <w:pPr>
              <w:jc w:val="right"/>
              <w:rPr>
                <w:rFonts w:cs="Arial"/>
                <w:sz w:val="15"/>
                <w:szCs w:val="15"/>
              </w:rPr>
            </w:pPr>
            <w:r>
              <w:rPr>
                <w:rFonts w:cs="Arial"/>
                <w:sz w:val="15"/>
                <w:szCs w:val="15"/>
              </w:rPr>
              <w:t xml:space="preserve">1 </w:t>
            </w:r>
            <w:r w:rsidR="00E837CE">
              <w:rPr>
                <w:rFonts w:cs="Arial"/>
                <w:sz w:val="15"/>
                <w:szCs w:val="15"/>
              </w:rPr>
              <w:t>312</w:t>
            </w:r>
          </w:p>
        </w:tc>
        <w:tc>
          <w:tcPr>
            <w:tcW w:w="40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single" w:sz="4" w:space="0" w:color="auto"/>
              <w:left w:val="nil"/>
              <w:bottom w:val="nil"/>
              <w:right w:val="nil"/>
            </w:tcBorders>
            <w:shd w:val="clear" w:color="auto" w:fill="auto"/>
            <w:vAlign w:val="bottom"/>
            <w:hideMark/>
          </w:tcPr>
          <w:p w:rsidR="00277161" w:rsidRPr="007743D6" w:rsidRDefault="001F2EDE" w:rsidP="00E837CE">
            <w:pPr>
              <w:jc w:val="right"/>
              <w:rPr>
                <w:rFonts w:cs="Arial"/>
                <w:sz w:val="15"/>
                <w:szCs w:val="15"/>
              </w:rPr>
            </w:pPr>
            <w:r>
              <w:rPr>
                <w:rFonts w:cs="Arial"/>
                <w:sz w:val="15"/>
                <w:szCs w:val="15"/>
              </w:rPr>
              <w:t xml:space="preserve">1 </w:t>
            </w:r>
            <w:r w:rsidR="00E837CE">
              <w:rPr>
                <w:rFonts w:cs="Arial"/>
                <w:sz w:val="15"/>
                <w:szCs w:val="15"/>
              </w:rPr>
              <w:t>312</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Opravná položka</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2C4C3F">
              <w:rPr>
                <w:rFonts w:cs="Arial"/>
                <w:sz w:val="15"/>
                <w:szCs w:val="15"/>
              </w:rPr>
              <w:t>6</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C4C3F">
              <w:rPr>
                <w:rFonts w:cs="Arial"/>
                <w:sz w:val="15"/>
                <w:szCs w:val="15"/>
              </w:rPr>
              <w:t>6</w:t>
            </w:r>
          </w:p>
        </w:tc>
        <w:tc>
          <w:tcPr>
            <w:tcW w:w="44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0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 xml:space="preserve">Zostatková hodnota </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83"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277161">
        <w:tc>
          <w:tcPr>
            <w:tcW w:w="154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2C4C3F">
              <w:rPr>
                <w:rFonts w:cs="Arial"/>
                <w:sz w:val="15"/>
                <w:szCs w:val="15"/>
              </w:rPr>
              <w:t>6</w:t>
            </w:r>
          </w:p>
        </w:tc>
        <w:tc>
          <w:tcPr>
            <w:tcW w:w="44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4612EB" w:rsidP="004612EB">
            <w:pPr>
              <w:jc w:val="right"/>
              <w:rPr>
                <w:rFonts w:cs="Arial"/>
                <w:sz w:val="15"/>
                <w:szCs w:val="15"/>
              </w:rPr>
            </w:pPr>
            <w:r>
              <w:rPr>
                <w:rFonts w:cs="Arial"/>
                <w:sz w:val="15"/>
                <w:szCs w:val="15"/>
              </w:rPr>
              <w:t>2 621</w:t>
            </w:r>
            <w:r w:rsidR="00277161" w:rsidRPr="007743D6">
              <w:rPr>
                <w:rFonts w:cs="Arial"/>
                <w:sz w:val="15"/>
                <w:szCs w:val="15"/>
              </w:rPr>
              <w:t xml:space="preserve"> </w:t>
            </w:r>
          </w:p>
        </w:tc>
        <w:tc>
          <w:tcPr>
            <w:tcW w:w="40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nil"/>
              <w:left w:val="nil"/>
              <w:bottom w:val="nil"/>
              <w:right w:val="nil"/>
            </w:tcBorders>
            <w:shd w:val="clear" w:color="auto" w:fill="auto"/>
            <w:vAlign w:val="bottom"/>
            <w:hideMark/>
          </w:tcPr>
          <w:p w:rsidR="00277161" w:rsidRPr="007743D6" w:rsidRDefault="004612EB" w:rsidP="004612EB">
            <w:pPr>
              <w:jc w:val="right"/>
              <w:rPr>
                <w:rFonts w:cs="Arial"/>
                <w:sz w:val="15"/>
                <w:szCs w:val="15"/>
              </w:rPr>
            </w:pPr>
            <w:r>
              <w:rPr>
                <w:rFonts w:cs="Arial"/>
                <w:sz w:val="15"/>
                <w:szCs w:val="15"/>
              </w:rPr>
              <w:t>2 621</w:t>
            </w:r>
            <w:r w:rsidR="00277161" w:rsidRPr="007743D6">
              <w:rPr>
                <w:rFonts w:cs="Arial"/>
                <w:sz w:val="15"/>
                <w:szCs w:val="15"/>
              </w:rPr>
              <w:t xml:space="preserve"> </w:t>
            </w:r>
          </w:p>
        </w:tc>
      </w:tr>
      <w:tr w:rsidR="00277161" w:rsidRPr="007743D6" w:rsidTr="00277161">
        <w:tc>
          <w:tcPr>
            <w:tcW w:w="1542" w:type="pct"/>
            <w:tcBorders>
              <w:top w:val="nil"/>
              <w:left w:val="nil"/>
              <w:bottom w:val="single" w:sz="8" w:space="0" w:color="auto"/>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C4C3F">
              <w:rPr>
                <w:rFonts w:cs="Arial"/>
                <w:sz w:val="15"/>
                <w:szCs w:val="15"/>
              </w:rPr>
              <w:t>6</w:t>
            </w:r>
          </w:p>
        </w:tc>
        <w:tc>
          <w:tcPr>
            <w:tcW w:w="442" w:type="pct"/>
            <w:tcBorders>
              <w:top w:val="single" w:sz="4" w:space="0" w:color="auto"/>
              <w:left w:val="nil"/>
              <w:bottom w:val="single" w:sz="8" w:space="0" w:color="auto"/>
              <w:right w:val="nil"/>
            </w:tcBorders>
            <w:shd w:val="clear" w:color="auto" w:fill="auto"/>
            <w:vAlign w:val="bottom"/>
            <w:hideMark/>
          </w:tcPr>
          <w:p w:rsidR="00277161" w:rsidRPr="007743D6" w:rsidRDefault="00763879" w:rsidP="00277161">
            <w:pPr>
              <w:jc w:val="right"/>
              <w:rPr>
                <w:rFonts w:cs="Arial"/>
                <w:sz w:val="15"/>
                <w:szCs w:val="15"/>
              </w:rPr>
            </w:pPr>
            <w:r>
              <w:rPr>
                <w:rFonts w:cs="Arial"/>
                <w:sz w:val="15"/>
                <w:szCs w:val="15"/>
              </w:rPr>
              <w:t>-</w:t>
            </w:r>
          </w:p>
        </w:tc>
        <w:tc>
          <w:tcPr>
            <w:tcW w:w="383" w:type="pct"/>
            <w:tcBorders>
              <w:top w:val="single" w:sz="4" w:space="0" w:color="auto"/>
              <w:left w:val="nil"/>
              <w:bottom w:val="single" w:sz="8" w:space="0" w:color="auto"/>
              <w:right w:val="nil"/>
            </w:tcBorders>
            <w:shd w:val="clear" w:color="auto" w:fill="auto"/>
            <w:vAlign w:val="bottom"/>
            <w:hideMark/>
          </w:tcPr>
          <w:p w:rsidR="00277161" w:rsidRPr="007743D6" w:rsidRDefault="00763879" w:rsidP="004612EB">
            <w:pPr>
              <w:jc w:val="right"/>
              <w:rPr>
                <w:rFonts w:cs="Arial"/>
                <w:sz w:val="15"/>
                <w:szCs w:val="15"/>
              </w:rPr>
            </w:pPr>
            <w:r>
              <w:rPr>
                <w:rFonts w:cs="Arial"/>
                <w:sz w:val="15"/>
                <w:szCs w:val="15"/>
              </w:rPr>
              <w:t>1</w:t>
            </w:r>
            <w:r w:rsidR="004612EB">
              <w:rPr>
                <w:rFonts w:cs="Arial"/>
                <w:sz w:val="15"/>
                <w:szCs w:val="15"/>
              </w:rPr>
              <w:t xml:space="preserve"> 965</w:t>
            </w:r>
          </w:p>
        </w:tc>
        <w:tc>
          <w:tcPr>
            <w:tcW w:w="408" w:type="pct"/>
            <w:tcBorders>
              <w:top w:val="single" w:sz="4" w:space="0" w:color="auto"/>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4" w:type="pct"/>
            <w:tcBorders>
              <w:top w:val="single" w:sz="4" w:space="0" w:color="auto"/>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6" w:type="pct"/>
            <w:tcBorders>
              <w:top w:val="single" w:sz="4" w:space="0" w:color="auto"/>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35" w:type="pct"/>
            <w:tcBorders>
              <w:top w:val="single" w:sz="4" w:space="0" w:color="auto"/>
              <w:left w:val="nil"/>
              <w:bottom w:val="single" w:sz="8" w:space="0" w:color="auto"/>
              <w:right w:val="nil"/>
            </w:tcBorders>
            <w:shd w:val="clear" w:color="auto" w:fill="auto"/>
            <w:vAlign w:val="bottom"/>
            <w:hideMark/>
          </w:tcPr>
          <w:p w:rsidR="00277161" w:rsidRPr="007743D6" w:rsidRDefault="004612EB" w:rsidP="00277161">
            <w:pPr>
              <w:jc w:val="right"/>
              <w:rPr>
                <w:rFonts w:cs="Arial"/>
                <w:sz w:val="15"/>
                <w:szCs w:val="15"/>
              </w:rPr>
            </w:pPr>
            <w:r>
              <w:rPr>
                <w:rFonts w:cs="Arial"/>
                <w:sz w:val="15"/>
                <w:szCs w:val="15"/>
              </w:rPr>
              <w:t>-</w:t>
            </w:r>
          </w:p>
        </w:tc>
        <w:tc>
          <w:tcPr>
            <w:tcW w:w="417" w:type="pct"/>
            <w:tcBorders>
              <w:top w:val="single" w:sz="4" w:space="0" w:color="auto"/>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83" w:type="pct"/>
            <w:tcBorders>
              <w:top w:val="single" w:sz="4" w:space="0" w:color="auto"/>
              <w:left w:val="nil"/>
              <w:bottom w:val="single" w:sz="8" w:space="0" w:color="auto"/>
              <w:right w:val="nil"/>
            </w:tcBorders>
            <w:shd w:val="clear" w:color="auto" w:fill="auto"/>
            <w:vAlign w:val="bottom"/>
            <w:hideMark/>
          </w:tcPr>
          <w:p w:rsidR="00277161" w:rsidRPr="007743D6" w:rsidRDefault="004612EB" w:rsidP="00277161">
            <w:pPr>
              <w:jc w:val="right"/>
              <w:rPr>
                <w:rFonts w:cs="Arial"/>
                <w:sz w:val="15"/>
                <w:szCs w:val="15"/>
              </w:rPr>
            </w:pPr>
            <w:r>
              <w:rPr>
                <w:rFonts w:cs="Arial"/>
                <w:sz w:val="15"/>
                <w:szCs w:val="15"/>
              </w:rPr>
              <w:t>1 965</w:t>
            </w:r>
          </w:p>
        </w:tc>
      </w:tr>
    </w:tbl>
    <w:p w:rsidR="00845108" w:rsidRPr="007743D6" w:rsidRDefault="00845108" w:rsidP="00277161">
      <w:pPr>
        <w:rPr>
          <w:sz w:val="14"/>
          <w:szCs w:val="14"/>
        </w:rPr>
      </w:pPr>
    </w:p>
    <w:bookmarkEnd w:id="10"/>
    <w:p w:rsidR="001B30A4" w:rsidRPr="007743D6" w:rsidRDefault="001B30A4" w:rsidP="00277161">
      <w:pPr>
        <w:rPr>
          <w:snapToGrid w:val="0"/>
          <w:lang w:eastAsia="sk-SK"/>
        </w:rPr>
      </w:pPr>
    </w:p>
    <w:p w:rsidR="001B30A4" w:rsidRPr="007743D6" w:rsidRDefault="001B30A4" w:rsidP="00277161">
      <w:pPr>
        <w:sectPr w:rsidR="001B30A4" w:rsidRPr="007743D6" w:rsidSect="003B5D6D">
          <w:pgSz w:w="16840" w:h="11907" w:orient="landscape" w:code="9"/>
          <w:pgMar w:top="1418" w:right="1418" w:bottom="1134" w:left="1418" w:header="850" w:footer="680" w:gutter="0"/>
          <w:cols w:space="708"/>
          <w:docGrid w:linePitch="360"/>
        </w:sectPr>
      </w:pPr>
    </w:p>
    <w:p w:rsidR="001B30A4" w:rsidRPr="007743D6" w:rsidRDefault="001B30A4" w:rsidP="00277161">
      <w:pPr>
        <w:pStyle w:val="Nadpis3"/>
      </w:pPr>
      <w:r w:rsidRPr="007743D6">
        <w:lastRenderedPageBreak/>
        <w:t>Pohyby na účtoch dlhodobého hmotného majetku, oprávok, opravných položiek a zostatkovej hodnoty</w:t>
      </w:r>
    </w:p>
    <w:p w:rsidR="001B30A4" w:rsidRPr="007743D6" w:rsidRDefault="001B30A4" w:rsidP="00277161"/>
    <w:p w:rsidR="008F4A7C" w:rsidRPr="007743D6" w:rsidRDefault="008F4A7C" w:rsidP="00277161">
      <w:pPr>
        <w:rPr>
          <w:b/>
          <w:snapToGrid w:val="0"/>
          <w:lang w:eastAsia="sk-SK"/>
        </w:rPr>
      </w:pPr>
      <w:r w:rsidRPr="007743D6">
        <w:rPr>
          <w:snapToGrid w:val="0"/>
          <w:u w:val="single"/>
          <w:lang w:eastAsia="sk-SK"/>
        </w:rPr>
        <w:t xml:space="preserve">31. december </w:t>
      </w:r>
      <w:r w:rsidR="00F14CD1" w:rsidRPr="007743D6">
        <w:rPr>
          <w:snapToGrid w:val="0"/>
          <w:u w:val="single"/>
          <w:lang w:eastAsia="sk-SK"/>
        </w:rPr>
        <w:t>201</w:t>
      </w:r>
      <w:r w:rsidR="00892849">
        <w:rPr>
          <w:snapToGrid w:val="0"/>
          <w:u w:val="single"/>
          <w:lang w:eastAsia="sk-SK"/>
        </w:rPr>
        <w:t>7</w:t>
      </w:r>
    </w:p>
    <w:p w:rsidR="00277161" w:rsidRPr="007743D6" w:rsidRDefault="00277161" w:rsidP="00277161">
      <w:bookmarkStart w:id="11" w:name="T_tangible_assets_1"/>
    </w:p>
    <w:tbl>
      <w:tblPr>
        <w:tblW w:w="5000" w:type="pct"/>
        <w:tblLook w:val="04A0"/>
      </w:tblPr>
      <w:tblGrid>
        <w:gridCol w:w="2792"/>
        <w:gridCol w:w="1183"/>
        <w:gridCol w:w="1303"/>
        <w:gridCol w:w="1581"/>
        <w:gridCol w:w="1442"/>
        <w:gridCol w:w="998"/>
        <w:gridCol w:w="1030"/>
        <w:gridCol w:w="1303"/>
        <w:gridCol w:w="1186"/>
        <w:gridCol w:w="1402"/>
      </w:tblGrid>
      <w:tr w:rsidR="00C90624" w:rsidRPr="007743D6" w:rsidTr="00E30CCC">
        <w:tc>
          <w:tcPr>
            <w:tcW w:w="982" w:type="pct"/>
            <w:tcBorders>
              <w:top w:val="single" w:sz="8" w:space="0" w:color="auto"/>
              <w:left w:val="nil"/>
              <w:bottom w:val="nil"/>
              <w:right w:val="nil"/>
            </w:tcBorders>
            <w:shd w:val="clear" w:color="auto" w:fill="auto"/>
            <w:noWrap/>
            <w:vAlign w:val="center"/>
            <w:hideMark/>
          </w:tcPr>
          <w:p w:rsidR="00277161" w:rsidRPr="007743D6" w:rsidRDefault="00277161" w:rsidP="00277161">
            <w:pPr>
              <w:jc w:val="left"/>
              <w:rPr>
                <w:rFonts w:cs="Arial"/>
                <w:b/>
                <w:bCs/>
                <w:i/>
                <w:iCs/>
                <w:sz w:val="15"/>
                <w:szCs w:val="15"/>
              </w:rPr>
            </w:pPr>
            <w:bookmarkStart w:id="12" w:name="RANGE!B15:K39"/>
            <w:r w:rsidRPr="007743D6">
              <w:rPr>
                <w:rFonts w:cs="Arial"/>
                <w:b/>
                <w:bCs/>
                <w:i/>
                <w:iCs/>
                <w:sz w:val="15"/>
                <w:szCs w:val="15"/>
              </w:rPr>
              <w:t> </w:t>
            </w:r>
            <w:bookmarkEnd w:id="12"/>
          </w:p>
        </w:tc>
        <w:tc>
          <w:tcPr>
            <w:tcW w:w="416"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Pozemky</w:t>
            </w:r>
          </w:p>
        </w:tc>
        <w:tc>
          <w:tcPr>
            <w:tcW w:w="458"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Stavby</w:t>
            </w:r>
          </w:p>
        </w:tc>
        <w:tc>
          <w:tcPr>
            <w:tcW w:w="556"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Samostatné hnuteľné veci a súbory hnuteľných vecí</w:t>
            </w:r>
          </w:p>
        </w:tc>
        <w:tc>
          <w:tcPr>
            <w:tcW w:w="507"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Pestovateľské celky trvalých porastov</w:t>
            </w:r>
          </w:p>
        </w:tc>
        <w:tc>
          <w:tcPr>
            <w:tcW w:w="351"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Základné stádo a ťažné zvieratá</w:t>
            </w:r>
          </w:p>
        </w:tc>
        <w:tc>
          <w:tcPr>
            <w:tcW w:w="362"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Ostatný dlhodobý hmotný majetok</w:t>
            </w:r>
          </w:p>
        </w:tc>
        <w:tc>
          <w:tcPr>
            <w:tcW w:w="458"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Obstarávaný dlhodobý hmotný majetok</w:t>
            </w:r>
          </w:p>
        </w:tc>
        <w:tc>
          <w:tcPr>
            <w:tcW w:w="417"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Poskytnuté preddavky</w:t>
            </w:r>
          </w:p>
        </w:tc>
        <w:tc>
          <w:tcPr>
            <w:tcW w:w="49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C90624" w:rsidRPr="007743D6" w:rsidTr="00E30CCC">
        <w:tc>
          <w:tcPr>
            <w:tcW w:w="982" w:type="pct"/>
            <w:tcBorders>
              <w:top w:val="single" w:sz="4" w:space="0" w:color="auto"/>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Prvotné ocenenie</w:t>
            </w:r>
          </w:p>
        </w:tc>
        <w:tc>
          <w:tcPr>
            <w:tcW w:w="41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5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51"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6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9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r>
      <w:tr w:rsidR="00C90624" w:rsidRPr="007743D6" w:rsidTr="00E30CCC">
        <w:tc>
          <w:tcPr>
            <w:tcW w:w="982"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892849">
              <w:rPr>
                <w:rFonts w:cs="Arial"/>
                <w:sz w:val="15"/>
                <w:szCs w:val="15"/>
              </w:rPr>
              <w:t>7</w:t>
            </w:r>
          </w:p>
        </w:tc>
        <w:tc>
          <w:tcPr>
            <w:tcW w:w="416" w:type="pct"/>
            <w:tcBorders>
              <w:top w:val="nil"/>
              <w:left w:val="nil"/>
              <w:bottom w:val="nil"/>
              <w:right w:val="nil"/>
            </w:tcBorders>
            <w:shd w:val="clear" w:color="auto" w:fill="auto"/>
            <w:vAlign w:val="bottom"/>
            <w:hideMark/>
          </w:tcPr>
          <w:p w:rsidR="00277161" w:rsidRPr="007743D6" w:rsidRDefault="00AC0379" w:rsidP="00277161">
            <w:pPr>
              <w:jc w:val="right"/>
              <w:rPr>
                <w:rFonts w:cs="Arial"/>
                <w:sz w:val="15"/>
                <w:szCs w:val="15"/>
              </w:rPr>
            </w:pPr>
            <w:r>
              <w:rPr>
                <w:rFonts w:cs="Arial"/>
                <w:sz w:val="15"/>
                <w:szCs w:val="15"/>
              </w:rPr>
              <w:t>-</w:t>
            </w:r>
          </w:p>
        </w:tc>
        <w:tc>
          <w:tcPr>
            <w:tcW w:w="458" w:type="pct"/>
            <w:tcBorders>
              <w:top w:val="nil"/>
              <w:left w:val="nil"/>
              <w:bottom w:val="nil"/>
              <w:right w:val="nil"/>
            </w:tcBorders>
            <w:shd w:val="clear" w:color="auto" w:fill="auto"/>
            <w:vAlign w:val="bottom"/>
            <w:hideMark/>
          </w:tcPr>
          <w:p w:rsidR="00277161" w:rsidRPr="007743D6" w:rsidRDefault="00014620" w:rsidP="00AC0379">
            <w:pPr>
              <w:jc w:val="right"/>
              <w:rPr>
                <w:rFonts w:cs="Arial"/>
                <w:sz w:val="15"/>
                <w:szCs w:val="15"/>
              </w:rPr>
            </w:pPr>
            <w:r>
              <w:rPr>
                <w:rFonts w:cs="Arial"/>
                <w:sz w:val="15"/>
                <w:szCs w:val="15"/>
              </w:rPr>
              <w:t>8</w:t>
            </w:r>
            <w:r w:rsidR="00AC0379">
              <w:rPr>
                <w:rFonts w:cs="Arial"/>
                <w:sz w:val="15"/>
                <w:szCs w:val="15"/>
              </w:rPr>
              <w:t>22</w:t>
            </w:r>
            <w:r>
              <w:rPr>
                <w:rFonts w:cs="Arial"/>
                <w:sz w:val="15"/>
                <w:szCs w:val="15"/>
              </w:rPr>
              <w:t xml:space="preserve"> </w:t>
            </w:r>
            <w:r w:rsidR="00AC0379">
              <w:rPr>
                <w:rFonts w:cs="Arial"/>
                <w:sz w:val="15"/>
                <w:szCs w:val="15"/>
              </w:rPr>
              <w:t>644</w:t>
            </w:r>
          </w:p>
        </w:tc>
        <w:tc>
          <w:tcPr>
            <w:tcW w:w="556" w:type="pct"/>
            <w:tcBorders>
              <w:top w:val="nil"/>
              <w:left w:val="nil"/>
              <w:bottom w:val="nil"/>
              <w:right w:val="nil"/>
            </w:tcBorders>
            <w:shd w:val="clear" w:color="auto" w:fill="auto"/>
            <w:vAlign w:val="bottom"/>
            <w:hideMark/>
          </w:tcPr>
          <w:p w:rsidR="00277161" w:rsidRPr="007743D6" w:rsidRDefault="00CA2D67" w:rsidP="00286E9E">
            <w:pPr>
              <w:jc w:val="right"/>
              <w:rPr>
                <w:rFonts w:cs="Arial"/>
                <w:sz w:val="15"/>
                <w:szCs w:val="15"/>
              </w:rPr>
            </w:pPr>
            <w:r>
              <w:rPr>
                <w:rFonts w:cs="Arial"/>
                <w:sz w:val="15"/>
                <w:szCs w:val="15"/>
              </w:rPr>
              <w:t>1</w:t>
            </w:r>
            <w:r w:rsidR="00286E9E">
              <w:rPr>
                <w:rFonts w:cs="Arial"/>
                <w:sz w:val="15"/>
                <w:szCs w:val="15"/>
              </w:rPr>
              <w:t>17 170</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939 814</w:t>
            </w:r>
          </w:p>
        </w:tc>
      </w:tr>
      <w:tr w:rsidR="00E30CCC" w:rsidRPr="007743D6" w:rsidTr="00E30CCC">
        <w:tc>
          <w:tcPr>
            <w:tcW w:w="982"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Prírastky</w:t>
            </w:r>
          </w:p>
        </w:tc>
        <w:tc>
          <w:tcPr>
            <w:tcW w:w="416" w:type="pct"/>
            <w:tcBorders>
              <w:top w:val="nil"/>
              <w:left w:val="nil"/>
              <w:bottom w:val="nil"/>
              <w:right w:val="nil"/>
            </w:tcBorders>
            <w:shd w:val="clear" w:color="auto" w:fill="auto"/>
            <w:vAlign w:val="bottom"/>
            <w:hideMark/>
          </w:tcPr>
          <w:p w:rsidR="00E30CCC" w:rsidRPr="007743D6" w:rsidRDefault="00014620" w:rsidP="00E30CCC">
            <w:pPr>
              <w:jc w:val="right"/>
              <w:rPr>
                <w:rFonts w:cs="Arial"/>
                <w:sz w:val="15"/>
                <w:szCs w:val="15"/>
              </w:rPr>
            </w:pPr>
            <w:r>
              <w:rPr>
                <w:rFonts w:cs="Arial"/>
                <w:sz w:val="15"/>
                <w:szCs w:val="15"/>
              </w:rPr>
              <w:t>-</w:t>
            </w:r>
          </w:p>
        </w:tc>
        <w:tc>
          <w:tcPr>
            <w:tcW w:w="458" w:type="pct"/>
            <w:tcBorders>
              <w:top w:val="nil"/>
              <w:left w:val="nil"/>
              <w:bottom w:val="nil"/>
              <w:right w:val="nil"/>
            </w:tcBorders>
            <w:shd w:val="clear" w:color="auto" w:fill="auto"/>
            <w:vAlign w:val="bottom"/>
            <w:hideMark/>
          </w:tcPr>
          <w:p w:rsidR="00E30CCC" w:rsidRPr="007743D6" w:rsidRDefault="00A06663" w:rsidP="00E30CCC">
            <w:pPr>
              <w:jc w:val="right"/>
              <w:rPr>
                <w:rFonts w:cs="Arial"/>
                <w:sz w:val="15"/>
                <w:szCs w:val="15"/>
              </w:rPr>
            </w:pPr>
            <w:r>
              <w:rPr>
                <w:rFonts w:cs="Arial"/>
                <w:sz w:val="15"/>
                <w:szCs w:val="15"/>
              </w:rPr>
              <w:t>-</w:t>
            </w:r>
          </w:p>
        </w:tc>
        <w:tc>
          <w:tcPr>
            <w:tcW w:w="556" w:type="pct"/>
            <w:tcBorders>
              <w:top w:val="nil"/>
              <w:left w:val="nil"/>
              <w:bottom w:val="nil"/>
              <w:right w:val="nil"/>
            </w:tcBorders>
            <w:shd w:val="clear" w:color="auto" w:fill="auto"/>
            <w:vAlign w:val="bottom"/>
            <w:hideMark/>
          </w:tcPr>
          <w:p w:rsidR="00E30CCC" w:rsidRPr="007743D6" w:rsidRDefault="00890AC0" w:rsidP="00E30CCC">
            <w:pPr>
              <w:jc w:val="right"/>
              <w:rPr>
                <w:rFonts w:cs="Arial"/>
                <w:sz w:val="15"/>
                <w:szCs w:val="15"/>
              </w:rPr>
            </w:pPr>
            <w:r>
              <w:rPr>
                <w:rFonts w:cs="Arial"/>
                <w:sz w:val="15"/>
                <w:szCs w:val="15"/>
              </w:rPr>
              <w:t>-</w:t>
            </w:r>
          </w:p>
        </w:tc>
        <w:tc>
          <w:tcPr>
            <w:tcW w:w="50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E30CCC" w:rsidRPr="007743D6" w:rsidRDefault="00286E9E" w:rsidP="00E30CCC">
            <w:pPr>
              <w:jc w:val="right"/>
              <w:rPr>
                <w:rFonts w:cs="Arial"/>
                <w:sz w:val="15"/>
                <w:szCs w:val="15"/>
              </w:rPr>
            </w:pPr>
            <w:r>
              <w:rPr>
                <w:rFonts w:cs="Arial"/>
                <w:sz w:val="15"/>
                <w:szCs w:val="15"/>
              </w:rPr>
              <w:t>-</w:t>
            </w:r>
          </w:p>
        </w:tc>
        <w:tc>
          <w:tcPr>
            <w:tcW w:w="41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5" w:type="pct"/>
            <w:tcBorders>
              <w:top w:val="nil"/>
              <w:left w:val="nil"/>
              <w:bottom w:val="nil"/>
              <w:right w:val="nil"/>
            </w:tcBorders>
            <w:shd w:val="clear" w:color="auto" w:fill="auto"/>
            <w:vAlign w:val="bottom"/>
            <w:hideMark/>
          </w:tcPr>
          <w:p w:rsidR="00E30CCC" w:rsidRPr="007743D6" w:rsidRDefault="00286E9E" w:rsidP="00E30CCC">
            <w:pPr>
              <w:jc w:val="right"/>
              <w:rPr>
                <w:rFonts w:cs="Arial"/>
                <w:sz w:val="15"/>
                <w:szCs w:val="15"/>
              </w:rPr>
            </w:pPr>
            <w:r>
              <w:rPr>
                <w:rFonts w:cs="Arial"/>
                <w:sz w:val="15"/>
                <w:szCs w:val="15"/>
              </w:rPr>
              <w:t>-</w:t>
            </w:r>
          </w:p>
        </w:tc>
      </w:tr>
      <w:tr w:rsidR="00E30CCC" w:rsidRPr="007743D6" w:rsidTr="00E30CCC">
        <w:tc>
          <w:tcPr>
            <w:tcW w:w="982"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Úbytky</w:t>
            </w:r>
          </w:p>
        </w:tc>
        <w:tc>
          <w:tcPr>
            <w:tcW w:w="41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1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r>
      <w:tr w:rsidR="00E30CCC" w:rsidRPr="007743D6" w:rsidTr="00E30CCC">
        <w:tc>
          <w:tcPr>
            <w:tcW w:w="982"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Presuny</w:t>
            </w:r>
          </w:p>
        </w:tc>
        <w:tc>
          <w:tcPr>
            <w:tcW w:w="416"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E30CCC" w:rsidRPr="007743D6" w:rsidRDefault="00286E9E" w:rsidP="00E30CCC">
            <w:pPr>
              <w:jc w:val="right"/>
              <w:rPr>
                <w:rFonts w:cs="Arial"/>
                <w:sz w:val="15"/>
                <w:szCs w:val="15"/>
              </w:rPr>
            </w:pPr>
            <w:r>
              <w:rPr>
                <w:rFonts w:cs="Arial"/>
                <w:sz w:val="15"/>
                <w:szCs w:val="15"/>
              </w:rPr>
              <w:t>-</w:t>
            </w:r>
          </w:p>
        </w:tc>
        <w:tc>
          <w:tcPr>
            <w:tcW w:w="50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E30CCC" w:rsidRPr="007743D6" w:rsidRDefault="00E30CCC" w:rsidP="00E30CCC">
            <w:pPr>
              <w:ind w:right="-57"/>
              <w:jc w:val="right"/>
              <w:rPr>
                <w:rFonts w:cs="Arial"/>
                <w:sz w:val="15"/>
                <w:szCs w:val="15"/>
              </w:rPr>
            </w:pPr>
          </w:p>
        </w:tc>
        <w:tc>
          <w:tcPr>
            <w:tcW w:w="417"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5" w:type="pct"/>
            <w:tcBorders>
              <w:top w:val="nil"/>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Pr>
                <w:rFonts w:cs="Arial"/>
                <w:sz w:val="15"/>
                <w:szCs w:val="15"/>
                <w:lang w:val="en-US"/>
              </w:rPr>
              <w:t>-</w:t>
            </w:r>
          </w:p>
        </w:tc>
      </w:tr>
      <w:tr w:rsidR="00E30CCC" w:rsidRPr="007743D6" w:rsidTr="00E30CCC">
        <w:tc>
          <w:tcPr>
            <w:tcW w:w="982" w:type="pct"/>
            <w:tcBorders>
              <w:top w:val="nil"/>
              <w:left w:val="nil"/>
              <w:bottom w:val="nil"/>
              <w:right w:val="nil"/>
            </w:tcBorders>
            <w:shd w:val="clear" w:color="auto" w:fill="auto"/>
            <w:vAlign w:val="center"/>
            <w:hideMark/>
          </w:tcPr>
          <w:p w:rsidR="00E30CCC" w:rsidRPr="007743D6" w:rsidRDefault="00E30CCC" w:rsidP="00E30CCC">
            <w:pPr>
              <w:jc w:val="left"/>
              <w:rPr>
                <w:rFonts w:cs="Arial"/>
                <w:sz w:val="15"/>
                <w:szCs w:val="15"/>
              </w:rPr>
            </w:pPr>
            <w:r w:rsidRPr="007743D6">
              <w:rPr>
                <w:rFonts w:cs="Arial"/>
                <w:sz w:val="15"/>
                <w:szCs w:val="15"/>
              </w:rPr>
              <w:t>K 31. decembru 201</w:t>
            </w:r>
            <w:r w:rsidR="00892849">
              <w:rPr>
                <w:rFonts w:cs="Arial"/>
                <w:sz w:val="15"/>
                <w:szCs w:val="15"/>
              </w:rPr>
              <w:t>7</w:t>
            </w:r>
          </w:p>
        </w:tc>
        <w:tc>
          <w:tcPr>
            <w:tcW w:w="416" w:type="pct"/>
            <w:tcBorders>
              <w:top w:val="single" w:sz="4" w:space="0" w:color="auto"/>
              <w:left w:val="nil"/>
              <w:bottom w:val="nil"/>
              <w:right w:val="nil"/>
            </w:tcBorders>
            <w:shd w:val="clear" w:color="auto" w:fill="auto"/>
            <w:vAlign w:val="bottom"/>
            <w:hideMark/>
          </w:tcPr>
          <w:p w:rsidR="00E30CCC" w:rsidRPr="007743D6" w:rsidRDefault="00AC0379" w:rsidP="00E30CCC">
            <w:pPr>
              <w:jc w:val="right"/>
              <w:rPr>
                <w:rFonts w:cs="Arial"/>
                <w:sz w:val="15"/>
                <w:szCs w:val="15"/>
              </w:rPr>
            </w:pPr>
            <w:r>
              <w:rPr>
                <w:rFonts w:cs="Arial"/>
                <w:sz w:val="15"/>
                <w:szCs w:val="15"/>
              </w:rPr>
              <w:t>-</w:t>
            </w:r>
          </w:p>
        </w:tc>
        <w:tc>
          <w:tcPr>
            <w:tcW w:w="458" w:type="pct"/>
            <w:tcBorders>
              <w:top w:val="single" w:sz="4" w:space="0" w:color="auto"/>
              <w:left w:val="nil"/>
              <w:bottom w:val="nil"/>
              <w:right w:val="nil"/>
            </w:tcBorders>
            <w:shd w:val="clear" w:color="auto" w:fill="auto"/>
            <w:vAlign w:val="bottom"/>
            <w:hideMark/>
          </w:tcPr>
          <w:p w:rsidR="00E30CCC" w:rsidRPr="007743D6" w:rsidRDefault="00E30CCC" w:rsidP="00AC0379">
            <w:pPr>
              <w:jc w:val="right"/>
              <w:rPr>
                <w:rFonts w:cs="Arial"/>
                <w:sz w:val="15"/>
                <w:szCs w:val="15"/>
              </w:rPr>
            </w:pPr>
            <w:r w:rsidRPr="007743D6">
              <w:rPr>
                <w:rFonts w:cs="Arial"/>
                <w:sz w:val="15"/>
                <w:szCs w:val="15"/>
              </w:rPr>
              <w:t>8</w:t>
            </w:r>
            <w:r w:rsidR="00AC0379">
              <w:rPr>
                <w:rFonts w:cs="Arial"/>
                <w:sz w:val="15"/>
                <w:szCs w:val="15"/>
              </w:rPr>
              <w:t>22</w:t>
            </w:r>
            <w:r w:rsidRPr="007743D6">
              <w:rPr>
                <w:rFonts w:cs="Arial"/>
                <w:sz w:val="15"/>
                <w:szCs w:val="15"/>
              </w:rPr>
              <w:t xml:space="preserve"> </w:t>
            </w:r>
            <w:r w:rsidR="00AC0379">
              <w:rPr>
                <w:rFonts w:cs="Arial"/>
                <w:sz w:val="15"/>
                <w:szCs w:val="15"/>
              </w:rPr>
              <w:t>644</w:t>
            </w:r>
            <w:r w:rsidRPr="007743D6">
              <w:rPr>
                <w:rFonts w:cs="Arial"/>
                <w:sz w:val="15"/>
                <w:szCs w:val="15"/>
              </w:rPr>
              <w:t xml:space="preserve"> </w:t>
            </w:r>
          </w:p>
        </w:tc>
        <w:tc>
          <w:tcPr>
            <w:tcW w:w="556" w:type="pct"/>
            <w:tcBorders>
              <w:top w:val="single" w:sz="4" w:space="0" w:color="auto"/>
              <w:left w:val="nil"/>
              <w:bottom w:val="nil"/>
              <w:right w:val="nil"/>
            </w:tcBorders>
            <w:shd w:val="clear" w:color="auto" w:fill="auto"/>
            <w:vAlign w:val="bottom"/>
            <w:hideMark/>
          </w:tcPr>
          <w:p w:rsidR="00E30CCC" w:rsidRPr="007743D6" w:rsidRDefault="00E30CCC" w:rsidP="00286E9E">
            <w:pPr>
              <w:jc w:val="right"/>
              <w:rPr>
                <w:rFonts w:cs="Arial"/>
                <w:sz w:val="15"/>
                <w:szCs w:val="15"/>
              </w:rPr>
            </w:pPr>
            <w:r w:rsidRPr="007743D6">
              <w:rPr>
                <w:rFonts w:cs="Arial"/>
                <w:sz w:val="15"/>
                <w:szCs w:val="15"/>
              </w:rPr>
              <w:t>1</w:t>
            </w:r>
            <w:r w:rsidR="00286E9E">
              <w:rPr>
                <w:rFonts w:cs="Arial"/>
                <w:sz w:val="15"/>
                <w:szCs w:val="15"/>
              </w:rPr>
              <w:t>17 170</w:t>
            </w:r>
          </w:p>
        </w:tc>
        <w:tc>
          <w:tcPr>
            <w:tcW w:w="507"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51"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362"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E30CCC" w:rsidRPr="007743D6" w:rsidRDefault="00286E9E" w:rsidP="00E30CCC">
            <w:pPr>
              <w:jc w:val="right"/>
              <w:rPr>
                <w:rFonts w:cs="Arial"/>
                <w:sz w:val="15"/>
                <w:szCs w:val="15"/>
              </w:rPr>
            </w:pPr>
            <w:r>
              <w:rPr>
                <w:rFonts w:cs="Arial"/>
                <w:sz w:val="15"/>
                <w:szCs w:val="15"/>
              </w:rPr>
              <w:t>-</w:t>
            </w:r>
          </w:p>
        </w:tc>
        <w:tc>
          <w:tcPr>
            <w:tcW w:w="417" w:type="pct"/>
            <w:tcBorders>
              <w:top w:val="single" w:sz="4" w:space="0" w:color="auto"/>
              <w:left w:val="nil"/>
              <w:bottom w:val="nil"/>
              <w:right w:val="nil"/>
            </w:tcBorders>
            <w:shd w:val="clear" w:color="auto" w:fill="auto"/>
            <w:vAlign w:val="bottom"/>
            <w:hideMark/>
          </w:tcPr>
          <w:p w:rsidR="00E30CCC" w:rsidRPr="007743D6" w:rsidRDefault="00E30CCC" w:rsidP="00E30CCC">
            <w:pPr>
              <w:jc w:val="right"/>
              <w:rPr>
                <w:rFonts w:cs="Arial"/>
                <w:sz w:val="15"/>
                <w:szCs w:val="15"/>
              </w:rPr>
            </w:pPr>
            <w:r w:rsidRPr="00BF54B5">
              <w:rPr>
                <w:sz w:val="15"/>
                <w:lang w:val="en-US"/>
              </w:rPr>
              <w:t xml:space="preserve">- </w:t>
            </w:r>
          </w:p>
        </w:tc>
        <w:tc>
          <w:tcPr>
            <w:tcW w:w="495" w:type="pct"/>
            <w:tcBorders>
              <w:top w:val="single" w:sz="4" w:space="0" w:color="auto"/>
              <w:left w:val="nil"/>
              <w:bottom w:val="nil"/>
              <w:right w:val="nil"/>
            </w:tcBorders>
            <w:shd w:val="clear" w:color="auto" w:fill="auto"/>
            <w:vAlign w:val="bottom"/>
            <w:hideMark/>
          </w:tcPr>
          <w:p w:rsidR="00E30CCC" w:rsidRPr="007743D6" w:rsidRDefault="00286E9E" w:rsidP="00E30CCC">
            <w:pPr>
              <w:jc w:val="right"/>
              <w:rPr>
                <w:rFonts w:cs="Arial"/>
                <w:sz w:val="15"/>
                <w:szCs w:val="15"/>
              </w:rPr>
            </w:pPr>
            <w:r>
              <w:rPr>
                <w:sz w:val="15"/>
                <w:lang w:val="en-US"/>
              </w:rPr>
              <w:t>939 814</w:t>
            </w:r>
            <w:r w:rsidR="00E30CCC" w:rsidRPr="00BF54B5">
              <w:rPr>
                <w:sz w:val="15"/>
                <w:lang w:val="en-US"/>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Oprávky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892849">
              <w:rPr>
                <w:rFonts w:cs="Arial"/>
                <w:sz w:val="15"/>
                <w:szCs w:val="15"/>
              </w:rPr>
              <w:t>7</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AC0379" w:rsidP="00277161">
            <w:pPr>
              <w:jc w:val="right"/>
              <w:rPr>
                <w:rFonts w:cs="Arial"/>
                <w:sz w:val="15"/>
                <w:szCs w:val="15"/>
              </w:rPr>
            </w:pPr>
            <w:r>
              <w:rPr>
                <w:rFonts w:cs="Arial"/>
                <w:sz w:val="15"/>
                <w:szCs w:val="15"/>
              </w:rPr>
              <w:t>228 280</w:t>
            </w:r>
          </w:p>
        </w:tc>
        <w:tc>
          <w:tcPr>
            <w:tcW w:w="556" w:type="pct"/>
            <w:tcBorders>
              <w:top w:val="nil"/>
              <w:left w:val="nil"/>
              <w:bottom w:val="nil"/>
              <w:right w:val="nil"/>
            </w:tcBorders>
            <w:shd w:val="clear" w:color="auto" w:fill="auto"/>
            <w:vAlign w:val="bottom"/>
            <w:hideMark/>
          </w:tcPr>
          <w:p w:rsidR="00277161" w:rsidRPr="007743D6" w:rsidRDefault="00330267" w:rsidP="00286E9E">
            <w:pPr>
              <w:jc w:val="right"/>
              <w:rPr>
                <w:rFonts w:cs="Arial"/>
                <w:sz w:val="15"/>
                <w:szCs w:val="15"/>
              </w:rPr>
            </w:pPr>
            <w:r>
              <w:rPr>
                <w:rFonts w:cs="Arial"/>
                <w:sz w:val="15"/>
                <w:szCs w:val="15"/>
              </w:rPr>
              <w:t>1</w:t>
            </w:r>
            <w:r w:rsidR="00286E9E">
              <w:rPr>
                <w:rFonts w:cs="Arial"/>
                <w:sz w:val="15"/>
                <w:szCs w:val="15"/>
              </w:rPr>
              <w:t>17 170</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345 450</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AC0379" w:rsidP="00AC0379">
            <w:pPr>
              <w:jc w:val="right"/>
              <w:rPr>
                <w:rFonts w:cs="Arial"/>
                <w:sz w:val="15"/>
                <w:szCs w:val="15"/>
              </w:rPr>
            </w:pPr>
            <w:r>
              <w:rPr>
                <w:rFonts w:cs="Arial"/>
                <w:sz w:val="15"/>
                <w:szCs w:val="15"/>
              </w:rPr>
              <w:t>26</w:t>
            </w:r>
            <w:r w:rsidR="00AA2D27">
              <w:rPr>
                <w:rFonts w:cs="Arial"/>
                <w:sz w:val="15"/>
                <w:szCs w:val="15"/>
              </w:rPr>
              <w:t xml:space="preserve"> </w:t>
            </w:r>
            <w:r>
              <w:rPr>
                <w:rFonts w:cs="Arial"/>
                <w:sz w:val="15"/>
                <w:szCs w:val="15"/>
              </w:rPr>
              <w:t>893</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892849">
              <w:rPr>
                <w:rFonts w:cs="Arial"/>
                <w:sz w:val="15"/>
                <w:szCs w:val="15"/>
              </w:rPr>
              <w:t>7</w:t>
            </w:r>
          </w:p>
        </w:tc>
        <w:tc>
          <w:tcPr>
            <w:tcW w:w="41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82192C" w:rsidP="00AC0379">
            <w:pPr>
              <w:jc w:val="right"/>
              <w:rPr>
                <w:rFonts w:cs="Arial"/>
                <w:sz w:val="15"/>
                <w:szCs w:val="15"/>
              </w:rPr>
            </w:pPr>
            <w:r>
              <w:rPr>
                <w:rFonts w:cs="Arial"/>
                <w:sz w:val="15"/>
                <w:szCs w:val="15"/>
              </w:rPr>
              <w:t>2</w:t>
            </w:r>
            <w:r w:rsidR="00AC0379">
              <w:rPr>
                <w:rFonts w:cs="Arial"/>
                <w:sz w:val="15"/>
                <w:szCs w:val="15"/>
              </w:rPr>
              <w:t>55</w:t>
            </w:r>
            <w:r>
              <w:rPr>
                <w:rFonts w:cs="Arial"/>
                <w:sz w:val="15"/>
                <w:szCs w:val="15"/>
              </w:rPr>
              <w:t xml:space="preserve"> </w:t>
            </w:r>
            <w:r w:rsidR="00AC0379">
              <w:rPr>
                <w:rFonts w:cs="Arial"/>
                <w:sz w:val="15"/>
                <w:szCs w:val="15"/>
              </w:rPr>
              <w:t>173</w:t>
            </w:r>
          </w:p>
        </w:tc>
        <w:tc>
          <w:tcPr>
            <w:tcW w:w="556" w:type="pct"/>
            <w:tcBorders>
              <w:top w:val="single" w:sz="4" w:space="0" w:color="auto"/>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117 170</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single" w:sz="4" w:space="0" w:color="auto"/>
              <w:left w:val="nil"/>
              <w:bottom w:val="nil"/>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345 450</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Opravná položka</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892849">
              <w:rPr>
                <w:rFonts w:cs="Arial"/>
                <w:sz w:val="15"/>
                <w:szCs w:val="15"/>
              </w:rPr>
              <w:t>7</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892849">
              <w:rPr>
                <w:rFonts w:cs="Arial"/>
                <w:sz w:val="15"/>
                <w:szCs w:val="15"/>
              </w:rPr>
              <w:t>7</w:t>
            </w:r>
          </w:p>
        </w:tc>
        <w:tc>
          <w:tcPr>
            <w:tcW w:w="41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6"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 xml:space="preserve">Zostatková hodnota </w:t>
            </w:r>
          </w:p>
        </w:tc>
        <w:tc>
          <w:tcPr>
            <w:tcW w:w="416"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6"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1"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2"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9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C90624" w:rsidRPr="007743D6" w:rsidTr="00E30CCC">
        <w:tc>
          <w:tcPr>
            <w:tcW w:w="982"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1. januáru 201</w:t>
            </w:r>
            <w:r w:rsidR="00892849">
              <w:rPr>
                <w:rFonts w:cs="Arial"/>
                <w:sz w:val="15"/>
                <w:szCs w:val="15"/>
              </w:rPr>
              <w:t>7</w:t>
            </w:r>
          </w:p>
        </w:tc>
        <w:tc>
          <w:tcPr>
            <w:tcW w:w="416"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p>
        </w:tc>
        <w:tc>
          <w:tcPr>
            <w:tcW w:w="458" w:type="pct"/>
            <w:tcBorders>
              <w:top w:val="nil"/>
              <w:left w:val="nil"/>
              <w:bottom w:val="single" w:sz="4" w:space="0" w:color="auto"/>
              <w:right w:val="nil"/>
            </w:tcBorders>
            <w:shd w:val="clear" w:color="auto" w:fill="auto"/>
            <w:vAlign w:val="bottom"/>
            <w:hideMark/>
          </w:tcPr>
          <w:p w:rsidR="00277161" w:rsidRPr="007743D6" w:rsidRDefault="0036001E" w:rsidP="00AC0379">
            <w:pPr>
              <w:jc w:val="right"/>
              <w:rPr>
                <w:rFonts w:cs="Arial"/>
                <w:sz w:val="15"/>
                <w:szCs w:val="15"/>
              </w:rPr>
            </w:pPr>
            <w:r>
              <w:rPr>
                <w:rFonts w:cs="Arial"/>
                <w:sz w:val="15"/>
                <w:szCs w:val="15"/>
              </w:rPr>
              <w:t>5</w:t>
            </w:r>
            <w:r w:rsidR="00AC0379">
              <w:rPr>
                <w:rFonts w:cs="Arial"/>
                <w:sz w:val="15"/>
                <w:szCs w:val="15"/>
              </w:rPr>
              <w:t>94</w:t>
            </w:r>
            <w:r>
              <w:rPr>
                <w:rFonts w:cs="Arial"/>
                <w:sz w:val="15"/>
                <w:szCs w:val="15"/>
              </w:rPr>
              <w:t xml:space="preserve"> </w:t>
            </w:r>
            <w:r w:rsidR="00AC0379">
              <w:rPr>
                <w:rFonts w:cs="Arial"/>
                <w:sz w:val="15"/>
                <w:szCs w:val="15"/>
              </w:rPr>
              <w:t>365</w:t>
            </w:r>
          </w:p>
        </w:tc>
        <w:tc>
          <w:tcPr>
            <w:tcW w:w="556" w:type="pct"/>
            <w:tcBorders>
              <w:top w:val="nil"/>
              <w:left w:val="nil"/>
              <w:bottom w:val="single" w:sz="4" w:space="0" w:color="auto"/>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c>
          <w:tcPr>
            <w:tcW w:w="507"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single" w:sz="4" w:space="0" w:color="auto"/>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c>
          <w:tcPr>
            <w:tcW w:w="417"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single" w:sz="4" w:space="0" w:color="auto"/>
              <w:right w:val="nil"/>
            </w:tcBorders>
            <w:shd w:val="clear" w:color="auto" w:fill="auto"/>
            <w:vAlign w:val="bottom"/>
            <w:hideMark/>
          </w:tcPr>
          <w:p w:rsidR="00277161" w:rsidRPr="007743D6" w:rsidRDefault="002B54A0" w:rsidP="00277161">
            <w:pPr>
              <w:jc w:val="right"/>
              <w:rPr>
                <w:rFonts w:cs="Arial"/>
                <w:sz w:val="15"/>
                <w:szCs w:val="15"/>
              </w:rPr>
            </w:pPr>
            <w:r>
              <w:rPr>
                <w:rFonts w:cs="Arial"/>
                <w:sz w:val="15"/>
                <w:szCs w:val="15"/>
              </w:rPr>
              <w:t>5</w:t>
            </w:r>
            <w:r w:rsidR="00286E9E">
              <w:rPr>
                <w:rFonts w:cs="Arial"/>
                <w:sz w:val="15"/>
                <w:szCs w:val="15"/>
              </w:rPr>
              <w:t>94 365</w:t>
            </w:r>
          </w:p>
        </w:tc>
      </w:tr>
      <w:tr w:rsidR="00C90624" w:rsidRPr="007743D6" w:rsidTr="00E30CCC">
        <w:tc>
          <w:tcPr>
            <w:tcW w:w="982" w:type="pct"/>
            <w:tcBorders>
              <w:top w:val="nil"/>
              <w:left w:val="nil"/>
              <w:bottom w:val="single" w:sz="8" w:space="0" w:color="auto"/>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892849">
              <w:rPr>
                <w:rFonts w:cs="Arial"/>
                <w:sz w:val="15"/>
                <w:szCs w:val="15"/>
              </w:rPr>
              <w:t>7</w:t>
            </w:r>
          </w:p>
        </w:tc>
        <w:tc>
          <w:tcPr>
            <w:tcW w:w="416"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p>
        </w:tc>
        <w:tc>
          <w:tcPr>
            <w:tcW w:w="458" w:type="pct"/>
            <w:tcBorders>
              <w:top w:val="nil"/>
              <w:left w:val="nil"/>
              <w:bottom w:val="single" w:sz="8" w:space="0" w:color="auto"/>
              <w:right w:val="nil"/>
            </w:tcBorders>
            <w:shd w:val="clear" w:color="auto" w:fill="auto"/>
            <w:vAlign w:val="bottom"/>
            <w:hideMark/>
          </w:tcPr>
          <w:p w:rsidR="00277161" w:rsidRPr="007743D6" w:rsidRDefault="00AC0379" w:rsidP="00277161">
            <w:pPr>
              <w:jc w:val="right"/>
              <w:rPr>
                <w:rFonts w:cs="Arial"/>
                <w:sz w:val="15"/>
                <w:szCs w:val="15"/>
              </w:rPr>
            </w:pPr>
            <w:r>
              <w:rPr>
                <w:rFonts w:cs="Arial"/>
                <w:sz w:val="15"/>
                <w:szCs w:val="15"/>
              </w:rPr>
              <w:t>567 056</w:t>
            </w:r>
          </w:p>
        </w:tc>
        <w:tc>
          <w:tcPr>
            <w:tcW w:w="556" w:type="pct"/>
            <w:tcBorders>
              <w:top w:val="nil"/>
              <w:left w:val="nil"/>
              <w:bottom w:val="single" w:sz="8" w:space="0" w:color="auto"/>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c>
          <w:tcPr>
            <w:tcW w:w="507"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1"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2"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single" w:sz="8" w:space="0" w:color="auto"/>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w:t>
            </w:r>
          </w:p>
        </w:tc>
        <w:tc>
          <w:tcPr>
            <w:tcW w:w="417"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95" w:type="pct"/>
            <w:tcBorders>
              <w:top w:val="nil"/>
              <w:left w:val="nil"/>
              <w:bottom w:val="single" w:sz="8" w:space="0" w:color="auto"/>
              <w:right w:val="nil"/>
            </w:tcBorders>
            <w:shd w:val="clear" w:color="auto" w:fill="auto"/>
            <w:vAlign w:val="bottom"/>
            <w:hideMark/>
          </w:tcPr>
          <w:p w:rsidR="00277161" w:rsidRPr="007743D6" w:rsidRDefault="00286E9E" w:rsidP="00277161">
            <w:pPr>
              <w:jc w:val="right"/>
              <w:rPr>
                <w:rFonts w:cs="Arial"/>
                <w:sz w:val="15"/>
                <w:szCs w:val="15"/>
              </w:rPr>
            </w:pPr>
            <w:r>
              <w:rPr>
                <w:rFonts w:cs="Arial"/>
                <w:sz w:val="15"/>
                <w:szCs w:val="15"/>
              </w:rPr>
              <w:t>567 056</w:t>
            </w:r>
          </w:p>
        </w:tc>
      </w:tr>
    </w:tbl>
    <w:p w:rsidR="008F4A7C" w:rsidRDefault="008F4A7C" w:rsidP="00277161"/>
    <w:p w:rsidR="00E30CCC" w:rsidRPr="00FF0C5E" w:rsidRDefault="00E30CCC" w:rsidP="00E30CCC">
      <w:pPr>
        <w:rPr>
          <w:szCs w:val="17"/>
        </w:rPr>
      </w:pPr>
      <w:bookmarkStart w:id="13" w:name="OLE_LINK2"/>
    </w:p>
    <w:bookmarkEnd w:id="13"/>
    <w:p w:rsidR="00E30CCC" w:rsidRPr="007743D6" w:rsidRDefault="00E30CCC" w:rsidP="00277161"/>
    <w:bookmarkEnd w:id="11"/>
    <w:p w:rsidR="00705FBF" w:rsidRPr="007743D6" w:rsidRDefault="008F4A7C" w:rsidP="00277161">
      <w:pPr>
        <w:jc w:val="left"/>
        <w:rPr>
          <w:b/>
          <w:snapToGrid w:val="0"/>
          <w:lang w:eastAsia="sk-SK"/>
        </w:rPr>
      </w:pPr>
      <w:r w:rsidRPr="007743D6">
        <w:rPr>
          <w:snapToGrid w:val="0"/>
          <w:u w:val="single"/>
          <w:lang w:eastAsia="sk-SK"/>
        </w:rPr>
        <w:br w:type="page"/>
      </w:r>
      <w:r w:rsidR="00705FBF" w:rsidRPr="007743D6">
        <w:rPr>
          <w:snapToGrid w:val="0"/>
          <w:u w:val="single"/>
          <w:lang w:eastAsia="sk-SK"/>
        </w:rPr>
        <w:lastRenderedPageBreak/>
        <w:t xml:space="preserve">31. december </w:t>
      </w:r>
      <w:r w:rsidR="00F14CD1" w:rsidRPr="007743D6">
        <w:rPr>
          <w:snapToGrid w:val="0"/>
          <w:u w:val="single"/>
          <w:lang w:eastAsia="sk-SK"/>
        </w:rPr>
        <w:t>201</w:t>
      </w:r>
      <w:r w:rsidR="002B7F2D">
        <w:rPr>
          <w:snapToGrid w:val="0"/>
          <w:u w:val="single"/>
          <w:lang w:eastAsia="sk-SK"/>
        </w:rPr>
        <w:t>6</w:t>
      </w:r>
    </w:p>
    <w:p w:rsidR="00277161" w:rsidRPr="007743D6" w:rsidRDefault="00277161" w:rsidP="00277161">
      <w:bookmarkStart w:id="14" w:name="T_tangible_assets_2"/>
    </w:p>
    <w:tbl>
      <w:tblPr>
        <w:tblW w:w="5000" w:type="pct"/>
        <w:tblLook w:val="04A0"/>
      </w:tblPr>
      <w:tblGrid>
        <w:gridCol w:w="2801"/>
        <w:gridCol w:w="1180"/>
        <w:gridCol w:w="1308"/>
        <w:gridCol w:w="1576"/>
        <w:gridCol w:w="1442"/>
        <w:gridCol w:w="1035"/>
        <w:gridCol w:w="1010"/>
        <w:gridCol w:w="1303"/>
        <w:gridCol w:w="1186"/>
        <w:gridCol w:w="1379"/>
      </w:tblGrid>
      <w:tr w:rsidR="00277161" w:rsidRPr="007743D6" w:rsidTr="00C90624">
        <w:tc>
          <w:tcPr>
            <w:tcW w:w="985" w:type="pct"/>
            <w:tcBorders>
              <w:top w:val="single" w:sz="8" w:space="0" w:color="auto"/>
              <w:left w:val="nil"/>
              <w:bottom w:val="nil"/>
              <w:right w:val="nil"/>
            </w:tcBorders>
            <w:shd w:val="clear" w:color="auto" w:fill="auto"/>
            <w:vAlign w:val="center"/>
            <w:hideMark/>
          </w:tcPr>
          <w:p w:rsidR="00277161" w:rsidRPr="007743D6" w:rsidRDefault="00277161" w:rsidP="00277161">
            <w:pPr>
              <w:jc w:val="left"/>
              <w:rPr>
                <w:rFonts w:cs="Arial"/>
                <w:b/>
                <w:bCs/>
                <w:i/>
                <w:iCs/>
                <w:sz w:val="15"/>
                <w:szCs w:val="15"/>
              </w:rPr>
            </w:pPr>
            <w:bookmarkStart w:id="15" w:name="RANGE!B44:K68"/>
            <w:r w:rsidRPr="007743D6">
              <w:rPr>
                <w:rFonts w:cs="Arial"/>
                <w:b/>
                <w:bCs/>
                <w:i/>
                <w:iCs/>
                <w:sz w:val="15"/>
                <w:szCs w:val="15"/>
              </w:rPr>
              <w:t> </w:t>
            </w:r>
            <w:bookmarkEnd w:id="15"/>
          </w:p>
        </w:tc>
        <w:tc>
          <w:tcPr>
            <w:tcW w:w="41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Pozemky</w:t>
            </w:r>
          </w:p>
        </w:tc>
        <w:tc>
          <w:tcPr>
            <w:tcW w:w="460"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Stavby</w:t>
            </w:r>
          </w:p>
        </w:tc>
        <w:tc>
          <w:tcPr>
            <w:tcW w:w="55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Samostatné hnuteľné veci a súbory hnuteľných vecí</w:t>
            </w:r>
          </w:p>
        </w:tc>
        <w:tc>
          <w:tcPr>
            <w:tcW w:w="507"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Pestovateľské celky trvalých porastov</w:t>
            </w:r>
          </w:p>
        </w:tc>
        <w:tc>
          <w:tcPr>
            <w:tcW w:w="36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Základné stádo a ťažné zvieratá</w:t>
            </w:r>
          </w:p>
        </w:tc>
        <w:tc>
          <w:tcPr>
            <w:tcW w:w="35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Ostatný dlhodobý hmotný majetok</w:t>
            </w:r>
          </w:p>
        </w:tc>
        <w:tc>
          <w:tcPr>
            <w:tcW w:w="458"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Obstarávaný dlhodobý hmotný majetok</w:t>
            </w:r>
          </w:p>
        </w:tc>
        <w:tc>
          <w:tcPr>
            <w:tcW w:w="417"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Poskytnuté preddavky</w:t>
            </w:r>
          </w:p>
        </w:tc>
        <w:tc>
          <w:tcPr>
            <w:tcW w:w="487"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277161" w:rsidRPr="007743D6" w:rsidTr="00C90624">
        <w:tc>
          <w:tcPr>
            <w:tcW w:w="985" w:type="pct"/>
            <w:tcBorders>
              <w:top w:val="single" w:sz="4" w:space="0" w:color="auto"/>
              <w:left w:val="nil"/>
              <w:bottom w:val="nil"/>
              <w:right w:val="nil"/>
            </w:tcBorders>
            <w:shd w:val="clear" w:color="auto" w:fill="auto"/>
            <w:vAlign w:val="center"/>
            <w:hideMark/>
          </w:tcPr>
          <w:p w:rsidR="00277161" w:rsidRPr="007743D6" w:rsidRDefault="00277161" w:rsidP="00277161">
            <w:pPr>
              <w:jc w:val="left"/>
              <w:rPr>
                <w:rFonts w:cs="Arial"/>
                <w:b/>
                <w:bCs/>
                <w:sz w:val="15"/>
                <w:szCs w:val="15"/>
              </w:rPr>
            </w:pPr>
            <w:r w:rsidRPr="007743D6">
              <w:rPr>
                <w:rFonts w:cs="Arial"/>
                <w:b/>
                <w:bCs/>
                <w:sz w:val="15"/>
                <w:szCs w:val="15"/>
              </w:rPr>
              <w:t>Prvotné ocenenie</w:t>
            </w:r>
          </w:p>
        </w:tc>
        <w:tc>
          <w:tcPr>
            <w:tcW w:w="41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60"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5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35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c>
          <w:tcPr>
            <w:tcW w:w="48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w:t>
            </w:r>
          </w:p>
        </w:tc>
      </w:tr>
      <w:tr w:rsidR="00277161" w:rsidRPr="007743D6" w:rsidTr="00C90624">
        <w:tc>
          <w:tcPr>
            <w:tcW w:w="985" w:type="pct"/>
            <w:tcBorders>
              <w:top w:val="nil"/>
              <w:left w:val="nil"/>
              <w:bottom w:val="nil"/>
              <w:right w:val="nil"/>
            </w:tcBorders>
            <w:shd w:val="clear" w:color="auto" w:fill="auto"/>
            <w:vAlign w:val="center"/>
            <w:hideMark/>
          </w:tcPr>
          <w:p w:rsidR="00277161" w:rsidRPr="007743D6" w:rsidRDefault="009B2B0F" w:rsidP="00277161">
            <w:pPr>
              <w:jc w:val="left"/>
              <w:rPr>
                <w:rFonts w:cs="Arial"/>
                <w:sz w:val="15"/>
                <w:szCs w:val="15"/>
              </w:rPr>
            </w:pPr>
            <w:r w:rsidRPr="007743D6">
              <w:rPr>
                <w:rFonts w:cs="Arial"/>
                <w:sz w:val="15"/>
                <w:szCs w:val="15"/>
              </w:rPr>
              <w:t xml:space="preserve">K </w:t>
            </w:r>
            <w:r w:rsidR="00277161" w:rsidRPr="007743D6">
              <w:rPr>
                <w:rFonts w:cs="Arial"/>
                <w:sz w:val="15"/>
                <w:szCs w:val="15"/>
              </w:rPr>
              <w:t>1. januáru 201</w:t>
            </w:r>
            <w:r w:rsidR="002B7F2D">
              <w:rPr>
                <w:rFonts w:cs="Arial"/>
                <w:sz w:val="15"/>
                <w:szCs w:val="15"/>
              </w:rPr>
              <w:t>6</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822 644</w:t>
            </w:r>
            <w:r w:rsidR="00277161"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117 170</w:t>
            </w:r>
            <w:r w:rsidR="00277161"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939 814</w:t>
            </w:r>
            <w:r w:rsidR="00277161"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15"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60"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554"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r>
      <w:tr w:rsidR="00277161" w:rsidRPr="007743D6" w:rsidTr="00C90624">
        <w:tc>
          <w:tcPr>
            <w:tcW w:w="985"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B7F2D">
              <w:rPr>
                <w:rFonts w:cs="Arial"/>
                <w:sz w:val="15"/>
                <w:szCs w:val="15"/>
              </w:rPr>
              <w:t>6</w:t>
            </w:r>
          </w:p>
        </w:tc>
        <w:tc>
          <w:tcPr>
            <w:tcW w:w="415"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60" w:type="pct"/>
            <w:tcBorders>
              <w:top w:val="single" w:sz="4" w:space="0" w:color="auto"/>
              <w:left w:val="nil"/>
              <w:bottom w:val="nil"/>
              <w:right w:val="nil"/>
            </w:tcBorders>
            <w:shd w:val="clear" w:color="auto" w:fill="auto"/>
            <w:vAlign w:val="bottom"/>
            <w:hideMark/>
          </w:tcPr>
          <w:p w:rsidR="00277161" w:rsidRPr="007743D6" w:rsidRDefault="008160AA" w:rsidP="00EF4E71">
            <w:pPr>
              <w:jc w:val="right"/>
              <w:rPr>
                <w:rFonts w:cs="Arial"/>
                <w:sz w:val="15"/>
                <w:szCs w:val="15"/>
              </w:rPr>
            </w:pPr>
            <w:r>
              <w:rPr>
                <w:rFonts w:cs="Arial"/>
                <w:sz w:val="15"/>
                <w:szCs w:val="15"/>
              </w:rPr>
              <w:t>8</w:t>
            </w:r>
            <w:r w:rsidR="00EF4E71">
              <w:rPr>
                <w:rFonts w:cs="Arial"/>
                <w:sz w:val="15"/>
                <w:szCs w:val="15"/>
              </w:rPr>
              <w:t>22</w:t>
            </w:r>
            <w:r>
              <w:rPr>
                <w:rFonts w:cs="Arial"/>
                <w:sz w:val="15"/>
                <w:szCs w:val="15"/>
              </w:rPr>
              <w:t xml:space="preserve"> </w:t>
            </w:r>
            <w:r w:rsidR="00EF4E71">
              <w:rPr>
                <w:rFonts w:cs="Arial"/>
                <w:sz w:val="15"/>
                <w:szCs w:val="15"/>
              </w:rPr>
              <w:t>644</w:t>
            </w:r>
          </w:p>
        </w:tc>
        <w:tc>
          <w:tcPr>
            <w:tcW w:w="554" w:type="pct"/>
            <w:tcBorders>
              <w:top w:val="single" w:sz="4" w:space="0" w:color="auto"/>
              <w:left w:val="nil"/>
              <w:bottom w:val="nil"/>
              <w:right w:val="nil"/>
            </w:tcBorders>
            <w:shd w:val="clear" w:color="auto" w:fill="auto"/>
            <w:vAlign w:val="bottom"/>
            <w:hideMark/>
          </w:tcPr>
          <w:p w:rsidR="00277161" w:rsidRPr="007743D6" w:rsidRDefault="002632A7" w:rsidP="00EF4E71">
            <w:pPr>
              <w:jc w:val="right"/>
              <w:rPr>
                <w:rFonts w:cs="Arial"/>
                <w:sz w:val="15"/>
                <w:szCs w:val="15"/>
              </w:rPr>
            </w:pPr>
            <w:r>
              <w:rPr>
                <w:rFonts w:cs="Arial"/>
                <w:sz w:val="15"/>
                <w:szCs w:val="15"/>
              </w:rPr>
              <w:t>1</w:t>
            </w:r>
            <w:r w:rsidR="00EF4E71">
              <w:rPr>
                <w:rFonts w:cs="Arial"/>
                <w:sz w:val="15"/>
                <w:szCs w:val="15"/>
              </w:rPr>
              <w:t>17</w:t>
            </w:r>
            <w:r>
              <w:rPr>
                <w:rFonts w:cs="Arial"/>
                <w:sz w:val="15"/>
                <w:szCs w:val="15"/>
              </w:rPr>
              <w:t xml:space="preserve"> </w:t>
            </w:r>
            <w:r w:rsidR="00EF4E71">
              <w:rPr>
                <w:rFonts w:cs="Arial"/>
                <w:sz w:val="15"/>
                <w:szCs w:val="15"/>
              </w:rPr>
              <w:t>170</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939 814</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Oprávky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9B2B0F" w:rsidP="00277161">
            <w:pPr>
              <w:jc w:val="left"/>
              <w:rPr>
                <w:rFonts w:cs="Arial"/>
                <w:sz w:val="15"/>
                <w:szCs w:val="15"/>
              </w:rPr>
            </w:pPr>
            <w:r w:rsidRPr="007743D6">
              <w:rPr>
                <w:rFonts w:cs="Arial"/>
                <w:sz w:val="15"/>
                <w:szCs w:val="15"/>
              </w:rPr>
              <w:t xml:space="preserve">K </w:t>
            </w:r>
            <w:r w:rsidR="00277161" w:rsidRPr="007743D6">
              <w:rPr>
                <w:rFonts w:cs="Arial"/>
                <w:sz w:val="15"/>
                <w:szCs w:val="15"/>
              </w:rPr>
              <w:t>1. januáru 201</w:t>
            </w:r>
            <w:r w:rsidR="002B7F2D">
              <w:rPr>
                <w:rFonts w:cs="Arial"/>
                <w:sz w:val="15"/>
                <w:szCs w:val="15"/>
              </w:rPr>
              <w:t>6</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201 387</w:t>
            </w:r>
            <w:r w:rsidR="00277161"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112 162</w:t>
            </w:r>
            <w:r w:rsidR="00277161"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313 549</w:t>
            </w:r>
            <w:r w:rsidR="00277161"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26 893</w:t>
            </w:r>
          </w:p>
        </w:tc>
        <w:tc>
          <w:tcPr>
            <w:tcW w:w="554" w:type="pct"/>
            <w:tcBorders>
              <w:top w:val="nil"/>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5 008</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31 901</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B7F2D">
              <w:rPr>
                <w:rFonts w:cs="Arial"/>
                <w:sz w:val="15"/>
                <w:szCs w:val="15"/>
              </w:rPr>
              <w:t>6</w:t>
            </w:r>
          </w:p>
        </w:tc>
        <w:tc>
          <w:tcPr>
            <w:tcW w:w="41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22</w:t>
            </w:r>
            <w:r w:rsidR="008160AA">
              <w:rPr>
                <w:rFonts w:cs="Arial"/>
                <w:sz w:val="15"/>
                <w:szCs w:val="15"/>
              </w:rPr>
              <w:t>8</w:t>
            </w:r>
            <w:r>
              <w:rPr>
                <w:rFonts w:cs="Arial"/>
                <w:sz w:val="15"/>
                <w:szCs w:val="15"/>
              </w:rPr>
              <w:t xml:space="preserve"> 280</w:t>
            </w:r>
          </w:p>
        </w:tc>
        <w:tc>
          <w:tcPr>
            <w:tcW w:w="554"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117 170</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single" w:sz="4" w:space="0" w:color="auto"/>
              <w:left w:val="nil"/>
              <w:bottom w:val="nil"/>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345 450</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Opravná položka</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9B2B0F" w:rsidP="00277161">
            <w:pPr>
              <w:jc w:val="left"/>
              <w:rPr>
                <w:rFonts w:cs="Arial"/>
                <w:sz w:val="15"/>
                <w:szCs w:val="15"/>
              </w:rPr>
            </w:pPr>
            <w:r w:rsidRPr="007743D6">
              <w:rPr>
                <w:rFonts w:cs="Arial"/>
                <w:sz w:val="15"/>
                <w:szCs w:val="15"/>
              </w:rPr>
              <w:t xml:space="preserve">K </w:t>
            </w:r>
            <w:r w:rsidR="00277161" w:rsidRPr="007743D6">
              <w:rPr>
                <w:rFonts w:cs="Arial"/>
                <w:sz w:val="15"/>
                <w:szCs w:val="15"/>
              </w:rPr>
              <w:t>1. januáru 201</w:t>
            </w:r>
            <w:r w:rsidR="002B7F2D">
              <w:rPr>
                <w:rFonts w:cs="Arial"/>
                <w:sz w:val="15"/>
                <w:szCs w:val="15"/>
              </w:rPr>
              <w:t>6</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Prírastky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Úbytky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Presuny</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B7F2D">
              <w:rPr>
                <w:rFonts w:cs="Arial"/>
                <w:sz w:val="15"/>
                <w:szCs w:val="15"/>
              </w:rPr>
              <w:t>6</w:t>
            </w:r>
          </w:p>
        </w:tc>
        <w:tc>
          <w:tcPr>
            <w:tcW w:w="41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5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277161" w:rsidP="00277161">
            <w:pPr>
              <w:jc w:val="left"/>
              <w:rPr>
                <w:rFonts w:cs="Arial"/>
                <w:b/>
                <w:bCs/>
                <w:sz w:val="15"/>
                <w:szCs w:val="15"/>
              </w:rPr>
            </w:pPr>
            <w:r w:rsidRPr="007743D6">
              <w:rPr>
                <w:rFonts w:cs="Arial"/>
                <w:b/>
                <w:bCs/>
                <w:sz w:val="15"/>
                <w:szCs w:val="15"/>
              </w:rPr>
              <w:t xml:space="preserve">Zostatková hodnota </w:t>
            </w:r>
          </w:p>
        </w:tc>
        <w:tc>
          <w:tcPr>
            <w:tcW w:w="415" w:type="pct"/>
            <w:tcBorders>
              <w:top w:val="nil"/>
              <w:left w:val="nil"/>
              <w:bottom w:val="nil"/>
              <w:right w:val="nil"/>
            </w:tcBorders>
            <w:shd w:val="clear" w:color="auto" w:fill="auto"/>
            <w:vAlign w:val="bottom"/>
            <w:hideMark/>
          </w:tcPr>
          <w:p w:rsidR="00277161" w:rsidRPr="007743D6" w:rsidRDefault="00277161" w:rsidP="00277161">
            <w:pPr>
              <w:jc w:val="right"/>
              <w:rPr>
                <w:rFonts w:cs="Arial"/>
                <w:b/>
                <w:bCs/>
                <w:sz w:val="15"/>
                <w:szCs w:val="15"/>
              </w:rPr>
            </w:pPr>
          </w:p>
        </w:tc>
        <w:tc>
          <w:tcPr>
            <w:tcW w:w="460"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5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50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64"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355"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58"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1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c>
          <w:tcPr>
            <w:tcW w:w="487" w:type="pct"/>
            <w:tcBorders>
              <w:top w:val="nil"/>
              <w:left w:val="nil"/>
              <w:bottom w:val="nil"/>
              <w:right w:val="nil"/>
            </w:tcBorders>
            <w:shd w:val="clear" w:color="auto" w:fill="auto"/>
            <w:vAlign w:val="bottom"/>
            <w:hideMark/>
          </w:tcPr>
          <w:p w:rsidR="00277161" w:rsidRPr="007743D6" w:rsidRDefault="00277161" w:rsidP="00277161">
            <w:pPr>
              <w:jc w:val="right"/>
              <w:rPr>
                <w:sz w:val="15"/>
                <w:szCs w:val="15"/>
              </w:rPr>
            </w:pPr>
          </w:p>
        </w:tc>
      </w:tr>
      <w:tr w:rsidR="00277161" w:rsidRPr="007743D6" w:rsidTr="00C90624">
        <w:tc>
          <w:tcPr>
            <w:tcW w:w="985" w:type="pct"/>
            <w:tcBorders>
              <w:top w:val="nil"/>
              <w:left w:val="nil"/>
              <w:bottom w:val="nil"/>
              <w:right w:val="nil"/>
            </w:tcBorders>
            <w:shd w:val="clear" w:color="auto" w:fill="auto"/>
            <w:noWrap/>
            <w:vAlign w:val="center"/>
            <w:hideMark/>
          </w:tcPr>
          <w:p w:rsidR="00277161" w:rsidRPr="007743D6" w:rsidRDefault="009B2B0F" w:rsidP="00277161">
            <w:pPr>
              <w:jc w:val="left"/>
              <w:rPr>
                <w:rFonts w:cs="Arial"/>
                <w:sz w:val="15"/>
                <w:szCs w:val="15"/>
              </w:rPr>
            </w:pPr>
            <w:r w:rsidRPr="007743D6">
              <w:rPr>
                <w:rFonts w:cs="Arial"/>
                <w:sz w:val="15"/>
                <w:szCs w:val="15"/>
              </w:rPr>
              <w:t xml:space="preserve">K </w:t>
            </w:r>
            <w:r w:rsidR="00277161" w:rsidRPr="007743D6">
              <w:rPr>
                <w:rFonts w:cs="Arial"/>
                <w:sz w:val="15"/>
                <w:szCs w:val="15"/>
              </w:rPr>
              <w:t>1. januáru 201</w:t>
            </w:r>
            <w:r w:rsidR="002B7F2D">
              <w:rPr>
                <w:rFonts w:cs="Arial"/>
                <w:sz w:val="15"/>
                <w:szCs w:val="15"/>
              </w:rPr>
              <w:t>6</w:t>
            </w:r>
          </w:p>
        </w:tc>
        <w:tc>
          <w:tcPr>
            <w:tcW w:w="415"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60" w:type="pct"/>
            <w:tcBorders>
              <w:top w:val="nil"/>
              <w:left w:val="nil"/>
              <w:bottom w:val="single" w:sz="4" w:space="0" w:color="auto"/>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621 257</w:t>
            </w:r>
            <w:r w:rsidR="00277161" w:rsidRPr="007743D6">
              <w:rPr>
                <w:rFonts w:cs="Arial"/>
                <w:sz w:val="15"/>
                <w:szCs w:val="15"/>
              </w:rPr>
              <w:t xml:space="preserve"> </w:t>
            </w:r>
          </w:p>
        </w:tc>
        <w:tc>
          <w:tcPr>
            <w:tcW w:w="554" w:type="pct"/>
            <w:tcBorders>
              <w:top w:val="nil"/>
              <w:left w:val="nil"/>
              <w:bottom w:val="single" w:sz="4" w:space="0" w:color="auto"/>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5 008</w:t>
            </w:r>
            <w:r w:rsidR="00277161" w:rsidRPr="007743D6">
              <w:rPr>
                <w:rFonts w:cs="Arial"/>
                <w:sz w:val="15"/>
                <w:szCs w:val="15"/>
              </w:rPr>
              <w:t xml:space="preserve"> </w:t>
            </w:r>
          </w:p>
        </w:tc>
        <w:tc>
          <w:tcPr>
            <w:tcW w:w="507"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17"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single" w:sz="4" w:space="0" w:color="auto"/>
              <w:right w:val="nil"/>
            </w:tcBorders>
            <w:shd w:val="clear" w:color="auto" w:fill="auto"/>
            <w:vAlign w:val="bottom"/>
            <w:hideMark/>
          </w:tcPr>
          <w:p w:rsidR="00277161" w:rsidRPr="007743D6" w:rsidRDefault="00EF4E71" w:rsidP="00EF4E71">
            <w:pPr>
              <w:jc w:val="right"/>
              <w:rPr>
                <w:rFonts w:cs="Arial"/>
                <w:sz w:val="15"/>
                <w:szCs w:val="15"/>
              </w:rPr>
            </w:pPr>
            <w:r>
              <w:rPr>
                <w:rFonts w:cs="Arial"/>
                <w:sz w:val="15"/>
                <w:szCs w:val="15"/>
              </w:rPr>
              <w:t>626 265</w:t>
            </w:r>
            <w:r w:rsidR="00277161" w:rsidRPr="007743D6">
              <w:rPr>
                <w:rFonts w:cs="Arial"/>
                <w:sz w:val="15"/>
                <w:szCs w:val="15"/>
              </w:rPr>
              <w:t xml:space="preserve"> </w:t>
            </w:r>
          </w:p>
        </w:tc>
      </w:tr>
      <w:tr w:rsidR="00277161" w:rsidRPr="007743D6" w:rsidTr="00C90624">
        <w:tc>
          <w:tcPr>
            <w:tcW w:w="985" w:type="pct"/>
            <w:tcBorders>
              <w:top w:val="nil"/>
              <w:left w:val="nil"/>
              <w:bottom w:val="single" w:sz="8" w:space="0" w:color="auto"/>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K 31. decembru 201</w:t>
            </w:r>
            <w:r w:rsidR="002B7F2D">
              <w:rPr>
                <w:rFonts w:cs="Arial"/>
                <w:sz w:val="15"/>
                <w:szCs w:val="15"/>
              </w:rPr>
              <w:t>6</w:t>
            </w:r>
          </w:p>
        </w:tc>
        <w:tc>
          <w:tcPr>
            <w:tcW w:w="415" w:type="pct"/>
            <w:tcBorders>
              <w:top w:val="nil"/>
              <w:left w:val="nil"/>
              <w:bottom w:val="single" w:sz="8" w:space="0" w:color="auto"/>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60" w:type="pct"/>
            <w:tcBorders>
              <w:top w:val="nil"/>
              <w:left w:val="nil"/>
              <w:bottom w:val="single" w:sz="8" w:space="0" w:color="auto"/>
              <w:right w:val="nil"/>
            </w:tcBorders>
            <w:shd w:val="clear" w:color="auto" w:fill="auto"/>
            <w:vAlign w:val="bottom"/>
            <w:hideMark/>
          </w:tcPr>
          <w:p w:rsidR="00277161" w:rsidRPr="007743D6" w:rsidRDefault="002632A7" w:rsidP="00EF4E71">
            <w:pPr>
              <w:jc w:val="right"/>
              <w:rPr>
                <w:rFonts w:cs="Arial"/>
                <w:sz w:val="15"/>
                <w:szCs w:val="15"/>
              </w:rPr>
            </w:pPr>
            <w:r>
              <w:rPr>
                <w:rFonts w:cs="Arial"/>
                <w:sz w:val="15"/>
                <w:szCs w:val="15"/>
              </w:rPr>
              <w:t>5</w:t>
            </w:r>
            <w:r w:rsidR="00EF4E71">
              <w:rPr>
                <w:rFonts w:cs="Arial"/>
                <w:sz w:val="15"/>
                <w:szCs w:val="15"/>
              </w:rPr>
              <w:t>94</w:t>
            </w:r>
            <w:r>
              <w:rPr>
                <w:rFonts w:cs="Arial"/>
                <w:sz w:val="15"/>
                <w:szCs w:val="15"/>
              </w:rPr>
              <w:t xml:space="preserve"> </w:t>
            </w:r>
            <w:r w:rsidR="00EF4E71">
              <w:rPr>
                <w:rFonts w:cs="Arial"/>
                <w:sz w:val="15"/>
                <w:szCs w:val="15"/>
              </w:rPr>
              <w:t>364</w:t>
            </w:r>
          </w:p>
        </w:tc>
        <w:tc>
          <w:tcPr>
            <w:tcW w:w="554" w:type="pct"/>
            <w:tcBorders>
              <w:top w:val="nil"/>
              <w:left w:val="nil"/>
              <w:bottom w:val="single" w:sz="8" w:space="0" w:color="auto"/>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507"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64"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355"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58" w:type="pct"/>
            <w:tcBorders>
              <w:top w:val="nil"/>
              <w:left w:val="nil"/>
              <w:bottom w:val="single" w:sz="8" w:space="0" w:color="auto"/>
              <w:right w:val="nil"/>
            </w:tcBorders>
            <w:shd w:val="clear" w:color="auto" w:fill="auto"/>
            <w:vAlign w:val="bottom"/>
            <w:hideMark/>
          </w:tcPr>
          <w:p w:rsidR="00277161" w:rsidRPr="007743D6" w:rsidRDefault="00EF4E71" w:rsidP="00277161">
            <w:pPr>
              <w:jc w:val="right"/>
              <w:rPr>
                <w:rFonts w:cs="Arial"/>
                <w:sz w:val="15"/>
                <w:szCs w:val="15"/>
              </w:rPr>
            </w:pPr>
            <w:r>
              <w:rPr>
                <w:rFonts w:cs="Arial"/>
                <w:sz w:val="15"/>
                <w:szCs w:val="15"/>
              </w:rPr>
              <w:t>-</w:t>
            </w:r>
          </w:p>
        </w:tc>
        <w:tc>
          <w:tcPr>
            <w:tcW w:w="417"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87" w:type="pct"/>
            <w:tcBorders>
              <w:top w:val="nil"/>
              <w:left w:val="nil"/>
              <w:bottom w:val="single" w:sz="8" w:space="0" w:color="auto"/>
              <w:right w:val="nil"/>
            </w:tcBorders>
            <w:shd w:val="clear" w:color="auto" w:fill="auto"/>
            <w:vAlign w:val="bottom"/>
            <w:hideMark/>
          </w:tcPr>
          <w:p w:rsidR="00277161" w:rsidRPr="007743D6" w:rsidRDefault="008E25F1" w:rsidP="00EF4E71">
            <w:pPr>
              <w:jc w:val="right"/>
              <w:rPr>
                <w:rFonts w:cs="Arial"/>
                <w:sz w:val="15"/>
                <w:szCs w:val="15"/>
              </w:rPr>
            </w:pPr>
            <w:r>
              <w:rPr>
                <w:rFonts w:cs="Arial"/>
                <w:sz w:val="15"/>
                <w:szCs w:val="15"/>
              </w:rPr>
              <w:t>5</w:t>
            </w:r>
            <w:r w:rsidR="00EF4E71">
              <w:rPr>
                <w:rFonts w:cs="Arial"/>
                <w:sz w:val="15"/>
                <w:szCs w:val="15"/>
              </w:rPr>
              <w:t>9</w:t>
            </w:r>
            <w:r>
              <w:rPr>
                <w:rFonts w:cs="Arial"/>
                <w:sz w:val="15"/>
                <w:szCs w:val="15"/>
              </w:rPr>
              <w:t xml:space="preserve">4 </w:t>
            </w:r>
            <w:r w:rsidR="00EF4E71">
              <w:rPr>
                <w:rFonts w:cs="Arial"/>
                <w:sz w:val="15"/>
                <w:szCs w:val="15"/>
              </w:rPr>
              <w:t>364</w:t>
            </w:r>
          </w:p>
        </w:tc>
      </w:tr>
      <w:bookmarkEnd w:id="14"/>
    </w:tbl>
    <w:p w:rsidR="003E5B2E" w:rsidRDefault="003E5B2E" w:rsidP="004C7642">
      <w:pPr>
        <w:rPr>
          <w:snapToGrid w:val="0"/>
          <w:u w:val="single"/>
          <w:lang w:eastAsia="sk-SK"/>
        </w:rPr>
      </w:pPr>
    </w:p>
    <w:p w:rsidR="003E5B2E" w:rsidRPr="003E5B2E" w:rsidRDefault="003E5B2E" w:rsidP="003E5B2E">
      <w:pPr>
        <w:rPr>
          <w:lang w:eastAsia="sk-SK"/>
        </w:rPr>
      </w:pPr>
    </w:p>
    <w:p w:rsidR="003E5B2E" w:rsidRDefault="003E5B2E" w:rsidP="003E5B2E">
      <w:pPr>
        <w:rPr>
          <w:lang w:eastAsia="sk-SK"/>
        </w:rPr>
      </w:pPr>
    </w:p>
    <w:p w:rsidR="003E5B2E" w:rsidRDefault="003E5B2E" w:rsidP="003E5B2E">
      <w:pPr>
        <w:rPr>
          <w:lang w:eastAsia="sk-SK"/>
        </w:rPr>
      </w:pPr>
    </w:p>
    <w:p w:rsidR="003E5B2E" w:rsidRDefault="003E5B2E" w:rsidP="003E5B2E">
      <w:pPr>
        <w:rPr>
          <w:lang w:eastAsia="sk-SK"/>
        </w:rPr>
      </w:pPr>
    </w:p>
    <w:p w:rsidR="00585041" w:rsidRPr="003E5B2E" w:rsidRDefault="00585041" w:rsidP="003E5B2E">
      <w:pPr>
        <w:rPr>
          <w:lang w:eastAsia="sk-SK"/>
        </w:rPr>
        <w:sectPr w:rsidR="00585041" w:rsidRPr="003E5B2E" w:rsidSect="003B5D6D">
          <w:pgSz w:w="16840" w:h="11907" w:orient="landscape" w:code="9"/>
          <w:pgMar w:top="1418" w:right="1418" w:bottom="992" w:left="1418" w:header="850" w:footer="680" w:gutter="0"/>
          <w:cols w:space="708"/>
          <w:docGrid w:linePitch="360"/>
        </w:sectPr>
      </w:pPr>
    </w:p>
    <w:p w:rsidR="00F92BD2" w:rsidRPr="007743D6" w:rsidRDefault="00F92BD2" w:rsidP="00277161">
      <w:pPr>
        <w:pStyle w:val="Nadpis2"/>
      </w:pPr>
      <w:r w:rsidRPr="007743D6">
        <w:lastRenderedPageBreak/>
        <w:t xml:space="preserve">Pohľadávky </w:t>
      </w:r>
    </w:p>
    <w:p w:rsidR="00F92BD2" w:rsidRPr="007743D6" w:rsidRDefault="00F92BD2" w:rsidP="00277161">
      <w:pPr>
        <w:rPr>
          <w:snapToGrid w:val="0"/>
          <w:lang w:eastAsia="sk-SK"/>
        </w:rPr>
      </w:pPr>
    </w:p>
    <w:p w:rsidR="00997723" w:rsidRPr="007743D6" w:rsidRDefault="00997723" w:rsidP="00277161">
      <w:pPr>
        <w:pStyle w:val="Nadpis3"/>
      </w:pPr>
      <w:r w:rsidRPr="007743D6">
        <w:t>Veková štruktúra pohľadávok</w:t>
      </w:r>
    </w:p>
    <w:p w:rsidR="00997723" w:rsidRPr="007743D6" w:rsidRDefault="00997723" w:rsidP="00277161">
      <w:pPr>
        <w:rPr>
          <w:snapToGrid w:val="0"/>
          <w:u w:val="single"/>
          <w:lang w:eastAsia="sk-SK"/>
        </w:rPr>
      </w:pPr>
    </w:p>
    <w:p w:rsidR="00997723" w:rsidRPr="007743D6" w:rsidRDefault="00997723" w:rsidP="00277161">
      <w:pPr>
        <w:rPr>
          <w:snapToGrid w:val="0"/>
          <w:u w:val="single"/>
          <w:lang w:eastAsia="sk-SK"/>
        </w:rPr>
      </w:pPr>
      <w:r w:rsidRPr="007743D6">
        <w:rPr>
          <w:snapToGrid w:val="0"/>
          <w:u w:val="single"/>
          <w:lang w:eastAsia="sk-SK"/>
        </w:rPr>
        <w:t xml:space="preserve">31. december </w:t>
      </w:r>
      <w:r w:rsidR="00EB7DCC" w:rsidRPr="007743D6">
        <w:rPr>
          <w:snapToGrid w:val="0"/>
          <w:u w:val="single"/>
          <w:lang w:eastAsia="sk-SK"/>
        </w:rPr>
        <w:t>201</w:t>
      </w:r>
      <w:r w:rsidR="00254FB3">
        <w:rPr>
          <w:snapToGrid w:val="0"/>
          <w:u w:val="single"/>
          <w:lang w:eastAsia="sk-SK"/>
        </w:rPr>
        <w:t>7</w:t>
      </w:r>
    </w:p>
    <w:p w:rsidR="00277161" w:rsidRPr="007743D6" w:rsidRDefault="00277161" w:rsidP="00277161">
      <w:pPr>
        <w:rPr>
          <w:snapToGrid w:val="0"/>
          <w:u w:val="single"/>
          <w:lang w:eastAsia="sk-SK"/>
        </w:rPr>
      </w:pPr>
      <w:bookmarkStart w:id="16" w:name="T_receivables_ageing_1"/>
    </w:p>
    <w:tbl>
      <w:tblPr>
        <w:tblW w:w="5000" w:type="pct"/>
        <w:tblLook w:val="04A0"/>
      </w:tblPr>
      <w:tblGrid>
        <w:gridCol w:w="5174"/>
        <w:gridCol w:w="1371"/>
        <w:gridCol w:w="1373"/>
        <w:gridCol w:w="1369"/>
      </w:tblGrid>
      <w:tr w:rsidR="00277161" w:rsidRPr="007743D6" w:rsidTr="0005478D">
        <w:tc>
          <w:tcPr>
            <w:tcW w:w="2786" w:type="pct"/>
            <w:vMerge w:val="restart"/>
            <w:tcBorders>
              <w:top w:val="single" w:sz="8" w:space="0" w:color="auto"/>
              <w:left w:val="nil"/>
              <w:bottom w:val="nil"/>
              <w:right w:val="nil"/>
            </w:tcBorders>
            <w:shd w:val="clear" w:color="auto" w:fill="auto"/>
            <w:noWrap/>
            <w:vAlign w:val="center"/>
            <w:hideMark/>
          </w:tcPr>
          <w:p w:rsidR="00277161" w:rsidRPr="007743D6" w:rsidRDefault="00277161" w:rsidP="00396D7D">
            <w:pPr>
              <w:ind w:left="176" w:hanging="176"/>
              <w:jc w:val="left"/>
              <w:rPr>
                <w:rFonts w:cs="Arial"/>
                <w:b/>
                <w:bCs/>
                <w:i/>
                <w:iCs/>
                <w:sz w:val="15"/>
                <w:szCs w:val="15"/>
              </w:rPr>
            </w:pPr>
            <w:bookmarkStart w:id="17" w:name="RANGE!B16:E34"/>
            <w:r w:rsidRPr="007743D6">
              <w:rPr>
                <w:rFonts w:cs="Arial"/>
                <w:b/>
                <w:bCs/>
                <w:i/>
                <w:iCs/>
                <w:sz w:val="15"/>
                <w:szCs w:val="15"/>
              </w:rPr>
              <w:t>Položka</w:t>
            </w:r>
            <w:bookmarkEnd w:id="17"/>
          </w:p>
        </w:tc>
        <w:tc>
          <w:tcPr>
            <w:tcW w:w="1477" w:type="pct"/>
            <w:gridSpan w:val="2"/>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277161" w:rsidRPr="007743D6" w:rsidTr="003B5D6D">
        <w:tc>
          <w:tcPr>
            <w:tcW w:w="2786" w:type="pct"/>
            <w:vMerge/>
            <w:tcBorders>
              <w:top w:val="single" w:sz="8" w:space="0" w:color="auto"/>
              <w:left w:val="nil"/>
              <w:bottom w:val="single" w:sz="4" w:space="0" w:color="auto"/>
              <w:right w:val="nil"/>
            </w:tcBorders>
            <w:vAlign w:val="center"/>
            <w:hideMark/>
          </w:tcPr>
          <w:p w:rsidR="00277161" w:rsidRPr="007743D6" w:rsidRDefault="00277161" w:rsidP="00396D7D">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rsidR="00277161" w:rsidRPr="007743D6" w:rsidRDefault="00277161" w:rsidP="00277161">
            <w:pPr>
              <w:jc w:val="left"/>
              <w:rPr>
                <w:rFonts w:cs="Arial"/>
                <w:b/>
                <w:bCs/>
                <w:i/>
                <w:iCs/>
                <w:sz w:val="15"/>
                <w:szCs w:val="15"/>
              </w:rPr>
            </w:pPr>
          </w:p>
        </w:tc>
      </w:tr>
      <w:tr w:rsidR="00277161" w:rsidRPr="007743D6" w:rsidTr="003B5D6D">
        <w:tc>
          <w:tcPr>
            <w:tcW w:w="2786" w:type="pct"/>
            <w:tcBorders>
              <w:top w:val="single" w:sz="4" w:space="0" w:color="auto"/>
              <w:left w:val="nil"/>
              <w:bottom w:val="nil"/>
              <w:right w:val="nil"/>
            </w:tcBorders>
            <w:shd w:val="clear" w:color="auto" w:fill="auto"/>
            <w:vAlign w:val="center"/>
            <w:hideMark/>
          </w:tcPr>
          <w:p w:rsidR="00277161" w:rsidRPr="007743D6" w:rsidRDefault="00277161" w:rsidP="00396D7D">
            <w:pPr>
              <w:ind w:left="176" w:hanging="176"/>
              <w:jc w:val="left"/>
              <w:rPr>
                <w:rFonts w:cs="Arial"/>
                <w:b/>
                <w:bCs/>
                <w:i/>
                <w:iCs/>
                <w:sz w:val="15"/>
                <w:szCs w:val="15"/>
              </w:rPr>
            </w:pPr>
            <w:r w:rsidRPr="007743D6">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rsidR="00277161" w:rsidRPr="007743D6" w:rsidRDefault="00277161" w:rsidP="0005478D">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rsidR="00277161" w:rsidRPr="007743D6" w:rsidRDefault="00277161" w:rsidP="0005478D">
            <w:pPr>
              <w:jc w:val="right"/>
              <w:rPr>
                <w:sz w:val="15"/>
                <w:szCs w:val="15"/>
              </w:rPr>
            </w:pPr>
          </w:p>
        </w:tc>
        <w:tc>
          <w:tcPr>
            <w:tcW w:w="737" w:type="pct"/>
            <w:tcBorders>
              <w:top w:val="single" w:sz="4" w:space="0" w:color="auto"/>
              <w:left w:val="nil"/>
              <w:bottom w:val="nil"/>
              <w:right w:val="nil"/>
            </w:tcBorders>
            <w:shd w:val="clear" w:color="auto" w:fill="auto"/>
            <w:vAlign w:val="bottom"/>
            <w:hideMark/>
          </w:tcPr>
          <w:p w:rsidR="00277161" w:rsidRPr="007743D6" w:rsidRDefault="00277161" w:rsidP="0005478D">
            <w:pPr>
              <w:jc w:val="right"/>
              <w:rPr>
                <w:sz w:val="15"/>
                <w:szCs w:val="15"/>
              </w:rPr>
            </w:pP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rsidR="00277161" w:rsidRPr="007743D6" w:rsidRDefault="0074653D" w:rsidP="0074653D">
            <w:pPr>
              <w:jc w:val="right"/>
              <w:rPr>
                <w:rFonts w:cs="Arial"/>
                <w:sz w:val="15"/>
                <w:szCs w:val="15"/>
              </w:rPr>
            </w:pPr>
            <w:r>
              <w:rPr>
                <w:rFonts w:cs="Arial"/>
                <w:sz w:val="15"/>
                <w:szCs w:val="15"/>
              </w:rPr>
              <w:t>35</w:t>
            </w:r>
            <w:r w:rsidR="00B97D85">
              <w:rPr>
                <w:rFonts w:cs="Arial"/>
                <w:sz w:val="15"/>
                <w:szCs w:val="15"/>
              </w:rPr>
              <w:t xml:space="preserve"> </w:t>
            </w:r>
            <w:r>
              <w:rPr>
                <w:rFonts w:cs="Arial"/>
                <w:sz w:val="15"/>
                <w:szCs w:val="15"/>
              </w:rPr>
              <w:t>232</w:t>
            </w:r>
          </w:p>
        </w:tc>
        <w:tc>
          <w:tcPr>
            <w:tcW w:w="739" w:type="pct"/>
            <w:tcBorders>
              <w:top w:val="nil"/>
              <w:left w:val="nil"/>
              <w:bottom w:val="nil"/>
              <w:right w:val="nil"/>
            </w:tcBorders>
            <w:shd w:val="clear" w:color="auto" w:fill="auto"/>
            <w:vAlign w:val="bottom"/>
            <w:hideMark/>
          </w:tcPr>
          <w:p w:rsidR="00277161" w:rsidRPr="007743D6" w:rsidRDefault="0074653D" w:rsidP="0005478D">
            <w:pPr>
              <w:jc w:val="right"/>
              <w:rPr>
                <w:rFonts w:cs="Arial"/>
                <w:sz w:val="15"/>
                <w:szCs w:val="15"/>
              </w:rPr>
            </w:pPr>
            <w:r>
              <w:rPr>
                <w:rFonts w:cs="Arial"/>
                <w:sz w:val="15"/>
                <w:szCs w:val="15"/>
              </w:rPr>
              <w:t>3 988</w:t>
            </w:r>
          </w:p>
        </w:tc>
        <w:tc>
          <w:tcPr>
            <w:tcW w:w="737" w:type="pct"/>
            <w:tcBorders>
              <w:top w:val="nil"/>
              <w:left w:val="nil"/>
              <w:bottom w:val="nil"/>
              <w:right w:val="nil"/>
            </w:tcBorders>
            <w:shd w:val="clear" w:color="auto" w:fill="auto"/>
            <w:vAlign w:val="bottom"/>
            <w:hideMark/>
          </w:tcPr>
          <w:p w:rsidR="00277161" w:rsidRPr="007743D6" w:rsidRDefault="0074653D" w:rsidP="0074653D">
            <w:pPr>
              <w:jc w:val="right"/>
              <w:rPr>
                <w:rFonts w:cs="Arial"/>
                <w:sz w:val="15"/>
                <w:szCs w:val="15"/>
              </w:rPr>
            </w:pPr>
            <w:r>
              <w:rPr>
                <w:rFonts w:cs="Arial"/>
                <w:sz w:val="15"/>
                <w:szCs w:val="15"/>
              </w:rPr>
              <w:t>39 220</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rsidR="00277161" w:rsidRPr="007743D6" w:rsidRDefault="0074653D" w:rsidP="0005478D">
            <w:pPr>
              <w:jc w:val="right"/>
              <w:rPr>
                <w:rFonts w:cs="Arial"/>
                <w:sz w:val="15"/>
                <w:szCs w:val="15"/>
              </w:rPr>
            </w:pPr>
            <w:r>
              <w:rPr>
                <w:rFonts w:cs="Arial"/>
                <w:sz w:val="15"/>
                <w:szCs w:val="15"/>
              </w:rPr>
              <w:t>-</w:t>
            </w:r>
          </w:p>
        </w:tc>
        <w:tc>
          <w:tcPr>
            <w:tcW w:w="739" w:type="pct"/>
            <w:tcBorders>
              <w:top w:val="nil"/>
              <w:left w:val="nil"/>
              <w:bottom w:val="nil"/>
              <w:right w:val="nil"/>
            </w:tcBorders>
            <w:shd w:val="clear" w:color="auto" w:fill="auto"/>
            <w:vAlign w:val="bottom"/>
            <w:hideMark/>
          </w:tcPr>
          <w:p w:rsidR="00277161" w:rsidRPr="007743D6" w:rsidRDefault="004F18B5" w:rsidP="0005478D">
            <w:pPr>
              <w:jc w:val="right"/>
              <w:rPr>
                <w:rFonts w:cs="Arial"/>
                <w:sz w:val="15"/>
                <w:szCs w:val="15"/>
              </w:rPr>
            </w:pPr>
            <w:r>
              <w:rPr>
                <w:rFonts w:cs="Arial"/>
                <w:sz w:val="15"/>
                <w:szCs w:val="15"/>
              </w:rPr>
              <w:t>-</w:t>
            </w:r>
          </w:p>
        </w:tc>
        <w:tc>
          <w:tcPr>
            <w:tcW w:w="737" w:type="pct"/>
            <w:tcBorders>
              <w:top w:val="nil"/>
              <w:left w:val="nil"/>
              <w:bottom w:val="nil"/>
              <w:right w:val="nil"/>
            </w:tcBorders>
            <w:shd w:val="clear" w:color="auto" w:fill="auto"/>
            <w:vAlign w:val="bottom"/>
            <w:hideMark/>
          </w:tcPr>
          <w:p w:rsidR="00277161" w:rsidRPr="007743D6" w:rsidRDefault="0074653D" w:rsidP="0005478D">
            <w:pPr>
              <w:jc w:val="right"/>
              <w:rPr>
                <w:rFonts w:cs="Arial"/>
                <w:sz w:val="15"/>
                <w:szCs w:val="15"/>
              </w:rPr>
            </w:pPr>
            <w:r>
              <w:rPr>
                <w:rFonts w:cs="Arial"/>
                <w:sz w:val="15"/>
                <w:szCs w:val="15"/>
              </w:rPr>
              <w:t>-</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9"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9"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r>
      <w:tr w:rsidR="00277161" w:rsidRPr="007743D6" w:rsidTr="00C90624">
        <w:trPr>
          <w:trHeight w:val="109"/>
        </w:trPr>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Sociálne poistenie</w:t>
            </w:r>
          </w:p>
        </w:tc>
        <w:tc>
          <w:tcPr>
            <w:tcW w:w="738"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9"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r>
      <w:tr w:rsidR="00277161" w:rsidRPr="007743D6" w:rsidTr="00C90624">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Daňové pohľadávky a dotácie</w:t>
            </w:r>
          </w:p>
        </w:tc>
        <w:tc>
          <w:tcPr>
            <w:tcW w:w="738" w:type="pct"/>
            <w:tcBorders>
              <w:top w:val="nil"/>
              <w:left w:val="nil"/>
              <w:bottom w:val="nil"/>
              <w:right w:val="nil"/>
            </w:tcBorders>
            <w:shd w:val="clear" w:color="auto" w:fill="auto"/>
            <w:vAlign w:val="bottom"/>
            <w:hideMark/>
          </w:tcPr>
          <w:p w:rsidR="00277161" w:rsidRPr="007743D6" w:rsidRDefault="00034FDA" w:rsidP="0074653D">
            <w:pPr>
              <w:jc w:val="right"/>
              <w:rPr>
                <w:rFonts w:cs="Arial"/>
                <w:sz w:val="15"/>
                <w:szCs w:val="15"/>
              </w:rPr>
            </w:pPr>
            <w:r w:rsidRPr="007743D6">
              <w:rPr>
                <w:rFonts w:cs="Arial"/>
                <w:sz w:val="15"/>
                <w:szCs w:val="15"/>
              </w:rPr>
              <w:t>1</w:t>
            </w:r>
            <w:r w:rsidR="0074653D">
              <w:rPr>
                <w:rFonts w:cs="Arial"/>
                <w:sz w:val="15"/>
                <w:szCs w:val="15"/>
              </w:rPr>
              <w:t xml:space="preserve"> 442</w:t>
            </w:r>
          </w:p>
        </w:tc>
        <w:tc>
          <w:tcPr>
            <w:tcW w:w="739" w:type="pct"/>
            <w:tcBorders>
              <w:top w:val="nil"/>
              <w:left w:val="nil"/>
              <w:bottom w:val="nil"/>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7" w:type="pct"/>
            <w:tcBorders>
              <w:top w:val="nil"/>
              <w:left w:val="nil"/>
              <w:right w:val="nil"/>
            </w:tcBorders>
            <w:shd w:val="clear" w:color="auto" w:fill="auto"/>
            <w:vAlign w:val="bottom"/>
            <w:hideMark/>
          </w:tcPr>
          <w:p w:rsidR="00277161" w:rsidRPr="007743D6" w:rsidRDefault="00034FDA" w:rsidP="0074653D">
            <w:pPr>
              <w:jc w:val="right"/>
              <w:rPr>
                <w:rFonts w:cs="Arial"/>
                <w:sz w:val="15"/>
                <w:szCs w:val="15"/>
              </w:rPr>
            </w:pPr>
            <w:r w:rsidRPr="007743D6">
              <w:rPr>
                <w:rFonts w:cs="Arial"/>
                <w:sz w:val="15"/>
                <w:szCs w:val="15"/>
              </w:rPr>
              <w:t>1</w:t>
            </w:r>
            <w:r w:rsidR="0074653D">
              <w:rPr>
                <w:rFonts w:cs="Arial"/>
                <w:sz w:val="15"/>
                <w:szCs w:val="15"/>
              </w:rPr>
              <w:t xml:space="preserve"> 442</w:t>
            </w:r>
          </w:p>
        </w:tc>
      </w:tr>
      <w:tr w:rsidR="00277161" w:rsidRPr="007743D6" w:rsidTr="00C90624">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rsidR="00277161" w:rsidRPr="007743D6" w:rsidRDefault="0074653D" w:rsidP="0005478D">
            <w:pPr>
              <w:jc w:val="right"/>
              <w:rPr>
                <w:rFonts w:cs="Arial"/>
                <w:sz w:val="15"/>
                <w:szCs w:val="15"/>
              </w:rPr>
            </w:pPr>
            <w:r>
              <w:rPr>
                <w:rFonts w:cs="Arial"/>
                <w:sz w:val="15"/>
                <w:szCs w:val="15"/>
              </w:rPr>
              <w:t>-</w:t>
            </w:r>
          </w:p>
        </w:tc>
        <w:tc>
          <w:tcPr>
            <w:tcW w:w="739" w:type="pct"/>
            <w:tcBorders>
              <w:top w:val="nil"/>
              <w:left w:val="nil"/>
              <w:bottom w:val="single" w:sz="4" w:space="0" w:color="auto"/>
              <w:right w:val="nil"/>
            </w:tcBorders>
            <w:shd w:val="clear" w:color="auto" w:fill="auto"/>
            <w:vAlign w:val="bottom"/>
            <w:hideMark/>
          </w:tcPr>
          <w:p w:rsidR="00277161" w:rsidRPr="007743D6" w:rsidRDefault="00277161" w:rsidP="0005478D">
            <w:pPr>
              <w:jc w:val="right"/>
              <w:rPr>
                <w:rFonts w:cs="Arial"/>
                <w:sz w:val="15"/>
                <w:szCs w:val="15"/>
              </w:rPr>
            </w:pPr>
            <w:r w:rsidRPr="007743D6">
              <w:rPr>
                <w:rFonts w:cs="Arial"/>
                <w:sz w:val="15"/>
                <w:szCs w:val="15"/>
              </w:rPr>
              <w:t xml:space="preserve">- </w:t>
            </w:r>
          </w:p>
        </w:tc>
        <w:tc>
          <w:tcPr>
            <w:tcW w:w="737" w:type="pct"/>
            <w:tcBorders>
              <w:top w:val="nil"/>
              <w:left w:val="nil"/>
              <w:bottom w:val="single" w:sz="4" w:space="0" w:color="auto"/>
              <w:right w:val="nil"/>
            </w:tcBorders>
            <w:shd w:val="clear" w:color="auto" w:fill="auto"/>
            <w:vAlign w:val="bottom"/>
            <w:hideMark/>
          </w:tcPr>
          <w:p w:rsidR="00277161" w:rsidRPr="007743D6" w:rsidRDefault="0074653D" w:rsidP="0005478D">
            <w:pPr>
              <w:jc w:val="right"/>
              <w:rPr>
                <w:rFonts w:cs="Arial"/>
                <w:sz w:val="15"/>
                <w:szCs w:val="15"/>
              </w:rPr>
            </w:pPr>
            <w:r>
              <w:rPr>
                <w:rFonts w:cs="Arial"/>
                <w:sz w:val="15"/>
                <w:szCs w:val="15"/>
              </w:rPr>
              <w:t>-</w:t>
            </w:r>
          </w:p>
        </w:tc>
      </w:tr>
      <w:tr w:rsidR="00277161" w:rsidRPr="007743D6" w:rsidTr="00C90624">
        <w:tc>
          <w:tcPr>
            <w:tcW w:w="2786" w:type="pct"/>
            <w:tcBorders>
              <w:top w:val="nil"/>
              <w:left w:val="nil"/>
              <w:bottom w:val="single" w:sz="8" w:space="0" w:color="auto"/>
              <w:right w:val="nil"/>
            </w:tcBorders>
            <w:shd w:val="clear" w:color="auto" w:fill="auto"/>
            <w:vAlign w:val="center"/>
            <w:hideMark/>
          </w:tcPr>
          <w:p w:rsidR="00277161" w:rsidRPr="007743D6" w:rsidRDefault="00277161" w:rsidP="00396D7D">
            <w:pPr>
              <w:ind w:left="176" w:hanging="176"/>
              <w:jc w:val="left"/>
              <w:rPr>
                <w:rFonts w:cs="Arial"/>
                <w:b/>
                <w:bCs/>
                <w:sz w:val="15"/>
                <w:szCs w:val="15"/>
              </w:rPr>
            </w:pPr>
            <w:r w:rsidRPr="007743D6">
              <w:rPr>
                <w:rFonts w:cs="Arial"/>
                <w:b/>
                <w:bCs/>
                <w:sz w:val="15"/>
                <w:szCs w:val="15"/>
              </w:rPr>
              <w:t>Spolu krátkodobé pohľadávky</w:t>
            </w:r>
          </w:p>
        </w:tc>
        <w:tc>
          <w:tcPr>
            <w:tcW w:w="738" w:type="pct"/>
            <w:tcBorders>
              <w:top w:val="nil"/>
              <w:left w:val="nil"/>
              <w:bottom w:val="single" w:sz="8" w:space="0" w:color="auto"/>
              <w:right w:val="nil"/>
            </w:tcBorders>
            <w:shd w:val="clear" w:color="auto" w:fill="auto"/>
            <w:vAlign w:val="bottom"/>
            <w:hideMark/>
          </w:tcPr>
          <w:p w:rsidR="00277161" w:rsidRPr="007743D6" w:rsidRDefault="0074653D" w:rsidP="0005478D">
            <w:pPr>
              <w:jc w:val="right"/>
              <w:rPr>
                <w:rFonts w:cs="Arial"/>
                <w:b/>
                <w:bCs/>
                <w:sz w:val="15"/>
                <w:szCs w:val="15"/>
              </w:rPr>
            </w:pPr>
            <w:r>
              <w:rPr>
                <w:rFonts w:cs="Arial"/>
                <w:b/>
                <w:bCs/>
                <w:sz w:val="15"/>
                <w:szCs w:val="15"/>
              </w:rPr>
              <w:t>36 674</w:t>
            </w:r>
          </w:p>
        </w:tc>
        <w:tc>
          <w:tcPr>
            <w:tcW w:w="739" w:type="pct"/>
            <w:tcBorders>
              <w:top w:val="nil"/>
              <w:left w:val="nil"/>
              <w:bottom w:val="single" w:sz="8" w:space="0" w:color="auto"/>
              <w:right w:val="nil"/>
            </w:tcBorders>
            <w:shd w:val="clear" w:color="auto" w:fill="auto"/>
            <w:vAlign w:val="bottom"/>
            <w:hideMark/>
          </w:tcPr>
          <w:p w:rsidR="00277161" w:rsidRPr="007743D6" w:rsidRDefault="0074653D" w:rsidP="0005478D">
            <w:pPr>
              <w:jc w:val="right"/>
              <w:rPr>
                <w:rFonts w:cs="Arial"/>
                <w:b/>
                <w:bCs/>
                <w:sz w:val="15"/>
                <w:szCs w:val="15"/>
              </w:rPr>
            </w:pPr>
            <w:r>
              <w:rPr>
                <w:rFonts w:cs="Arial"/>
                <w:b/>
                <w:bCs/>
                <w:sz w:val="15"/>
                <w:szCs w:val="15"/>
              </w:rPr>
              <w:t>3 988</w:t>
            </w:r>
          </w:p>
        </w:tc>
        <w:tc>
          <w:tcPr>
            <w:tcW w:w="737" w:type="pct"/>
            <w:tcBorders>
              <w:top w:val="single" w:sz="4" w:space="0" w:color="auto"/>
              <w:left w:val="nil"/>
              <w:bottom w:val="single" w:sz="8" w:space="0" w:color="auto"/>
              <w:right w:val="nil"/>
            </w:tcBorders>
            <w:shd w:val="clear" w:color="auto" w:fill="auto"/>
            <w:vAlign w:val="bottom"/>
            <w:hideMark/>
          </w:tcPr>
          <w:p w:rsidR="00277161" w:rsidRPr="007743D6" w:rsidRDefault="0074653D" w:rsidP="0005478D">
            <w:pPr>
              <w:jc w:val="right"/>
              <w:rPr>
                <w:rFonts w:cs="Arial"/>
                <w:b/>
                <w:bCs/>
                <w:sz w:val="15"/>
                <w:szCs w:val="15"/>
              </w:rPr>
            </w:pPr>
            <w:r>
              <w:rPr>
                <w:rFonts w:cs="Arial"/>
                <w:b/>
                <w:bCs/>
                <w:sz w:val="15"/>
                <w:szCs w:val="15"/>
              </w:rPr>
              <w:t>40 662</w:t>
            </w:r>
          </w:p>
        </w:tc>
      </w:tr>
    </w:tbl>
    <w:p w:rsidR="00997723" w:rsidRPr="007743D6" w:rsidRDefault="00997723" w:rsidP="00277161">
      <w:pPr>
        <w:rPr>
          <w:snapToGrid w:val="0"/>
          <w:u w:val="single"/>
          <w:lang w:eastAsia="sk-SK"/>
        </w:rPr>
      </w:pPr>
    </w:p>
    <w:bookmarkEnd w:id="16"/>
    <w:p w:rsidR="00997723" w:rsidRPr="007743D6" w:rsidRDefault="00997723" w:rsidP="00277161">
      <w:pPr>
        <w:rPr>
          <w:snapToGrid w:val="0"/>
          <w:u w:val="single"/>
          <w:lang w:eastAsia="sk-SK"/>
        </w:rPr>
      </w:pPr>
      <w:r w:rsidRPr="007743D6">
        <w:rPr>
          <w:snapToGrid w:val="0"/>
          <w:u w:val="single"/>
          <w:lang w:eastAsia="sk-SK"/>
        </w:rPr>
        <w:t xml:space="preserve">31. december </w:t>
      </w:r>
      <w:r w:rsidR="00A93E72" w:rsidRPr="007743D6">
        <w:rPr>
          <w:snapToGrid w:val="0"/>
          <w:u w:val="single"/>
          <w:lang w:eastAsia="sk-SK"/>
        </w:rPr>
        <w:t>201</w:t>
      </w:r>
      <w:r w:rsidR="00254FB3">
        <w:rPr>
          <w:snapToGrid w:val="0"/>
          <w:u w:val="single"/>
          <w:lang w:eastAsia="sk-SK"/>
        </w:rPr>
        <w:t>6</w:t>
      </w:r>
    </w:p>
    <w:p w:rsidR="00277161" w:rsidRPr="007743D6" w:rsidRDefault="00277161" w:rsidP="00277161">
      <w:pPr>
        <w:rPr>
          <w:snapToGrid w:val="0"/>
          <w:lang w:eastAsia="sk-SK"/>
        </w:rPr>
      </w:pPr>
      <w:bookmarkStart w:id="18" w:name="T_receivables_ageing_2"/>
    </w:p>
    <w:tbl>
      <w:tblPr>
        <w:tblW w:w="5000" w:type="pct"/>
        <w:tblLook w:val="04A0"/>
      </w:tblPr>
      <w:tblGrid>
        <w:gridCol w:w="5174"/>
        <w:gridCol w:w="1371"/>
        <w:gridCol w:w="1373"/>
        <w:gridCol w:w="1369"/>
      </w:tblGrid>
      <w:tr w:rsidR="00277161" w:rsidRPr="007743D6" w:rsidTr="00396D7D">
        <w:tc>
          <w:tcPr>
            <w:tcW w:w="2786" w:type="pct"/>
            <w:vMerge w:val="restart"/>
            <w:tcBorders>
              <w:top w:val="single" w:sz="8" w:space="0" w:color="auto"/>
              <w:left w:val="nil"/>
              <w:bottom w:val="nil"/>
              <w:right w:val="nil"/>
            </w:tcBorders>
            <w:shd w:val="clear" w:color="auto" w:fill="auto"/>
            <w:noWrap/>
            <w:vAlign w:val="center"/>
            <w:hideMark/>
          </w:tcPr>
          <w:p w:rsidR="00277161" w:rsidRPr="007743D6" w:rsidRDefault="00277161" w:rsidP="00396D7D">
            <w:pPr>
              <w:ind w:left="176" w:hanging="176"/>
              <w:jc w:val="left"/>
              <w:rPr>
                <w:rFonts w:cs="Arial"/>
                <w:b/>
                <w:bCs/>
                <w:i/>
                <w:iCs/>
                <w:sz w:val="15"/>
                <w:szCs w:val="15"/>
              </w:rPr>
            </w:pPr>
            <w:bookmarkStart w:id="19" w:name="RANGE!B38:E56"/>
            <w:r w:rsidRPr="007743D6">
              <w:rPr>
                <w:rFonts w:cs="Arial"/>
                <w:b/>
                <w:bCs/>
                <w:i/>
                <w:iCs/>
                <w:sz w:val="15"/>
                <w:szCs w:val="15"/>
              </w:rPr>
              <w:t>Položka</w:t>
            </w:r>
            <w:bookmarkEnd w:id="19"/>
          </w:p>
        </w:tc>
        <w:tc>
          <w:tcPr>
            <w:tcW w:w="1477" w:type="pct"/>
            <w:gridSpan w:val="2"/>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Celkom</w:t>
            </w:r>
          </w:p>
        </w:tc>
      </w:tr>
      <w:tr w:rsidR="00277161" w:rsidRPr="007743D6" w:rsidTr="003B5D6D">
        <w:tc>
          <w:tcPr>
            <w:tcW w:w="2786" w:type="pct"/>
            <w:vMerge/>
            <w:tcBorders>
              <w:top w:val="single" w:sz="8" w:space="0" w:color="auto"/>
              <w:left w:val="nil"/>
              <w:bottom w:val="single" w:sz="4" w:space="0" w:color="auto"/>
              <w:right w:val="nil"/>
            </w:tcBorders>
            <w:vAlign w:val="center"/>
            <w:hideMark/>
          </w:tcPr>
          <w:p w:rsidR="00277161" w:rsidRPr="007743D6" w:rsidRDefault="00277161" w:rsidP="00396D7D">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rsidR="00277161" w:rsidRPr="007743D6" w:rsidRDefault="00277161" w:rsidP="00277161">
            <w:pPr>
              <w:jc w:val="left"/>
              <w:rPr>
                <w:rFonts w:cs="Arial"/>
                <w:b/>
                <w:bCs/>
                <w:i/>
                <w:iCs/>
                <w:sz w:val="15"/>
                <w:szCs w:val="15"/>
              </w:rPr>
            </w:pPr>
          </w:p>
        </w:tc>
      </w:tr>
      <w:tr w:rsidR="00277161" w:rsidRPr="007743D6" w:rsidTr="003B5D6D">
        <w:tc>
          <w:tcPr>
            <w:tcW w:w="2786" w:type="pct"/>
            <w:tcBorders>
              <w:top w:val="single" w:sz="4" w:space="0" w:color="auto"/>
              <w:left w:val="nil"/>
              <w:bottom w:val="nil"/>
              <w:right w:val="nil"/>
            </w:tcBorders>
            <w:shd w:val="clear" w:color="auto" w:fill="auto"/>
            <w:vAlign w:val="center"/>
            <w:hideMark/>
          </w:tcPr>
          <w:p w:rsidR="00277161" w:rsidRPr="007743D6" w:rsidRDefault="00277161" w:rsidP="00396D7D">
            <w:pPr>
              <w:ind w:left="176" w:hanging="176"/>
              <w:jc w:val="left"/>
              <w:rPr>
                <w:rFonts w:cs="Arial"/>
                <w:b/>
                <w:bCs/>
                <w:i/>
                <w:iCs/>
                <w:sz w:val="15"/>
                <w:szCs w:val="15"/>
              </w:rPr>
            </w:pPr>
            <w:r w:rsidRPr="007743D6">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rsidR="00277161" w:rsidRPr="007743D6" w:rsidRDefault="00277161" w:rsidP="00396D7D">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rsidR="00277161" w:rsidRPr="007743D6" w:rsidRDefault="00277161" w:rsidP="00396D7D">
            <w:pPr>
              <w:jc w:val="right"/>
              <w:rPr>
                <w:sz w:val="15"/>
                <w:szCs w:val="15"/>
              </w:rPr>
            </w:pPr>
          </w:p>
        </w:tc>
        <w:tc>
          <w:tcPr>
            <w:tcW w:w="737" w:type="pct"/>
            <w:tcBorders>
              <w:top w:val="single" w:sz="4" w:space="0" w:color="auto"/>
              <w:left w:val="nil"/>
              <w:bottom w:val="nil"/>
              <w:right w:val="nil"/>
            </w:tcBorders>
            <w:shd w:val="clear" w:color="auto" w:fill="auto"/>
            <w:vAlign w:val="bottom"/>
            <w:hideMark/>
          </w:tcPr>
          <w:p w:rsidR="00277161" w:rsidRPr="007743D6" w:rsidRDefault="00277161" w:rsidP="00396D7D">
            <w:pPr>
              <w:jc w:val="right"/>
              <w:rPr>
                <w:sz w:val="15"/>
                <w:szCs w:val="15"/>
              </w:rPr>
            </w:pP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33 492</w:t>
            </w:r>
          </w:p>
        </w:tc>
        <w:tc>
          <w:tcPr>
            <w:tcW w:w="739"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3 988</w:t>
            </w:r>
          </w:p>
        </w:tc>
        <w:tc>
          <w:tcPr>
            <w:tcW w:w="737"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37 480</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w:t>
            </w:r>
          </w:p>
        </w:tc>
        <w:tc>
          <w:tcPr>
            <w:tcW w:w="739"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w:t>
            </w:r>
          </w:p>
        </w:tc>
        <w:tc>
          <w:tcPr>
            <w:tcW w:w="737"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9"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9"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Sociálne poistenie</w:t>
            </w:r>
          </w:p>
        </w:tc>
        <w:tc>
          <w:tcPr>
            <w:tcW w:w="738" w:type="pct"/>
            <w:tcBorders>
              <w:top w:val="nil"/>
              <w:left w:val="nil"/>
              <w:bottom w:val="nil"/>
              <w:right w:val="nil"/>
            </w:tcBorders>
            <w:shd w:val="clear" w:color="auto" w:fill="auto"/>
            <w:vAlign w:val="bottom"/>
            <w:hideMark/>
          </w:tcPr>
          <w:p w:rsidR="00277161" w:rsidRPr="007743D6" w:rsidRDefault="007568D8" w:rsidP="00396D7D">
            <w:pPr>
              <w:jc w:val="right"/>
              <w:rPr>
                <w:rFonts w:cs="Arial"/>
                <w:sz w:val="15"/>
                <w:szCs w:val="15"/>
              </w:rPr>
            </w:pPr>
            <w:r>
              <w:rPr>
                <w:rFonts w:cs="Arial"/>
                <w:sz w:val="15"/>
                <w:szCs w:val="15"/>
              </w:rPr>
              <w:t>-</w:t>
            </w:r>
          </w:p>
        </w:tc>
        <w:tc>
          <w:tcPr>
            <w:tcW w:w="739"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Daňové pohľadávky a dotácie</w:t>
            </w:r>
          </w:p>
        </w:tc>
        <w:tc>
          <w:tcPr>
            <w:tcW w:w="738"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2 886</w:t>
            </w:r>
          </w:p>
        </w:tc>
        <w:tc>
          <w:tcPr>
            <w:tcW w:w="739" w:type="pct"/>
            <w:tcBorders>
              <w:top w:val="nil"/>
              <w:left w:val="nil"/>
              <w:bottom w:val="nil"/>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7" w:type="pct"/>
            <w:tcBorders>
              <w:top w:val="nil"/>
              <w:left w:val="nil"/>
              <w:bottom w:val="nil"/>
              <w:right w:val="nil"/>
            </w:tcBorders>
            <w:shd w:val="clear" w:color="auto" w:fill="auto"/>
            <w:vAlign w:val="bottom"/>
            <w:hideMark/>
          </w:tcPr>
          <w:p w:rsidR="00277161" w:rsidRPr="007743D6" w:rsidRDefault="0074653D" w:rsidP="00396D7D">
            <w:pPr>
              <w:jc w:val="right"/>
              <w:rPr>
                <w:rFonts w:cs="Arial"/>
                <w:sz w:val="15"/>
                <w:szCs w:val="15"/>
              </w:rPr>
            </w:pPr>
            <w:r>
              <w:rPr>
                <w:rFonts w:cs="Arial"/>
                <w:sz w:val="15"/>
                <w:szCs w:val="15"/>
              </w:rPr>
              <w:t>2 886</w:t>
            </w:r>
          </w:p>
        </w:tc>
      </w:tr>
      <w:tr w:rsidR="00277161" w:rsidRPr="007743D6" w:rsidTr="003B5D6D">
        <w:tc>
          <w:tcPr>
            <w:tcW w:w="2786"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9" w:type="pct"/>
            <w:tcBorders>
              <w:top w:val="nil"/>
              <w:left w:val="nil"/>
              <w:bottom w:val="single" w:sz="4" w:space="0" w:color="auto"/>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c>
          <w:tcPr>
            <w:tcW w:w="737" w:type="pct"/>
            <w:tcBorders>
              <w:top w:val="nil"/>
              <w:left w:val="nil"/>
              <w:bottom w:val="single" w:sz="4" w:space="0" w:color="auto"/>
              <w:right w:val="nil"/>
            </w:tcBorders>
            <w:shd w:val="clear" w:color="auto" w:fill="auto"/>
            <w:vAlign w:val="bottom"/>
            <w:hideMark/>
          </w:tcPr>
          <w:p w:rsidR="00277161" w:rsidRPr="007743D6" w:rsidRDefault="00277161" w:rsidP="00396D7D">
            <w:pPr>
              <w:jc w:val="right"/>
              <w:rPr>
                <w:rFonts w:cs="Arial"/>
                <w:sz w:val="15"/>
                <w:szCs w:val="15"/>
              </w:rPr>
            </w:pPr>
            <w:r w:rsidRPr="007743D6">
              <w:rPr>
                <w:rFonts w:cs="Arial"/>
                <w:sz w:val="15"/>
                <w:szCs w:val="15"/>
              </w:rPr>
              <w:t xml:space="preserve">- </w:t>
            </w:r>
          </w:p>
        </w:tc>
      </w:tr>
      <w:tr w:rsidR="00277161" w:rsidRPr="007743D6" w:rsidTr="003B5D6D">
        <w:tc>
          <w:tcPr>
            <w:tcW w:w="2786" w:type="pct"/>
            <w:tcBorders>
              <w:top w:val="nil"/>
              <w:left w:val="nil"/>
              <w:bottom w:val="single" w:sz="8" w:space="0" w:color="auto"/>
              <w:right w:val="nil"/>
            </w:tcBorders>
            <w:shd w:val="clear" w:color="auto" w:fill="auto"/>
            <w:vAlign w:val="center"/>
            <w:hideMark/>
          </w:tcPr>
          <w:p w:rsidR="00277161" w:rsidRPr="007743D6" w:rsidRDefault="00277161" w:rsidP="00396D7D">
            <w:pPr>
              <w:ind w:left="176" w:hanging="176"/>
              <w:jc w:val="left"/>
              <w:rPr>
                <w:rFonts w:cs="Arial"/>
                <w:b/>
                <w:bCs/>
                <w:sz w:val="15"/>
                <w:szCs w:val="15"/>
              </w:rPr>
            </w:pPr>
            <w:r w:rsidRPr="007743D6">
              <w:rPr>
                <w:rFonts w:cs="Arial"/>
                <w:b/>
                <w:bCs/>
                <w:sz w:val="15"/>
                <w:szCs w:val="15"/>
              </w:rPr>
              <w:t>Spolu krátkodobé pohľadávky</w:t>
            </w:r>
          </w:p>
        </w:tc>
        <w:tc>
          <w:tcPr>
            <w:tcW w:w="738" w:type="pct"/>
            <w:tcBorders>
              <w:top w:val="nil"/>
              <w:left w:val="nil"/>
              <w:bottom w:val="single" w:sz="8" w:space="0" w:color="auto"/>
              <w:right w:val="nil"/>
            </w:tcBorders>
            <w:shd w:val="clear" w:color="auto" w:fill="auto"/>
            <w:vAlign w:val="bottom"/>
            <w:hideMark/>
          </w:tcPr>
          <w:p w:rsidR="00277161" w:rsidRPr="007743D6" w:rsidRDefault="0097010A" w:rsidP="0074653D">
            <w:pPr>
              <w:jc w:val="right"/>
              <w:rPr>
                <w:rFonts w:cs="Arial"/>
                <w:b/>
                <w:bCs/>
                <w:sz w:val="15"/>
                <w:szCs w:val="15"/>
              </w:rPr>
            </w:pPr>
            <w:r>
              <w:rPr>
                <w:rFonts w:cs="Arial"/>
                <w:b/>
                <w:bCs/>
                <w:sz w:val="15"/>
                <w:szCs w:val="15"/>
              </w:rPr>
              <w:t xml:space="preserve"> 3</w:t>
            </w:r>
            <w:r w:rsidR="0074653D">
              <w:rPr>
                <w:rFonts w:cs="Arial"/>
                <w:b/>
                <w:bCs/>
                <w:sz w:val="15"/>
                <w:szCs w:val="15"/>
              </w:rPr>
              <w:t>6 378</w:t>
            </w:r>
          </w:p>
        </w:tc>
        <w:tc>
          <w:tcPr>
            <w:tcW w:w="739" w:type="pct"/>
            <w:tcBorders>
              <w:top w:val="nil"/>
              <w:left w:val="nil"/>
              <w:bottom w:val="single" w:sz="8" w:space="0" w:color="auto"/>
              <w:right w:val="nil"/>
            </w:tcBorders>
            <w:shd w:val="clear" w:color="auto" w:fill="auto"/>
            <w:vAlign w:val="bottom"/>
            <w:hideMark/>
          </w:tcPr>
          <w:p w:rsidR="00277161" w:rsidRPr="007743D6" w:rsidRDefault="0074653D" w:rsidP="00396D7D">
            <w:pPr>
              <w:jc w:val="right"/>
              <w:rPr>
                <w:rFonts w:cs="Arial"/>
                <w:b/>
                <w:bCs/>
                <w:sz w:val="15"/>
                <w:szCs w:val="15"/>
              </w:rPr>
            </w:pPr>
            <w:r>
              <w:rPr>
                <w:rFonts w:cs="Arial"/>
                <w:b/>
                <w:bCs/>
                <w:sz w:val="15"/>
                <w:szCs w:val="15"/>
              </w:rPr>
              <w:t>3 988</w:t>
            </w:r>
          </w:p>
        </w:tc>
        <w:tc>
          <w:tcPr>
            <w:tcW w:w="737" w:type="pct"/>
            <w:tcBorders>
              <w:top w:val="nil"/>
              <w:left w:val="nil"/>
              <w:bottom w:val="single" w:sz="8" w:space="0" w:color="auto"/>
              <w:right w:val="nil"/>
            </w:tcBorders>
            <w:shd w:val="clear" w:color="auto" w:fill="auto"/>
            <w:vAlign w:val="bottom"/>
            <w:hideMark/>
          </w:tcPr>
          <w:p w:rsidR="00277161" w:rsidRPr="007743D6" w:rsidRDefault="0074653D" w:rsidP="0074653D">
            <w:pPr>
              <w:jc w:val="right"/>
              <w:rPr>
                <w:rFonts w:cs="Arial"/>
                <w:b/>
                <w:bCs/>
                <w:sz w:val="15"/>
                <w:szCs w:val="15"/>
              </w:rPr>
            </w:pPr>
            <w:r>
              <w:rPr>
                <w:rFonts w:cs="Arial"/>
                <w:b/>
                <w:bCs/>
                <w:sz w:val="15"/>
                <w:szCs w:val="15"/>
              </w:rPr>
              <w:t>4</w:t>
            </w:r>
            <w:r w:rsidR="0097010A">
              <w:rPr>
                <w:rFonts w:cs="Arial"/>
                <w:b/>
                <w:bCs/>
                <w:sz w:val="15"/>
                <w:szCs w:val="15"/>
              </w:rPr>
              <w:t xml:space="preserve">0 </w:t>
            </w:r>
            <w:r>
              <w:rPr>
                <w:rFonts w:cs="Arial"/>
                <w:b/>
                <w:bCs/>
                <w:sz w:val="15"/>
                <w:szCs w:val="15"/>
              </w:rPr>
              <w:t>366</w:t>
            </w:r>
          </w:p>
        </w:tc>
      </w:tr>
    </w:tbl>
    <w:p w:rsidR="00997723" w:rsidRPr="007743D6" w:rsidRDefault="00997723" w:rsidP="00277161">
      <w:pPr>
        <w:rPr>
          <w:snapToGrid w:val="0"/>
          <w:lang w:eastAsia="sk-SK"/>
        </w:rPr>
      </w:pPr>
    </w:p>
    <w:bookmarkEnd w:id="18"/>
    <w:p w:rsidR="00997723" w:rsidRPr="007743D6" w:rsidRDefault="00997723" w:rsidP="00277161">
      <w:pPr>
        <w:rPr>
          <w:snapToGrid w:val="0"/>
          <w:lang w:eastAsia="sk-SK"/>
        </w:rPr>
      </w:pPr>
      <w:r w:rsidRPr="007743D6">
        <w:rPr>
          <w:snapToGrid w:val="0"/>
          <w:lang w:eastAsia="sk-SK"/>
        </w:rPr>
        <w:t xml:space="preserve">Bežná lehota splatnosti pohľadávok je </w:t>
      </w:r>
      <w:r w:rsidR="0000316B" w:rsidRPr="007743D6">
        <w:rPr>
          <w:snapToGrid w:val="0"/>
          <w:lang w:eastAsia="sk-SK"/>
        </w:rPr>
        <w:t>30</w:t>
      </w:r>
      <w:r w:rsidRPr="007743D6">
        <w:rPr>
          <w:snapToGrid w:val="0"/>
          <w:lang w:eastAsia="sk-SK"/>
        </w:rPr>
        <w:t xml:space="preserve"> dní. </w:t>
      </w:r>
    </w:p>
    <w:p w:rsidR="00C90624" w:rsidRPr="007743D6" w:rsidRDefault="00C90624" w:rsidP="00277161">
      <w:pPr>
        <w:rPr>
          <w:snapToGrid w:val="0"/>
          <w:lang w:eastAsia="sk-SK"/>
        </w:rPr>
      </w:pPr>
    </w:p>
    <w:p w:rsidR="00997723" w:rsidRPr="007743D6" w:rsidRDefault="00997723" w:rsidP="00277161">
      <w:pPr>
        <w:rPr>
          <w:snapToGrid w:val="0"/>
          <w:lang w:eastAsia="sk-SK"/>
        </w:rPr>
      </w:pPr>
      <w:r w:rsidRPr="007743D6">
        <w:rPr>
          <w:snapToGrid w:val="0"/>
          <w:lang w:eastAsia="sk-SK"/>
        </w:rPr>
        <w:t xml:space="preserve">Spoločnosť vykazuje pohľadávky po lehote splatnosti vo výške </w:t>
      </w:r>
      <w:r w:rsidR="0074653D">
        <w:rPr>
          <w:snapToGrid w:val="0"/>
          <w:lang w:eastAsia="sk-SK"/>
        </w:rPr>
        <w:t>3 988</w:t>
      </w:r>
      <w:r w:rsidRPr="007743D6">
        <w:rPr>
          <w:snapToGrid w:val="0"/>
          <w:lang w:eastAsia="sk-SK"/>
        </w:rPr>
        <w:t xml:space="preserve"> EUR</w:t>
      </w:r>
      <w:r w:rsidR="0074653D">
        <w:rPr>
          <w:snapToGrid w:val="0"/>
          <w:lang w:eastAsia="sk-SK"/>
        </w:rPr>
        <w:t>.</w:t>
      </w:r>
      <w:r w:rsidR="00E15128" w:rsidRPr="007743D6">
        <w:rPr>
          <w:snapToGrid w:val="0"/>
          <w:lang w:eastAsia="sk-SK"/>
        </w:rPr>
        <w:t xml:space="preserve"> </w:t>
      </w:r>
      <w:r w:rsidR="004F6539" w:rsidRPr="007743D6">
        <w:rPr>
          <w:snapToGrid w:val="0"/>
          <w:lang w:eastAsia="sk-SK"/>
        </w:rPr>
        <w:t xml:space="preserve">Opravné položky k pohľadávkam zohľadňujú bonitu klienta a jeho schopnosť splácať svoje záväzky. </w:t>
      </w:r>
      <w:r w:rsidR="00E15128" w:rsidRPr="007743D6">
        <w:rPr>
          <w:snapToGrid w:val="0"/>
          <w:lang w:eastAsia="sk-SK"/>
        </w:rPr>
        <w:t>O</w:t>
      </w:r>
      <w:r w:rsidR="00F97804" w:rsidRPr="007743D6">
        <w:rPr>
          <w:snapToGrid w:val="0"/>
          <w:lang w:eastAsia="sk-SK"/>
        </w:rPr>
        <w:t>pravn</w:t>
      </w:r>
      <w:r w:rsidR="00E15128" w:rsidRPr="007743D6">
        <w:rPr>
          <w:snapToGrid w:val="0"/>
          <w:lang w:eastAsia="sk-SK"/>
        </w:rPr>
        <w:t>á</w:t>
      </w:r>
      <w:r w:rsidR="00F97804" w:rsidRPr="007743D6">
        <w:rPr>
          <w:snapToGrid w:val="0"/>
          <w:lang w:eastAsia="sk-SK"/>
        </w:rPr>
        <w:t xml:space="preserve"> položk</w:t>
      </w:r>
      <w:r w:rsidR="00E15128" w:rsidRPr="007743D6">
        <w:rPr>
          <w:snapToGrid w:val="0"/>
          <w:lang w:eastAsia="sk-SK"/>
        </w:rPr>
        <w:t>a k pohľadávkam po lehote splatnosti</w:t>
      </w:r>
      <w:r w:rsidR="0074653D">
        <w:rPr>
          <w:snapToGrid w:val="0"/>
          <w:lang w:eastAsia="sk-SK"/>
        </w:rPr>
        <w:t xml:space="preserve"> </w:t>
      </w:r>
      <w:r w:rsidR="00E15128" w:rsidRPr="007743D6">
        <w:rPr>
          <w:snapToGrid w:val="0"/>
          <w:lang w:eastAsia="sk-SK"/>
        </w:rPr>
        <w:t>tvorená</w:t>
      </w:r>
      <w:r w:rsidR="004F6539" w:rsidRPr="007743D6">
        <w:rPr>
          <w:snapToGrid w:val="0"/>
          <w:lang w:eastAsia="sk-SK"/>
        </w:rPr>
        <w:t xml:space="preserve"> na základe zásady opatrnosti vo výške </w:t>
      </w:r>
      <w:r w:rsidR="0074653D">
        <w:rPr>
          <w:snapToGrid w:val="0"/>
          <w:lang w:eastAsia="sk-SK"/>
        </w:rPr>
        <w:t>3 988</w:t>
      </w:r>
      <w:r w:rsidR="004F6539" w:rsidRPr="007743D6">
        <w:rPr>
          <w:snapToGrid w:val="0"/>
          <w:lang w:eastAsia="sk-SK"/>
        </w:rPr>
        <w:t xml:space="preserve"> EUR</w:t>
      </w:r>
      <w:r w:rsidR="00E15128" w:rsidRPr="007743D6">
        <w:rPr>
          <w:snapToGrid w:val="0"/>
          <w:lang w:eastAsia="sk-SK"/>
        </w:rPr>
        <w:t>.</w:t>
      </w:r>
    </w:p>
    <w:p w:rsidR="00C60C6A" w:rsidRPr="007743D6" w:rsidRDefault="00C60C6A" w:rsidP="00277161">
      <w:pPr>
        <w:jc w:val="left"/>
        <w:rPr>
          <w:rFonts w:cs="Arial"/>
          <w:bCs/>
          <w:szCs w:val="26"/>
          <w:u w:val="single"/>
        </w:rPr>
      </w:pPr>
    </w:p>
    <w:p w:rsidR="00F92BD2" w:rsidRPr="007743D6" w:rsidRDefault="00F92BD2" w:rsidP="00277161">
      <w:pPr>
        <w:pStyle w:val="Nadpis3"/>
      </w:pPr>
      <w:r w:rsidRPr="007743D6">
        <w:t>Opravné položky k pohľadávkam</w:t>
      </w:r>
    </w:p>
    <w:p w:rsidR="00F92BD2" w:rsidRPr="007743D6" w:rsidRDefault="00F92BD2" w:rsidP="00277161">
      <w:pPr>
        <w:rPr>
          <w:snapToGrid w:val="0"/>
          <w:lang w:eastAsia="sk-SK"/>
        </w:rPr>
      </w:pPr>
    </w:p>
    <w:p w:rsidR="00F92BD2" w:rsidRPr="007743D6" w:rsidRDefault="00F92BD2" w:rsidP="00277161">
      <w:pPr>
        <w:rPr>
          <w:snapToGrid w:val="0"/>
          <w:lang w:eastAsia="sk-SK"/>
        </w:rPr>
      </w:pPr>
      <w:r w:rsidRPr="007743D6">
        <w:rPr>
          <w:snapToGrid w:val="0"/>
          <w:lang w:eastAsia="sk-SK"/>
        </w:rPr>
        <w:t>Položky súvahy, ku ktorým sú tvorené opravné položky:</w:t>
      </w:r>
    </w:p>
    <w:p w:rsidR="00277161" w:rsidRPr="007743D6" w:rsidRDefault="00277161" w:rsidP="00277161">
      <w:bookmarkStart w:id="20" w:name="T_provisions_receivables"/>
    </w:p>
    <w:tbl>
      <w:tblPr>
        <w:tblW w:w="5000" w:type="pct"/>
        <w:tblLook w:val="04A0"/>
      </w:tblPr>
      <w:tblGrid>
        <w:gridCol w:w="3285"/>
        <w:gridCol w:w="993"/>
        <w:gridCol w:w="817"/>
        <w:gridCol w:w="1622"/>
        <w:gridCol w:w="1365"/>
        <w:gridCol w:w="1205"/>
      </w:tblGrid>
      <w:tr w:rsidR="00277161" w:rsidRPr="007743D6" w:rsidTr="00C90624">
        <w:tc>
          <w:tcPr>
            <w:tcW w:w="1768" w:type="pct"/>
            <w:tcBorders>
              <w:top w:val="single" w:sz="8" w:space="0" w:color="auto"/>
              <w:left w:val="nil"/>
              <w:bottom w:val="nil"/>
              <w:right w:val="nil"/>
            </w:tcBorders>
            <w:shd w:val="clear" w:color="auto" w:fill="auto"/>
            <w:vAlign w:val="center"/>
            <w:hideMark/>
          </w:tcPr>
          <w:p w:rsidR="00277161" w:rsidRPr="007743D6" w:rsidRDefault="00277161" w:rsidP="00396D7D">
            <w:pPr>
              <w:ind w:left="176" w:hanging="176"/>
              <w:jc w:val="left"/>
              <w:rPr>
                <w:rFonts w:cs="Arial"/>
                <w:b/>
                <w:bCs/>
                <w:i/>
                <w:iCs/>
                <w:sz w:val="15"/>
                <w:szCs w:val="15"/>
              </w:rPr>
            </w:pPr>
            <w:bookmarkStart w:id="21" w:name="RANGE!B15:G21"/>
            <w:r w:rsidRPr="007743D6">
              <w:rPr>
                <w:rFonts w:cs="Arial"/>
                <w:b/>
                <w:bCs/>
                <w:i/>
                <w:iCs/>
                <w:sz w:val="15"/>
                <w:szCs w:val="15"/>
              </w:rPr>
              <w:t>Položka</w:t>
            </w:r>
            <w:bookmarkEnd w:id="21"/>
          </w:p>
        </w:tc>
        <w:tc>
          <w:tcPr>
            <w:tcW w:w="53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1. 1. 201</w:t>
            </w:r>
            <w:r w:rsidR="007B1EB7">
              <w:rPr>
                <w:rFonts w:cs="Arial"/>
                <w:b/>
                <w:bCs/>
                <w:i/>
                <w:iCs/>
                <w:sz w:val="15"/>
                <w:szCs w:val="15"/>
              </w:rPr>
              <w:t>7</w:t>
            </w:r>
          </w:p>
        </w:tc>
        <w:tc>
          <w:tcPr>
            <w:tcW w:w="440"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Tvorba</w:t>
            </w:r>
          </w:p>
        </w:tc>
        <w:tc>
          <w:tcPr>
            <w:tcW w:w="873"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Zúčtovanie z dôvodu zániku opodstatnenosti</w:t>
            </w:r>
          </w:p>
        </w:tc>
        <w:tc>
          <w:tcPr>
            <w:tcW w:w="73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Zúčtovanie z dôvodu vyradenia majetku z účtovníctva</w:t>
            </w:r>
          </w:p>
        </w:tc>
        <w:tc>
          <w:tcPr>
            <w:tcW w:w="649"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7B1EB7">
              <w:rPr>
                <w:rFonts w:cs="Arial"/>
                <w:b/>
                <w:bCs/>
                <w:i/>
                <w:iCs/>
                <w:sz w:val="15"/>
                <w:szCs w:val="15"/>
              </w:rPr>
              <w:t>7</w:t>
            </w:r>
          </w:p>
        </w:tc>
      </w:tr>
      <w:tr w:rsidR="00277161" w:rsidRPr="007743D6" w:rsidTr="00C90624">
        <w:tc>
          <w:tcPr>
            <w:tcW w:w="1768" w:type="pct"/>
            <w:tcBorders>
              <w:top w:val="single" w:sz="4" w:space="0" w:color="auto"/>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 xml:space="preserve">Pohľadávky z obchodného styku </w:t>
            </w:r>
          </w:p>
        </w:tc>
        <w:tc>
          <w:tcPr>
            <w:tcW w:w="534" w:type="pct"/>
            <w:tcBorders>
              <w:top w:val="single" w:sz="4" w:space="0" w:color="auto"/>
              <w:left w:val="nil"/>
              <w:bottom w:val="nil"/>
              <w:right w:val="nil"/>
            </w:tcBorders>
            <w:shd w:val="clear" w:color="auto" w:fill="auto"/>
            <w:vAlign w:val="bottom"/>
            <w:hideMark/>
          </w:tcPr>
          <w:p w:rsidR="00277161" w:rsidRPr="007743D6" w:rsidRDefault="00F96461" w:rsidP="00F96461">
            <w:pPr>
              <w:jc w:val="right"/>
              <w:rPr>
                <w:rFonts w:cs="Arial"/>
                <w:sz w:val="15"/>
                <w:szCs w:val="15"/>
              </w:rPr>
            </w:pPr>
            <w:r>
              <w:rPr>
                <w:rFonts w:cs="Arial"/>
                <w:sz w:val="15"/>
                <w:szCs w:val="15"/>
              </w:rPr>
              <w:t>3 988</w:t>
            </w:r>
          </w:p>
        </w:tc>
        <w:tc>
          <w:tcPr>
            <w:tcW w:w="440" w:type="pct"/>
            <w:tcBorders>
              <w:top w:val="single" w:sz="4" w:space="0" w:color="auto"/>
              <w:left w:val="nil"/>
              <w:bottom w:val="nil"/>
              <w:right w:val="nil"/>
            </w:tcBorders>
            <w:shd w:val="clear" w:color="auto" w:fill="auto"/>
            <w:vAlign w:val="bottom"/>
            <w:hideMark/>
          </w:tcPr>
          <w:p w:rsidR="00277161" w:rsidRPr="007743D6" w:rsidRDefault="007B1EB7" w:rsidP="00277161">
            <w:pPr>
              <w:jc w:val="right"/>
              <w:rPr>
                <w:rFonts w:cs="Arial"/>
                <w:sz w:val="15"/>
                <w:szCs w:val="15"/>
              </w:rPr>
            </w:pPr>
            <w:r>
              <w:rPr>
                <w:rFonts w:cs="Arial"/>
                <w:sz w:val="15"/>
                <w:szCs w:val="15"/>
              </w:rPr>
              <w:t>-</w:t>
            </w:r>
          </w:p>
        </w:tc>
        <w:tc>
          <w:tcPr>
            <w:tcW w:w="87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3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49" w:type="pct"/>
            <w:tcBorders>
              <w:top w:val="single" w:sz="4" w:space="0" w:color="auto"/>
              <w:left w:val="nil"/>
              <w:bottom w:val="nil"/>
              <w:right w:val="nil"/>
            </w:tcBorders>
            <w:shd w:val="clear" w:color="auto" w:fill="auto"/>
            <w:vAlign w:val="bottom"/>
            <w:hideMark/>
          </w:tcPr>
          <w:p w:rsidR="00277161" w:rsidRPr="007743D6" w:rsidRDefault="00F96461" w:rsidP="00277161">
            <w:pPr>
              <w:jc w:val="right"/>
              <w:rPr>
                <w:rFonts w:cs="Arial"/>
                <w:sz w:val="15"/>
                <w:szCs w:val="15"/>
              </w:rPr>
            </w:pPr>
            <w:r>
              <w:rPr>
                <w:rFonts w:cs="Arial"/>
                <w:sz w:val="15"/>
                <w:szCs w:val="15"/>
              </w:rPr>
              <w:t>3 988</w:t>
            </w:r>
          </w:p>
        </w:tc>
      </w:tr>
      <w:tr w:rsidR="00277161" w:rsidRPr="007743D6" w:rsidTr="00C90624">
        <w:tc>
          <w:tcPr>
            <w:tcW w:w="1768" w:type="pct"/>
            <w:tcBorders>
              <w:top w:val="nil"/>
              <w:left w:val="nil"/>
              <w:bottom w:val="nil"/>
              <w:right w:val="nil"/>
            </w:tcBorders>
            <w:shd w:val="clear" w:color="auto" w:fill="auto"/>
            <w:vAlign w:val="center"/>
            <w:hideMark/>
          </w:tcPr>
          <w:p w:rsidR="00277161" w:rsidRPr="007743D6" w:rsidRDefault="00277161" w:rsidP="00396D7D">
            <w:pPr>
              <w:ind w:left="176" w:hanging="176"/>
              <w:jc w:val="left"/>
              <w:rPr>
                <w:rFonts w:cs="Arial"/>
                <w:sz w:val="15"/>
                <w:szCs w:val="15"/>
              </w:rPr>
            </w:pPr>
            <w:r w:rsidRPr="007743D6">
              <w:rPr>
                <w:rFonts w:cs="Arial"/>
                <w:sz w:val="15"/>
                <w:szCs w:val="15"/>
              </w:rPr>
              <w:t>Ostatné pohľadávky voči prepojeným účtovným jednotkám</w:t>
            </w:r>
          </w:p>
        </w:tc>
        <w:tc>
          <w:tcPr>
            <w:tcW w:w="53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440"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873"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35"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49"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4A5FAE" w:rsidRPr="007743D6" w:rsidTr="00C90624">
        <w:tc>
          <w:tcPr>
            <w:tcW w:w="1768" w:type="pct"/>
            <w:tcBorders>
              <w:top w:val="nil"/>
              <w:left w:val="nil"/>
              <w:bottom w:val="nil"/>
              <w:right w:val="nil"/>
            </w:tcBorders>
            <w:shd w:val="clear" w:color="auto" w:fill="auto"/>
            <w:vAlign w:val="center"/>
            <w:hideMark/>
          </w:tcPr>
          <w:p w:rsidR="004A5FAE" w:rsidRPr="007743D6" w:rsidRDefault="004A5FAE" w:rsidP="00396D7D">
            <w:pPr>
              <w:ind w:left="176" w:hanging="176"/>
              <w:jc w:val="left"/>
              <w:rPr>
                <w:rFonts w:cs="Arial"/>
                <w:sz w:val="15"/>
                <w:szCs w:val="15"/>
              </w:rPr>
            </w:pPr>
            <w:r w:rsidRPr="007743D6">
              <w:rPr>
                <w:rFonts w:cs="Arial"/>
                <w:sz w:val="15"/>
                <w:szCs w:val="15"/>
              </w:rPr>
              <w:t>Iné pohľadávky</w:t>
            </w:r>
          </w:p>
        </w:tc>
        <w:tc>
          <w:tcPr>
            <w:tcW w:w="534" w:type="pct"/>
            <w:tcBorders>
              <w:top w:val="nil"/>
              <w:left w:val="nil"/>
              <w:bottom w:val="single" w:sz="4"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sz w:val="15"/>
                <w:szCs w:val="15"/>
              </w:rPr>
              <w:t xml:space="preserve">- </w:t>
            </w:r>
          </w:p>
        </w:tc>
        <w:tc>
          <w:tcPr>
            <w:tcW w:w="440" w:type="pct"/>
            <w:tcBorders>
              <w:top w:val="nil"/>
              <w:left w:val="nil"/>
              <w:bottom w:val="single" w:sz="4"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sz w:val="15"/>
                <w:szCs w:val="15"/>
              </w:rPr>
              <w:t xml:space="preserve">- </w:t>
            </w:r>
          </w:p>
        </w:tc>
        <w:tc>
          <w:tcPr>
            <w:tcW w:w="873" w:type="pct"/>
            <w:tcBorders>
              <w:top w:val="nil"/>
              <w:left w:val="nil"/>
              <w:bottom w:val="single" w:sz="4"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sz w:val="15"/>
                <w:szCs w:val="15"/>
              </w:rPr>
              <w:t xml:space="preserve">- </w:t>
            </w:r>
          </w:p>
        </w:tc>
        <w:tc>
          <w:tcPr>
            <w:tcW w:w="735" w:type="pct"/>
            <w:tcBorders>
              <w:top w:val="nil"/>
              <w:left w:val="nil"/>
              <w:bottom w:val="single" w:sz="4"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sz w:val="15"/>
                <w:szCs w:val="15"/>
              </w:rPr>
              <w:t xml:space="preserve">- </w:t>
            </w:r>
          </w:p>
        </w:tc>
        <w:tc>
          <w:tcPr>
            <w:tcW w:w="649" w:type="pct"/>
            <w:tcBorders>
              <w:top w:val="nil"/>
              <w:left w:val="nil"/>
              <w:bottom w:val="single" w:sz="4"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sz w:val="15"/>
                <w:szCs w:val="15"/>
              </w:rPr>
              <w:t xml:space="preserve">- </w:t>
            </w:r>
          </w:p>
        </w:tc>
      </w:tr>
      <w:tr w:rsidR="004A5FAE" w:rsidRPr="007743D6" w:rsidTr="00C90624">
        <w:tc>
          <w:tcPr>
            <w:tcW w:w="1768" w:type="pct"/>
            <w:tcBorders>
              <w:top w:val="nil"/>
              <w:left w:val="nil"/>
              <w:bottom w:val="single" w:sz="8" w:space="0" w:color="auto"/>
              <w:right w:val="nil"/>
            </w:tcBorders>
            <w:shd w:val="clear" w:color="auto" w:fill="auto"/>
            <w:vAlign w:val="center"/>
            <w:hideMark/>
          </w:tcPr>
          <w:p w:rsidR="004A5FAE" w:rsidRPr="007743D6" w:rsidRDefault="004A5FAE" w:rsidP="00396D7D">
            <w:pPr>
              <w:ind w:left="176" w:hanging="176"/>
              <w:jc w:val="left"/>
              <w:rPr>
                <w:rFonts w:cs="Arial"/>
                <w:sz w:val="15"/>
                <w:szCs w:val="15"/>
              </w:rPr>
            </w:pPr>
            <w:r w:rsidRPr="007743D6">
              <w:rPr>
                <w:rFonts w:cs="Arial"/>
                <w:b/>
                <w:bCs/>
                <w:sz w:val="15"/>
                <w:szCs w:val="15"/>
              </w:rPr>
              <w:t>Spolu</w:t>
            </w:r>
          </w:p>
        </w:tc>
        <w:tc>
          <w:tcPr>
            <w:tcW w:w="534" w:type="pct"/>
            <w:tcBorders>
              <w:top w:val="nil"/>
              <w:left w:val="nil"/>
              <w:bottom w:val="single" w:sz="8" w:space="0" w:color="auto"/>
              <w:right w:val="nil"/>
            </w:tcBorders>
            <w:shd w:val="clear" w:color="auto" w:fill="auto"/>
            <w:vAlign w:val="bottom"/>
            <w:hideMark/>
          </w:tcPr>
          <w:p w:rsidR="004A5FAE" w:rsidRPr="007743D6" w:rsidRDefault="00F96461" w:rsidP="00277161">
            <w:pPr>
              <w:jc w:val="right"/>
              <w:rPr>
                <w:rFonts w:cs="Arial"/>
                <w:sz w:val="15"/>
                <w:szCs w:val="15"/>
              </w:rPr>
            </w:pPr>
            <w:r>
              <w:rPr>
                <w:rFonts w:cs="Arial"/>
                <w:sz w:val="15"/>
                <w:szCs w:val="15"/>
              </w:rPr>
              <w:t>3 988</w:t>
            </w:r>
          </w:p>
        </w:tc>
        <w:tc>
          <w:tcPr>
            <w:tcW w:w="440" w:type="pct"/>
            <w:tcBorders>
              <w:top w:val="nil"/>
              <w:left w:val="nil"/>
              <w:bottom w:val="single" w:sz="8" w:space="0" w:color="auto"/>
              <w:right w:val="nil"/>
            </w:tcBorders>
            <w:shd w:val="clear" w:color="auto" w:fill="auto"/>
            <w:vAlign w:val="bottom"/>
            <w:hideMark/>
          </w:tcPr>
          <w:p w:rsidR="004A5FAE" w:rsidRPr="007743D6" w:rsidRDefault="007B1EB7" w:rsidP="00277161">
            <w:pPr>
              <w:jc w:val="right"/>
              <w:rPr>
                <w:rFonts w:cs="Arial"/>
                <w:sz w:val="15"/>
                <w:szCs w:val="15"/>
              </w:rPr>
            </w:pPr>
            <w:r>
              <w:rPr>
                <w:rFonts w:cs="Arial"/>
                <w:b/>
                <w:bCs/>
                <w:sz w:val="15"/>
                <w:szCs w:val="15"/>
              </w:rPr>
              <w:t>-</w:t>
            </w:r>
          </w:p>
        </w:tc>
        <w:tc>
          <w:tcPr>
            <w:tcW w:w="873" w:type="pct"/>
            <w:tcBorders>
              <w:top w:val="nil"/>
              <w:left w:val="nil"/>
              <w:bottom w:val="single" w:sz="8"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b/>
                <w:bCs/>
                <w:sz w:val="15"/>
                <w:szCs w:val="15"/>
              </w:rPr>
              <w:t xml:space="preserve">- </w:t>
            </w:r>
          </w:p>
        </w:tc>
        <w:tc>
          <w:tcPr>
            <w:tcW w:w="735" w:type="pct"/>
            <w:tcBorders>
              <w:top w:val="nil"/>
              <w:left w:val="nil"/>
              <w:bottom w:val="single" w:sz="8" w:space="0" w:color="auto"/>
              <w:right w:val="nil"/>
            </w:tcBorders>
            <w:shd w:val="clear" w:color="auto" w:fill="auto"/>
            <w:vAlign w:val="bottom"/>
            <w:hideMark/>
          </w:tcPr>
          <w:p w:rsidR="004A5FAE" w:rsidRPr="007743D6" w:rsidRDefault="004A5FAE" w:rsidP="00277161">
            <w:pPr>
              <w:jc w:val="right"/>
              <w:rPr>
                <w:rFonts w:cs="Arial"/>
                <w:sz w:val="15"/>
                <w:szCs w:val="15"/>
              </w:rPr>
            </w:pPr>
            <w:r w:rsidRPr="007743D6">
              <w:rPr>
                <w:rFonts w:cs="Arial"/>
                <w:b/>
                <w:bCs/>
                <w:sz w:val="15"/>
                <w:szCs w:val="15"/>
              </w:rPr>
              <w:t xml:space="preserve">- </w:t>
            </w:r>
          </w:p>
        </w:tc>
        <w:tc>
          <w:tcPr>
            <w:tcW w:w="649" w:type="pct"/>
            <w:tcBorders>
              <w:top w:val="nil"/>
              <w:left w:val="nil"/>
              <w:bottom w:val="single" w:sz="8" w:space="0" w:color="auto"/>
              <w:right w:val="nil"/>
            </w:tcBorders>
            <w:shd w:val="clear" w:color="auto" w:fill="auto"/>
            <w:vAlign w:val="bottom"/>
            <w:hideMark/>
          </w:tcPr>
          <w:p w:rsidR="004A5FAE" w:rsidRPr="007743D6" w:rsidRDefault="00F96461" w:rsidP="00277161">
            <w:pPr>
              <w:jc w:val="right"/>
              <w:rPr>
                <w:rFonts w:cs="Arial"/>
                <w:sz w:val="15"/>
                <w:szCs w:val="15"/>
              </w:rPr>
            </w:pPr>
            <w:r>
              <w:rPr>
                <w:rFonts w:cs="Arial"/>
                <w:b/>
                <w:bCs/>
                <w:sz w:val="15"/>
                <w:szCs w:val="15"/>
              </w:rPr>
              <w:t>3 988</w:t>
            </w:r>
            <w:r w:rsidR="004A5FAE" w:rsidRPr="007743D6">
              <w:rPr>
                <w:rFonts w:cs="Arial"/>
                <w:b/>
                <w:bCs/>
                <w:sz w:val="15"/>
                <w:szCs w:val="15"/>
              </w:rPr>
              <w:t xml:space="preserve"> </w:t>
            </w:r>
          </w:p>
        </w:tc>
      </w:tr>
    </w:tbl>
    <w:p w:rsidR="00F92BD2" w:rsidRPr="007743D6" w:rsidRDefault="00F92BD2" w:rsidP="00277161"/>
    <w:p w:rsidR="004A5FAE" w:rsidRDefault="004A5FAE" w:rsidP="00277161">
      <w:r w:rsidRPr="007743D6">
        <w:t xml:space="preserve">Opravná položka bola tvorená z dôvodu vyhlásenia konkurzu na majetok úpadcu: </w:t>
      </w:r>
      <w:r w:rsidR="00F96461">
        <w:t>Oksana Koptáková</w:t>
      </w:r>
      <w:r w:rsidRPr="007743D6">
        <w:t>.</w:t>
      </w:r>
    </w:p>
    <w:p w:rsidR="00A45732" w:rsidRPr="007743D6" w:rsidRDefault="00A45732" w:rsidP="00277161"/>
    <w:bookmarkEnd w:id="20"/>
    <w:p w:rsidR="00172B11" w:rsidRPr="007743D6" w:rsidRDefault="00172B11" w:rsidP="00277161">
      <w:pPr>
        <w:pStyle w:val="Nadpis3"/>
      </w:pPr>
      <w:r w:rsidRPr="007743D6">
        <w:t>Záložné právo a obmedzené nakladanie s pohľadávkami</w:t>
      </w:r>
    </w:p>
    <w:p w:rsidR="00E30CCC" w:rsidRDefault="00E30CCC" w:rsidP="00E30CCC">
      <w:pPr>
        <w:jc w:val="left"/>
        <w:rPr>
          <w:rFonts w:cs="Arial"/>
          <w:b/>
          <w:bCs/>
          <w:i/>
          <w:iCs/>
          <w:sz w:val="15"/>
          <w:szCs w:val="15"/>
          <w:lang w:eastAsia="sk-SK"/>
        </w:rPr>
      </w:pPr>
    </w:p>
    <w:p w:rsidR="00E30CCC" w:rsidRPr="00AF6128" w:rsidRDefault="00E30CCC" w:rsidP="00E30CCC">
      <w:pPr>
        <w:rPr>
          <w:rFonts w:cs="Arial"/>
          <w:bCs/>
          <w:iCs/>
          <w:szCs w:val="28"/>
        </w:rPr>
      </w:pPr>
      <w:r w:rsidRPr="00AF6128">
        <w:rPr>
          <w:rFonts w:cs="Arial"/>
          <w:bCs/>
          <w:iCs/>
          <w:szCs w:val="28"/>
        </w:rPr>
        <w:t>Spoločnosť neeviduje také pohľadávky, pri ktorých má účtovná jednotka obmedzené právo s nimi nakladať.</w:t>
      </w:r>
    </w:p>
    <w:p w:rsidR="00396D7D" w:rsidRDefault="00396D7D" w:rsidP="00E30CCC">
      <w:pPr>
        <w:rPr>
          <w:rFonts w:cs="Arial"/>
          <w:b/>
          <w:bCs/>
          <w:iCs/>
          <w:szCs w:val="28"/>
        </w:rPr>
      </w:pPr>
    </w:p>
    <w:p w:rsidR="00E30CCC" w:rsidRPr="007743D6" w:rsidRDefault="00E30CCC" w:rsidP="00E30CCC">
      <w:pPr>
        <w:rPr>
          <w:rFonts w:cs="Arial"/>
          <w:b/>
          <w:bCs/>
          <w:iCs/>
          <w:szCs w:val="28"/>
        </w:rPr>
      </w:pPr>
    </w:p>
    <w:p w:rsidR="00172B11" w:rsidRPr="007743D6" w:rsidRDefault="00172B11" w:rsidP="00277161">
      <w:pPr>
        <w:pStyle w:val="Nadpis2"/>
      </w:pPr>
      <w:r w:rsidRPr="007743D6">
        <w:t xml:space="preserve">Finančné účty </w:t>
      </w:r>
    </w:p>
    <w:p w:rsidR="00172B11" w:rsidRPr="007743D6" w:rsidRDefault="00172B11" w:rsidP="00277161">
      <w:pPr>
        <w:rPr>
          <w:snapToGrid w:val="0"/>
          <w:lang w:eastAsia="sk-SK"/>
        </w:rPr>
      </w:pPr>
    </w:p>
    <w:p w:rsidR="004F6539" w:rsidRPr="007743D6" w:rsidRDefault="00172B11" w:rsidP="004F6539">
      <w:pPr>
        <w:pStyle w:val="Nadpis3"/>
      </w:pPr>
      <w:r w:rsidRPr="007743D6">
        <w:t>Spoločnosť má finančný majetok v</w:t>
      </w:r>
      <w:r w:rsidR="004F6539" w:rsidRPr="007743D6">
        <w:t> </w:t>
      </w:r>
      <w:r w:rsidRPr="007743D6">
        <w:t>štruktúre</w:t>
      </w:r>
    </w:p>
    <w:p w:rsidR="004F6539" w:rsidRPr="007743D6" w:rsidRDefault="004F6539" w:rsidP="00266732"/>
    <w:p w:rsidR="00277161" w:rsidRPr="007743D6" w:rsidRDefault="004F6539" w:rsidP="00277161">
      <w:bookmarkStart w:id="22" w:name="T_financial_assets_breakdown_1"/>
      <w:r w:rsidRPr="007743D6">
        <w:lastRenderedPageBreak/>
        <w:t>Ako finančné účty sú vykázané peniaze v pokladnici, účty v bankách a ceniny. Účtami v bankách môže Spoločnosť voľne disponovať.</w:t>
      </w:r>
    </w:p>
    <w:p w:rsidR="004F6539" w:rsidRPr="007743D6" w:rsidRDefault="004F6539" w:rsidP="00277161">
      <w:pPr>
        <w:rPr>
          <w:snapToGrid w:val="0"/>
          <w:sz w:val="10"/>
          <w:szCs w:val="10"/>
          <w:lang w:eastAsia="sk-SK"/>
        </w:rPr>
      </w:pPr>
    </w:p>
    <w:tbl>
      <w:tblPr>
        <w:tblW w:w="5000" w:type="pct"/>
        <w:tblLook w:val="04A0"/>
      </w:tblPr>
      <w:tblGrid>
        <w:gridCol w:w="5943"/>
        <w:gridCol w:w="1672"/>
        <w:gridCol w:w="1672"/>
      </w:tblGrid>
      <w:tr w:rsidR="00277161" w:rsidRPr="007743D6" w:rsidTr="00396D7D">
        <w:tc>
          <w:tcPr>
            <w:tcW w:w="3200" w:type="pct"/>
            <w:tcBorders>
              <w:top w:val="single" w:sz="8" w:space="0" w:color="auto"/>
              <w:left w:val="nil"/>
              <w:bottom w:val="nil"/>
              <w:right w:val="nil"/>
            </w:tcBorders>
            <w:shd w:val="clear" w:color="auto" w:fill="auto"/>
            <w:vAlign w:val="center"/>
            <w:hideMark/>
          </w:tcPr>
          <w:p w:rsidR="00277161" w:rsidRPr="007743D6" w:rsidRDefault="00277161" w:rsidP="00277161">
            <w:pPr>
              <w:rPr>
                <w:rFonts w:cs="Arial"/>
                <w:b/>
                <w:bCs/>
                <w:i/>
                <w:iCs/>
                <w:sz w:val="15"/>
                <w:szCs w:val="15"/>
              </w:rPr>
            </w:pPr>
            <w:bookmarkStart w:id="23" w:name="RANGE!B13:D19"/>
            <w:r w:rsidRPr="007743D6">
              <w:rPr>
                <w:rFonts w:cs="Arial"/>
                <w:b/>
                <w:bCs/>
                <w:i/>
                <w:iCs/>
                <w:sz w:val="15"/>
                <w:szCs w:val="15"/>
              </w:rPr>
              <w:t>Položka</w:t>
            </w:r>
            <w:bookmarkEnd w:id="23"/>
          </w:p>
        </w:tc>
        <w:tc>
          <w:tcPr>
            <w:tcW w:w="900"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0B2423">
              <w:rPr>
                <w:rFonts w:cs="Arial"/>
                <w:b/>
                <w:bCs/>
                <w:i/>
                <w:iCs/>
                <w:sz w:val="15"/>
                <w:szCs w:val="15"/>
              </w:rPr>
              <w:t>7</w:t>
            </w:r>
          </w:p>
        </w:tc>
        <w:tc>
          <w:tcPr>
            <w:tcW w:w="900"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1C5958">
              <w:rPr>
                <w:rFonts w:cs="Arial"/>
                <w:b/>
                <w:bCs/>
                <w:i/>
                <w:iCs/>
                <w:sz w:val="15"/>
                <w:szCs w:val="15"/>
              </w:rPr>
              <w:t>6</w:t>
            </w:r>
          </w:p>
        </w:tc>
      </w:tr>
      <w:tr w:rsidR="00E30CCC" w:rsidRPr="007743D6" w:rsidTr="00396D7D">
        <w:tc>
          <w:tcPr>
            <w:tcW w:w="3200" w:type="pct"/>
            <w:tcBorders>
              <w:top w:val="single" w:sz="4" w:space="0" w:color="auto"/>
              <w:left w:val="nil"/>
              <w:bottom w:val="nil"/>
              <w:right w:val="nil"/>
            </w:tcBorders>
            <w:shd w:val="clear" w:color="auto" w:fill="auto"/>
            <w:noWrap/>
            <w:vAlign w:val="center"/>
            <w:hideMark/>
          </w:tcPr>
          <w:p w:rsidR="00E30CCC" w:rsidRPr="007743D6" w:rsidRDefault="00E30CCC" w:rsidP="00E30CCC">
            <w:pPr>
              <w:rPr>
                <w:rFonts w:cs="Arial"/>
                <w:b/>
                <w:bCs/>
                <w:sz w:val="15"/>
                <w:szCs w:val="15"/>
              </w:rPr>
            </w:pPr>
            <w:r w:rsidRPr="007743D6">
              <w:rPr>
                <w:rFonts w:cs="Arial"/>
                <w:b/>
                <w:bCs/>
                <w:sz w:val="15"/>
                <w:szCs w:val="15"/>
              </w:rPr>
              <w:t>Peňažné prostriedky</w:t>
            </w:r>
          </w:p>
        </w:tc>
        <w:tc>
          <w:tcPr>
            <w:tcW w:w="900" w:type="pct"/>
            <w:tcBorders>
              <w:top w:val="single" w:sz="4" w:space="0" w:color="auto"/>
              <w:left w:val="nil"/>
              <w:bottom w:val="nil"/>
              <w:right w:val="nil"/>
            </w:tcBorders>
            <w:shd w:val="clear" w:color="auto" w:fill="auto"/>
            <w:vAlign w:val="center"/>
            <w:hideMark/>
          </w:tcPr>
          <w:p w:rsidR="00E30CCC" w:rsidRPr="007743D6" w:rsidRDefault="00E30CCC" w:rsidP="00E30CCC">
            <w:pPr>
              <w:jc w:val="right"/>
              <w:rPr>
                <w:rFonts w:cs="Arial"/>
                <w:b/>
                <w:bCs/>
                <w:sz w:val="15"/>
                <w:szCs w:val="15"/>
              </w:rPr>
            </w:pPr>
            <w:r w:rsidRPr="007743D6">
              <w:rPr>
                <w:rFonts w:cs="Arial"/>
                <w:b/>
                <w:bCs/>
                <w:sz w:val="15"/>
                <w:szCs w:val="15"/>
              </w:rPr>
              <w:t> </w:t>
            </w:r>
          </w:p>
        </w:tc>
        <w:tc>
          <w:tcPr>
            <w:tcW w:w="900" w:type="pct"/>
            <w:tcBorders>
              <w:top w:val="single" w:sz="4" w:space="0" w:color="auto"/>
              <w:left w:val="nil"/>
              <w:bottom w:val="nil"/>
              <w:right w:val="nil"/>
            </w:tcBorders>
            <w:shd w:val="clear" w:color="auto" w:fill="auto"/>
            <w:vAlign w:val="center"/>
            <w:hideMark/>
          </w:tcPr>
          <w:p w:rsidR="00E30CCC" w:rsidRPr="007743D6" w:rsidRDefault="00E30CCC" w:rsidP="00E30CCC">
            <w:pPr>
              <w:jc w:val="right"/>
              <w:rPr>
                <w:rFonts w:cs="Arial"/>
                <w:b/>
                <w:bCs/>
                <w:sz w:val="15"/>
                <w:szCs w:val="15"/>
              </w:rPr>
            </w:pPr>
            <w:r w:rsidRPr="00BF54B5">
              <w:rPr>
                <w:b/>
                <w:sz w:val="15"/>
                <w:lang w:val="en-US"/>
              </w:rPr>
              <w:t> </w:t>
            </w:r>
          </w:p>
        </w:tc>
      </w:tr>
      <w:tr w:rsidR="00E30CCC" w:rsidRPr="007743D6" w:rsidTr="00396D7D">
        <w:tc>
          <w:tcPr>
            <w:tcW w:w="3200" w:type="pct"/>
            <w:tcBorders>
              <w:top w:val="nil"/>
              <w:left w:val="nil"/>
              <w:bottom w:val="nil"/>
              <w:right w:val="nil"/>
            </w:tcBorders>
            <w:shd w:val="clear" w:color="auto" w:fill="auto"/>
            <w:noWrap/>
            <w:vAlign w:val="center"/>
            <w:hideMark/>
          </w:tcPr>
          <w:p w:rsidR="00E30CCC" w:rsidRPr="007743D6" w:rsidRDefault="00E30CCC" w:rsidP="00E30CCC">
            <w:pPr>
              <w:rPr>
                <w:rFonts w:cs="Arial"/>
                <w:sz w:val="15"/>
                <w:szCs w:val="15"/>
              </w:rPr>
            </w:pPr>
            <w:r w:rsidRPr="007743D6">
              <w:rPr>
                <w:rFonts w:cs="Arial"/>
                <w:sz w:val="15"/>
                <w:szCs w:val="15"/>
              </w:rPr>
              <w:t>Pokladnica, ceniny</w:t>
            </w:r>
          </w:p>
        </w:tc>
        <w:tc>
          <w:tcPr>
            <w:tcW w:w="900" w:type="pct"/>
            <w:tcBorders>
              <w:top w:val="nil"/>
              <w:left w:val="nil"/>
              <w:bottom w:val="nil"/>
              <w:right w:val="nil"/>
            </w:tcBorders>
            <w:shd w:val="clear" w:color="auto" w:fill="auto"/>
            <w:vAlign w:val="center"/>
            <w:hideMark/>
          </w:tcPr>
          <w:p w:rsidR="00E30CCC" w:rsidRPr="007743D6" w:rsidRDefault="00152D54" w:rsidP="00F96461">
            <w:pPr>
              <w:jc w:val="right"/>
              <w:rPr>
                <w:rFonts w:cs="Arial"/>
                <w:sz w:val="15"/>
                <w:szCs w:val="15"/>
              </w:rPr>
            </w:pPr>
            <w:r>
              <w:rPr>
                <w:rFonts w:cs="Arial"/>
                <w:sz w:val="15"/>
                <w:szCs w:val="15"/>
              </w:rPr>
              <w:t xml:space="preserve">2 </w:t>
            </w:r>
            <w:r w:rsidR="00F96461">
              <w:rPr>
                <w:rFonts w:cs="Arial"/>
                <w:sz w:val="15"/>
                <w:szCs w:val="15"/>
              </w:rPr>
              <w:t>211</w:t>
            </w:r>
          </w:p>
        </w:tc>
        <w:tc>
          <w:tcPr>
            <w:tcW w:w="900" w:type="pct"/>
            <w:tcBorders>
              <w:top w:val="nil"/>
              <w:left w:val="nil"/>
              <w:bottom w:val="nil"/>
              <w:right w:val="nil"/>
            </w:tcBorders>
            <w:shd w:val="clear" w:color="auto" w:fill="auto"/>
            <w:vAlign w:val="center"/>
            <w:hideMark/>
          </w:tcPr>
          <w:p w:rsidR="00E30CCC" w:rsidRPr="007743D6" w:rsidRDefault="001C5958" w:rsidP="00F96461">
            <w:pPr>
              <w:jc w:val="right"/>
              <w:rPr>
                <w:rFonts w:cs="Arial"/>
                <w:sz w:val="15"/>
                <w:szCs w:val="15"/>
              </w:rPr>
            </w:pPr>
            <w:r>
              <w:rPr>
                <w:sz w:val="15"/>
                <w:lang w:val="en-US"/>
              </w:rPr>
              <w:t>16</w:t>
            </w:r>
            <w:r w:rsidR="00F96461">
              <w:rPr>
                <w:sz w:val="15"/>
                <w:lang w:val="en-US"/>
              </w:rPr>
              <w:t xml:space="preserve"> 6</w:t>
            </w:r>
            <w:r>
              <w:rPr>
                <w:sz w:val="15"/>
                <w:lang w:val="en-US"/>
              </w:rPr>
              <w:t>1</w:t>
            </w:r>
            <w:r w:rsidR="00F96461">
              <w:rPr>
                <w:sz w:val="15"/>
                <w:lang w:val="en-US"/>
              </w:rPr>
              <w:t>1</w:t>
            </w:r>
          </w:p>
        </w:tc>
      </w:tr>
      <w:tr w:rsidR="00E30CCC" w:rsidRPr="007743D6" w:rsidTr="00396D7D">
        <w:tc>
          <w:tcPr>
            <w:tcW w:w="3200" w:type="pct"/>
            <w:tcBorders>
              <w:top w:val="nil"/>
              <w:left w:val="nil"/>
              <w:bottom w:val="nil"/>
              <w:right w:val="nil"/>
            </w:tcBorders>
            <w:shd w:val="clear" w:color="auto" w:fill="auto"/>
            <w:noWrap/>
            <w:vAlign w:val="center"/>
            <w:hideMark/>
          </w:tcPr>
          <w:p w:rsidR="00E30CCC" w:rsidRPr="007743D6" w:rsidRDefault="00E30CCC" w:rsidP="00E30CCC">
            <w:pPr>
              <w:rPr>
                <w:rFonts w:cs="Arial"/>
                <w:sz w:val="15"/>
                <w:szCs w:val="15"/>
              </w:rPr>
            </w:pPr>
            <w:r w:rsidRPr="007743D6">
              <w:rPr>
                <w:rFonts w:cs="Arial"/>
                <w:sz w:val="15"/>
                <w:szCs w:val="15"/>
              </w:rPr>
              <w:t>Bežné účty v banke alebo v pobočke zahraničnej banky</w:t>
            </w:r>
          </w:p>
        </w:tc>
        <w:tc>
          <w:tcPr>
            <w:tcW w:w="900" w:type="pct"/>
            <w:tcBorders>
              <w:top w:val="nil"/>
              <w:left w:val="nil"/>
              <w:bottom w:val="nil"/>
              <w:right w:val="nil"/>
            </w:tcBorders>
            <w:shd w:val="clear" w:color="auto" w:fill="auto"/>
            <w:vAlign w:val="center"/>
            <w:hideMark/>
          </w:tcPr>
          <w:p w:rsidR="00E30CCC" w:rsidRPr="007743D6" w:rsidRDefault="00F96461" w:rsidP="00F96461">
            <w:pPr>
              <w:jc w:val="right"/>
              <w:rPr>
                <w:rFonts w:cs="Arial"/>
                <w:sz w:val="15"/>
                <w:szCs w:val="15"/>
              </w:rPr>
            </w:pPr>
            <w:r>
              <w:rPr>
                <w:rFonts w:cs="Arial"/>
                <w:sz w:val="15"/>
                <w:szCs w:val="15"/>
              </w:rPr>
              <w:t>19 563</w:t>
            </w:r>
          </w:p>
        </w:tc>
        <w:tc>
          <w:tcPr>
            <w:tcW w:w="900" w:type="pct"/>
            <w:tcBorders>
              <w:top w:val="nil"/>
              <w:left w:val="nil"/>
              <w:bottom w:val="nil"/>
              <w:right w:val="nil"/>
            </w:tcBorders>
            <w:shd w:val="clear" w:color="auto" w:fill="auto"/>
            <w:vAlign w:val="center"/>
            <w:hideMark/>
          </w:tcPr>
          <w:p w:rsidR="00E30CCC" w:rsidRPr="007743D6" w:rsidRDefault="00F96461" w:rsidP="00F96461">
            <w:pPr>
              <w:jc w:val="right"/>
              <w:rPr>
                <w:rFonts w:cs="Arial"/>
                <w:sz w:val="15"/>
                <w:szCs w:val="15"/>
              </w:rPr>
            </w:pPr>
            <w:r>
              <w:rPr>
                <w:rFonts w:cs="Arial"/>
                <w:sz w:val="15"/>
                <w:szCs w:val="15"/>
              </w:rPr>
              <w:t>1 094</w:t>
            </w:r>
          </w:p>
        </w:tc>
      </w:tr>
      <w:tr w:rsidR="00E30CCC" w:rsidRPr="007743D6" w:rsidTr="00396D7D">
        <w:tc>
          <w:tcPr>
            <w:tcW w:w="3200" w:type="pct"/>
            <w:tcBorders>
              <w:top w:val="nil"/>
              <w:left w:val="nil"/>
              <w:bottom w:val="nil"/>
              <w:right w:val="nil"/>
            </w:tcBorders>
            <w:shd w:val="clear" w:color="auto" w:fill="auto"/>
            <w:noWrap/>
            <w:vAlign w:val="center"/>
            <w:hideMark/>
          </w:tcPr>
          <w:p w:rsidR="00E30CCC" w:rsidRPr="007743D6" w:rsidRDefault="00E30CCC" w:rsidP="00E30CCC">
            <w:pPr>
              <w:rPr>
                <w:rFonts w:cs="Arial"/>
                <w:sz w:val="15"/>
                <w:szCs w:val="15"/>
              </w:rPr>
            </w:pPr>
            <w:r w:rsidRPr="007743D6">
              <w:rPr>
                <w:rFonts w:cs="Arial"/>
                <w:sz w:val="15"/>
                <w:szCs w:val="15"/>
              </w:rPr>
              <w:t>Bankové účty termínované</w:t>
            </w:r>
          </w:p>
        </w:tc>
        <w:tc>
          <w:tcPr>
            <w:tcW w:w="900" w:type="pct"/>
            <w:tcBorders>
              <w:top w:val="nil"/>
              <w:left w:val="nil"/>
              <w:bottom w:val="nil"/>
              <w:right w:val="nil"/>
            </w:tcBorders>
            <w:shd w:val="clear" w:color="auto" w:fill="auto"/>
            <w:vAlign w:val="center"/>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900" w:type="pct"/>
            <w:tcBorders>
              <w:top w:val="nil"/>
              <w:left w:val="nil"/>
              <w:bottom w:val="nil"/>
              <w:right w:val="nil"/>
            </w:tcBorders>
            <w:shd w:val="clear" w:color="auto" w:fill="auto"/>
            <w:vAlign w:val="center"/>
            <w:hideMark/>
          </w:tcPr>
          <w:p w:rsidR="00E30CCC" w:rsidRPr="007743D6" w:rsidRDefault="00E30CCC" w:rsidP="00E30CCC">
            <w:pPr>
              <w:jc w:val="right"/>
              <w:rPr>
                <w:rFonts w:cs="Arial"/>
                <w:sz w:val="15"/>
                <w:szCs w:val="15"/>
              </w:rPr>
            </w:pPr>
            <w:r w:rsidRPr="00BF54B5">
              <w:rPr>
                <w:sz w:val="15"/>
                <w:lang w:val="en-US"/>
              </w:rPr>
              <w:t xml:space="preserve">- </w:t>
            </w:r>
          </w:p>
        </w:tc>
      </w:tr>
      <w:tr w:rsidR="00E30CCC" w:rsidRPr="007743D6" w:rsidTr="00396D7D">
        <w:tc>
          <w:tcPr>
            <w:tcW w:w="3200" w:type="pct"/>
            <w:tcBorders>
              <w:top w:val="nil"/>
              <w:left w:val="nil"/>
              <w:bottom w:val="nil"/>
              <w:right w:val="nil"/>
            </w:tcBorders>
            <w:shd w:val="clear" w:color="auto" w:fill="auto"/>
            <w:noWrap/>
            <w:vAlign w:val="center"/>
            <w:hideMark/>
          </w:tcPr>
          <w:p w:rsidR="00E30CCC" w:rsidRPr="007743D6" w:rsidRDefault="00E30CCC" w:rsidP="00E30CCC">
            <w:pPr>
              <w:rPr>
                <w:rFonts w:cs="Arial"/>
                <w:sz w:val="15"/>
                <w:szCs w:val="15"/>
              </w:rPr>
            </w:pPr>
            <w:r w:rsidRPr="007743D6">
              <w:rPr>
                <w:rFonts w:cs="Arial"/>
                <w:sz w:val="15"/>
                <w:szCs w:val="15"/>
              </w:rPr>
              <w:t>Peniaze na ceste</w:t>
            </w:r>
          </w:p>
        </w:tc>
        <w:tc>
          <w:tcPr>
            <w:tcW w:w="900" w:type="pct"/>
            <w:tcBorders>
              <w:top w:val="nil"/>
              <w:left w:val="nil"/>
              <w:bottom w:val="single" w:sz="4" w:space="0" w:color="auto"/>
              <w:right w:val="nil"/>
            </w:tcBorders>
            <w:shd w:val="clear" w:color="auto" w:fill="auto"/>
            <w:vAlign w:val="center"/>
            <w:hideMark/>
          </w:tcPr>
          <w:p w:rsidR="00E30CCC" w:rsidRPr="007743D6" w:rsidRDefault="00E30CCC" w:rsidP="00E30CCC">
            <w:pPr>
              <w:jc w:val="right"/>
              <w:rPr>
                <w:rFonts w:cs="Arial"/>
                <w:sz w:val="15"/>
                <w:szCs w:val="15"/>
              </w:rPr>
            </w:pPr>
            <w:r w:rsidRPr="007743D6">
              <w:rPr>
                <w:rFonts w:cs="Arial"/>
                <w:sz w:val="15"/>
                <w:szCs w:val="15"/>
              </w:rPr>
              <w:t xml:space="preserve">- </w:t>
            </w:r>
          </w:p>
        </w:tc>
        <w:tc>
          <w:tcPr>
            <w:tcW w:w="900" w:type="pct"/>
            <w:tcBorders>
              <w:top w:val="nil"/>
              <w:left w:val="nil"/>
              <w:bottom w:val="single" w:sz="4" w:space="0" w:color="auto"/>
              <w:right w:val="nil"/>
            </w:tcBorders>
            <w:shd w:val="clear" w:color="auto" w:fill="auto"/>
            <w:vAlign w:val="center"/>
            <w:hideMark/>
          </w:tcPr>
          <w:p w:rsidR="00E30CCC" w:rsidRPr="007743D6" w:rsidRDefault="00F96461" w:rsidP="00F96461">
            <w:pPr>
              <w:jc w:val="right"/>
              <w:rPr>
                <w:rFonts w:cs="Arial"/>
                <w:sz w:val="15"/>
                <w:szCs w:val="15"/>
              </w:rPr>
            </w:pPr>
            <w:r>
              <w:rPr>
                <w:sz w:val="15"/>
                <w:lang w:val="en-US"/>
              </w:rPr>
              <w:t>24 000</w:t>
            </w:r>
            <w:r w:rsidR="00E30CCC" w:rsidRPr="00BF54B5">
              <w:rPr>
                <w:sz w:val="15"/>
                <w:lang w:val="en-US"/>
              </w:rPr>
              <w:t xml:space="preserve"> </w:t>
            </w:r>
          </w:p>
        </w:tc>
      </w:tr>
      <w:tr w:rsidR="00E30CCC" w:rsidRPr="007743D6" w:rsidTr="00396D7D">
        <w:tc>
          <w:tcPr>
            <w:tcW w:w="3200" w:type="pct"/>
            <w:tcBorders>
              <w:top w:val="nil"/>
              <w:left w:val="nil"/>
              <w:bottom w:val="single" w:sz="8" w:space="0" w:color="auto"/>
              <w:right w:val="nil"/>
            </w:tcBorders>
            <w:shd w:val="clear" w:color="auto" w:fill="auto"/>
            <w:noWrap/>
            <w:vAlign w:val="center"/>
            <w:hideMark/>
          </w:tcPr>
          <w:p w:rsidR="00E30CCC" w:rsidRPr="007743D6" w:rsidRDefault="00E30CCC" w:rsidP="00E30CCC">
            <w:pPr>
              <w:rPr>
                <w:rFonts w:cs="Arial"/>
                <w:b/>
                <w:bCs/>
                <w:sz w:val="15"/>
                <w:szCs w:val="15"/>
              </w:rPr>
            </w:pPr>
            <w:r w:rsidRPr="007743D6">
              <w:rPr>
                <w:rFonts w:cs="Arial"/>
                <w:b/>
                <w:bCs/>
                <w:sz w:val="15"/>
                <w:szCs w:val="15"/>
              </w:rPr>
              <w:t>Spolu</w:t>
            </w:r>
          </w:p>
        </w:tc>
        <w:tc>
          <w:tcPr>
            <w:tcW w:w="900" w:type="pct"/>
            <w:tcBorders>
              <w:top w:val="nil"/>
              <w:left w:val="nil"/>
              <w:bottom w:val="single" w:sz="8" w:space="0" w:color="auto"/>
              <w:right w:val="nil"/>
            </w:tcBorders>
            <w:shd w:val="clear" w:color="auto" w:fill="auto"/>
            <w:vAlign w:val="center"/>
            <w:hideMark/>
          </w:tcPr>
          <w:p w:rsidR="00E30CCC" w:rsidRPr="007743D6" w:rsidRDefault="00F96461" w:rsidP="00F96461">
            <w:pPr>
              <w:jc w:val="right"/>
              <w:rPr>
                <w:rFonts w:cs="Arial"/>
                <w:b/>
                <w:bCs/>
                <w:sz w:val="15"/>
                <w:szCs w:val="15"/>
              </w:rPr>
            </w:pPr>
            <w:r>
              <w:rPr>
                <w:rFonts w:cs="Arial"/>
                <w:b/>
                <w:bCs/>
                <w:sz w:val="15"/>
                <w:szCs w:val="15"/>
              </w:rPr>
              <w:t>21 774</w:t>
            </w:r>
          </w:p>
        </w:tc>
        <w:tc>
          <w:tcPr>
            <w:tcW w:w="900" w:type="pct"/>
            <w:tcBorders>
              <w:top w:val="nil"/>
              <w:left w:val="nil"/>
              <w:bottom w:val="single" w:sz="8" w:space="0" w:color="auto"/>
              <w:right w:val="nil"/>
            </w:tcBorders>
            <w:shd w:val="clear" w:color="auto" w:fill="auto"/>
            <w:vAlign w:val="center"/>
            <w:hideMark/>
          </w:tcPr>
          <w:p w:rsidR="00E30CCC" w:rsidRPr="007743D6" w:rsidRDefault="00F96461" w:rsidP="00F96461">
            <w:pPr>
              <w:jc w:val="right"/>
              <w:rPr>
                <w:rFonts w:cs="Arial"/>
                <w:b/>
                <w:bCs/>
                <w:sz w:val="15"/>
                <w:szCs w:val="15"/>
              </w:rPr>
            </w:pPr>
            <w:r>
              <w:rPr>
                <w:rFonts w:cs="Arial"/>
                <w:b/>
                <w:bCs/>
                <w:sz w:val="15"/>
                <w:szCs w:val="15"/>
              </w:rPr>
              <w:t>41 705</w:t>
            </w:r>
          </w:p>
        </w:tc>
      </w:tr>
    </w:tbl>
    <w:p w:rsidR="00A93E72" w:rsidRPr="007743D6" w:rsidRDefault="00A93E72" w:rsidP="00277161">
      <w:pPr>
        <w:rPr>
          <w:snapToGrid w:val="0"/>
          <w:lang w:eastAsia="sk-SK"/>
        </w:rPr>
      </w:pPr>
      <w:bookmarkStart w:id="24" w:name="T_financial_assets_breakdown_2"/>
      <w:bookmarkEnd w:id="22"/>
      <w:bookmarkEnd w:id="24"/>
    </w:p>
    <w:p w:rsidR="00857755" w:rsidRPr="007743D6" w:rsidRDefault="00857755" w:rsidP="00277161">
      <w:pPr>
        <w:rPr>
          <w:rFonts w:cs="Arial"/>
          <w:b/>
          <w:bCs/>
          <w:iCs/>
          <w:szCs w:val="28"/>
        </w:rPr>
      </w:pPr>
    </w:p>
    <w:p w:rsidR="00172B11" w:rsidRPr="007743D6" w:rsidRDefault="00172B11" w:rsidP="00277161">
      <w:pPr>
        <w:pStyle w:val="Nadpis2"/>
      </w:pPr>
      <w:r w:rsidRPr="007743D6">
        <w:t xml:space="preserve">Časové rozlíšenie </w:t>
      </w:r>
    </w:p>
    <w:p w:rsidR="00277161" w:rsidRPr="007743D6" w:rsidRDefault="00277161" w:rsidP="00277161">
      <w:bookmarkStart w:id="25" w:name="T_deferred_expense_accrued_income"/>
    </w:p>
    <w:tbl>
      <w:tblPr>
        <w:tblW w:w="5000" w:type="pct"/>
        <w:tblLook w:val="04A0"/>
      </w:tblPr>
      <w:tblGrid>
        <w:gridCol w:w="6147"/>
        <w:gridCol w:w="1570"/>
        <w:gridCol w:w="1570"/>
      </w:tblGrid>
      <w:tr w:rsidR="00277161" w:rsidRPr="007743D6" w:rsidTr="00EC39C1">
        <w:tc>
          <w:tcPr>
            <w:tcW w:w="3310" w:type="pct"/>
            <w:tcBorders>
              <w:top w:val="single" w:sz="8" w:space="0" w:color="auto"/>
              <w:left w:val="nil"/>
              <w:bottom w:val="nil"/>
              <w:right w:val="nil"/>
            </w:tcBorders>
            <w:shd w:val="clear" w:color="auto" w:fill="auto"/>
            <w:vAlign w:val="center"/>
            <w:hideMark/>
          </w:tcPr>
          <w:p w:rsidR="00277161" w:rsidRPr="007743D6" w:rsidRDefault="00277161" w:rsidP="00277161">
            <w:pPr>
              <w:rPr>
                <w:rFonts w:cs="Arial"/>
                <w:b/>
                <w:bCs/>
                <w:i/>
                <w:iCs/>
                <w:sz w:val="15"/>
                <w:szCs w:val="15"/>
              </w:rPr>
            </w:pPr>
            <w:bookmarkStart w:id="26" w:name="RANGE!B12:D25"/>
            <w:r w:rsidRPr="007743D6">
              <w:rPr>
                <w:rFonts w:cs="Arial"/>
                <w:b/>
                <w:bCs/>
                <w:i/>
                <w:iCs/>
                <w:sz w:val="15"/>
                <w:szCs w:val="15"/>
              </w:rPr>
              <w:t>Položka</w:t>
            </w:r>
            <w:bookmarkEnd w:id="26"/>
          </w:p>
        </w:tc>
        <w:tc>
          <w:tcPr>
            <w:tcW w:w="84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8B4E6B">
              <w:rPr>
                <w:rFonts w:cs="Arial"/>
                <w:b/>
                <w:bCs/>
                <w:i/>
                <w:iCs/>
                <w:sz w:val="15"/>
                <w:szCs w:val="15"/>
              </w:rPr>
              <w:t>7</w:t>
            </w:r>
          </w:p>
        </w:tc>
        <w:tc>
          <w:tcPr>
            <w:tcW w:w="845"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544F40">
              <w:rPr>
                <w:rFonts w:cs="Arial"/>
                <w:b/>
                <w:bCs/>
                <w:i/>
                <w:iCs/>
                <w:sz w:val="15"/>
                <w:szCs w:val="15"/>
              </w:rPr>
              <w:t>6</w:t>
            </w:r>
          </w:p>
        </w:tc>
      </w:tr>
      <w:tr w:rsidR="00277161" w:rsidRPr="007743D6" w:rsidTr="00EC39C1">
        <w:tc>
          <w:tcPr>
            <w:tcW w:w="3310" w:type="pct"/>
            <w:tcBorders>
              <w:top w:val="single" w:sz="4" w:space="0" w:color="auto"/>
              <w:left w:val="nil"/>
              <w:bottom w:val="nil"/>
              <w:right w:val="nil"/>
            </w:tcBorders>
            <w:shd w:val="clear" w:color="auto" w:fill="auto"/>
            <w:noWrap/>
            <w:vAlign w:val="center"/>
            <w:hideMark/>
          </w:tcPr>
          <w:p w:rsidR="00277161" w:rsidRPr="007743D6" w:rsidRDefault="00277161" w:rsidP="00C90624">
            <w:pPr>
              <w:jc w:val="left"/>
              <w:rPr>
                <w:rFonts w:cs="Arial"/>
                <w:sz w:val="15"/>
                <w:szCs w:val="15"/>
              </w:rPr>
            </w:pPr>
            <w:r w:rsidRPr="007743D6">
              <w:rPr>
                <w:rFonts w:cs="Arial"/>
                <w:sz w:val="15"/>
                <w:szCs w:val="15"/>
              </w:rPr>
              <w:t>Náklady budúcich období dlhodobé</w:t>
            </w:r>
          </w:p>
        </w:tc>
        <w:tc>
          <w:tcPr>
            <w:tcW w:w="84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845"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C39C1">
        <w:tc>
          <w:tcPr>
            <w:tcW w:w="3310" w:type="pct"/>
            <w:tcBorders>
              <w:top w:val="dotted" w:sz="4" w:space="0" w:color="auto"/>
              <w:left w:val="nil"/>
              <w:bottom w:val="nil"/>
              <w:right w:val="nil"/>
            </w:tcBorders>
            <w:shd w:val="clear" w:color="auto" w:fill="auto"/>
            <w:noWrap/>
            <w:vAlign w:val="center"/>
            <w:hideMark/>
          </w:tcPr>
          <w:p w:rsidR="00277161" w:rsidRPr="007743D6" w:rsidRDefault="00277161" w:rsidP="00277161">
            <w:pPr>
              <w:jc w:val="left"/>
              <w:rPr>
                <w:rFonts w:cs="Arial"/>
                <w:sz w:val="15"/>
                <w:szCs w:val="15"/>
              </w:rPr>
            </w:pPr>
            <w:r w:rsidRPr="007743D6">
              <w:rPr>
                <w:rFonts w:cs="Arial"/>
                <w:sz w:val="15"/>
                <w:szCs w:val="15"/>
              </w:rPr>
              <w:t xml:space="preserve">Náklady budúcich období krátkodobé, z toho: </w:t>
            </w:r>
          </w:p>
        </w:tc>
        <w:tc>
          <w:tcPr>
            <w:tcW w:w="845" w:type="pct"/>
            <w:tcBorders>
              <w:top w:val="dotted" w:sz="4" w:space="0" w:color="auto"/>
              <w:left w:val="nil"/>
              <w:bottom w:val="nil"/>
              <w:right w:val="nil"/>
            </w:tcBorders>
            <w:shd w:val="clear" w:color="auto" w:fill="auto"/>
            <w:vAlign w:val="bottom"/>
            <w:hideMark/>
          </w:tcPr>
          <w:p w:rsidR="00277161" w:rsidRPr="007743D6" w:rsidRDefault="002B29C0" w:rsidP="002B29C0">
            <w:pPr>
              <w:jc w:val="right"/>
              <w:rPr>
                <w:rFonts w:cs="Arial"/>
                <w:sz w:val="15"/>
                <w:szCs w:val="15"/>
              </w:rPr>
            </w:pPr>
            <w:r>
              <w:rPr>
                <w:rFonts w:cs="Arial"/>
                <w:sz w:val="15"/>
                <w:szCs w:val="15"/>
              </w:rPr>
              <w:t>2 857</w:t>
            </w:r>
          </w:p>
        </w:tc>
        <w:tc>
          <w:tcPr>
            <w:tcW w:w="845" w:type="pct"/>
            <w:tcBorders>
              <w:top w:val="dotted" w:sz="4" w:space="0" w:color="auto"/>
              <w:left w:val="nil"/>
              <w:bottom w:val="nil"/>
              <w:right w:val="nil"/>
            </w:tcBorders>
            <w:shd w:val="clear" w:color="auto" w:fill="auto"/>
            <w:vAlign w:val="bottom"/>
            <w:hideMark/>
          </w:tcPr>
          <w:p w:rsidR="00277161" w:rsidRPr="007743D6" w:rsidRDefault="002B29C0" w:rsidP="00277161">
            <w:pPr>
              <w:jc w:val="right"/>
              <w:rPr>
                <w:rFonts w:cs="Arial"/>
                <w:sz w:val="15"/>
                <w:szCs w:val="15"/>
              </w:rPr>
            </w:pPr>
            <w:r>
              <w:rPr>
                <w:rFonts w:cs="Arial"/>
                <w:sz w:val="15"/>
                <w:szCs w:val="15"/>
              </w:rPr>
              <w:t>4 033</w:t>
            </w:r>
          </w:p>
        </w:tc>
      </w:tr>
      <w:tr w:rsidR="004A5FAE" w:rsidRPr="007743D6" w:rsidTr="00EC39C1">
        <w:tc>
          <w:tcPr>
            <w:tcW w:w="3310" w:type="pct"/>
            <w:tcBorders>
              <w:top w:val="dotted" w:sz="4" w:space="0" w:color="auto"/>
              <w:left w:val="nil"/>
              <w:bottom w:val="nil"/>
              <w:right w:val="nil"/>
            </w:tcBorders>
            <w:shd w:val="clear" w:color="auto" w:fill="auto"/>
            <w:noWrap/>
            <w:vAlign w:val="center"/>
          </w:tcPr>
          <w:p w:rsidR="004A5FAE" w:rsidRPr="007743D6" w:rsidRDefault="000F6EEF" w:rsidP="00C90624">
            <w:pPr>
              <w:ind w:firstLine="176"/>
              <w:jc w:val="left"/>
              <w:rPr>
                <w:rFonts w:cs="Arial"/>
                <w:i/>
                <w:sz w:val="15"/>
                <w:szCs w:val="15"/>
              </w:rPr>
            </w:pPr>
            <w:r w:rsidRPr="007743D6">
              <w:rPr>
                <w:rFonts w:cs="Arial"/>
                <w:i/>
                <w:sz w:val="15"/>
                <w:szCs w:val="15"/>
              </w:rPr>
              <w:t>Poistenie majetku</w:t>
            </w:r>
          </w:p>
        </w:tc>
        <w:tc>
          <w:tcPr>
            <w:tcW w:w="845" w:type="pct"/>
            <w:tcBorders>
              <w:top w:val="dotted" w:sz="4" w:space="0" w:color="auto"/>
              <w:left w:val="nil"/>
              <w:bottom w:val="nil"/>
              <w:right w:val="nil"/>
            </w:tcBorders>
            <w:shd w:val="clear" w:color="auto" w:fill="auto"/>
            <w:vAlign w:val="bottom"/>
          </w:tcPr>
          <w:p w:rsidR="004A5FAE" w:rsidRPr="007743D6" w:rsidRDefault="002B29C0" w:rsidP="00277161">
            <w:pPr>
              <w:jc w:val="right"/>
              <w:rPr>
                <w:rFonts w:cs="Arial"/>
                <w:i/>
                <w:sz w:val="15"/>
                <w:szCs w:val="15"/>
              </w:rPr>
            </w:pPr>
            <w:r>
              <w:rPr>
                <w:rFonts w:cs="Arial"/>
                <w:i/>
                <w:sz w:val="15"/>
                <w:szCs w:val="15"/>
              </w:rPr>
              <w:t>2 440</w:t>
            </w:r>
          </w:p>
        </w:tc>
        <w:tc>
          <w:tcPr>
            <w:tcW w:w="845" w:type="pct"/>
            <w:tcBorders>
              <w:top w:val="dotted" w:sz="4" w:space="0" w:color="auto"/>
              <w:left w:val="nil"/>
              <w:bottom w:val="nil"/>
              <w:right w:val="nil"/>
            </w:tcBorders>
            <w:shd w:val="clear" w:color="auto" w:fill="auto"/>
            <w:vAlign w:val="bottom"/>
          </w:tcPr>
          <w:p w:rsidR="004A5FAE" w:rsidRPr="007743D6" w:rsidRDefault="002B29C0" w:rsidP="00277161">
            <w:pPr>
              <w:jc w:val="right"/>
              <w:rPr>
                <w:rFonts w:cs="Arial"/>
                <w:i/>
                <w:sz w:val="15"/>
                <w:szCs w:val="15"/>
              </w:rPr>
            </w:pPr>
            <w:r>
              <w:rPr>
                <w:rFonts w:cs="Arial"/>
                <w:i/>
                <w:sz w:val="15"/>
                <w:szCs w:val="15"/>
              </w:rPr>
              <w:t>3 434</w:t>
            </w:r>
          </w:p>
        </w:tc>
      </w:tr>
      <w:tr w:rsidR="00AE18DB" w:rsidRPr="007743D6" w:rsidTr="00EC39C1">
        <w:tc>
          <w:tcPr>
            <w:tcW w:w="3310" w:type="pct"/>
            <w:tcBorders>
              <w:top w:val="dotted" w:sz="4" w:space="0" w:color="auto"/>
              <w:left w:val="nil"/>
              <w:bottom w:val="nil"/>
              <w:right w:val="nil"/>
            </w:tcBorders>
            <w:shd w:val="clear" w:color="auto" w:fill="auto"/>
            <w:noWrap/>
            <w:vAlign w:val="center"/>
          </w:tcPr>
          <w:p w:rsidR="00AE18DB" w:rsidRPr="007743D6" w:rsidRDefault="00AE18DB" w:rsidP="00C90624">
            <w:pPr>
              <w:ind w:firstLine="176"/>
              <w:jc w:val="left"/>
              <w:rPr>
                <w:rFonts w:cs="Arial"/>
                <w:i/>
                <w:sz w:val="15"/>
                <w:szCs w:val="15"/>
              </w:rPr>
            </w:pPr>
            <w:r w:rsidRPr="007743D6">
              <w:rPr>
                <w:rFonts w:cs="Arial"/>
                <w:i/>
                <w:sz w:val="15"/>
                <w:szCs w:val="15"/>
              </w:rPr>
              <w:t>Licencie</w:t>
            </w:r>
          </w:p>
          <w:p w:rsidR="00AE18DB" w:rsidRPr="007743D6" w:rsidRDefault="00AE18DB" w:rsidP="00C90624">
            <w:pPr>
              <w:ind w:firstLine="176"/>
              <w:jc w:val="left"/>
              <w:rPr>
                <w:rFonts w:cs="Arial"/>
                <w:i/>
                <w:sz w:val="15"/>
                <w:szCs w:val="15"/>
              </w:rPr>
            </w:pPr>
            <w:r w:rsidRPr="007743D6">
              <w:rPr>
                <w:rFonts w:cs="Arial"/>
                <w:i/>
                <w:sz w:val="15"/>
                <w:szCs w:val="15"/>
              </w:rPr>
              <w:t>Ostatn</w:t>
            </w:r>
            <w:r w:rsidR="00C90624" w:rsidRPr="007743D6">
              <w:rPr>
                <w:rFonts w:cs="Arial"/>
                <w:i/>
                <w:sz w:val="15"/>
                <w:szCs w:val="15"/>
              </w:rPr>
              <w:t>é</w:t>
            </w:r>
          </w:p>
        </w:tc>
        <w:tc>
          <w:tcPr>
            <w:tcW w:w="845" w:type="pct"/>
            <w:tcBorders>
              <w:top w:val="dotted" w:sz="4" w:space="0" w:color="auto"/>
              <w:left w:val="nil"/>
              <w:bottom w:val="nil"/>
              <w:right w:val="nil"/>
            </w:tcBorders>
            <w:shd w:val="clear" w:color="auto" w:fill="auto"/>
            <w:vAlign w:val="bottom"/>
          </w:tcPr>
          <w:p w:rsidR="00AE18DB" w:rsidRPr="007743D6" w:rsidRDefault="00AE18DB" w:rsidP="00277161">
            <w:pPr>
              <w:jc w:val="right"/>
              <w:rPr>
                <w:rFonts w:cs="Arial"/>
                <w:i/>
                <w:sz w:val="15"/>
                <w:szCs w:val="15"/>
              </w:rPr>
            </w:pPr>
          </w:p>
          <w:p w:rsidR="00AE18DB" w:rsidRPr="007743D6" w:rsidRDefault="002B29C0" w:rsidP="00C90624">
            <w:pPr>
              <w:jc w:val="right"/>
              <w:rPr>
                <w:rFonts w:cs="Arial"/>
                <w:i/>
                <w:sz w:val="15"/>
                <w:szCs w:val="15"/>
              </w:rPr>
            </w:pPr>
            <w:r>
              <w:rPr>
                <w:rFonts w:cs="Arial"/>
                <w:i/>
                <w:sz w:val="15"/>
                <w:szCs w:val="15"/>
              </w:rPr>
              <w:t>417</w:t>
            </w:r>
          </w:p>
        </w:tc>
        <w:tc>
          <w:tcPr>
            <w:tcW w:w="845" w:type="pct"/>
            <w:tcBorders>
              <w:top w:val="dotted" w:sz="4" w:space="0" w:color="auto"/>
              <w:left w:val="nil"/>
              <w:bottom w:val="nil"/>
              <w:right w:val="nil"/>
            </w:tcBorders>
            <w:shd w:val="clear" w:color="auto" w:fill="auto"/>
            <w:vAlign w:val="bottom"/>
          </w:tcPr>
          <w:p w:rsidR="00AE18DB" w:rsidRPr="007743D6" w:rsidRDefault="00AE18DB" w:rsidP="00277161">
            <w:pPr>
              <w:jc w:val="right"/>
              <w:rPr>
                <w:rFonts w:cs="Arial"/>
                <w:i/>
                <w:sz w:val="15"/>
                <w:szCs w:val="15"/>
              </w:rPr>
            </w:pPr>
          </w:p>
          <w:p w:rsidR="00C90624" w:rsidRPr="007743D6" w:rsidRDefault="002B29C0" w:rsidP="00277161">
            <w:pPr>
              <w:jc w:val="right"/>
              <w:rPr>
                <w:rFonts w:cs="Arial"/>
                <w:i/>
                <w:sz w:val="15"/>
                <w:szCs w:val="15"/>
              </w:rPr>
            </w:pPr>
            <w:r>
              <w:rPr>
                <w:rFonts w:cs="Arial"/>
                <w:i/>
                <w:sz w:val="15"/>
                <w:szCs w:val="15"/>
              </w:rPr>
              <w:t>599</w:t>
            </w:r>
          </w:p>
        </w:tc>
      </w:tr>
      <w:tr w:rsidR="00277161" w:rsidRPr="007743D6" w:rsidTr="00C90624">
        <w:tc>
          <w:tcPr>
            <w:tcW w:w="3310" w:type="pct"/>
            <w:tcBorders>
              <w:top w:val="dotted" w:sz="4" w:space="0" w:color="auto"/>
              <w:left w:val="nil"/>
              <w:bottom w:val="nil"/>
              <w:right w:val="nil"/>
            </w:tcBorders>
            <w:shd w:val="clear" w:color="auto" w:fill="auto"/>
            <w:noWrap/>
            <w:vAlign w:val="center"/>
            <w:hideMark/>
          </w:tcPr>
          <w:p w:rsidR="00277161" w:rsidRPr="007743D6" w:rsidRDefault="00277161" w:rsidP="00C90624">
            <w:pPr>
              <w:jc w:val="left"/>
              <w:rPr>
                <w:rFonts w:cs="Arial"/>
                <w:sz w:val="15"/>
                <w:szCs w:val="15"/>
              </w:rPr>
            </w:pPr>
            <w:r w:rsidRPr="007743D6">
              <w:rPr>
                <w:rFonts w:cs="Arial"/>
                <w:sz w:val="15"/>
                <w:szCs w:val="15"/>
              </w:rPr>
              <w:t>Príjmy budúcich období dlhodobé</w:t>
            </w:r>
          </w:p>
        </w:tc>
        <w:tc>
          <w:tcPr>
            <w:tcW w:w="845" w:type="pct"/>
            <w:tcBorders>
              <w:top w:val="dotted" w:sz="4" w:space="0" w:color="auto"/>
              <w:left w:val="nil"/>
              <w:bottom w:val="dotted"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845" w:type="pct"/>
            <w:tcBorders>
              <w:top w:val="dotted" w:sz="4" w:space="0" w:color="auto"/>
              <w:left w:val="nil"/>
              <w:bottom w:val="dotted" w:sz="4" w:space="0" w:color="auto"/>
              <w:right w:val="nil"/>
            </w:tcBorders>
            <w:shd w:val="clear" w:color="auto" w:fill="auto"/>
            <w:vAlign w:val="bottom"/>
            <w:hideMark/>
          </w:tcPr>
          <w:p w:rsidR="00277161" w:rsidRPr="007743D6" w:rsidRDefault="002B29C0" w:rsidP="00277161">
            <w:pPr>
              <w:jc w:val="right"/>
              <w:rPr>
                <w:rFonts w:cs="Arial"/>
                <w:sz w:val="15"/>
                <w:szCs w:val="15"/>
              </w:rPr>
            </w:pPr>
            <w:r>
              <w:rPr>
                <w:rFonts w:cs="Arial"/>
                <w:sz w:val="15"/>
                <w:szCs w:val="15"/>
              </w:rPr>
              <w:t>647</w:t>
            </w:r>
            <w:r w:rsidR="00277161" w:rsidRPr="007743D6">
              <w:rPr>
                <w:rFonts w:cs="Arial"/>
                <w:sz w:val="15"/>
                <w:szCs w:val="15"/>
              </w:rPr>
              <w:t xml:space="preserve"> </w:t>
            </w:r>
          </w:p>
        </w:tc>
      </w:tr>
      <w:tr w:rsidR="00277161" w:rsidRPr="007743D6" w:rsidTr="00C90624">
        <w:tc>
          <w:tcPr>
            <w:tcW w:w="3310" w:type="pct"/>
            <w:tcBorders>
              <w:top w:val="dotted" w:sz="4" w:space="0" w:color="auto"/>
              <w:left w:val="nil"/>
              <w:bottom w:val="nil"/>
              <w:right w:val="nil"/>
            </w:tcBorders>
            <w:shd w:val="clear" w:color="auto" w:fill="auto"/>
            <w:noWrap/>
            <w:vAlign w:val="center"/>
            <w:hideMark/>
          </w:tcPr>
          <w:p w:rsidR="00277161" w:rsidRPr="007743D6" w:rsidRDefault="00277161" w:rsidP="00C90624">
            <w:pPr>
              <w:jc w:val="left"/>
              <w:rPr>
                <w:rFonts w:cs="Arial"/>
                <w:sz w:val="15"/>
                <w:szCs w:val="15"/>
              </w:rPr>
            </w:pPr>
            <w:r w:rsidRPr="007743D6">
              <w:rPr>
                <w:rFonts w:cs="Arial"/>
                <w:sz w:val="15"/>
                <w:szCs w:val="15"/>
              </w:rPr>
              <w:t>Príjmy budúcich období krátkodobé</w:t>
            </w:r>
          </w:p>
        </w:tc>
        <w:tc>
          <w:tcPr>
            <w:tcW w:w="845" w:type="pct"/>
            <w:tcBorders>
              <w:top w:val="dotted" w:sz="4" w:space="0" w:color="auto"/>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845" w:type="pct"/>
            <w:tcBorders>
              <w:top w:val="dotted" w:sz="4" w:space="0" w:color="auto"/>
              <w:left w:val="nil"/>
              <w:bottom w:val="single" w:sz="4"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C90624">
        <w:tc>
          <w:tcPr>
            <w:tcW w:w="3310" w:type="pct"/>
            <w:tcBorders>
              <w:top w:val="nil"/>
              <w:left w:val="nil"/>
              <w:bottom w:val="single" w:sz="8" w:space="0" w:color="auto"/>
              <w:right w:val="nil"/>
            </w:tcBorders>
            <w:shd w:val="clear" w:color="auto" w:fill="auto"/>
            <w:vAlign w:val="center"/>
            <w:hideMark/>
          </w:tcPr>
          <w:p w:rsidR="00277161" w:rsidRPr="007743D6" w:rsidRDefault="00277161" w:rsidP="00277161">
            <w:pPr>
              <w:rPr>
                <w:rFonts w:cs="Arial"/>
                <w:b/>
                <w:bCs/>
                <w:sz w:val="15"/>
                <w:szCs w:val="15"/>
              </w:rPr>
            </w:pPr>
            <w:r w:rsidRPr="007743D6">
              <w:rPr>
                <w:rFonts w:cs="Arial"/>
                <w:b/>
                <w:bCs/>
                <w:sz w:val="15"/>
                <w:szCs w:val="15"/>
              </w:rPr>
              <w:t>Spolu</w:t>
            </w:r>
          </w:p>
        </w:tc>
        <w:tc>
          <w:tcPr>
            <w:tcW w:w="845" w:type="pct"/>
            <w:tcBorders>
              <w:top w:val="single" w:sz="4" w:space="0" w:color="auto"/>
              <w:left w:val="nil"/>
              <w:bottom w:val="single" w:sz="8" w:space="0" w:color="auto"/>
              <w:right w:val="nil"/>
            </w:tcBorders>
            <w:shd w:val="clear" w:color="auto" w:fill="auto"/>
            <w:vAlign w:val="center"/>
            <w:hideMark/>
          </w:tcPr>
          <w:p w:rsidR="00277161" w:rsidRPr="007743D6" w:rsidRDefault="002B29C0" w:rsidP="00277161">
            <w:pPr>
              <w:jc w:val="right"/>
              <w:rPr>
                <w:rFonts w:cs="Arial"/>
                <w:b/>
                <w:bCs/>
                <w:sz w:val="15"/>
                <w:szCs w:val="15"/>
              </w:rPr>
            </w:pPr>
            <w:r>
              <w:rPr>
                <w:rFonts w:cs="Arial"/>
                <w:b/>
                <w:bCs/>
                <w:sz w:val="15"/>
                <w:szCs w:val="15"/>
              </w:rPr>
              <w:t>2 857</w:t>
            </w:r>
          </w:p>
        </w:tc>
        <w:tc>
          <w:tcPr>
            <w:tcW w:w="845" w:type="pct"/>
            <w:tcBorders>
              <w:top w:val="single" w:sz="4" w:space="0" w:color="auto"/>
              <w:left w:val="nil"/>
              <w:bottom w:val="single" w:sz="8" w:space="0" w:color="auto"/>
              <w:right w:val="nil"/>
            </w:tcBorders>
            <w:shd w:val="clear" w:color="auto" w:fill="auto"/>
            <w:vAlign w:val="center"/>
            <w:hideMark/>
          </w:tcPr>
          <w:p w:rsidR="00277161" w:rsidRPr="007743D6" w:rsidRDefault="002B29C0" w:rsidP="00277161">
            <w:pPr>
              <w:jc w:val="right"/>
              <w:rPr>
                <w:rFonts w:cs="Arial"/>
                <w:b/>
                <w:bCs/>
                <w:sz w:val="15"/>
                <w:szCs w:val="15"/>
              </w:rPr>
            </w:pPr>
            <w:r>
              <w:rPr>
                <w:rFonts w:cs="Arial"/>
                <w:b/>
                <w:bCs/>
                <w:sz w:val="15"/>
                <w:szCs w:val="15"/>
              </w:rPr>
              <w:t>4 680</w:t>
            </w:r>
          </w:p>
        </w:tc>
      </w:tr>
    </w:tbl>
    <w:p w:rsidR="00172B11" w:rsidRPr="007743D6" w:rsidRDefault="00172B11" w:rsidP="00277161"/>
    <w:bookmarkEnd w:id="25"/>
    <w:p w:rsidR="00AF3FB5" w:rsidRPr="007743D6" w:rsidRDefault="00AF3FB5" w:rsidP="00277161">
      <w:pPr>
        <w:jc w:val="left"/>
        <w:rPr>
          <w:rFonts w:cs="Arial"/>
          <w:b/>
          <w:bCs/>
          <w:caps/>
          <w:kern w:val="32"/>
          <w:sz w:val="18"/>
          <w:szCs w:val="32"/>
          <w:u w:val="single"/>
        </w:rPr>
      </w:pPr>
    </w:p>
    <w:p w:rsidR="00172B11" w:rsidRPr="007743D6" w:rsidRDefault="00172B11" w:rsidP="00277161">
      <w:pPr>
        <w:pStyle w:val="Nadpis1"/>
      </w:pPr>
      <w:r w:rsidRPr="007743D6">
        <w:t>ÚDAJE VYKÁZANÉ NA STRANE PASÍV SÚVAHY</w:t>
      </w:r>
    </w:p>
    <w:p w:rsidR="00172B11" w:rsidRPr="007743D6" w:rsidRDefault="00172B11" w:rsidP="00277161">
      <w:pPr>
        <w:rPr>
          <w:b/>
          <w:snapToGrid w:val="0"/>
          <w:lang w:eastAsia="sk-SK"/>
        </w:rPr>
      </w:pPr>
    </w:p>
    <w:p w:rsidR="00172B11" w:rsidRPr="007743D6" w:rsidRDefault="00172B11" w:rsidP="00277161">
      <w:pPr>
        <w:pStyle w:val="Nadpis2"/>
      </w:pPr>
      <w:r w:rsidRPr="007743D6">
        <w:t xml:space="preserve">Vlastné imanie </w:t>
      </w:r>
    </w:p>
    <w:p w:rsidR="00172B11" w:rsidRPr="007743D6" w:rsidRDefault="00172B11" w:rsidP="00277161">
      <w:pPr>
        <w:rPr>
          <w:snapToGrid w:val="0"/>
          <w:lang w:eastAsia="sk-SK"/>
        </w:rPr>
      </w:pPr>
    </w:p>
    <w:p w:rsidR="00172B11" w:rsidRPr="007743D6" w:rsidRDefault="00172B11" w:rsidP="00277161">
      <w:pPr>
        <w:pStyle w:val="Nadpis3"/>
      </w:pPr>
      <w:r w:rsidRPr="007743D6">
        <w:t>Informácie o vlastnom imaní</w:t>
      </w:r>
    </w:p>
    <w:p w:rsidR="00172B11" w:rsidRPr="007743D6" w:rsidRDefault="00172B11" w:rsidP="00277161"/>
    <w:p w:rsidR="00172B11" w:rsidRPr="007743D6" w:rsidRDefault="00E30CCC" w:rsidP="00277161">
      <w:r w:rsidRPr="00AF6128">
        <w:t>Základné imanie Spoločnosti k 31. decembru 201</w:t>
      </w:r>
      <w:r w:rsidR="004B02C4">
        <w:t>7</w:t>
      </w:r>
      <w:r w:rsidRPr="00AF6128">
        <w:t xml:space="preserve"> je </w:t>
      </w:r>
      <w:r w:rsidR="000268CD">
        <w:t>6 640 EUR</w:t>
      </w:r>
      <w:r w:rsidRPr="00AF6128">
        <w:t>.</w:t>
      </w:r>
      <w:r w:rsidR="000268CD">
        <w:t xml:space="preserve"> </w:t>
      </w:r>
      <w:r w:rsidR="00172B11" w:rsidRPr="007743D6">
        <w:t>Základné imanie bolo celé upísané a splatené.</w:t>
      </w:r>
    </w:p>
    <w:p w:rsidR="00C90624" w:rsidRPr="007743D6" w:rsidRDefault="00C90624" w:rsidP="00277161"/>
    <w:p w:rsidR="00172B11" w:rsidRPr="007743D6" w:rsidRDefault="00172B11" w:rsidP="00277161">
      <w:r w:rsidRPr="007743D6">
        <w:t xml:space="preserve">Zákonný rezervný fond </w:t>
      </w:r>
      <w:r w:rsidR="000268CD">
        <w:t>je</w:t>
      </w:r>
      <w:r w:rsidR="00A16F93" w:rsidRPr="007743D6">
        <w:t xml:space="preserve"> </w:t>
      </w:r>
      <w:r w:rsidR="000268CD">
        <w:t>vy</w:t>
      </w:r>
      <w:r w:rsidR="00A16F93" w:rsidRPr="007743D6">
        <w:t xml:space="preserve">tvorený </w:t>
      </w:r>
      <w:r w:rsidRPr="007743D6">
        <w:t>vo výške povinnej minimálnej tvorby podľa Obchodného zákonníka.</w:t>
      </w:r>
    </w:p>
    <w:p w:rsidR="00172B11" w:rsidRPr="007743D6" w:rsidRDefault="00172B11" w:rsidP="00277161">
      <w:pPr>
        <w:rPr>
          <w:sz w:val="15"/>
          <w:szCs w:val="15"/>
        </w:rPr>
      </w:pPr>
    </w:p>
    <w:p w:rsidR="0074448F" w:rsidRPr="007743D6" w:rsidRDefault="0074448F" w:rsidP="00277161">
      <w:pPr>
        <w:pStyle w:val="Nadpis3"/>
      </w:pPr>
      <w:r w:rsidRPr="007743D6">
        <w:t>Rozdelenie účtovn</w:t>
      </w:r>
      <w:r w:rsidR="000268CD">
        <w:t xml:space="preserve">ej </w:t>
      </w:r>
      <w:r w:rsidR="00AC79A3" w:rsidRPr="007743D6">
        <w:t xml:space="preserve">straty za rok </w:t>
      </w:r>
      <w:r w:rsidR="00F14CD1" w:rsidRPr="007743D6">
        <w:t>201</w:t>
      </w:r>
      <w:r w:rsidR="00EE798D">
        <w:t>6</w:t>
      </w:r>
    </w:p>
    <w:p w:rsidR="00A16F93" w:rsidRPr="007743D6" w:rsidRDefault="00A16F93" w:rsidP="00A16F93"/>
    <w:p w:rsidR="00A16F93" w:rsidRPr="007743D6" w:rsidRDefault="000268CD" w:rsidP="00A16F93">
      <w:r>
        <w:t xml:space="preserve">PRIMA M </w:t>
      </w:r>
      <w:r w:rsidR="00A16F93" w:rsidRPr="007743D6">
        <w:t>s.r.o. v roku 201</w:t>
      </w:r>
      <w:r w:rsidR="00EE798D">
        <w:t>6</w:t>
      </w:r>
      <w:r w:rsidR="00A16F93" w:rsidRPr="007743D6">
        <w:t xml:space="preserve"> dosiahl</w:t>
      </w:r>
      <w:r>
        <w:t>a</w:t>
      </w:r>
      <w:r w:rsidR="00A16F93" w:rsidRPr="007743D6">
        <w:t xml:space="preserve"> </w:t>
      </w:r>
      <w:r w:rsidR="007743D6" w:rsidRPr="007743D6">
        <w:t>účtovn</w:t>
      </w:r>
      <w:r>
        <w:t>ú</w:t>
      </w:r>
      <w:r w:rsidR="00A16F93" w:rsidRPr="007743D6">
        <w:t xml:space="preserve"> </w:t>
      </w:r>
      <w:r>
        <w:t>stratu</w:t>
      </w:r>
      <w:r w:rsidR="000F1B2A">
        <w:t xml:space="preserve"> vo výške </w:t>
      </w:r>
      <w:r>
        <w:t xml:space="preserve">5 981 </w:t>
      </w:r>
      <w:r w:rsidR="00B03BD8">
        <w:t>Eur. T</w:t>
      </w:r>
      <w:r>
        <w:t>á</w:t>
      </w:r>
      <w:r w:rsidR="00B03BD8">
        <w:t xml:space="preserve"> sa </w:t>
      </w:r>
      <w:r>
        <w:t xml:space="preserve">preúčtovala </w:t>
      </w:r>
      <w:r w:rsidR="00B03BD8">
        <w:t xml:space="preserve">na </w:t>
      </w:r>
      <w:r>
        <w:t xml:space="preserve">účet </w:t>
      </w:r>
      <w:r w:rsidR="006A4641">
        <w:t>ne</w:t>
      </w:r>
      <w:r>
        <w:t>uhradená strata</w:t>
      </w:r>
      <w:r w:rsidR="0034050F">
        <w:t xml:space="preserve"> z minulých rokov vo výške </w:t>
      </w:r>
      <w:r>
        <w:t>5 981</w:t>
      </w:r>
      <w:r w:rsidR="0034050F">
        <w:t xml:space="preserve"> Eur. </w:t>
      </w:r>
    </w:p>
    <w:p w:rsidR="0074448F" w:rsidRPr="007743D6" w:rsidRDefault="0074448F" w:rsidP="00277161">
      <w:pPr>
        <w:rPr>
          <w:snapToGrid w:val="0"/>
          <w:lang w:eastAsia="sk-SK"/>
        </w:rPr>
      </w:pPr>
    </w:p>
    <w:p w:rsidR="004022EF" w:rsidRPr="007743D6" w:rsidRDefault="004022EF" w:rsidP="00277161">
      <w:pPr>
        <w:pStyle w:val="Nadpis3"/>
      </w:pPr>
      <w:r w:rsidRPr="007743D6">
        <w:t>Návrh na rozdelenie účtovného zisku alebo vyrovnanie straty za rok 201</w:t>
      </w:r>
      <w:r w:rsidR="0034050F">
        <w:t>7</w:t>
      </w:r>
    </w:p>
    <w:p w:rsidR="004022EF" w:rsidRPr="007743D6" w:rsidRDefault="004022EF" w:rsidP="00277161">
      <w:pPr>
        <w:jc w:val="left"/>
        <w:rPr>
          <w:color w:val="000000"/>
        </w:rPr>
      </w:pPr>
    </w:p>
    <w:p w:rsidR="00A93E72" w:rsidRPr="007743D6" w:rsidRDefault="004022EF" w:rsidP="00A111D4">
      <w:pPr>
        <w:rPr>
          <w:color w:val="FF0000"/>
        </w:rPr>
      </w:pPr>
      <w:r w:rsidRPr="007743D6">
        <w:rPr>
          <w:color w:val="000000"/>
        </w:rPr>
        <w:t xml:space="preserve">O </w:t>
      </w:r>
      <w:r w:rsidRPr="007743D6">
        <w:t>vysporiadaní zisku za rok 201</w:t>
      </w:r>
      <w:r w:rsidR="0034050F">
        <w:t>7</w:t>
      </w:r>
      <w:r w:rsidRPr="007743D6">
        <w:t xml:space="preserve"> rozhodne valné zhromaždenie</w:t>
      </w:r>
      <w:r w:rsidR="00E30CCC">
        <w:t>v priebehu roka 201</w:t>
      </w:r>
      <w:r w:rsidR="0034050F">
        <w:t>8</w:t>
      </w:r>
      <w:r w:rsidRPr="007743D6">
        <w:t xml:space="preserve">. </w:t>
      </w:r>
    </w:p>
    <w:p w:rsidR="00AF3FB5" w:rsidRPr="007743D6" w:rsidRDefault="00AF3FB5" w:rsidP="00277161">
      <w:pPr>
        <w:jc w:val="left"/>
        <w:rPr>
          <w:rFonts w:cs="Arial"/>
          <w:b/>
          <w:bCs/>
          <w:iCs/>
          <w:szCs w:val="28"/>
        </w:rPr>
      </w:pPr>
    </w:p>
    <w:p w:rsidR="00C90624" w:rsidRPr="007743D6" w:rsidRDefault="00C90624">
      <w:pPr>
        <w:jc w:val="left"/>
        <w:rPr>
          <w:rFonts w:cs="Arial"/>
          <w:b/>
          <w:bCs/>
          <w:iCs/>
          <w:szCs w:val="28"/>
        </w:rPr>
      </w:pPr>
    </w:p>
    <w:p w:rsidR="0074448F" w:rsidRPr="007743D6" w:rsidRDefault="0074448F" w:rsidP="00277161">
      <w:pPr>
        <w:pStyle w:val="Nadpis2"/>
      </w:pPr>
      <w:r w:rsidRPr="007743D6">
        <w:t xml:space="preserve">Rezervy </w:t>
      </w:r>
    </w:p>
    <w:p w:rsidR="0074448F" w:rsidRPr="007743D6" w:rsidRDefault="0074448F" w:rsidP="00277161">
      <w:pPr>
        <w:rPr>
          <w:snapToGrid w:val="0"/>
          <w:lang w:eastAsia="sk-SK"/>
        </w:rPr>
      </w:pPr>
    </w:p>
    <w:p w:rsidR="0074448F" w:rsidRPr="007743D6" w:rsidRDefault="0074448F" w:rsidP="00277161">
      <w:pPr>
        <w:pStyle w:val="Nadpis3"/>
      </w:pPr>
      <w:r w:rsidRPr="007743D6">
        <w:t>Zákonn</w:t>
      </w:r>
      <w:r w:rsidR="00CC2D00" w:rsidRPr="007743D6">
        <w:t>é</w:t>
      </w:r>
      <w:r w:rsidR="000268CD">
        <w:t xml:space="preserve"> </w:t>
      </w:r>
      <w:r w:rsidR="00C9225A" w:rsidRPr="007743D6">
        <w:t xml:space="preserve">a ostatné rezervy </w:t>
      </w:r>
    </w:p>
    <w:p w:rsidR="0074448F" w:rsidRPr="007743D6" w:rsidRDefault="0074448F" w:rsidP="00277161">
      <w:pPr>
        <w:rPr>
          <w:snapToGrid w:val="0"/>
          <w:lang w:eastAsia="sk-SK"/>
        </w:rPr>
      </w:pPr>
    </w:p>
    <w:p w:rsidR="006B53A8" w:rsidRPr="007743D6" w:rsidRDefault="006B53A8" w:rsidP="00277161">
      <w:pPr>
        <w:rPr>
          <w:snapToGrid w:val="0"/>
          <w:u w:val="single"/>
          <w:lang w:eastAsia="sk-SK"/>
        </w:rPr>
      </w:pPr>
      <w:r w:rsidRPr="007743D6">
        <w:rPr>
          <w:snapToGrid w:val="0"/>
          <w:u w:val="single"/>
          <w:lang w:eastAsia="sk-SK"/>
        </w:rPr>
        <w:t xml:space="preserve">31. december </w:t>
      </w:r>
      <w:r w:rsidR="00A93E72" w:rsidRPr="007743D6">
        <w:rPr>
          <w:snapToGrid w:val="0"/>
          <w:u w:val="single"/>
          <w:lang w:eastAsia="sk-SK"/>
        </w:rPr>
        <w:t>201</w:t>
      </w:r>
      <w:r w:rsidR="00FA655C">
        <w:rPr>
          <w:snapToGrid w:val="0"/>
          <w:u w:val="single"/>
          <w:lang w:eastAsia="sk-SK"/>
        </w:rPr>
        <w:t>7</w:t>
      </w:r>
    </w:p>
    <w:p w:rsidR="009551AD" w:rsidRPr="007743D6" w:rsidRDefault="009551AD" w:rsidP="009551AD">
      <w:pPr>
        <w:rPr>
          <w:snapToGrid w:val="0"/>
          <w:lang w:eastAsia="sk-SK"/>
        </w:rPr>
      </w:pPr>
      <w:bookmarkStart w:id="27" w:name="T_provisions_liabilities_1"/>
    </w:p>
    <w:tbl>
      <w:tblPr>
        <w:tblW w:w="5000" w:type="pct"/>
        <w:tblLayout w:type="fixed"/>
        <w:tblLook w:val="04A0"/>
      </w:tblPr>
      <w:tblGrid>
        <w:gridCol w:w="3629"/>
        <w:gridCol w:w="1161"/>
        <w:gridCol w:w="1014"/>
        <w:gridCol w:w="1176"/>
        <w:gridCol w:w="1003"/>
        <w:gridCol w:w="1304"/>
      </w:tblGrid>
      <w:tr w:rsidR="009551AD" w:rsidRPr="007743D6" w:rsidTr="006101E4">
        <w:tc>
          <w:tcPr>
            <w:tcW w:w="1953" w:type="pct"/>
            <w:tcBorders>
              <w:top w:val="single" w:sz="8" w:space="0" w:color="auto"/>
              <w:left w:val="nil"/>
              <w:bottom w:val="nil"/>
              <w:right w:val="nil"/>
            </w:tcBorders>
            <w:shd w:val="clear" w:color="auto" w:fill="auto"/>
            <w:vAlign w:val="center"/>
            <w:hideMark/>
          </w:tcPr>
          <w:p w:rsidR="009551AD" w:rsidRPr="007743D6" w:rsidRDefault="009551AD" w:rsidP="009551AD">
            <w:pPr>
              <w:jc w:val="left"/>
              <w:rPr>
                <w:rFonts w:cs="Arial"/>
                <w:b/>
                <w:bCs/>
                <w:i/>
                <w:iCs/>
                <w:sz w:val="15"/>
                <w:szCs w:val="15"/>
              </w:rPr>
            </w:pPr>
            <w:r w:rsidRPr="007743D6">
              <w:rPr>
                <w:rFonts w:cs="Arial"/>
                <w:b/>
                <w:bCs/>
                <w:i/>
                <w:iCs/>
                <w:sz w:val="15"/>
                <w:szCs w:val="15"/>
              </w:rPr>
              <w:t>Položka</w:t>
            </w:r>
          </w:p>
        </w:tc>
        <w:tc>
          <w:tcPr>
            <w:tcW w:w="625" w:type="pct"/>
            <w:tcBorders>
              <w:top w:val="single" w:sz="8" w:space="0" w:color="auto"/>
              <w:left w:val="nil"/>
              <w:bottom w:val="nil"/>
              <w:right w:val="nil"/>
            </w:tcBorders>
            <w:shd w:val="clear" w:color="auto" w:fill="auto"/>
            <w:vAlign w:val="center"/>
            <w:hideMark/>
          </w:tcPr>
          <w:p w:rsidR="009551AD" w:rsidRPr="007743D6" w:rsidRDefault="009551AD" w:rsidP="009551AD">
            <w:pPr>
              <w:jc w:val="center"/>
              <w:rPr>
                <w:rFonts w:cs="Arial"/>
                <w:b/>
                <w:bCs/>
                <w:i/>
                <w:iCs/>
                <w:sz w:val="15"/>
                <w:szCs w:val="15"/>
              </w:rPr>
            </w:pPr>
            <w:r w:rsidRPr="007743D6">
              <w:rPr>
                <w:rFonts w:cs="Arial"/>
                <w:b/>
                <w:bCs/>
                <w:i/>
                <w:iCs/>
                <w:sz w:val="15"/>
                <w:szCs w:val="15"/>
              </w:rPr>
              <w:t>1. 1. 201</w:t>
            </w:r>
            <w:r w:rsidR="008E4447">
              <w:rPr>
                <w:rFonts w:cs="Arial"/>
                <w:b/>
                <w:bCs/>
                <w:i/>
                <w:iCs/>
                <w:sz w:val="15"/>
                <w:szCs w:val="15"/>
              </w:rPr>
              <w:t>7</w:t>
            </w:r>
          </w:p>
        </w:tc>
        <w:tc>
          <w:tcPr>
            <w:tcW w:w="546" w:type="pct"/>
            <w:tcBorders>
              <w:top w:val="single" w:sz="8" w:space="0" w:color="auto"/>
              <w:left w:val="nil"/>
              <w:bottom w:val="nil"/>
              <w:right w:val="nil"/>
            </w:tcBorders>
            <w:shd w:val="clear" w:color="auto" w:fill="auto"/>
            <w:vAlign w:val="center"/>
            <w:hideMark/>
          </w:tcPr>
          <w:p w:rsidR="009551AD" w:rsidRPr="007743D6" w:rsidRDefault="009551AD" w:rsidP="009551AD">
            <w:pPr>
              <w:jc w:val="center"/>
              <w:rPr>
                <w:rFonts w:cs="Arial"/>
                <w:b/>
                <w:bCs/>
                <w:i/>
                <w:iCs/>
                <w:sz w:val="15"/>
                <w:szCs w:val="15"/>
              </w:rPr>
            </w:pPr>
            <w:r w:rsidRPr="007743D6">
              <w:rPr>
                <w:rFonts w:cs="Arial"/>
                <w:b/>
                <w:bCs/>
                <w:i/>
                <w:iCs/>
                <w:sz w:val="15"/>
                <w:szCs w:val="15"/>
              </w:rPr>
              <w:t>Tvorba</w:t>
            </w:r>
          </w:p>
        </w:tc>
        <w:tc>
          <w:tcPr>
            <w:tcW w:w="633" w:type="pct"/>
            <w:tcBorders>
              <w:top w:val="single" w:sz="8" w:space="0" w:color="auto"/>
              <w:left w:val="nil"/>
              <w:bottom w:val="nil"/>
              <w:right w:val="nil"/>
            </w:tcBorders>
            <w:shd w:val="clear" w:color="auto" w:fill="auto"/>
            <w:vAlign w:val="center"/>
            <w:hideMark/>
          </w:tcPr>
          <w:p w:rsidR="009551AD" w:rsidRPr="007743D6" w:rsidRDefault="009551AD" w:rsidP="009551AD">
            <w:pPr>
              <w:jc w:val="center"/>
              <w:rPr>
                <w:rFonts w:cs="Arial"/>
                <w:b/>
                <w:bCs/>
                <w:i/>
                <w:iCs/>
                <w:sz w:val="15"/>
                <w:szCs w:val="15"/>
              </w:rPr>
            </w:pPr>
            <w:r w:rsidRPr="007743D6">
              <w:rPr>
                <w:rFonts w:cs="Arial"/>
                <w:b/>
                <w:bCs/>
                <w:i/>
                <w:iCs/>
                <w:sz w:val="15"/>
                <w:szCs w:val="15"/>
              </w:rPr>
              <w:t>Použitie</w:t>
            </w:r>
          </w:p>
        </w:tc>
        <w:tc>
          <w:tcPr>
            <w:tcW w:w="540" w:type="pct"/>
            <w:tcBorders>
              <w:top w:val="single" w:sz="8" w:space="0" w:color="auto"/>
              <w:left w:val="nil"/>
              <w:bottom w:val="nil"/>
              <w:right w:val="nil"/>
            </w:tcBorders>
            <w:shd w:val="clear" w:color="auto" w:fill="auto"/>
            <w:vAlign w:val="center"/>
            <w:hideMark/>
          </w:tcPr>
          <w:p w:rsidR="009551AD" w:rsidRPr="007743D6" w:rsidRDefault="009551AD" w:rsidP="009551AD">
            <w:pPr>
              <w:jc w:val="center"/>
              <w:rPr>
                <w:rFonts w:cs="Arial"/>
                <w:b/>
                <w:bCs/>
                <w:i/>
                <w:iCs/>
                <w:sz w:val="15"/>
                <w:szCs w:val="15"/>
              </w:rPr>
            </w:pPr>
            <w:r w:rsidRPr="007743D6">
              <w:rPr>
                <w:rFonts w:cs="Arial"/>
                <w:b/>
                <w:bCs/>
                <w:i/>
                <w:iCs/>
                <w:sz w:val="15"/>
                <w:szCs w:val="15"/>
              </w:rPr>
              <w:t>Zrušenie</w:t>
            </w:r>
          </w:p>
        </w:tc>
        <w:tc>
          <w:tcPr>
            <w:tcW w:w="702" w:type="pct"/>
            <w:tcBorders>
              <w:top w:val="single" w:sz="8" w:space="0" w:color="auto"/>
              <w:left w:val="nil"/>
              <w:bottom w:val="nil"/>
              <w:right w:val="nil"/>
            </w:tcBorders>
            <w:shd w:val="clear" w:color="auto" w:fill="auto"/>
            <w:vAlign w:val="center"/>
            <w:hideMark/>
          </w:tcPr>
          <w:p w:rsidR="009551AD" w:rsidRPr="007743D6" w:rsidRDefault="009551AD" w:rsidP="009551AD">
            <w:pPr>
              <w:jc w:val="center"/>
              <w:rPr>
                <w:rFonts w:cs="Arial"/>
                <w:b/>
                <w:bCs/>
                <w:i/>
                <w:iCs/>
                <w:sz w:val="15"/>
                <w:szCs w:val="15"/>
              </w:rPr>
            </w:pPr>
            <w:r w:rsidRPr="007743D6">
              <w:rPr>
                <w:rFonts w:cs="Arial"/>
                <w:b/>
                <w:bCs/>
                <w:i/>
                <w:iCs/>
                <w:sz w:val="15"/>
                <w:szCs w:val="15"/>
              </w:rPr>
              <w:t>31.12.201</w:t>
            </w:r>
            <w:r w:rsidR="008E4447">
              <w:rPr>
                <w:rFonts w:cs="Arial"/>
                <w:b/>
                <w:bCs/>
                <w:i/>
                <w:iCs/>
                <w:sz w:val="15"/>
                <w:szCs w:val="15"/>
              </w:rPr>
              <w:t>7</w:t>
            </w:r>
          </w:p>
        </w:tc>
      </w:tr>
      <w:tr w:rsidR="009551AD" w:rsidRPr="007743D6" w:rsidTr="006101E4">
        <w:tc>
          <w:tcPr>
            <w:tcW w:w="1953" w:type="pct"/>
            <w:tcBorders>
              <w:top w:val="single" w:sz="4" w:space="0" w:color="auto"/>
              <w:left w:val="nil"/>
              <w:bottom w:val="nil"/>
              <w:right w:val="nil"/>
            </w:tcBorders>
            <w:shd w:val="clear" w:color="auto" w:fill="auto"/>
            <w:vAlign w:val="center"/>
            <w:hideMark/>
          </w:tcPr>
          <w:p w:rsidR="009551AD" w:rsidRPr="007743D6" w:rsidRDefault="009551AD" w:rsidP="009551AD">
            <w:pPr>
              <w:jc w:val="left"/>
              <w:rPr>
                <w:rFonts w:cs="Arial"/>
                <w:b/>
                <w:bCs/>
                <w:i/>
                <w:iCs/>
                <w:sz w:val="15"/>
                <w:szCs w:val="15"/>
              </w:rPr>
            </w:pPr>
            <w:r w:rsidRPr="007743D6">
              <w:rPr>
                <w:rFonts w:cs="Arial"/>
                <w:b/>
                <w:bCs/>
                <w:i/>
                <w:iCs/>
                <w:sz w:val="15"/>
                <w:szCs w:val="15"/>
              </w:rPr>
              <w:t>Krátkodobé rezervy</w:t>
            </w:r>
          </w:p>
        </w:tc>
        <w:tc>
          <w:tcPr>
            <w:tcW w:w="625" w:type="pct"/>
            <w:tcBorders>
              <w:top w:val="single" w:sz="4" w:space="0" w:color="auto"/>
              <w:left w:val="nil"/>
              <w:bottom w:val="nil"/>
              <w:right w:val="nil"/>
            </w:tcBorders>
            <w:shd w:val="clear" w:color="auto" w:fill="auto"/>
            <w:vAlign w:val="center"/>
            <w:hideMark/>
          </w:tcPr>
          <w:p w:rsidR="009551AD" w:rsidRPr="007743D6" w:rsidRDefault="009551AD" w:rsidP="009551AD">
            <w:pPr>
              <w:jc w:val="right"/>
              <w:rPr>
                <w:rFonts w:cs="Arial"/>
                <w:i/>
                <w:iCs/>
                <w:sz w:val="15"/>
                <w:szCs w:val="15"/>
              </w:rPr>
            </w:pPr>
            <w:r w:rsidRPr="007743D6">
              <w:rPr>
                <w:rFonts w:cs="Arial"/>
                <w:i/>
                <w:iCs/>
                <w:sz w:val="15"/>
                <w:szCs w:val="15"/>
              </w:rPr>
              <w:t> </w:t>
            </w:r>
          </w:p>
        </w:tc>
        <w:tc>
          <w:tcPr>
            <w:tcW w:w="546" w:type="pct"/>
            <w:tcBorders>
              <w:top w:val="single" w:sz="4" w:space="0" w:color="auto"/>
              <w:left w:val="nil"/>
              <w:bottom w:val="nil"/>
              <w:right w:val="nil"/>
            </w:tcBorders>
            <w:shd w:val="clear" w:color="auto" w:fill="auto"/>
            <w:vAlign w:val="center"/>
            <w:hideMark/>
          </w:tcPr>
          <w:p w:rsidR="009551AD" w:rsidRPr="007743D6" w:rsidRDefault="009551AD" w:rsidP="009551AD">
            <w:pPr>
              <w:jc w:val="right"/>
              <w:rPr>
                <w:rFonts w:cs="Arial"/>
                <w:i/>
                <w:iCs/>
                <w:sz w:val="15"/>
                <w:szCs w:val="15"/>
              </w:rPr>
            </w:pPr>
            <w:r w:rsidRPr="007743D6">
              <w:rPr>
                <w:rFonts w:cs="Arial"/>
                <w:i/>
                <w:iCs/>
                <w:sz w:val="15"/>
                <w:szCs w:val="15"/>
              </w:rPr>
              <w:t> </w:t>
            </w:r>
          </w:p>
        </w:tc>
        <w:tc>
          <w:tcPr>
            <w:tcW w:w="633" w:type="pct"/>
            <w:tcBorders>
              <w:top w:val="single" w:sz="4" w:space="0" w:color="auto"/>
              <w:left w:val="nil"/>
              <w:bottom w:val="nil"/>
              <w:right w:val="nil"/>
            </w:tcBorders>
            <w:shd w:val="clear" w:color="auto" w:fill="auto"/>
            <w:vAlign w:val="center"/>
            <w:hideMark/>
          </w:tcPr>
          <w:p w:rsidR="009551AD" w:rsidRPr="007743D6" w:rsidRDefault="009551AD" w:rsidP="009551AD">
            <w:pPr>
              <w:jc w:val="right"/>
              <w:rPr>
                <w:rFonts w:cs="Arial"/>
                <w:i/>
                <w:iCs/>
                <w:sz w:val="15"/>
                <w:szCs w:val="15"/>
              </w:rPr>
            </w:pPr>
            <w:r w:rsidRPr="007743D6">
              <w:rPr>
                <w:rFonts w:cs="Arial"/>
                <w:i/>
                <w:iCs/>
                <w:sz w:val="15"/>
                <w:szCs w:val="15"/>
              </w:rPr>
              <w:t> </w:t>
            </w:r>
          </w:p>
        </w:tc>
        <w:tc>
          <w:tcPr>
            <w:tcW w:w="540" w:type="pct"/>
            <w:tcBorders>
              <w:top w:val="single" w:sz="4" w:space="0" w:color="auto"/>
              <w:left w:val="nil"/>
              <w:bottom w:val="nil"/>
              <w:right w:val="nil"/>
            </w:tcBorders>
            <w:shd w:val="clear" w:color="auto" w:fill="auto"/>
            <w:vAlign w:val="center"/>
            <w:hideMark/>
          </w:tcPr>
          <w:p w:rsidR="009551AD" w:rsidRPr="007743D6" w:rsidRDefault="009551AD" w:rsidP="009551AD">
            <w:pPr>
              <w:jc w:val="right"/>
              <w:rPr>
                <w:rFonts w:cs="Arial"/>
                <w:i/>
                <w:iCs/>
                <w:sz w:val="15"/>
                <w:szCs w:val="15"/>
              </w:rPr>
            </w:pPr>
            <w:r w:rsidRPr="007743D6">
              <w:rPr>
                <w:rFonts w:cs="Arial"/>
                <w:i/>
                <w:iCs/>
                <w:sz w:val="15"/>
                <w:szCs w:val="15"/>
              </w:rPr>
              <w:t> </w:t>
            </w:r>
          </w:p>
        </w:tc>
        <w:tc>
          <w:tcPr>
            <w:tcW w:w="702" w:type="pct"/>
            <w:tcBorders>
              <w:top w:val="single" w:sz="4" w:space="0" w:color="auto"/>
              <w:left w:val="nil"/>
              <w:bottom w:val="nil"/>
              <w:right w:val="nil"/>
            </w:tcBorders>
            <w:shd w:val="clear" w:color="auto" w:fill="auto"/>
            <w:vAlign w:val="center"/>
            <w:hideMark/>
          </w:tcPr>
          <w:p w:rsidR="009551AD" w:rsidRPr="007743D6" w:rsidRDefault="009551AD" w:rsidP="009551AD">
            <w:pPr>
              <w:jc w:val="right"/>
              <w:rPr>
                <w:rFonts w:cs="Arial"/>
                <w:i/>
                <w:iCs/>
                <w:sz w:val="15"/>
                <w:szCs w:val="15"/>
              </w:rPr>
            </w:pPr>
            <w:r w:rsidRPr="007743D6">
              <w:rPr>
                <w:rFonts w:cs="Arial"/>
                <w:i/>
                <w:iCs/>
                <w:sz w:val="15"/>
                <w:szCs w:val="15"/>
              </w:rPr>
              <w:t> </w:t>
            </w:r>
          </w:p>
        </w:tc>
      </w:tr>
      <w:tr w:rsidR="009551AD" w:rsidRPr="007743D6" w:rsidTr="006101E4">
        <w:tc>
          <w:tcPr>
            <w:tcW w:w="1953" w:type="pct"/>
            <w:tcBorders>
              <w:top w:val="nil"/>
              <w:left w:val="nil"/>
              <w:bottom w:val="nil"/>
              <w:right w:val="nil"/>
            </w:tcBorders>
            <w:shd w:val="clear" w:color="auto" w:fill="auto"/>
            <w:noWrap/>
            <w:vAlign w:val="center"/>
            <w:hideMark/>
          </w:tcPr>
          <w:p w:rsidR="009551AD" w:rsidRPr="007743D6" w:rsidRDefault="009551AD" w:rsidP="006101E4">
            <w:pPr>
              <w:ind w:left="176" w:hanging="142"/>
              <w:jc w:val="left"/>
              <w:rPr>
                <w:rFonts w:cs="Arial"/>
                <w:sz w:val="15"/>
                <w:szCs w:val="15"/>
              </w:rPr>
            </w:pPr>
            <w:r w:rsidRPr="007743D6">
              <w:rPr>
                <w:rFonts w:cs="Arial"/>
                <w:sz w:val="15"/>
                <w:szCs w:val="15"/>
              </w:rPr>
              <w:t>Krátkodobé zákonné rezervy,</w:t>
            </w:r>
          </w:p>
        </w:tc>
        <w:tc>
          <w:tcPr>
            <w:tcW w:w="625"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6"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633" w:type="pct"/>
            <w:tcBorders>
              <w:top w:val="nil"/>
              <w:left w:val="nil"/>
              <w:bottom w:val="nil"/>
              <w:right w:val="nil"/>
            </w:tcBorders>
            <w:shd w:val="clear" w:color="auto" w:fill="auto"/>
            <w:vAlign w:val="center"/>
            <w:hideMark/>
          </w:tcPr>
          <w:p w:rsidR="009551AD" w:rsidRPr="007743D6" w:rsidRDefault="009551AD" w:rsidP="006101E4">
            <w:pPr>
              <w:jc w:val="right"/>
              <w:rPr>
                <w:rFonts w:cs="Arial"/>
                <w:sz w:val="15"/>
                <w:szCs w:val="15"/>
              </w:rPr>
            </w:pPr>
          </w:p>
        </w:tc>
        <w:tc>
          <w:tcPr>
            <w:tcW w:w="540" w:type="pct"/>
            <w:tcBorders>
              <w:top w:val="nil"/>
              <w:left w:val="nil"/>
              <w:bottom w:val="nil"/>
              <w:right w:val="nil"/>
            </w:tcBorders>
            <w:shd w:val="clear" w:color="auto" w:fill="auto"/>
            <w:vAlign w:val="center"/>
          </w:tcPr>
          <w:p w:rsidR="009551AD" w:rsidRPr="007743D6" w:rsidRDefault="009551AD" w:rsidP="006101E4">
            <w:pPr>
              <w:rPr>
                <w:rFonts w:cs="Arial"/>
                <w:sz w:val="15"/>
                <w:szCs w:val="15"/>
              </w:rPr>
            </w:pPr>
          </w:p>
        </w:tc>
        <w:tc>
          <w:tcPr>
            <w:tcW w:w="702"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r>
      <w:tr w:rsidR="009551AD" w:rsidRPr="007743D6" w:rsidTr="006101E4">
        <w:tc>
          <w:tcPr>
            <w:tcW w:w="1953" w:type="pct"/>
            <w:tcBorders>
              <w:top w:val="nil"/>
              <w:left w:val="nil"/>
              <w:bottom w:val="nil"/>
              <w:right w:val="nil"/>
            </w:tcBorders>
            <w:shd w:val="clear" w:color="auto" w:fill="auto"/>
            <w:noWrap/>
            <w:vAlign w:val="center"/>
          </w:tcPr>
          <w:p w:rsidR="009551AD" w:rsidRPr="007743D6" w:rsidRDefault="009551AD" w:rsidP="006101E4">
            <w:pPr>
              <w:ind w:left="176" w:hanging="74"/>
              <w:jc w:val="left"/>
              <w:rPr>
                <w:rFonts w:cs="Arial"/>
                <w:sz w:val="15"/>
                <w:szCs w:val="15"/>
              </w:rPr>
            </w:pPr>
            <w:r w:rsidRPr="007743D6">
              <w:rPr>
                <w:rFonts w:cs="Arial"/>
                <w:sz w:val="15"/>
                <w:szCs w:val="15"/>
              </w:rPr>
              <w:t>z toho:</w:t>
            </w:r>
          </w:p>
        </w:tc>
        <w:tc>
          <w:tcPr>
            <w:tcW w:w="625"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6"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633"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0"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702"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r>
      <w:tr w:rsidR="00984C8B" w:rsidRPr="007743D6" w:rsidTr="006101E4">
        <w:tc>
          <w:tcPr>
            <w:tcW w:w="1953" w:type="pct"/>
            <w:tcBorders>
              <w:top w:val="nil"/>
              <w:left w:val="nil"/>
              <w:bottom w:val="nil"/>
              <w:right w:val="nil"/>
            </w:tcBorders>
            <w:shd w:val="clear" w:color="auto" w:fill="auto"/>
            <w:noWrap/>
            <w:vAlign w:val="center"/>
          </w:tcPr>
          <w:p w:rsidR="00984C8B" w:rsidRPr="007743D6" w:rsidRDefault="00984C8B" w:rsidP="00984C8B">
            <w:pPr>
              <w:ind w:left="176"/>
              <w:jc w:val="left"/>
              <w:rPr>
                <w:rFonts w:cs="Arial"/>
                <w:i/>
                <w:sz w:val="15"/>
                <w:szCs w:val="15"/>
              </w:rPr>
            </w:pPr>
            <w:r w:rsidRPr="007743D6">
              <w:rPr>
                <w:rFonts w:cs="Arial"/>
                <w:i/>
                <w:sz w:val="15"/>
                <w:szCs w:val="15"/>
              </w:rPr>
              <w:t>Na</w:t>
            </w:r>
            <w:r>
              <w:rPr>
                <w:rFonts w:cs="Arial"/>
                <w:i/>
                <w:sz w:val="15"/>
                <w:szCs w:val="15"/>
              </w:rPr>
              <w:t xml:space="preserve"> nevyčerpanú</w:t>
            </w:r>
            <w:r w:rsidRPr="007743D6">
              <w:rPr>
                <w:rFonts w:cs="Arial"/>
                <w:i/>
                <w:sz w:val="15"/>
                <w:szCs w:val="15"/>
              </w:rPr>
              <w:t xml:space="preserve"> dovolenku</w:t>
            </w:r>
          </w:p>
        </w:tc>
        <w:tc>
          <w:tcPr>
            <w:tcW w:w="625" w:type="pct"/>
            <w:tcBorders>
              <w:top w:val="nil"/>
              <w:left w:val="nil"/>
              <w:bottom w:val="nil"/>
              <w:right w:val="nil"/>
            </w:tcBorders>
            <w:shd w:val="clear" w:color="auto" w:fill="auto"/>
            <w:vAlign w:val="center"/>
          </w:tcPr>
          <w:p w:rsidR="00984C8B" w:rsidRPr="007743D6" w:rsidRDefault="000268CD" w:rsidP="00984C8B">
            <w:pPr>
              <w:jc w:val="right"/>
              <w:rPr>
                <w:rFonts w:cs="Arial"/>
                <w:i/>
                <w:sz w:val="15"/>
                <w:szCs w:val="15"/>
              </w:rPr>
            </w:pPr>
            <w:r>
              <w:rPr>
                <w:rFonts w:cs="Arial"/>
                <w:i/>
                <w:sz w:val="15"/>
                <w:szCs w:val="15"/>
              </w:rPr>
              <w:t>936</w:t>
            </w:r>
          </w:p>
        </w:tc>
        <w:tc>
          <w:tcPr>
            <w:tcW w:w="546" w:type="pct"/>
            <w:tcBorders>
              <w:top w:val="nil"/>
              <w:left w:val="nil"/>
              <w:bottom w:val="nil"/>
              <w:right w:val="nil"/>
            </w:tcBorders>
            <w:shd w:val="clear" w:color="auto" w:fill="auto"/>
            <w:vAlign w:val="center"/>
          </w:tcPr>
          <w:p w:rsidR="00984C8B" w:rsidRPr="00984C8B" w:rsidRDefault="000268CD" w:rsidP="00984C8B">
            <w:pPr>
              <w:jc w:val="right"/>
              <w:rPr>
                <w:rFonts w:cs="Arial"/>
                <w:i/>
                <w:sz w:val="15"/>
                <w:szCs w:val="15"/>
              </w:rPr>
            </w:pPr>
            <w:r>
              <w:rPr>
                <w:rFonts w:cs="Arial"/>
                <w:i/>
                <w:sz w:val="15"/>
                <w:szCs w:val="15"/>
                <w:lang w:val="en-US"/>
              </w:rPr>
              <w:t>1 53</w:t>
            </w:r>
            <w:r w:rsidR="00BC0DBE">
              <w:rPr>
                <w:rFonts w:cs="Arial"/>
                <w:i/>
                <w:sz w:val="15"/>
                <w:szCs w:val="15"/>
                <w:lang w:val="en-US"/>
              </w:rPr>
              <w:t>4</w:t>
            </w:r>
          </w:p>
        </w:tc>
        <w:tc>
          <w:tcPr>
            <w:tcW w:w="633" w:type="pct"/>
            <w:tcBorders>
              <w:top w:val="nil"/>
              <w:left w:val="nil"/>
              <w:bottom w:val="nil"/>
              <w:right w:val="nil"/>
            </w:tcBorders>
            <w:shd w:val="clear" w:color="auto" w:fill="auto"/>
            <w:vAlign w:val="center"/>
          </w:tcPr>
          <w:p w:rsidR="00984C8B" w:rsidRPr="00984C8B" w:rsidRDefault="000268CD" w:rsidP="00984C8B">
            <w:pPr>
              <w:jc w:val="right"/>
              <w:rPr>
                <w:rFonts w:cs="Arial"/>
                <w:i/>
                <w:sz w:val="15"/>
                <w:szCs w:val="15"/>
              </w:rPr>
            </w:pPr>
            <w:r>
              <w:rPr>
                <w:rFonts w:cs="Arial"/>
                <w:i/>
                <w:sz w:val="15"/>
                <w:szCs w:val="15"/>
              </w:rPr>
              <w:t>936</w:t>
            </w:r>
          </w:p>
        </w:tc>
        <w:tc>
          <w:tcPr>
            <w:tcW w:w="540" w:type="pct"/>
            <w:tcBorders>
              <w:top w:val="nil"/>
              <w:left w:val="nil"/>
              <w:bottom w:val="nil"/>
              <w:right w:val="nil"/>
            </w:tcBorders>
            <w:shd w:val="clear" w:color="auto" w:fill="auto"/>
            <w:vAlign w:val="center"/>
          </w:tcPr>
          <w:p w:rsidR="00984C8B" w:rsidRPr="00984C8B" w:rsidRDefault="00BC0DBE" w:rsidP="00984C8B">
            <w:pPr>
              <w:jc w:val="right"/>
              <w:rPr>
                <w:rFonts w:cs="Arial"/>
                <w:i/>
                <w:sz w:val="15"/>
                <w:szCs w:val="15"/>
              </w:rPr>
            </w:pPr>
            <w:r>
              <w:rPr>
                <w:rFonts w:cs="Arial"/>
                <w:i/>
                <w:sz w:val="15"/>
                <w:szCs w:val="15"/>
              </w:rPr>
              <w:t>-</w:t>
            </w:r>
          </w:p>
        </w:tc>
        <w:tc>
          <w:tcPr>
            <w:tcW w:w="702" w:type="pct"/>
            <w:tcBorders>
              <w:top w:val="nil"/>
              <w:left w:val="nil"/>
              <w:bottom w:val="nil"/>
              <w:right w:val="nil"/>
            </w:tcBorders>
            <w:shd w:val="clear" w:color="auto" w:fill="auto"/>
            <w:vAlign w:val="center"/>
          </w:tcPr>
          <w:p w:rsidR="00984C8B" w:rsidRPr="00984C8B" w:rsidRDefault="000268CD" w:rsidP="00984C8B">
            <w:pPr>
              <w:jc w:val="right"/>
              <w:rPr>
                <w:rFonts w:cs="Arial"/>
                <w:i/>
                <w:sz w:val="15"/>
                <w:szCs w:val="15"/>
              </w:rPr>
            </w:pPr>
            <w:r>
              <w:rPr>
                <w:rFonts w:cs="Arial"/>
                <w:i/>
                <w:sz w:val="15"/>
                <w:szCs w:val="15"/>
                <w:lang w:val="en-US"/>
              </w:rPr>
              <w:t>1 53</w:t>
            </w:r>
            <w:r w:rsidR="00693D5E">
              <w:rPr>
                <w:rFonts w:cs="Arial"/>
                <w:i/>
                <w:sz w:val="15"/>
                <w:szCs w:val="15"/>
                <w:lang w:val="en-US"/>
              </w:rPr>
              <w:t>4</w:t>
            </w:r>
          </w:p>
        </w:tc>
      </w:tr>
      <w:tr w:rsidR="009551AD" w:rsidRPr="007743D6" w:rsidTr="006101E4">
        <w:tc>
          <w:tcPr>
            <w:tcW w:w="1953" w:type="pct"/>
            <w:tcBorders>
              <w:top w:val="nil"/>
              <w:left w:val="nil"/>
              <w:bottom w:val="nil"/>
              <w:right w:val="nil"/>
            </w:tcBorders>
            <w:shd w:val="clear" w:color="auto" w:fill="auto"/>
            <w:noWrap/>
            <w:vAlign w:val="center"/>
            <w:hideMark/>
          </w:tcPr>
          <w:p w:rsidR="009551AD" w:rsidRPr="007743D6" w:rsidRDefault="009551AD" w:rsidP="006101E4">
            <w:pPr>
              <w:jc w:val="right"/>
              <w:rPr>
                <w:rFonts w:cs="Arial"/>
                <w:sz w:val="15"/>
                <w:szCs w:val="15"/>
              </w:rPr>
            </w:pPr>
          </w:p>
        </w:tc>
        <w:tc>
          <w:tcPr>
            <w:tcW w:w="625"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6"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633"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0"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702" w:type="pct"/>
            <w:tcBorders>
              <w:top w:val="nil"/>
              <w:left w:val="nil"/>
              <w:bottom w:val="nil"/>
              <w:right w:val="nil"/>
            </w:tcBorders>
            <w:shd w:val="clear" w:color="auto" w:fill="auto"/>
            <w:vAlign w:val="center"/>
          </w:tcPr>
          <w:p w:rsidR="009551AD" w:rsidRPr="007743D6" w:rsidRDefault="009551AD" w:rsidP="006101E4">
            <w:pPr>
              <w:jc w:val="right"/>
              <w:rPr>
                <w:rFonts w:cs="Arial"/>
                <w:sz w:val="15"/>
                <w:szCs w:val="15"/>
              </w:rPr>
            </w:pPr>
          </w:p>
        </w:tc>
      </w:tr>
      <w:tr w:rsidR="009551AD" w:rsidRPr="007743D6" w:rsidTr="006101E4">
        <w:tc>
          <w:tcPr>
            <w:tcW w:w="1953" w:type="pct"/>
            <w:tcBorders>
              <w:top w:val="dotted" w:sz="4" w:space="0" w:color="auto"/>
              <w:left w:val="nil"/>
              <w:bottom w:val="nil"/>
              <w:right w:val="nil"/>
            </w:tcBorders>
            <w:shd w:val="clear" w:color="auto" w:fill="auto"/>
            <w:noWrap/>
            <w:vAlign w:val="center"/>
            <w:hideMark/>
          </w:tcPr>
          <w:p w:rsidR="009551AD" w:rsidRPr="007743D6" w:rsidRDefault="009551AD" w:rsidP="006101E4">
            <w:pPr>
              <w:jc w:val="left"/>
              <w:rPr>
                <w:rFonts w:cs="Arial"/>
                <w:b/>
                <w:sz w:val="15"/>
                <w:szCs w:val="15"/>
              </w:rPr>
            </w:pPr>
            <w:r w:rsidRPr="007743D6">
              <w:rPr>
                <w:rFonts w:cs="Arial"/>
                <w:sz w:val="15"/>
                <w:szCs w:val="15"/>
              </w:rPr>
              <w:t>Ostatné krátkodobé rezervy,</w:t>
            </w:r>
          </w:p>
        </w:tc>
        <w:tc>
          <w:tcPr>
            <w:tcW w:w="625"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6"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633"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0"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702"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r>
      <w:tr w:rsidR="009551AD" w:rsidRPr="007743D6" w:rsidTr="006101E4">
        <w:tc>
          <w:tcPr>
            <w:tcW w:w="1953" w:type="pct"/>
            <w:tcBorders>
              <w:top w:val="dotted" w:sz="4" w:space="0" w:color="auto"/>
              <w:left w:val="nil"/>
              <w:bottom w:val="nil"/>
              <w:right w:val="nil"/>
            </w:tcBorders>
            <w:shd w:val="clear" w:color="auto" w:fill="auto"/>
            <w:noWrap/>
            <w:vAlign w:val="center"/>
          </w:tcPr>
          <w:p w:rsidR="009551AD" w:rsidRPr="007743D6" w:rsidRDefault="009551AD" w:rsidP="006101E4">
            <w:pPr>
              <w:ind w:firstLine="34"/>
              <w:jc w:val="left"/>
              <w:rPr>
                <w:rFonts w:cs="Arial"/>
                <w:sz w:val="15"/>
                <w:szCs w:val="15"/>
              </w:rPr>
            </w:pPr>
            <w:r w:rsidRPr="007743D6">
              <w:rPr>
                <w:rFonts w:cs="Arial"/>
                <w:sz w:val="15"/>
                <w:szCs w:val="15"/>
              </w:rPr>
              <w:t>z toho:</w:t>
            </w:r>
          </w:p>
        </w:tc>
        <w:tc>
          <w:tcPr>
            <w:tcW w:w="625"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6"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633"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540"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c>
          <w:tcPr>
            <w:tcW w:w="702"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sz w:val="15"/>
                <w:szCs w:val="15"/>
              </w:rPr>
            </w:pPr>
          </w:p>
        </w:tc>
      </w:tr>
      <w:tr w:rsidR="009551AD" w:rsidRPr="007743D6" w:rsidTr="006101E4">
        <w:tc>
          <w:tcPr>
            <w:tcW w:w="1953" w:type="pct"/>
            <w:tcBorders>
              <w:top w:val="dotted" w:sz="4" w:space="0" w:color="auto"/>
              <w:left w:val="nil"/>
              <w:bottom w:val="nil"/>
              <w:right w:val="nil"/>
            </w:tcBorders>
            <w:shd w:val="clear" w:color="auto" w:fill="auto"/>
            <w:noWrap/>
            <w:vAlign w:val="center"/>
          </w:tcPr>
          <w:p w:rsidR="009551AD" w:rsidRPr="007743D6" w:rsidRDefault="009551AD" w:rsidP="006101E4">
            <w:pPr>
              <w:ind w:firstLine="176"/>
              <w:jc w:val="left"/>
              <w:rPr>
                <w:rFonts w:cs="Arial"/>
                <w:i/>
                <w:sz w:val="15"/>
                <w:szCs w:val="15"/>
              </w:rPr>
            </w:pPr>
            <w:r w:rsidRPr="007743D6">
              <w:rPr>
                <w:rFonts w:cs="Arial"/>
                <w:i/>
                <w:sz w:val="15"/>
                <w:szCs w:val="15"/>
              </w:rPr>
              <w:t>Audit</w:t>
            </w:r>
          </w:p>
        </w:tc>
        <w:tc>
          <w:tcPr>
            <w:tcW w:w="625" w:type="pct"/>
            <w:tcBorders>
              <w:top w:val="dotted" w:sz="4" w:space="0" w:color="auto"/>
              <w:left w:val="nil"/>
              <w:bottom w:val="nil"/>
              <w:right w:val="nil"/>
            </w:tcBorders>
            <w:shd w:val="clear" w:color="auto" w:fill="auto"/>
            <w:vAlign w:val="center"/>
          </w:tcPr>
          <w:p w:rsidR="009551AD" w:rsidRPr="007743D6" w:rsidRDefault="000268CD" w:rsidP="006101E4">
            <w:pPr>
              <w:jc w:val="right"/>
              <w:rPr>
                <w:rFonts w:cs="Arial"/>
                <w:i/>
                <w:sz w:val="15"/>
                <w:szCs w:val="15"/>
              </w:rPr>
            </w:pPr>
            <w:r>
              <w:rPr>
                <w:rFonts w:cs="Arial"/>
                <w:i/>
                <w:sz w:val="15"/>
                <w:szCs w:val="15"/>
              </w:rPr>
              <w:t>-</w:t>
            </w:r>
          </w:p>
        </w:tc>
        <w:tc>
          <w:tcPr>
            <w:tcW w:w="546" w:type="pct"/>
            <w:tcBorders>
              <w:top w:val="dotted" w:sz="4" w:space="0" w:color="auto"/>
              <w:left w:val="nil"/>
              <w:bottom w:val="nil"/>
              <w:right w:val="nil"/>
            </w:tcBorders>
            <w:shd w:val="clear" w:color="auto" w:fill="auto"/>
            <w:vAlign w:val="center"/>
          </w:tcPr>
          <w:p w:rsidR="009551AD" w:rsidRPr="007743D6" w:rsidRDefault="000268CD" w:rsidP="006101E4">
            <w:pPr>
              <w:jc w:val="right"/>
              <w:rPr>
                <w:rFonts w:cs="Arial"/>
                <w:i/>
                <w:sz w:val="15"/>
                <w:szCs w:val="15"/>
              </w:rPr>
            </w:pPr>
            <w:r>
              <w:rPr>
                <w:rFonts w:cs="Arial"/>
                <w:i/>
                <w:sz w:val="15"/>
                <w:szCs w:val="15"/>
              </w:rPr>
              <w:t>-</w:t>
            </w:r>
          </w:p>
        </w:tc>
        <w:tc>
          <w:tcPr>
            <w:tcW w:w="633" w:type="pct"/>
            <w:tcBorders>
              <w:top w:val="dotted" w:sz="4" w:space="0" w:color="auto"/>
              <w:left w:val="nil"/>
              <w:bottom w:val="nil"/>
              <w:right w:val="nil"/>
            </w:tcBorders>
            <w:shd w:val="clear" w:color="auto" w:fill="auto"/>
            <w:vAlign w:val="center"/>
          </w:tcPr>
          <w:p w:rsidR="009551AD" w:rsidRPr="007743D6" w:rsidRDefault="000268CD" w:rsidP="006101E4">
            <w:pPr>
              <w:jc w:val="right"/>
              <w:rPr>
                <w:rFonts w:cs="Arial"/>
                <w:i/>
                <w:sz w:val="15"/>
                <w:szCs w:val="15"/>
              </w:rPr>
            </w:pPr>
            <w:r>
              <w:rPr>
                <w:rFonts w:cs="Arial"/>
                <w:i/>
                <w:sz w:val="15"/>
                <w:szCs w:val="15"/>
              </w:rPr>
              <w:t>-</w:t>
            </w:r>
          </w:p>
        </w:tc>
        <w:tc>
          <w:tcPr>
            <w:tcW w:w="540" w:type="pct"/>
            <w:tcBorders>
              <w:top w:val="dotted" w:sz="4" w:space="0" w:color="auto"/>
              <w:left w:val="nil"/>
              <w:bottom w:val="nil"/>
              <w:right w:val="nil"/>
            </w:tcBorders>
            <w:shd w:val="clear" w:color="auto" w:fill="auto"/>
            <w:vAlign w:val="center"/>
          </w:tcPr>
          <w:p w:rsidR="009551AD" w:rsidRPr="007743D6" w:rsidRDefault="009551AD" w:rsidP="006101E4">
            <w:pPr>
              <w:jc w:val="right"/>
              <w:rPr>
                <w:rFonts w:cs="Arial"/>
                <w:i/>
                <w:sz w:val="15"/>
                <w:szCs w:val="15"/>
              </w:rPr>
            </w:pPr>
            <w:r w:rsidRPr="007743D6">
              <w:rPr>
                <w:rFonts w:cs="Arial"/>
                <w:i/>
                <w:sz w:val="15"/>
                <w:szCs w:val="15"/>
              </w:rPr>
              <w:t>-</w:t>
            </w:r>
          </w:p>
        </w:tc>
        <w:tc>
          <w:tcPr>
            <w:tcW w:w="702" w:type="pct"/>
            <w:tcBorders>
              <w:top w:val="dotted" w:sz="4" w:space="0" w:color="auto"/>
              <w:left w:val="nil"/>
              <w:bottom w:val="nil"/>
              <w:right w:val="nil"/>
            </w:tcBorders>
            <w:shd w:val="clear" w:color="auto" w:fill="auto"/>
            <w:vAlign w:val="center"/>
          </w:tcPr>
          <w:p w:rsidR="009551AD" w:rsidRPr="007743D6" w:rsidRDefault="000268CD" w:rsidP="006101E4">
            <w:pPr>
              <w:jc w:val="right"/>
              <w:rPr>
                <w:rFonts w:cs="Arial"/>
                <w:i/>
                <w:sz w:val="15"/>
                <w:szCs w:val="15"/>
              </w:rPr>
            </w:pPr>
            <w:r>
              <w:rPr>
                <w:rFonts w:cs="Arial"/>
                <w:i/>
                <w:sz w:val="15"/>
                <w:szCs w:val="15"/>
              </w:rPr>
              <w:t>-</w:t>
            </w:r>
          </w:p>
        </w:tc>
      </w:tr>
      <w:tr w:rsidR="009551AD" w:rsidRPr="007743D6" w:rsidTr="006101E4">
        <w:tc>
          <w:tcPr>
            <w:tcW w:w="1953" w:type="pct"/>
            <w:tcBorders>
              <w:top w:val="nil"/>
              <w:left w:val="nil"/>
              <w:right w:val="nil"/>
            </w:tcBorders>
            <w:shd w:val="clear" w:color="auto" w:fill="auto"/>
            <w:noWrap/>
            <w:vAlign w:val="center"/>
            <w:hideMark/>
          </w:tcPr>
          <w:p w:rsidR="009551AD" w:rsidRPr="007743D6" w:rsidRDefault="009551AD" w:rsidP="006101E4">
            <w:pPr>
              <w:ind w:firstLine="176"/>
              <w:rPr>
                <w:rFonts w:cs="Arial"/>
                <w:i/>
                <w:sz w:val="15"/>
                <w:szCs w:val="15"/>
              </w:rPr>
            </w:pPr>
            <w:r w:rsidRPr="007743D6">
              <w:rPr>
                <w:rFonts w:cs="Arial"/>
                <w:i/>
                <w:sz w:val="15"/>
                <w:szCs w:val="15"/>
              </w:rPr>
              <w:t>Daňové priznanie</w:t>
            </w:r>
          </w:p>
        </w:tc>
        <w:tc>
          <w:tcPr>
            <w:tcW w:w="625" w:type="pct"/>
            <w:tcBorders>
              <w:top w:val="nil"/>
              <w:left w:val="nil"/>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c>
          <w:tcPr>
            <w:tcW w:w="546" w:type="pct"/>
            <w:tcBorders>
              <w:top w:val="nil"/>
              <w:left w:val="nil"/>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r w:rsidR="009551AD" w:rsidRPr="007743D6">
              <w:rPr>
                <w:rFonts w:cs="Arial"/>
                <w:i/>
                <w:sz w:val="15"/>
                <w:szCs w:val="15"/>
              </w:rPr>
              <w:t xml:space="preserve"> </w:t>
            </w:r>
          </w:p>
        </w:tc>
        <w:tc>
          <w:tcPr>
            <w:tcW w:w="633" w:type="pct"/>
            <w:tcBorders>
              <w:top w:val="nil"/>
              <w:left w:val="nil"/>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c>
          <w:tcPr>
            <w:tcW w:w="540" w:type="pct"/>
            <w:tcBorders>
              <w:top w:val="nil"/>
              <w:left w:val="nil"/>
              <w:right w:val="nil"/>
            </w:tcBorders>
            <w:shd w:val="clear" w:color="auto" w:fill="auto"/>
            <w:vAlign w:val="center"/>
            <w:hideMark/>
          </w:tcPr>
          <w:p w:rsidR="009551AD" w:rsidRPr="007743D6" w:rsidRDefault="009551AD" w:rsidP="006101E4">
            <w:pPr>
              <w:jc w:val="right"/>
              <w:rPr>
                <w:rFonts w:cs="Arial"/>
                <w:i/>
                <w:sz w:val="15"/>
                <w:szCs w:val="15"/>
              </w:rPr>
            </w:pPr>
            <w:r w:rsidRPr="007743D6">
              <w:rPr>
                <w:rFonts w:cs="Arial"/>
                <w:i/>
                <w:sz w:val="15"/>
                <w:szCs w:val="15"/>
              </w:rPr>
              <w:t xml:space="preserve">- </w:t>
            </w:r>
          </w:p>
        </w:tc>
        <w:tc>
          <w:tcPr>
            <w:tcW w:w="702" w:type="pct"/>
            <w:tcBorders>
              <w:top w:val="nil"/>
              <w:left w:val="nil"/>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r w:rsidR="009551AD" w:rsidRPr="007743D6">
              <w:rPr>
                <w:rFonts w:cs="Arial"/>
                <w:i/>
                <w:sz w:val="15"/>
                <w:szCs w:val="15"/>
              </w:rPr>
              <w:t xml:space="preserve"> </w:t>
            </w:r>
          </w:p>
        </w:tc>
      </w:tr>
      <w:tr w:rsidR="009551AD" w:rsidRPr="007743D6" w:rsidTr="006101E4">
        <w:tc>
          <w:tcPr>
            <w:tcW w:w="1953" w:type="pct"/>
            <w:tcBorders>
              <w:top w:val="nil"/>
              <w:left w:val="nil"/>
              <w:right w:val="nil"/>
            </w:tcBorders>
            <w:shd w:val="clear" w:color="auto" w:fill="auto"/>
            <w:noWrap/>
            <w:vAlign w:val="center"/>
            <w:hideMark/>
          </w:tcPr>
          <w:p w:rsidR="009551AD" w:rsidRPr="007743D6" w:rsidRDefault="009551AD" w:rsidP="009551AD">
            <w:pPr>
              <w:ind w:firstLine="176"/>
              <w:rPr>
                <w:rFonts w:cs="Arial"/>
                <w:i/>
                <w:sz w:val="15"/>
                <w:szCs w:val="15"/>
              </w:rPr>
            </w:pPr>
            <w:r w:rsidRPr="007743D6">
              <w:rPr>
                <w:rFonts w:cs="Arial"/>
                <w:i/>
                <w:iCs/>
                <w:sz w:val="15"/>
                <w:szCs w:val="15"/>
              </w:rPr>
              <w:t>Letný plat</w:t>
            </w:r>
            <w:r w:rsidR="00EE51FD">
              <w:rPr>
                <w:rFonts w:cs="Arial"/>
                <w:i/>
                <w:iCs/>
                <w:sz w:val="15"/>
                <w:szCs w:val="15"/>
              </w:rPr>
              <w:t>, personálne náklady</w:t>
            </w:r>
          </w:p>
        </w:tc>
        <w:tc>
          <w:tcPr>
            <w:tcW w:w="625" w:type="pct"/>
            <w:tcBorders>
              <w:top w:val="nil"/>
              <w:left w:val="nil"/>
              <w:bottom w:val="single" w:sz="4" w:space="0" w:color="auto"/>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c>
          <w:tcPr>
            <w:tcW w:w="546" w:type="pct"/>
            <w:tcBorders>
              <w:top w:val="nil"/>
              <w:left w:val="nil"/>
              <w:bottom w:val="single" w:sz="4" w:space="0" w:color="auto"/>
              <w:right w:val="nil"/>
            </w:tcBorders>
            <w:shd w:val="clear" w:color="auto" w:fill="auto"/>
            <w:vAlign w:val="center"/>
            <w:hideMark/>
          </w:tcPr>
          <w:p w:rsidR="009551AD" w:rsidRPr="00984C8B" w:rsidRDefault="000268CD" w:rsidP="006101E4">
            <w:pPr>
              <w:jc w:val="right"/>
              <w:rPr>
                <w:rFonts w:cs="Arial"/>
                <w:i/>
                <w:sz w:val="15"/>
                <w:szCs w:val="15"/>
              </w:rPr>
            </w:pPr>
            <w:r>
              <w:rPr>
                <w:rFonts w:cs="Arial"/>
                <w:i/>
                <w:sz w:val="15"/>
                <w:szCs w:val="15"/>
              </w:rPr>
              <w:t>-</w:t>
            </w:r>
          </w:p>
        </w:tc>
        <w:tc>
          <w:tcPr>
            <w:tcW w:w="633" w:type="pct"/>
            <w:tcBorders>
              <w:top w:val="nil"/>
              <w:left w:val="nil"/>
              <w:bottom w:val="single" w:sz="4" w:space="0" w:color="auto"/>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c>
          <w:tcPr>
            <w:tcW w:w="540" w:type="pct"/>
            <w:tcBorders>
              <w:top w:val="nil"/>
              <w:left w:val="nil"/>
              <w:bottom w:val="single" w:sz="4" w:space="0" w:color="auto"/>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c>
          <w:tcPr>
            <w:tcW w:w="702" w:type="pct"/>
            <w:tcBorders>
              <w:top w:val="nil"/>
              <w:left w:val="nil"/>
              <w:bottom w:val="single" w:sz="4" w:space="0" w:color="auto"/>
              <w:right w:val="nil"/>
            </w:tcBorders>
            <w:shd w:val="clear" w:color="auto" w:fill="auto"/>
            <w:vAlign w:val="center"/>
            <w:hideMark/>
          </w:tcPr>
          <w:p w:rsidR="009551AD" w:rsidRPr="007743D6" w:rsidRDefault="000268CD" w:rsidP="006101E4">
            <w:pPr>
              <w:jc w:val="right"/>
              <w:rPr>
                <w:rFonts w:cs="Arial"/>
                <w:i/>
                <w:sz w:val="15"/>
                <w:szCs w:val="15"/>
              </w:rPr>
            </w:pPr>
            <w:r>
              <w:rPr>
                <w:rFonts w:cs="Arial"/>
                <w:i/>
                <w:sz w:val="15"/>
                <w:szCs w:val="15"/>
              </w:rPr>
              <w:t>-</w:t>
            </w:r>
          </w:p>
        </w:tc>
      </w:tr>
      <w:tr w:rsidR="00984C8B" w:rsidRPr="007743D6" w:rsidTr="006101E4">
        <w:tc>
          <w:tcPr>
            <w:tcW w:w="1953" w:type="pct"/>
            <w:tcBorders>
              <w:left w:val="nil"/>
              <w:bottom w:val="single" w:sz="8" w:space="0" w:color="auto"/>
              <w:right w:val="nil"/>
            </w:tcBorders>
            <w:shd w:val="clear" w:color="auto" w:fill="auto"/>
            <w:noWrap/>
            <w:vAlign w:val="center"/>
          </w:tcPr>
          <w:p w:rsidR="00984C8B" w:rsidRPr="007743D6" w:rsidRDefault="00984C8B" w:rsidP="00984C8B">
            <w:pPr>
              <w:jc w:val="left"/>
              <w:rPr>
                <w:rFonts w:cs="Arial"/>
                <w:b/>
                <w:bCs/>
                <w:iCs/>
                <w:sz w:val="15"/>
                <w:szCs w:val="15"/>
              </w:rPr>
            </w:pPr>
            <w:r>
              <w:rPr>
                <w:rFonts w:cs="Arial"/>
                <w:b/>
                <w:bCs/>
                <w:iCs/>
                <w:sz w:val="15"/>
                <w:szCs w:val="15"/>
              </w:rPr>
              <w:t>Spolu</w:t>
            </w:r>
          </w:p>
        </w:tc>
        <w:tc>
          <w:tcPr>
            <w:tcW w:w="625" w:type="pct"/>
            <w:tcBorders>
              <w:top w:val="single" w:sz="4" w:space="0" w:color="auto"/>
              <w:left w:val="nil"/>
              <w:bottom w:val="single" w:sz="8" w:space="0" w:color="auto"/>
              <w:right w:val="nil"/>
            </w:tcBorders>
            <w:shd w:val="clear" w:color="auto" w:fill="auto"/>
            <w:vAlign w:val="center"/>
          </w:tcPr>
          <w:p w:rsidR="00984C8B" w:rsidRPr="007743D6" w:rsidRDefault="003D1EC0" w:rsidP="000268CD">
            <w:pPr>
              <w:jc w:val="right"/>
              <w:rPr>
                <w:rFonts w:cs="Arial"/>
                <w:b/>
                <w:iCs/>
                <w:sz w:val="15"/>
                <w:szCs w:val="15"/>
              </w:rPr>
            </w:pPr>
            <w:r>
              <w:rPr>
                <w:rFonts w:cs="Arial"/>
                <w:b/>
                <w:iCs/>
                <w:sz w:val="15"/>
                <w:szCs w:val="15"/>
              </w:rPr>
              <w:t>9</w:t>
            </w:r>
            <w:r w:rsidR="000268CD">
              <w:rPr>
                <w:rFonts w:cs="Arial"/>
                <w:b/>
                <w:iCs/>
                <w:sz w:val="15"/>
                <w:szCs w:val="15"/>
              </w:rPr>
              <w:t>36</w:t>
            </w:r>
          </w:p>
        </w:tc>
        <w:tc>
          <w:tcPr>
            <w:tcW w:w="546" w:type="pct"/>
            <w:tcBorders>
              <w:top w:val="single" w:sz="4" w:space="0" w:color="auto"/>
              <w:left w:val="nil"/>
              <w:bottom w:val="single" w:sz="8" w:space="0" w:color="auto"/>
              <w:right w:val="nil"/>
            </w:tcBorders>
            <w:shd w:val="clear" w:color="auto" w:fill="auto"/>
            <w:vAlign w:val="center"/>
          </w:tcPr>
          <w:p w:rsidR="00984C8B" w:rsidRPr="00984C8B" w:rsidRDefault="00D93584" w:rsidP="000268CD">
            <w:pPr>
              <w:jc w:val="right"/>
              <w:rPr>
                <w:rFonts w:cs="Arial"/>
                <w:b/>
                <w:iCs/>
                <w:sz w:val="15"/>
                <w:szCs w:val="15"/>
              </w:rPr>
            </w:pPr>
            <w:r>
              <w:rPr>
                <w:rFonts w:cs="Arial"/>
                <w:b/>
                <w:iCs/>
                <w:sz w:val="15"/>
                <w:szCs w:val="15"/>
              </w:rPr>
              <w:t>1</w:t>
            </w:r>
            <w:r w:rsidR="000268CD">
              <w:rPr>
                <w:rFonts w:cs="Arial"/>
                <w:b/>
                <w:iCs/>
                <w:sz w:val="15"/>
                <w:szCs w:val="15"/>
              </w:rPr>
              <w:t xml:space="preserve"> 534</w:t>
            </w:r>
          </w:p>
        </w:tc>
        <w:tc>
          <w:tcPr>
            <w:tcW w:w="633" w:type="pct"/>
            <w:tcBorders>
              <w:top w:val="single" w:sz="4" w:space="0" w:color="auto"/>
              <w:left w:val="nil"/>
              <w:bottom w:val="single" w:sz="8" w:space="0" w:color="auto"/>
              <w:right w:val="nil"/>
            </w:tcBorders>
            <w:shd w:val="clear" w:color="auto" w:fill="auto"/>
            <w:vAlign w:val="center"/>
          </w:tcPr>
          <w:p w:rsidR="00984C8B" w:rsidRPr="00984C8B" w:rsidRDefault="00CB012C" w:rsidP="000268CD">
            <w:pPr>
              <w:jc w:val="right"/>
              <w:rPr>
                <w:rFonts w:cs="Arial"/>
                <w:b/>
                <w:iCs/>
                <w:sz w:val="15"/>
                <w:szCs w:val="15"/>
              </w:rPr>
            </w:pPr>
            <w:r>
              <w:rPr>
                <w:rFonts w:cs="Arial"/>
                <w:b/>
                <w:iCs/>
                <w:sz w:val="15"/>
                <w:szCs w:val="15"/>
              </w:rPr>
              <w:t>9</w:t>
            </w:r>
            <w:r w:rsidR="000268CD">
              <w:rPr>
                <w:rFonts w:cs="Arial"/>
                <w:b/>
                <w:iCs/>
                <w:sz w:val="15"/>
                <w:szCs w:val="15"/>
              </w:rPr>
              <w:t>36</w:t>
            </w:r>
          </w:p>
        </w:tc>
        <w:tc>
          <w:tcPr>
            <w:tcW w:w="540" w:type="pct"/>
            <w:tcBorders>
              <w:top w:val="single" w:sz="4" w:space="0" w:color="auto"/>
              <w:left w:val="nil"/>
              <w:bottom w:val="single" w:sz="8" w:space="0" w:color="auto"/>
              <w:right w:val="nil"/>
            </w:tcBorders>
            <w:shd w:val="clear" w:color="auto" w:fill="auto"/>
            <w:vAlign w:val="center"/>
          </w:tcPr>
          <w:p w:rsidR="00984C8B" w:rsidRPr="00984C8B" w:rsidRDefault="000268CD" w:rsidP="00984C8B">
            <w:pPr>
              <w:jc w:val="right"/>
              <w:rPr>
                <w:rFonts w:cs="Arial"/>
                <w:b/>
                <w:iCs/>
                <w:sz w:val="15"/>
                <w:szCs w:val="15"/>
              </w:rPr>
            </w:pPr>
            <w:r>
              <w:rPr>
                <w:rFonts w:cs="Arial"/>
                <w:b/>
                <w:iCs/>
                <w:sz w:val="15"/>
                <w:szCs w:val="15"/>
              </w:rPr>
              <w:t>-</w:t>
            </w:r>
          </w:p>
        </w:tc>
        <w:tc>
          <w:tcPr>
            <w:tcW w:w="702" w:type="pct"/>
            <w:tcBorders>
              <w:top w:val="single" w:sz="4" w:space="0" w:color="auto"/>
              <w:left w:val="nil"/>
              <w:bottom w:val="single" w:sz="8" w:space="0" w:color="auto"/>
              <w:right w:val="nil"/>
            </w:tcBorders>
            <w:shd w:val="clear" w:color="auto" w:fill="auto"/>
            <w:vAlign w:val="center"/>
          </w:tcPr>
          <w:p w:rsidR="00984C8B" w:rsidRPr="00984C8B" w:rsidRDefault="008E2273" w:rsidP="000268CD">
            <w:pPr>
              <w:jc w:val="right"/>
              <w:rPr>
                <w:rFonts w:cs="Arial"/>
                <w:b/>
                <w:iCs/>
                <w:sz w:val="15"/>
                <w:szCs w:val="15"/>
              </w:rPr>
            </w:pPr>
            <w:r>
              <w:rPr>
                <w:rFonts w:cs="Arial"/>
                <w:b/>
                <w:iCs/>
                <w:sz w:val="15"/>
                <w:szCs w:val="15"/>
              </w:rPr>
              <w:t>1</w:t>
            </w:r>
            <w:r w:rsidR="000268CD">
              <w:rPr>
                <w:rFonts w:cs="Arial"/>
                <w:b/>
                <w:iCs/>
                <w:sz w:val="15"/>
                <w:szCs w:val="15"/>
              </w:rPr>
              <w:t xml:space="preserve"> 534</w:t>
            </w:r>
          </w:p>
        </w:tc>
      </w:tr>
    </w:tbl>
    <w:p w:rsidR="009551AD" w:rsidRDefault="009551AD" w:rsidP="009551AD">
      <w:pPr>
        <w:jc w:val="left"/>
        <w:rPr>
          <w:snapToGrid w:val="0"/>
          <w:u w:val="single"/>
          <w:lang w:eastAsia="sk-SK"/>
        </w:rPr>
      </w:pPr>
    </w:p>
    <w:bookmarkEnd w:id="27"/>
    <w:p w:rsidR="00984C8B" w:rsidRPr="007743D6" w:rsidRDefault="00984C8B" w:rsidP="00277161"/>
    <w:p w:rsidR="0074448F" w:rsidRPr="007743D6" w:rsidRDefault="0074448F" w:rsidP="00277161">
      <w:pPr>
        <w:pStyle w:val="Nadpis2"/>
      </w:pPr>
      <w:r w:rsidRPr="007743D6">
        <w:t xml:space="preserve">Záväzky </w:t>
      </w:r>
    </w:p>
    <w:p w:rsidR="0074448F" w:rsidRPr="007743D6" w:rsidRDefault="0074448F" w:rsidP="00277161">
      <w:pPr>
        <w:rPr>
          <w:snapToGrid w:val="0"/>
          <w:lang w:eastAsia="sk-SK"/>
        </w:rPr>
      </w:pPr>
    </w:p>
    <w:p w:rsidR="008B77F4" w:rsidRPr="007743D6" w:rsidRDefault="008B77F4" w:rsidP="00277161">
      <w:pPr>
        <w:pStyle w:val="Nadpis3"/>
      </w:pPr>
      <w:r w:rsidRPr="007743D6">
        <w:lastRenderedPageBreak/>
        <w:t>Výška záväzkov do lehoty a po lehote splatnosti vrátane skupiny</w:t>
      </w:r>
      <w:r w:rsidR="006B0885" w:rsidRPr="007743D6">
        <w:t xml:space="preserve"> a záväzky podľa zostatkovej doby splatnosti</w:t>
      </w:r>
    </w:p>
    <w:p w:rsidR="00277161" w:rsidRPr="007743D6" w:rsidRDefault="00277161" w:rsidP="00277161">
      <w:bookmarkStart w:id="28" w:name="T_payables_maturity"/>
    </w:p>
    <w:tbl>
      <w:tblPr>
        <w:tblW w:w="5000" w:type="pct"/>
        <w:tblLook w:val="04A0"/>
      </w:tblPr>
      <w:tblGrid>
        <w:gridCol w:w="6358"/>
        <w:gridCol w:w="1475"/>
        <w:gridCol w:w="1454"/>
      </w:tblGrid>
      <w:tr w:rsidR="00277161" w:rsidRPr="007743D6" w:rsidTr="00EC39C1">
        <w:tc>
          <w:tcPr>
            <w:tcW w:w="3423" w:type="pct"/>
            <w:tcBorders>
              <w:top w:val="single" w:sz="8" w:space="0" w:color="auto"/>
              <w:left w:val="nil"/>
              <w:bottom w:val="nil"/>
              <w:right w:val="nil"/>
            </w:tcBorders>
            <w:shd w:val="clear" w:color="auto" w:fill="auto"/>
            <w:vAlign w:val="center"/>
            <w:hideMark/>
          </w:tcPr>
          <w:p w:rsidR="00277161" w:rsidRPr="007743D6" w:rsidRDefault="00277161" w:rsidP="00EC39C1">
            <w:pPr>
              <w:jc w:val="left"/>
              <w:rPr>
                <w:rFonts w:cs="Arial"/>
                <w:b/>
                <w:bCs/>
                <w:i/>
                <w:iCs/>
                <w:sz w:val="15"/>
                <w:szCs w:val="15"/>
              </w:rPr>
            </w:pPr>
            <w:r w:rsidRPr="007743D6">
              <w:rPr>
                <w:rFonts w:cs="Arial"/>
                <w:b/>
                <w:bCs/>
                <w:i/>
                <w:iCs/>
                <w:sz w:val="15"/>
                <w:szCs w:val="15"/>
              </w:rPr>
              <w:t>Položka</w:t>
            </w:r>
          </w:p>
        </w:tc>
        <w:tc>
          <w:tcPr>
            <w:tcW w:w="79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487285">
              <w:rPr>
                <w:rFonts w:cs="Arial"/>
                <w:b/>
                <w:bCs/>
                <w:i/>
                <w:iCs/>
                <w:sz w:val="15"/>
                <w:szCs w:val="15"/>
              </w:rPr>
              <w:t>7</w:t>
            </w:r>
          </w:p>
        </w:tc>
        <w:tc>
          <w:tcPr>
            <w:tcW w:w="783"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062F1F">
              <w:rPr>
                <w:rFonts w:cs="Arial"/>
                <w:b/>
                <w:bCs/>
                <w:i/>
                <w:iCs/>
                <w:sz w:val="15"/>
                <w:szCs w:val="15"/>
              </w:rPr>
              <w:t>6</w:t>
            </w:r>
          </w:p>
        </w:tc>
      </w:tr>
      <w:tr w:rsidR="00984C8B" w:rsidRPr="007743D6" w:rsidTr="00EC39C1">
        <w:tc>
          <w:tcPr>
            <w:tcW w:w="3423" w:type="pct"/>
            <w:tcBorders>
              <w:top w:val="single" w:sz="4" w:space="0" w:color="auto"/>
              <w:left w:val="nil"/>
              <w:bottom w:val="nil"/>
              <w:right w:val="nil"/>
            </w:tcBorders>
            <w:shd w:val="clear" w:color="auto" w:fill="auto"/>
            <w:vAlign w:val="center"/>
            <w:hideMark/>
          </w:tcPr>
          <w:p w:rsidR="00984C8B" w:rsidRPr="007743D6" w:rsidRDefault="00984C8B" w:rsidP="00984C8B">
            <w:pPr>
              <w:jc w:val="left"/>
              <w:rPr>
                <w:rFonts w:cs="Arial"/>
                <w:b/>
                <w:bCs/>
                <w:i/>
                <w:iCs/>
                <w:sz w:val="15"/>
                <w:szCs w:val="15"/>
              </w:rPr>
            </w:pPr>
            <w:r w:rsidRPr="007743D6">
              <w:rPr>
                <w:rFonts w:cs="Arial"/>
                <w:b/>
                <w:bCs/>
                <w:i/>
                <w:iCs/>
                <w:sz w:val="15"/>
                <w:szCs w:val="15"/>
              </w:rPr>
              <w:t>Dlhodobé záväzky:</w:t>
            </w:r>
          </w:p>
        </w:tc>
        <w:tc>
          <w:tcPr>
            <w:tcW w:w="794" w:type="pct"/>
            <w:tcBorders>
              <w:top w:val="single" w:sz="4" w:space="0" w:color="auto"/>
              <w:left w:val="nil"/>
              <w:bottom w:val="nil"/>
              <w:right w:val="nil"/>
            </w:tcBorders>
            <w:shd w:val="clear" w:color="auto" w:fill="auto"/>
            <w:vAlign w:val="bottom"/>
            <w:hideMark/>
          </w:tcPr>
          <w:p w:rsidR="00984C8B" w:rsidRPr="007743D6" w:rsidRDefault="00984C8B" w:rsidP="00984C8B">
            <w:pPr>
              <w:jc w:val="right"/>
              <w:rPr>
                <w:rFonts w:cs="Arial"/>
                <w:sz w:val="15"/>
                <w:szCs w:val="15"/>
              </w:rPr>
            </w:pPr>
            <w:r w:rsidRPr="00BF54B5">
              <w:rPr>
                <w:sz w:val="15"/>
                <w:lang w:val="en-US"/>
              </w:rPr>
              <w:t> </w:t>
            </w:r>
          </w:p>
        </w:tc>
        <w:tc>
          <w:tcPr>
            <w:tcW w:w="783" w:type="pct"/>
            <w:tcBorders>
              <w:top w:val="single" w:sz="4" w:space="0" w:color="auto"/>
              <w:left w:val="nil"/>
              <w:bottom w:val="nil"/>
              <w:right w:val="nil"/>
            </w:tcBorders>
            <w:shd w:val="clear" w:color="auto" w:fill="auto"/>
            <w:vAlign w:val="bottom"/>
            <w:hideMark/>
          </w:tcPr>
          <w:p w:rsidR="00984C8B" w:rsidRPr="007743D6" w:rsidRDefault="00984C8B" w:rsidP="00984C8B">
            <w:pPr>
              <w:jc w:val="right"/>
              <w:rPr>
                <w:rFonts w:cs="Arial"/>
                <w:sz w:val="15"/>
                <w:szCs w:val="15"/>
              </w:rPr>
            </w:pPr>
            <w:r w:rsidRPr="007743D6">
              <w:rPr>
                <w:rFonts w:cs="Arial"/>
                <w:sz w:val="15"/>
                <w:szCs w:val="15"/>
              </w:rPr>
              <w:t> </w:t>
            </w: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Záväzky so zostatkovou dobou splatnosti nad päť rokov</w:t>
            </w:r>
          </w:p>
        </w:tc>
        <w:tc>
          <w:tcPr>
            <w:tcW w:w="794" w:type="pct"/>
            <w:tcBorders>
              <w:top w:val="nil"/>
              <w:left w:val="nil"/>
              <w:bottom w:val="nil"/>
              <w:right w:val="nil"/>
            </w:tcBorders>
            <w:shd w:val="clear" w:color="auto" w:fill="auto"/>
            <w:vAlign w:val="bottom"/>
            <w:hideMark/>
          </w:tcPr>
          <w:p w:rsidR="00984C8B" w:rsidRPr="007743D6" w:rsidRDefault="00984C8B" w:rsidP="00984C8B">
            <w:pPr>
              <w:jc w:val="right"/>
              <w:rPr>
                <w:rFonts w:cs="Arial"/>
                <w:sz w:val="15"/>
                <w:szCs w:val="15"/>
              </w:rPr>
            </w:pPr>
            <w:r w:rsidRPr="00BF54B5">
              <w:rPr>
                <w:sz w:val="15"/>
                <w:lang w:val="en-US"/>
              </w:rPr>
              <w:t xml:space="preserve">- </w:t>
            </w:r>
          </w:p>
        </w:tc>
        <w:tc>
          <w:tcPr>
            <w:tcW w:w="783" w:type="pct"/>
            <w:tcBorders>
              <w:top w:val="nil"/>
              <w:left w:val="nil"/>
              <w:bottom w:val="nil"/>
              <w:right w:val="nil"/>
            </w:tcBorders>
            <w:shd w:val="clear" w:color="auto" w:fill="auto"/>
            <w:vAlign w:val="bottom"/>
            <w:hideMark/>
          </w:tcPr>
          <w:p w:rsidR="00984C8B" w:rsidRPr="007743D6" w:rsidRDefault="00984C8B" w:rsidP="00984C8B">
            <w:pPr>
              <w:jc w:val="right"/>
              <w:rPr>
                <w:rFonts w:cs="Arial"/>
                <w:sz w:val="15"/>
                <w:szCs w:val="15"/>
              </w:rPr>
            </w:pPr>
            <w:r w:rsidRPr="007743D6">
              <w:rPr>
                <w:rFonts w:cs="Arial"/>
                <w:sz w:val="15"/>
                <w:szCs w:val="15"/>
              </w:rPr>
              <w:t xml:space="preserve">- </w:t>
            </w: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Záväzky so zostatkovou dobou splatnosti jeden rok až päť rokov</w:t>
            </w:r>
          </w:p>
        </w:tc>
        <w:tc>
          <w:tcPr>
            <w:tcW w:w="794" w:type="pct"/>
            <w:tcBorders>
              <w:top w:val="nil"/>
              <w:left w:val="nil"/>
              <w:bottom w:val="single" w:sz="4" w:space="0" w:color="auto"/>
              <w:right w:val="nil"/>
            </w:tcBorders>
            <w:shd w:val="clear" w:color="auto" w:fill="auto"/>
            <w:vAlign w:val="bottom"/>
            <w:hideMark/>
          </w:tcPr>
          <w:p w:rsidR="00984C8B" w:rsidRPr="007743D6" w:rsidRDefault="00DC6DB4" w:rsidP="00395F8A">
            <w:pPr>
              <w:jc w:val="right"/>
              <w:rPr>
                <w:rFonts w:cs="Arial"/>
                <w:sz w:val="15"/>
                <w:szCs w:val="15"/>
              </w:rPr>
            </w:pPr>
            <w:r>
              <w:rPr>
                <w:sz w:val="15"/>
                <w:lang w:val="en-US"/>
              </w:rPr>
              <w:t>2</w:t>
            </w:r>
            <w:r w:rsidR="00395F8A">
              <w:rPr>
                <w:sz w:val="15"/>
                <w:lang w:val="en-US"/>
              </w:rPr>
              <w:t>04</w:t>
            </w:r>
            <w:r>
              <w:rPr>
                <w:sz w:val="15"/>
                <w:lang w:val="en-US"/>
              </w:rPr>
              <w:t xml:space="preserve"> </w:t>
            </w:r>
            <w:r w:rsidR="00395F8A">
              <w:rPr>
                <w:sz w:val="15"/>
                <w:lang w:val="en-US"/>
              </w:rPr>
              <w:t>624</w:t>
            </w:r>
          </w:p>
        </w:tc>
        <w:tc>
          <w:tcPr>
            <w:tcW w:w="783" w:type="pct"/>
            <w:tcBorders>
              <w:top w:val="nil"/>
              <w:left w:val="nil"/>
              <w:bottom w:val="single" w:sz="4" w:space="0" w:color="auto"/>
              <w:right w:val="nil"/>
            </w:tcBorders>
            <w:shd w:val="clear" w:color="auto" w:fill="auto"/>
            <w:vAlign w:val="bottom"/>
            <w:hideMark/>
          </w:tcPr>
          <w:p w:rsidR="00984C8B" w:rsidRPr="007743D6" w:rsidRDefault="00062F1F" w:rsidP="00395F8A">
            <w:pPr>
              <w:jc w:val="right"/>
              <w:rPr>
                <w:rFonts w:cs="Arial"/>
                <w:sz w:val="15"/>
                <w:szCs w:val="15"/>
              </w:rPr>
            </w:pPr>
            <w:r>
              <w:rPr>
                <w:rFonts w:cs="Arial"/>
                <w:sz w:val="15"/>
                <w:szCs w:val="15"/>
              </w:rPr>
              <w:t>2</w:t>
            </w:r>
            <w:r w:rsidR="00395F8A">
              <w:rPr>
                <w:rFonts w:cs="Arial"/>
                <w:sz w:val="15"/>
                <w:szCs w:val="15"/>
              </w:rPr>
              <w:t>42 272</w:t>
            </w: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b/>
                <w:bCs/>
                <w:sz w:val="15"/>
                <w:szCs w:val="15"/>
              </w:rPr>
            </w:pPr>
            <w:r w:rsidRPr="007743D6">
              <w:rPr>
                <w:rFonts w:cs="Arial"/>
                <w:b/>
                <w:bCs/>
                <w:sz w:val="15"/>
                <w:szCs w:val="15"/>
              </w:rPr>
              <w:t>Spolu dlhodobé záväzky</w:t>
            </w:r>
          </w:p>
        </w:tc>
        <w:tc>
          <w:tcPr>
            <w:tcW w:w="794" w:type="pct"/>
            <w:tcBorders>
              <w:top w:val="nil"/>
              <w:left w:val="nil"/>
              <w:bottom w:val="nil"/>
              <w:right w:val="nil"/>
            </w:tcBorders>
            <w:shd w:val="clear" w:color="auto" w:fill="auto"/>
            <w:vAlign w:val="bottom"/>
            <w:hideMark/>
          </w:tcPr>
          <w:p w:rsidR="00984C8B" w:rsidRPr="00DC6DB4" w:rsidRDefault="00DC6DB4" w:rsidP="00395F8A">
            <w:pPr>
              <w:jc w:val="right"/>
              <w:rPr>
                <w:rFonts w:cs="Arial"/>
                <w:b/>
                <w:bCs/>
                <w:sz w:val="15"/>
                <w:szCs w:val="15"/>
              </w:rPr>
            </w:pPr>
            <w:r w:rsidRPr="00DC6DB4">
              <w:rPr>
                <w:b/>
                <w:sz w:val="15"/>
                <w:lang w:val="en-US"/>
              </w:rPr>
              <w:t>2</w:t>
            </w:r>
            <w:r w:rsidR="00395F8A">
              <w:rPr>
                <w:b/>
                <w:sz w:val="15"/>
                <w:lang w:val="en-US"/>
              </w:rPr>
              <w:t>04</w:t>
            </w:r>
            <w:r w:rsidRPr="00DC6DB4">
              <w:rPr>
                <w:b/>
                <w:sz w:val="15"/>
                <w:lang w:val="en-US"/>
              </w:rPr>
              <w:t xml:space="preserve"> </w:t>
            </w:r>
            <w:r w:rsidR="00395F8A">
              <w:rPr>
                <w:b/>
                <w:sz w:val="15"/>
                <w:lang w:val="en-US"/>
              </w:rPr>
              <w:t>624</w:t>
            </w:r>
          </w:p>
        </w:tc>
        <w:tc>
          <w:tcPr>
            <w:tcW w:w="783" w:type="pct"/>
            <w:tcBorders>
              <w:top w:val="nil"/>
              <w:left w:val="nil"/>
              <w:bottom w:val="nil"/>
              <w:right w:val="nil"/>
            </w:tcBorders>
            <w:shd w:val="clear" w:color="auto" w:fill="auto"/>
            <w:vAlign w:val="bottom"/>
            <w:hideMark/>
          </w:tcPr>
          <w:p w:rsidR="00984C8B" w:rsidRPr="007743D6" w:rsidRDefault="00062F1F" w:rsidP="00395F8A">
            <w:pPr>
              <w:jc w:val="right"/>
              <w:rPr>
                <w:rFonts w:cs="Arial"/>
                <w:b/>
                <w:bCs/>
                <w:sz w:val="15"/>
                <w:szCs w:val="15"/>
              </w:rPr>
            </w:pPr>
            <w:r>
              <w:rPr>
                <w:rFonts w:cs="Arial"/>
                <w:b/>
                <w:bCs/>
                <w:sz w:val="15"/>
                <w:szCs w:val="15"/>
              </w:rPr>
              <w:t>2</w:t>
            </w:r>
            <w:r w:rsidR="00395F8A">
              <w:rPr>
                <w:rFonts w:cs="Arial"/>
                <w:b/>
                <w:bCs/>
                <w:sz w:val="15"/>
                <w:szCs w:val="15"/>
              </w:rPr>
              <w:t>42 272</w:t>
            </w: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b/>
                <w:bCs/>
                <w:sz w:val="15"/>
                <w:szCs w:val="15"/>
              </w:rPr>
            </w:pPr>
            <w:r w:rsidRPr="007743D6">
              <w:rPr>
                <w:rFonts w:cs="Arial"/>
                <w:b/>
                <w:bCs/>
                <w:sz w:val="15"/>
                <w:szCs w:val="15"/>
              </w:rPr>
              <w:t> </w:t>
            </w:r>
          </w:p>
        </w:tc>
        <w:tc>
          <w:tcPr>
            <w:tcW w:w="794" w:type="pct"/>
            <w:tcBorders>
              <w:top w:val="nil"/>
              <w:left w:val="nil"/>
              <w:bottom w:val="nil"/>
              <w:right w:val="nil"/>
            </w:tcBorders>
            <w:shd w:val="clear" w:color="auto" w:fill="auto"/>
            <w:vAlign w:val="bottom"/>
            <w:hideMark/>
          </w:tcPr>
          <w:p w:rsidR="00984C8B" w:rsidRPr="00DC6DB4" w:rsidRDefault="00984C8B" w:rsidP="00984C8B">
            <w:pPr>
              <w:jc w:val="right"/>
              <w:rPr>
                <w:b/>
                <w:sz w:val="15"/>
                <w:szCs w:val="15"/>
              </w:rPr>
            </w:pPr>
          </w:p>
        </w:tc>
        <w:tc>
          <w:tcPr>
            <w:tcW w:w="783" w:type="pct"/>
            <w:tcBorders>
              <w:top w:val="nil"/>
              <w:left w:val="nil"/>
              <w:bottom w:val="nil"/>
              <w:right w:val="nil"/>
            </w:tcBorders>
            <w:shd w:val="clear" w:color="auto" w:fill="auto"/>
            <w:vAlign w:val="bottom"/>
            <w:hideMark/>
          </w:tcPr>
          <w:p w:rsidR="00984C8B" w:rsidRPr="007743D6" w:rsidRDefault="00984C8B" w:rsidP="00984C8B">
            <w:pPr>
              <w:jc w:val="right"/>
              <w:rPr>
                <w:sz w:val="15"/>
                <w:szCs w:val="15"/>
              </w:rPr>
            </w:pP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b/>
                <w:bCs/>
                <w:i/>
                <w:iCs/>
                <w:sz w:val="15"/>
                <w:szCs w:val="15"/>
              </w:rPr>
            </w:pPr>
            <w:r w:rsidRPr="007743D6">
              <w:rPr>
                <w:rFonts w:cs="Arial"/>
                <w:b/>
                <w:bCs/>
                <w:i/>
                <w:iCs/>
                <w:sz w:val="15"/>
                <w:szCs w:val="15"/>
              </w:rPr>
              <w:t>Krátkodobé záväzky:</w:t>
            </w:r>
          </w:p>
        </w:tc>
        <w:tc>
          <w:tcPr>
            <w:tcW w:w="794" w:type="pct"/>
            <w:tcBorders>
              <w:top w:val="nil"/>
              <w:left w:val="nil"/>
              <w:bottom w:val="nil"/>
              <w:right w:val="nil"/>
            </w:tcBorders>
            <w:shd w:val="clear" w:color="auto" w:fill="auto"/>
            <w:vAlign w:val="bottom"/>
            <w:hideMark/>
          </w:tcPr>
          <w:p w:rsidR="00984C8B" w:rsidRPr="007743D6" w:rsidRDefault="00984C8B" w:rsidP="00984C8B">
            <w:pPr>
              <w:jc w:val="right"/>
              <w:rPr>
                <w:rFonts w:cs="Arial"/>
                <w:b/>
                <w:bCs/>
                <w:i/>
                <w:iCs/>
                <w:sz w:val="15"/>
                <w:szCs w:val="15"/>
              </w:rPr>
            </w:pPr>
          </w:p>
        </w:tc>
        <w:tc>
          <w:tcPr>
            <w:tcW w:w="783" w:type="pct"/>
            <w:tcBorders>
              <w:top w:val="nil"/>
              <w:left w:val="nil"/>
              <w:bottom w:val="nil"/>
              <w:right w:val="nil"/>
            </w:tcBorders>
            <w:shd w:val="clear" w:color="auto" w:fill="auto"/>
            <w:vAlign w:val="bottom"/>
            <w:hideMark/>
          </w:tcPr>
          <w:p w:rsidR="00984C8B" w:rsidRPr="007743D6" w:rsidRDefault="00984C8B" w:rsidP="00984C8B">
            <w:pPr>
              <w:jc w:val="right"/>
              <w:rPr>
                <w:sz w:val="15"/>
                <w:szCs w:val="15"/>
              </w:rPr>
            </w:pP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Záväzky do lehoty splatnosti</w:t>
            </w:r>
          </w:p>
        </w:tc>
        <w:tc>
          <w:tcPr>
            <w:tcW w:w="794" w:type="pct"/>
            <w:tcBorders>
              <w:top w:val="nil"/>
              <w:left w:val="nil"/>
              <w:bottom w:val="nil"/>
              <w:right w:val="nil"/>
            </w:tcBorders>
            <w:shd w:val="clear" w:color="auto" w:fill="auto"/>
            <w:vAlign w:val="bottom"/>
            <w:hideMark/>
          </w:tcPr>
          <w:p w:rsidR="00984C8B" w:rsidRPr="007743D6" w:rsidRDefault="007C19E0" w:rsidP="00984C8B">
            <w:pPr>
              <w:jc w:val="right"/>
              <w:rPr>
                <w:rFonts w:cs="Arial"/>
                <w:sz w:val="15"/>
                <w:szCs w:val="15"/>
              </w:rPr>
            </w:pPr>
            <w:r>
              <w:rPr>
                <w:rFonts w:cs="Arial"/>
                <w:sz w:val="15"/>
                <w:szCs w:val="15"/>
              </w:rPr>
              <w:t>281 150</w:t>
            </w:r>
          </w:p>
        </w:tc>
        <w:tc>
          <w:tcPr>
            <w:tcW w:w="783" w:type="pct"/>
            <w:tcBorders>
              <w:top w:val="nil"/>
              <w:left w:val="nil"/>
              <w:bottom w:val="nil"/>
              <w:right w:val="nil"/>
            </w:tcBorders>
            <w:shd w:val="clear" w:color="auto" w:fill="auto"/>
            <w:vAlign w:val="bottom"/>
            <w:hideMark/>
          </w:tcPr>
          <w:p w:rsidR="00984C8B" w:rsidRPr="007743D6" w:rsidRDefault="007C19E0" w:rsidP="00984C8B">
            <w:pPr>
              <w:jc w:val="right"/>
              <w:rPr>
                <w:rFonts w:cs="Arial"/>
                <w:sz w:val="15"/>
                <w:szCs w:val="15"/>
              </w:rPr>
            </w:pPr>
            <w:r>
              <w:rPr>
                <w:rFonts w:cs="Arial"/>
                <w:sz w:val="15"/>
                <w:szCs w:val="15"/>
              </w:rPr>
              <w:t>292 846</w:t>
            </w:r>
          </w:p>
        </w:tc>
      </w:tr>
      <w:tr w:rsidR="00984C8B" w:rsidRPr="007743D6" w:rsidTr="00EC39C1">
        <w:tc>
          <w:tcPr>
            <w:tcW w:w="3423"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Záväzky po lehote splatnosti</w:t>
            </w:r>
          </w:p>
        </w:tc>
        <w:tc>
          <w:tcPr>
            <w:tcW w:w="794" w:type="pct"/>
            <w:tcBorders>
              <w:top w:val="nil"/>
              <w:left w:val="nil"/>
              <w:bottom w:val="single" w:sz="4" w:space="0" w:color="auto"/>
              <w:right w:val="nil"/>
            </w:tcBorders>
            <w:shd w:val="clear" w:color="auto" w:fill="auto"/>
            <w:vAlign w:val="bottom"/>
            <w:hideMark/>
          </w:tcPr>
          <w:p w:rsidR="00984C8B" w:rsidRPr="007743D6" w:rsidRDefault="007C19E0" w:rsidP="00984C8B">
            <w:pPr>
              <w:jc w:val="right"/>
              <w:rPr>
                <w:rFonts w:cs="Arial"/>
                <w:sz w:val="15"/>
                <w:szCs w:val="15"/>
              </w:rPr>
            </w:pPr>
            <w:r>
              <w:rPr>
                <w:rFonts w:cs="Arial"/>
                <w:sz w:val="15"/>
                <w:szCs w:val="15"/>
              </w:rPr>
              <w:t>108 162</w:t>
            </w:r>
          </w:p>
        </w:tc>
        <w:tc>
          <w:tcPr>
            <w:tcW w:w="783" w:type="pct"/>
            <w:tcBorders>
              <w:top w:val="nil"/>
              <w:left w:val="nil"/>
              <w:bottom w:val="single" w:sz="4" w:space="0" w:color="auto"/>
              <w:right w:val="nil"/>
            </w:tcBorders>
            <w:shd w:val="clear" w:color="auto" w:fill="auto"/>
            <w:vAlign w:val="bottom"/>
            <w:hideMark/>
          </w:tcPr>
          <w:p w:rsidR="00984C8B" w:rsidRPr="007743D6" w:rsidRDefault="007C19E0" w:rsidP="00984C8B">
            <w:pPr>
              <w:jc w:val="right"/>
              <w:rPr>
                <w:rFonts w:cs="Arial"/>
                <w:sz w:val="15"/>
                <w:szCs w:val="15"/>
              </w:rPr>
            </w:pPr>
            <w:r>
              <w:rPr>
                <w:rFonts w:cs="Arial"/>
                <w:sz w:val="15"/>
                <w:szCs w:val="15"/>
              </w:rPr>
              <w:t>116 045</w:t>
            </w:r>
          </w:p>
        </w:tc>
      </w:tr>
      <w:tr w:rsidR="00984C8B" w:rsidRPr="007743D6" w:rsidTr="00EC39C1">
        <w:tc>
          <w:tcPr>
            <w:tcW w:w="3423" w:type="pct"/>
            <w:tcBorders>
              <w:top w:val="nil"/>
              <w:left w:val="nil"/>
              <w:bottom w:val="single" w:sz="8" w:space="0" w:color="auto"/>
              <w:right w:val="nil"/>
            </w:tcBorders>
            <w:shd w:val="clear" w:color="auto" w:fill="auto"/>
            <w:vAlign w:val="center"/>
            <w:hideMark/>
          </w:tcPr>
          <w:p w:rsidR="00984C8B" w:rsidRPr="007743D6" w:rsidRDefault="00984C8B" w:rsidP="00984C8B">
            <w:pPr>
              <w:jc w:val="left"/>
              <w:rPr>
                <w:rFonts w:cs="Arial"/>
                <w:b/>
                <w:bCs/>
                <w:sz w:val="15"/>
                <w:szCs w:val="15"/>
              </w:rPr>
            </w:pPr>
            <w:r w:rsidRPr="007743D6">
              <w:rPr>
                <w:rFonts w:cs="Arial"/>
                <w:b/>
                <w:bCs/>
                <w:sz w:val="15"/>
                <w:szCs w:val="15"/>
              </w:rPr>
              <w:t>Spolu krátkodobé záväzky</w:t>
            </w:r>
          </w:p>
        </w:tc>
        <w:tc>
          <w:tcPr>
            <w:tcW w:w="794" w:type="pct"/>
            <w:tcBorders>
              <w:top w:val="nil"/>
              <w:left w:val="nil"/>
              <w:bottom w:val="single" w:sz="8" w:space="0" w:color="auto"/>
              <w:right w:val="nil"/>
            </w:tcBorders>
            <w:shd w:val="clear" w:color="auto" w:fill="auto"/>
            <w:vAlign w:val="bottom"/>
            <w:hideMark/>
          </w:tcPr>
          <w:p w:rsidR="00984C8B" w:rsidRPr="007743D6" w:rsidRDefault="00C54208" w:rsidP="007C19E0">
            <w:pPr>
              <w:jc w:val="right"/>
              <w:rPr>
                <w:rFonts w:cs="Arial"/>
                <w:b/>
                <w:bCs/>
                <w:sz w:val="15"/>
                <w:szCs w:val="15"/>
              </w:rPr>
            </w:pPr>
            <w:r>
              <w:rPr>
                <w:rFonts w:cs="Arial"/>
                <w:b/>
                <w:bCs/>
                <w:sz w:val="15"/>
                <w:szCs w:val="15"/>
                <w:lang w:val="en-US"/>
              </w:rPr>
              <w:t>3</w:t>
            </w:r>
            <w:r w:rsidR="007C19E0">
              <w:rPr>
                <w:rFonts w:cs="Arial"/>
                <w:b/>
                <w:bCs/>
                <w:sz w:val="15"/>
                <w:szCs w:val="15"/>
                <w:lang w:val="en-US"/>
              </w:rPr>
              <w:t>89 312</w:t>
            </w:r>
          </w:p>
        </w:tc>
        <w:tc>
          <w:tcPr>
            <w:tcW w:w="783" w:type="pct"/>
            <w:tcBorders>
              <w:top w:val="nil"/>
              <w:left w:val="nil"/>
              <w:bottom w:val="single" w:sz="8" w:space="0" w:color="auto"/>
              <w:right w:val="nil"/>
            </w:tcBorders>
            <w:shd w:val="clear" w:color="auto" w:fill="auto"/>
            <w:vAlign w:val="bottom"/>
            <w:hideMark/>
          </w:tcPr>
          <w:p w:rsidR="00984C8B" w:rsidRPr="007743D6" w:rsidRDefault="007C19E0" w:rsidP="00984C8B">
            <w:pPr>
              <w:jc w:val="right"/>
              <w:rPr>
                <w:rFonts w:cs="Arial"/>
                <w:b/>
                <w:bCs/>
                <w:sz w:val="15"/>
                <w:szCs w:val="15"/>
              </w:rPr>
            </w:pPr>
            <w:r>
              <w:rPr>
                <w:rFonts w:cs="Arial"/>
                <w:b/>
                <w:bCs/>
                <w:sz w:val="15"/>
                <w:szCs w:val="15"/>
              </w:rPr>
              <w:t>408 891</w:t>
            </w:r>
          </w:p>
        </w:tc>
      </w:tr>
    </w:tbl>
    <w:p w:rsidR="00E11848" w:rsidRPr="007743D6" w:rsidRDefault="00E11848" w:rsidP="00277161"/>
    <w:p w:rsidR="008711DF" w:rsidRPr="007743D6" w:rsidRDefault="008711DF" w:rsidP="00277161">
      <w:bookmarkStart w:id="29" w:name="T_deferred_tax"/>
      <w:bookmarkEnd w:id="28"/>
    </w:p>
    <w:bookmarkEnd w:id="29"/>
    <w:p w:rsidR="008711DF" w:rsidRPr="007743D6" w:rsidRDefault="008711DF" w:rsidP="00277161">
      <w:pPr>
        <w:pStyle w:val="Nadpis3"/>
      </w:pPr>
      <w:r w:rsidRPr="007743D6">
        <w:t xml:space="preserve">Záväzky zo sociálneho fondu </w:t>
      </w:r>
    </w:p>
    <w:p w:rsidR="00277161" w:rsidRPr="007743D6" w:rsidRDefault="00277161" w:rsidP="00277161">
      <w:bookmarkStart w:id="30" w:name="T_social_fund_payables"/>
    </w:p>
    <w:tbl>
      <w:tblPr>
        <w:tblW w:w="5000" w:type="pct"/>
        <w:tblLook w:val="04A0"/>
      </w:tblPr>
      <w:tblGrid>
        <w:gridCol w:w="6599"/>
        <w:gridCol w:w="1345"/>
        <w:gridCol w:w="1343"/>
      </w:tblGrid>
      <w:tr w:rsidR="00277161" w:rsidRPr="007743D6" w:rsidTr="00EC39C1">
        <w:tc>
          <w:tcPr>
            <w:tcW w:w="3553" w:type="pct"/>
            <w:tcBorders>
              <w:top w:val="single" w:sz="8" w:space="0" w:color="auto"/>
              <w:left w:val="nil"/>
              <w:bottom w:val="nil"/>
              <w:right w:val="nil"/>
            </w:tcBorders>
            <w:shd w:val="clear" w:color="auto" w:fill="auto"/>
            <w:vAlign w:val="center"/>
            <w:hideMark/>
          </w:tcPr>
          <w:p w:rsidR="00277161" w:rsidRPr="007743D6" w:rsidRDefault="00277161" w:rsidP="00277161">
            <w:pPr>
              <w:rPr>
                <w:rFonts w:cs="Arial"/>
                <w:b/>
                <w:bCs/>
                <w:i/>
                <w:iCs/>
                <w:sz w:val="15"/>
                <w:szCs w:val="15"/>
              </w:rPr>
            </w:pPr>
            <w:bookmarkStart w:id="31" w:name="RANGE!B12:D19"/>
            <w:r w:rsidRPr="007743D6">
              <w:rPr>
                <w:rFonts w:cs="Arial"/>
                <w:b/>
                <w:bCs/>
                <w:i/>
                <w:iCs/>
                <w:sz w:val="15"/>
                <w:szCs w:val="15"/>
              </w:rPr>
              <w:t> </w:t>
            </w:r>
            <w:bookmarkEnd w:id="31"/>
          </w:p>
        </w:tc>
        <w:tc>
          <w:tcPr>
            <w:tcW w:w="72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582DEA">
              <w:rPr>
                <w:rFonts w:cs="Arial"/>
                <w:b/>
                <w:bCs/>
                <w:i/>
                <w:iCs/>
                <w:sz w:val="15"/>
                <w:szCs w:val="15"/>
              </w:rPr>
              <w:t>7</w:t>
            </w:r>
          </w:p>
        </w:tc>
        <w:tc>
          <w:tcPr>
            <w:tcW w:w="72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31.12.201</w:t>
            </w:r>
            <w:r w:rsidR="00582DEA">
              <w:rPr>
                <w:rFonts w:cs="Arial"/>
                <w:b/>
                <w:bCs/>
                <w:i/>
                <w:iCs/>
                <w:sz w:val="15"/>
                <w:szCs w:val="15"/>
              </w:rPr>
              <w:t>6</w:t>
            </w:r>
          </w:p>
        </w:tc>
      </w:tr>
      <w:tr w:rsidR="00277161" w:rsidRPr="007743D6" w:rsidTr="00EC39C1">
        <w:tc>
          <w:tcPr>
            <w:tcW w:w="3553" w:type="pct"/>
            <w:tcBorders>
              <w:top w:val="single" w:sz="4" w:space="0" w:color="auto"/>
              <w:left w:val="nil"/>
              <w:bottom w:val="nil"/>
              <w:right w:val="nil"/>
            </w:tcBorders>
            <w:shd w:val="clear" w:color="auto" w:fill="auto"/>
            <w:vAlign w:val="center"/>
            <w:hideMark/>
          </w:tcPr>
          <w:p w:rsidR="00277161" w:rsidRPr="007743D6" w:rsidRDefault="00277161" w:rsidP="00277161">
            <w:pPr>
              <w:rPr>
                <w:rFonts w:cs="Arial"/>
                <w:sz w:val="15"/>
                <w:szCs w:val="15"/>
              </w:rPr>
            </w:pPr>
            <w:r w:rsidRPr="007743D6">
              <w:rPr>
                <w:rFonts w:cs="Arial"/>
                <w:sz w:val="15"/>
                <w:szCs w:val="15"/>
              </w:rPr>
              <w:t>Začiatočný stav sociálneho fondu</w:t>
            </w:r>
          </w:p>
        </w:tc>
        <w:tc>
          <w:tcPr>
            <w:tcW w:w="724" w:type="pct"/>
            <w:tcBorders>
              <w:top w:val="single" w:sz="4" w:space="0" w:color="auto"/>
              <w:left w:val="nil"/>
              <w:bottom w:val="nil"/>
              <w:right w:val="nil"/>
            </w:tcBorders>
            <w:shd w:val="clear" w:color="auto" w:fill="auto"/>
            <w:vAlign w:val="center"/>
            <w:hideMark/>
          </w:tcPr>
          <w:p w:rsidR="00277161" w:rsidRPr="007743D6" w:rsidRDefault="007C19E0" w:rsidP="00277161">
            <w:pPr>
              <w:jc w:val="right"/>
              <w:rPr>
                <w:rFonts w:cs="Arial"/>
                <w:sz w:val="15"/>
                <w:szCs w:val="15"/>
              </w:rPr>
            </w:pPr>
            <w:r>
              <w:rPr>
                <w:rFonts w:cs="Arial"/>
                <w:sz w:val="15"/>
                <w:szCs w:val="15"/>
              </w:rPr>
              <w:t>848</w:t>
            </w:r>
          </w:p>
        </w:tc>
        <w:tc>
          <w:tcPr>
            <w:tcW w:w="724" w:type="pct"/>
            <w:tcBorders>
              <w:top w:val="single" w:sz="4" w:space="0" w:color="auto"/>
              <w:left w:val="nil"/>
              <w:bottom w:val="nil"/>
              <w:right w:val="nil"/>
            </w:tcBorders>
            <w:shd w:val="clear" w:color="auto" w:fill="auto"/>
            <w:vAlign w:val="center"/>
            <w:hideMark/>
          </w:tcPr>
          <w:p w:rsidR="00277161" w:rsidRPr="007743D6" w:rsidRDefault="007C19E0" w:rsidP="007C19E0">
            <w:pPr>
              <w:jc w:val="right"/>
              <w:rPr>
                <w:rFonts w:cs="Arial"/>
                <w:sz w:val="15"/>
                <w:szCs w:val="15"/>
              </w:rPr>
            </w:pPr>
            <w:r>
              <w:rPr>
                <w:rFonts w:cs="Arial"/>
                <w:sz w:val="15"/>
                <w:szCs w:val="15"/>
              </w:rPr>
              <w:t>708</w:t>
            </w:r>
            <w:r w:rsidR="00277161" w:rsidRPr="007743D6">
              <w:rPr>
                <w:rFonts w:cs="Arial"/>
                <w:sz w:val="15"/>
                <w:szCs w:val="15"/>
              </w:rPr>
              <w:t xml:space="preserve"> </w:t>
            </w:r>
          </w:p>
        </w:tc>
      </w:tr>
      <w:tr w:rsidR="00277161" w:rsidRPr="007743D6" w:rsidTr="00EC39C1">
        <w:tc>
          <w:tcPr>
            <w:tcW w:w="3553" w:type="pct"/>
            <w:tcBorders>
              <w:top w:val="nil"/>
              <w:left w:val="nil"/>
              <w:bottom w:val="nil"/>
              <w:right w:val="nil"/>
            </w:tcBorders>
            <w:shd w:val="clear" w:color="auto" w:fill="auto"/>
            <w:vAlign w:val="center"/>
            <w:hideMark/>
          </w:tcPr>
          <w:p w:rsidR="00277161" w:rsidRPr="007743D6" w:rsidRDefault="00277161" w:rsidP="00EC39C1">
            <w:pPr>
              <w:ind w:left="176"/>
              <w:rPr>
                <w:rFonts w:cs="Arial"/>
                <w:sz w:val="15"/>
                <w:szCs w:val="15"/>
              </w:rPr>
            </w:pPr>
            <w:r w:rsidRPr="007743D6">
              <w:rPr>
                <w:rFonts w:cs="Arial"/>
                <w:sz w:val="15"/>
                <w:szCs w:val="15"/>
              </w:rPr>
              <w:t>Tvorba sociálneho fondu na ťarchu nákladov</w:t>
            </w:r>
          </w:p>
        </w:tc>
        <w:tc>
          <w:tcPr>
            <w:tcW w:w="724" w:type="pct"/>
            <w:tcBorders>
              <w:top w:val="nil"/>
              <w:left w:val="nil"/>
              <w:bottom w:val="nil"/>
              <w:right w:val="nil"/>
            </w:tcBorders>
            <w:shd w:val="clear" w:color="auto" w:fill="auto"/>
            <w:vAlign w:val="center"/>
            <w:hideMark/>
          </w:tcPr>
          <w:p w:rsidR="00277161" w:rsidRPr="007743D6" w:rsidRDefault="007C19E0" w:rsidP="007C19E0">
            <w:pPr>
              <w:jc w:val="right"/>
              <w:rPr>
                <w:rFonts w:cs="Arial"/>
                <w:sz w:val="15"/>
                <w:szCs w:val="15"/>
              </w:rPr>
            </w:pPr>
            <w:r>
              <w:rPr>
                <w:rFonts w:cs="Arial"/>
                <w:sz w:val="15"/>
                <w:szCs w:val="15"/>
              </w:rPr>
              <w:t>1 006</w:t>
            </w:r>
          </w:p>
        </w:tc>
        <w:tc>
          <w:tcPr>
            <w:tcW w:w="724" w:type="pct"/>
            <w:tcBorders>
              <w:top w:val="nil"/>
              <w:left w:val="nil"/>
              <w:bottom w:val="nil"/>
              <w:right w:val="nil"/>
            </w:tcBorders>
            <w:shd w:val="clear" w:color="auto" w:fill="auto"/>
            <w:vAlign w:val="center"/>
            <w:hideMark/>
          </w:tcPr>
          <w:p w:rsidR="00277161" w:rsidRPr="007743D6" w:rsidRDefault="007C19E0" w:rsidP="00277161">
            <w:pPr>
              <w:jc w:val="right"/>
              <w:rPr>
                <w:rFonts w:cs="Arial"/>
                <w:sz w:val="15"/>
                <w:szCs w:val="15"/>
              </w:rPr>
            </w:pPr>
            <w:r>
              <w:rPr>
                <w:rFonts w:cs="Arial"/>
                <w:sz w:val="15"/>
                <w:szCs w:val="15"/>
              </w:rPr>
              <w:t>938</w:t>
            </w:r>
          </w:p>
        </w:tc>
      </w:tr>
      <w:tr w:rsidR="00277161" w:rsidRPr="007743D6" w:rsidTr="00705BA0">
        <w:tc>
          <w:tcPr>
            <w:tcW w:w="3553" w:type="pct"/>
            <w:tcBorders>
              <w:top w:val="nil"/>
              <w:left w:val="nil"/>
              <w:bottom w:val="nil"/>
              <w:right w:val="nil"/>
            </w:tcBorders>
            <w:shd w:val="clear" w:color="auto" w:fill="auto"/>
            <w:vAlign w:val="center"/>
            <w:hideMark/>
          </w:tcPr>
          <w:p w:rsidR="00277161" w:rsidRPr="007743D6" w:rsidRDefault="00277161" w:rsidP="00EC39C1">
            <w:pPr>
              <w:ind w:left="176"/>
              <w:rPr>
                <w:rFonts w:cs="Arial"/>
                <w:sz w:val="15"/>
                <w:szCs w:val="15"/>
              </w:rPr>
            </w:pPr>
            <w:r w:rsidRPr="007743D6">
              <w:rPr>
                <w:rFonts w:cs="Arial"/>
                <w:sz w:val="15"/>
                <w:szCs w:val="15"/>
              </w:rPr>
              <w:t>Tvorba sociálneho fondu zo zisku</w:t>
            </w:r>
          </w:p>
        </w:tc>
        <w:tc>
          <w:tcPr>
            <w:tcW w:w="724" w:type="pct"/>
            <w:tcBorders>
              <w:top w:val="nil"/>
              <w:left w:val="nil"/>
              <w:right w:val="nil"/>
            </w:tcBorders>
            <w:shd w:val="clear" w:color="auto" w:fill="auto"/>
            <w:vAlign w:val="center"/>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24" w:type="pct"/>
            <w:tcBorders>
              <w:top w:val="nil"/>
              <w:left w:val="nil"/>
              <w:right w:val="nil"/>
            </w:tcBorders>
            <w:shd w:val="clear" w:color="auto" w:fill="auto"/>
            <w:vAlign w:val="center"/>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EC39C1">
        <w:tc>
          <w:tcPr>
            <w:tcW w:w="3553" w:type="pct"/>
            <w:tcBorders>
              <w:top w:val="nil"/>
              <w:left w:val="nil"/>
              <w:bottom w:val="nil"/>
              <w:right w:val="nil"/>
            </w:tcBorders>
            <w:shd w:val="clear" w:color="auto" w:fill="auto"/>
            <w:vAlign w:val="center"/>
            <w:hideMark/>
          </w:tcPr>
          <w:p w:rsidR="00277161" w:rsidRPr="007743D6" w:rsidRDefault="00277161" w:rsidP="00EC39C1">
            <w:pPr>
              <w:ind w:left="176"/>
              <w:rPr>
                <w:rFonts w:cs="Arial"/>
                <w:sz w:val="15"/>
                <w:szCs w:val="15"/>
              </w:rPr>
            </w:pPr>
            <w:r w:rsidRPr="007743D6">
              <w:rPr>
                <w:rFonts w:cs="Arial"/>
                <w:sz w:val="15"/>
                <w:szCs w:val="15"/>
              </w:rPr>
              <w:t xml:space="preserve">Ostatná tvorba sociálneho fondu </w:t>
            </w:r>
          </w:p>
        </w:tc>
        <w:tc>
          <w:tcPr>
            <w:tcW w:w="724" w:type="pct"/>
            <w:tcBorders>
              <w:top w:val="nil"/>
              <w:left w:val="nil"/>
              <w:bottom w:val="nil"/>
              <w:right w:val="nil"/>
            </w:tcBorders>
            <w:shd w:val="clear" w:color="auto" w:fill="auto"/>
            <w:vAlign w:val="center"/>
            <w:hideMark/>
          </w:tcPr>
          <w:p w:rsidR="00277161" w:rsidRPr="007743D6" w:rsidRDefault="000F3DF7" w:rsidP="00277161">
            <w:pPr>
              <w:jc w:val="right"/>
              <w:rPr>
                <w:rFonts w:cs="Arial"/>
                <w:sz w:val="15"/>
                <w:szCs w:val="15"/>
              </w:rPr>
            </w:pPr>
            <w:r>
              <w:rPr>
                <w:rFonts w:cs="Arial"/>
                <w:sz w:val="15"/>
                <w:szCs w:val="15"/>
              </w:rPr>
              <w:t>-</w:t>
            </w:r>
          </w:p>
        </w:tc>
        <w:tc>
          <w:tcPr>
            <w:tcW w:w="724" w:type="pct"/>
            <w:tcBorders>
              <w:top w:val="nil"/>
              <w:left w:val="nil"/>
              <w:bottom w:val="nil"/>
              <w:right w:val="nil"/>
            </w:tcBorders>
            <w:shd w:val="clear" w:color="auto" w:fill="auto"/>
            <w:vAlign w:val="center"/>
            <w:hideMark/>
          </w:tcPr>
          <w:p w:rsidR="00277161" w:rsidRPr="007743D6" w:rsidRDefault="007C19E0" w:rsidP="00277161">
            <w:pPr>
              <w:jc w:val="right"/>
              <w:rPr>
                <w:rFonts w:cs="Arial"/>
                <w:sz w:val="15"/>
                <w:szCs w:val="15"/>
              </w:rPr>
            </w:pPr>
            <w:r>
              <w:rPr>
                <w:rFonts w:cs="Arial"/>
                <w:sz w:val="15"/>
                <w:szCs w:val="15"/>
              </w:rPr>
              <w:t>-</w:t>
            </w:r>
          </w:p>
        </w:tc>
      </w:tr>
      <w:tr w:rsidR="00277161" w:rsidRPr="007743D6" w:rsidTr="00705BA0">
        <w:tc>
          <w:tcPr>
            <w:tcW w:w="3553" w:type="pct"/>
            <w:tcBorders>
              <w:top w:val="nil"/>
              <w:left w:val="nil"/>
              <w:bottom w:val="nil"/>
              <w:right w:val="nil"/>
            </w:tcBorders>
            <w:shd w:val="clear" w:color="auto" w:fill="auto"/>
            <w:vAlign w:val="center"/>
            <w:hideMark/>
          </w:tcPr>
          <w:p w:rsidR="00277161" w:rsidRPr="007743D6" w:rsidRDefault="00277161" w:rsidP="00277161">
            <w:pPr>
              <w:rPr>
                <w:rFonts w:cs="Arial"/>
                <w:sz w:val="15"/>
                <w:szCs w:val="15"/>
              </w:rPr>
            </w:pPr>
            <w:r w:rsidRPr="007743D6">
              <w:rPr>
                <w:rFonts w:cs="Arial"/>
                <w:sz w:val="15"/>
                <w:szCs w:val="15"/>
              </w:rPr>
              <w:t>Tvorba sociálneho fondu celkom</w:t>
            </w:r>
          </w:p>
        </w:tc>
        <w:tc>
          <w:tcPr>
            <w:tcW w:w="724" w:type="pct"/>
            <w:tcBorders>
              <w:left w:val="nil"/>
              <w:bottom w:val="nil"/>
              <w:right w:val="nil"/>
            </w:tcBorders>
            <w:shd w:val="clear" w:color="auto" w:fill="auto"/>
            <w:vAlign w:val="center"/>
            <w:hideMark/>
          </w:tcPr>
          <w:p w:rsidR="00277161" w:rsidRPr="007743D6" w:rsidRDefault="007C19E0" w:rsidP="007C19E0">
            <w:pPr>
              <w:jc w:val="right"/>
              <w:rPr>
                <w:rFonts w:cs="Arial"/>
                <w:sz w:val="15"/>
                <w:szCs w:val="15"/>
              </w:rPr>
            </w:pPr>
            <w:r>
              <w:rPr>
                <w:rFonts w:cs="Arial"/>
                <w:sz w:val="15"/>
                <w:szCs w:val="15"/>
              </w:rPr>
              <w:t>1 006</w:t>
            </w:r>
          </w:p>
        </w:tc>
        <w:tc>
          <w:tcPr>
            <w:tcW w:w="724" w:type="pct"/>
            <w:tcBorders>
              <w:left w:val="nil"/>
              <w:bottom w:val="nil"/>
              <w:right w:val="nil"/>
            </w:tcBorders>
            <w:shd w:val="clear" w:color="auto" w:fill="auto"/>
            <w:vAlign w:val="center"/>
            <w:hideMark/>
          </w:tcPr>
          <w:p w:rsidR="00277161" w:rsidRPr="007743D6" w:rsidRDefault="007C19E0" w:rsidP="00277161">
            <w:pPr>
              <w:jc w:val="right"/>
              <w:rPr>
                <w:rFonts w:cs="Arial"/>
                <w:sz w:val="15"/>
                <w:szCs w:val="15"/>
              </w:rPr>
            </w:pPr>
            <w:r>
              <w:rPr>
                <w:rFonts w:cs="Arial"/>
                <w:sz w:val="15"/>
                <w:szCs w:val="15"/>
              </w:rPr>
              <w:t>938</w:t>
            </w:r>
          </w:p>
        </w:tc>
      </w:tr>
      <w:tr w:rsidR="00277161" w:rsidRPr="007743D6" w:rsidTr="00EC39C1">
        <w:tc>
          <w:tcPr>
            <w:tcW w:w="3553" w:type="pct"/>
            <w:tcBorders>
              <w:top w:val="nil"/>
              <w:left w:val="nil"/>
              <w:bottom w:val="nil"/>
              <w:right w:val="nil"/>
            </w:tcBorders>
            <w:shd w:val="clear" w:color="auto" w:fill="auto"/>
            <w:vAlign w:val="center"/>
            <w:hideMark/>
          </w:tcPr>
          <w:p w:rsidR="00277161" w:rsidRPr="007743D6" w:rsidRDefault="00277161" w:rsidP="00277161">
            <w:pPr>
              <w:rPr>
                <w:rFonts w:cs="Arial"/>
                <w:sz w:val="15"/>
                <w:szCs w:val="15"/>
              </w:rPr>
            </w:pPr>
            <w:r w:rsidRPr="007743D6">
              <w:rPr>
                <w:rFonts w:cs="Arial"/>
                <w:sz w:val="15"/>
                <w:szCs w:val="15"/>
              </w:rPr>
              <w:t>Čerpanie sociálneho fondu</w:t>
            </w:r>
          </w:p>
        </w:tc>
        <w:tc>
          <w:tcPr>
            <w:tcW w:w="724" w:type="pct"/>
            <w:tcBorders>
              <w:top w:val="nil"/>
              <w:left w:val="nil"/>
              <w:bottom w:val="single" w:sz="4" w:space="0" w:color="auto"/>
              <w:right w:val="nil"/>
            </w:tcBorders>
            <w:shd w:val="clear" w:color="000000" w:fill="FFFFFF"/>
            <w:vAlign w:val="center"/>
            <w:hideMark/>
          </w:tcPr>
          <w:p w:rsidR="00277161" w:rsidRPr="007743D6" w:rsidRDefault="007C19E0" w:rsidP="007C19E0">
            <w:pPr>
              <w:jc w:val="right"/>
              <w:rPr>
                <w:rFonts w:cs="Arial"/>
                <w:sz w:val="15"/>
                <w:szCs w:val="15"/>
              </w:rPr>
            </w:pPr>
            <w:r>
              <w:rPr>
                <w:rFonts w:cs="Arial"/>
                <w:sz w:val="15"/>
                <w:szCs w:val="15"/>
              </w:rPr>
              <w:t>1 502</w:t>
            </w:r>
          </w:p>
        </w:tc>
        <w:tc>
          <w:tcPr>
            <w:tcW w:w="724" w:type="pct"/>
            <w:tcBorders>
              <w:top w:val="nil"/>
              <w:left w:val="nil"/>
              <w:bottom w:val="single" w:sz="4" w:space="0" w:color="auto"/>
              <w:right w:val="nil"/>
            </w:tcBorders>
            <w:shd w:val="clear" w:color="000000" w:fill="FFFFFF"/>
            <w:vAlign w:val="center"/>
            <w:hideMark/>
          </w:tcPr>
          <w:p w:rsidR="00277161" w:rsidRPr="007743D6" w:rsidRDefault="007C19E0" w:rsidP="007C19E0">
            <w:pPr>
              <w:jc w:val="right"/>
              <w:rPr>
                <w:rFonts w:cs="Arial"/>
                <w:sz w:val="15"/>
                <w:szCs w:val="15"/>
              </w:rPr>
            </w:pPr>
            <w:r>
              <w:rPr>
                <w:rFonts w:cs="Arial"/>
                <w:sz w:val="15"/>
                <w:szCs w:val="15"/>
              </w:rPr>
              <w:t>1 028</w:t>
            </w:r>
          </w:p>
        </w:tc>
      </w:tr>
      <w:tr w:rsidR="00277161" w:rsidRPr="007743D6" w:rsidTr="00EC39C1">
        <w:tc>
          <w:tcPr>
            <w:tcW w:w="3553" w:type="pct"/>
            <w:tcBorders>
              <w:top w:val="nil"/>
              <w:left w:val="nil"/>
              <w:bottom w:val="single" w:sz="8" w:space="0" w:color="auto"/>
              <w:right w:val="nil"/>
            </w:tcBorders>
            <w:shd w:val="clear" w:color="auto" w:fill="auto"/>
            <w:vAlign w:val="center"/>
            <w:hideMark/>
          </w:tcPr>
          <w:p w:rsidR="00277161" w:rsidRPr="007743D6" w:rsidRDefault="00277161" w:rsidP="00277161">
            <w:pPr>
              <w:rPr>
                <w:rFonts w:cs="Arial"/>
                <w:b/>
                <w:bCs/>
                <w:sz w:val="15"/>
                <w:szCs w:val="15"/>
              </w:rPr>
            </w:pPr>
            <w:r w:rsidRPr="007743D6">
              <w:rPr>
                <w:rFonts w:cs="Arial"/>
                <w:b/>
                <w:bCs/>
                <w:sz w:val="15"/>
                <w:szCs w:val="15"/>
              </w:rPr>
              <w:t>Konečný zostatok sociálneho fondu</w:t>
            </w:r>
          </w:p>
        </w:tc>
        <w:tc>
          <w:tcPr>
            <w:tcW w:w="724" w:type="pct"/>
            <w:tcBorders>
              <w:top w:val="nil"/>
              <w:left w:val="nil"/>
              <w:bottom w:val="single" w:sz="8" w:space="0" w:color="auto"/>
              <w:right w:val="nil"/>
            </w:tcBorders>
            <w:shd w:val="clear" w:color="auto" w:fill="auto"/>
            <w:vAlign w:val="center"/>
            <w:hideMark/>
          </w:tcPr>
          <w:p w:rsidR="00277161" w:rsidRPr="007743D6" w:rsidRDefault="007C19E0" w:rsidP="00277161">
            <w:pPr>
              <w:jc w:val="right"/>
              <w:rPr>
                <w:rFonts w:cs="Arial"/>
                <w:b/>
                <w:bCs/>
                <w:sz w:val="15"/>
                <w:szCs w:val="15"/>
              </w:rPr>
            </w:pPr>
            <w:r>
              <w:rPr>
                <w:rFonts w:cs="Arial"/>
                <w:b/>
                <w:bCs/>
                <w:sz w:val="15"/>
                <w:szCs w:val="15"/>
              </w:rPr>
              <w:t>352</w:t>
            </w:r>
          </w:p>
        </w:tc>
        <w:tc>
          <w:tcPr>
            <w:tcW w:w="724" w:type="pct"/>
            <w:tcBorders>
              <w:top w:val="nil"/>
              <w:left w:val="nil"/>
              <w:bottom w:val="single" w:sz="8" w:space="0" w:color="auto"/>
              <w:right w:val="nil"/>
            </w:tcBorders>
            <w:shd w:val="clear" w:color="auto" w:fill="auto"/>
            <w:vAlign w:val="center"/>
            <w:hideMark/>
          </w:tcPr>
          <w:p w:rsidR="00277161" w:rsidRPr="007743D6" w:rsidRDefault="00582DEA" w:rsidP="007C19E0">
            <w:pPr>
              <w:jc w:val="right"/>
              <w:rPr>
                <w:rFonts w:cs="Arial"/>
                <w:b/>
                <w:bCs/>
                <w:sz w:val="15"/>
                <w:szCs w:val="15"/>
              </w:rPr>
            </w:pPr>
            <w:r>
              <w:rPr>
                <w:rFonts w:cs="Arial"/>
                <w:b/>
                <w:bCs/>
                <w:sz w:val="15"/>
                <w:szCs w:val="15"/>
              </w:rPr>
              <w:t>848</w:t>
            </w:r>
          </w:p>
        </w:tc>
      </w:tr>
    </w:tbl>
    <w:p w:rsidR="00CD6DA2" w:rsidRPr="007743D6" w:rsidRDefault="00CD6DA2" w:rsidP="00277161"/>
    <w:p w:rsidR="00BA18F1" w:rsidRPr="007743D6" w:rsidRDefault="004F6539" w:rsidP="00277161">
      <w:bookmarkStart w:id="32" w:name="T_bonds_issued"/>
      <w:bookmarkEnd w:id="30"/>
      <w:r w:rsidRPr="007743D6">
        <w:t>Časť sociálneho fondu sa podľa zákona o sociálnom fonde tvorí povinne na ťarchu nákladov a časť sa môže vytvárať zo zisku. Sociálny fond sa podľa zákona o sociálnom fonde čerpá na sociálne, zdravotné, rekreačné a iné potreby zamestnancov.</w:t>
      </w:r>
    </w:p>
    <w:bookmarkEnd w:id="32"/>
    <w:p w:rsidR="005D55FF" w:rsidRPr="007743D6" w:rsidRDefault="005D55FF" w:rsidP="00277161"/>
    <w:p w:rsidR="005D55FF" w:rsidRPr="007743D6" w:rsidRDefault="005D55FF" w:rsidP="00277161"/>
    <w:p w:rsidR="005D55FF" w:rsidRPr="007743D6" w:rsidRDefault="005D55FF" w:rsidP="00277161">
      <w:pPr>
        <w:sectPr w:rsidR="005D55FF" w:rsidRPr="007743D6" w:rsidSect="003B5D6D">
          <w:pgSz w:w="11907" w:h="16840" w:code="9"/>
          <w:pgMar w:top="1418" w:right="1418" w:bottom="992" w:left="1418" w:header="850" w:footer="680" w:gutter="0"/>
          <w:cols w:space="708"/>
          <w:docGrid w:linePitch="360"/>
        </w:sectPr>
      </w:pPr>
    </w:p>
    <w:p w:rsidR="00C45CC6" w:rsidRPr="007743D6" w:rsidRDefault="00CE343B" w:rsidP="00277161">
      <w:pPr>
        <w:pStyle w:val="Nadpis2"/>
      </w:pPr>
      <w:r w:rsidRPr="007743D6">
        <w:lastRenderedPageBreak/>
        <w:t>Pôžičky a krátkodobé f</w:t>
      </w:r>
      <w:r w:rsidR="00C45CC6" w:rsidRPr="007743D6">
        <w:t xml:space="preserve">inančné výpomoci </w:t>
      </w:r>
    </w:p>
    <w:p w:rsidR="00277161" w:rsidRPr="007743D6" w:rsidRDefault="00277161" w:rsidP="00277161">
      <w:pPr>
        <w:rPr>
          <w:snapToGrid w:val="0"/>
          <w:sz w:val="15"/>
          <w:u w:val="single"/>
          <w:lang w:eastAsia="sk-SK"/>
        </w:rPr>
      </w:pPr>
      <w:bookmarkStart w:id="33" w:name="T_borrowings"/>
    </w:p>
    <w:tbl>
      <w:tblPr>
        <w:tblW w:w="5000" w:type="pct"/>
        <w:tblLook w:val="04A0"/>
      </w:tblPr>
      <w:tblGrid>
        <w:gridCol w:w="5373"/>
        <w:gridCol w:w="1118"/>
        <w:gridCol w:w="961"/>
        <w:gridCol w:w="1106"/>
        <w:gridCol w:w="1888"/>
        <w:gridCol w:w="1888"/>
        <w:gridCol w:w="1886"/>
      </w:tblGrid>
      <w:tr w:rsidR="00277161" w:rsidRPr="007743D6" w:rsidTr="00705BA0">
        <w:tc>
          <w:tcPr>
            <w:tcW w:w="1889" w:type="pct"/>
            <w:tcBorders>
              <w:top w:val="single" w:sz="8" w:space="0" w:color="auto"/>
              <w:left w:val="nil"/>
              <w:bottom w:val="nil"/>
              <w:right w:val="nil"/>
            </w:tcBorders>
            <w:shd w:val="clear" w:color="auto" w:fill="auto"/>
            <w:vAlign w:val="center"/>
            <w:hideMark/>
          </w:tcPr>
          <w:p w:rsidR="00277161" w:rsidRPr="007743D6" w:rsidRDefault="00277161" w:rsidP="00277161">
            <w:pPr>
              <w:rPr>
                <w:rFonts w:cs="Arial"/>
                <w:b/>
                <w:bCs/>
                <w:i/>
                <w:iCs/>
                <w:sz w:val="15"/>
                <w:szCs w:val="15"/>
              </w:rPr>
            </w:pPr>
            <w:bookmarkStart w:id="34" w:name="RANGE!B12:H21"/>
            <w:r w:rsidRPr="007743D6">
              <w:rPr>
                <w:rFonts w:cs="Arial"/>
                <w:b/>
                <w:bCs/>
                <w:i/>
                <w:iCs/>
                <w:sz w:val="15"/>
                <w:szCs w:val="15"/>
              </w:rPr>
              <w:t>Položka</w:t>
            </w:r>
            <w:bookmarkEnd w:id="34"/>
          </w:p>
        </w:tc>
        <w:tc>
          <w:tcPr>
            <w:tcW w:w="393"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Mena</w:t>
            </w:r>
          </w:p>
        </w:tc>
        <w:tc>
          <w:tcPr>
            <w:tcW w:w="338"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Úrok p. a. v %</w:t>
            </w:r>
          </w:p>
        </w:tc>
        <w:tc>
          <w:tcPr>
            <w:tcW w:w="389"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Dátum splatnosti</w:t>
            </w:r>
          </w:p>
        </w:tc>
        <w:tc>
          <w:tcPr>
            <w:tcW w:w="664" w:type="pct"/>
            <w:tcBorders>
              <w:top w:val="single" w:sz="8" w:space="0" w:color="auto"/>
              <w:left w:val="nil"/>
              <w:bottom w:val="nil"/>
              <w:right w:val="nil"/>
            </w:tcBorders>
            <w:shd w:val="clear" w:color="auto" w:fill="auto"/>
            <w:vAlign w:val="center"/>
            <w:hideMark/>
          </w:tcPr>
          <w:p w:rsidR="00277161" w:rsidRPr="007743D6" w:rsidRDefault="00413BE4" w:rsidP="002011DC">
            <w:pPr>
              <w:jc w:val="center"/>
              <w:rPr>
                <w:rFonts w:cs="Arial"/>
                <w:b/>
                <w:bCs/>
                <w:i/>
                <w:iCs/>
                <w:sz w:val="15"/>
                <w:szCs w:val="15"/>
              </w:rPr>
            </w:pPr>
            <w:r w:rsidRPr="007743D6">
              <w:rPr>
                <w:rFonts w:cs="Arial"/>
                <w:b/>
                <w:bCs/>
                <w:i/>
                <w:iCs/>
                <w:sz w:val="15"/>
                <w:szCs w:val="15"/>
              </w:rPr>
              <w:t>K</w:t>
            </w:r>
            <w:r w:rsidR="00277161" w:rsidRPr="007743D6">
              <w:rPr>
                <w:rFonts w:cs="Arial"/>
                <w:b/>
                <w:bCs/>
                <w:i/>
                <w:iCs/>
                <w:sz w:val="15"/>
                <w:szCs w:val="15"/>
              </w:rPr>
              <w:t xml:space="preserve"> 31. decembru 201</w:t>
            </w:r>
            <w:r w:rsidR="00636C85" w:rsidRPr="007743D6">
              <w:rPr>
                <w:rFonts w:cs="Arial"/>
                <w:b/>
                <w:bCs/>
                <w:i/>
                <w:iCs/>
                <w:sz w:val="15"/>
                <w:szCs w:val="15"/>
              </w:rPr>
              <w:t>6</w:t>
            </w:r>
            <w:r w:rsidR="002011DC" w:rsidRPr="007743D6">
              <w:rPr>
                <w:rFonts w:cs="Arial"/>
                <w:b/>
                <w:bCs/>
                <w:i/>
                <w:iCs/>
                <w:sz w:val="15"/>
                <w:szCs w:val="15"/>
              </w:rPr>
              <w:t xml:space="preserve"> (v príslušnej mene)</w:t>
            </w:r>
          </w:p>
        </w:tc>
        <w:tc>
          <w:tcPr>
            <w:tcW w:w="664" w:type="pct"/>
            <w:tcBorders>
              <w:top w:val="single" w:sz="8" w:space="0" w:color="auto"/>
              <w:left w:val="nil"/>
              <w:bottom w:val="nil"/>
              <w:right w:val="nil"/>
            </w:tcBorders>
            <w:shd w:val="clear" w:color="auto" w:fill="auto"/>
            <w:vAlign w:val="center"/>
            <w:hideMark/>
          </w:tcPr>
          <w:p w:rsidR="00277161" w:rsidRPr="007743D6" w:rsidRDefault="00413BE4" w:rsidP="002011DC">
            <w:pPr>
              <w:jc w:val="center"/>
              <w:rPr>
                <w:rFonts w:cs="Arial"/>
                <w:b/>
                <w:bCs/>
                <w:i/>
                <w:iCs/>
                <w:sz w:val="15"/>
                <w:szCs w:val="15"/>
              </w:rPr>
            </w:pPr>
            <w:r w:rsidRPr="007743D6">
              <w:rPr>
                <w:rFonts w:cs="Arial"/>
                <w:b/>
                <w:bCs/>
                <w:i/>
                <w:iCs/>
                <w:sz w:val="15"/>
                <w:szCs w:val="15"/>
              </w:rPr>
              <w:t>K</w:t>
            </w:r>
            <w:r w:rsidR="00277161" w:rsidRPr="007743D6">
              <w:rPr>
                <w:rFonts w:cs="Arial"/>
                <w:b/>
                <w:bCs/>
                <w:i/>
                <w:iCs/>
                <w:sz w:val="15"/>
                <w:szCs w:val="15"/>
              </w:rPr>
              <w:t> 31. 12. 201</w:t>
            </w:r>
            <w:r w:rsidR="00480EC5">
              <w:rPr>
                <w:rFonts w:cs="Arial"/>
                <w:b/>
                <w:bCs/>
                <w:i/>
                <w:iCs/>
                <w:sz w:val="15"/>
                <w:szCs w:val="15"/>
              </w:rPr>
              <w:t>7</w:t>
            </w:r>
            <w:r w:rsidR="002011DC" w:rsidRPr="007743D6">
              <w:rPr>
                <w:rFonts w:cs="Arial"/>
                <w:b/>
                <w:bCs/>
                <w:i/>
                <w:iCs/>
                <w:sz w:val="15"/>
                <w:szCs w:val="15"/>
              </w:rPr>
              <w:br/>
              <w:t>(v eurách)</w:t>
            </w:r>
          </w:p>
        </w:tc>
        <w:tc>
          <w:tcPr>
            <w:tcW w:w="663" w:type="pct"/>
            <w:tcBorders>
              <w:top w:val="single" w:sz="8" w:space="0" w:color="auto"/>
              <w:left w:val="nil"/>
              <w:bottom w:val="nil"/>
              <w:right w:val="nil"/>
            </w:tcBorders>
            <w:shd w:val="clear" w:color="auto" w:fill="auto"/>
            <w:vAlign w:val="center"/>
            <w:hideMark/>
          </w:tcPr>
          <w:p w:rsidR="00277161" w:rsidRPr="007743D6" w:rsidRDefault="00413BE4" w:rsidP="00277161">
            <w:pPr>
              <w:jc w:val="center"/>
              <w:rPr>
                <w:rFonts w:cs="Arial"/>
                <w:b/>
                <w:bCs/>
                <w:i/>
                <w:iCs/>
                <w:sz w:val="15"/>
                <w:szCs w:val="15"/>
              </w:rPr>
            </w:pPr>
            <w:r w:rsidRPr="007743D6">
              <w:rPr>
                <w:rFonts w:cs="Arial"/>
                <w:b/>
                <w:bCs/>
                <w:i/>
                <w:iCs/>
                <w:sz w:val="15"/>
                <w:szCs w:val="15"/>
              </w:rPr>
              <w:t>K</w:t>
            </w:r>
            <w:r w:rsidR="00277161" w:rsidRPr="007743D6">
              <w:rPr>
                <w:rFonts w:cs="Arial"/>
                <w:b/>
                <w:bCs/>
                <w:i/>
                <w:iCs/>
                <w:sz w:val="15"/>
                <w:szCs w:val="15"/>
              </w:rPr>
              <w:t> 31. decembru 201</w:t>
            </w:r>
            <w:r w:rsidR="006E1202">
              <w:rPr>
                <w:rFonts w:cs="Arial"/>
                <w:b/>
                <w:bCs/>
                <w:i/>
                <w:iCs/>
                <w:sz w:val="15"/>
                <w:szCs w:val="15"/>
              </w:rPr>
              <w:t>6</w:t>
            </w:r>
            <w:r w:rsidR="002011DC" w:rsidRPr="007743D6">
              <w:rPr>
                <w:rFonts w:cs="Arial"/>
                <w:b/>
                <w:bCs/>
                <w:i/>
                <w:iCs/>
                <w:sz w:val="15"/>
                <w:szCs w:val="15"/>
              </w:rPr>
              <w:t xml:space="preserve"> (v </w:t>
            </w:r>
            <w:r w:rsidR="00480EC5">
              <w:rPr>
                <w:rFonts w:cs="Arial"/>
                <w:b/>
                <w:bCs/>
                <w:i/>
                <w:iCs/>
                <w:sz w:val="15"/>
                <w:szCs w:val="15"/>
              </w:rPr>
              <w:t>eurách</w:t>
            </w:r>
            <w:r w:rsidR="002011DC" w:rsidRPr="007743D6">
              <w:rPr>
                <w:rFonts w:cs="Arial"/>
                <w:b/>
                <w:bCs/>
                <w:i/>
                <w:iCs/>
                <w:sz w:val="15"/>
                <w:szCs w:val="15"/>
              </w:rPr>
              <w:t>)</w:t>
            </w:r>
          </w:p>
        </w:tc>
      </w:tr>
      <w:tr w:rsidR="00277161" w:rsidRPr="007743D6" w:rsidTr="00705BA0">
        <w:tc>
          <w:tcPr>
            <w:tcW w:w="1889" w:type="pct"/>
            <w:tcBorders>
              <w:top w:val="single" w:sz="4" w:space="0" w:color="auto"/>
              <w:left w:val="nil"/>
              <w:bottom w:val="nil"/>
              <w:right w:val="nil"/>
            </w:tcBorders>
            <w:shd w:val="clear" w:color="auto" w:fill="auto"/>
            <w:vAlign w:val="center"/>
            <w:hideMark/>
          </w:tcPr>
          <w:p w:rsidR="00277161" w:rsidRPr="007743D6" w:rsidRDefault="00277161" w:rsidP="00277161">
            <w:pPr>
              <w:rPr>
                <w:rFonts w:cs="Arial"/>
                <w:sz w:val="15"/>
                <w:szCs w:val="15"/>
              </w:rPr>
            </w:pPr>
            <w:r w:rsidRPr="007743D6">
              <w:rPr>
                <w:rFonts w:cs="Arial"/>
                <w:sz w:val="15"/>
                <w:szCs w:val="15"/>
              </w:rPr>
              <w:t>Dlhodobé pôžičky:</w:t>
            </w:r>
          </w:p>
        </w:tc>
        <w:tc>
          <w:tcPr>
            <w:tcW w:w="393" w:type="pct"/>
            <w:tcBorders>
              <w:top w:val="single" w:sz="4" w:space="0" w:color="auto"/>
              <w:left w:val="nil"/>
              <w:bottom w:val="nil"/>
              <w:right w:val="nil"/>
            </w:tcBorders>
            <w:shd w:val="clear" w:color="auto" w:fill="auto"/>
            <w:vAlign w:val="bottom"/>
            <w:hideMark/>
          </w:tcPr>
          <w:p w:rsidR="00277161" w:rsidRPr="007743D6" w:rsidRDefault="00277161" w:rsidP="00277161">
            <w:pPr>
              <w:jc w:val="center"/>
              <w:rPr>
                <w:rFonts w:cs="Arial"/>
                <w:sz w:val="15"/>
                <w:szCs w:val="15"/>
              </w:rPr>
            </w:pPr>
            <w:r w:rsidRPr="007743D6">
              <w:rPr>
                <w:rFonts w:cs="Arial"/>
                <w:sz w:val="15"/>
                <w:szCs w:val="15"/>
              </w:rPr>
              <w:t> </w:t>
            </w:r>
          </w:p>
        </w:tc>
        <w:tc>
          <w:tcPr>
            <w:tcW w:w="338" w:type="pct"/>
            <w:tcBorders>
              <w:top w:val="single" w:sz="4" w:space="0" w:color="auto"/>
              <w:left w:val="nil"/>
              <w:bottom w:val="nil"/>
              <w:right w:val="nil"/>
            </w:tcBorders>
            <w:shd w:val="clear" w:color="auto" w:fill="auto"/>
            <w:vAlign w:val="bottom"/>
            <w:hideMark/>
          </w:tcPr>
          <w:p w:rsidR="00277161" w:rsidRPr="007743D6" w:rsidRDefault="00277161" w:rsidP="00277161">
            <w:pPr>
              <w:jc w:val="center"/>
              <w:rPr>
                <w:rFonts w:cs="Arial"/>
                <w:sz w:val="15"/>
                <w:szCs w:val="15"/>
              </w:rPr>
            </w:pPr>
            <w:r w:rsidRPr="007743D6">
              <w:rPr>
                <w:rFonts w:cs="Arial"/>
                <w:sz w:val="15"/>
                <w:szCs w:val="15"/>
              </w:rPr>
              <w:t> </w:t>
            </w:r>
          </w:p>
        </w:tc>
        <w:tc>
          <w:tcPr>
            <w:tcW w:w="389" w:type="pct"/>
            <w:tcBorders>
              <w:top w:val="single" w:sz="4" w:space="0" w:color="auto"/>
              <w:left w:val="nil"/>
              <w:bottom w:val="nil"/>
              <w:right w:val="nil"/>
            </w:tcBorders>
            <w:shd w:val="clear" w:color="auto" w:fill="auto"/>
            <w:vAlign w:val="bottom"/>
            <w:hideMark/>
          </w:tcPr>
          <w:p w:rsidR="00277161" w:rsidRPr="007743D6" w:rsidRDefault="00277161" w:rsidP="00277161">
            <w:pPr>
              <w:jc w:val="center"/>
              <w:rPr>
                <w:rFonts w:cs="Arial"/>
                <w:sz w:val="15"/>
                <w:szCs w:val="15"/>
              </w:rPr>
            </w:pPr>
            <w:r w:rsidRPr="007743D6">
              <w:rPr>
                <w:rFonts w:cs="Arial"/>
                <w:sz w:val="15"/>
                <w:szCs w:val="15"/>
              </w:rPr>
              <w:t> </w:t>
            </w:r>
          </w:p>
        </w:tc>
        <w:tc>
          <w:tcPr>
            <w:tcW w:w="6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64"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63"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705BA0">
        <w:tc>
          <w:tcPr>
            <w:tcW w:w="1889" w:type="pct"/>
            <w:tcBorders>
              <w:top w:val="nil"/>
              <w:left w:val="nil"/>
              <w:bottom w:val="nil"/>
              <w:right w:val="nil"/>
            </w:tcBorders>
            <w:shd w:val="clear" w:color="auto" w:fill="auto"/>
            <w:vAlign w:val="center"/>
            <w:hideMark/>
          </w:tcPr>
          <w:p w:rsidR="00277161" w:rsidRPr="007743D6" w:rsidRDefault="00E076E5" w:rsidP="00705BA0">
            <w:pPr>
              <w:ind w:firstLine="176"/>
              <w:jc w:val="left"/>
              <w:rPr>
                <w:rFonts w:cs="Arial"/>
                <w:i/>
                <w:sz w:val="15"/>
                <w:szCs w:val="15"/>
              </w:rPr>
            </w:pPr>
            <w:r>
              <w:rPr>
                <w:rFonts w:cs="Arial"/>
                <w:i/>
                <w:sz w:val="15"/>
                <w:szCs w:val="15"/>
              </w:rPr>
              <w:t>Tatra banka,a.s.</w:t>
            </w:r>
          </w:p>
        </w:tc>
        <w:tc>
          <w:tcPr>
            <w:tcW w:w="393" w:type="pct"/>
            <w:tcBorders>
              <w:top w:val="nil"/>
              <w:left w:val="nil"/>
              <w:bottom w:val="nil"/>
              <w:right w:val="nil"/>
            </w:tcBorders>
            <w:shd w:val="clear" w:color="auto" w:fill="auto"/>
            <w:vAlign w:val="bottom"/>
            <w:hideMark/>
          </w:tcPr>
          <w:p w:rsidR="00277161" w:rsidRPr="007743D6" w:rsidRDefault="00705BA0" w:rsidP="00277161">
            <w:pPr>
              <w:jc w:val="center"/>
              <w:rPr>
                <w:rFonts w:cs="Arial"/>
                <w:i/>
                <w:iCs/>
                <w:sz w:val="15"/>
                <w:szCs w:val="15"/>
              </w:rPr>
            </w:pPr>
            <w:r w:rsidRPr="007743D6">
              <w:rPr>
                <w:rFonts w:cs="Arial"/>
                <w:i/>
                <w:iCs/>
                <w:sz w:val="15"/>
                <w:szCs w:val="15"/>
              </w:rPr>
              <w:t>EUR</w:t>
            </w:r>
          </w:p>
        </w:tc>
        <w:tc>
          <w:tcPr>
            <w:tcW w:w="338" w:type="pct"/>
            <w:tcBorders>
              <w:top w:val="nil"/>
              <w:left w:val="nil"/>
              <w:bottom w:val="nil"/>
              <w:right w:val="nil"/>
            </w:tcBorders>
            <w:shd w:val="clear" w:color="auto" w:fill="auto"/>
            <w:vAlign w:val="bottom"/>
            <w:hideMark/>
          </w:tcPr>
          <w:p w:rsidR="00277161" w:rsidRPr="007743D6" w:rsidRDefault="00F12F95" w:rsidP="00277161">
            <w:pPr>
              <w:jc w:val="center"/>
              <w:rPr>
                <w:rFonts w:cs="Arial"/>
                <w:i/>
                <w:iCs/>
                <w:sz w:val="15"/>
                <w:szCs w:val="15"/>
              </w:rPr>
            </w:pPr>
            <w:r w:rsidRPr="007743D6">
              <w:rPr>
                <w:rFonts w:cs="Arial"/>
                <w:i/>
                <w:iCs/>
                <w:sz w:val="15"/>
                <w:szCs w:val="15"/>
              </w:rPr>
              <w:t>4,6</w:t>
            </w:r>
          </w:p>
        </w:tc>
        <w:tc>
          <w:tcPr>
            <w:tcW w:w="389" w:type="pct"/>
            <w:tcBorders>
              <w:top w:val="nil"/>
              <w:left w:val="nil"/>
              <w:bottom w:val="nil"/>
              <w:right w:val="nil"/>
            </w:tcBorders>
            <w:shd w:val="clear" w:color="auto" w:fill="auto"/>
            <w:vAlign w:val="bottom"/>
            <w:hideMark/>
          </w:tcPr>
          <w:p w:rsidR="00277161" w:rsidRPr="007743D6" w:rsidRDefault="00F12F95" w:rsidP="00277161">
            <w:pPr>
              <w:jc w:val="center"/>
              <w:rPr>
                <w:rFonts w:cs="Arial"/>
                <w:i/>
                <w:iCs/>
                <w:sz w:val="15"/>
                <w:szCs w:val="15"/>
              </w:rPr>
            </w:pPr>
            <w:r w:rsidRPr="007743D6">
              <w:rPr>
                <w:rFonts w:cs="Arial"/>
                <w:i/>
                <w:iCs/>
                <w:sz w:val="15"/>
                <w:szCs w:val="15"/>
              </w:rPr>
              <w:t>31.12.2021</w:t>
            </w:r>
          </w:p>
        </w:tc>
        <w:tc>
          <w:tcPr>
            <w:tcW w:w="664" w:type="pct"/>
            <w:tcBorders>
              <w:top w:val="nil"/>
              <w:left w:val="nil"/>
              <w:bottom w:val="nil"/>
              <w:right w:val="nil"/>
            </w:tcBorders>
            <w:shd w:val="clear" w:color="auto" w:fill="auto"/>
            <w:vAlign w:val="bottom"/>
            <w:hideMark/>
          </w:tcPr>
          <w:p w:rsidR="00277161" w:rsidRPr="007743D6" w:rsidRDefault="00BA5F94" w:rsidP="00277161">
            <w:pPr>
              <w:jc w:val="right"/>
              <w:rPr>
                <w:rFonts w:cs="Arial"/>
                <w:i/>
                <w:iCs/>
                <w:sz w:val="15"/>
                <w:szCs w:val="15"/>
              </w:rPr>
            </w:pPr>
            <w:r w:rsidRPr="007743D6">
              <w:rPr>
                <w:rFonts w:cs="Arial"/>
                <w:i/>
                <w:iCs/>
                <w:sz w:val="15"/>
                <w:szCs w:val="15"/>
              </w:rPr>
              <w:t>-</w:t>
            </w:r>
          </w:p>
        </w:tc>
        <w:tc>
          <w:tcPr>
            <w:tcW w:w="664" w:type="pct"/>
            <w:tcBorders>
              <w:top w:val="nil"/>
              <w:left w:val="nil"/>
              <w:bottom w:val="nil"/>
              <w:right w:val="nil"/>
            </w:tcBorders>
            <w:shd w:val="clear" w:color="auto" w:fill="auto"/>
            <w:vAlign w:val="bottom"/>
            <w:hideMark/>
          </w:tcPr>
          <w:p w:rsidR="00277161" w:rsidRPr="007743D6" w:rsidRDefault="00F629F4" w:rsidP="00E076E5">
            <w:pPr>
              <w:jc w:val="right"/>
              <w:rPr>
                <w:rFonts w:cs="Arial"/>
                <w:i/>
                <w:iCs/>
                <w:sz w:val="15"/>
                <w:szCs w:val="15"/>
              </w:rPr>
            </w:pPr>
            <w:r>
              <w:rPr>
                <w:rFonts w:cs="Arial"/>
                <w:i/>
                <w:iCs/>
                <w:sz w:val="15"/>
                <w:szCs w:val="15"/>
              </w:rPr>
              <w:t>2</w:t>
            </w:r>
            <w:r w:rsidR="00E076E5">
              <w:rPr>
                <w:rFonts w:cs="Arial"/>
                <w:i/>
                <w:iCs/>
                <w:sz w:val="15"/>
                <w:szCs w:val="15"/>
              </w:rPr>
              <w:t>04 272</w:t>
            </w:r>
          </w:p>
        </w:tc>
        <w:tc>
          <w:tcPr>
            <w:tcW w:w="663" w:type="pct"/>
            <w:tcBorders>
              <w:top w:val="nil"/>
              <w:left w:val="nil"/>
              <w:bottom w:val="nil"/>
              <w:right w:val="nil"/>
            </w:tcBorders>
            <w:shd w:val="clear" w:color="auto" w:fill="auto"/>
            <w:vAlign w:val="bottom"/>
            <w:hideMark/>
          </w:tcPr>
          <w:p w:rsidR="00277161" w:rsidRPr="007743D6" w:rsidRDefault="00E076E5" w:rsidP="00277161">
            <w:pPr>
              <w:jc w:val="right"/>
              <w:rPr>
                <w:rFonts w:cs="Arial"/>
                <w:i/>
                <w:iCs/>
                <w:sz w:val="15"/>
                <w:szCs w:val="15"/>
              </w:rPr>
            </w:pPr>
            <w:r>
              <w:rPr>
                <w:rFonts w:cs="Arial"/>
                <w:i/>
                <w:iCs/>
                <w:sz w:val="15"/>
                <w:szCs w:val="15"/>
              </w:rPr>
              <w:t>241 424</w:t>
            </w:r>
          </w:p>
        </w:tc>
      </w:tr>
      <w:tr w:rsidR="00277161" w:rsidRPr="007743D6" w:rsidTr="00705BA0">
        <w:tc>
          <w:tcPr>
            <w:tcW w:w="1889" w:type="pct"/>
            <w:tcBorders>
              <w:top w:val="nil"/>
              <w:left w:val="nil"/>
              <w:bottom w:val="nil"/>
              <w:right w:val="nil"/>
            </w:tcBorders>
            <w:shd w:val="clear" w:color="auto" w:fill="auto"/>
            <w:vAlign w:val="center"/>
            <w:hideMark/>
          </w:tcPr>
          <w:p w:rsidR="00277161" w:rsidRPr="007743D6" w:rsidRDefault="00E076E5" w:rsidP="00E076E5">
            <w:pPr>
              <w:ind w:firstLine="176"/>
              <w:jc w:val="left"/>
              <w:rPr>
                <w:rFonts w:cs="Arial"/>
                <w:i/>
                <w:iCs/>
                <w:sz w:val="15"/>
                <w:szCs w:val="15"/>
              </w:rPr>
            </w:pPr>
            <w:r>
              <w:rPr>
                <w:rFonts w:cs="Arial"/>
                <w:i/>
                <w:iCs/>
                <w:sz w:val="15"/>
                <w:szCs w:val="15"/>
              </w:rPr>
              <w:t>Tatra banka, a.s. kontokorent</w:t>
            </w:r>
          </w:p>
        </w:tc>
        <w:tc>
          <w:tcPr>
            <w:tcW w:w="393" w:type="pct"/>
            <w:tcBorders>
              <w:top w:val="nil"/>
              <w:left w:val="nil"/>
              <w:bottom w:val="dotted" w:sz="4" w:space="0" w:color="auto"/>
              <w:right w:val="nil"/>
            </w:tcBorders>
            <w:shd w:val="clear" w:color="auto" w:fill="auto"/>
            <w:vAlign w:val="bottom"/>
            <w:hideMark/>
          </w:tcPr>
          <w:p w:rsidR="00277161" w:rsidRPr="007743D6" w:rsidRDefault="00705BA0" w:rsidP="00277161">
            <w:pPr>
              <w:jc w:val="center"/>
              <w:rPr>
                <w:rFonts w:cs="Arial"/>
                <w:i/>
                <w:iCs/>
                <w:sz w:val="15"/>
                <w:szCs w:val="15"/>
              </w:rPr>
            </w:pPr>
            <w:r w:rsidRPr="007743D6">
              <w:rPr>
                <w:rFonts w:cs="Arial"/>
                <w:i/>
                <w:iCs/>
                <w:sz w:val="15"/>
                <w:szCs w:val="15"/>
              </w:rPr>
              <w:t>EUR</w:t>
            </w:r>
          </w:p>
        </w:tc>
        <w:tc>
          <w:tcPr>
            <w:tcW w:w="338" w:type="pct"/>
            <w:tcBorders>
              <w:top w:val="nil"/>
              <w:left w:val="nil"/>
              <w:bottom w:val="dotted" w:sz="4" w:space="0" w:color="auto"/>
              <w:right w:val="nil"/>
            </w:tcBorders>
            <w:shd w:val="clear" w:color="auto" w:fill="auto"/>
            <w:vAlign w:val="bottom"/>
            <w:hideMark/>
          </w:tcPr>
          <w:p w:rsidR="00277161" w:rsidRPr="007743D6" w:rsidRDefault="00F37949" w:rsidP="00277161">
            <w:pPr>
              <w:jc w:val="center"/>
              <w:rPr>
                <w:rFonts w:cs="Arial"/>
                <w:i/>
                <w:iCs/>
                <w:sz w:val="15"/>
                <w:szCs w:val="15"/>
              </w:rPr>
            </w:pPr>
            <w:r w:rsidRPr="007743D6">
              <w:rPr>
                <w:rFonts w:cs="Arial"/>
                <w:i/>
                <w:iCs/>
                <w:sz w:val="15"/>
                <w:szCs w:val="15"/>
              </w:rPr>
              <w:t>4,2</w:t>
            </w:r>
          </w:p>
        </w:tc>
        <w:tc>
          <w:tcPr>
            <w:tcW w:w="389" w:type="pct"/>
            <w:tcBorders>
              <w:top w:val="nil"/>
              <w:left w:val="nil"/>
              <w:bottom w:val="nil"/>
              <w:right w:val="nil"/>
            </w:tcBorders>
            <w:shd w:val="clear" w:color="auto" w:fill="auto"/>
            <w:vAlign w:val="bottom"/>
            <w:hideMark/>
          </w:tcPr>
          <w:p w:rsidR="00277161" w:rsidRPr="007743D6" w:rsidRDefault="00277161" w:rsidP="00277161">
            <w:pPr>
              <w:jc w:val="center"/>
              <w:rPr>
                <w:rFonts w:cs="Arial"/>
                <w:i/>
                <w:iCs/>
                <w:sz w:val="15"/>
                <w:szCs w:val="15"/>
              </w:rPr>
            </w:pPr>
          </w:p>
        </w:tc>
        <w:tc>
          <w:tcPr>
            <w:tcW w:w="664" w:type="pct"/>
            <w:tcBorders>
              <w:top w:val="nil"/>
              <w:left w:val="nil"/>
              <w:bottom w:val="nil"/>
              <w:right w:val="nil"/>
            </w:tcBorders>
            <w:shd w:val="clear" w:color="auto" w:fill="auto"/>
            <w:vAlign w:val="bottom"/>
            <w:hideMark/>
          </w:tcPr>
          <w:p w:rsidR="00277161" w:rsidRPr="007743D6" w:rsidRDefault="00277161" w:rsidP="00277161">
            <w:pPr>
              <w:jc w:val="right"/>
              <w:rPr>
                <w:rFonts w:cs="Arial"/>
                <w:i/>
                <w:iCs/>
                <w:sz w:val="15"/>
                <w:szCs w:val="15"/>
              </w:rPr>
            </w:pPr>
            <w:r w:rsidRPr="007743D6">
              <w:rPr>
                <w:rFonts w:cs="Arial"/>
                <w:i/>
                <w:iCs/>
                <w:sz w:val="15"/>
                <w:szCs w:val="15"/>
              </w:rPr>
              <w:t xml:space="preserve">- </w:t>
            </w:r>
          </w:p>
        </w:tc>
        <w:tc>
          <w:tcPr>
            <w:tcW w:w="664" w:type="pct"/>
            <w:tcBorders>
              <w:top w:val="nil"/>
              <w:left w:val="nil"/>
              <w:bottom w:val="nil"/>
              <w:right w:val="nil"/>
            </w:tcBorders>
            <w:shd w:val="clear" w:color="auto" w:fill="auto"/>
            <w:vAlign w:val="bottom"/>
            <w:hideMark/>
          </w:tcPr>
          <w:p w:rsidR="00277161" w:rsidRPr="007743D6" w:rsidRDefault="00E076E5" w:rsidP="00277161">
            <w:pPr>
              <w:jc w:val="right"/>
              <w:rPr>
                <w:rFonts w:cs="Arial"/>
                <w:i/>
                <w:iCs/>
                <w:sz w:val="15"/>
                <w:szCs w:val="15"/>
              </w:rPr>
            </w:pPr>
            <w:r>
              <w:rPr>
                <w:rFonts w:cs="Arial"/>
                <w:i/>
                <w:iCs/>
                <w:sz w:val="15"/>
                <w:szCs w:val="15"/>
              </w:rPr>
              <w:t>68 173</w:t>
            </w:r>
          </w:p>
        </w:tc>
        <w:tc>
          <w:tcPr>
            <w:tcW w:w="663" w:type="pct"/>
            <w:tcBorders>
              <w:top w:val="nil"/>
              <w:left w:val="nil"/>
              <w:bottom w:val="nil"/>
              <w:right w:val="nil"/>
            </w:tcBorders>
            <w:shd w:val="clear" w:color="auto" w:fill="auto"/>
            <w:vAlign w:val="bottom"/>
            <w:hideMark/>
          </w:tcPr>
          <w:p w:rsidR="00277161" w:rsidRPr="007743D6" w:rsidRDefault="00E076E5" w:rsidP="00277161">
            <w:pPr>
              <w:jc w:val="right"/>
              <w:rPr>
                <w:rFonts w:cs="Arial"/>
                <w:i/>
                <w:iCs/>
                <w:sz w:val="15"/>
                <w:szCs w:val="15"/>
              </w:rPr>
            </w:pPr>
            <w:r>
              <w:rPr>
                <w:rFonts w:cs="Arial"/>
                <w:i/>
                <w:iCs/>
                <w:sz w:val="15"/>
                <w:szCs w:val="15"/>
              </w:rPr>
              <w:t>69 013</w:t>
            </w:r>
          </w:p>
        </w:tc>
      </w:tr>
      <w:tr w:rsidR="00705BA0" w:rsidRPr="007743D6" w:rsidTr="00705BA0">
        <w:tc>
          <w:tcPr>
            <w:tcW w:w="1889" w:type="pct"/>
            <w:tcBorders>
              <w:top w:val="nil"/>
              <w:left w:val="nil"/>
              <w:bottom w:val="nil"/>
              <w:right w:val="nil"/>
            </w:tcBorders>
            <w:shd w:val="clear" w:color="auto" w:fill="auto"/>
            <w:vAlign w:val="center"/>
          </w:tcPr>
          <w:p w:rsidR="00705BA0" w:rsidRPr="007743D6" w:rsidRDefault="00705BA0" w:rsidP="00705BA0">
            <w:pPr>
              <w:ind w:firstLine="176"/>
              <w:jc w:val="left"/>
              <w:rPr>
                <w:rFonts w:cs="Arial"/>
                <w:i/>
                <w:iCs/>
                <w:sz w:val="15"/>
                <w:szCs w:val="15"/>
              </w:rPr>
            </w:pPr>
          </w:p>
        </w:tc>
        <w:tc>
          <w:tcPr>
            <w:tcW w:w="393" w:type="pct"/>
            <w:tcBorders>
              <w:top w:val="nil"/>
              <w:left w:val="nil"/>
              <w:bottom w:val="dotted" w:sz="4" w:space="0" w:color="auto"/>
              <w:right w:val="nil"/>
            </w:tcBorders>
            <w:shd w:val="clear" w:color="auto" w:fill="auto"/>
            <w:vAlign w:val="bottom"/>
          </w:tcPr>
          <w:p w:rsidR="00705BA0" w:rsidRPr="007743D6" w:rsidRDefault="00705BA0" w:rsidP="00277161">
            <w:pPr>
              <w:jc w:val="center"/>
              <w:rPr>
                <w:rFonts w:cs="Arial"/>
                <w:i/>
                <w:iCs/>
                <w:sz w:val="15"/>
                <w:szCs w:val="15"/>
              </w:rPr>
            </w:pPr>
          </w:p>
        </w:tc>
        <w:tc>
          <w:tcPr>
            <w:tcW w:w="338" w:type="pct"/>
            <w:tcBorders>
              <w:top w:val="nil"/>
              <w:left w:val="nil"/>
              <w:bottom w:val="dotted" w:sz="4" w:space="0" w:color="auto"/>
              <w:right w:val="nil"/>
            </w:tcBorders>
            <w:shd w:val="clear" w:color="auto" w:fill="auto"/>
            <w:vAlign w:val="bottom"/>
          </w:tcPr>
          <w:p w:rsidR="00705BA0" w:rsidRPr="007743D6" w:rsidRDefault="00705BA0" w:rsidP="00277161">
            <w:pPr>
              <w:jc w:val="center"/>
              <w:rPr>
                <w:rFonts w:cs="Arial"/>
                <w:i/>
                <w:iCs/>
                <w:sz w:val="15"/>
                <w:szCs w:val="15"/>
              </w:rPr>
            </w:pPr>
          </w:p>
        </w:tc>
        <w:tc>
          <w:tcPr>
            <w:tcW w:w="389" w:type="pct"/>
            <w:tcBorders>
              <w:top w:val="nil"/>
              <w:left w:val="nil"/>
              <w:bottom w:val="nil"/>
              <w:right w:val="nil"/>
            </w:tcBorders>
            <w:shd w:val="clear" w:color="auto" w:fill="auto"/>
            <w:vAlign w:val="bottom"/>
          </w:tcPr>
          <w:p w:rsidR="00705BA0" w:rsidRPr="007743D6" w:rsidRDefault="00705BA0" w:rsidP="00277161">
            <w:pPr>
              <w:jc w:val="center"/>
              <w:rPr>
                <w:rFonts w:cs="Arial"/>
                <w:i/>
                <w:iCs/>
                <w:sz w:val="15"/>
                <w:szCs w:val="15"/>
              </w:rPr>
            </w:pPr>
          </w:p>
        </w:tc>
        <w:tc>
          <w:tcPr>
            <w:tcW w:w="664" w:type="pct"/>
            <w:tcBorders>
              <w:top w:val="nil"/>
              <w:left w:val="nil"/>
              <w:bottom w:val="nil"/>
              <w:right w:val="nil"/>
            </w:tcBorders>
            <w:shd w:val="clear" w:color="auto" w:fill="auto"/>
            <w:vAlign w:val="bottom"/>
          </w:tcPr>
          <w:p w:rsidR="00705BA0" w:rsidRPr="007743D6" w:rsidRDefault="0064511D" w:rsidP="00277161">
            <w:pPr>
              <w:jc w:val="right"/>
              <w:rPr>
                <w:rFonts w:cs="Arial"/>
                <w:i/>
                <w:iCs/>
                <w:sz w:val="15"/>
                <w:szCs w:val="15"/>
              </w:rPr>
            </w:pPr>
            <w:r>
              <w:rPr>
                <w:rFonts w:cs="Arial"/>
                <w:i/>
                <w:iCs/>
                <w:sz w:val="15"/>
                <w:szCs w:val="15"/>
              </w:rPr>
              <w:t>-</w:t>
            </w:r>
          </w:p>
        </w:tc>
        <w:tc>
          <w:tcPr>
            <w:tcW w:w="664" w:type="pct"/>
            <w:tcBorders>
              <w:top w:val="nil"/>
              <w:left w:val="nil"/>
              <w:bottom w:val="nil"/>
              <w:right w:val="nil"/>
            </w:tcBorders>
            <w:shd w:val="clear" w:color="auto" w:fill="auto"/>
            <w:vAlign w:val="bottom"/>
          </w:tcPr>
          <w:p w:rsidR="00705BA0" w:rsidRPr="007743D6" w:rsidRDefault="00E076E5" w:rsidP="00277161">
            <w:pPr>
              <w:jc w:val="right"/>
              <w:rPr>
                <w:rFonts w:cs="Arial"/>
                <w:i/>
                <w:iCs/>
                <w:sz w:val="15"/>
                <w:szCs w:val="15"/>
              </w:rPr>
            </w:pPr>
            <w:r>
              <w:rPr>
                <w:rFonts w:cs="Arial"/>
                <w:i/>
                <w:iCs/>
                <w:sz w:val="15"/>
                <w:szCs w:val="15"/>
              </w:rPr>
              <w:t>-</w:t>
            </w:r>
          </w:p>
        </w:tc>
        <w:tc>
          <w:tcPr>
            <w:tcW w:w="663" w:type="pct"/>
            <w:tcBorders>
              <w:top w:val="nil"/>
              <w:left w:val="nil"/>
              <w:bottom w:val="nil"/>
              <w:right w:val="nil"/>
            </w:tcBorders>
            <w:shd w:val="clear" w:color="auto" w:fill="auto"/>
            <w:vAlign w:val="bottom"/>
          </w:tcPr>
          <w:p w:rsidR="00705BA0" w:rsidRPr="007743D6" w:rsidRDefault="0064511D" w:rsidP="00277161">
            <w:pPr>
              <w:jc w:val="right"/>
              <w:rPr>
                <w:rFonts w:cs="Arial"/>
                <w:i/>
                <w:iCs/>
                <w:sz w:val="15"/>
                <w:szCs w:val="15"/>
              </w:rPr>
            </w:pPr>
            <w:r>
              <w:rPr>
                <w:rFonts w:cs="Arial"/>
                <w:i/>
                <w:iCs/>
                <w:sz w:val="15"/>
                <w:szCs w:val="15"/>
              </w:rPr>
              <w:t>-</w:t>
            </w:r>
          </w:p>
        </w:tc>
      </w:tr>
      <w:tr w:rsidR="00277161" w:rsidRPr="007743D6" w:rsidTr="00984C8B">
        <w:tc>
          <w:tcPr>
            <w:tcW w:w="1889" w:type="pct"/>
            <w:tcBorders>
              <w:top w:val="dotted" w:sz="4" w:space="0" w:color="auto"/>
              <w:left w:val="nil"/>
              <w:right w:val="nil"/>
            </w:tcBorders>
            <w:shd w:val="clear" w:color="auto" w:fill="auto"/>
            <w:vAlign w:val="center"/>
            <w:hideMark/>
          </w:tcPr>
          <w:p w:rsidR="00277161" w:rsidRPr="007743D6" w:rsidRDefault="00277161" w:rsidP="00277161">
            <w:pPr>
              <w:rPr>
                <w:rFonts w:cs="Arial"/>
                <w:sz w:val="15"/>
                <w:szCs w:val="15"/>
              </w:rPr>
            </w:pPr>
            <w:r w:rsidRPr="007743D6">
              <w:rPr>
                <w:rFonts w:cs="Arial"/>
                <w:sz w:val="15"/>
                <w:szCs w:val="15"/>
              </w:rPr>
              <w:t>Krátkodobé pôžičky:</w:t>
            </w:r>
          </w:p>
        </w:tc>
        <w:tc>
          <w:tcPr>
            <w:tcW w:w="393" w:type="pct"/>
            <w:tcBorders>
              <w:top w:val="nil"/>
              <w:left w:val="nil"/>
              <w:right w:val="nil"/>
            </w:tcBorders>
            <w:shd w:val="clear" w:color="auto" w:fill="auto"/>
            <w:vAlign w:val="bottom"/>
          </w:tcPr>
          <w:p w:rsidR="00277161" w:rsidRPr="007743D6" w:rsidRDefault="00277161" w:rsidP="00277161">
            <w:pPr>
              <w:rPr>
                <w:rFonts w:cs="Arial"/>
                <w:sz w:val="15"/>
                <w:szCs w:val="15"/>
              </w:rPr>
            </w:pPr>
          </w:p>
        </w:tc>
        <w:tc>
          <w:tcPr>
            <w:tcW w:w="338" w:type="pct"/>
            <w:tcBorders>
              <w:top w:val="nil"/>
              <w:left w:val="nil"/>
              <w:right w:val="nil"/>
            </w:tcBorders>
            <w:shd w:val="clear" w:color="auto" w:fill="auto"/>
            <w:vAlign w:val="bottom"/>
          </w:tcPr>
          <w:p w:rsidR="00277161" w:rsidRPr="007743D6" w:rsidRDefault="00277161" w:rsidP="00277161">
            <w:pPr>
              <w:jc w:val="center"/>
              <w:rPr>
                <w:sz w:val="15"/>
                <w:szCs w:val="15"/>
              </w:rPr>
            </w:pPr>
          </w:p>
        </w:tc>
        <w:tc>
          <w:tcPr>
            <w:tcW w:w="389" w:type="pct"/>
            <w:tcBorders>
              <w:top w:val="dotted" w:sz="4" w:space="0" w:color="auto"/>
              <w:left w:val="nil"/>
              <w:right w:val="nil"/>
            </w:tcBorders>
            <w:shd w:val="clear" w:color="auto" w:fill="auto"/>
            <w:vAlign w:val="bottom"/>
          </w:tcPr>
          <w:p w:rsidR="00277161" w:rsidRPr="007743D6" w:rsidRDefault="00277161" w:rsidP="00277161">
            <w:pPr>
              <w:jc w:val="center"/>
              <w:rPr>
                <w:rFonts w:cs="Arial"/>
                <w:sz w:val="15"/>
                <w:szCs w:val="15"/>
              </w:rPr>
            </w:pPr>
          </w:p>
        </w:tc>
        <w:tc>
          <w:tcPr>
            <w:tcW w:w="664" w:type="pct"/>
            <w:tcBorders>
              <w:top w:val="dotted" w:sz="4" w:space="0" w:color="auto"/>
              <w:left w:val="nil"/>
              <w:right w:val="nil"/>
            </w:tcBorders>
            <w:shd w:val="clear" w:color="auto" w:fill="auto"/>
            <w:vAlign w:val="bottom"/>
          </w:tcPr>
          <w:p w:rsidR="00277161" w:rsidRPr="007743D6" w:rsidRDefault="00277161" w:rsidP="00277161">
            <w:pPr>
              <w:jc w:val="right"/>
              <w:rPr>
                <w:rFonts w:cs="Arial"/>
                <w:sz w:val="15"/>
                <w:szCs w:val="15"/>
              </w:rPr>
            </w:pPr>
          </w:p>
        </w:tc>
        <w:tc>
          <w:tcPr>
            <w:tcW w:w="664" w:type="pct"/>
            <w:tcBorders>
              <w:top w:val="dotted" w:sz="4" w:space="0" w:color="auto"/>
              <w:left w:val="nil"/>
              <w:right w:val="nil"/>
            </w:tcBorders>
            <w:shd w:val="clear" w:color="auto" w:fill="auto"/>
            <w:vAlign w:val="bottom"/>
          </w:tcPr>
          <w:p w:rsidR="00277161" w:rsidRPr="007743D6" w:rsidRDefault="00277161" w:rsidP="00277161">
            <w:pPr>
              <w:jc w:val="right"/>
              <w:rPr>
                <w:rFonts w:cs="Arial"/>
                <w:sz w:val="15"/>
                <w:szCs w:val="15"/>
              </w:rPr>
            </w:pPr>
          </w:p>
        </w:tc>
        <w:tc>
          <w:tcPr>
            <w:tcW w:w="663" w:type="pct"/>
            <w:tcBorders>
              <w:top w:val="dotted" w:sz="4" w:space="0" w:color="auto"/>
              <w:left w:val="nil"/>
              <w:right w:val="nil"/>
            </w:tcBorders>
            <w:shd w:val="clear" w:color="auto" w:fill="auto"/>
            <w:vAlign w:val="bottom"/>
          </w:tcPr>
          <w:p w:rsidR="00277161" w:rsidRPr="007743D6" w:rsidRDefault="00277161" w:rsidP="00277161">
            <w:pPr>
              <w:jc w:val="right"/>
              <w:rPr>
                <w:rFonts w:cs="Arial"/>
                <w:sz w:val="15"/>
                <w:szCs w:val="15"/>
              </w:rPr>
            </w:pPr>
          </w:p>
        </w:tc>
      </w:tr>
      <w:tr w:rsidR="00277161" w:rsidRPr="007743D6" w:rsidTr="00984C8B">
        <w:tc>
          <w:tcPr>
            <w:tcW w:w="1889" w:type="pct"/>
            <w:tcBorders>
              <w:top w:val="nil"/>
              <w:left w:val="nil"/>
              <w:bottom w:val="single" w:sz="4" w:space="0" w:color="auto"/>
              <w:right w:val="nil"/>
            </w:tcBorders>
            <w:shd w:val="clear" w:color="auto" w:fill="auto"/>
            <w:vAlign w:val="center"/>
            <w:hideMark/>
          </w:tcPr>
          <w:p w:rsidR="00277161" w:rsidRPr="007743D6" w:rsidRDefault="00277161" w:rsidP="00277161">
            <w:pPr>
              <w:jc w:val="right"/>
              <w:rPr>
                <w:rFonts w:cs="Arial"/>
                <w:i/>
                <w:iCs/>
                <w:sz w:val="15"/>
                <w:szCs w:val="15"/>
              </w:rPr>
            </w:pPr>
          </w:p>
        </w:tc>
        <w:tc>
          <w:tcPr>
            <w:tcW w:w="393" w:type="pct"/>
            <w:tcBorders>
              <w:top w:val="nil"/>
              <w:left w:val="nil"/>
              <w:bottom w:val="single" w:sz="4" w:space="0" w:color="auto"/>
              <w:right w:val="nil"/>
            </w:tcBorders>
            <w:shd w:val="clear" w:color="auto" w:fill="auto"/>
            <w:vAlign w:val="bottom"/>
            <w:hideMark/>
          </w:tcPr>
          <w:p w:rsidR="00277161" w:rsidRPr="007743D6" w:rsidRDefault="00277161" w:rsidP="00277161">
            <w:pPr>
              <w:jc w:val="center"/>
              <w:rPr>
                <w:rFonts w:cs="Arial"/>
                <w:i/>
                <w:iCs/>
                <w:sz w:val="15"/>
                <w:szCs w:val="15"/>
              </w:rPr>
            </w:pPr>
            <w:r w:rsidRPr="007743D6">
              <w:rPr>
                <w:rFonts w:cs="Arial"/>
                <w:i/>
                <w:iCs/>
                <w:sz w:val="15"/>
                <w:szCs w:val="15"/>
              </w:rPr>
              <w:t>-</w:t>
            </w:r>
          </w:p>
        </w:tc>
        <w:tc>
          <w:tcPr>
            <w:tcW w:w="338" w:type="pct"/>
            <w:tcBorders>
              <w:top w:val="nil"/>
              <w:left w:val="nil"/>
              <w:bottom w:val="single" w:sz="4" w:space="0" w:color="auto"/>
              <w:right w:val="nil"/>
            </w:tcBorders>
            <w:shd w:val="clear" w:color="auto" w:fill="auto"/>
            <w:vAlign w:val="bottom"/>
            <w:hideMark/>
          </w:tcPr>
          <w:p w:rsidR="00277161" w:rsidRPr="007743D6" w:rsidRDefault="00277161" w:rsidP="00277161">
            <w:pPr>
              <w:jc w:val="center"/>
              <w:rPr>
                <w:rFonts w:cs="Arial"/>
                <w:i/>
                <w:iCs/>
                <w:sz w:val="15"/>
                <w:szCs w:val="15"/>
              </w:rPr>
            </w:pPr>
            <w:r w:rsidRPr="007743D6">
              <w:rPr>
                <w:rFonts w:cs="Arial"/>
                <w:i/>
                <w:iCs/>
                <w:sz w:val="15"/>
                <w:szCs w:val="15"/>
              </w:rPr>
              <w:t>-</w:t>
            </w:r>
          </w:p>
        </w:tc>
        <w:tc>
          <w:tcPr>
            <w:tcW w:w="389" w:type="pct"/>
            <w:tcBorders>
              <w:top w:val="nil"/>
              <w:left w:val="nil"/>
              <w:bottom w:val="single" w:sz="4" w:space="0" w:color="auto"/>
              <w:right w:val="nil"/>
            </w:tcBorders>
            <w:shd w:val="clear" w:color="auto" w:fill="auto"/>
            <w:vAlign w:val="bottom"/>
            <w:hideMark/>
          </w:tcPr>
          <w:p w:rsidR="00277161" w:rsidRPr="007743D6" w:rsidRDefault="00277161" w:rsidP="00277161">
            <w:pPr>
              <w:jc w:val="center"/>
              <w:rPr>
                <w:rFonts w:cs="Arial"/>
                <w:i/>
                <w:iCs/>
                <w:sz w:val="15"/>
                <w:szCs w:val="15"/>
              </w:rPr>
            </w:pPr>
            <w:r w:rsidRPr="007743D6">
              <w:rPr>
                <w:rFonts w:cs="Arial"/>
                <w:i/>
                <w:iCs/>
                <w:sz w:val="15"/>
                <w:szCs w:val="15"/>
              </w:rPr>
              <w:t>-</w:t>
            </w:r>
          </w:p>
        </w:tc>
        <w:tc>
          <w:tcPr>
            <w:tcW w:w="664"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i/>
                <w:iCs/>
                <w:sz w:val="15"/>
                <w:szCs w:val="15"/>
              </w:rPr>
            </w:pPr>
            <w:r w:rsidRPr="007743D6">
              <w:rPr>
                <w:rFonts w:cs="Arial"/>
                <w:i/>
                <w:iCs/>
                <w:sz w:val="15"/>
                <w:szCs w:val="15"/>
              </w:rPr>
              <w:t xml:space="preserve">- </w:t>
            </w:r>
          </w:p>
        </w:tc>
        <w:tc>
          <w:tcPr>
            <w:tcW w:w="664"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i/>
                <w:iCs/>
                <w:sz w:val="15"/>
                <w:szCs w:val="15"/>
              </w:rPr>
            </w:pPr>
            <w:r w:rsidRPr="007743D6">
              <w:rPr>
                <w:rFonts w:cs="Arial"/>
                <w:i/>
                <w:iCs/>
                <w:sz w:val="15"/>
                <w:szCs w:val="15"/>
              </w:rPr>
              <w:t xml:space="preserve">- </w:t>
            </w:r>
          </w:p>
        </w:tc>
        <w:tc>
          <w:tcPr>
            <w:tcW w:w="663" w:type="pct"/>
            <w:tcBorders>
              <w:top w:val="nil"/>
              <w:left w:val="nil"/>
              <w:bottom w:val="single" w:sz="4" w:space="0" w:color="auto"/>
              <w:right w:val="nil"/>
            </w:tcBorders>
            <w:shd w:val="clear" w:color="auto" w:fill="auto"/>
            <w:vAlign w:val="bottom"/>
            <w:hideMark/>
          </w:tcPr>
          <w:p w:rsidR="00277161" w:rsidRPr="007743D6" w:rsidRDefault="00277161" w:rsidP="00277161">
            <w:pPr>
              <w:jc w:val="right"/>
              <w:rPr>
                <w:rFonts w:cs="Arial"/>
                <w:i/>
                <w:iCs/>
                <w:sz w:val="15"/>
                <w:szCs w:val="15"/>
              </w:rPr>
            </w:pPr>
            <w:r w:rsidRPr="007743D6">
              <w:rPr>
                <w:rFonts w:cs="Arial"/>
                <w:i/>
                <w:iCs/>
                <w:sz w:val="15"/>
                <w:szCs w:val="15"/>
              </w:rPr>
              <w:t xml:space="preserve">- </w:t>
            </w:r>
          </w:p>
        </w:tc>
      </w:tr>
    </w:tbl>
    <w:p w:rsidR="006A3131" w:rsidRPr="007743D6" w:rsidRDefault="006A3131" w:rsidP="00277161">
      <w:pPr>
        <w:rPr>
          <w:snapToGrid w:val="0"/>
          <w:sz w:val="15"/>
          <w:u w:val="single"/>
          <w:lang w:eastAsia="sk-SK"/>
        </w:rPr>
      </w:pPr>
    </w:p>
    <w:bookmarkEnd w:id="33"/>
    <w:p w:rsidR="00BD2A15" w:rsidRPr="007743D6" w:rsidRDefault="00BD2A15" w:rsidP="00277161">
      <w:pPr>
        <w:rPr>
          <w:snapToGrid w:val="0"/>
          <w:sz w:val="15"/>
          <w:lang w:eastAsia="sk-SK"/>
        </w:rPr>
      </w:pPr>
    </w:p>
    <w:p w:rsidR="006A3131" w:rsidRPr="007743D6" w:rsidRDefault="006A3131" w:rsidP="00277161">
      <w:pPr>
        <w:rPr>
          <w:snapToGrid w:val="0"/>
          <w:sz w:val="15"/>
          <w:u w:val="single"/>
          <w:lang w:eastAsia="sk-SK"/>
        </w:rPr>
      </w:pPr>
    </w:p>
    <w:p w:rsidR="00705BA0" w:rsidRPr="007743D6" w:rsidRDefault="00705BA0" w:rsidP="00277161">
      <w:pPr>
        <w:rPr>
          <w:snapToGrid w:val="0"/>
          <w:sz w:val="15"/>
          <w:u w:val="single"/>
          <w:lang w:eastAsia="sk-SK"/>
        </w:rPr>
      </w:pPr>
    </w:p>
    <w:p w:rsidR="00705BA0" w:rsidRPr="007743D6" w:rsidRDefault="00705BA0" w:rsidP="00705BA0">
      <w:pPr>
        <w:pStyle w:val="Nadpis1"/>
      </w:pPr>
      <w:bookmarkStart w:id="35" w:name="T_bank_loans"/>
      <w:r w:rsidRPr="007743D6">
        <w:t>Výnosy</w:t>
      </w:r>
    </w:p>
    <w:p w:rsidR="00705BA0" w:rsidRPr="007743D6" w:rsidRDefault="00705BA0" w:rsidP="00705BA0">
      <w:pPr>
        <w:rPr>
          <w:sz w:val="14"/>
        </w:rPr>
      </w:pPr>
    </w:p>
    <w:p w:rsidR="00705BA0" w:rsidRPr="007743D6" w:rsidRDefault="00705BA0" w:rsidP="00705BA0">
      <w:pPr>
        <w:pStyle w:val="Nadpis2"/>
      </w:pPr>
      <w:r w:rsidRPr="007743D6">
        <w:t>Výnosy z hospodárskej činnosti</w:t>
      </w:r>
    </w:p>
    <w:p w:rsidR="00705BA0" w:rsidRPr="007743D6" w:rsidRDefault="00705BA0" w:rsidP="00705BA0">
      <w:pPr>
        <w:rPr>
          <w:b/>
          <w:snapToGrid w:val="0"/>
          <w:sz w:val="14"/>
          <w:lang w:eastAsia="sk-SK"/>
        </w:rPr>
      </w:pPr>
    </w:p>
    <w:p w:rsidR="00705BA0" w:rsidRPr="007743D6" w:rsidRDefault="00705BA0" w:rsidP="00705BA0">
      <w:pPr>
        <w:pStyle w:val="Nadpis3"/>
      </w:pPr>
      <w:r w:rsidRPr="007743D6">
        <w:t xml:space="preserve">Tržby z predaja tovaru, vlastných výrobkov a služieb/Čistý obrat </w:t>
      </w:r>
    </w:p>
    <w:p w:rsidR="00705BA0" w:rsidRPr="007743D6" w:rsidRDefault="00705BA0" w:rsidP="00705BA0">
      <w:pPr>
        <w:rPr>
          <w:sz w:val="14"/>
        </w:rPr>
      </w:pPr>
    </w:p>
    <w:p w:rsidR="00705BA0" w:rsidRPr="007743D6" w:rsidRDefault="00705BA0" w:rsidP="00705BA0">
      <w:pPr>
        <w:rPr>
          <w:snapToGrid w:val="0"/>
          <w:lang w:eastAsia="sk-SK"/>
        </w:rPr>
      </w:pPr>
      <w:r w:rsidRPr="007743D6">
        <w:rPr>
          <w:snapToGrid w:val="0"/>
          <w:lang w:eastAsia="sk-SK"/>
        </w:rPr>
        <w:t>Tržby za vlastné výkony a tovar podľa typov výrobkov a služieb a podľa hlavných oblastí odbytu:</w:t>
      </w:r>
    </w:p>
    <w:p w:rsidR="00705BA0" w:rsidRPr="007743D6" w:rsidRDefault="00705BA0" w:rsidP="00705BA0">
      <w:pPr>
        <w:rPr>
          <w:sz w:val="14"/>
        </w:rPr>
      </w:pPr>
      <w:bookmarkStart w:id="36" w:name="T_revenues"/>
    </w:p>
    <w:tbl>
      <w:tblPr>
        <w:tblW w:w="5033" w:type="pct"/>
        <w:tblLook w:val="04A0"/>
      </w:tblPr>
      <w:tblGrid>
        <w:gridCol w:w="4173"/>
        <w:gridCol w:w="1297"/>
        <w:gridCol w:w="1005"/>
        <w:gridCol w:w="1875"/>
        <w:gridCol w:w="862"/>
        <w:gridCol w:w="1726"/>
        <w:gridCol w:w="865"/>
        <w:gridCol w:w="1151"/>
        <w:gridCol w:w="1360"/>
      </w:tblGrid>
      <w:tr w:rsidR="00705BA0" w:rsidRPr="007743D6" w:rsidTr="007902DE">
        <w:tc>
          <w:tcPr>
            <w:tcW w:w="1458" w:type="pct"/>
            <w:vMerge w:val="restart"/>
            <w:tcBorders>
              <w:top w:val="single" w:sz="8" w:space="0" w:color="auto"/>
              <w:left w:val="nil"/>
              <w:bottom w:val="nil"/>
              <w:right w:val="nil"/>
            </w:tcBorders>
            <w:shd w:val="clear" w:color="auto" w:fill="auto"/>
            <w:vAlign w:val="center"/>
            <w:hideMark/>
          </w:tcPr>
          <w:p w:rsidR="00705BA0" w:rsidRPr="007743D6" w:rsidRDefault="00705BA0" w:rsidP="006101E4">
            <w:pPr>
              <w:ind w:left="176" w:hanging="176"/>
              <w:jc w:val="left"/>
              <w:rPr>
                <w:rFonts w:cs="Arial"/>
                <w:b/>
                <w:bCs/>
                <w:i/>
                <w:iCs/>
                <w:sz w:val="15"/>
                <w:szCs w:val="15"/>
              </w:rPr>
            </w:pPr>
            <w:r w:rsidRPr="007743D6">
              <w:rPr>
                <w:rFonts w:cs="Arial"/>
                <w:b/>
                <w:bCs/>
                <w:i/>
                <w:iCs/>
                <w:sz w:val="15"/>
                <w:szCs w:val="15"/>
              </w:rPr>
              <w:t>Typ výrobkov, tovarov, služieb/Oblasť odbytu</w:t>
            </w:r>
          </w:p>
        </w:tc>
        <w:tc>
          <w:tcPr>
            <w:tcW w:w="804" w:type="pct"/>
            <w:gridSpan w:val="2"/>
            <w:tcBorders>
              <w:top w:val="single" w:sz="8" w:space="0" w:color="auto"/>
              <w:left w:val="nil"/>
              <w:bottom w:val="nil"/>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Slovensko</w:t>
            </w:r>
          </w:p>
        </w:tc>
        <w:tc>
          <w:tcPr>
            <w:tcW w:w="956" w:type="pct"/>
            <w:gridSpan w:val="2"/>
            <w:tcBorders>
              <w:top w:val="single" w:sz="8" w:space="0" w:color="auto"/>
              <w:left w:val="nil"/>
              <w:bottom w:val="nil"/>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Zahraničie (EU)</w:t>
            </w:r>
          </w:p>
        </w:tc>
        <w:tc>
          <w:tcPr>
            <w:tcW w:w="905" w:type="pct"/>
            <w:gridSpan w:val="2"/>
            <w:tcBorders>
              <w:top w:val="single" w:sz="8" w:space="0" w:color="auto"/>
              <w:left w:val="nil"/>
              <w:bottom w:val="nil"/>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Zahraničie (tretie krajiny)</w:t>
            </w:r>
          </w:p>
        </w:tc>
        <w:tc>
          <w:tcPr>
            <w:tcW w:w="877" w:type="pct"/>
            <w:gridSpan w:val="2"/>
            <w:tcBorders>
              <w:top w:val="single" w:sz="8" w:space="0" w:color="auto"/>
              <w:left w:val="nil"/>
              <w:bottom w:val="nil"/>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Celkom</w:t>
            </w:r>
          </w:p>
        </w:tc>
      </w:tr>
      <w:tr w:rsidR="007902DE" w:rsidRPr="007743D6" w:rsidTr="007902DE">
        <w:tc>
          <w:tcPr>
            <w:tcW w:w="1458" w:type="pct"/>
            <w:vMerge/>
            <w:tcBorders>
              <w:top w:val="single" w:sz="8" w:space="0" w:color="auto"/>
              <w:left w:val="nil"/>
              <w:bottom w:val="single" w:sz="4" w:space="0" w:color="auto"/>
              <w:right w:val="nil"/>
            </w:tcBorders>
            <w:vAlign w:val="center"/>
            <w:hideMark/>
          </w:tcPr>
          <w:p w:rsidR="00705BA0" w:rsidRPr="007743D6" w:rsidRDefault="00705BA0" w:rsidP="006101E4">
            <w:pPr>
              <w:ind w:left="176" w:hanging="176"/>
              <w:jc w:val="left"/>
              <w:rPr>
                <w:rFonts w:cs="Arial"/>
                <w:b/>
                <w:bCs/>
                <w:i/>
                <w:iCs/>
                <w:sz w:val="15"/>
                <w:szCs w:val="15"/>
              </w:rPr>
            </w:pPr>
          </w:p>
        </w:tc>
        <w:tc>
          <w:tcPr>
            <w:tcW w:w="453"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492668">
              <w:rPr>
                <w:rFonts w:cs="Arial"/>
                <w:b/>
                <w:bCs/>
                <w:i/>
                <w:iCs/>
                <w:sz w:val="15"/>
                <w:szCs w:val="15"/>
              </w:rPr>
              <w:t>7</w:t>
            </w:r>
          </w:p>
        </w:tc>
        <w:tc>
          <w:tcPr>
            <w:tcW w:w="351"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E0695B">
              <w:rPr>
                <w:rFonts w:cs="Arial"/>
                <w:b/>
                <w:bCs/>
                <w:i/>
                <w:iCs/>
                <w:sz w:val="15"/>
                <w:szCs w:val="15"/>
              </w:rPr>
              <w:t>6</w:t>
            </w:r>
          </w:p>
        </w:tc>
        <w:tc>
          <w:tcPr>
            <w:tcW w:w="655"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492668">
              <w:rPr>
                <w:rFonts w:cs="Arial"/>
                <w:b/>
                <w:bCs/>
                <w:i/>
                <w:iCs/>
                <w:sz w:val="15"/>
                <w:szCs w:val="15"/>
              </w:rPr>
              <w:t>7</w:t>
            </w:r>
          </w:p>
        </w:tc>
        <w:tc>
          <w:tcPr>
            <w:tcW w:w="301"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E0695B">
              <w:rPr>
                <w:rFonts w:cs="Arial"/>
                <w:b/>
                <w:bCs/>
                <w:i/>
                <w:iCs/>
                <w:sz w:val="15"/>
                <w:szCs w:val="15"/>
              </w:rPr>
              <w:t>6</w:t>
            </w:r>
          </w:p>
        </w:tc>
        <w:tc>
          <w:tcPr>
            <w:tcW w:w="603"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492668">
              <w:rPr>
                <w:rFonts w:cs="Arial"/>
                <w:b/>
                <w:bCs/>
                <w:i/>
                <w:iCs/>
                <w:sz w:val="15"/>
                <w:szCs w:val="15"/>
              </w:rPr>
              <w:t>7</w:t>
            </w:r>
          </w:p>
        </w:tc>
        <w:tc>
          <w:tcPr>
            <w:tcW w:w="302"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78464A">
              <w:rPr>
                <w:rFonts w:cs="Arial"/>
                <w:b/>
                <w:bCs/>
                <w:i/>
                <w:iCs/>
                <w:sz w:val="15"/>
                <w:szCs w:val="15"/>
              </w:rPr>
              <w:t>6</w:t>
            </w:r>
          </w:p>
        </w:tc>
        <w:tc>
          <w:tcPr>
            <w:tcW w:w="402"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492668">
              <w:rPr>
                <w:rFonts w:cs="Arial"/>
                <w:b/>
                <w:bCs/>
                <w:i/>
                <w:iCs/>
                <w:sz w:val="15"/>
                <w:szCs w:val="15"/>
              </w:rPr>
              <w:t>7</w:t>
            </w:r>
          </w:p>
        </w:tc>
        <w:tc>
          <w:tcPr>
            <w:tcW w:w="475" w:type="pct"/>
            <w:tcBorders>
              <w:top w:val="single" w:sz="4" w:space="0" w:color="auto"/>
              <w:left w:val="nil"/>
              <w:bottom w:val="single" w:sz="4" w:space="0" w:color="auto"/>
              <w:right w:val="nil"/>
            </w:tcBorders>
            <w:shd w:val="clear" w:color="auto" w:fill="auto"/>
            <w:vAlign w:val="center"/>
            <w:hideMark/>
          </w:tcPr>
          <w:p w:rsidR="00705BA0" w:rsidRPr="007743D6" w:rsidRDefault="00705BA0" w:rsidP="006101E4">
            <w:pPr>
              <w:jc w:val="center"/>
              <w:rPr>
                <w:rFonts w:cs="Arial"/>
                <w:b/>
                <w:bCs/>
                <w:i/>
                <w:iCs/>
                <w:sz w:val="15"/>
                <w:szCs w:val="15"/>
              </w:rPr>
            </w:pPr>
            <w:r w:rsidRPr="007743D6">
              <w:rPr>
                <w:rFonts w:cs="Arial"/>
                <w:b/>
                <w:bCs/>
                <w:i/>
                <w:iCs/>
                <w:sz w:val="15"/>
                <w:szCs w:val="15"/>
              </w:rPr>
              <w:t>201</w:t>
            </w:r>
            <w:r w:rsidR="0078464A">
              <w:rPr>
                <w:rFonts w:cs="Arial"/>
                <w:b/>
                <w:bCs/>
                <w:i/>
                <w:iCs/>
                <w:sz w:val="15"/>
                <w:szCs w:val="15"/>
              </w:rPr>
              <w:t>6</w:t>
            </w:r>
          </w:p>
        </w:tc>
      </w:tr>
      <w:tr w:rsidR="007902DE" w:rsidRPr="007743D6" w:rsidTr="007902DE">
        <w:tc>
          <w:tcPr>
            <w:tcW w:w="1458" w:type="pct"/>
            <w:tcBorders>
              <w:top w:val="single" w:sz="4" w:space="0" w:color="auto"/>
              <w:left w:val="nil"/>
              <w:bottom w:val="nil"/>
              <w:right w:val="nil"/>
            </w:tcBorders>
            <w:shd w:val="clear" w:color="auto" w:fill="auto"/>
            <w:vAlign w:val="center"/>
            <w:hideMark/>
          </w:tcPr>
          <w:p w:rsidR="00984C8B" w:rsidRPr="007743D6" w:rsidRDefault="00984C8B" w:rsidP="00984C8B">
            <w:pPr>
              <w:ind w:left="176" w:hanging="176"/>
              <w:jc w:val="left"/>
              <w:rPr>
                <w:rFonts w:cs="Arial"/>
                <w:b/>
                <w:bCs/>
                <w:iCs/>
                <w:sz w:val="15"/>
                <w:szCs w:val="15"/>
              </w:rPr>
            </w:pPr>
            <w:r w:rsidRPr="007743D6">
              <w:rPr>
                <w:rFonts w:cs="Arial"/>
                <w:b/>
                <w:bCs/>
                <w:iCs/>
                <w:sz w:val="15"/>
                <w:szCs w:val="15"/>
              </w:rPr>
              <w:t>Predaj strojov na spracovanie papiera</w:t>
            </w:r>
          </w:p>
          <w:p w:rsidR="00984C8B" w:rsidRPr="007743D6" w:rsidRDefault="00A27188" w:rsidP="00984C8B">
            <w:pPr>
              <w:ind w:left="176" w:hanging="176"/>
              <w:jc w:val="left"/>
              <w:rPr>
                <w:rFonts w:cs="Arial"/>
                <w:b/>
                <w:bCs/>
                <w:iCs/>
                <w:sz w:val="15"/>
                <w:szCs w:val="15"/>
              </w:rPr>
            </w:pPr>
            <w:r>
              <w:rPr>
                <w:rFonts w:cs="Arial"/>
                <w:b/>
                <w:bCs/>
                <w:iCs/>
                <w:sz w:val="15"/>
                <w:szCs w:val="15"/>
              </w:rPr>
              <w:t>A Tovar</w:t>
            </w:r>
          </w:p>
        </w:tc>
        <w:tc>
          <w:tcPr>
            <w:tcW w:w="453" w:type="pct"/>
            <w:tcBorders>
              <w:top w:val="single" w:sz="4" w:space="0" w:color="auto"/>
              <w:left w:val="nil"/>
              <w:right w:val="nil"/>
            </w:tcBorders>
            <w:shd w:val="clear" w:color="auto" w:fill="auto"/>
            <w:vAlign w:val="bottom"/>
            <w:hideMark/>
          </w:tcPr>
          <w:p w:rsidR="00984C8B" w:rsidRPr="007743D6" w:rsidRDefault="00A27188" w:rsidP="00984C8B">
            <w:pPr>
              <w:jc w:val="right"/>
              <w:rPr>
                <w:rFonts w:cs="Arial"/>
                <w:iCs/>
                <w:sz w:val="15"/>
                <w:szCs w:val="15"/>
              </w:rPr>
            </w:pPr>
            <w:r>
              <w:rPr>
                <w:rFonts w:cs="Arial"/>
                <w:iCs/>
                <w:sz w:val="15"/>
                <w:szCs w:val="15"/>
              </w:rPr>
              <w:t>809 328</w:t>
            </w:r>
          </w:p>
        </w:tc>
        <w:tc>
          <w:tcPr>
            <w:tcW w:w="351" w:type="pct"/>
            <w:tcBorders>
              <w:top w:val="single" w:sz="4" w:space="0" w:color="auto"/>
              <w:left w:val="nil"/>
              <w:right w:val="nil"/>
            </w:tcBorders>
            <w:shd w:val="clear" w:color="auto" w:fill="auto"/>
            <w:vAlign w:val="bottom"/>
            <w:hideMark/>
          </w:tcPr>
          <w:p w:rsidR="00984C8B" w:rsidRPr="007743D6" w:rsidRDefault="00E0695B" w:rsidP="00A27188">
            <w:pPr>
              <w:jc w:val="right"/>
              <w:rPr>
                <w:rFonts w:cs="Arial"/>
                <w:iCs/>
                <w:sz w:val="15"/>
                <w:szCs w:val="15"/>
              </w:rPr>
            </w:pPr>
            <w:r>
              <w:rPr>
                <w:rFonts w:cs="Arial"/>
                <w:iCs/>
                <w:sz w:val="15"/>
                <w:szCs w:val="15"/>
              </w:rPr>
              <w:t>8</w:t>
            </w:r>
            <w:r w:rsidR="00A27188">
              <w:rPr>
                <w:rFonts w:cs="Arial"/>
                <w:iCs/>
                <w:sz w:val="15"/>
                <w:szCs w:val="15"/>
              </w:rPr>
              <w:t>69</w:t>
            </w:r>
            <w:r>
              <w:rPr>
                <w:rFonts w:cs="Arial"/>
                <w:iCs/>
                <w:sz w:val="15"/>
                <w:szCs w:val="15"/>
              </w:rPr>
              <w:t xml:space="preserve"> </w:t>
            </w:r>
            <w:r w:rsidR="00A27188">
              <w:rPr>
                <w:rFonts w:cs="Arial"/>
                <w:iCs/>
                <w:sz w:val="15"/>
                <w:szCs w:val="15"/>
              </w:rPr>
              <w:t>6</w:t>
            </w:r>
            <w:r>
              <w:rPr>
                <w:rFonts w:cs="Arial"/>
                <w:iCs/>
                <w:sz w:val="15"/>
                <w:szCs w:val="15"/>
              </w:rPr>
              <w:t>00</w:t>
            </w:r>
          </w:p>
        </w:tc>
        <w:tc>
          <w:tcPr>
            <w:tcW w:w="655" w:type="pct"/>
            <w:tcBorders>
              <w:top w:val="single" w:sz="4" w:space="0" w:color="auto"/>
              <w:left w:val="nil"/>
              <w:right w:val="nil"/>
            </w:tcBorders>
            <w:shd w:val="clear" w:color="auto" w:fill="auto"/>
            <w:vAlign w:val="bottom"/>
            <w:hideMark/>
          </w:tcPr>
          <w:p w:rsidR="00984C8B" w:rsidRPr="007743D6" w:rsidRDefault="00984C8B" w:rsidP="00984C8B">
            <w:pPr>
              <w:jc w:val="right"/>
              <w:rPr>
                <w:rFonts w:cs="Arial"/>
                <w:iCs/>
                <w:sz w:val="15"/>
                <w:szCs w:val="15"/>
              </w:rPr>
            </w:pPr>
          </w:p>
        </w:tc>
        <w:tc>
          <w:tcPr>
            <w:tcW w:w="301" w:type="pct"/>
            <w:tcBorders>
              <w:top w:val="single" w:sz="4" w:space="0" w:color="auto"/>
              <w:left w:val="nil"/>
              <w:right w:val="nil"/>
            </w:tcBorders>
            <w:shd w:val="clear" w:color="auto" w:fill="auto"/>
            <w:vAlign w:val="bottom"/>
            <w:hideMark/>
          </w:tcPr>
          <w:p w:rsidR="00984C8B" w:rsidRPr="007743D6" w:rsidRDefault="00984C8B" w:rsidP="00A27188">
            <w:pPr>
              <w:jc w:val="right"/>
              <w:rPr>
                <w:rFonts w:cs="Arial"/>
                <w:iCs/>
                <w:sz w:val="15"/>
                <w:szCs w:val="15"/>
              </w:rPr>
            </w:pPr>
          </w:p>
        </w:tc>
        <w:tc>
          <w:tcPr>
            <w:tcW w:w="603" w:type="pct"/>
            <w:tcBorders>
              <w:top w:val="single" w:sz="4" w:space="0" w:color="auto"/>
              <w:left w:val="nil"/>
              <w:right w:val="nil"/>
            </w:tcBorders>
            <w:shd w:val="clear" w:color="auto" w:fill="auto"/>
            <w:vAlign w:val="bottom"/>
            <w:hideMark/>
          </w:tcPr>
          <w:p w:rsidR="00984C8B" w:rsidRPr="007743D6" w:rsidRDefault="00984C8B" w:rsidP="00984C8B">
            <w:pPr>
              <w:jc w:val="right"/>
              <w:rPr>
                <w:rFonts w:cs="Arial"/>
                <w:iCs/>
                <w:sz w:val="15"/>
                <w:szCs w:val="15"/>
              </w:rPr>
            </w:pPr>
          </w:p>
        </w:tc>
        <w:tc>
          <w:tcPr>
            <w:tcW w:w="302" w:type="pct"/>
            <w:tcBorders>
              <w:top w:val="single" w:sz="4" w:space="0" w:color="auto"/>
              <w:left w:val="nil"/>
              <w:right w:val="nil"/>
            </w:tcBorders>
            <w:shd w:val="clear" w:color="auto" w:fill="auto"/>
            <w:vAlign w:val="bottom"/>
            <w:hideMark/>
          </w:tcPr>
          <w:p w:rsidR="00984C8B" w:rsidRPr="007743D6" w:rsidRDefault="00A27188" w:rsidP="00984C8B">
            <w:pPr>
              <w:jc w:val="right"/>
              <w:rPr>
                <w:rFonts w:cs="Arial"/>
                <w:iCs/>
                <w:sz w:val="15"/>
                <w:szCs w:val="15"/>
              </w:rPr>
            </w:pPr>
            <w:r>
              <w:rPr>
                <w:rFonts w:cs="Arial"/>
                <w:iCs/>
                <w:sz w:val="15"/>
                <w:szCs w:val="15"/>
              </w:rPr>
              <w:t>809 328</w:t>
            </w:r>
          </w:p>
        </w:tc>
        <w:tc>
          <w:tcPr>
            <w:tcW w:w="402" w:type="pct"/>
            <w:tcBorders>
              <w:top w:val="single" w:sz="4" w:space="0" w:color="auto"/>
              <w:left w:val="nil"/>
              <w:right w:val="nil"/>
            </w:tcBorders>
            <w:shd w:val="clear" w:color="auto" w:fill="auto"/>
            <w:vAlign w:val="center"/>
            <w:hideMark/>
          </w:tcPr>
          <w:p w:rsidR="00984C8B" w:rsidRPr="007743D6" w:rsidRDefault="00984C8B" w:rsidP="00984C8B">
            <w:pPr>
              <w:jc w:val="right"/>
              <w:rPr>
                <w:rFonts w:cs="Arial"/>
                <w:sz w:val="15"/>
                <w:szCs w:val="15"/>
              </w:rPr>
            </w:pPr>
          </w:p>
        </w:tc>
        <w:tc>
          <w:tcPr>
            <w:tcW w:w="475" w:type="pct"/>
            <w:tcBorders>
              <w:top w:val="single" w:sz="4" w:space="0" w:color="auto"/>
              <w:left w:val="nil"/>
              <w:right w:val="nil"/>
            </w:tcBorders>
            <w:shd w:val="clear" w:color="auto" w:fill="auto"/>
            <w:vAlign w:val="bottom"/>
            <w:hideMark/>
          </w:tcPr>
          <w:p w:rsidR="00984C8B" w:rsidRPr="007743D6" w:rsidRDefault="00A27188" w:rsidP="00A27188">
            <w:pPr>
              <w:jc w:val="right"/>
              <w:rPr>
                <w:rFonts w:cs="Arial"/>
                <w:sz w:val="15"/>
                <w:szCs w:val="15"/>
              </w:rPr>
            </w:pPr>
            <w:r>
              <w:rPr>
                <w:rFonts w:cs="Arial"/>
                <w:sz w:val="15"/>
                <w:szCs w:val="15"/>
              </w:rPr>
              <w:t>8</w:t>
            </w:r>
            <w:r w:rsidR="0078464A">
              <w:rPr>
                <w:rFonts w:cs="Arial"/>
                <w:sz w:val="15"/>
                <w:szCs w:val="15"/>
              </w:rPr>
              <w:t>6</w:t>
            </w:r>
            <w:r>
              <w:rPr>
                <w:rFonts w:cs="Arial"/>
                <w:sz w:val="15"/>
                <w:szCs w:val="15"/>
              </w:rPr>
              <w:t>9</w:t>
            </w:r>
            <w:r w:rsidR="0078464A">
              <w:rPr>
                <w:rFonts w:cs="Arial"/>
                <w:sz w:val="15"/>
                <w:szCs w:val="15"/>
              </w:rPr>
              <w:t xml:space="preserve"> 6</w:t>
            </w:r>
            <w:r>
              <w:rPr>
                <w:rFonts w:cs="Arial"/>
                <w:sz w:val="15"/>
                <w:szCs w:val="15"/>
              </w:rPr>
              <w:t>00</w:t>
            </w:r>
          </w:p>
        </w:tc>
      </w:tr>
      <w:tr w:rsidR="007902DE" w:rsidRPr="007743D6" w:rsidTr="007902DE">
        <w:tc>
          <w:tcPr>
            <w:tcW w:w="1458" w:type="pct"/>
            <w:tcBorders>
              <w:top w:val="nil"/>
              <w:left w:val="nil"/>
              <w:bottom w:val="nil"/>
              <w:right w:val="nil"/>
            </w:tcBorders>
            <w:shd w:val="clear" w:color="auto" w:fill="auto"/>
            <w:vAlign w:val="center"/>
            <w:hideMark/>
          </w:tcPr>
          <w:p w:rsidR="00984C8B" w:rsidRPr="007743D6" w:rsidRDefault="00984C8B" w:rsidP="00984C8B">
            <w:pPr>
              <w:ind w:left="176"/>
              <w:jc w:val="left"/>
              <w:rPr>
                <w:rFonts w:cs="Arial"/>
                <w:i/>
                <w:sz w:val="15"/>
                <w:szCs w:val="15"/>
              </w:rPr>
            </w:pPr>
            <w:r w:rsidRPr="007743D6">
              <w:rPr>
                <w:rFonts w:cs="Arial"/>
                <w:i/>
                <w:sz w:val="15"/>
                <w:szCs w:val="15"/>
              </w:rPr>
              <w:t>Služby</w:t>
            </w:r>
          </w:p>
        </w:tc>
        <w:tc>
          <w:tcPr>
            <w:tcW w:w="453" w:type="pct"/>
            <w:tcBorders>
              <w:top w:val="nil"/>
              <w:left w:val="nil"/>
              <w:bottom w:val="single" w:sz="4" w:space="0" w:color="auto"/>
              <w:right w:val="nil"/>
            </w:tcBorders>
            <w:shd w:val="clear" w:color="auto" w:fill="auto"/>
            <w:vAlign w:val="center"/>
            <w:hideMark/>
          </w:tcPr>
          <w:p w:rsidR="00984C8B" w:rsidRPr="007743D6" w:rsidRDefault="00036239" w:rsidP="00A27188">
            <w:pPr>
              <w:ind w:hanging="142"/>
              <w:jc w:val="right"/>
              <w:rPr>
                <w:rFonts w:cs="Arial"/>
                <w:i/>
                <w:iCs/>
                <w:sz w:val="15"/>
                <w:szCs w:val="15"/>
              </w:rPr>
            </w:pPr>
            <w:r>
              <w:rPr>
                <w:rFonts w:cs="Arial"/>
                <w:i/>
                <w:iCs/>
                <w:sz w:val="15"/>
                <w:szCs w:val="15"/>
              </w:rPr>
              <w:t>5</w:t>
            </w:r>
            <w:r w:rsidR="00A27188">
              <w:rPr>
                <w:rFonts w:cs="Arial"/>
                <w:i/>
                <w:iCs/>
                <w:sz w:val="15"/>
                <w:szCs w:val="15"/>
              </w:rPr>
              <w:t>1 944</w:t>
            </w:r>
          </w:p>
        </w:tc>
        <w:tc>
          <w:tcPr>
            <w:tcW w:w="351" w:type="pct"/>
            <w:tcBorders>
              <w:top w:val="nil"/>
              <w:left w:val="nil"/>
              <w:bottom w:val="single" w:sz="4" w:space="0" w:color="auto"/>
              <w:right w:val="nil"/>
            </w:tcBorders>
            <w:shd w:val="clear" w:color="auto" w:fill="auto"/>
            <w:vAlign w:val="center"/>
            <w:hideMark/>
          </w:tcPr>
          <w:p w:rsidR="00984C8B" w:rsidRPr="007743D6" w:rsidRDefault="00A27188" w:rsidP="00984C8B">
            <w:pPr>
              <w:ind w:hanging="142"/>
              <w:jc w:val="right"/>
              <w:rPr>
                <w:rFonts w:cs="Arial"/>
                <w:i/>
                <w:iCs/>
                <w:sz w:val="15"/>
                <w:szCs w:val="15"/>
              </w:rPr>
            </w:pPr>
            <w:r>
              <w:rPr>
                <w:rFonts w:cs="Arial"/>
                <w:i/>
                <w:iCs/>
                <w:sz w:val="15"/>
                <w:szCs w:val="15"/>
              </w:rPr>
              <w:t>54 408</w:t>
            </w:r>
          </w:p>
        </w:tc>
        <w:tc>
          <w:tcPr>
            <w:tcW w:w="655" w:type="pct"/>
            <w:tcBorders>
              <w:top w:val="nil"/>
              <w:left w:val="nil"/>
              <w:bottom w:val="single" w:sz="4" w:space="0" w:color="auto"/>
              <w:right w:val="nil"/>
            </w:tcBorders>
            <w:shd w:val="clear" w:color="auto" w:fill="auto"/>
            <w:vAlign w:val="center"/>
            <w:hideMark/>
          </w:tcPr>
          <w:p w:rsidR="00984C8B" w:rsidRPr="007743D6" w:rsidRDefault="00984C8B" w:rsidP="00984C8B">
            <w:pPr>
              <w:ind w:hanging="142"/>
              <w:jc w:val="right"/>
              <w:rPr>
                <w:rFonts w:cs="Arial"/>
                <w:i/>
                <w:iCs/>
                <w:sz w:val="15"/>
                <w:szCs w:val="15"/>
              </w:rPr>
            </w:pPr>
          </w:p>
        </w:tc>
        <w:tc>
          <w:tcPr>
            <w:tcW w:w="301" w:type="pct"/>
            <w:tcBorders>
              <w:top w:val="nil"/>
              <w:left w:val="nil"/>
              <w:bottom w:val="single" w:sz="4" w:space="0" w:color="auto"/>
              <w:right w:val="nil"/>
            </w:tcBorders>
            <w:shd w:val="clear" w:color="auto" w:fill="auto"/>
            <w:vAlign w:val="center"/>
            <w:hideMark/>
          </w:tcPr>
          <w:p w:rsidR="00984C8B" w:rsidRPr="007743D6" w:rsidRDefault="00984C8B" w:rsidP="00984C8B">
            <w:pPr>
              <w:ind w:hanging="142"/>
              <w:jc w:val="right"/>
              <w:rPr>
                <w:rFonts w:cs="Arial"/>
                <w:i/>
                <w:iCs/>
                <w:sz w:val="15"/>
                <w:szCs w:val="15"/>
              </w:rPr>
            </w:pPr>
          </w:p>
        </w:tc>
        <w:tc>
          <w:tcPr>
            <w:tcW w:w="603" w:type="pct"/>
            <w:tcBorders>
              <w:top w:val="nil"/>
              <w:left w:val="nil"/>
              <w:bottom w:val="single" w:sz="4" w:space="0" w:color="auto"/>
              <w:right w:val="nil"/>
            </w:tcBorders>
            <w:shd w:val="clear" w:color="auto" w:fill="auto"/>
            <w:vAlign w:val="center"/>
            <w:hideMark/>
          </w:tcPr>
          <w:p w:rsidR="00984C8B" w:rsidRPr="007743D6" w:rsidRDefault="00984C8B" w:rsidP="00984C8B">
            <w:pPr>
              <w:ind w:hanging="142"/>
              <w:jc w:val="right"/>
              <w:rPr>
                <w:rFonts w:cs="Arial"/>
                <w:i/>
                <w:iCs/>
                <w:sz w:val="15"/>
                <w:szCs w:val="15"/>
              </w:rPr>
            </w:pPr>
          </w:p>
        </w:tc>
        <w:tc>
          <w:tcPr>
            <w:tcW w:w="302" w:type="pct"/>
            <w:tcBorders>
              <w:top w:val="nil"/>
              <w:left w:val="nil"/>
              <w:bottom w:val="single" w:sz="4" w:space="0" w:color="auto"/>
              <w:right w:val="nil"/>
            </w:tcBorders>
            <w:shd w:val="clear" w:color="auto" w:fill="auto"/>
            <w:vAlign w:val="center"/>
            <w:hideMark/>
          </w:tcPr>
          <w:p w:rsidR="00984C8B" w:rsidRPr="007743D6" w:rsidRDefault="00984C8B" w:rsidP="00984C8B">
            <w:pPr>
              <w:ind w:hanging="142"/>
              <w:jc w:val="right"/>
              <w:rPr>
                <w:rFonts w:cs="Arial"/>
                <w:i/>
                <w:iCs/>
                <w:sz w:val="15"/>
                <w:szCs w:val="15"/>
              </w:rPr>
            </w:pPr>
            <w:r w:rsidRPr="007743D6">
              <w:rPr>
                <w:rFonts w:cs="Arial"/>
                <w:i/>
                <w:iCs/>
                <w:sz w:val="15"/>
                <w:szCs w:val="15"/>
              </w:rPr>
              <w:t xml:space="preserve"> </w:t>
            </w:r>
            <w:r w:rsidR="00A27188">
              <w:rPr>
                <w:rFonts w:cs="Arial"/>
                <w:i/>
                <w:iCs/>
                <w:sz w:val="15"/>
                <w:szCs w:val="15"/>
              </w:rPr>
              <w:t>51 944</w:t>
            </w:r>
          </w:p>
        </w:tc>
        <w:tc>
          <w:tcPr>
            <w:tcW w:w="402" w:type="pct"/>
            <w:tcBorders>
              <w:top w:val="nil"/>
              <w:left w:val="nil"/>
              <w:bottom w:val="single" w:sz="4" w:space="0" w:color="auto"/>
              <w:right w:val="nil"/>
            </w:tcBorders>
            <w:shd w:val="clear" w:color="auto" w:fill="auto"/>
            <w:vAlign w:val="center"/>
            <w:hideMark/>
          </w:tcPr>
          <w:p w:rsidR="00984C8B" w:rsidRPr="007743D6" w:rsidRDefault="00984C8B" w:rsidP="00984C8B">
            <w:pPr>
              <w:ind w:hanging="142"/>
              <w:jc w:val="right"/>
              <w:rPr>
                <w:rFonts w:cs="Arial"/>
                <w:i/>
                <w:sz w:val="15"/>
                <w:szCs w:val="15"/>
              </w:rPr>
            </w:pPr>
          </w:p>
        </w:tc>
        <w:tc>
          <w:tcPr>
            <w:tcW w:w="475" w:type="pct"/>
            <w:tcBorders>
              <w:top w:val="nil"/>
              <w:left w:val="nil"/>
              <w:bottom w:val="single" w:sz="4" w:space="0" w:color="auto"/>
              <w:right w:val="nil"/>
            </w:tcBorders>
            <w:shd w:val="clear" w:color="auto" w:fill="auto"/>
            <w:vAlign w:val="center"/>
            <w:hideMark/>
          </w:tcPr>
          <w:p w:rsidR="00984C8B" w:rsidRPr="007743D6" w:rsidRDefault="00A96C9D" w:rsidP="00A27188">
            <w:pPr>
              <w:ind w:hanging="142"/>
              <w:jc w:val="right"/>
              <w:rPr>
                <w:rFonts w:cs="Arial"/>
                <w:i/>
                <w:sz w:val="15"/>
                <w:szCs w:val="15"/>
              </w:rPr>
            </w:pPr>
            <w:r>
              <w:rPr>
                <w:rFonts w:cs="Arial"/>
                <w:i/>
                <w:sz w:val="15"/>
                <w:szCs w:val="15"/>
              </w:rPr>
              <w:t>5</w:t>
            </w:r>
            <w:r w:rsidR="00A27188">
              <w:rPr>
                <w:rFonts w:cs="Arial"/>
                <w:i/>
                <w:sz w:val="15"/>
                <w:szCs w:val="15"/>
              </w:rPr>
              <w:t>4</w:t>
            </w:r>
            <w:r>
              <w:rPr>
                <w:rFonts w:cs="Arial"/>
                <w:i/>
                <w:sz w:val="15"/>
                <w:szCs w:val="15"/>
              </w:rPr>
              <w:t xml:space="preserve"> </w:t>
            </w:r>
            <w:r w:rsidR="00A27188">
              <w:rPr>
                <w:rFonts w:cs="Arial"/>
                <w:i/>
                <w:sz w:val="15"/>
                <w:szCs w:val="15"/>
              </w:rPr>
              <w:t>408</w:t>
            </w:r>
          </w:p>
        </w:tc>
      </w:tr>
      <w:tr w:rsidR="007902DE" w:rsidRPr="007743D6" w:rsidTr="007902DE">
        <w:tc>
          <w:tcPr>
            <w:tcW w:w="1458" w:type="pct"/>
            <w:tcBorders>
              <w:top w:val="nil"/>
              <w:left w:val="nil"/>
              <w:bottom w:val="single" w:sz="8" w:space="0" w:color="auto"/>
              <w:right w:val="nil"/>
            </w:tcBorders>
            <w:shd w:val="clear" w:color="auto" w:fill="auto"/>
            <w:vAlign w:val="center"/>
            <w:hideMark/>
          </w:tcPr>
          <w:p w:rsidR="00984C8B" w:rsidRPr="007743D6" w:rsidRDefault="00984C8B" w:rsidP="00984C8B">
            <w:pPr>
              <w:ind w:left="176" w:hanging="176"/>
              <w:jc w:val="left"/>
              <w:rPr>
                <w:rFonts w:cs="Arial"/>
                <w:b/>
                <w:bCs/>
                <w:sz w:val="15"/>
                <w:szCs w:val="15"/>
              </w:rPr>
            </w:pPr>
            <w:r w:rsidRPr="007743D6">
              <w:rPr>
                <w:rFonts w:cs="Arial"/>
                <w:b/>
                <w:bCs/>
                <w:sz w:val="15"/>
                <w:szCs w:val="15"/>
              </w:rPr>
              <w:t>Čistý obrat celkom</w:t>
            </w:r>
          </w:p>
        </w:tc>
        <w:tc>
          <w:tcPr>
            <w:tcW w:w="453" w:type="pct"/>
            <w:tcBorders>
              <w:top w:val="single" w:sz="4" w:space="0" w:color="auto"/>
              <w:left w:val="nil"/>
              <w:bottom w:val="single" w:sz="8" w:space="0" w:color="auto"/>
              <w:right w:val="nil"/>
            </w:tcBorders>
            <w:shd w:val="clear" w:color="auto" w:fill="auto"/>
            <w:vAlign w:val="center"/>
            <w:hideMark/>
          </w:tcPr>
          <w:p w:rsidR="00984C8B" w:rsidRPr="007743D6" w:rsidRDefault="00A27188" w:rsidP="00984C8B">
            <w:pPr>
              <w:jc w:val="right"/>
              <w:rPr>
                <w:rFonts w:cs="Arial"/>
                <w:b/>
                <w:bCs/>
                <w:sz w:val="15"/>
                <w:szCs w:val="15"/>
              </w:rPr>
            </w:pPr>
            <w:r>
              <w:rPr>
                <w:rFonts w:cs="Arial"/>
                <w:b/>
                <w:bCs/>
                <w:sz w:val="15"/>
                <w:szCs w:val="15"/>
              </w:rPr>
              <w:t>861 272</w:t>
            </w:r>
            <w:r w:rsidR="00984C8B" w:rsidRPr="007743D6">
              <w:rPr>
                <w:rFonts w:cs="Arial"/>
                <w:b/>
                <w:bCs/>
                <w:sz w:val="15"/>
                <w:szCs w:val="15"/>
              </w:rPr>
              <w:t xml:space="preserve"> </w:t>
            </w:r>
          </w:p>
        </w:tc>
        <w:tc>
          <w:tcPr>
            <w:tcW w:w="351" w:type="pct"/>
            <w:tcBorders>
              <w:top w:val="single" w:sz="4" w:space="0" w:color="auto"/>
              <w:left w:val="nil"/>
              <w:bottom w:val="single" w:sz="8" w:space="0" w:color="auto"/>
              <w:right w:val="nil"/>
            </w:tcBorders>
            <w:shd w:val="clear" w:color="auto" w:fill="auto"/>
            <w:vAlign w:val="center"/>
            <w:hideMark/>
          </w:tcPr>
          <w:p w:rsidR="00984C8B" w:rsidRPr="007743D6" w:rsidRDefault="00A27188" w:rsidP="00984C8B">
            <w:pPr>
              <w:jc w:val="right"/>
              <w:rPr>
                <w:rFonts w:cs="Arial"/>
                <w:b/>
                <w:bCs/>
                <w:sz w:val="15"/>
                <w:szCs w:val="15"/>
              </w:rPr>
            </w:pPr>
            <w:r>
              <w:rPr>
                <w:rFonts w:cs="Arial"/>
                <w:b/>
                <w:bCs/>
                <w:sz w:val="15"/>
                <w:szCs w:val="15"/>
              </w:rPr>
              <w:t>924 008</w:t>
            </w:r>
          </w:p>
        </w:tc>
        <w:tc>
          <w:tcPr>
            <w:tcW w:w="655" w:type="pct"/>
            <w:tcBorders>
              <w:top w:val="single" w:sz="4" w:space="0" w:color="auto"/>
              <w:left w:val="nil"/>
              <w:bottom w:val="single" w:sz="8" w:space="0" w:color="auto"/>
              <w:right w:val="nil"/>
            </w:tcBorders>
            <w:shd w:val="clear" w:color="auto" w:fill="auto"/>
            <w:vAlign w:val="center"/>
            <w:hideMark/>
          </w:tcPr>
          <w:p w:rsidR="00984C8B" w:rsidRPr="007743D6" w:rsidRDefault="00984C8B" w:rsidP="00984C8B">
            <w:pPr>
              <w:jc w:val="right"/>
              <w:rPr>
                <w:rFonts w:cs="Arial"/>
                <w:b/>
                <w:bCs/>
                <w:sz w:val="15"/>
                <w:szCs w:val="15"/>
              </w:rPr>
            </w:pPr>
            <w:r w:rsidRPr="007743D6">
              <w:rPr>
                <w:rFonts w:cs="Arial"/>
                <w:b/>
                <w:bCs/>
                <w:sz w:val="15"/>
                <w:szCs w:val="15"/>
              </w:rPr>
              <w:t xml:space="preserve"> </w:t>
            </w:r>
          </w:p>
        </w:tc>
        <w:tc>
          <w:tcPr>
            <w:tcW w:w="301" w:type="pct"/>
            <w:tcBorders>
              <w:top w:val="single" w:sz="4" w:space="0" w:color="auto"/>
              <w:left w:val="nil"/>
              <w:bottom w:val="single" w:sz="8" w:space="0" w:color="auto"/>
              <w:right w:val="nil"/>
            </w:tcBorders>
            <w:shd w:val="clear" w:color="auto" w:fill="auto"/>
            <w:vAlign w:val="center"/>
            <w:hideMark/>
          </w:tcPr>
          <w:p w:rsidR="00984C8B" w:rsidRPr="007743D6" w:rsidRDefault="00984C8B" w:rsidP="00984C8B">
            <w:pPr>
              <w:jc w:val="right"/>
              <w:rPr>
                <w:rFonts w:cs="Arial"/>
                <w:b/>
                <w:bCs/>
                <w:sz w:val="15"/>
                <w:szCs w:val="15"/>
              </w:rPr>
            </w:pPr>
          </w:p>
        </w:tc>
        <w:tc>
          <w:tcPr>
            <w:tcW w:w="603" w:type="pct"/>
            <w:tcBorders>
              <w:top w:val="single" w:sz="4" w:space="0" w:color="auto"/>
              <w:left w:val="nil"/>
              <w:bottom w:val="single" w:sz="8" w:space="0" w:color="auto"/>
              <w:right w:val="nil"/>
            </w:tcBorders>
            <w:shd w:val="clear" w:color="auto" w:fill="auto"/>
            <w:vAlign w:val="center"/>
            <w:hideMark/>
          </w:tcPr>
          <w:p w:rsidR="00984C8B" w:rsidRPr="007743D6" w:rsidRDefault="00984C8B" w:rsidP="00984C8B">
            <w:pPr>
              <w:jc w:val="right"/>
              <w:rPr>
                <w:rFonts w:cs="Arial"/>
                <w:b/>
                <w:bCs/>
                <w:sz w:val="15"/>
                <w:szCs w:val="15"/>
              </w:rPr>
            </w:pPr>
          </w:p>
        </w:tc>
        <w:tc>
          <w:tcPr>
            <w:tcW w:w="302" w:type="pct"/>
            <w:tcBorders>
              <w:top w:val="single" w:sz="4" w:space="0" w:color="auto"/>
              <w:left w:val="nil"/>
              <w:bottom w:val="single" w:sz="8" w:space="0" w:color="auto"/>
              <w:right w:val="nil"/>
            </w:tcBorders>
            <w:shd w:val="clear" w:color="auto" w:fill="auto"/>
            <w:vAlign w:val="center"/>
            <w:hideMark/>
          </w:tcPr>
          <w:p w:rsidR="00984C8B" w:rsidRPr="007743D6" w:rsidRDefault="00A27188" w:rsidP="00A27188">
            <w:pPr>
              <w:jc w:val="right"/>
              <w:rPr>
                <w:rFonts w:cs="Arial"/>
                <w:b/>
                <w:bCs/>
                <w:sz w:val="15"/>
                <w:szCs w:val="15"/>
              </w:rPr>
            </w:pPr>
            <w:r>
              <w:rPr>
                <w:rFonts w:cs="Arial"/>
                <w:b/>
                <w:bCs/>
                <w:sz w:val="15"/>
                <w:szCs w:val="15"/>
              </w:rPr>
              <w:t>861272</w:t>
            </w:r>
          </w:p>
        </w:tc>
        <w:tc>
          <w:tcPr>
            <w:tcW w:w="402" w:type="pct"/>
            <w:tcBorders>
              <w:top w:val="single" w:sz="4" w:space="0" w:color="auto"/>
              <w:left w:val="nil"/>
              <w:bottom w:val="single" w:sz="8" w:space="0" w:color="auto"/>
              <w:right w:val="nil"/>
            </w:tcBorders>
            <w:shd w:val="clear" w:color="auto" w:fill="auto"/>
            <w:vAlign w:val="center"/>
            <w:hideMark/>
          </w:tcPr>
          <w:p w:rsidR="00984C8B" w:rsidRPr="007743D6" w:rsidRDefault="00984C8B" w:rsidP="00984C8B">
            <w:pPr>
              <w:jc w:val="right"/>
              <w:rPr>
                <w:rFonts w:cs="Arial"/>
                <w:b/>
                <w:bCs/>
                <w:sz w:val="15"/>
                <w:szCs w:val="15"/>
              </w:rPr>
            </w:pPr>
          </w:p>
        </w:tc>
        <w:tc>
          <w:tcPr>
            <w:tcW w:w="475" w:type="pct"/>
            <w:tcBorders>
              <w:top w:val="single" w:sz="4" w:space="0" w:color="auto"/>
              <w:left w:val="nil"/>
              <w:bottom w:val="single" w:sz="8" w:space="0" w:color="auto"/>
              <w:right w:val="nil"/>
            </w:tcBorders>
            <w:shd w:val="clear" w:color="auto" w:fill="auto"/>
            <w:vAlign w:val="center"/>
            <w:hideMark/>
          </w:tcPr>
          <w:p w:rsidR="00984C8B" w:rsidRPr="007743D6" w:rsidRDefault="00C561C4" w:rsidP="00A27188">
            <w:pPr>
              <w:jc w:val="right"/>
              <w:rPr>
                <w:rFonts w:cs="Arial"/>
                <w:b/>
                <w:bCs/>
                <w:sz w:val="15"/>
                <w:szCs w:val="15"/>
              </w:rPr>
            </w:pPr>
            <w:r>
              <w:rPr>
                <w:rFonts w:cs="Arial"/>
                <w:b/>
                <w:bCs/>
                <w:sz w:val="15"/>
                <w:szCs w:val="15"/>
              </w:rPr>
              <w:t>9</w:t>
            </w:r>
            <w:r w:rsidR="00A27188">
              <w:rPr>
                <w:rFonts w:cs="Arial"/>
                <w:b/>
                <w:bCs/>
                <w:sz w:val="15"/>
                <w:szCs w:val="15"/>
              </w:rPr>
              <w:t>24008</w:t>
            </w:r>
          </w:p>
        </w:tc>
      </w:tr>
    </w:tbl>
    <w:p w:rsidR="00705BA0" w:rsidRPr="007743D6" w:rsidRDefault="00705BA0" w:rsidP="00705BA0">
      <w:pPr>
        <w:rPr>
          <w:sz w:val="14"/>
        </w:rPr>
      </w:pPr>
    </w:p>
    <w:bookmarkEnd w:id="36"/>
    <w:p w:rsidR="001018C6" w:rsidRPr="007743D6" w:rsidRDefault="001018C6" w:rsidP="00277161">
      <w:pPr>
        <w:rPr>
          <w:i/>
          <w:snapToGrid w:val="0"/>
          <w:color w:val="FF0000"/>
          <w:lang w:eastAsia="sk-SK"/>
        </w:rPr>
      </w:pPr>
    </w:p>
    <w:bookmarkEnd w:id="35"/>
    <w:p w:rsidR="00C45CC6" w:rsidRPr="007743D6" w:rsidRDefault="00C45CC6" w:rsidP="00277161">
      <w:pPr>
        <w:rPr>
          <w:snapToGrid w:val="0"/>
          <w:sz w:val="15"/>
          <w:lang w:eastAsia="sk-SK"/>
        </w:rPr>
      </w:pPr>
    </w:p>
    <w:p w:rsidR="002F78A4" w:rsidRPr="007743D6" w:rsidRDefault="002F78A4" w:rsidP="00277161">
      <w:pPr>
        <w:rPr>
          <w:i/>
          <w:snapToGrid w:val="0"/>
          <w:color w:val="FF0000"/>
          <w:lang w:eastAsia="sk-SK"/>
        </w:rPr>
        <w:sectPr w:rsidR="002F78A4" w:rsidRPr="007743D6" w:rsidSect="003B5D6D">
          <w:pgSz w:w="16840" w:h="11907" w:orient="landscape" w:code="9"/>
          <w:pgMar w:top="1418" w:right="1418" w:bottom="992" w:left="1418" w:header="850" w:footer="680" w:gutter="0"/>
          <w:cols w:space="708"/>
          <w:docGrid w:linePitch="360"/>
        </w:sectPr>
      </w:pPr>
    </w:p>
    <w:p w:rsidR="00185580" w:rsidRPr="007743D6" w:rsidRDefault="00185580">
      <w:pPr>
        <w:jc w:val="left"/>
        <w:rPr>
          <w:rFonts w:cs="Arial"/>
          <w:b/>
          <w:bCs/>
          <w:caps/>
          <w:kern w:val="32"/>
          <w:sz w:val="18"/>
          <w:szCs w:val="32"/>
          <w:u w:val="single"/>
        </w:rPr>
      </w:pPr>
    </w:p>
    <w:p w:rsidR="001E2635" w:rsidRPr="007743D6" w:rsidRDefault="001E2635" w:rsidP="00277161">
      <w:pPr>
        <w:pStyle w:val="Nadpis1"/>
      </w:pPr>
      <w:r w:rsidRPr="007743D6">
        <w:t>NÁKLADY</w:t>
      </w:r>
    </w:p>
    <w:p w:rsidR="001E2635" w:rsidRPr="007743D6" w:rsidRDefault="001E2635" w:rsidP="00277161">
      <w:pPr>
        <w:rPr>
          <w:snapToGrid w:val="0"/>
          <w:lang w:eastAsia="sk-SK"/>
        </w:rPr>
      </w:pPr>
    </w:p>
    <w:p w:rsidR="001E2635" w:rsidRPr="007743D6" w:rsidRDefault="001E2635" w:rsidP="00277161">
      <w:pPr>
        <w:pStyle w:val="Nadpis2"/>
      </w:pPr>
      <w:r w:rsidRPr="007743D6">
        <w:t>Náklady z hospodárskej činnosti</w:t>
      </w:r>
    </w:p>
    <w:p w:rsidR="001E2635" w:rsidRPr="007743D6" w:rsidRDefault="001E2635" w:rsidP="00277161">
      <w:pPr>
        <w:rPr>
          <w:snapToGrid w:val="0"/>
          <w:lang w:eastAsia="sk-SK"/>
        </w:rPr>
      </w:pPr>
    </w:p>
    <w:p w:rsidR="00394CF8" w:rsidRPr="007743D6" w:rsidRDefault="00394CF8" w:rsidP="00277161">
      <w:pPr>
        <w:pStyle w:val="Nadpis3"/>
      </w:pPr>
      <w:r w:rsidRPr="007743D6">
        <w:t>Náklady za služby</w:t>
      </w:r>
      <w:r w:rsidR="00C700F1" w:rsidRPr="007743D6">
        <w:t>, ostatné náklady z hospodárs</w:t>
      </w:r>
      <w:r w:rsidR="00517F4D" w:rsidRPr="007743D6">
        <w:t>k</w:t>
      </w:r>
      <w:r w:rsidR="00C700F1" w:rsidRPr="007743D6">
        <w:t>ej činnosti, finančné náklady</w:t>
      </w:r>
      <w:r w:rsidR="00F14CD1" w:rsidRPr="007743D6">
        <w:t xml:space="preserve"> a náklady výnimočného rozsahu alebo výskytu</w:t>
      </w:r>
    </w:p>
    <w:p w:rsidR="00024F65" w:rsidRDefault="00024F65" w:rsidP="00277161">
      <w:bookmarkStart w:id="37" w:name="T_costs"/>
    </w:p>
    <w:tbl>
      <w:tblPr>
        <w:tblW w:w="5000" w:type="pct"/>
        <w:tblLook w:val="04A0"/>
      </w:tblPr>
      <w:tblGrid>
        <w:gridCol w:w="6445"/>
        <w:gridCol w:w="1391"/>
        <w:gridCol w:w="1451"/>
      </w:tblGrid>
      <w:tr w:rsidR="00024F65" w:rsidRPr="00C50852" w:rsidTr="00EC7A63">
        <w:tc>
          <w:tcPr>
            <w:tcW w:w="3470" w:type="pct"/>
            <w:tcBorders>
              <w:top w:val="single" w:sz="8" w:space="0" w:color="auto"/>
              <w:left w:val="nil"/>
              <w:bottom w:val="nil"/>
              <w:right w:val="nil"/>
            </w:tcBorders>
            <w:shd w:val="clear" w:color="auto" w:fill="auto"/>
            <w:noWrap/>
            <w:vAlign w:val="center"/>
            <w:hideMark/>
          </w:tcPr>
          <w:p w:rsidR="00024F65" w:rsidRPr="00024F65" w:rsidRDefault="00024F65" w:rsidP="00EC7A63">
            <w:pPr>
              <w:jc w:val="left"/>
              <w:rPr>
                <w:b/>
                <w:i/>
                <w:sz w:val="15"/>
                <w:lang w:val="en-US"/>
              </w:rPr>
            </w:pPr>
            <w:bookmarkStart w:id="38" w:name="OLE_LINK9"/>
            <w:bookmarkStart w:id="39" w:name="OLE_LINK10"/>
            <w:r w:rsidRPr="00024F65">
              <w:rPr>
                <w:b/>
                <w:i/>
                <w:sz w:val="15"/>
                <w:lang w:val="en-US"/>
              </w:rPr>
              <w:t>Položka</w:t>
            </w:r>
          </w:p>
        </w:tc>
        <w:tc>
          <w:tcPr>
            <w:tcW w:w="749" w:type="pct"/>
            <w:tcBorders>
              <w:top w:val="single" w:sz="8" w:space="0" w:color="auto"/>
              <w:left w:val="nil"/>
              <w:bottom w:val="nil"/>
              <w:right w:val="nil"/>
            </w:tcBorders>
            <w:shd w:val="clear" w:color="auto" w:fill="auto"/>
            <w:vAlign w:val="center"/>
            <w:hideMark/>
          </w:tcPr>
          <w:p w:rsidR="00024F65" w:rsidRPr="00024F65" w:rsidRDefault="00024F65" w:rsidP="00EC7A63">
            <w:pPr>
              <w:jc w:val="center"/>
              <w:rPr>
                <w:b/>
                <w:i/>
                <w:sz w:val="15"/>
                <w:lang w:val="en-US"/>
              </w:rPr>
            </w:pPr>
            <w:r w:rsidRPr="00024F65">
              <w:rPr>
                <w:b/>
                <w:i/>
                <w:sz w:val="15"/>
                <w:lang w:val="en-US"/>
              </w:rPr>
              <w:t>201</w:t>
            </w:r>
            <w:r w:rsidR="00B325E4">
              <w:rPr>
                <w:b/>
                <w:i/>
                <w:sz w:val="15"/>
                <w:lang w:val="en-US"/>
              </w:rPr>
              <w:t>7</w:t>
            </w:r>
          </w:p>
        </w:tc>
        <w:tc>
          <w:tcPr>
            <w:tcW w:w="781" w:type="pct"/>
            <w:tcBorders>
              <w:top w:val="single" w:sz="8" w:space="0" w:color="auto"/>
              <w:left w:val="nil"/>
              <w:bottom w:val="nil"/>
              <w:right w:val="nil"/>
            </w:tcBorders>
            <w:shd w:val="clear" w:color="auto" w:fill="auto"/>
            <w:vAlign w:val="center"/>
            <w:hideMark/>
          </w:tcPr>
          <w:p w:rsidR="00024F65" w:rsidRPr="00024F65" w:rsidRDefault="00024F65" w:rsidP="00EC7A63">
            <w:pPr>
              <w:jc w:val="center"/>
              <w:rPr>
                <w:b/>
                <w:i/>
                <w:sz w:val="15"/>
                <w:lang w:val="en-US"/>
              </w:rPr>
            </w:pPr>
            <w:r w:rsidRPr="00024F65">
              <w:rPr>
                <w:b/>
                <w:i/>
                <w:sz w:val="15"/>
                <w:lang w:val="en-US"/>
              </w:rPr>
              <w:t>201</w:t>
            </w:r>
            <w:r w:rsidR="00E737F2">
              <w:rPr>
                <w:b/>
                <w:i/>
                <w:sz w:val="15"/>
                <w:lang w:val="en-US"/>
              </w:rPr>
              <w:t>6</w:t>
            </w:r>
          </w:p>
        </w:tc>
      </w:tr>
      <w:tr w:rsidR="00024F65" w:rsidRPr="00C50852" w:rsidTr="00024F65">
        <w:tc>
          <w:tcPr>
            <w:tcW w:w="3470" w:type="pct"/>
            <w:tcBorders>
              <w:top w:val="single" w:sz="4" w:space="0" w:color="auto"/>
              <w:left w:val="nil"/>
              <w:bottom w:val="nil"/>
              <w:right w:val="nil"/>
            </w:tcBorders>
            <w:shd w:val="clear" w:color="auto" w:fill="auto"/>
            <w:noWrap/>
            <w:vAlign w:val="center"/>
            <w:hideMark/>
          </w:tcPr>
          <w:p w:rsidR="00024F65" w:rsidRPr="0018117C" w:rsidRDefault="00024F65" w:rsidP="00EC7A63">
            <w:pPr>
              <w:jc w:val="left"/>
              <w:rPr>
                <w:rFonts w:cs="Arial"/>
                <w:sz w:val="15"/>
                <w:szCs w:val="15"/>
              </w:rPr>
            </w:pPr>
            <w:r w:rsidRPr="0018117C">
              <w:rPr>
                <w:rFonts w:cs="Arial"/>
                <w:sz w:val="15"/>
                <w:szCs w:val="15"/>
              </w:rPr>
              <w:t>Náklady za poskytnuté služby, z toho:</w:t>
            </w:r>
          </w:p>
        </w:tc>
        <w:tc>
          <w:tcPr>
            <w:tcW w:w="749" w:type="pct"/>
            <w:tcBorders>
              <w:top w:val="single" w:sz="4" w:space="0" w:color="auto"/>
              <w:left w:val="nil"/>
              <w:bottom w:val="nil"/>
              <w:right w:val="nil"/>
            </w:tcBorders>
            <w:shd w:val="clear" w:color="auto" w:fill="auto"/>
            <w:vAlign w:val="bottom"/>
            <w:hideMark/>
          </w:tcPr>
          <w:p w:rsidR="00024F65" w:rsidRPr="00024F65" w:rsidRDefault="00A27188" w:rsidP="00A27188">
            <w:pPr>
              <w:jc w:val="right"/>
              <w:rPr>
                <w:sz w:val="15"/>
                <w:lang w:val="en-US"/>
              </w:rPr>
            </w:pPr>
            <w:r>
              <w:rPr>
                <w:sz w:val="15"/>
                <w:lang w:val="en-US"/>
              </w:rPr>
              <w:t>24 315</w:t>
            </w:r>
          </w:p>
        </w:tc>
        <w:tc>
          <w:tcPr>
            <w:tcW w:w="781" w:type="pct"/>
            <w:tcBorders>
              <w:top w:val="single" w:sz="4" w:space="0" w:color="auto"/>
              <w:left w:val="nil"/>
              <w:bottom w:val="nil"/>
              <w:right w:val="nil"/>
            </w:tcBorders>
            <w:shd w:val="clear" w:color="auto" w:fill="auto"/>
            <w:vAlign w:val="center"/>
            <w:hideMark/>
          </w:tcPr>
          <w:p w:rsidR="00024F65" w:rsidRPr="00024F65" w:rsidRDefault="00710086" w:rsidP="00EC7A63">
            <w:pPr>
              <w:jc w:val="right"/>
              <w:rPr>
                <w:sz w:val="15"/>
                <w:lang w:val="en-US"/>
              </w:rPr>
            </w:pPr>
            <w:r>
              <w:rPr>
                <w:sz w:val="15"/>
                <w:lang w:val="en-US"/>
              </w:rPr>
              <w:t>20 683</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18117C" w:rsidRDefault="00024F65" w:rsidP="00EC7A63">
            <w:pPr>
              <w:ind w:left="176"/>
              <w:jc w:val="left"/>
              <w:rPr>
                <w:rFonts w:cs="Arial"/>
                <w:i/>
                <w:iCs/>
                <w:sz w:val="15"/>
                <w:szCs w:val="15"/>
              </w:rPr>
            </w:pPr>
            <w:r w:rsidRPr="0018117C">
              <w:rPr>
                <w:rFonts w:cs="Arial"/>
                <w:i/>
                <w:iCs/>
                <w:sz w:val="15"/>
                <w:szCs w:val="15"/>
              </w:rPr>
              <w:t>Náklady voči audítorovi, audítorskej spoločnosti, z toho:</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r w:rsidRPr="00024F65">
              <w:rPr>
                <w:i/>
                <w:sz w:val="15"/>
                <w:lang w:val="en-US"/>
              </w:rPr>
              <w:t xml:space="preserve">- </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i/>
                <w:sz w:val="15"/>
                <w:lang w:val="en-US"/>
              </w:rPr>
            </w:pPr>
            <w:r w:rsidRPr="00024F65">
              <w:rPr>
                <w:i/>
                <w:sz w:val="15"/>
                <w:lang w:val="en-US"/>
              </w:rPr>
              <w:t xml:space="preserve">- </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18117C" w:rsidRDefault="00024F65" w:rsidP="00EC7A63">
            <w:pPr>
              <w:ind w:left="318"/>
              <w:jc w:val="left"/>
              <w:rPr>
                <w:rFonts w:cs="Arial"/>
                <w:i/>
                <w:iCs/>
                <w:sz w:val="15"/>
                <w:szCs w:val="15"/>
              </w:rPr>
            </w:pPr>
            <w:r w:rsidRPr="0018117C">
              <w:rPr>
                <w:rFonts w:cs="Arial"/>
                <w:i/>
                <w:iCs/>
                <w:sz w:val="15"/>
                <w:szCs w:val="15"/>
              </w:rPr>
              <w:t>náklady na overenie individuálnej účtovnej závierky</w:t>
            </w:r>
          </w:p>
        </w:tc>
        <w:tc>
          <w:tcPr>
            <w:tcW w:w="749" w:type="pct"/>
            <w:tcBorders>
              <w:top w:val="nil"/>
              <w:left w:val="nil"/>
              <w:bottom w:val="nil"/>
              <w:right w:val="nil"/>
            </w:tcBorders>
            <w:shd w:val="clear" w:color="auto" w:fill="auto"/>
            <w:vAlign w:val="bottom"/>
            <w:hideMark/>
          </w:tcPr>
          <w:p w:rsidR="00024F65" w:rsidRPr="00024F65" w:rsidRDefault="00A27188" w:rsidP="00EC7A63">
            <w:pPr>
              <w:jc w:val="right"/>
              <w:rPr>
                <w:i/>
                <w:sz w:val="15"/>
                <w:lang w:val="en-US"/>
              </w:rPr>
            </w:pPr>
            <w:r>
              <w:rPr>
                <w:i/>
                <w:sz w:val="15"/>
                <w:lang w:val="en-US"/>
              </w:rPr>
              <w:t>-</w:t>
            </w:r>
          </w:p>
        </w:tc>
        <w:tc>
          <w:tcPr>
            <w:tcW w:w="781" w:type="pct"/>
            <w:tcBorders>
              <w:top w:val="nil"/>
              <w:left w:val="nil"/>
              <w:bottom w:val="nil"/>
              <w:right w:val="nil"/>
            </w:tcBorders>
            <w:shd w:val="clear" w:color="auto" w:fill="auto"/>
            <w:vAlign w:val="center"/>
            <w:hideMark/>
          </w:tcPr>
          <w:p w:rsidR="00024F65" w:rsidRPr="00024F65" w:rsidRDefault="00710086" w:rsidP="00EC7A63">
            <w:pPr>
              <w:jc w:val="right"/>
              <w:rPr>
                <w:i/>
                <w:sz w:val="15"/>
                <w:lang w:val="en-US"/>
              </w:rPr>
            </w:pPr>
            <w:r>
              <w:rPr>
                <w:i/>
                <w:sz w:val="15"/>
                <w:lang w:val="en-US"/>
              </w:rPr>
              <w:t>-</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318"/>
              <w:jc w:val="left"/>
              <w:rPr>
                <w:i/>
                <w:sz w:val="15"/>
                <w:lang w:val="en-US"/>
              </w:rPr>
            </w:pPr>
            <w:r w:rsidRPr="00024F65">
              <w:rPr>
                <w:i/>
                <w:sz w:val="15"/>
                <w:lang w:val="en-US"/>
              </w:rPr>
              <w:t>iné uisťovacie audítorské služby</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r w:rsidRPr="00024F65">
              <w:rPr>
                <w:i/>
                <w:sz w:val="15"/>
                <w:lang w:val="en-US"/>
              </w:rPr>
              <w:t xml:space="preserve">- </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i/>
                <w:sz w:val="15"/>
                <w:lang w:val="en-US"/>
              </w:rPr>
            </w:pPr>
            <w:r w:rsidRPr="00024F65">
              <w:rPr>
                <w:i/>
                <w:sz w:val="15"/>
                <w:lang w:val="en-US"/>
              </w:rPr>
              <w:t xml:space="preserve">- </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318"/>
              <w:jc w:val="left"/>
              <w:rPr>
                <w:i/>
                <w:sz w:val="15"/>
                <w:lang w:val="en-US"/>
              </w:rPr>
            </w:pPr>
            <w:r w:rsidRPr="00024F65">
              <w:rPr>
                <w:i/>
                <w:sz w:val="15"/>
                <w:lang w:val="en-US"/>
              </w:rPr>
              <w:t>súvisiace audítorské služby</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r w:rsidRPr="00024F65">
              <w:rPr>
                <w:rFonts w:cs="Arial"/>
                <w:i/>
                <w:sz w:val="15"/>
                <w:szCs w:val="15"/>
                <w:lang w:val="en-US"/>
              </w:rPr>
              <w:t>-</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i/>
                <w:sz w:val="15"/>
                <w:lang w:val="en-US"/>
              </w:rPr>
            </w:pPr>
            <w:r w:rsidRPr="00024F65">
              <w:rPr>
                <w:i/>
                <w:sz w:val="15"/>
                <w:lang w:val="en-US"/>
              </w:rPr>
              <w:t xml:space="preserve">- </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318"/>
              <w:jc w:val="left"/>
              <w:rPr>
                <w:i/>
                <w:sz w:val="15"/>
                <w:lang w:val="en-US"/>
              </w:rPr>
            </w:pPr>
            <w:r w:rsidRPr="00024F65">
              <w:rPr>
                <w:i/>
                <w:sz w:val="15"/>
                <w:lang w:val="en-US"/>
              </w:rPr>
              <w:t>daňové poradenstvo</w:t>
            </w:r>
          </w:p>
        </w:tc>
        <w:tc>
          <w:tcPr>
            <w:tcW w:w="749" w:type="pct"/>
            <w:tcBorders>
              <w:top w:val="nil"/>
              <w:left w:val="nil"/>
              <w:bottom w:val="nil"/>
              <w:right w:val="nil"/>
            </w:tcBorders>
            <w:shd w:val="clear" w:color="auto" w:fill="auto"/>
            <w:vAlign w:val="bottom"/>
            <w:hideMark/>
          </w:tcPr>
          <w:p w:rsidR="00024F65" w:rsidRPr="00024F65" w:rsidRDefault="00A27188" w:rsidP="00EC7A63">
            <w:pPr>
              <w:jc w:val="right"/>
              <w:rPr>
                <w:i/>
                <w:sz w:val="15"/>
                <w:lang w:val="en-US"/>
              </w:rPr>
            </w:pPr>
            <w:r>
              <w:rPr>
                <w:i/>
                <w:sz w:val="15"/>
                <w:lang w:val="en-US"/>
              </w:rPr>
              <w:t>-</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i/>
                <w:sz w:val="15"/>
                <w:lang w:val="en-US"/>
              </w:rPr>
            </w:pPr>
            <w:r w:rsidRPr="00024F65">
              <w:rPr>
                <w:i/>
                <w:sz w:val="15"/>
                <w:lang w:val="en-US"/>
              </w:rPr>
              <w:t xml:space="preserve">- </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318"/>
              <w:jc w:val="left"/>
              <w:rPr>
                <w:i/>
                <w:sz w:val="15"/>
                <w:lang w:val="en-US"/>
              </w:rPr>
            </w:pPr>
            <w:r w:rsidRPr="00024F65">
              <w:rPr>
                <w:i/>
                <w:sz w:val="15"/>
                <w:lang w:val="en-US"/>
              </w:rPr>
              <w:t>ostatné neaudítorské služby</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r w:rsidRPr="00024F65">
              <w:rPr>
                <w:i/>
                <w:sz w:val="15"/>
                <w:lang w:val="en-US"/>
              </w:rPr>
              <w:t xml:space="preserve">- </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i/>
                <w:sz w:val="15"/>
                <w:lang w:val="en-US"/>
              </w:rPr>
            </w:pPr>
            <w:r w:rsidRPr="00024F65">
              <w:rPr>
                <w:i/>
                <w:sz w:val="15"/>
                <w:lang w:val="en-US"/>
              </w:rPr>
              <w:t xml:space="preserve">- </w:t>
            </w:r>
          </w:p>
        </w:tc>
      </w:tr>
      <w:tr w:rsidR="00024F65" w:rsidRPr="00C50852" w:rsidTr="00024F65">
        <w:tc>
          <w:tcPr>
            <w:tcW w:w="3470" w:type="pct"/>
            <w:tcBorders>
              <w:top w:val="dotted" w:sz="4" w:space="0" w:color="auto"/>
              <w:left w:val="nil"/>
              <w:bottom w:val="nil"/>
              <w:right w:val="nil"/>
            </w:tcBorders>
            <w:shd w:val="clear" w:color="auto" w:fill="auto"/>
            <w:noWrap/>
            <w:vAlign w:val="center"/>
            <w:hideMark/>
          </w:tcPr>
          <w:p w:rsidR="00024F65" w:rsidRDefault="00024F65" w:rsidP="00EC7A63">
            <w:pPr>
              <w:jc w:val="left"/>
              <w:rPr>
                <w:rFonts w:cs="Arial"/>
                <w:sz w:val="15"/>
                <w:szCs w:val="15"/>
              </w:rPr>
            </w:pPr>
            <w:r w:rsidRPr="0018117C">
              <w:rPr>
                <w:rFonts w:cs="Arial"/>
                <w:sz w:val="15"/>
                <w:szCs w:val="15"/>
              </w:rPr>
              <w:t>Ostatné významné položky nákladov za poskytnuté služby, z toho:</w:t>
            </w:r>
          </w:p>
          <w:p w:rsidR="00024F65" w:rsidRPr="00024F65" w:rsidRDefault="00024F65" w:rsidP="00024F65">
            <w:pPr>
              <w:ind w:firstLine="176"/>
              <w:jc w:val="left"/>
              <w:rPr>
                <w:rFonts w:cs="Arial"/>
                <w:i/>
                <w:sz w:val="15"/>
                <w:szCs w:val="15"/>
              </w:rPr>
            </w:pPr>
            <w:r w:rsidRPr="00024F65">
              <w:rPr>
                <w:rFonts w:cs="Arial"/>
                <w:i/>
                <w:sz w:val="15"/>
                <w:szCs w:val="15"/>
              </w:rPr>
              <w:t>opravy</w:t>
            </w:r>
          </w:p>
          <w:p w:rsidR="00024F65" w:rsidRPr="0018117C" w:rsidRDefault="00024F65" w:rsidP="00024F65">
            <w:pPr>
              <w:ind w:firstLine="176"/>
              <w:jc w:val="left"/>
              <w:rPr>
                <w:rFonts w:cs="Arial"/>
                <w:sz w:val="15"/>
                <w:szCs w:val="15"/>
              </w:rPr>
            </w:pPr>
          </w:p>
        </w:tc>
        <w:tc>
          <w:tcPr>
            <w:tcW w:w="749" w:type="pct"/>
            <w:tcBorders>
              <w:top w:val="dotted" w:sz="4" w:space="0" w:color="auto"/>
              <w:left w:val="nil"/>
              <w:bottom w:val="nil"/>
              <w:right w:val="nil"/>
            </w:tcBorders>
            <w:shd w:val="clear" w:color="auto" w:fill="auto"/>
            <w:vAlign w:val="bottom"/>
            <w:hideMark/>
          </w:tcPr>
          <w:p w:rsidR="00024F65" w:rsidRPr="007159C1" w:rsidRDefault="00024F65" w:rsidP="00EC7A63">
            <w:pPr>
              <w:jc w:val="right"/>
              <w:rPr>
                <w:rFonts w:cs="Arial"/>
                <w:i/>
                <w:sz w:val="15"/>
                <w:szCs w:val="15"/>
                <w:lang w:val="en-US"/>
              </w:rPr>
            </w:pPr>
          </w:p>
          <w:p w:rsidR="00024F65" w:rsidRPr="007159C1" w:rsidRDefault="00024F65" w:rsidP="00EC7A63">
            <w:pPr>
              <w:jc w:val="right"/>
              <w:rPr>
                <w:i/>
                <w:sz w:val="15"/>
                <w:lang w:val="en-US"/>
              </w:rPr>
            </w:pPr>
          </w:p>
        </w:tc>
        <w:tc>
          <w:tcPr>
            <w:tcW w:w="781" w:type="pct"/>
            <w:tcBorders>
              <w:top w:val="dotted" w:sz="4" w:space="0" w:color="auto"/>
              <w:left w:val="nil"/>
              <w:bottom w:val="nil"/>
              <w:right w:val="nil"/>
            </w:tcBorders>
            <w:shd w:val="clear" w:color="auto" w:fill="auto"/>
            <w:vAlign w:val="center"/>
            <w:hideMark/>
          </w:tcPr>
          <w:p w:rsidR="00024F65" w:rsidRDefault="00024F65" w:rsidP="00EC7A63">
            <w:pPr>
              <w:jc w:val="right"/>
              <w:rPr>
                <w:rFonts w:cs="Arial"/>
                <w:sz w:val="15"/>
                <w:szCs w:val="15"/>
                <w:lang w:val="en-US"/>
              </w:rPr>
            </w:pPr>
          </w:p>
          <w:p w:rsidR="00024F65" w:rsidRDefault="00710086" w:rsidP="00EC7A63">
            <w:pPr>
              <w:jc w:val="right"/>
              <w:rPr>
                <w:rFonts w:cs="Arial"/>
                <w:sz w:val="15"/>
                <w:szCs w:val="15"/>
                <w:lang w:val="en-US"/>
              </w:rPr>
            </w:pPr>
            <w:r>
              <w:rPr>
                <w:rFonts w:cs="Arial"/>
                <w:sz w:val="15"/>
                <w:szCs w:val="15"/>
                <w:lang w:val="en-US"/>
              </w:rPr>
              <w:t>43</w:t>
            </w:r>
          </w:p>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024F65">
            <w:pPr>
              <w:ind w:firstLine="176"/>
              <w:jc w:val="left"/>
              <w:rPr>
                <w:rFonts w:cs="Arial"/>
                <w:i/>
                <w:sz w:val="15"/>
                <w:szCs w:val="15"/>
                <w:lang w:val="en-US"/>
              </w:rPr>
            </w:pPr>
          </w:p>
          <w:p w:rsidR="00024F65" w:rsidRPr="00024F65" w:rsidRDefault="00024F65" w:rsidP="00024F65">
            <w:pPr>
              <w:ind w:firstLine="176"/>
              <w:jc w:val="left"/>
              <w:rPr>
                <w:i/>
                <w:sz w:val="15"/>
                <w:lang w:val="en-US"/>
              </w:rPr>
            </w:pPr>
          </w:p>
          <w:p w:rsidR="00024F65" w:rsidRPr="00024F65" w:rsidRDefault="00024F65" w:rsidP="00024F65">
            <w:pPr>
              <w:ind w:firstLine="176"/>
              <w:jc w:val="left"/>
              <w:rPr>
                <w:i/>
                <w:sz w:val="15"/>
                <w:lang w:val="en-US"/>
              </w:rPr>
            </w:pPr>
          </w:p>
          <w:p w:rsidR="00024F65" w:rsidRPr="00024F65" w:rsidRDefault="00024F65" w:rsidP="00024F65">
            <w:pPr>
              <w:ind w:firstLine="176"/>
              <w:jc w:val="left"/>
              <w:rPr>
                <w:i/>
                <w:sz w:val="15"/>
                <w:lang w:val="en-US"/>
              </w:rPr>
            </w:pPr>
            <w:r>
              <w:rPr>
                <w:rFonts w:cs="Arial"/>
                <w:i/>
                <w:sz w:val="15"/>
                <w:szCs w:val="15"/>
                <w:lang w:val="en-US"/>
              </w:rPr>
              <w:t>i</w:t>
            </w:r>
            <w:r w:rsidRPr="00024F65">
              <w:rPr>
                <w:rFonts w:cs="Arial"/>
                <w:i/>
                <w:sz w:val="15"/>
                <w:szCs w:val="15"/>
                <w:lang w:val="en-US"/>
              </w:rPr>
              <w:t>nformačná</w:t>
            </w:r>
            <w:r w:rsidRPr="00024F65">
              <w:rPr>
                <w:i/>
                <w:sz w:val="15"/>
                <w:lang w:val="en-US"/>
              </w:rPr>
              <w:t xml:space="preserve"> technika</w:t>
            </w:r>
          </w:p>
          <w:p w:rsidR="00024F65" w:rsidRPr="00024F65" w:rsidRDefault="00024F65" w:rsidP="00024F65">
            <w:pPr>
              <w:ind w:firstLine="176"/>
              <w:jc w:val="left"/>
              <w:rPr>
                <w:rFonts w:cs="Arial"/>
                <w:i/>
                <w:sz w:val="15"/>
                <w:szCs w:val="15"/>
                <w:lang w:val="en-US"/>
              </w:rPr>
            </w:pPr>
          </w:p>
          <w:p w:rsidR="00024F65" w:rsidRPr="00024F65" w:rsidRDefault="00024F65" w:rsidP="00024F65">
            <w:pPr>
              <w:ind w:firstLine="176"/>
              <w:jc w:val="left"/>
              <w:rPr>
                <w:rFonts w:cs="Arial"/>
                <w:i/>
                <w:sz w:val="15"/>
                <w:szCs w:val="15"/>
                <w:lang w:val="en-US"/>
              </w:rPr>
            </w:pPr>
            <w:r>
              <w:rPr>
                <w:rFonts w:cs="Arial"/>
                <w:i/>
                <w:sz w:val="15"/>
                <w:szCs w:val="15"/>
                <w:lang w:val="en-US"/>
              </w:rPr>
              <w:t>p</w:t>
            </w:r>
            <w:r w:rsidRPr="00024F65">
              <w:rPr>
                <w:rFonts w:cs="Arial"/>
                <w:i/>
                <w:sz w:val="15"/>
                <w:szCs w:val="15"/>
                <w:lang w:val="en-US"/>
              </w:rPr>
              <w:t>rávnik</w:t>
            </w:r>
          </w:p>
          <w:p w:rsidR="00024F65" w:rsidRPr="00024F65" w:rsidRDefault="00024F65" w:rsidP="00710086">
            <w:pPr>
              <w:jc w:val="left"/>
              <w:rPr>
                <w:i/>
                <w:sz w:val="15"/>
                <w:lang w:val="en-US"/>
              </w:rPr>
            </w:pPr>
          </w:p>
          <w:p w:rsidR="00024F65" w:rsidRPr="00024F65" w:rsidRDefault="00A27188" w:rsidP="00024F65">
            <w:pPr>
              <w:ind w:firstLine="176"/>
              <w:jc w:val="left"/>
              <w:rPr>
                <w:rFonts w:cs="Arial"/>
                <w:i/>
                <w:sz w:val="15"/>
                <w:szCs w:val="15"/>
                <w:lang w:val="en-US"/>
              </w:rPr>
            </w:pPr>
            <w:r>
              <w:rPr>
                <w:rFonts w:cs="Arial"/>
                <w:i/>
                <w:sz w:val="15"/>
                <w:szCs w:val="15"/>
                <w:lang w:val="en-US"/>
              </w:rPr>
              <w:t>revízie</w:t>
            </w:r>
          </w:p>
          <w:p w:rsidR="00024F65" w:rsidRPr="00024F65" w:rsidRDefault="00024F65" w:rsidP="00024F65">
            <w:pPr>
              <w:ind w:firstLine="176"/>
              <w:jc w:val="left"/>
              <w:rPr>
                <w:rFonts w:cs="Arial"/>
                <w:i/>
                <w:sz w:val="15"/>
                <w:szCs w:val="15"/>
                <w:lang w:val="en-US"/>
              </w:rPr>
            </w:pPr>
            <w:r>
              <w:rPr>
                <w:rFonts w:cs="Arial"/>
                <w:i/>
                <w:sz w:val="15"/>
                <w:szCs w:val="15"/>
                <w:lang w:val="en-US"/>
              </w:rPr>
              <w:t>n</w:t>
            </w:r>
            <w:r w:rsidRPr="00024F65">
              <w:rPr>
                <w:rFonts w:cs="Arial"/>
                <w:i/>
                <w:sz w:val="15"/>
                <w:szCs w:val="15"/>
                <w:lang w:val="en-US"/>
              </w:rPr>
              <w:t>ájom</w:t>
            </w:r>
          </w:p>
          <w:p w:rsidR="00024F65" w:rsidRPr="00024F65" w:rsidRDefault="00B67D9E" w:rsidP="00024F65">
            <w:pPr>
              <w:ind w:firstLine="176"/>
              <w:jc w:val="left"/>
              <w:rPr>
                <w:rFonts w:cs="Arial"/>
                <w:i/>
                <w:sz w:val="15"/>
                <w:szCs w:val="15"/>
                <w:lang w:val="en-US"/>
              </w:rPr>
            </w:pPr>
            <w:r>
              <w:rPr>
                <w:rFonts w:cs="Arial"/>
                <w:i/>
                <w:sz w:val="15"/>
                <w:szCs w:val="15"/>
                <w:lang w:val="en-US"/>
              </w:rPr>
              <w:t>spracovanie účtovníctva</w:t>
            </w:r>
          </w:p>
          <w:p w:rsidR="00024F65" w:rsidRPr="00024F65" w:rsidRDefault="00024F65" w:rsidP="00024F65">
            <w:pPr>
              <w:ind w:firstLine="176"/>
              <w:jc w:val="left"/>
              <w:rPr>
                <w:rFonts w:cs="Arial"/>
                <w:i/>
                <w:sz w:val="15"/>
                <w:szCs w:val="15"/>
                <w:lang w:val="en-US"/>
              </w:rPr>
            </w:pPr>
            <w:r>
              <w:rPr>
                <w:rFonts w:cs="Arial"/>
                <w:i/>
                <w:sz w:val="15"/>
                <w:szCs w:val="15"/>
                <w:lang w:val="en-US"/>
              </w:rPr>
              <w:t>š</w:t>
            </w:r>
            <w:r w:rsidRPr="00024F65">
              <w:rPr>
                <w:rFonts w:cs="Arial"/>
                <w:i/>
                <w:sz w:val="15"/>
                <w:szCs w:val="15"/>
                <w:lang w:val="en-US"/>
              </w:rPr>
              <w:t>kolenie</w:t>
            </w:r>
          </w:p>
          <w:p w:rsidR="00024F65" w:rsidRPr="00024F65" w:rsidRDefault="00024F65" w:rsidP="00024F65">
            <w:pPr>
              <w:ind w:firstLine="176"/>
              <w:jc w:val="left"/>
              <w:rPr>
                <w:sz w:val="15"/>
                <w:lang w:val="en-US"/>
              </w:rPr>
            </w:pPr>
            <w:r>
              <w:rPr>
                <w:i/>
                <w:sz w:val="15"/>
                <w:lang w:val="en-US"/>
              </w:rPr>
              <w:t>o</w:t>
            </w:r>
            <w:r w:rsidRPr="00024F65">
              <w:rPr>
                <w:i/>
                <w:sz w:val="15"/>
                <w:lang w:val="en-US"/>
              </w:rPr>
              <w:t>statné</w:t>
            </w:r>
          </w:p>
        </w:tc>
        <w:tc>
          <w:tcPr>
            <w:tcW w:w="749" w:type="pct"/>
            <w:tcBorders>
              <w:top w:val="nil"/>
              <w:left w:val="nil"/>
              <w:bottom w:val="nil"/>
              <w:right w:val="nil"/>
            </w:tcBorders>
            <w:shd w:val="clear" w:color="auto" w:fill="auto"/>
            <w:vAlign w:val="bottom"/>
            <w:hideMark/>
          </w:tcPr>
          <w:p w:rsidR="00024F65" w:rsidRPr="007159C1" w:rsidRDefault="00024F65" w:rsidP="00024F65">
            <w:pPr>
              <w:jc w:val="right"/>
              <w:rPr>
                <w:i/>
                <w:sz w:val="15"/>
                <w:lang w:val="en-US"/>
              </w:rPr>
            </w:pPr>
          </w:p>
          <w:p w:rsidR="00024F65" w:rsidRPr="007159C1" w:rsidRDefault="00024F65" w:rsidP="00024F65">
            <w:pPr>
              <w:jc w:val="right"/>
              <w:rPr>
                <w:i/>
                <w:sz w:val="15"/>
                <w:lang w:val="en-US"/>
              </w:rPr>
            </w:pPr>
          </w:p>
          <w:p w:rsidR="00024F65" w:rsidRPr="007159C1" w:rsidRDefault="00024F65" w:rsidP="00024F65">
            <w:pPr>
              <w:jc w:val="right"/>
              <w:rPr>
                <w:i/>
                <w:sz w:val="15"/>
                <w:lang w:val="en-US"/>
              </w:rPr>
            </w:pPr>
          </w:p>
          <w:p w:rsidR="00024F65" w:rsidRPr="007159C1" w:rsidRDefault="00A27188" w:rsidP="00024F65">
            <w:pPr>
              <w:jc w:val="right"/>
              <w:rPr>
                <w:i/>
                <w:sz w:val="15"/>
                <w:lang w:val="en-US"/>
              </w:rPr>
            </w:pPr>
            <w:r>
              <w:rPr>
                <w:i/>
                <w:sz w:val="15"/>
                <w:lang w:val="en-US"/>
              </w:rPr>
              <w:t>1 872</w:t>
            </w:r>
          </w:p>
          <w:p w:rsidR="00024F65" w:rsidRPr="007159C1" w:rsidRDefault="00024F65" w:rsidP="00024F65">
            <w:pPr>
              <w:jc w:val="right"/>
              <w:rPr>
                <w:i/>
                <w:sz w:val="15"/>
                <w:lang w:val="en-US"/>
              </w:rPr>
            </w:pPr>
          </w:p>
          <w:p w:rsidR="00024F65" w:rsidRPr="007159C1" w:rsidRDefault="00024F65" w:rsidP="00024F65">
            <w:pPr>
              <w:jc w:val="right"/>
              <w:rPr>
                <w:i/>
                <w:sz w:val="15"/>
                <w:lang w:val="en-US"/>
              </w:rPr>
            </w:pPr>
          </w:p>
          <w:p w:rsidR="00024F65" w:rsidRPr="007159C1" w:rsidRDefault="00024F65" w:rsidP="00024F65">
            <w:pPr>
              <w:jc w:val="right"/>
              <w:rPr>
                <w:i/>
                <w:sz w:val="15"/>
                <w:lang w:val="en-US"/>
              </w:rPr>
            </w:pPr>
          </w:p>
          <w:p w:rsidR="00024F65" w:rsidRPr="007159C1" w:rsidRDefault="00A27188" w:rsidP="00024F65">
            <w:pPr>
              <w:jc w:val="right"/>
              <w:rPr>
                <w:i/>
                <w:sz w:val="15"/>
                <w:lang w:val="en-US"/>
              </w:rPr>
            </w:pPr>
            <w:r>
              <w:rPr>
                <w:i/>
                <w:sz w:val="15"/>
                <w:lang w:val="en-US"/>
              </w:rPr>
              <w:t>1 616</w:t>
            </w:r>
          </w:p>
          <w:p w:rsidR="00024F65" w:rsidRPr="007159C1" w:rsidRDefault="00A27188" w:rsidP="00024F65">
            <w:pPr>
              <w:jc w:val="right"/>
              <w:rPr>
                <w:i/>
                <w:sz w:val="15"/>
                <w:lang w:val="en-US"/>
              </w:rPr>
            </w:pPr>
            <w:r>
              <w:rPr>
                <w:i/>
                <w:sz w:val="15"/>
                <w:lang w:val="en-US"/>
              </w:rPr>
              <w:t>5 473</w:t>
            </w:r>
          </w:p>
          <w:p w:rsidR="00024F65" w:rsidRPr="007159C1" w:rsidRDefault="00B67D9E" w:rsidP="00024F65">
            <w:pPr>
              <w:jc w:val="right"/>
              <w:rPr>
                <w:i/>
                <w:sz w:val="15"/>
                <w:lang w:val="en-US"/>
              </w:rPr>
            </w:pPr>
            <w:r>
              <w:rPr>
                <w:i/>
                <w:sz w:val="15"/>
                <w:lang w:val="en-US"/>
              </w:rPr>
              <w:t>9 394</w:t>
            </w:r>
          </w:p>
          <w:p w:rsidR="00024F65" w:rsidRPr="007159C1" w:rsidRDefault="00024F65" w:rsidP="00024F65">
            <w:pPr>
              <w:jc w:val="right"/>
              <w:rPr>
                <w:i/>
                <w:sz w:val="15"/>
                <w:lang w:val="en-US"/>
              </w:rPr>
            </w:pPr>
          </w:p>
          <w:p w:rsidR="00024F65" w:rsidRPr="007159C1" w:rsidRDefault="00B67D9E" w:rsidP="00024F65">
            <w:pPr>
              <w:jc w:val="right"/>
              <w:rPr>
                <w:i/>
                <w:sz w:val="15"/>
                <w:lang w:val="en-US"/>
              </w:rPr>
            </w:pPr>
            <w:r>
              <w:rPr>
                <w:i/>
                <w:sz w:val="15"/>
                <w:lang w:val="en-US"/>
              </w:rPr>
              <w:t>5 960</w:t>
            </w:r>
          </w:p>
        </w:tc>
        <w:tc>
          <w:tcPr>
            <w:tcW w:w="781" w:type="pct"/>
            <w:tcBorders>
              <w:top w:val="nil"/>
              <w:left w:val="nil"/>
              <w:bottom w:val="nil"/>
              <w:right w:val="nil"/>
            </w:tcBorders>
            <w:shd w:val="clear" w:color="auto" w:fill="auto"/>
            <w:vAlign w:val="center"/>
            <w:hideMark/>
          </w:tcPr>
          <w:p w:rsidR="00024F65" w:rsidRDefault="00024F65" w:rsidP="00024F65">
            <w:pPr>
              <w:jc w:val="right"/>
              <w:rPr>
                <w:sz w:val="15"/>
                <w:lang w:val="en-US"/>
              </w:rPr>
            </w:pPr>
          </w:p>
          <w:p w:rsidR="00024F65" w:rsidRDefault="00024F65" w:rsidP="00024F65">
            <w:pPr>
              <w:jc w:val="right"/>
              <w:rPr>
                <w:sz w:val="15"/>
                <w:lang w:val="en-US"/>
              </w:rPr>
            </w:pPr>
          </w:p>
          <w:p w:rsidR="00024F65" w:rsidRDefault="00024F65" w:rsidP="00024F65">
            <w:pPr>
              <w:jc w:val="right"/>
              <w:rPr>
                <w:sz w:val="15"/>
                <w:lang w:val="en-US"/>
              </w:rPr>
            </w:pPr>
          </w:p>
          <w:p w:rsidR="00024F65" w:rsidRDefault="00710086" w:rsidP="00024F65">
            <w:pPr>
              <w:jc w:val="right"/>
              <w:rPr>
                <w:sz w:val="15"/>
                <w:lang w:val="en-US"/>
              </w:rPr>
            </w:pPr>
            <w:r>
              <w:rPr>
                <w:sz w:val="15"/>
                <w:lang w:val="en-US"/>
              </w:rPr>
              <w:t>1 925</w:t>
            </w:r>
          </w:p>
          <w:p w:rsidR="00024F65" w:rsidRDefault="00024F65" w:rsidP="00024F65">
            <w:pPr>
              <w:jc w:val="right"/>
              <w:rPr>
                <w:sz w:val="15"/>
                <w:lang w:val="en-US"/>
              </w:rPr>
            </w:pPr>
          </w:p>
          <w:p w:rsidR="00024F65" w:rsidRDefault="00024F65" w:rsidP="00024F65">
            <w:pPr>
              <w:jc w:val="right"/>
              <w:rPr>
                <w:sz w:val="15"/>
                <w:lang w:val="en-US"/>
              </w:rPr>
            </w:pPr>
          </w:p>
          <w:p w:rsidR="00024F65" w:rsidRDefault="00024F65" w:rsidP="00024F65">
            <w:pPr>
              <w:jc w:val="right"/>
              <w:rPr>
                <w:sz w:val="15"/>
                <w:lang w:val="en-US"/>
              </w:rPr>
            </w:pPr>
          </w:p>
          <w:p w:rsidR="00024F65" w:rsidRDefault="00710086" w:rsidP="00024F65">
            <w:pPr>
              <w:jc w:val="right"/>
              <w:rPr>
                <w:sz w:val="15"/>
                <w:lang w:val="en-US"/>
              </w:rPr>
            </w:pPr>
            <w:r>
              <w:rPr>
                <w:sz w:val="15"/>
                <w:lang w:val="en-US"/>
              </w:rPr>
              <w:t>10 900</w:t>
            </w:r>
          </w:p>
          <w:p w:rsidR="00024F65" w:rsidRDefault="00710086" w:rsidP="00024F65">
            <w:pPr>
              <w:jc w:val="right"/>
              <w:rPr>
                <w:sz w:val="15"/>
                <w:lang w:val="en-US"/>
              </w:rPr>
            </w:pPr>
            <w:r>
              <w:rPr>
                <w:sz w:val="15"/>
                <w:lang w:val="en-US"/>
              </w:rPr>
              <w:t>1 929</w:t>
            </w:r>
          </w:p>
          <w:p w:rsidR="00024F65" w:rsidRDefault="00024F65" w:rsidP="00024F65">
            <w:pPr>
              <w:jc w:val="right"/>
              <w:rPr>
                <w:sz w:val="15"/>
                <w:lang w:val="en-US"/>
              </w:rPr>
            </w:pPr>
          </w:p>
          <w:p w:rsidR="00024F65" w:rsidRPr="00024F65" w:rsidRDefault="00024F65" w:rsidP="00024F65">
            <w:pPr>
              <w:jc w:val="right"/>
              <w:rPr>
                <w:sz w:val="15"/>
                <w:lang w:val="en-US"/>
              </w:rPr>
            </w:pPr>
          </w:p>
          <w:p w:rsidR="00024F65" w:rsidRPr="00024F65" w:rsidRDefault="00710086" w:rsidP="00024F65">
            <w:pPr>
              <w:jc w:val="right"/>
              <w:rPr>
                <w:sz w:val="15"/>
                <w:lang w:val="en-US"/>
              </w:rPr>
            </w:pPr>
            <w:r>
              <w:rPr>
                <w:sz w:val="15"/>
                <w:lang w:val="en-US"/>
              </w:rPr>
              <w:t>5 929</w:t>
            </w:r>
          </w:p>
        </w:tc>
      </w:tr>
      <w:tr w:rsidR="00024F65" w:rsidRPr="00C50852" w:rsidTr="00024F65">
        <w:tc>
          <w:tcPr>
            <w:tcW w:w="3470" w:type="pct"/>
            <w:tcBorders>
              <w:top w:val="dotted" w:sz="4" w:space="0" w:color="auto"/>
              <w:left w:val="nil"/>
              <w:bottom w:val="nil"/>
              <w:right w:val="nil"/>
            </w:tcBorders>
            <w:shd w:val="clear" w:color="auto" w:fill="auto"/>
            <w:noWrap/>
            <w:vAlign w:val="center"/>
            <w:hideMark/>
          </w:tcPr>
          <w:p w:rsidR="00024F65" w:rsidRPr="0018117C" w:rsidRDefault="00024F65" w:rsidP="00EC7A63">
            <w:pPr>
              <w:jc w:val="left"/>
              <w:rPr>
                <w:rFonts w:cs="Arial"/>
                <w:sz w:val="15"/>
                <w:szCs w:val="15"/>
              </w:rPr>
            </w:pPr>
            <w:r w:rsidRPr="0018117C">
              <w:rPr>
                <w:rFonts w:cs="Arial"/>
                <w:sz w:val="15"/>
                <w:szCs w:val="15"/>
              </w:rPr>
              <w:t>Ostatné významné položky nákladov z hospodárskej činnosti, z toho:</w:t>
            </w:r>
          </w:p>
        </w:tc>
        <w:tc>
          <w:tcPr>
            <w:tcW w:w="749" w:type="pct"/>
            <w:tcBorders>
              <w:top w:val="dotted" w:sz="4" w:space="0" w:color="auto"/>
              <w:left w:val="nil"/>
              <w:bottom w:val="nil"/>
              <w:right w:val="nil"/>
            </w:tcBorders>
            <w:shd w:val="clear" w:color="auto" w:fill="auto"/>
            <w:vAlign w:val="bottom"/>
          </w:tcPr>
          <w:p w:rsidR="00024F65" w:rsidRPr="00024F65" w:rsidRDefault="00024F65" w:rsidP="00EC7A63">
            <w:pPr>
              <w:jc w:val="right"/>
              <w:rPr>
                <w:sz w:val="15"/>
                <w:lang w:val="en-US"/>
              </w:rPr>
            </w:pPr>
          </w:p>
        </w:tc>
        <w:tc>
          <w:tcPr>
            <w:tcW w:w="781" w:type="pct"/>
            <w:tcBorders>
              <w:top w:val="dotted" w:sz="4" w:space="0" w:color="auto"/>
              <w:left w:val="nil"/>
              <w:bottom w:val="nil"/>
              <w:right w:val="nil"/>
            </w:tcBorders>
            <w:shd w:val="clear" w:color="auto" w:fill="auto"/>
            <w:vAlign w:val="center"/>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024F65">
            <w:pPr>
              <w:ind w:firstLine="176"/>
              <w:jc w:val="left"/>
              <w:rPr>
                <w:i/>
                <w:sz w:val="15"/>
                <w:lang w:val="en-US"/>
              </w:rPr>
            </w:pPr>
            <w:r w:rsidRPr="00024F65">
              <w:rPr>
                <w:i/>
                <w:sz w:val="15"/>
                <w:lang w:val="en-US"/>
              </w:rPr>
              <w:t>Predaj materiálu</w:t>
            </w:r>
          </w:p>
        </w:tc>
        <w:tc>
          <w:tcPr>
            <w:tcW w:w="749" w:type="pct"/>
            <w:tcBorders>
              <w:top w:val="nil"/>
              <w:left w:val="nil"/>
              <w:bottom w:val="nil"/>
              <w:right w:val="nil"/>
            </w:tcBorders>
            <w:shd w:val="clear" w:color="auto" w:fill="auto"/>
            <w:vAlign w:val="bottom"/>
            <w:hideMark/>
          </w:tcPr>
          <w:p w:rsidR="00024F65" w:rsidRPr="00024F65" w:rsidRDefault="00024F65" w:rsidP="00024F65">
            <w:pPr>
              <w:ind w:firstLine="176"/>
              <w:jc w:val="right"/>
              <w:rPr>
                <w:i/>
                <w:sz w:val="15"/>
                <w:lang w:val="en-US"/>
              </w:rPr>
            </w:pP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024F65">
            <w:pPr>
              <w:ind w:firstLine="176"/>
              <w:jc w:val="left"/>
              <w:rPr>
                <w:i/>
                <w:sz w:val="15"/>
                <w:lang w:val="en-US"/>
              </w:rPr>
            </w:pPr>
            <w:r w:rsidRPr="00024F65">
              <w:rPr>
                <w:i/>
                <w:sz w:val="15"/>
                <w:lang w:val="en-US"/>
              </w:rPr>
              <w:t>Manká a škody</w:t>
            </w:r>
          </w:p>
        </w:tc>
        <w:tc>
          <w:tcPr>
            <w:tcW w:w="749" w:type="pct"/>
            <w:tcBorders>
              <w:top w:val="nil"/>
              <w:left w:val="nil"/>
              <w:bottom w:val="nil"/>
              <w:right w:val="nil"/>
            </w:tcBorders>
            <w:shd w:val="clear" w:color="auto" w:fill="auto"/>
            <w:vAlign w:val="bottom"/>
            <w:hideMark/>
          </w:tcPr>
          <w:p w:rsidR="00024F65" w:rsidRPr="00024F65" w:rsidRDefault="00024F65" w:rsidP="00024F65">
            <w:pPr>
              <w:ind w:firstLine="176"/>
              <w:jc w:val="right"/>
              <w:rPr>
                <w:i/>
                <w:sz w:val="15"/>
                <w:lang w:val="en-US"/>
              </w:rPr>
            </w:pPr>
          </w:p>
        </w:tc>
        <w:tc>
          <w:tcPr>
            <w:tcW w:w="781" w:type="pct"/>
            <w:tcBorders>
              <w:top w:val="nil"/>
              <w:left w:val="nil"/>
              <w:bottom w:val="nil"/>
              <w:right w:val="nil"/>
            </w:tcBorders>
            <w:shd w:val="clear" w:color="auto" w:fill="auto"/>
            <w:vAlign w:val="center"/>
            <w:hideMark/>
          </w:tcPr>
          <w:p w:rsidR="00024F65" w:rsidRPr="00024F65" w:rsidRDefault="004B580C" w:rsidP="00710086">
            <w:pPr>
              <w:jc w:val="right"/>
              <w:rPr>
                <w:sz w:val="15"/>
                <w:lang w:val="en-US"/>
              </w:rPr>
            </w:pPr>
            <w:r>
              <w:rPr>
                <w:sz w:val="15"/>
                <w:lang w:val="en-US"/>
              </w:rPr>
              <w:t>1</w:t>
            </w:r>
            <w:r w:rsidR="00710086">
              <w:rPr>
                <w:sz w:val="15"/>
                <w:lang w:val="en-US"/>
              </w:rPr>
              <w:t xml:space="preserve"> 079</w:t>
            </w:r>
          </w:p>
        </w:tc>
      </w:tr>
      <w:tr w:rsidR="00024F65" w:rsidRPr="00C50852" w:rsidTr="00024F65">
        <w:tc>
          <w:tcPr>
            <w:tcW w:w="3470" w:type="pct"/>
            <w:tcBorders>
              <w:top w:val="dotted" w:sz="4" w:space="0" w:color="auto"/>
              <w:left w:val="nil"/>
              <w:bottom w:val="nil"/>
              <w:right w:val="nil"/>
            </w:tcBorders>
            <w:shd w:val="clear" w:color="auto" w:fill="auto"/>
            <w:noWrap/>
            <w:vAlign w:val="center"/>
            <w:hideMark/>
          </w:tcPr>
          <w:p w:rsidR="00024F65" w:rsidRPr="00024F65" w:rsidRDefault="00024F65" w:rsidP="00EC7A63">
            <w:pPr>
              <w:jc w:val="left"/>
              <w:rPr>
                <w:sz w:val="15"/>
                <w:lang w:val="en-US"/>
              </w:rPr>
            </w:pPr>
            <w:r w:rsidRPr="00024F65">
              <w:rPr>
                <w:sz w:val="15"/>
                <w:lang w:val="en-US"/>
              </w:rPr>
              <w:t>Celková suma osobných nákladov:</w:t>
            </w:r>
          </w:p>
        </w:tc>
        <w:tc>
          <w:tcPr>
            <w:tcW w:w="749" w:type="pct"/>
            <w:tcBorders>
              <w:top w:val="dotted" w:sz="4" w:space="0" w:color="auto"/>
              <w:left w:val="nil"/>
              <w:bottom w:val="nil"/>
              <w:right w:val="nil"/>
            </w:tcBorders>
            <w:shd w:val="clear" w:color="auto" w:fill="auto"/>
            <w:vAlign w:val="bottom"/>
          </w:tcPr>
          <w:p w:rsidR="00024F65" w:rsidRPr="00024F65" w:rsidRDefault="00024F65" w:rsidP="00EC7A63">
            <w:pPr>
              <w:jc w:val="right"/>
              <w:rPr>
                <w:sz w:val="15"/>
                <w:lang w:val="en-US"/>
              </w:rPr>
            </w:pPr>
          </w:p>
        </w:tc>
        <w:tc>
          <w:tcPr>
            <w:tcW w:w="781" w:type="pct"/>
            <w:tcBorders>
              <w:top w:val="dotted" w:sz="4" w:space="0" w:color="auto"/>
              <w:left w:val="nil"/>
              <w:bottom w:val="nil"/>
              <w:right w:val="nil"/>
            </w:tcBorders>
            <w:shd w:val="clear" w:color="auto" w:fill="auto"/>
            <w:vAlign w:val="center"/>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176"/>
              <w:jc w:val="left"/>
              <w:rPr>
                <w:i/>
                <w:sz w:val="15"/>
                <w:lang w:val="en-US"/>
              </w:rPr>
            </w:pPr>
          </w:p>
        </w:tc>
        <w:tc>
          <w:tcPr>
            <w:tcW w:w="749" w:type="pct"/>
            <w:tcBorders>
              <w:top w:val="nil"/>
              <w:left w:val="nil"/>
              <w:bottom w:val="nil"/>
              <w:right w:val="nil"/>
            </w:tcBorders>
            <w:shd w:val="clear" w:color="auto" w:fill="auto"/>
            <w:vAlign w:val="bottom"/>
            <w:hideMark/>
          </w:tcPr>
          <w:p w:rsidR="00024F65" w:rsidRPr="00024F65" w:rsidRDefault="00B67D9E" w:rsidP="00EC7A63">
            <w:pPr>
              <w:jc w:val="right"/>
              <w:rPr>
                <w:i/>
                <w:sz w:val="15"/>
                <w:lang w:val="en-US"/>
              </w:rPr>
            </w:pPr>
            <w:r>
              <w:rPr>
                <w:i/>
                <w:sz w:val="15"/>
                <w:lang w:val="en-US"/>
              </w:rPr>
              <w:t>75 659</w:t>
            </w:r>
          </w:p>
        </w:tc>
        <w:tc>
          <w:tcPr>
            <w:tcW w:w="781" w:type="pct"/>
            <w:tcBorders>
              <w:top w:val="nil"/>
              <w:left w:val="nil"/>
              <w:bottom w:val="nil"/>
              <w:right w:val="nil"/>
            </w:tcBorders>
            <w:shd w:val="clear" w:color="auto" w:fill="auto"/>
            <w:vAlign w:val="center"/>
            <w:hideMark/>
          </w:tcPr>
          <w:p w:rsidR="00024F65" w:rsidRPr="00024F65" w:rsidRDefault="00710086" w:rsidP="00EC7A63">
            <w:pPr>
              <w:jc w:val="right"/>
              <w:rPr>
                <w:sz w:val="15"/>
                <w:lang w:val="en-US"/>
              </w:rPr>
            </w:pPr>
            <w:r>
              <w:rPr>
                <w:sz w:val="15"/>
                <w:lang w:val="en-US"/>
              </w:rPr>
              <w:t>69 481</w:t>
            </w: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18117C" w:rsidRDefault="00024F65" w:rsidP="00EC7A63">
            <w:pPr>
              <w:ind w:left="176"/>
              <w:jc w:val="left"/>
              <w:rPr>
                <w:rFonts w:cs="Arial"/>
                <w:i/>
                <w:iCs/>
                <w:sz w:val="15"/>
                <w:szCs w:val="15"/>
              </w:rPr>
            </w:pPr>
          </w:p>
        </w:tc>
        <w:tc>
          <w:tcPr>
            <w:tcW w:w="749" w:type="pct"/>
            <w:tcBorders>
              <w:top w:val="nil"/>
              <w:left w:val="nil"/>
              <w:bottom w:val="nil"/>
              <w:right w:val="nil"/>
            </w:tcBorders>
            <w:shd w:val="clear" w:color="auto" w:fill="auto"/>
            <w:vAlign w:val="bottom"/>
            <w:hideMark/>
          </w:tcPr>
          <w:p w:rsidR="00024F65" w:rsidRPr="0018117C" w:rsidRDefault="00024F65" w:rsidP="00EC7A63">
            <w:pPr>
              <w:jc w:val="right"/>
              <w:rPr>
                <w:rFonts w:cs="Arial"/>
                <w:i/>
                <w:iCs/>
                <w:sz w:val="15"/>
                <w:szCs w:val="15"/>
              </w:rPr>
            </w:pPr>
          </w:p>
        </w:tc>
        <w:tc>
          <w:tcPr>
            <w:tcW w:w="781" w:type="pct"/>
            <w:tcBorders>
              <w:top w:val="nil"/>
              <w:left w:val="nil"/>
              <w:bottom w:val="nil"/>
              <w:right w:val="nil"/>
            </w:tcBorders>
            <w:shd w:val="clear" w:color="auto" w:fill="auto"/>
            <w:vAlign w:val="center"/>
            <w:hideMark/>
          </w:tcPr>
          <w:p w:rsidR="00024F65" w:rsidRPr="0018117C" w:rsidRDefault="00024F65" w:rsidP="00EC7A63">
            <w:pPr>
              <w:jc w:val="right"/>
              <w:rPr>
                <w:sz w:val="15"/>
                <w:szCs w:val="15"/>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176"/>
              <w:jc w:val="left"/>
              <w:rPr>
                <w:i/>
                <w:sz w:val="15"/>
                <w:lang w:val="en-US"/>
              </w:rPr>
            </w:pP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176"/>
              <w:jc w:val="left"/>
              <w:rPr>
                <w:i/>
                <w:sz w:val="15"/>
                <w:lang w:val="en-US"/>
              </w:rPr>
            </w:pP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B67D9E">
            <w:pPr>
              <w:jc w:val="left"/>
              <w:rPr>
                <w:i/>
                <w:sz w:val="15"/>
                <w:lang w:val="en-US"/>
              </w:rPr>
            </w:pP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i/>
                <w:sz w:val="15"/>
                <w:lang w:val="en-US"/>
              </w:rPr>
            </w:pP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p>
        </w:tc>
      </w:tr>
      <w:tr w:rsidR="00024F65" w:rsidRPr="00C50852" w:rsidTr="00024F65">
        <w:tc>
          <w:tcPr>
            <w:tcW w:w="3470" w:type="pct"/>
            <w:tcBorders>
              <w:top w:val="dotted" w:sz="4" w:space="0" w:color="auto"/>
              <w:left w:val="nil"/>
              <w:bottom w:val="nil"/>
              <w:right w:val="nil"/>
            </w:tcBorders>
            <w:shd w:val="clear" w:color="auto" w:fill="auto"/>
            <w:noWrap/>
            <w:vAlign w:val="center"/>
            <w:hideMark/>
          </w:tcPr>
          <w:p w:rsidR="00024F65" w:rsidRPr="00024F65" w:rsidRDefault="00024F65" w:rsidP="00EC7A63">
            <w:pPr>
              <w:jc w:val="left"/>
              <w:rPr>
                <w:sz w:val="15"/>
                <w:lang w:val="en-US"/>
              </w:rPr>
            </w:pPr>
            <w:r w:rsidRPr="00024F65">
              <w:rPr>
                <w:sz w:val="15"/>
                <w:lang w:val="en-US"/>
              </w:rPr>
              <w:t>Finančné náklady, z toho:</w:t>
            </w:r>
          </w:p>
        </w:tc>
        <w:tc>
          <w:tcPr>
            <w:tcW w:w="749" w:type="pct"/>
            <w:tcBorders>
              <w:top w:val="dotted" w:sz="4" w:space="0" w:color="auto"/>
              <w:left w:val="nil"/>
              <w:bottom w:val="nil"/>
              <w:right w:val="nil"/>
            </w:tcBorders>
            <w:shd w:val="clear" w:color="auto" w:fill="auto"/>
            <w:vAlign w:val="bottom"/>
          </w:tcPr>
          <w:p w:rsidR="00024F65" w:rsidRPr="00024F65" w:rsidRDefault="00024F65" w:rsidP="00EC7A63">
            <w:pPr>
              <w:jc w:val="right"/>
              <w:rPr>
                <w:sz w:val="15"/>
                <w:lang w:val="en-US"/>
              </w:rPr>
            </w:pPr>
          </w:p>
        </w:tc>
        <w:tc>
          <w:tcPr>
            <w:tcW w:w="781" w:type="pct"/>
            <w:tcBorders>
              <w:top w:val="dotted" w:sz="4" w:space="0" w:color="auto"/>
              <w:left w:val="nil"/>
              <w:bottom w:val="nil"/>
              <w:right w:val="nil"/>
            </w:tcBorders>
            <w:shd w:val="clear" w:color="auto" w:fill="auto"/>
            <w:vAlign w:val="center"/>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024F65" w:rsidRDefault="00024F65" w:rsidP="00EC7A63">
            <w:pPr>
              <w:ind w:left="176"/>
              <w:jc w:val="left"/>
              <w:rPr>
                <w:i/>
                <w:sz w:val="15"/>
                <w:lang w:val="en-US"/>
              </w:rPr>
            </w:pPr>
            <w:r w:rsidRPr="00024F65">
              <w:rPr>
                <w:i/>
                <w:sz w:val="15"/>
                <w:lang w:val="en-US"/>
              </w:rPr>
              <w:t>Kurzové straty, z toho:</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sz w:val="15"/>
                <w:lang w:val="en-US"/>
              </w:rPr>
            </w:pP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p>
        </w:tc>
      </w:tr>
      <w:tr w:rsidR="00024F65" w:rsidRPr="00C50852" w:rsidTr="00024F65">
        <w:tc>
          <w:tcPr>
            <w:tcW w:w="3470" w:type="pct"/>
            <w:tcBorders>
              <w:top w:val="nil"/>
              <w:left w:val="nil"/>
              <w:bottom w:val="nil"/>
              <w:right w:val="nil"/>
            </w:tcBorders>
            <w:shd w:val="clear" w:color="auto" w:fill="auto"/>
            <w:noWrap/>
            <w:vAlign w:val="center"/>
            <w:hideMark/>
          </w:tcPr>
          <w:p w:rsidR="00024F65" w:rsidRPr="0018117C" w:rsidRDefault="00024F65" w:rsidP="00EC7A63">
            <w:pPr>
              <w:ind w:left="318"/>
              <w:jc w:val="left"/>
              <w:rPr>
                <w:rFonts w:cs="Arial"/>
                <w:i/>
                <w:iCs/>
                <w:sz w:val="15"/>
                <w:szCs w:val="15"/>
              </w:rPr>
            </w:pPr>
            <w:r w:rsidRPr="0018117C">
              <w:rPr>
                <w:rFonts w:cs="Arial"/>
                <w:i/>
                <w:iCs/>
                <w:sz w:val="15"/>
                <w:szCs w:val="15"/>
              </w:rPr>
              <w:t>kurzové straty ku dňu, ku ktorému sa zostavuje účtovná závierka</w:t>
            </w:r>
          </w:p>
        </w:tc>
        <w:tc>
          <w:tcPr>
            <w:tcW w:w="749" w:type="pct"/>
            <w:tcBorders>
              <w:top w:val="nil"/>
              <w:left w:val="nil"/>
              <w:bottom w:val="nil"/>
              <w:right w:val="nil"/>
            </w:tcBorders>
            <w:shd w:val="clear" w:color="auto" w:fill="auto"/>
            <w:vAlign w:val="bottom"/>
            <w:hideMark/>
          </w:tcPr>
          <w:p w:rsidR="00024F65" w:rsidRPr="00024F65" w:rsidRDefault="00024F65" w:rsidP="00EC7A63">
            <w:pPr>
              <w:jc w:val="right"/>
              <w:rPr>
                <w:sz w:val="15"/>
                <w:lang w:val="en-US"/>
              </w:rPr>
            </w:pPr>
            <w:r w:rsidRPr="00024F65">
              <w:rPr>
                <w:sz w:val="15"/>
                <w:lang w:val="en-US"/>
              </w:rPr>
              <w:t xml:space="preserve">- </w:t>
            </w:r>
          </w:p>
        </w:tc>
        <w:tc>
          <w:tcPr>
            <w:tcW w:w="781" w:type="pct"/>
            <w:tcBorders>
              <w:top w:val="nil"/>
              <w:left w:val="nil"/>
              <w:bottom w:val="nil"/>
              <w:right w:val="nil"/>
            </w:tcBorders>
            <w:shd w:val="clear" w:color="auto" w:fill="auto"/>
            <w:vAlign w:val="center"/>
            <w:hideMark/>
          </w:tcPr>
          <w:p w:rsidR="00024F65" w:rsidRPr="00024F65" w:rsidRDefault="00024F65" w:rsidP="00EC7A63">
            <w:pPr>
              <w:jc w:val="right"/>
              <w:rPr>
                <w:sz w:val="15"/>
                <w:lang w:val="en-US"/>
              </w:rPr>
            </w:pPr>
            <w:r w:rsidRPr="00024F65">
              <w:rPr>
                <w:sz w:val="15"/>
                <w:lang w:val="en-US"/>
              </w:rPr>
              <w:t xml:space="preserve">- </w:t>
            </w:r>
          </w:p>
        </w:tc>
      </w:tr>
      <w:tr w:rsidR="00024F65" w:rsidRPr="00C50852" w:rsidTr="00024F65">
        <w:tc>
          <w:tcPr>
            <w:tcW w:w="3470" w:type="pct"/>
            <w:tcBorders>
              <w:top w:val="nil"/>
              <w:left w:val="nil"/>
              <w:bottom w:val="dotted" w:sz="4" w:space="0" w:color="auto"/>
              <w:right w:val="nil"/>
            </w:tcBorders>
            <w:shd w:val="clear" w:color="auto" w:fill="auto"/>
            <w:noWrap/>
            <w:vAlign w:val="center"/>
            <w:hideMark/>
          </w:tcPr>
          <w:p w:rsidR="00024F65" w:rsidRPr="005C221A" w:rsidRDefault="00024F65" w:rsidP="00EC7A63">
            <w:pPr>
              <w:ind w:left="176"/>
              <w:jc w:val="left"/>
              <w:rPr>
                <w:rFonts w:cs="Arial"/>
                <w:i/>
                <w:iCs/>
                <w:sz w:val="15"/>
                <w:szCs w:val="15"/>
              </w:rPr>
            </w:pPr>
            <w:r w:rsidRPr="005C221A">
              <w:rPr>
                <w:rFonts w:cs="Arial"/>
                <w:i/>
                <w:iCs/>
                <w:sz w:val="15"/>
                <w:szCs w:val="15"/>
              </w:rPr>
              <w:t>Ostatné významné položky finančných nákladov, z toho:</w:t>
            </w:r>
          </w:p>
          <w:p w:rsidR="00024F65" w:rsidRPr="005C221A" w:rsidRDefault="00024F65" w:rsidP="00EC7A63">
            <w:pPr>
              <w:ind w:left="176"/>
              <w:jc w:val="left"/>
              <w:rPr>
                <w:rFonts w:cs="Arial"/>
                <w:i/>
                <w:iCs/>
                <w:sz w:val="15"/>
                <w:szCs w:val="15"/>
              </w:rPr>
            </w:pPr>
            <w:r w:rsidRPr="005C221A">
              <w:rPr>
                <w:rFonts w:cs="Arial"/>
                <w:i/>
                <w:iCs/>
                <w:sz w:val="15"/>
                <w:szCs w:val="15"/>
              </w:rPr>
              <w:t xml:space="preserve">Nákladové úroky pre prepojené účtovné jednotky </w:t>
            </w:r>
          </w:p>
        </w:tc>
        <w:tc>
          <w:tcPr>
            <w:tcW w:w="749" w:type="pct"/>
            <w:tcBorders>
              <w:top w:val="nil"/>
              <w:left w:val="nil"/>
              <w:bottom w:val="dotted" w:sz="4" w:space="0" w:color="auto"/>
              <w:right w:val="nil"/>
            </w:tcBorders>
            <w:shd w:val="clear" w:color="auto" w:fill="auto"/>
            <w:vAlign w:val="bottom"/>
            <w:hideMark/>
          </w:tcPr>
          <w:p w:rsidR="00024F65" w:rsidRPr="00024F65" w:rsidRDefault="00710086" w:rsidP="00EC7A63">
            <w:pPr>
              <w:jc w:val="right"/>
              <w:rPr>
                <w:sz w:val="15"/>
                <w:lang w:val="en-US"/>
              </w:rPr>
            </w:pPr>
            <w:r>
              <w:rPr>
                <w:sz w:val="15"/>
                <w:lang w:val="en-US"/>
              </w:rPr>
              <w:t>7 208</w:t>
            </w:r>
          </w:p>
        </w:tc>
        <w:tc>
          <w:tcPr>
            <w:tcW w:w="781" w:type="pct"/>
            <w:tcBorders>
              <w:top w:val="nil"/>
              <w:left w:val="nil"/>
              <w:bottom w:val="dotted" w:sz="4" w:space="0" w:color="auto"/>
              <w:right w:val="nil"/>
            </w:tcBorders>
            <w:shd w:val="clear" w:color="auto" w:fill="auto"/>
            <w:vAlign w:val="center"/>
            <w:hideMark/>
          </w:tcPr>
          <w:p w:rsidR="00024F65" w:rsidRPr="00024F65" w:rsidRDefault="00710086" w:rsidP="00557FE5">
            <w:pPr>
              <w:jc w:val="right"/>
              <w:rPr>
                <w:sz w:val="15"/>
                <w:lang w:val="en-US"/>
              </w:rPr>
            </w:pPr>
            <w:r>
              <w:rPr>
                <w:sz w:val="15"/>
                <w:lang w:val="en-US"/>
              </w:rPr>
              <w:t>9 807</w:t>
            </w:r>
          </w:p>
        </w:tc>
      </w:tr>
      <w:tr w:rsidR="00024F65" w:rsidRPr="00C50852" w:rsidTr="00024F65">
        <w:tc>
          <w:tcPr>
            <w:tcW w:w="3470" w:type="pct"/>
            <w:tcBorders>
              <w:top w:val="dotted" w:sz="4" w:space="0" w:color="auto"/>
              <w:left w:val="nil"/>
              <w:bottom w:val="single" w:sz="8" w:space="0" w:color="auto"/>
              <w:right w:val="nil"/>
            </w:tcBorders>
            <w:shd w:val="clear" w:color="auto" w:fill="auto"/>
            <w:noWrap/>
            <w:vAlign w:val="center"/>
          </w:tcPr>
          <w:p w:rsidR="00024F65" w:rsidRPr="00024F65" w:rsidRDefault="00024F65" w:rsidP="00EC7A63">
            <w:pPr>
              <w:jc w:val="left"/>
              <w:rPr>
                <w:i/>
                <w:sz w:val="15"/>
              </w:rPr>
            </w:pPr>
            <w:r w:rsidRPr="008D66C7">
              <w:rPr>
                <w:rFonts w:cs="Arial"/>
                <w:i/>
                <w:sz w:val="15"/>
                <w:szCs w:val="15"/>
              </w:rPr>
              <w:t xml:space="preserve">    Ostatné náklady na finančnú činnosť (568, 569)</w:t>
            </w:r>
          </w:p>
        </w:tc>
        <w:tc>
          <w:tcPr>
            <w:tcW w:w="749" w:type="pct"/>
            <w:tcBorders>
              <w:top w:val="dotted" w:sz="4" w:space="0" w:color="auto"/>
              <w:left w:val="nil"/>
              <w:bottom w:val="single" w:sz="8" w:space="0" w:color="auto"/>
              <w:right w:val="nil"/>
            </w:tcBorders>
            <w:shd w:val="clear" w:color="auto" w:fill="auto"/>
            <w:vAlign w:val="bottom"/>
          </w:tcPr>
          <w:p w:rsidR="00024F65" w:rsidRPr="00024F65" w:rsidRDefault="00710086" w:rsidP="00EC7A63">
            <w:pPr>
              <w:jc w:val="right"/>
              <w:rPr>
                <w:sz w:val="15"/>
                <w:lang w:val="en-US"/>
              </w:rPr>
            </w:pPr>
            <w:r>
              <w:rPr>
                <w:sz w:val="15"/>
                <w:lang w:val="en-US"/>
              </w:rPr>
              <w:t>2 634</w:t>
            </w:r>
          </w:p>
        </w:tc>
        <w:tc>
          <w:tcPr>
            <w:tcW w:w="781" w:type="pct"/>
            <w:tcBorders>
              <w:top w:val="dotted" w:sz="4" w:space="0" w:color="auto"/>
              <w:left w:val="nil"/>
              <w:bottom w:val="single" w:sz="8" w:space="0" w:color="auto"/>
              <w:right w:val="nil"/>
            </w:tcBorders>
            <w:shd w:val="clear" w:color="auto" w:fill="auto"/>
            <w:vAlign w:val="center"/>
          </w:tcPr>
          <w:p w:rsidR="00024F65" w:rsidRPr="00024F65" w:rsidRDefault="00710086" w:rsidP="00EC7A63">
            <w:pPr>
              <w:jc w:val="right"/>
              <w:rPr>
                <w:sz w:val="15"/>
                <w:lang w:val="en-US"/>
              </w:rPr>
            </w:pPr>
            <w:r>
              <w:rPr>
                <w:sz w:val="15"/>
                <w:lang w:val="en-US"/>
              </w:rPr>
              <w:t>11 508</w:t>
            </w:r>
          </w:p>
        </w:tc>
      </w:tr>
      <w:bookmarkEnd w:id="37"/>
      <w:bookmarkEnd w:id="38"/>
      <w:bookmarkEnd w:id="39"/>
    </w:tbl>
    <w:p w:rsidR="00A93E72" w:rsidRPr="007743D6" w:rsidRDefault="00A93E72" w:rsidP="00E64AC4">
      <w:pPr>
        <w:rPr>
          <w:rFonts w:cs="Arial"/>
          <w:b/>
          <w:bCs/>
          <w:caps/>
          <w:kern w:val="32"/>
          <w:sz w:val="18"/>
          <w:szCs w:val="32"/>
          <w:u w:val="single"/>
        </w:rPr>
      </w:pPr>
    </w:p>
    <w:p w:rsidR="006101E4" w:rsidRPr="007743D6" w:rsidRDefault="006101E4" w:rsidP="00E64AC4">
      <w:pPr>
        <w:rPr>
          <w:rFonts w:cs="Arial"/>
          <w:b/>
          <w:bCs/>
          <w:caps/>
          <w:kern w:val="32"/>
          <w:sz w:val="18"/>
          <w:szCs w:val="32"/>
          <w:u w:val="single"/>
        </w:rPr>
      </w:pPr>
    </w:p>
    <w:p w:rsidR="001E2635" w:rsidRPr="007743D6" w:rsidRDefault="001E2635" w:rsidP="00277161">
      <w:pPr>
        <w:pStyle w:val="Nadpis1"/>
      </w:pPr>
      <w:r w:rsidRPr="007743D6">
        <w:t>DAŇ Z PRÍJMOV</w:t>
      </w:r>
    </w:p>
    <w:p w:rsidR="001E2635" w:rsidRPr="007743D6" w:rsidRDefault="001E2635" w:rsidP="00277161">
      <w:pPr>
        <w:rPr>
          <w:snapToGrid w:val="0"/>
          <w:sz w:val="18"/>
          <w:lang w:eastAsia="sk-SK"/>
        </w:rPr>
      </w:pPr>
    </w:p>
    <w:p w:rsidR="001E2635" w:rsidRPr="007743D6" w:rsidRDefault="001E2635" w:rsidP="00277161">
      <w:pPr>
        <w:rPr>
          <w:snapToGrid w:val="0"/>
          <w:lang w:eastAsia="sk-SK"/>
        </w:rPr>
      </w:pPr>
      <w:r w:rsidRPr="007743D6">
        <w:rPr>
          <w:snapToGrid w:val="0"/>
          <w:lang w:eastAsia="sk-SK"/>
        </w:rPr>
        <w:t xml:space="preserve">Sadzba dane z príjmov pre rok </w:t>
      </w:r>
      <w:r w:rsidR="00F14CD1" w:rsidRPr="007743D6">
        <w:rPr>
          <w:snapToGrid w:val="0"/>
          <w:lang w:eastAsia="sk-SK"/>
        </w:rPr>
        <w:t>201</w:t>
      </w:r>
      <w:r w:rsidR="00C93183">
        <w:rPr>
          <w:snapToGrid w:val="0"/>
          <w:lang w:eastAsia="sk-SK"/>
        </w:rPr>
        <w:t>7</w:t>
      </w:r>
      <w:r w:rsidR="00C50974">
        <w:rPr>
          <w:snapToGrid w:val="0"/>
          <w:lang w:eastAsia="sk-SK"/>
        </w:rPr>
        <w:t xml:space="preserve"> </w:t>
      </w:r>
      <w:r w:rsidRPr="007743D6">
        <w:rPr>
          <w:snapToGrid w:val="0"/>
          <w:lang w:eastAsia="sk-SK"/>
        </w:rPr>
        <w:t xml:space="preserve">je </w:t>
      </w:r>
      <w:r w:rsidR="001170F1" w:rsidRPr="007743D6">
        <w:rPr>
          <w:snapToGrid w:val="0"/>
          <w:lang w:eastAsia="sk-SK"/>
        </w:rPr>
        <w:t>2</w:t>
      </w:r>
      <w:r w:rsidR="00C93183">
        <w:rPr>
          <w:snapToGrid w:val="0"/>
          <w:lang w:eastAsia="sk-SK"/>
        </w:rPr>
        <w:t>1</w:t>
      </w:r>
      <w:r w:rsidRPr="007743D6">
        <w:rPr>
          <w:snapToGrid w:val="0"/>
          <w:lang w:eastAsia="sk-SK"/>
        </w:rPr>
        <w:t xml:space="preserve"> %.</w:t>
      </w:r>
      <w:r w:rsidR="0078504A" w:rsidRPr="007743D6">
        <w:rPr>
          <w:snapToGrid w:val="0"/>
          <w:lang w:eastAsia="sk-SK"/>
        </w:rPr>
        <w:t xml:space="preserve"> Spoločnosť nemala žiadne úľavy</w:t>
      </w:r>
      <w:r w:rsidRPr="007743D6">
        <w:rPr>
          <w:snapToGrid w:val="0"/>
          <w:lang w:eastAsia="sk-SK"/>
        </w:rPr>
        <w:t xml:space="preserve"> z daní.</w:t>
      </w:r>
    </w:p>
    <w:p w:rsidR="001E2635" w:rsidRPr="007743D6" w:rsidRDefault="001E2635" w:rsidP="00277161">
      <w:pPr>
        <w:rPr>
          <w:snapToGrid w:val="0"/>
          <w:sz w:val="18"/>
          <w:lang w:eastAsia="sk-SK"/>
        </w:rPr>
      </w:pPr>
    </w:p>
    <w:p w:rsidR="001E2635" w:rsidRPr="007743D6" w:rsidRDefault="001E2635" w:rsidP="00277161">
      <w:pPr>
        <w:rPr>
          <w:snapToGrid w:val="0"/>
          <w:lang w:eastAsia="sk-SK"/>
        </w:rPr>
      </w:pPr>
      <w:r w:rsidRPr="007743D6">
        <w:rPr>
          <w:snapToGrid w:val="0"/>
          <w:lang w:eastAsia="sk-SK"/>
        </w:rPr>
        <w:t xml:space="preserve">Na výpočet odloženej dane bola použitá sadzba dane z príjmov právnických osôb </w:t>
      </w:r>
      <w:r w:rsidR="005E3DEA" w:rsidRPr="007743D6">
        <w:rPr>
          <w:snapToGrid w:val="0"/>
          <w:lang w:eastAsia="sk-SK"/>
        </w:rPr>
        <w:t xml:space="preserve">21 </w:t>
      </w:r>
      <w:r w:rsidRPr="007743D6">
        <w:rPr>
          <w:snapToGrid w:val="0"/>
          <w:lang w:eastAsia="sk-SK"/>
        </w:rPr>
        <w:t xml:space="preserve">%, ktorá je v platnosti od 1. januára </w:t>
      </w:r>
      <w:r w:rsidR="005E3DEA" w:rsidRPr="007743D6">
        <w:rPr>
          <w:snapToGrid w:val="0"/>
          <w:lang w:eastAsia="sk-SK"/>
        </w:rPr>
        <w:t>2017</w:t>
      </w:r>
      <w:r w:rsidRPr="007743D6">
        <w:rPr>
          <w:snapToGrid w:val="0"/>
          <w:lang w:eastAsia="sk-SK"/>
        </w:rPr>
        <w:t>.</w:t>
      </w:r>
    </w:p>
    <w:p w:rsidR="00277161" w:rsidRPr="007743D6" w:rsidRDefault="00277161" w:rsidP="00277161">
      <w:pPr>
        <w:rPr>
          <w:snapToGrid w:val="0"/>
          <w:u w:val="single"/>
          <w:lang w:eastAsia="sk-SK"/>
        </w:rPr>
      </w:pPr>
      <w:bookmarkStart w:id="40" w:name="T_income_tax"/>
    </w:p>
    <w:p w:rsidR="005F1651" w:rsidRPr="007743D6" w:rsidRDefault="005F1651" w:rsidP="00277161">
      <w:pPr>
        <w:rPr>
          <w:snapToGrid w:val="0"/>
          <w:u w:val="single"/>
          <w:lang w:eastAsia="sk-SK"/>
        </w:rPr>
      </w:pPr>
    </w:p>
    <w:tbl>
      <w:tblPr>
        <w:tblW w:w="5000" w:type="pct"/>
        <w:tblLook w:val="04A0"/>
      </w:tblPr>
      <w:tblGrid>
        <w:gridCol w:w="1805"/>
        <w:gridCol w:w="777"/>
        <w:gridCol w:w="548"/>
        <w:gridCol w:w="621"/>
        <w:gridCol w:w="4272"/>
        <w:gridCol w:w="643"/>
        <w:gridCol w:w="621"/>
      </w:tblGrid>
      <w:tr w:rsidR="00277161" w:rsidRPr="007743D6" w:rsidTr="00984C8B">
        <w:tc>
          <w:tcPr>
            <w:tcW w:w="1850" w:type="pct"/>
            <w:vMerge w:val="restart"/>
            <w:tcBorders>
              <w:top w:val="single" w:sz="8" w:space="0" w:color="auto"/>
              <w:left w:val="nil"/>
              <w:bottom w:val="nil"/>
              <w:right w:val="nil"/>
            </w:tcBorders>
            <w:shd w:val="clear" w:color="auto" w:fill="auto"/>
            <w:vAlign w:val="center"/>
            <w:hideMark/>
          </w:tcPr>
          <w:p w:rsidR="00277161" w:rsidRPr="007743D6" w:rsidRDefault="00277161" w:rsidP="001E1866">
            <w:pPr>
              <w:jc w:val="left"/>
              <w:rPr>
                <w:rFonts w:cs="Arial"/>
                <w:b/>
                <w:bCs/>
                <w:i/>
                <w:iCs/>
                <w:sz w:val="15"/>
                <w:szCs w:val="15"/>
              </w:rPr>
            </w:pPr>
            <w:bookmarkStart w:id="41" w:name="T_reconciliation_of_income_tax_2"/>
            <w:bookmarkEnd w:id="40"/>
            <w:r w:rsidRPr="007743D6">
              <w:rPr>
                <w:rFonts w:cs="Arial"/>
                <w:b/>
                <w:bCs/>
                <w:i/>
                <w:iCs/>
                <w:sz w:val="15"/>
                <w:szCs w:val="15"/>
              </w:rPr>
              <w:t> </w:t>
            </w:r>
          </w:p>
        </w:tc>
        <w:tc>
          <w:tcPr>
            <w:tcW w:w="1662" w:type="pct"/>
            <w:gridSpan w:val="3"/>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201</w:t>
            </w:r>
            <w:r w:rsidR="00B2553B">
              <w:rPr>
                <w:rFonts w:cs="Arial"/>
                <w:b/>
                <w:bCs/>
                <w:i/>
                <w:iCs/>
                <w:sz w:val="15"/>
                <w:szCs w:val="15"/>
              </w:rPr>
              <w:t>7</w:t>
            </w:r>
          </w:p>
        </w:tc>
        <w:tc>
          <w:tcPr>
            <w:tcW w:w="1487" w:type="pct"/>
            <w:gridSpan w:val="3"/>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201</w:t>
            </w:r>
            <w:r w:rsidR="00174793">
              <w:rPr>
                <w:rFonts w:cs="Arial"/>
                <w:b/>
                <w:bCs/>
                <w:i/>
                <w:iCs/>
                <w:sz w:val="15"/>
                <w:szCs w:val="15"/>
              </w:rPr>
              <w:t>6</w:t>
            </w:r>
          </w:p>
        </w:tc>
      </w:tr>
      <w:tr w:rsidR="00036843" w:rsidRPr="007743D6" w:rsidTr="00984C8B">
        <w:tc>
          <w:tcPr>
            <w:tcW w:w="1850" w:type="pct"/>
            <w:vMerge/>
            <w:tcBorders>
              <w:top w:val="single" w:sz="8" w:space="0" w:color="auto"/>
              <w:left w:val="nil"/>
              <w:bottom w:val="nil"/>
              <w:right w:val="nil"/>
            </w:tcBorders>
            <w:vAlign w:val="center"/>
            <w:hideMark/>
          </w:tcPr>
          <w:p w:rsidR="00277161" w:rsidRPr="007743D6" w:rsidRDefault="00277161" w:rsidP="001E1866">
            <w:pPr>
              <w:jc w:val="left"/>
              <w:rPr>
                <w:rFonts w:cs="Arial"/>
                <w:b/>
                <w:bCs/>
                <w:i/>
                <w:iCs/>
                <w:sz w:val="15"/>
                <w:szCs w:val="15"/>
              </w:rPr>
            </w:pPr>
          </w:p>
        </w:tc>
        <w:tc>
          <w:tcPr>
            <w:tcW w:w="648"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Základ dane</w:t>
            </w:r>
          </w:p>
        </w:tc>
        <w:tc>
          <w:tcPr>
            <w:tcW w:w="648"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Daň</w:t>
            </w:r>
          </w:p>
        </w:tc>
        <w:tc>
          <w:tcPr>
            <w:tcW w:w="366"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Daň v %</w:t>
            </w:r>
          </w:p>
        </w:tc>
        <w:tc>
          <w:tcPr>
            <w:tcW w:w="600"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Základ dane</w:t>
            </w:r>
          </w:p>
        </w:tc>
        <w:tc>
          <w:tcPr>
            <w:tcW w:w="539"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Daň</w:t>
            </w:r>
          </w:p>
        </w:tc>
        <w:tc>
          <w:tcPr>
            <w:tcW w:w="348" w:type="pct"/>
            <w:tcBorders>
              <w:top w:val="single" w:sz="4" w:space="0" w:color="auto"/>
              <w:left w:val="nil"/>
              <w:bottom w:val="single" w:sz="4" w:space="0" w:color="auto"/>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Daň v %</w:t>
            </w:r>
          </w:p>
        </w:tc>
      </w:tr>
      <w:tr w:rsidR="00984C8B" w:rsidRPr="007743D6" w:rsidTr="00984C8B">
        <w:tc>
          <w:tcPr>
            <w:tcW w:w="1850" w:type="pct"/>
            <w:tcBorders>
              <w:top w:val="single" w:sz="4" w:space="0" w:color="auto"/>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Výsledok hospodárenia pred zdanením, z toho:</w:t>
            </w:r>
          </w:p>
        </w:tc>
        <w:tc>
          <w:tcPr>
            <w:tcW w:w="648" w:type="pct"/>
            <w:tcBorders>
              <w:top w:val="nil"/>
              <w:left w:val="nil"/>
              <w:bottom w:val="nil"/>
              <w:right w:val="nil"/>
            </w:tcBorders>
            <w:shd w:val="clear" w:color="auto" w:fill="auto"/>
            <w:vAlign w:val="bottom"/>
            <w:hideMark/>
          </w:tcPr>
          <w:p w:rsidR="00984C8B" w:rsidRPr="007743D6" w:rsidRDefault="007865CD" w:rsidP="00984C8B">
            <w:pPr>
              <w:jc w:val="right"/>
              <w:rPr>
                <w:rFonts w:cs="Arial"/>
                <w:sz w:val="15"/>
                <w:szCs w:val="15"/>
              </w:rPr>
            </w:pPr>
            <w:r>
              <w:rPr>
                <w:rFonts w:cs="Arial"/>
                <w:sz w:val="15"/>
                <w:szCs w:val="15"/>
              </w:rPr>
              <w:t>3 089</w:t>
            </w:r>
          </w:p>
        </w:tc>
        <w:tc>
          <w:tcPr>
            <w:tcW w:w="648" w:type="pct"/>
            <w:tcBorders>
              <w:top w:val="nil"/>
              <w:left w:val="nil"/>
              <w:bottom w:val="nil"/>
              <w:right w:val="nil"/>
            </w:tcBorders>
            <w:shd w:val="clear" w:color="auto" w:fill="auto"/>
            <w:noWrap/>
            <w:vAlign w:val="bottom"/>
            <w:hideMark/>
          </w:tcPr>
          <w:p w:rsidR="00984C8B" w:rsidRPr="007743D6" w:rsidRDefault="00984C8B" w:rsidP="00984C8B">
            <w:pPr>
              <w:jc w:val="right"/>
              <w:rPr>
                <w:rFonts w:cs="Arial"/>
                <w:sz w:val="15"/>
                <w:szCs w:val="15"/>
              </w:rPr>
            </w:pPr>
          </w:p>
        </w:tc>
        <w:tc>
          <w:tcPr>
            <w:tcW w:w="366" w:type="pct"/>
            <w:tcBorders>
              <w:top w:val="nil"/>
              <w:left w:val="nil"/>
              <w:bottom w:val="nil"/>
              <w:right w:val="nil"/>
            </w:tcBorders>
            <w:shd w:val="clear" w:color="auto" w:fill="auto"/>
            <w:vAlign w:val="bottom"/>
            <w:hideMark/>
          </w:tcPr>
          <w:p w:rsidR="00984C8B" w:rsidRPr="007743D6" w:rsidRDefault="00984C8B" w:rsidP="00984C8B">
            <w:pPr>
              <w:jc w:val="right"/>
              <w:rPr>
                <w:sz w:val="15"/>
                <w:szCs w:val="15"/>
              </w:rPr>
            </w:pPr>
          </w:p>
        </w:tc>
        <w:tc>
          <w:tcPr>
            <w:tcW w:w="600" w:type="pct"/>
            <w:tcBorders>
              <w:top w:val="nil"/>
              <w:left w:val="nil"/>
              <w:bottom w:val="nil"/>
              <w:right w:val="nil"/>
            </w:tcBorders>
            <w:shd w:val="clear" w:color="auto" w:fill="auto"/>
            <w:vAlign w:val="bottom"/>
            <w:hideMark/>
          </w:tcPr>
          <w:p w:rsidR="00984C8B" w:rsidRPr="007743D6" w:rsidRDefault="007865CD" w:rsidP="007865CD">
            <w:pPr>
              <w:numPr>
                <w:ilvl w:val="2"/>
                <w:numId w:val="15"/>
              </w:numPr>
              <w:jc w:val="right"/>
              <w:rPr>
                <w:rFonts w:cs="Arial"/>
                <w:sz w:val="15"/>
                <w:szCs w:val="15"/>
              </w:rPr>
            </w:pPr>
            <w:r>
              <w:rPr>
                <w:rFonts w:cs="Arial"/>
                <w:sz w:val="15"/>
                <w:szCs w:val="15"/>
              </w:rPr>
              <w:t>3 223</w:t>
            </w:r>
          </w:p>
        </w:tc>
        <w:tc>
          <w:tcPr>
            <w:tcW w:w="539" w:type="pct"/>
            <w:tcBorders>
              <w:top w:val="nil"/>
              <w:left w:val="nil"/>
              <w:bottom w:val="nil"/>
              <w:right w:val="nil"/>
            </w:tcBorders>
            <w:shd w:val="clear" w:color="auto" w:fill="auto"/>
            <w:vAlign w:val="bottom"/>
            <w:hideMark/>
          </w:tcPr>
          <w:p w:rsidR="00984C8B" w:rsidRPr="007743D6" w:rsidRDefault="00984C8B" w:rsidP="00984C8B">
            <w:pPr>
              <w:jc w:val="right"/>
              <w:rPr>
                <w:rFonts w:cs="Arial"/>
                <w:sz w:val="15"/>
                <w:szCs w:val="15"/>
              </w:rPr>
            </w:pPr>
          </w:p>
        </w:tc>
        <w:tc>
          <w:tcPr>
            <w:tcW w:w="348" w:type="pct"/>
            <w:tcBorders>
              <w:top w:val="nil"/>
              <w:left w:val="nil"/>
              <w:bottom w:val="nil"/>
              <w:right w:val="nil"/>
            </w:tcBorders>
            <w:shd w:val="clear" w:color="auto" w:fill="auto"/>
            <w:vAlign w:val="bottom"/>
            <w:hideMark/>
          </w:tcPr>
          <w:p w:rsidR="00984C8B" w:rsidRPr="007743D6" w:rsidRDefault="00984C8B" w:rsidP="00984C8B">
            <w:pPr>
              <w:jc w:val="right"/>
              <w:rPr>
                <w:sz w:val="15"/>
                <w:szCs w:val="15"/>
              </w:rPr>
            </w:pP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ind w:left="176"/>
              <w:jc w:val="left"/>
              <w:rPr>
                <w:rFonts w:cs="Arial"/>
                <w:i/>
                <w:iCs/>
                <w:sz w:val="15"/>
                <w:szCs w:val="15"/>
              </w:rPr>
            </w:pPr>
            <w:r w:rsidRPr="007743D6">
              <w:rPr>
                <w:rFonts w:cs="Arial"/>
                <w:i/>
                <w:iCs/>
                <w:sz w:val="15"/>
                <w:szCs w:val="15"/>
              </w:rPr>
              <w:t>teoretická daň</w:t>
            </w:r>
          </w:p>
        </w:tc>
        <w:tc>
          <w:tcPr>
            <w:tcW w:w="648" w:type="pct"/>
            <w:tcBorders>
              <w:top w:val="nil"/>
              <w:left w:val="nil"/>
              <w:bottom w:val="nil"/>
              <w:right w:val="nil"/>
            </w:tcBorders>
            <w:shd w:val="clear" w:color="auto" w:fill="auto"/>
            <w:vAlign w:val="bottom"/>
            <w:hideMark/>
          </w:tcPr>
          <w:p w:rsidR="00984C8B" w:rsidRPr="007743D6" w:rsidRDefault="00984C8B" w:rsidP="00984C8B">
            <w:pPr>
              <w:jc w:val="right"/>
              <w:rPr>
                <w:rFonts w:cs="Arial"/>
                <w:i/>
                <w:iCs/>
                <w:sz w:val="15"/>
                <w:szCs w:val="15"/>
              </w:rPr>
            </w:pPr>
          </w:p>
        </w:tc>
        <w:tc>
          <w:tcPr>
            <w:tcW w:w="648" w:type="pct"/>
            <w:tcBorders>
              <w:top w:val="nil"/>
              <w:left w:val="nil"/>
              <w:bottom w:val="nil"/>
              <w:right w:val="nil"/>
            </w:tcBorders>
            <w:shd w:val="clear" w:color="auto" w:fill="auto"/>
            <w:vAlign w:val="bottom"/>
            <w:hideMark/>
          </w:tcPr>
          <w:p w:rsidR="00984C8B" w:rsidRPr="007743D6" w:rsidRDefault="007865CD" w:rsidP="007865CD">
            <w:pPr>
              <w:jc w:val="right"/>
              <w:rPr>
                <w:rFonts w:cs="Arial"/>
                <w:i/>
                <w:iCs/>
                <w:sz w:val="15"/>
                <w:szCs w:val="15"/>
              </w:rPr>
            </w:pPr>
            <w:r>
              <w:rPr>
                <w:i/>
                <w:sz w:val="15"/>
                <w:lang w:val="en-US"/>
              </w:rPr>
              <w:t>649</w:t>
            </w:r>
          </w:p>
        </w:tc>
        <w:tc>
          <w:tcPr>
            <w:tcW w:w="366" w:type="pct"/>
            <w:tcBorders>
              <w:top w:val="nil"/>
              <w:left w:val="nil"/>
              <w:bottom w:val="nil"/>
              <w:right w:val="nil"/>
            </w:tcBorders>
            <w:shd w:val="clear" w:color="auto" w:fill="auto"/>
            <w:vAlign w:val="bottom"/>
            <w:hideMark/>
          </w:tcPr>
          <w:p w:rsidR="00984C8B" w:rsidRPr="007743D6" w:rsidRDefault="00984C8B" w:rsidP="00984C8B">
            <w:pPr>
              <w:jc w:val="right"/>
              <w:rPr>
                <w:rFonts w:cs="Arial"/>
                <w:i/>
                <w:iCs/>
                <w:sz w:val="15"/>
                <w:szCs w:val="15"/>
              </w:rPr>
            </w:pPr>
            <w:r w:rsidRPr="00BF54B5">
              <w:rPr>
                <w:i/>
                <w:sz w:val="15"/>
                <w:lang w:val="en-US"/>
              </w:rPr>
              <w:t>2</w:t>
            </w:r>
            <w:r w:rsidR="009D0475">
              <w:rPr>
                <w:i/>
                <w:sz w:val="15"/>
                <w:lang w:val="en-US"/>
              </w:rPr>
              <w:t>1</w:t>
            </w:r>
            <w:r w:rsidRPr="00BF54B5">
              <w:rPr>
                <w:i/>
                <w:sz w:val="15"/>
                <w:lang w:val="en-US"/>
              </w:rPr>
              <w:t>%</w:t>
            </w:r>
          </w:p>
        </w:tc>
        <w:tc>
          <w:tcPr>
            <w:tcW w:w="600" w:type="pct"/>
            <w:tcBorders>
              <w:top w:val="nil"/>
              <w:left w:val="nil"/>
              <w:bottom w:val="nil"/>
              <w:right w:val="nil"/>
            </w:tcBorders>
            <w:shd w:val="clear" w:color="auto" w:fill="auto"/>
            <w:vAlign w:val="bottom"/>
            <w:hideMark/>
          </w:tcPr>
          <w:p w:rsidR="00984C8B" w:rsidRPr="007743D6" w:rsidRDefault="00984C8B" w:rsidP="00984C8B">
            <w:pPr>
              <w:jc w:val="right"/>
              <w:rPr>
                <w:rFonts w:cs="Arial"/>
                <w:i/>
                <w:iCs/>
                <w:sz w:val="15"/>
                <w:szCs w:val="15"/>
              </w:rPr>
            </w:pPr>
          </w:p>
        </w:tc>
        <w:tc>
          <w:tcPr>
            <w:tcW w:w="539" w:type="pct"/>
            <w:tcBorders>
              <w:top w:val="nil"/>
              <w:left w:val="nil"/>
              <w:bottom w:val="nil"/>
              <w:right w:val="nil"/>
            </w:tcBorders>
            <w:shd w:val="clear" w:color="auto" w:fill="auto"/>
            <w:vAlign w:val="bottom"/>
            <w:hideMark/>
          </w:tcPr>
          <w:p w:rsidR="00984C8B" w:rsidRPr="007743D6" w:rsidRDefault="007865CD" w:rsidP="00984C8B">
            <w:pPr>
              <w:jc w:val="right"/>
              <w:rPr>
                <w:rFonts w:cs="Arial"/>
                <w:i/>
                <w:iCs/>
                <w:sz w:val="15"/>
                <w:szCs w:val="15"/>
              </w:rPr>
            </w:pPr>
            <w:r>
              <w:rPr>
                <w:rFonts w:cs="Arial"/>
                <w:i/>
                <w:iCs/>
                <w:sz w:val="15"/>
                <w:szCs w:val="15"/>
              </w:rPr>
              <w:t>-709</w:t>
            </w:r>
          </w:p>
        </w:tc>
        <w:tc>
          <w:tcPr>
            <w:tcW w:w="348" w:type="pct"/>
            <w:tcBorders>
              <w:top w:val="nil"/>
              <w:left w:val="nil"/>
              <w:bottom w:val="nil"/>
              <w:right w:val="nil"/>
            </w:tcBorders>
            <w:shd w:val="clear" w:color="auto" w:fill="auto"/>
            <w:vAlign w:val="bottom"/>
            <w:hideMark/>
          </w:tcPr>
          <w:p w:rsidR="00984C8B" w:rsidRPr="007743D6" w:rsidRDefault="00984C8B" w:rsidP="00984C8B">
            <w:pPr>
              <w:jc w:val="right"/>
              <w:rPr>
                <w:rFonts w:cs="Arial"/>
                <w:i/>
                <w:iCs/>
                <w:sz w:val="15"/>
                <w:szCs w:val="15"/>
              </w:rPr>
            </w:pPr>
            <w:r w:rsidRPr="007743D6">
              <w:rPr>
                <w:rFonts w:cs="Arial"/>
                <w:i/>
                <w:iCs/>
                <w:sz w:val="15"/>
                <w:szCs w:val="15"/>
              </w:rPr>
              <w:t>22 %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 xml:space="preserve">Daňovo neuznané náklady </w:t>
            </w:r>
          </w:p>
        </w:tc>
        <w:tc>
          <w:tcPr>
            <w:tcW w:w="648" w:type="pct"/>
            <w:tcBorders>
              <w:top w:val="nil"/>
              <w:left w:val="nil"/>
              <w:bottom w:val="nil"/>
              <w:right w:val="nil"/>
            </w:tcBorders>
            <w:shd w:val="clear" w:color="auto" w:fill="auto"/>
            <w:vAlign w:val="bottom"/>
            <w:hideMark/>
          </w:tcPr>
          <w:p w:rsidR="00984C8B" w:rsidRPr="00566A52" w:rsidRDefault="006B4E70" w:rsidP="00984C8B">
            <w:pPr>
              <w:jc w:val="right"/>
              <w:rPr>
                <w:rFonts w:cs="Arial"/>
                <w:sz w:val="15"/>
                <w:szCs w:val="15"/>
              </w:rPr>
            </w:pPr>
            <w:r>
              <w:rPr>
                <w:rFonts w:cs="Arial"/>
                <w:sz w:val="15"/>
                <w:szCs w:val="15"/>
              </w:rPr>
              <w:t>1</w:t>
            </w:r>
            <w:r w:rsidR="007865CD">
              <w:rPr>
                <w:rFonts w:cs="Arial"/>
                <w:sz w:val="15"/>
                <w:szCs w:val="15"/>
              </w:rPr>
              <w:t xml:space="preserve"> 453</w:t>
            </w:r>
          </w:p>
        </w:tc>
        <w:tc>
          <w:tcPr>
            <w:tcW w:w="648" w:type="pct"/>
            <w:tcBorders>
              <w:top w:val="nil"/>
              <w:left w:val="nil"/>
              <w:bottom w:val="nil"/>
              <w:right w:val="nil"/>
            </w:tcBorders>
            <w:shd w:val="clear" w:color="auto" w:fill="auto"/>
            <w:vAlign w:val="bottom"/>
            <w:hideMark/>
          </w:tcPr>
          <w:p w:rsidR="00984C8B" w:rsidRPr="00566A52" w:rsidRDefault="007865CD" w:rsidP="00984C8B">
            <w:pPr>
              <w:jc w:val="right"/>
              <w:rPr>
                <w:rFonts w:cs="Arial"/>
                <w:iCs/>
                <w:sz w:val="15"/>
                <w:szCs w:val="15"/>
              </w:rPr>
            </w:pPr>
            <w:r>
              <w:rPr>
                <w:rFonts w:cs="Arial"/>
                <w:iCs/>
                <w:sz w:val="15"/>
                <w:szCs w:val="15"/>
              </w:rPr>
              <w:t>-305</w:t>
            </w: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2</w:t>
            </w:r>
            <w:r w:rsidR="00F97B24">
              <w:rPr>
                <w:sz w:val="15"/>
                <w:lang w:val="en-US"/>
              </w:rPr>
              <w:t>1</w:t>
            </w:r>
            <w:r w:rsidRPr="00566A52">
              <w:rPr>
                <w:sz w:val="15"/>
                <w:lang w:val="en-US"/>
              </w:rPr>
              <w:t xml:space="preserve">% </w:t>
            </w:r>
          </w:p>
        </w:tc>
        <w:tc>
          <w:tcPr>
            <w:tcW w:w="600" w:type="pct"/>
            <w:tcBorders>
              <w:top w:val="nil"/>
              <w:left w:val="nil"/>
              <w:bottom w:val="nil"/>
              <w:right w:val="nil"/>
            </w:tcBorders>
            <w:shd w:val="clear" w:color="auto" w:fill="auto"/>
            <w:vAlign w:val="bottom"/>
            <w:hideMark/>
          </w:tcPr>
          <w:p w:rsidR="00984C8B" w:rsidRPr="00566A52" w:rsidRDefault="007865CD" w:rsidP="00336E4B">
            <w:pPr>
              <w:jc w:val="right"/>
              <w:rPr>
                <w:rFonts w:cs="Arial"/>
                <w:sz w:val="15"/>
                <w:szCs w:val="15"/>
              </w:rPr>
            </w:pPr>
            <w:r>
              <w:rPr>
                <w:rFonts w:cs="Arial"/>
                <w:sz w:val="15"/>
                <w:szCs w:val="15"/>
              </w:rPr>
              <w:t xml:space="preserve">13 </w:t>
            </w:r>
            <w:r w:rsidR="00336E4B">
              <w:rPr>
                <w:rFonts w:cs="Arial"/>
                <w:sz w:val="15"/>
                <w:szCs w:val="15"/>
              </w:rPr>
              <w:t>109</w:t>
            </w:r>
          </w:p>
        </w:tc>
        <w:tc>
          <w:tcPr>
            <w:tcW w:w="539" w:type="pct"/>
            <w:tcBorders>
              <w:top w:val="nil"/>
              <w:left w:val="nil"/>
              <w:bottom w:val="nil"/>
              <w:right w:val="nil"/>
            </w:tcBorders>
            <w:shd w:val="clear" w:color="auto" w:fill="auto"/>
            <w:vAlign w:val="bottom"/>
            <w:hideMark/>
          </w:tcPr>
          <w:p w:rsidR="00984C8B" w:rsidRPr="00566A52" w:rsidRDefault="009836D7" w:rsidP="00336E4B">
            <w:pPr>
              <w:jc w:val="right"/>
              <w:rPr>
                <w:rFonts w:cs="Arial"/>
                <w:iCs/>
                <w:sz w:val="15"/>
                <w:szCs w:val="15"/>
              </w:rPr>
            </w:pPr>
            <w:r>
              <w:rPr>
                <w:rFonts w:cs="Arial"/>
                <w:iCs/>
                <w:sz w:val="15"/>
                <w:szCs w:val="15"/>
              </w:rPr>
              <w:t>2</w:t>
            </w:r>
            <w:r w:rsidR="00336E4B">
              <w:rPr>
                <w:rFonts w:cs="Arial"/>
                <w:iCs/>
                <w:sz w:val="15"/>
                <w:szCs w:val="15"/>
              </w:rPr>
              <w:t>884</w:t>
            </w:r>
          </w:p>
        </w:tc>
        <w:tc>
          <w:tcPr>
            <w:tcW w:w="348" w:type="pct"/>
            <w:tcBorders>
              <w:top w:val="nil"/>
              <w:left w:val="nil"/>
              <w:bottom w:val="nil"/>
              <w:right w:val="nil"/>
            </w:tcBorders>
            <w:shd w:val="clear" w:color="auto" w:fill="auto"/>
            <w:vAlign w:val="bottom"/>
            <w:hideMark/>
          </w:tcPr>
          <w:p w:rsidR="00984C8B" w:rsidRPr="00566A52" w:rsidRDefault="00FD7367" w:rsidP="00984C8B">
            <w:pPr>
              <w:jc w:val="right"/>
              <w:rPr>
                <w:rFonts w:cs="Arial"/>
                <w:sz w:val="15"/>
                <w:szCs w:val="15"/>
              </w:rPr>
            </w:pPr>
            <w:r>
              <w:rPr>
                <w:rFonts w:cs="Arial"/>
                <w:sz w:val="15"/>
                <w:szCs w:val="15"/>
              </w:rPr>
              <w:t>22 %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 xml:space="preserve">Výnosy nepodliehajúce dani </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2</w:t>
            </w:r>
            <w:r w:rsidR="00F97B24">
              <w:rPr>
                <w:sz w:val="15"/>
                <w:lang w:val="en-US"/>
              </w:rPr>
              <w:t>1</w:t>
            </w:r>
            <w:r w:rsidRPr="00566A52">
              <w:rPr>
                <w:sz w:val="15"/>
                <w:lang w:val="en-US"/>
              </w:rPr>
              <w:t xml:space="preserve">% </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c>
          <w:tcPr>
            <w:tcW w:w="539"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r w:rsidRPr="00566A52">
              <w:rPr>
                <w:rFonts w:cs="Arial"/>
                <w:iCs/>
                <w:sz w:val="15"/>
                <w:szCs w:val="15"/>
              </w:rPr>
              <w:t xml:space="preserve">- </w:t>
            </w:r>
          </w:p>
        </w:tc>
        <w:tc>
          <w:tcPr>
            <w:tcW w:w="3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Vplyv nevykázanej odloženej daňovej pohľadávky</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lang w:val="en-US"/>
              </w:rPr>
              <w:t>-</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r w:rsidRPr="00566A52">
              <w:rPr>
                <w:rFonts w:cs="Arial"/>
                <w:iCs/>
                <w:sz w:val="15"/>
                <w:szCs w:val="15"/>
                <w:lang w:val="en-US"/>
              </w:rPr>
              <w:t>-</w:t>
            </w: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lang w:val="en-US"/>
              </w:rPr>
              <w:t>-</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c>
          <w:tcPr>
            <w:tcW w:w="539"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r w:rsidRPr="00566A52">
              <w:rPr>
                <w:rFonts w:cs="Arial"/>
                <w:iCs/>
                <w:sz w:val="15"/>
                <w:szCs w:val="15"/>
              </w:rPr>
              <w:t xml:space="preserve">- </w:t>
            </w:r>
          </w:p>
        </w:tc>
        <w:tc>
          <w:tcPr>
            <w:tcW w:w="3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Zmena sadzby dane</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48" w:type="pct"/>
            <w:tcBorders>
              <w:top w:val="nil"/>
              <w:left w:val="nil"/>
              <w:bottom w:val="nil"/>
              <w:right w:val="nil"/>
            </w:tcBorders>
            <w:shd w:val="clear" w:color="auto" w:fill="auto"/>
            <w:vAlign w:val="bottom"/>
            <w:hideMark/>
          </w:tcPr>
          <w:p w:rsidR="00984C8B" w:rsidRPr="00566A52" w:rsidRDefault="00F009ED" w:rsidP="00566A52">
            <w:pPr>
              <w:ind w:right="-57"/>
              <w:jc w:val="right"/>
              <w:rPr>
                <w:rFonts w:cs="Arial"/>
                <w:iCs/>
                <w:sz w:val="15"/>
                <w:szCs w:val="15"/>
              </w:rPr>
            </w:pPr>
            <w:r>
              <w:rPr>
                <w:sz w:val="15"/>
                <w:lang w:val="en-US"/>
              </w:rPr>
              <w:t>-</w:t>
            </w: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00" w:type="pct"/>
            <w:tcBorders>
              <w:top w:val="nil"/>
              <w:left w:val="nil"/>
              <w:bottom w:val="nil"/>
              <w:right w:val="nil"/>
            </w:tcBorders>
            <w:shd w:val="clear" w:color="auto" w:fill="auto"/>
            <w:vAlign w:val="bottom"/>
            <w:hideMark/>
          </w:tcPr>
          <w:p w:rsidR="00984C8B" w:rsidRPr="00566A52" w:rsidRDefault="00C9465B" w:rsidP="00984C8B">
            <w:pPr>
              <w:jc w:val="right"/>
              <w:rPr>
                <w:rFonts w:cs="Arial"/>
                <w:sz w:val="15"/>
                <w:szCs w:val="15"/>
              </w:rPr>
            </w:pPr>
            <w:r>
              <w:rPr>
                <w:rFonts w:cs="Arial"/>
                <w:sz w:val="15"/>
                <w:szCs w:val="15"/>
              </w:rPr>
              <w:t>-</w:t>
            </w:r>
          </w:p>
        </w:tc>
        <w:tc>
          <w:tcPr>
            <w:tcW w:w="539"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p>
        </w:tc>
        <w:tc>
          <w:tcPr>
            <w:tcW w:w="3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Daňová licencia</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48" w:type="pct"/>
            <w:tcBorders>
              <w:top w:val="nil"/>
              <w:left w:val="nil"/>
              <w:bottom w:val="nil"/>
              <w:right w:val="nil"/>
            </w:tcBorders>
            <w:shd w:val="clear" w:color="auto" w:fill="auto"/>
            <w:vAlign w:val="bottom"/>
            <w:hideMark/>
          </w:tcPr>
          <w:p w:rsidR="00984C8B" w:rsidRPr="00566A52" w:rsidRDefault="007865CD" w:rsidP="00984C8B">
            <w:pPr>
              <w:jc w:val="right"/>
              <w:rPr>
                <w:rFonts w:cs="Arial"/>
                <w:iCs/>
                <w:sz w:val="15"/>
                <w:szCs w:val="15"/>
              </w:rPr>
            </w:pPr>
            <w:r>
              <w:rPr>
                <w:sz w:val="15"/>
                <w:lang w:val="en-US"/>
              </w:rPr>
              <w:t>2 536</w:t>
            </w:r>
            <w:r w:rsidR="00984C8B" w:rsidRPr="00566A52">
              <w:rPr>
                <w:sz w:val="15"/>
                <w:lang w:val="en-US"/>
              </w:rPr>
              <w:t xml:space="preserve"> </w:t>
            </w: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c>
          <w:tcPr>
            <w:tcW w:w="539" w:type="pct"/>
            <w:tcBorders>
              <w:top w:val="nil"/>
              <w:left w:val="nil"/>
              <w:bottom w:val="nil"/>
              <w:right w:val="nil"/>
            </w:tcBorders>
            <w:shd w:val="clear" w:color="auto" w:fill="auto"/>
            <w:vAlign w:val="bottom"/>
            <w:hideMark/>
          </w:tcPr>
          <w:p w:rsidR="00984C8B" w:rsidRPr="00566A52" w:rsidRDefault="007865CD" w:rsidP="007865CD">
            <w:pPr>
              <w:jc w:val="right"/>
              <w:rPr>
                <w:rFonts w:cs="Arial"/>
                <w:iCs/>
                <w:sz w:val="15"/>
                <w:szCs w:val="15"/>
              </w:rPr>
            </w:pPr>
            <w:r>
              <w:rPr>
                <w:rFonts w:cs="Arial"/>
                <w:iCs/>
                <w:sz w:val="15"/>
                <w:szCs w:val="15"/>
              </w:rPr>
              <w:t>711</w:t>
            </w:r>
            <w:r w:rsidR="00984C8B" w:rsidRPr="00566A52">
              <w:rPr>
                <w:rFonts w:cs="Arial"/>
                <w:iCs/>
                <w:sz w:val="15"/>
                <w:szCs w:val="15"/>
              </w:rPr>
              <w:t xml:space="preserve"> </w:t>
            </w:r>
          </w:p>
        </w:tc>
        <w:tc>
          <w:tcPr>
            <w:tcW w:w="3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rFonts w:cs="Arial"/>
                <w:sz w:val="15"/>
                <w:szCs w:val="15"/>
              </w:rPr>
              <w:t xml:space="preserve">-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iCs/>
                <w:sz w:val="15"/>
                <w:szCs w:val="15"/>
              </w:rPr>
            </w:pPr>
            <w:r w:rsidRPr="007743D6">
              <w:rPr>
                <w:rFonts w:cs="Arial"/>
                <w:iCs/>
                <w:sz w:val="15"/>
                <w:szCs w:val="15"/>
              </w:rPr>
              <w:t>Iné</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r w:rsidRPr="00566A52">
              <w:rPr>
                <w:sz w:val="15"/>
                <w:lang w:val="en-US"/>
              </w:rPr>
              <w:t xml:space="preserve">- </w:t>
            </w:r>
          </w:p>
        </w:tc>
        <w:tc>
          <w:tcPr>
            <w:tcW w:w="366"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r w:rsidRPr="00566A52">
              <w:rPr>
                <w:sz w:val="15"/>
                <w:lang w:val="en-US"/>
              </w:rPr>
              <w:t xml:space="preserve">- </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539" w:type="pct"/>
            <w:tcBorders>
              <w:top w:val="nil"/>
              <w:left w:val="nil"/>
              <w:bottom w:val="nil"/>
              <w:right w:val="nil"/>
            </w:tcBorders>
            <w:shd w:val="clear" w:color="auto" w:fill="auto"/>
            <w:vAlign w:val="bottom"/>
            <w:hideMark/>
          </w:tcPr>
          <w:p w:rsidR="00984C8B" w:rsidRPr="00566A52" w:rsidRDefault="00984C8B" w:rsidP="00984C8B">
            <w:pPr>
              <w:jc w:val="right"/>
              <w:rPr>
                <w:rFonts w:cs="Arial"/>
                <w:iCs/>
                <w:sz w:val="15"/>
                <w:szCs w:val="15"/>
              </w:rPr>
            </w:pPr>
            <w:r w:rsidRPr="00566A52">
              <w:rPr>
                <w:rFonts w:cs="Arial"/>
                <w:iCs/>
                <w:sz w:val="15"/>
                <w:szCs w:val="15"/>
              </w:rPr>
              <w:t xml:space="preserve">- </w:t>
            </w:r>
          </w:p>
        </w:tc>
        <w:tc>
          <w:tcPr>
            <w:tcW w:w="3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b/>
                <w:bCs/>
                <w:sz w:val="15"/>
                <w:szCs w:val="15"/>
              </w:rPr>
            </w:pPr>
            <w:r w:rsidRPr="007743D6">
              <w:rPr>
                <w:rFonts w:cs="Arial"/>
                <w:b/>
                <w:bCs/>
                <w:sz w:val="15"/>
                <w:szCs w:val="15"/>
              </w:rPr>
              <w:t>Spolu</w:t>
            </w:r>
          </w:p>
        </w:tc>
        <w:tc>
          <w:tcPr>
            <w:tcW w:w="648" w:type="pct"/>
            <w:tcBorders>
              <w:top w:val="single" w:sz="4" w:space="0" w:color="auto"/>
              <w:left w:val="nil"/>
              <w:bottom w:val="nil"/>
              <w:right w:val="nil"/>
            </w:tcBorders>
            <w:shd w:val="clear" w:color="auto" w:fill="auto"/>
            <w:vAlign w:val="bottom"/>
            <w:hideMark/>
          </w:tcPr>
          <w:p w:rsidR="00984C8B" w:rsidRPr="00566A52" w:rsidRDefault="007865CD" w:rsidP="00984C8B">
            <w:pPr>
              <w:jc w:val="right"/>
              <w:rPr>
                <w:rFonts w:cs="Arial"/>
                <w:b/>
                <w:bCs/>
                <w:sz w:val="15"/>
                <w:szCs w:val="15"/>
              </w:rPr>
            </w:pPr>
            <w:r>
              <w:rPr>
                <w:rFonts w:cs="Arial"/>
                <w:b/>
                <w:bCs/>
                <w:sz w:val="15"/>
                <w:szCs w:val="15"/>
              </w:rPr>
              <w:t>2 880</w:t>
            </w:r>
          </w:p>
        </w:tc>
        <w:tc>
          <w:tcPr>
            <w:tcW w:w="648" w:type="pct"/>
            <w:tcBorders>
              <w:top w:val="single" w:sz="4" w:space="0" w:color="auto"/>
              <w:left w:val="nil"/>
              <w:bottom w:val="nil"/>
              <w:right w:val="nil"/>
            </w:tcBorders>
            <w:shd w:val="clear" w:color="auto" w:fill="auto"/>
            <w:vAlign w:val="bottom"/>
            <w:hideMark/>
          </w:tcPr>
          <w:p w:rsidR="00984C8B" w:rsidRPr="00566A52" w:rsidRDefault="007865CD" w:rsidP="00984C8B">
            <w:pPr>
              <w:jc w:val="right"/>
              <w:rPr>
                <w:rFonts w:cs="Arial"/>
                <w:b/>
                <w:bCs/>
                <w:sz w:val="15"/>
                <w:szCs w:val="15"/>
              </w:rPr>
            </w:pPr>
            <w:r>
              <w:rPr>
                <w:rFonts w:cs="Arial"/>
                <w:b/>
                <w:bCs/>
                <w:sz w:val="15"/>
                <w:szCs w:val="15"/>
              </w:rPr>
              <w:t xml:space="preserve">2 </w:t>
            </w:r>
            <w:r>
              <w:rPr>
                <w:rFonts w:cs="Arial"/>
                <w:b/>
                <w:bCs/>
                <w:sz w:val="15"/>
                <w:szCs w:val="15"/>
              </w:rPr>
              <w:lastRenderedPageBreak/>
              <w:t>880</w:t>
            </w:r>
          </w:p>
        </w:tc>
        <w:tc>
          <w:tcPr>
            <w:tcW w:w="366" w:type="pct"/>
            <w:tcBorders>
              <w:top w:val="single" w:sz="4" w:space="0" w:color="auto"/>
              <w:left w:val="nil"/>
              <w:bottom w:val="nil"/>
              <w:right w:val="nil"/>
            </w:tcBorders>
            <w:shd w:val="clear" w:color="auto" w:fill="auto"/>
            <w:vAlign w:val="bottom"/>
            <w:hideMark/>
          </w:tcPr>
          <w:p w:rsidR="00984C8B" w:rsidRPr="00566A52" w:rsidRDefault="00984C8B" w:rsidP="00984C8B">
            <w:pPr>
              <w:jc w:val="right"/>
              <w:rPr>
                <w:rFonts w:cs="Arial"/>
                <w:b/>
                <w:bCs/>
                <w:sz w:val="15"/>
                <w:szCs w:val="15"/>
              </w:rPr>
            </w:pPr>
            <w:r w:rsidRPr="00566A52">
              <w:rPr>
                <w:b/>
                <w:sz w:val="15"/>
                <w:lang w:val="en-US"/>
              </w:rPr>
              <w:lastRenderedPageBreak/>
              <w:t>-</w:t>
            </w:r>
          </w:p>
        </w:tc>
        <w:tc>
          <w:tcPr>
            <w:tcW w:w="600" w:type="pct"/>
            <w:tcBorders>
              <w:top w:val="single" w:sz="4" w:space="0" w:color="auto"/>
              <w:left w:val="nil"/>
              <w:bottom w:val="nil"/>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xml:space="preserve">- </w:t>
            </w:r>
          </w:p>
        </w:tc>
        <w:tc>
          <w:tcPr>
            <w:tcW w:w="539" w:type="pct"/>
            <w:tcBorders>
              <w:top w:val="single" w:sz="4" w:space="0" w:color="auto"/>
              <w:left w:val="nil"/>
              <w:bottom w:val="nil"/>
              <w:right w:val="nil"/>
            </w:tcBorders>
            <w:shd w:val="clear" w:color="auto" w:fill="auto"/>
            <w:vAlign w:val="bottom"/>
            <w:hideMark/>
          </w:tcPr>
          <w:p w:rsidR="00984C8B" w:rsidRPr="00566A52" w:rsidRDefault="007865CD" w:rsidP="007865CD">
            <w:pPr>
              <w:rPr>
                <w:rFonts w:cs="Arial"/>
                <w:b/>
                <w:bCs/>
                <w:sz w:val="15"/>
                <w:szCs w:val="15"/>
              </w:rPr>
            </w:pPr>
            <w:r>
              <w:rPr>
                <w:rFonts w:cs="Arial"/>
                <w:b/>
                <w:bCs/>
                <w:sz w:val="15"/>
                <w:szCs w:val="15"/>
              </w:rPr>
              <w:t>2886</w:t>
            </w:r>
          </w:p>
        </w:tc>
        <w:tc>
          <w:tcPr>
            <w:tcW w:w="348" w:type="pct"/>
            <w:tcBorders>
              <w:top w:val="single" w:sz="4" w:space="0" w:color="auto"/>
              <w:left w:val="nil"/>
              <w:bottom w:val="nil"/>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xml:space="preserve">- </w:t>
            </w:r>
          </w:p>
        </w:tc>
      </w:tr>
      <w:tr w:rsidR="00036843" w:rsidRPr="007743D6" w:rsidTr="00984C8B">
        <w:tc>
          <w:tcPr>
            <w:tcW w:w="1850" w:type="pct"/>
            <w:tcBorders>
              <w:top w:val="nil"/>
              <w:left w:val="nil"/>
              <w:bottom w:val="nil"/>
              <w:right w:val="nil"/>
            </w:tcBorders>
            <w:shd w:val="clear" w:color="auto" w:fill="auto"/>
            <w:vAlign w:val="center"/>
            <w:hideMark/>
          </w:tcPr>
          <w:p w:rsidR="0018117C" w:rsidRPr="007743D6" w:rsidRDefault="0018117C" w:rsidP="0018117C">
            <w:pPr>
              <w:jc w:val="left"/>
              <w:rPr>
                <w:rFonts w:cs="Arial"/>
                <w:b/>
                <w:bCs/>
                <w:sz w:val="15"/>
                <w:szCs w:val="15"/>
              </w:rPr>
            </w:pPr>
          </w:p>
        </w:tc>
        <w:tc>
          <w:tcPr>
            <w:tcW w:w="648" w:type="pct"/>
            <w:tcBorders>
              <w:top w:val="nil"/>
              <w:left w:val="nil"/>
              <w:bottom w:val="nil"/>
              <w:right w:val="nil"/>
            </w:tcBorders>
            <w:shd w:val="clear" w:color="auto" w:fill="auto"/>
            <w:vAlign w:val="bottom"/>
            <w:hideMark/>
          </w:tcPr>
          <w:p w:rsidR="0018117C" w:rsidRPr="00566A52" w:rsidRDefault="0018117C" w:rsidP="0018117C">
            <w:pPr>
              <w:jc w:val="right"/>
              <w:rPr>
                <w:sz w:val="15"/>
                <w:szCs w:val="15"/>
              </w:rPr>
            </w:pPr>
          </w:p>
        </w:tc>
        <w:tc>
          <w:tcPr>
            <w:tcW w:w="648" w:type="pct"/>
            <w:tcBorders>
              <w:top w:val="nil"/>
              <w:left w:val="nil"/>
              <w:bottom w:val="nil"/>
              <w:right w:val="nil"/>
            </w:tcBorders>
            <w:shd w:val="clear" w:color="auto" w:fill="auto"/>
            <w:vAlign w:val="bottom"/>
            <w:hideMark/>
          </w:tcPr>
          <w:p w:rsidR="0018117C" w:rsidRPr="00566A52" w:rsidRDefault="0018117C" w:rsidP="0018117C">
            <w:pPr>
              <w:jc w:val="right"/>
              <w:rPr>
                <w:sz w:val="15"/>
                <w:szCs w:val="15"/>
              </w:rPr>
            </w:pPr>
          </w:p>
        </w:tc>
        <w:tc>
          <w:tcPr>
            <w:tcW w:w="366" w:type="pct"/>
            <w:tcBorders>
              <w:top w:val="nil"/>
              <w:left w:val="nil"/>
              <w:bottom w:val="nil"/>
              <w:right w:val="nil"/>
            </w:tcBorders>
            <w:shd w:val="clear" w:color="auto" w:fill="auto"/>
            <w:vAlign w:val="bottom"/>
            <w:hideMark/>
          </w:tcPr>
          <w:p w:rsidR="0018117C" w:rsidRPr="00566A52" w:rsidRDefault="0018117C" w:rsidP="00E507A6">
            <w:pPr>
              <w:rPr>
                <w:sz w:val="15"/>
                <w:szCs w:val="15"/>
              </w:rPr>
            </w:pPr>
          </w:p>
        </w:tc>
        <w:tc>
          <w:tcPr>
            <w:tcW w:w="600" w:type="pct"/>
            <w:tcBorders>
              <w:top w:val="nil"/>
              <w:left w:val="nil"/>
              <w:bottom w:val="nil"/>
              <w:right w:val="nil"/>
            </w:tcBorders>
            <w:shd w:val="clear" w:color="auto" w:fill="auto"/>
            <w:vAlign w:val="bottom"/>
            <w:hideMark/>
          </w:tcPr>
          <w:p w:rsidR="0018117C" w:rsidRPr="00566A52" w:rsidRDefault="0018117C" w:rsidP="0018117C">
            <w:pPr>
              <w:jc w:val="right"/>
              <w:rPr>
                <w:sz w:val="15"/>
                <w:szCs w:val="15"/>
              </w:rPr>
            </w:pPr>
          </w:p>
        </w:tc>
        <w:tc>
          <w:tcPr>
            <w:tcW w:w="539" w:type="pct"/>
            <w:tcBorders>
              <w:top w:val="nil"/>
              <w:left w:val="nil"/>
              <w:bottom w:val="nil"/>
              <w:right w:val="nil"/>
            </w:tcBorders>
            <w:shd w:val="clear" w:color="auto" w:fill="auto"/>
            <w:vAlign w:val="bottom"/>
            <w:hideMark/>
          </w:tcPr>
          <w:p w:rsidR="0018117C" w:rsidRPr="00566A52" w:rsidRDefault="0018117C" w:rsidP="0018117C">
            <w:pPr>
              <w:jc w:val="right"/>
              <w:rPr>
                <w:sz w:val="15"/>
                <w:szCs w:val="15"/>
              </w:rPr>
            </w:pPr>
          </w:p>
        </w:tc>
        <w:tc>
          <w:tcPr>
            <w:tcW w:w="348" w:type="pct"/>
            <w:tcBorders>
              <w:top w:val="nil"/>
              <w:left w:val="nil"/>
              <w:bottom w:val="nil"/>
              <w:right w:val="nil"/>
            </w:tcBorders>
            <w:shd w:val="clear" w:color="auto" w:fill="auto"/>
            <w:vAlign w:val="bottom"/>
            <w:hideMark/>
          </w:tcPr>
          <w:p w:rsidR="0018117C" w:rsidRPr="00566A52" w:rsidRDefault="0018117C" w:rsidP="0018117C">
            <w:pPr>
              <w:jc w:val="right"/>
              <w:rPr>
                <w:sz w:val="15"/>
                <w:szCs w:val="15"/>
              </w:rPr>
            </w:pP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Splatná daň z príjmov</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648" w:type="pct"/>
            <w:tcBorders>
              <w:top w:val="nil"/>
              <w:left w:val="nil"/>
              <w:bottom w:val="nil"/>
              <w:right w:val="nil"/>
            </w:tcBorders>
            <w:shd w:val="clear" w:color="auto" w:fill="auto"/>
            <w:vAlign w:val="bottom"/>
            <w:hideMark/>
          </w:tcPr>
          <w:p w:rsidR="00984C8B" w:rsidRPr="00566A52" w:rsidRDefault="00F009ED" w:rsidP="00984C8B">
            <w:pPr>
              <w:jc w:val="right"/>
              <w:rPr>
                <w:rFonts w:cs="Arial"/>
                <w:sz w:val="15"/>
                <w:szCs w:val="15"/>
              </w:rPr>
            </w:pPr>
            <w:r>
              <w:rPr>
                <w:sz w:val="15"/>
                <w:lang w:val="en-US"/>
              </w:rPr>
              <w:t xml:space="preserve">2 </w:t>
            </w:r>
            <w:r w:rsidR="00E02704">
              <w:rPr>
                <w:sz w:val="15"/>
                <w:lang w:val="en-US"/>
              </w:rPr>
              <w:t>880</w:t>
            </w:r>
          </w:p>
        </w:tc>
        <w:tc>
          <w:tcPr>
            <w:tcW w:w="366" w:type="pct"/>
            <w:tcBorders>
              <w:top w:val="nil"/>
              <w:left w:val="nil"/>
              <w:bottom w:val="nil"/>
              <w:right w:val="nil"/>
            </w:tcBorders>
            <w:shd w:val="clear" w:color="auto" w:fill="auto"/>
            <w:noWrap/>
            <w:vAlign w:val="bottom"/>
            <w:hideMark/>
          </w:tcPr>
          <w:p w:rsidR="00984C8B" w:rsidRPr="00566A52" w:rsidRDefault="00984C8B" w:rsidP="00984C8B">
            <w:pPr>
              <w:jc w:val="right"/>
              <w:rPr>
                <w:rFonts w:cs="Arial"/>
                <w:sz w:val="15"/>
                <w:szCs w:val="15"/>
              </w:rPr>
            </w:pPr>
            <w:r w:rsidRPr="00566A52">
              <w:rPr>
                <w:rFonts w:cs="Arial"/>
                <w:sz w:val="15"/>
                <w:szCs w:val="15"/>
              </w:rPr>
              <w:t>2</w:t>
            </w:r>
            <w:r w:rsidR="00F97B24">
              <w:rPr>
                <w:rFonts w:cs="Arial"/>
                <w:sz w:val="15"/>
                <w:szCs w:val="15"/>
              </w:rPr>
              <w:t>1</w:t>
            </w:r>
            <w:r w:rsidRPr="00566A52">
              <w:rPr>
                <w:rFonts w:cs="Arial"/>
                <w:sz w:val="15"/>
                <w:szCs w:val="15"/>
              </w:rPr>
              <w:t xml:space="preserve"> % </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539" w:type="pct"/>
            <w:tcBorders>
              <w:top w:val="nil"/>
              <w:left w:val="nil"/>
              <w:bottom w:val="nil"/>
              <w:right w:val="nil"/>
            </w:tcBorders>
            <w:shd w:val="clear" w:color="auto" w:fill="auto"/>
            <w:vAlign w:val="bottom"/>
            <w:hideMark/>
          </w:tcPr>
          <w:p w:rsidR="00984C8B" w:rsidRPr="00566A52" w:rsidRDefault="007865CD" w:rsidP="00984C8B">
            <w:pPr>
              <w:jc w:val="right"/>
              <w:rPr>
                <w:rFonts w:cs="Arial"/>
                <w:sz w:val="15"/>
                <w:szCs w:val="15"/>
              </w:rPr>
            </w:pPr>
            <w:r>
              <w:rPr>
                <w:rFonts w:cs="Arial"/>
                <w:sz w:val="15"/>
                <w:szCs w:val="15"/>
              </w:rPr>
              <w:t>2886</w:t>
            </w:r>
          </w:p>
        </w:tc>
        <w:tc>
          <w:tcPr>
            <w:tcW w:w="348" w:type="pct"/>
            <w:tcBorders>
              <w:top w:val="nil"/>
              <w:left w:val="nil"/>
              <w:bottom w:val="nil"/>
              <w:right w:val="nil"/>
            </w:tcBorders>
            <w:shd w:val="clear" w:color="auto" w:fill="auto"/>
            <w:noWrap/>
            <w:vAlign w:val="bottom"/>
            <w:hideMark/>
          </w:tcPr>
          <w:p w:rsidR="00984C8B" w:rsidRPr="00566A52" w:rsidRDefault="00687D4E" w:rsidP="00984C8B">
            <w:pPr>
              <w:jc w:val="right"/>
              <w:rPr>
                <w:rFonts w:cs="Arial"/>
                <w:sz w:val="15"/>
                <w:szCs w:val="15"/>
              </w:rPr>
            </w:pPr>
            <w:r>
              <w:rPr>
                <w:rFonts w:cs="Arial"/>
                <w:sz w:val="15"/>
                <w:szCs w:val="15"/>
              </w:rPr>
              <w:t>22 %</w:t>
            </w:r>
          </w:p>
        </w:tc>
      </w:tr>
      <w:tr w:rsidR="00984C8B" w:rsidRPr="007743D6" w:rsidTr="00984C8B">
        <w:tc>
          <w:tcPr>
            <w:tcW w:w="1850" w:type="pct"/>
            <w:tcBorders>
              <w:top w:val="nil"/>
              <w:left w:val="nil"/>
              <w:bottom w:val="nil"/>
              <w:right w:val="nil"/>
            </w:tcBorders>
            <w:shd w:val="clear" w:color="auto" w:fill="auto"/>
            <w:vAlign w:val="center"/>
            <w:hideMark/>
          </w:tcPr>
          <w:p w:rsidR="00984C8B" w:rsidRPr="007743D6" w:rsidRDefault="00984C8B" w:rsidP="00984C8B">
            <w:pPr>
              <w:jc w:val="left"/>
              <w:rPr>
                <w:rFonts w:cs="Arial"/>
                <w:sz w:val="15"/>
                <w:szCs w:val="15"/>
              </w:rPr>
            </w:pPr>
            <w:r w:rsidRPr="007743D6">
              <w:rPr>
                <w:rFonts w:cs="Arial"/>
                <w:sz w:val="15"/>
                <w:szCs w:val="15"/>
              </w:rPr>
              <w:t>Odložená daň z príjmov</w:t>
            </w:r>
          </w:p>
        </w:tc>
        <w:tc>
          <w:tcPr>
            <w:tcW w:w="648"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648" w:type="pct"/>
            <w:tcBorders>
              <w:top w:val="nil"/>
              <w:left w:val="nil"/>
              <w:bottom w:val="single" w:sz="4" w:space="0" w:color="auto"/>
              <w:right w:val="nil"/>
            </w:tcBorders>
            <w:shd w:val="clear" w:color="auto" w:fill="auto"/>
            <w:vAlign w:val="bottom"/>
            <w:hideMark/>
          </w:tcPr>
          <w:p w:rsidR="00984C8B" w:rsidRPr="00566A52" w:rsidRDefault="00984C8B" w:rsidP="00984C8B">
            <w:pPr>
              <w:jc w:val="right"/>
              <w:rPr>
                <w:rFonts w:cs="Arial"/>
                <w:sz w:val="15"/>
                <w:szCs w:val="15"/>
              </w:rPr>
            </w:pPr>
          </w:p>
        </w:tc>
        <w:tc>
          <w:tcPr>
            <w:tcW w:w="366" w:type="pct"/>
            <w:tcBorders>
              <w:top w:val="nil"/>
              <w:left w:val="nil"/>
              <w:bottom w:val="single" w:sz="4" w:space="0" w:color="auto"/>
              <w:right w:val="nil"/>
            </w:tcBorders>
            <w:shd w:val="clear" w:color="auto" w:fill="auto"/>
            <w:noWrap/>
            <w:vAlign w:val="bottom"/>
            <w:hideMark/>
          </w:tcPr>
          <w:p w:rsidR="00984C8B" w:rsidRPr="00566A52" w:rsidRDefault="00984C8B" w:rsidP="00984C8B">
            <w:pPr>
              <w:jc w:val="right"/>
              <w:rPr>
                <w:rFonts w:cs="Arial"/>
                <w:sz w:val="15"/>
                <w:szCs w:val="15"/>
              </w:rPr>
            </w:pPr>
            <w:r w:rsidRPr="00566A52">
              <w:rPr>
                <w:rFonts w:cs="Arial"/>
                <w:sz w:val="15"/>
                <w:szCs w:val="15"/>
              </w:rPr>
              <w:t xml:space="preserve">21 % </w:t>
            </w:r>
          </w:p>
        </w:tc>
        <w:tc>
          <w:tcPr>
            <w:tcW w:w="600" w:type="pct"/>
            <w:tcBorders>
              <w:top w:val="nil"/>
              <w:left w:val="nil"/>
              <w:bottom w:val="nil"/>
              <w:right w:val="nil"/>
            </w:tcBorders>
            <w:shd w:val="clear" w:color="auto" w:fill="auto"/>
            <w:vAlign w:val="bottom"/>
            <w:hideMark/>
          </w:tcPr>
          <w:p w:rsidR="00984C8B" w:rsidRPr="00566A52" w:rsidRDefault="00984C8B" w:rsidP="00984C8B">
            <w:pPr>
              <w:jc w:val="right"/>
              <w:rPr>
                <w:rFonts w:cs="Arial"/>
                <w:sz w:val="15"/>
                <w:szCs w:val="15"/>
              </w:rPr>
            </w:pPr>
          </w:p>
        </w:tc>
        <w:tc>
          <w:tcPr>
            <w:tcW w:w="539" w:type="pct"/>
            <w:tcBorders>
              <w:top w:val="nil"/>
              <w:left w:val="nil"/>
              <w:bottom w:val="single" w:sz="4" w:space="0" w:color="auto"/>
              <w:right w:val="nil"/>
            </w:tcBorders>
            <w:shd w:val="clear" w:color="auto" w:fill="auto"/>
            <w:vAlign w:val="bottom"/>
            <w:hideMark/>
          </w:tcPr>
          <w:p w:rsidR="00984C8B" w:rsidRPr="00566A52" w:rsidRDefault="00984C8B" w:rsidP="00984C8B">
            <w:pPr>
              <w:jc w:val="right"/>
              <w:rPr>
                <w:rFonts w:cs="Arial"/>
                <w:sz w:val="15"/>
                <w:szCs w:val="15"/>
              </w:rPr>
            </w:pPr>
          </w:p>
        </w:tc>
        <w:tc>
          <w:tcPr>
            <w:tcW w:w="348" w:type="pct"/>
            <w:tcBorders>
              <w:top w:val="nil"/>
              <w:left w:val="nil"/>
              <w:bottom w:val="single" w:sz="4" w:space="0" w:color="auto"/>
              <w:right w:val="nil"/>
            </w:tcBorders>
            <w:shd w:val="clear" w:color="auto" w:fill="auto"/>
            <w:noWrap/>
            <w:vAlign w:val="bottom"/>
            <w:hideMark/>
          </w:tcPr>
          <w:p w:rsidR="00984C8B" w:rsidRPr="00566A52" w:rsidRDefault="00687D4E" w:rsidP="00984C8B">
            <w:pPr>
              <w:jc w:val="right"/>
              <w:rPr>
                <w:rFonts w:cs="Arial"/>
                <w:sz w:val="15"/>
                <w:szCs w:val="15"/>
              </w:rPr>
            </w:pPr>
            <w:r>
              <w:rPr>
                <w:rFonts w:cs="Arial"/>
                <w:sz w:val="15"/>
                <w:szCs w:val="15"/>
              </w:rPr>
              <w:t>21 %</w:t>
            </w:r>
          </w:p>
        </w:tc>
      </w:tr>
      <w:tr w:rsidR="00984C8B" w:rsidRPr="007743D6" w:rsidTr="00566A52">
        <w:trPr>
          <w:trHeight w:val="53"/>
        </w:trPr>
        <w:tc>
          <w:tcPr>
            <w:tcW w:w="1850" w:type="pct"/>
            <w:tcBorders>
              <w:top w:val="nil"/>
              <w:left w:val="nil"/>
              <w:bottom w:val="single" w:sz="8" w:space="0" w:color="auto"/>
              <w:right w:val="nil"/>
            </w:tcBorders>
            <w:shd w:val="clear" w:color="auto" w:fill="auto"/>
            <w:vAlign w:val="center"/>
            <w:hideMark/>
          </w:tcPr>
          <w:p w:rsidR="00984C8B" w:rsidRPr="007743D6" w:rsidRDefault="00984C8B" w:rsidP="00984C8B">
            <w:pPr>
              <w:jc w:val="left"/>
              <w:rPr>
                <w:rFonts w:cs="Arial"/>
                <w:b/>
                <w:bCs/>
                <w:sz w:val="15"/>
                <w:szCs w:val="15"/>
              </w:rPr>
            </w:pPr>
            <w:r w:rsidRPr="007743D6">
              <w:rPr>
                <w:rFonts w:cs="Arial"/>
                <w:b/>
                <w:bCs/>
                <w:sz w:val="15"/>
                <w:szCs w:val="15"/>
              </w:rPr>
              <w:t>Celková daň z príjmov</w:t>
            </w:r>
          </w:p>
        </w:tc>
        <w:tc>
          <w:tcPr>
            <w:tcW w:w="648" w:type="pct"/>
            <w:tcBorders>
              <w:top w:val="nil"/>
              <w:left w:val="nil"/>
              <w:bottom w:val="single" w:sz="8" w:space="0" w:color="auto"/>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w:t>
            </w:r>
          </w:p>
        </w:tc>
        <w:tc>
          <w:tcPr>
            <w:tcW w:w="648" w:type="pct"/>
            <w:tcBorders>
              <w:top w:val="nil"/>
              <w:left w:val="nil"/>
              <w:bottom w:val="single" w:sz="8" w:space="0" w:color="auto"/>
              <w:right w:val="nil"/>
            </w:tcBorders>
            <w:shd w:val="clear" w:color="auto" w:fill="auto"/>
            <w:vAlign w:val="bottom"/>
            <w:hideMark/>
          </w:tcPr>
          <w:p w:rsidR="00984C8B" w:rsidRPr="00566A52" w:rsidRDefault="007865CD" w:rsidP="00984C8B">
            <w:pPr>
              <w:jc w:val="right"/>
              <w:rPr>
                <w:rFonts w:cs="Arial"/>
                <w:b/>
                <w:bCs/>
                <w:sz w:val="15"/>
                <w:szCs w:val="15"/>
              </w:rPr>
            </w:pPr>
            <w:r>
              <w:rPr>
                <w:rFonts w:cs="Arial"/>
                <w:b/>
                <w:bCs/>
                <w:sz w:val="15"/>
                <w:szCs w:val="15"/>
              </w:rPr>
              <w:t>2 880</w:t>
            </w:r>
          </w:p>
        </w:tc>
        <w:tc>
          <w:tcPr>
            <w:tcW w:w="366" w:type="pct"/>
            <w:tcBorders>
              <w:top w:val="single" w:sz="4" w:space="0" w:color="auto"/>
              <w:left w:val="nil"/>
              <w:bottom w:val="single" w:sz="8" w:space="0" w:color="auto"/>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xml:space="preserve">- </w:t>
            </w:r>
          </w:p>
        </w:tc>
        <w:tc>
          <w:tcPr>
            <w:tcW w:w="600" w:type="pct"/>
            <w:tcBorders>
              <w:top w:val="nil"/>
              <w:left w:val="nil"/>
              <w:bottom w:val="single" w:sz="8" w:space="0" w:color="auto"/>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w:t>
            </w:r>
          </w:p>
        </w:tc>
        <w:tc>
          <w:tcPr>
            <w:tcW w:w="539" w:type="pct"/>
            <w:tcBorders>
              <w:top w:val="nil"/>
              <w:left w:val="nil"/>
              <w:bottom w:val="single" w:sz="8" w:space="0" w:color="auto"/>
              <w:right w:val="nil"/>
            </w:tcBorders>
            <w:shd w:val="clear" w:color="auto" w:fill="auto"/>
            <w:vAlign w:val="bottom"/>
            <w:hideMark/>
          </w:tcPr>
          <w:p w:rsidR="00984C8B" w:rsidRPr="00566A52" w:rsidRDefault="007865CD" w:rsidP="00984C8B">
            <w:pPr>
              <w:jc w:val="right"/>
              <w:rPr>
                <w:rFonts w:cs="Arial"/>
                <w:b/>
                <w:bCs/>
                <w:sz w:val="15"/>
                <w:szCs w:val="15"/>
              </w:rPr>
            </w:pPr>
            <w:r>
              <w:rPr>
                <w:rFonts w:cs="Arial"/>
                <w:b/>
                <w:bCs/>
                <w:sz w:val="15"/>
                <w:szCs w:val="15"/>
              </w:rPr>
              <w:t>2886</w:t>
            </w:r>
          </w:p>
        </w:tc>
        <w:tc>
          <w:tcPr>
            <w:tcW w:w="348" w:type="pct"/>
            <w:tcBorders>
              <w:top w:val="single" w:sz="4" w:space="0" w:color="auto"/>
              <w:left w:val="nil"/>
              <w:bottom w:val="single" w:sz="8" w:space="0" w:color="auto"/>
              <w:right w:val="nil"/>
            </w:tcBorders>
            <w:shd w:val="clear" w:color="auto" w:fill="auto"/>
            <w:vAlign w:val="bottom"/>
            <w:hideMark/>
          </w:tcPr>
          <w:p w:rsidR="00984C8B" w:rsidRPr="00566A52" w:rsidRDefault="00984C8B" w:rsidP="00984C8B">
            <w:pPr>
              <w:jc w:val="right"/>
              <w:rPr>
                <w:rFonts w:cs="Arial"/>
                <w:b/>
                <w:bCs/>
                <w:sz w:val="15"/>
                <w:szCs w:val="15"/>
              </w:rPr>
            </w:pPr>
            <w:r w:rsidRPr="00566A52">
              <w:rPr>
                <w:rFonts w:cs="Arial"/>
                <w:b/>
                <w:bCs/>
                <w:sz w:val="15"/>
                <w:szCs w:val="15"/>
              </w:rPr>
              <w:t xml:space="preserve">- </w:t>
            </w:r>
          </w:p>
        </w:tc>
      </w:tr>
    </w:tbl>
    <w:p w:rsidR="00366100" w:rsidRPr="007743D6" w:rsidRDefault="00366100" w:rsidP="00277161">
      <w:pPr>
        <w:rPr>
          <w:snapToGrid w:val="0"/>
          <w:u w:val="single"/>
          <w:lang w:eastAsia="sk-SK"/>
        </w:rPr>
      </w:pPr>
    </w:p>
    <w:bookmarkEnd w:id="41"/>
    <w:p w:rsidR="001F5DA0" w:rsidRPr="007743D6" w:rsidRDefault="001F5DA0" w:rsidP="00277161">
      <w:pPr>
        <w:rPr>
          <w:snapToGrid w:val="0"/>
          <w:lang w:eastAsia="sk-SK"/>
        </w:rPr>
      </w:pPr>
    </w:p>
    <w:p w:rsidR="001E2635" w:rsidRPr="007743D6" w:rsidRDefault="001E2635" w:rsidP="00277161">
      <w:pPr>
        <w:pStyle w:val="Nadpis1"/>
      </w:pPr>
      <w:r w:rsidRPr="007743D6">
        <w:t>INÉ AKTÍVA A INÉ PASÍVA</w:t>
      </w:r>
    </w:p>
    <w:p w:rsidR="001E2635" w:rsidRPr="007743D6" w:rsidRDefault="001E2635" w:rsidP="00277161"/>
    <w:p w:rsidR="001E2635" w:rsidRPr="007743D6" w:rsidRDefault="001E2635" w:rsidP="00277161">
      <w:pPr>
        <w:pStyle w:val="Nadpis2"/>
      </w:pPr>
      <w:r w:rsidRPr="007743D6">
        <w:t>Podmienené záväzky</w:t>
      </w:r>
    </w:p>
    <w:p w:rsidR="001E2635" w:rsidRPr="007743D6" w:rsidRDefault="001E2635" w:rsidP="00277161">
      <w:pPr>
        <w:rPr>
          <w:snapToGrid w:val="0"/>
          <w:lang w:eastAsia="sk-SK"/>
        </w:rPr>
      </w:pPr>
    </w:p>
    <w:p w:rsidR="001E2635" w:rsidRPr="007743D6" w:rsidRDefault="001E2635" w:rsidP="00277161">
      <w:pPr>
        <w:rPr>
          <w:snapToGrid w:val="0"/>
        </w:rPr>
      </w:pPr>
      <w:r w:rsidRPr="007743D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w:t>
      </w:r>
    </w:p>
    <w:p w:rsidR="009C65C6" w:rsidRPr="007743D6" w:rsidRDefault="009C65C6" w:rsidP="00277161">
      <w:pPr>
        <w:rPr>
          <w:rFonts w:cs="Arial"/>
          <w:b/>
          <w:bCs/>
          <w:i/>
          <w:iCs/>
          <w:sz w:val="15"/>
          <w:szCs w:val="15"/>
          <w:lang w:eastAsia="sk-SK"/>
        </w:rPr>
      </w:pPr>
      <w:bookmarkStart w:id="42" w:name="T_contingent_liabilities_1"/>
    </w:p>
    <w:p w:rsidR="009C65C6" w:rsidRPr="007743D6" w:rsidRDefault="009C65C6" w:rsidP="00277161">
      <w:pPr>
        <w:rPr>
          <w:rFonts w:cs="Arial"/>
          <w:b/>
          <w:bCs/>
          <w:i/>
          <w:iCs/>
          <w:sz w:val="15"/>
          <w:szCs w:val="15"/>
          <w:lang w:eastAsia="sk-SK"/>
        </w:rPr>
      </w:pPr>
    </w:p>
    <w:p w:rsidR="009C65C6" w:rsidRPr="007743D6" w:rsidRDefault="009C65C6" w:rsidP="009C65C6">
      <w:pPr>
        <w:pStyle w:val="Nadpis1"/>
      </w:pPr>
      <w:r w:rsidRPr="007743D6">
        <w:t>PRÍJMY A VÝHODY ČLENOV ŠTATUTÁRNYCH, DOZORNÝCH A INÝCH ORGÁNOV SPOLOČNOSTI</w:t>
      </w:r>
    </w:p>
    <w:p w:rsidR="009C65C6" w:rsidRPr="007743D6" w:rsidRDefault="009C65C6" w:rsidP="009C65C6">
      <w:pPr>
        <w:rPr>
          <w:color w:val="FF0000"/>
        </w:rPr>
      </w:pPr>
    </w:p>
    <w:p w:rsidR="009C65C6" w:rsidRPr="007743D6" w:rsidRDefault="009C65C6" w:rsidP="009C65C6">
      <w:pPr>
        <w:rPr>
          <w:snapToGrid w:val="0"/>
          <w:color w:val="000000"/>
          <w:lang w:eastAsia="sk-SK"/>
        </w:rPr>
      </w:pPr>
      <w:r w:rsidRPr="007743D6">
        <w:rPr>
          <w:snapToGrid w:val="0"/>
          <w:color w:val="000000"/>
          <w:lang w:eastAsia="sk-SK"/>
        </w:rPr>
        <w:t xml:space="preserve">Členovia štatutárneho, dozorného a iného orgánu Spoločnosti nepoberali žiadne </w:t>
      </w:r>
      <w:r w:rsidR="007743D6" w:rsidRPr="007743D6">
        <w:rPr>
          <w:snapToGrid w:val="0"/>
          <w:color w:val="000000"/>
          <w:lang w:eastAsia="sk-SK"/>
        </w:rPr>
        <w:t>príjmy</w:t>
      </w:r>
      <w:r w:rsidRPr="007743D6">
        <w:rPr>
          <w:snapToGrid w:val="0"/>
          <w:color w:val="000000"/>
          <w:lang w:eastAsia="sk-SK"/>
        </w:rPr>
        <w:t xml:space="preserve"> za výkon svojej funkcie člena tohto orgánu ani im neboli poskytnuté žiadne pôžičky alebo záruky. </w:t>
      </w:r>
    </w:p>
    <w:p w:rsidR="006101E4" w:rsidRPr="007743D6" w:rsidRDefault="006101E4" w:rsidP="009C65C6">
      <w:pPr>
        <w:rPr>
          <w:snapToGrid w:val="0"/>
          <w:color w:val="000000"/>
          <w:lang w:eastAsia="sk-SK"/>
        </w:rPr>
      </w:pPr>
    </w:p>
    <w:p w:rsidR="006101E4" w:rsidRPr="007743D6" w:rsidRDefault="006101E4" w:rsidP="009C65C6">
      <w:pPr>
        <w:rPr>
          <w:snapToGrid w:val="0"/>
          <w:color w:val="000000"/>
          <w:lang w:eastAsia="sk-SK"/>
        </w:rPr>
      </w:pPr>
    </w:p>
    <w:bookmarkEnd w:id="42"/>
    <w:p w:rsidR="001E2635" w:rsidRPr="007743D6" w:rsidRDefault="001E2635" w:rsidP="00277161">
      <w:pPr>
        <w:pStyle w:val="Nadpis1"/>
      </w:pPr>
      <w:r w:rsidRPr="007743D6">
        <w:t>SPRIAZNENÉ OSOBY</w:t>
      </w:r>
    </w:p>
    <w:p w:rsidR="00B22433" w:rsidRPr="007743D6" w:rsidRDefault="00B22433" w:rsidP="00277161"/>
    <w:p w:rsidR="001E2635" w:rsidRPr="007743D6" w:rsidRDefault="001E2635" w:rsidP="00277161">
      <w:pPr>
        <w:rPr>
          <w:snapToGrid w:val="0"/>
          <w:color w:val="000000"/>
          <w:lang w:eastAsia="sk-SK"/>
        </w:rPr>
      </w:pPr>
      <w:r w:rsidRPr="007743D6">
        <w:rPr>
          <w:snapToGrid w:val="0"/>
          <w:color w:val="000000"/>
          <w:lang w:eastAsia="sk-SK"/>
        </w:rPr>
        <w:t>Medzi spriaznené osoby patria akcionári, členovia predstavenstva</w:t>
      </w:r>
      <w:r w:rsidR="00C440BC" w:rsidRPr="007743D6">
        <w:rPr>
          <w:snapToGrid w:val="0"/>
          <w:color w:val="000000"/>
          <w:lang w:eastAsia="sk-SK"/>
        </w:rPr>
        <w:t>, sesterské spoločnosti</w:t>
      </w:r>
      <w:r w:rsidRPr="007743D6">
        <w:rPr>
          <w:snapToGrid w:val="0"/>
          <w:color w:val="000000"/>
          <w:lang w:eastAsia="sk-SK"/>
        </w:rPr>
        <w:t xml:space="preserve"> a spoločnosti, v ktorých podiel na základnom imaní presahuje 20 % (dcérske a pridružené spoločnosti</w:t>
      </w:r>
      <w:r w:rsidR="002E19BA" w:rsidRPr="007743D6">
        <w:rPr>
          <w:snapToGrid w:val="0"/>
          <w:color w:val="000000"/>
          <w:lang w:eastAsia="sk-SK"/>
        </w:rPr>
        <w:t xml:space="preserve"> a spoločné podniky</w:t>
      </w:r>
      <w:r w:rsidRPr="007743D6">
        <w:rPr>
          <w:snapToGrid w:val="0"/>
          <w:color w:val="000000"/>
          <w:lang w:eastAsia="sk-SK"/>
        </w:rPr>
        <w:t>).</w:t>
      </w:r>
    </w:p>
    <w:p w:rsidR="001E2635" w:rsidRPr="007743D6" w:rsidRDefault="001E2635" w:rsidP="00277161">
      <w:pPr>
        <w:rPr>
          <w:b/>
          <w:snapToGrid w:val="0"/>
          <w:color w:val="000000"/>
          <w:lang w:eastAsia="sk-SK"/>
        </w:rPr>
      </w:pPr>
    </w:p>
    <w:p w:rsidR="001E2635" w:rsidRPr="007743D6" w:rsidRDefault="001E2635" w:rsidP="00277161">
      <w:pPr>
        <w:rPr>
          <w:snapToGrid w:val="0"/>
          <w:lang w:eastAsia="sk-SK"/>
        </w:rPr>
      </w:pPr>
      <w:r w:rsidRPr="007743D6">
        <w:rPr>
          <w:snapToGrid w:val="0"/>
          <w:lang w:eastAsia="sk-SK"/>
        </w:rPr>
        <w:t>Obchody medzi týmito osobami a spoločnosťou sa uskutočňujú za obvyklých podmienok a za obvyklé ceny. O obchodoch so spriaznenými osobami rozhoduje predstavenstvo. Komentár k týmto obchodom je v jednotlivých častiach poznámok.</w:t>
      </w:r>
    </w:p>
    <w:p w:rsidR="008B426D" w:rsidRPr="007743D6" w:rsidRDefault="008B426D" w:rsidP="00277161">
      <w:pPr>
        <w:rPr>
          <w:snapToGrid w:val="0"/>
          <w:u w:val="single"/>
          <w:lang w:eastAsia="sk-SK"/>
        </w:rPr>
      </w:pPr>
    </w:p>
    <w:p w:rsidR="001E1866" w:rsidRPr="007743D6" w:rsidRDefault="001E1866" w:rsidP="00277161"/>
    <w:p w:rsidR="001E2635" w:rsidRPr="007743D6" w:rsidRDefault="001E2635" w:rsidP="00277161">
      <w:pPr>
        <w:pStyle w:val="Nadpis1"/>
      </w:pPr>
      <w:r w:rsidRPr="007743D6">
        <w:t>SKUTOČNOSTI, KTORÉ NASTALI PO DNI, KU KTORÉMU SA ZOSTAVUJE ÚČTOVNÁ ZÁVIERKA, A DO DŇA ZOSTAVENIA ÚČTOVNEJ ZÁVIERKY</w:t>
      </w:r>
    </w:p>
    <w:p w:rsidR="001E2635" w:rsidRPr="007743D6" w:rsidRDefault="001E2635" w:rsidP="00277161">
      <w:pPr>
        <w:rPr>
          <w:u w:val="single"/>
        </w:rPr>
      </w:pPr>
    </w:p>
    <w:p w:rsidR="001E2635" w:rsidRPr="007743D6" w:rsidRDefault="001E2635" w:rsidP="00277161">
      <w:pPr>
        <w:rPr>
          <w:sz w:val="15"/>
          <w:szCs w:val="15"/>
        </w:rPr>
      </w:pPr>
    </w:p>
    <w:p w:rsidR="001E2635" w:rsidRPr="007743D6" w:rsidRDefault="001E2635" w:rsidP="00277161">
      <w:pPr>
        <w:rPr>
          <w:snapToGrid w:val="0"/>
          <w:lang w:eastAsia="sk-SK"/>
        </w:rPr>
      </w:pPr>
      <w:r w:rsidRPr="007743D6">
        <w:rPr>
          <w:snapToGrid w:val="0"/>
          <w:lang w:eastAsia="sk-SK"/>
        </w:rPr>
        <w:t xml:space="preserve">Po 31. decembri </w:t>
      </w:r>
      <w:r w:rsidR="00F14CD1" w:rsidRPr="007743D6">
        <w:rPr>
          <w:snapToGrid w:val="0"/>
          <w:lang w:eastAsia="sk-SK"/>
        </w:rPr>
        <w:t>201</w:t>
      </w:r>
      <w:r w:rsidR="00786C8F">
        <w:rPr>
          <w:snapToGrid w:val="0"/>
          <w:lang w:eastAsia="sk-SK"/>
        </w:rPr>
        <w:t>7</w:t>
      </w:r>
      <w:r w:rsidRPr="007743D6">
        <w:rPr>
          <w:snapToGrid w:val="0"/>
          <w:lang w:eastAsia="sk-SK"/>
        </w:rPr>
        <w:t>a do dňa zostavenia účtovnej závierky nenastali žiadne také udalosti, ktoré by významným spôsobom ovplyvnili aktíva a pasíva spoločnosti, okrem tých, ktoré sú uvedené vyššie a ktoré sú výsledkom bežnej činnosti.</w:t>
      </w:r>
    </w:p>
    <w:p w:rsidR="001E2635" w:rsidRPr="007743D6" w:rsidRDefault="001E2635" w:rsidP="00277161">
      <w:pPr>
        <w:rPr>
          <w:snapToGrid w:val="0"/>
          <w:lang w:eastAsia="sk-SK"/>
        </w:rPr>
      </w:pPr>
    </w:p>
    <w:p w:rsidR="001E2635" w:rsidRPr="007743D6" w:rsidRDefault="001E2635" w:rsidP="00277161">
      <w:pPr>
        <w:rPr>
          <w:snapToGrid w:val="0"/>
          <w:lang w:eastAsia="sk-SK"/>
        </w:rPr>
      </w:pPr>
    </w:p>
    <w:p w:rsidR="008542FE" w:rsidRPr="007743D6" w:rsidRDefault="008542FE">
      <w:pPr>
        <w:jc w:val="left"/>
        <w:rPr>
          <w:rFonts w:cs="Arial"/>
          <w:b/>
          <w:bCs/>
          <w:caps/>
          <w:kern w:val="32"/>
          <w:sz w:val="18"/>
          <w:szCs w:val="32"/>
          <w:u w:val="single"/>
        </w:rPr>
      </w:pPr>
      <w:r w:rsidRPr="007743D6">
        <w:br w:type="page"/>
      </w:r>
    </w:p>
    <w:p w:rsidR="001E2635" w:rsidRPr="007743D6" w:rsidRDefault="001E2635" w:rsidP="00277161">
      <w:pPr>
        <w:pStyle w:val="Nadpis1"/>
      </w:pPr>
      <w:r w:rsidRPr="007743D6">
        <w:lastRenderedPageBreak/>
        <w:t>PREHĽAD ZMIEN VLASTNÉHO IMANIA</w:t>
      </w:r>
    </w:p>
    <w:p w:rsidR="00DF3A12" w:rsidRPr="007743D6" w:rsidRDefault="00DF3A12" w:rsidP="00277161">
      <w:pPr>
        <w:rPr>
          <w:i/>
          <w:snapToGrid w:val="0"/>
          <w:color w:val="FF0000"/>
          <w:lang w:eastAsia="sk-SK"/>
        </w:rPr>
      </w:pPr>
    </w:p>
    <w:p w:rsidR="00B93233" w:rsidRPr="007743D6" w:rsidRDefault="00B93233" w:rsidP="00277161">
      <w:pPr>
        <w:rPr>
          <w:snapToGrid w:val="0"/>
          <w:color w:val="000000"/>
          <w:u w:val="single"/>
          <w:lang w:eastAsia="sk-SK"/>
        </w:rPr>
      </w:pPr>
      <w:bookmarkStart w:id="43" w:name="OLE_LINK5"/>
      <w:bookmarkStart w:id="44" w:name="OLE_LINK6"/>
      <w:r w:rsidRPr="007743D6">
        <w:rPr>
          <w:snapToGrid w:val="0"/>
          <w:color w:val="000000"/>
          <w:u w:val="single"/>
          <w:lang w:eastAsia="sk-SK"/>
        </w:rPr>
        <w:t xml:space="preserve">31. december </w:t>
      </w:r>
      <w:r w:rsidR="00FD22DC" w:rsidRPr="007743D6">
        <w:rPr>
          <w:snapToGrid w:val="0"/>
          <w:color w:val="000000"/>
          <w:u w:val="single"/>
          <w:lang w:eastAsia="sk-SK"/>
        </w:rPr>
        <w:t>201</w:t>
      </w:r>
      <w:r w:rsidR="00805ED5">
        <w:rPr>
          <w:snapToGrid w:val="0"/>
          <w:color w:val="000000"/>
          <w:u w:val="single"/>
          <w:lang w:eastAsia="sk-SK"/>
        </w:rPr>
        <w:t>7</w:t>
      </w:r>
    </w:p>
    <w:p w:rsidR="00277161" w:rsidRPr="007743D6" w:rsidRDefault="00277161" w:rsidP="00277161">
      <w:pPr>
        <w:rPr>
          <w:snapToGrid w:val="0"/>
          <w:lang w:eastAsia="sk-SK"/>
        </w:rPr>
      </w:pPr>
      <w:bookmarkStart w:id="45" w:name="T_changes_in_equity_1"/>
    </w:p>
    <w:tbl>
      <w:tblPr>
        <w:tblW w:w="5000" w:type="pct"/>
        <w:tblLayout w:type="fixed"/>
        <w:tblLook w:val="04A0"/>
      </w:tblPr>
      <w:tblGrid>
        <w:gridCol w:w="3628"/>
        <w:gridCol w:w="1308"/>
        <w:gridCol w:w="1155"/>
        <w:gridCol w:w="932"/>
        <w:gridCol w:w="960"/>
        <w:gridCol w:w="1304"/>
      </w:tblGrid>
      <w:tr w:rsidR="00277161" w:rsidRPr="007743D6" w:rsidTr="008542FE">
        <w:tc>
          <w:tcPr>
            <w:tcW w:w="1953" w:type="pct"/>
            <w:vMerge w:val="restart"/>
            <w:tcBorders>
              <w:top w:val="single" w:sz="8" w:space="0" w:color="auto"/>
              <w:left w:val="nil"/>
              <w:bottom w:val="single" w:sz="4" w:space="0" w:color="000000"/>
              <w:right w:val="nil"/>
            </w:tcBorders>
            <w:shd w:val="clear" w:color="auto" w:fill="auto"/>
            <w:vAlign w:val="center"/>
            <w:hideMark/>
          </w:tcPr>
          <w:p w:rsidR="00277161" w:rsidRPr="007743D6" w:rsidRDefault="00277161" w:rsidP="004E670D">
            <w:pPr>
              <w:ind w:left="176" w:hanging="176"/>
              <w:jc w:val="left"/>
              <w:rPr>
                <w:rFonts w:cs="Arial"/>
                <w:b/>
                <w:bCs/>
                <w:i/>
                <w:iCs/>
                <w:sz w:val="15"/>
                <w:szCs w:val="15"/>
              </w:rPr>
            </w:pPr>
            <w:bookmarkStart w:id="46" w:name="RANGE!B17:G37"/>
            <w:r w:rsidRPr="007743D6">
              <w:rPr>
                <w:rFonts w:cs="Arial"/>
                <w:b/>
                <w:bCs/>
                <w:i/>
                <w:iCs/>
                <w:sz w:val="15"/>
                <w:szCs w:val="15"/>
              </w:rPr>
              <w:t>Položka</w:t>
            </w:r>
            <w:bookmarkEnd w:id="46"/>
          </w:p>
        </w:tc>
        <w:tc>
          <w:tcPr>
            <w:tcW w:w="704"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Stav</w:t>
            </w:r>
          </w:p>
        </w:tc>
        <w:tc>
          <w:tcPr>
            <w:tcW w:w="622"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Prírastky</w:t>
            </w:r>
          </w:p>
        </w:tc>
        <w:tc>
          <w:tcPr>
            <w:tcW w:w="502"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Úbytky</w:t>
            </w:r>
          </w:p>
        </w:tc>
        <w:tc>
          <w:tcPr>
            <w:tcW w:w="517" w:type="pct"/>
            <w:vMerge w:val="restar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Presuny</w:t>
            </w:r>
          </w:p>
        </w:tc>
        <w:tc>
          <w:tcPr>
            <w:tcW w:w="702" w:type="pct"/>
            <w:tcBorders>
              <w:top w:val="single" w:sz="8" w:space="0" w:color="auto"/>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Stav</w:t>
            </w:r>
          </w:p>
        </w:tc>
      </w:tr>
      <w:tr w:rsidR="00277161" w:rsidRPr="007743D6" w:rsidTr="008542FE">
        <w:tc>
          <w:tcPr>
            <w:tcW w:w="1953" w:type="pct"/>
            <w:vMerge/>
            <w:tcBorders>
              <w:top w:val="single" w:sz="8" w:space="0" w:color="auto"/>
              <w:left w:val="nil"/>
              <w:bottom w:val="single" w:sz="4" w:space="0" w:color="000000"/>
              <w:right w:val="nil"/>
            </w:tcBorders>
            <w:vAlign w:val="center"/>
            <w:hideMark/>
          </w:tcPr>
          <w:p w:rsidR="00277161" w:rsidRPr="007743D6" w:rsidRDefault="00277161" w:rsidP="004E670D">
            <w:pPr>
              <w:ind w:left="176" w:hanging="176"/>
              <w:jc w:val="left"/>
              <w:rPr>
                <w:rFonts w:cs="Arial"/>
                <w:b/>
                <w:bCs/>
                <w:i/>
                <w:iCs/>
                <w:sz w:val="15"/>
                <w:szCs w:val="15"/>
              </w:rPr>
            </w:pPr>
          </w:p>
        </w:tc>
        <w:tc>
          <w:tcPr>
            <w:tcW w:w="704" w:type="pct"/>
            <w:tcBorders>
              <w:top w:val="nil"/>
              <w:left w:val="nil"/>
              <w:bottom w:val="nil"/>
              <w:right w:val="nil"/>
            </w:tcBorders>
            <w:shd w:val="clear" w:color="auto" w:fill="auto"/>
            <w:vAlign w:val="center"/>
            <w:hideMark/>
          </w:tcPr>
          <w:p w:rsidR="00277161" w:rsidRPr="007743D6" w:rsidRDefault="008542FE" w:rsidP="004E670D">
            <w:pPr>
              <w:jc w:val="center"/>
              <w:rPr>
                <w:rFonts w:cs="Arial"/>
                <w:b/>
                <w:bCs/>
                <w:i/>
                <w:iCs/>
                <w:sz w:val="15"/>
                <w:szCs w:val="15"/>
              </w:rPr>
            </w:pPr>
            <w:r w:rsidRPr="007743D6">
              <w:rPr>
                <w:rFonts w:cs="Arial"/>
                <w:b/>
                <w:bCs/>
                <w:i/>
                <w:iCs/>
                <w:sz w:val="15"/>
                <w:szCs w:val="15"/>
              </w:rPr>
              <w:t>K 1.</w:t>
            </w:r>
            <w:r w:rsidRPr="007743D6">
              <w:rPr>
                <w:rFonts w:cs="Arial"/>
                <w:b/>
                <w:bCs/>
                <w:i/>
                <w:iCs/>
                <w:sz w:val="15"/>
                <w:szCs w:val="15"/>
              </w:rPr>
              <w:br/>
            </w:r>
            <w:r w:rsidR="00277161" w:rsidRPr="007743D6">
              <w:rPr>
                <w:rFonts w:cs="Arial"/>
                <w:b/>
                <w:bCs/>
                <w:i/>
                <w:iCs/>
                <w:sz w:val="15"/>
                <w:szCs w:val="15"/>
              </w:rPr>
              <w:t>januáru 201</w:t>
            </w:r>
            <w:r w:rsidR="002B32C1">
              <w:rPr>
                <w:rFonts w:cs="Arial"/>
                <w:b/>
                <w:bCs/>
                <w:i/>
                <w:iCs/>
                <w:sz w:val="15"/>
                <w:szCs w:val="15"/>
              </w:rPr>
              <w:t>7</w:t>
            </w:r>
          </w:p>
        </w:tc>
        <w:tc>
          <w:tcPr>
            <w:tcW w:w="622"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502"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517" w:type="pct"/>
            <w:vMerge/>
            <w:tcBorders>
              <w:top w:val="single" w:sz="8" w:space="0" w:color="auto"/>
              <w:left w:val="nil"/>
              <w:bottom w:val="nil"/>
              <w:right w:val="nil"/>
            </w:tcBorders>
            <w:vAlign w:val="center"/>
            <w:hideMark/>
          </w:tcPr>
          <w:p w:rsidR="00277161" w:rsidRPr="007743D6" w:rsidRDefault="00277161" w:rsidP="00277161">
            <w:pPr>
              <w:jc w:val="left"/>
              <w:rPr>
                <w:rFonts w:cs="Arial"/>
                <w:b/>
                <w:bCs/>
                <w:i/>
                <w:iCs/>
                <w:sz w:val="15"/>
                <w:szCs w:val="15"/>
              </w:rPr>
            </w:pPr>
          </w:p>
        </w:tc>
        <w:tc>
          <w:tcPr>
            <w:tcW w:w="702" w:type="pct"/>
            <w:tcBorders>
              <w:top w:val="nil"/>
              <w:left w:val="nil"/>
              <w:bottom w:val="nil"/>
              <w:right w:val="nil"/>
            </w:tcBorders>
            <w:shd w:val="clear" w:color="auto" w:fill="auto"/>
            <w:vAlign w:val="center"/>
            <w:hideMark/>
          </w:tcPr>
          <w:p w:rsidR="00277161" w:rsidRPr="007743D6" w:rsidRDefault="00277161" w:rsidP="00277161">
            <w:pPr>
              <w:jc w:val="center"/>
              <w:rPr>
                <w:rFonts w:cs="Arial"/>
                <w:b/>
                <w:bCs/>
                <w:i/>
                <w:iCs/>
                <w:sz w:val="15"/>
                <w:szCs w:val="15"/>
              </w:rPr>
            </w:pPr>
            <w:r w:rsidRPr="007743D6">
              <w:rPr>
                <w:rFonts w:cs="Arial"/>
                <w:b/>
                <w:bCs/>
                <w:i/>
                <w:iCs/>
                <w:sz w:val="15"/>
                <w:szCs w:val="15"/>
              </w:rPr>
              <w:t>K 31. decembru 201</w:t>
            </w:r>
            <w:r w:rsidR="002B32C1">
              <w:rPr>
                <w:rFonts w:cs="Arial"/>
                <w:b/>
                <w:bCs/>
                <w:i/>
                <w:iCs/>
                <w:sz w:val="15"/>
                <w:szCs w:val="15"/>
              </w:rPr>
              <w:t>7</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Základné imanie</w:t>
            </w:r>
          </w:p>
        </w:tc>
        <w:tc>
          <w:tcPr>
            <w:tcW w:w="704" w:type="pct"/>
            <w:tcBorders>
              <w:top w:val="single" w:sz="4" w:space="0" w:color="auto"/>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6 640</w:t>
            </w:r>
          </w:p>
        </w:tc>
        <w:tc>
          <w:tcPr>
            <w:tcW w:w="622" w:type="pct"/>
            <w:tcBorders>
              <w:top w:val="single" w:sz="4" w:space="0" w:color="auto"/>
              <w:left w:val="nil"/>
              <w:bottom w:val="nil"/>
              <w:right w:val="nil"/>
            </w:tcBorders>
            <w:shd w:val="clear" w:color="auto" w:fill="auto"/>
            <w:vAlign w:val="bottom"/>
            <w:hideMark/>
          </w:tcPr>
          <w:p w:rsidR="00277161" w:rsidRPr="007743D6" w:rsidRDefault="0064342C" w:rsidP="00277161">
            <w:pPr>
              <w:jc w:val="right"/>
              <w:rPr>
                <w:rFonts w:cs="Arial"/>
                <w:sz w:val="15"/>
                <w:szCs w:val="15"/>
              </w:rPr>
            </w:pPr>
            <w:r>
              <w:rPr>
                <w:rFonts w:cs="Arial"/>
                <w:sz w:val="15"/>
                <w:szCs w:val="15"/>
              </w:rPr>
              <w:t>-</w:t>
            </w:r>
          </w:p>
        </w:tc>
        <w:tc>
          <w:tcPr>
            <w:tcW w:w="502"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single" w:sz="4" w:space="0" w:color="auto"/>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single" w:sz="4" w:space="0" w:color="auto"/>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6 640</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Vlastné akcie a vlastné obchodné podiely</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Zmena základného imania</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Pohľadávky za upísané vlastné imanie</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Emisné ážio</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Ostatné kapitálové fondy</w:t>
            </w:r>
          </w:p>
        </w:tc>
        <w:tc>
          <w:tcPr>
            <w:tcW w:w="704"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115 026</w:t>
            </w:r>
            <w:r w:rsidR="00277161"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115 026</w:t>
            </w:r>
            <w:r w:rsidR="00277161"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Zákonný rezervný fond (nedeliteľný fond) z kapitálových vkladov</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Oceňovacie rozdiely z precenenia majetku a záväzkov</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Oceňovacie rozdiely z kapitálových účastín</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Oceňovacie rozdiely z precenenia pri zlúčení, splynutí a rozdelení</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 xml:space="preserve">Zákonný rezervný fond </w:t>
            </w:r>
          </w:p>
        </w:tc>
        <w:tc>
          <w:tcPr>
            <w:tcW w:w="704"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664</w:t>
            </w:r>
            <w:r w:rsidR="00277161"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w:t>
            </w:r>
          </w:p>
        </w:tc>
        <w:tc>
          <w:tcPr>
            <w:tcW w:w="702" w:type="pct"/>
            <w:tcBorders>
              <w:top w:val="nil"/>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66</w:t>
            </w:r>
            <w:r w:rsidR="00BA40F2">
              <w:rPr>
                <w:rFonts w:cs="Arial"/>
                <w:sz w:val="15"/>
                <w:szCs w:val="15"/>
              </w:rPr>
              <w:t>4</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Nedeliteľný fond</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Štatutárne fondy a ostatné fondy</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Nerozdelený zisk minulých rokov</w:t>
            </w:r>
          </w:p>
        </w:tc>
        <w:tc>
          <w:tcPr>
            <w:tcW w:w="704"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622</w:t>
            </w:r>
            <w:r w:rsidR="00277161"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4909BE" w:rsidRDefault="00277161" w:rsidP="004909BE">
            <w:pPr>
              <w:jc w:val="right"/>
              <w:rPr>
                <w:rFonts w:cs="Arial"/>
                <w:b/>
                <w:sz w:val="15"/>
                <w:szCs w:val="15"/>
              </w:rPr>
            </w:pPr>
          </w:p>
        </w:tc>
        <w:tc>
          <w:tcPr>
            <w:tcW w:w="702" w:type="pct"/>
            <w:tcBorders>
              <w:top w:val="nil"/>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622</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Neuhradená strata minulých rokov</w:t>
            </w:r>
          </w:p>
        </w:tc>
        <w:tc>
          <w:tcPr>
            <w:tcW w:w="704"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79 064</w:t>
            </w:r>
            <w:r w:rsidR="00277161"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4909BE" w:rsidRDefault="004909BE" w:rsidP="004909BE">
            <w:pPr>
              <w:jc w:val="right"/>
              <w:rPr>
                <w:rFonts w:cs="Arial"/>
                <w:b/>
                <w:sz w:val="15"/>
                <w:szCs w:val="15"/>
              </w:rPr>
            </w:pPr>
            <w:r>
              <w:rPr>
                <w:rFonts w:cs="Arial"/>
                <w:b/>
                <w:sz w:val="15"/>
                <w:szCs w:val="15"/>
              </w:rPr>
              <w:t>5 981</w:t>
            </w:r>
            <w:r w:rsidR="00277161" w:rsidRPr="004909BE">
              <w:rPr>
                <w:rFonts w:cs="Arial"/>
                <w:b/>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4909BE" w:rsidP="004909BE">
            <w:pPr>
              <w:jc w:val="right"/>
              <w:rPr>
                <w:rFonts w:cs="Arial"/>
                <w:sz w:val="15"/>
                <w:szCs w:val="15"/>
              </w:rPr>
            </w:pPr>
            <w:r>
              <w:rPr>
                <w:rFonts w:cs="Arial"/>
                <w:sz w:val="15"/>
                <w:szCs w:val="15"/>
              </w:rPr>
              <w:t>85 045</w:t>
            </w:r>
            <w:r w:rsidR="00277161"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Výsledok hospodárenia bežného účtovného obdobia</w:t>
            </w:r>
          </w:p>
        </w:tc>
        <w:tc>
          <w:tcPr>
            <w:tcW w:w="704" w:type="pct"/>
            <w:tcBorders>
              <w:top w:val="nil"/>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-5981</w:t>
            </w:r>
          </w:p>
        </w:tc>
        <w:tc>
          <w:tcPr>
            <w:tcW w:w="622" w:type="pct"/>
            <w:tcBorders>
              <w:top w:val="nil"/>
              <w:left w:val="nil"/>
              <w:bottom w:val="nil"/>
              <w:right w:val="nil"/>
            </w:tcBorders>
            <w:shd w:val="clear" w:color="auto" w:fill="auto"/>
            <w:vAlign w:val="bottom"/>
            <w:hideMark/>
          </w:tcPr>
          <w:p w:rsidR="00277161" w:rsidRPr="007743D6" w:rsidRDefault="004909BE" w:rsidP="00277161">
            <w:pPr>
              <w:jc w:val="right"/>
              <w:rPr>
                <w:rFonts w:cs="Arial"/>
                <w:sz w:val="15"/>
                <w:szCs w:val="15"/>
              </w:rPr>
            </w:pPr>
            <w:r>
              <w:rPr>
                <w:rFonts w:cs="Arial"/>
                <w:sz w:val="15"/>
                <w:szCs w:val="15"/>
              </w:rPr>
              <w:t>210</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CB442B" w:rsidP="004909BE">
            <w:pPr>
              <w:jc w:val="right"/>
              <w:rPr>
                <w:rFonts w:cs="Arial"/>
                <w:sz w:val="15"/>
                <w:szCs w:val="15"/>
              </w:rPr>
            </w:pPr>
            <w:r>
              <w:rPr>
                <w:rFonts w:cs="Arial"/>
                <w:sz w:val="15"/>
                <w:szCs w:val="15"/>
              </w:rPr>
              <w:t>-5</w:t>
            </w:r>
            <w:r w:rsidR="004909BE">
              <w:rPr>
                <w:rFonts w:cs="Arial"/>
                <w:sz w:val="15"/>
                <w:szCs w:val="15"/>
              </w:rPr>
              <w:t xml:space="preserve"> 981</w:t>
            </w:r>
          </w:p>
        </w:tc>
        <w:tc>
          <w:tcPr>
            <w:tcW w:w="702" w:type="pct"/>
            <w:tcBorders>
              <w:top w:val="nil"/>
              <w:left w:val="nil"/>
              <w:bottom w:val="nil"/>
              <w:right w:val="nil"/>
            </w:tcBorders>
            <w:shd w:val="clear" w:color="auto" w:fill="auto"/>
            <w:vAlign w:val="bottom"/>
            <w:hideMark/>
          </w:tcPr>
          <w:p w:rsidR="00277161" w:rsidRPr="007743D6" w:rsidRDefault="00A14FAA" w:rsidP="004909BE">
            <w:pPr>
              <w:jc w:val="right"/>
              <w:rPr>
                <w:rFonts w:cs="Arial"/>
                <w:sz w:val="15"/>
                <w:szCs w:val="15"/>
              </w:rPr>
            </w:pPr>
            <w:r>
              <w:rPr>
                <w:rFonts w:cs="Arial"/>
                <w:sz w:val="15"/>
                <w:szCs w:val="15"/>
              </w:rPr>
              <w:t>2</w:t>
            </w:r>
            <w:r w:rsidR="004909BE">
              <w:rPr>
                <w:rFonts w:cs="Arial"/>
                <w:sz w:val="15"/>
                <w:szCs w:val="15"/>
              </w:rPr>
              <w:t>10</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Vyplatené dividendy</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nil"/>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Ostatné položky vlastného imania</w:t>
            </w:r>
          </w:p>
        </w:tc>
        <w:tc>
          <w:tcPr>
            <w:tcW w:w="704"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tr w:rsidR="00277161" w:rsidRPr="007743D6" w:rsidTr="008542FE">
        <w:tc>
          <w:tcPr>
            <w:tcW w:w="1953" w:type="pct"/>
            <w:tcBorders>
              <w:top w:val="nil"/>
              <w:left w:val="nil"/>
              <w:bottom w:val="single" w:sz="8" w:space="0" w:color="auto"/>
              <w:right w:val="nil"/>
            </w:tcBorders>
            <w:shd w:val="clear" w:color="auto" w:fill="auto"/>
            <w:vAlign w:val="center"/>
            <w:hideMark/>
          </w:tcPr>
          <w:p w:rsidR="00277161" w:rsidRPr="007743D6" w:rsidRDefault="00277161" w:rsidP="004E670D">
            <w:pPr>
              <w:ind w:left="176" w:hanging="176"/>
              <w:jc w:val="left"/>
              <w:rPr>
                <w:rFonts w:cs="Arial"/>
                <w:sz w:val="15"/>
                <w:szCs w:val="15"/>
              </w:rPr>
            </w:pPr>
            <w:r w:rsidRPr="007743D6">
              <w:rPr>
                <w:rFonts w:cs="Arial"/>
                <w:sz w:val="15"/>
                <w:szCs w:val="15"/>
              </w:rPr>
              <w:t xml:space="preserve">Účet 491 – Vlastné imanie fyzickej osoby – podnikateľa </w:t>
            </w:r>
          </w:p>
        </w:tc>
        <w:tc>
          <w:tcPr>
            <w:tcW w:w="704"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622"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02"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517"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c>
          <w:tcPr>
            <w:tcW w:w="702" w:type="pct"/>
            <w:tcBorders>
              <w:top w:val="nil"/>
              <w:left w:val="nil"/>
              <w:bottom w:val="single" w:sz="8" w:space="0" w:color="auto"/>
              <w:right w:val="nil"/>
            </w:tcBorders>
            <w:shd w:val="clear" w:color="auto" w:fill="auto"/>
            <w:vAlign w:val="bottom"/>
            <w:hideMark/>
          </w:tcPr>
          <w:p w:rsidR="00277161" w:rsidRPr="007743D6" w:rsidRDefault="00277161" w:rsidP="00277161">
            <w:pPr>
              <w:jc w:val="right"/>
              <w:rPr>
                <w:rFonts w:cs="Arial"/>
                <w:sz w:val="15"/>
                <w:szCs w:val="15"/>
              </w:rPr>
            </w:pPr>
            <w:r w:rsidRPr="007743D6">
              <w:rPr>
                <w:rFonts w:cs="Arial"/>
                <w:sz w:val="15"/>
                <w:szCs w:val="15"/>
              </w:rPr>
              <w:t xml:space="preserve">- </w:t>
            </w:r>
          </w:p>
        </w:tc>
      </w:tr>
      <w:bookmarkEnd w:id="43"/>
      <w:bookmarkEnd w:id="44"/>
      <w:bookmarkEnd w:id="45"/>
    </w:tbl>
    <w:p w:rsidR="004E670D" w:rsidRPr="007743D6" w:rsidRDefault="004E670D">
      <w:pPr>
        <w:jc w:val="left"/>
        <w:rPr>
          <w:snapToGrid w:val="0"/>
          <w:color w:val="000000"/>
          <w:u w:val="single"/>
          <w:lang w:eastAsia="sk-SK"/>
        </w:rPr>
      </w:pPr>
    </w:p>
    <w:p w:rsidR="00B77A1F" w:rsidRDefault="00B77A1F" w:rsidP="00277161">
      <w:pPr>
        <w:rPr>
          <w:snapToGrid w:val="0"/>
          <w:color w:val="000000"/>
          <w:u w:val="single"/>
          <w:lang w:eastAsia="sk-SK"/>
        </w:rPr>
      </w:pPr>
    </w:p>
    <w:p w:rsidR="00B77A1F" w:rsidRPr="007743D6" w:rsidRDefault="00B77A1F" w:rsidP="00B77A1F">
      <w:pPr>
        <w:rPr>
          <w:snapToGrid w:val="0"/>
          <w:color w:val="000000"/>
          <w:u w:val="single"/>
          <w:lang w:eastAsia="sk-SK"/>
        </w:rPr>
      </w:pPr>
      <w:r w:rsidRPr="007743D6">
        <w:rPr>
          <w:snapToGrid w:val="0"/>
          <w:color w:val="000000"/>
          <w:u w:val="single"/>
          <w:lang w:eastAsia="sk-SK"/>
        </w:rPr>
        <w:t>31. december 2016</w:t>
      </w:r>
    </w:p>
    <w:p w:rsidR="00B77A1F" w:rsidRPr="007743D6" w:rsidRDefault="00B77A1F" w:rsidP="00B77A1F">
      <w:pPr>
        <w:rPr>
          <w:snapToGrid w:val="0"/>
          <w:lang w:eastAsia="sk-SK"/>
        </w:rPr>
      </w:pPr>
    </w:p>
    <w:tbl>
      <w:tblPr>
        <w:tblW w:w="5000" w:type="pct"/>
        <w:tblLayout w:type="fixed"/>
        <w:tblLook w:val="04A0"/>
      </w:tblPr>
      <w:tblGrid>
        <w:gridCol w:w="3628"/>
        <w:gridCol w:w="1308"/>
        <w:gridCol w:w="1155"/>
        <w:gridCol w:w="932"/>
        <w:gridCol w:w="960"/>
        <w:gridCol w:w="1304"/>
      </w:tblGrid>
      <w:tr w:rsidR="00B77A1F" w:rsidRPr="007743D6" w:rsidTr="00602D06">
        <w:tc>
          <w:tcPr>
            <w:tcW w:w="1953" w:type="pct"/>
            <w:vMerge w:val="restart"/>
            <w:tcBorders>
              <w:top w:val="single" w:sz="8" w:space="0" w:color="auto"/>
              <w:left w:val="nil"/>
              <w:bottom w:val="single" w:sz="4" w:space="0" w:color="000000"/>
              <w:right w:val="nil"/>
            </w:tcBorders>
            <w:shd w:val="clear" w:color="auto" w:fill="auto"/>
            <w:vAlign w:val="center"/>
            <w:hideMark/>
          </w:tcPr>
          <w:p w:rsidR="00B77A1F" w:rsidRPr="007743D6" w:rsidRDefault="00B77A1F" w:rsidP="00602D06">
            <w:pPr>
              <w:ind w:left="176" w:hanging="176"/>
              <w:jc w:val="left"/>
              <w:rPr>
                <w:rFonts w:cs="Arial"/>
                <w:b/>
                <w:bCs/>
                <w:i/>
                <w:iCs/>
                <w:sz w:val="15"/>
                <w:szCs w:val="15"/>
              </w:rPr>
            </w:pPr>
            <w:r w:rsidRPr="007743D6">
              <w:rPr>
                <w:rFonts w:cs="Arial"/>
                <w:b/>
                <w:bCs/>
                <w:i/>
                <w:iCs/>
                <w:sz w:val="15"/>
                <w:szCs w:val="15"/>
              </w:rPr>
              <w:t>Položka</w:t>
            </w:r>
          </w:p>
        </w:tc>
        <w:tc>
          <w:tcPr>
            <w:tcW w:w="704" w:type="pct"/>
            <w:tcBorders>
              <w:top w:val="single" w:sz="8" w:space="0" w:color="auto"/>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Stav</w:t>
            </w:r>
          </w:p>
        </w:tc>
        <w:tc>
          <w:tcPr>
            <w:tcW w:w="622" w:type="pct"/>
            <w:vMerge w:val="restart"/>
            <w:tcBorders>
              <w:top w:val="single" w:sz="8" w:space="0" w:color="auto"/>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Prírastky</w:t>
            </w:r>
          </w:p>
        </w:tc>
        <w:tc>
          <w:tcPr>
            <w:tcW w:w="502" w:type="pct"/>
            <w:vMerge w:val="restart"/>
            <w:tcBorders>
              <w:top w:val="single" w:sz="8" w:space="0" w:color="auto"/>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Úbytky</w:t>
            </w:r>
          </w:p>
        </w:tc>
        <w:tc>
          <w:tcPr>
            <w:tcW w:w="517" w:type="pct"/>
            <w:vMerge w:val="restart"/>
            <w:tcBorders>
              <w:top w:val="single" w:sz="8" w:space="0" w:color="auto"/>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Presuny</w:t>
            </w:r>
          </w:p>
        </w:tc>
        <w:tc>
          <w:tcPr>
            <w:tcW w:w="702" w:type="pct"/>
            <w:tcBorders>
              <w:top w:val="single" w:sz="8" w:space="0" w:color="auto"/>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Stav</w:t>
            </w:r>
          </w:p>
        </w:tc>
      </w:tr>
      <w:tr w:rsidR="00B77A1F" w:rsidRPr="007743D6" w:rsidTr="00602D06">
        <w:tc>
          <w:tcPr>
            <w:tcW w:w="1953" w:type="pct"/>
            <w:vMerge/>
            <w:tcBorders>
              <w:top w:val="single" w:sz="8" w:space="0" w:color="auto"/>
              <w:left w:val="nil"/>
              <w:bottom w:val="single" w:sz="4" w:space="0" w:color="000000"/>
              <w:right w:val="nil"/>
            </w:tcBorders>
            <w:vAlign w:val="center"/>
            <w:hideMark/>
          </w:tcPr>
          <w:p w:rsidR="00B77A1F" w:rsidRPr="007743D6" w:rsidRDefault="00B77A1F" w:rsidP="00602D06">
            <w:pPr>
              <w:ind w:left="176" w:hanging="176"/>
              <w:jc w:val="left"/>
              <w:rPr>
                <w:rFonts w:cs="Arial"/>
                <w:b/>
                <w:bCs/>
                <w:i/>
                <w:iCs/>
                <w:sz w:val="15"/>
                <w:szCs w:val="15"/>
              </w:rPr>
            </w:pPr>
          </w:p>
        </w:tc>
        <w:tc>
          <w:tcPr>
            <w:tcW w:w="704" w:type="pct"/>
            <w:tcBorders>
              <w:top w:val="nil"/>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K 1.</w:t>
            </w:r>
            <w:r w:rsidRPr="007743D6">
              <w:rPr>
                <w:rFonts w:cs="Arial"/>
                <w:b/>
                <w:bCs/>
                <w:i/>
                <w:iCs/>
                <w:sz w:val="15"/>
                <w:szCs w:val="15"/>
              </w:rPr>
              <w:br/>
              <w:t>januáru 2016</w:t>
            </w:r>
          </w:p>
        </w:tc>
        <w:tc>
          <w:tcPr>
            <w:tcW w:w="622" w:type="pct"/>
            <w:vMerge/>
            <w:tcBorders>
              <w:top w:val="single" w:sz="8" w:space="0" w:color="auto"/>
              <w:left w:val="nil"/>
              <w:bottom w:val="nil"/>
              <w:right w:val="nil"/>
            </w:tcBorders>
            <w:vAlign w:val="center"/>
            <w:hideMark/>
          </w:tcPr>
          <w:p w:rsidR="00B77A1F" w:rsidRPr="007743D6" w:rsidRDefault="00B77A1F" w:rsidP="00602D06">
            <w:pPr>
              <w:jc w:val="left"/>
              <w:rPr>
                <w:rFonts w:cs="Arial"/>
                <w:b/>
                <w:bCs/>
                <w:i/>
                <w:iCs/>
                <w:sz w:val="15"/>
                <w:szCs w:val="15"/>
              </w:rPr>
            </w:pPr>
          </w:p>
        </w:tc>
        <w:tc>
          <w:tcPr>
            <w:tcW w:w="502" w:type="pct"/>
            <w:vMerge/>
            <w:tcBorders>
              <w:top w:val="single" w:sz="8" w:space="0" w:color="auto"/>
              <w:left w:val="nil"/>
              <w:bottom w:val="nil"/>
              <w:right w:val="nil"/>
            </w:tcBorders>
            <w:vAlign w:val="center"/>
            <w:hideMark/>
          </w:tcPr>
          <w:p w:rsidR="00B77A1F" w:rsidRPr="007743D6" w:rsidRDefault="00B77A1F" w:rsidP="00602D06">
            <w:pPr>
              <w:jc w:val="left"/>
              <w:rPr>
                <w:rFonts w:cs="Arial"/>
                <w:b/>
                <w:bCs/>
                <w:i/>
                <w:iCs/>
                <w:sz w:val="15"/>
                <w:szCs w:val="15"/>
              </w:rPr>
            </w:pPr>
          </w:p>
        </w:tc>
        <w:tc>
          <w:tcPr>
            <w:tcW w:w="517" w:type="pct"/>
            <w:vMerge/>
            <w:tcBorders>
              <w:top w:val="single" w:sz="8" w:space="0" w:color="auto"/>
              <w:left w:val="nil"/>
              <w:bottom w:val="nil"/>
              <w:right w:val="nil"/>
            </w:tcBorders>
            <w:vAlign w:val="center"/>
            <w:hideMark/>
          </w:tcPr>
          <w:p w:rsidR="00B77A1F" w:rsidRPr="007743D6" w:rsidRDefault="00B77A1F" w:rsidP="00602D06">
            <w:pPr>
              <w:jc w:val="left"/>
              <w:rPr>
                <w:rFonts w:cs="Arial"/>
                <w:b/>
                <w:bCs/>
                <w:i/>
                <w:iCs/>
                <w:sz w:val="15"/>
                <w:szCs w:val="15"/>
              </w:rPr>
            </w:pPr>
          </w:p>
        </w:tc>
        <w:tc>
          <w:tcPr>
            <w:tcW w:w="702" w:type="pct"/>
            <w:tcBorders>
              <w:top w:val="nil"/>
              <w:left w:val="nil"/>
              <w:bottom w:val="nil"/>
              <w:right w:val="nil"/>
            </w:tcBorders>
            <w:shd w:val="clear" w:color="auto" w:fill="auto"/>
            <w:vAlign w:val="center"/>
            <w:hideMark/>
          </w:tcPr>
          <w:p w:rsidR="00B77A1F" w:rsidRPr="007743D6" w:rsidRDefault="00B77A1F" w:rsidP="00602D06">
            <w:pPr>
              <w:jc w:val="center"/>
              <w:rPr>
                <w:rFonts w:cs="Arial"/>
                <w:b/>
                <w:bCs/>
                <w:i/>
                <w:iCs/>
                <w:sz w:val="15"/>
                <w:szCs w:val="15"/>
              </w:rPr>
            </w:pPr>
            <w:r w:rsidRPr="007743D6">
              <w:rPr>
                <w:rFonts w:cs="Arial"/>
                <w:b/>
                <w:bCs/>
                <w:i/>
                <w:iCs/>
                <w:sz w:val="15"/>
                <w:szCs w:val="15"/>
              </w:rPr>
              <w:t>K 31. decembru 2016</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Základné imanie</w:t>
            </w:r>
          </w:p>
        </w:tc>
        <w:tc>
          <w:tcPr>
            <w:tcW w:w="704" w:type="pct"/>
            <w:tcBorders>
              <w:top w:val="single" w:sz="4" w:space="0" w:color="auto"/>
              <w:left w:val="nil"/>
              <w:bottom w:val="nil"/>
              <w:right w:val="nil"/>
            </w:tcBorders>
            <w:shd w:val="clear" w:color="auto" w:fill="auto"/>
            <w:vAlign w:val="bottom"/>
            <w:hideMark/>
          </w:tcPr>
          <w:p w:rsidR="00B77A1F" w:rsidRPr="007743D6" w:rsidRDefault="004909BE" w:rsidP="00602D06">
            <w:pPr>
              <w:jc w:val="right"/>
              <w:rPr>
                <w:rFonts w:cs="Arial"/>
                <w:sz w:val="15"/>
                <w:szCs w:val="15"/>
              </w:rPr>
            </w:pPr>
            <w:r>
              <w:rPr>
                <w:rFonts w:cs="Arial"/>
                <w:sz w:val="15"/>
                <w:szCs w:val="15"/>
              </w:rPr>
              <w:t>6 640</w:t>
            </w:r>
            <w:r w:rsidR="00B77A1F" w:rsidRPr="007743D6">
              <w:rPr>
                <w:rFonts w:cs="Arial"/>
                <w:sz w:val="15"/>
                <w:szCs w:val="15"/>
              </w:rPr>
              <w:t xml:space="preserve"> </w:t>
            </w:r>
          </w:p>
        </w:tc>
        <w:tc>
          <w:tcPr>
            <w:tcW w:w="622" w:type="pct"/>
            <w:tcBorders>
              <w:top w:val="single" w:sz="4" w:space="0" w:color="auto"/>
              <w:left w:val="nil"/>
              <w:bottom w:val="nil"/>
              <w:right w:val="nil"/>
            </w:tcBorders>
            <w:shd w:val="clear" w:color="auto" w:fill="auto"/>
            <w:vAlign w:val="bottom"/>
            <w:hideMark/>
          </w:tcPr>
          <w:p w:rsidR="00B77A1F" w:rsidRPr="007743D6" w:rsidRDefault="004909BE" w:rsidP="00602D06">
            <w:pPr>
              <w:jc w:val="right"/>
              <w:rPr>
                <w:rFonts w:cs="Arial"/>
                <w:sz w:val="15"/>
                <w:szCs w:val="15"/>
              </w:rPr>
            </w:pPr>
            <w:r>
              <w:rPr>
                <w:rFonts w:cs="Arial"/>
                <w:sz w:val="15"/>
                <w:szCs w:val="15"/>
              </w:rPr>
              <w:t>-</w:t>
            </w:r>
            <w:r w:rsidR="00B77A1F" w:rsidRPr="007743D6">
              <w:rPr>
                <w:rFonts w:cs="Arial"/>
                <w:sz w:val="15"/>
                <w:szCs w:val="15"/>
              </w:rPr>
              <w:t xml:space="preserve"> </w:t>
            </w:r>
          </w:p>
        </w:tc>
        <w:tc>
          <w:tcPr>
            <w:tcW w:w="502" w:type="pct"/>
            <w:tcBorders>
              <w:top w:val="single" w:sz="4" w:space="0" w:color="auto"/>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single" w:sz="4" w:space="0" w:color="auto"/>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single" w:sz="4" w:space="0" w:color="auto"/>
              <w:left w:val="nil"/>
              <w:bottom w:val="nil"/>
              <w:right w:val="nil"/>
            </w:tcBorders>
            <w:shd w:val="clear" w:color="auto" w:fill="auto"/>
            <w:vAlign w:val="bottom"/>
            <w:hideMark/>
          </w:tcPr>
          <w:p w:rsidR="00B77A1F" w:rsidRPr="007743D6" w:rsidRDefault="004909BE" w:rsidP="00602D06">
            <w:pPr>
              <w:jc w:val="right"/>
              <w:rPr>
                <w:rFonts w:cs="Arial"/>
                <w:sz w:val="15"/>
                <w:szCs w:val="15"/>
              </w:rPr>
            </w:pPr>
            <w:r>
              <w:rPr>
                <w:rFonts w:cs="Arial"/>
                <w:sz w:val="15"/>
                <w:szCs w:val="15"/>
              </w:rPr>
              <w:t>6 64</w:t>
            </w:r>
            <w:r w:rsidR="00B77A1F" w:rsidRPr="007743D6">
              <w:rPr>
                <w:rFonts w:cs="Arial"/>
                <w:sz w:val="15"/>
                <w:szCs w:val="15"/>
              </w:rPr>
              <w:t xml:space="preserve">0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Vlastné akcie a vlastné obchodné podiely</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Zmena základného imania</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Pohľadávky za upísané vlastné imanie</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Emisné ážio</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Ostatné kapitálové fondy</w:t>
            </w:r>
          </w:p>
        </w:tc>
        <w:tc>
          <w:tcPr>
            <w:tcW w:w="704" w:type="pct"/>
            <w:tcBorders>
              <w:top w:val="nil"/>
              <w:left w:val="nil"/>
              <w:bottom w:val="nil"/>
              <w:right w:val="nil"/>
            </w:tcBorders>
            <w:shd w:val="clear" w:color="auto" w:fill="auto"/>
            <w:vAlign w:val="bottom"/>
            <w:hideMark/>
          </w:tcPr>
          <w:p w:rsidR="00B77A1F" w:rsidRPr="007743D6" w:rsidRDefault="004909BE" w:rsidP="004909BE">
            <w:pPr>
              <w:jc w:val="right"/>
              <w:rPr>
                <w:rFonts w:cs="Arial"/>
                <w:sz w:val="15"/>
                <w:szCs w:val="15"/>
              </w:rPr>
            </w:pPr>
            <w:r>
              <w:rPr>
                <w:rFonts w:cs="Arial"/>
                <w:sz w:val="15"/>
                <w:szCs w:val="15"/>
              </w:rPr>
              <w:t>115 026</w:t>
            </w:r>
            <w:r w:rsidR="00B77A1F"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4909BE" w:rsidP="004909BE">
            <w:pPr>
              <w:jc w:val="right"/>
              <w:rPr>
                <w:rFonts w:cs="Arial"/>
                <w:sz w:val="15"/>
                <w:szCs w:val="15"/>
              </w:rPr>
            </w:pPr>
            <w:r>
              <w:rPr>
                <w:rFonts w:cs="Arial"/>
                <w:sz w:val="15"/>
                <w:szCs w:val="15"/>
              </w:rPr>
              <w:t>115 026</w:t>
            </w:r>
            <w:r w:rsidR="00B77A1F"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Zákonný rezervný fond (nedeliteľný fond) z kapitálových vkladov</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Oceňovacie rozdiely z precenenia majetku a záväzkov</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Oceňovacie rozdiely z kapitálových účastín</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Oceňovacie rozdiely z precenenia pri zlúčení, splynutí a rozdelení</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 xml:space="preserve">Zákonný rezervný fond </w:t>
            </w:r>
          </w:p>
        </w:tc>
        <w:tc>
          <w:tcPr>
            <w:tcW w:w="704" w:type="pct"/>
            <w:tcBorders>
              <w:top w:val="nil"/>
              <w:left w:val="nil"/>
              <w:bottom w:val="nil"/>
              <w:right w:val="nil"/>
            </w:tcBorders>
            <w:shd w:val="clear" w:color="auto" w:fill="auto"/>
            <w:vAlign w:val="bottom"/>
            <w:hideMark/>
          </w:tcPr>
          <w:p w:rsidR="00B77A1F" w:rsidRPr="007743D6" w:rsidRDefault="004909BE" w:rsidP="004909BE">
            <w:pPr>
              <w:jc w:val="right"/>
              <w:rPr>
                <w:rFonts w:cs="Arial"/>
                <w:sz w:val="15"/>
                <w:szCs w:val="15"/>
              </w:rPr>
            </w:pPr>
            <w:r>
              <w:rPr>
                <w:rFonts w:cs="Arial"/>
                <w:sz w:val="15"/>
                <w:szCs w:val="15"/>
              </w:rPr>
              <w:t>664</w:t>
            </w:r>
            <w:r w:rsidR="00B77A1F"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4909BE" w:rsidP="004909BE">
            <w:pPr>
              <w:jc w:val="right"/>
              <w:rPr>
                <w:rFonts w:cs="Arial"/>
                <w:sz w:val="15"/>
                <w:szCs w:val="15"/>
              </w:rPr>
            </w:pPr>
            <w:r>
              <w:rPr>
                <w:rFonts w:cs="Arial"/>
                <w:sz w:val="15"/>
                <w:szCs w:val="15"/>
              </w:rPr>
              <w:t>664</w:t>
            </w:r>
            <w:r w:rsidR="00B77A1F"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Nedeliteľný fond</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Štatutárne fondy a ostatné fondy</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Nerozdelený zisk minulých rokov</w:t>
            </w:r>
          </w:p>
        </w:tc>
        <w:tc>
          <w:tcPr>
            <w:tcW w:w="704"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622</w:t>
            </w:r>
            <w:r w:rsidR="00B77A1F"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622</w:t>
            </w:r>
            <w:r w:rsidR="00B77A1F"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Neuhradená strata minulých rokov</w:t>
            </w:r>
          </w:p>
        </w:tc>
        <w:tc>
          <w:tcPr>
            <w:tcW w:w="704" w:type="pct"/>
            <w:tcBorders>
              <w:top w:val="nil"/>
              <w:left w:val="nil"/>
              <w:bottom w:val="nil"/>
              <w:right w:val="nil"/>
            </w:tcBorders>
            <w:shd w:val="clear" w:color="auto" w:fill="auto"/>
            <w:vAlign w:val="bottom"/>
            <w:hideMark/>
          </w:tcPr>
          <w:p w:rsidR="00B77A1F" w:rsidRPr="007743D6" w:rsidRDefault="00312959" w:rsidP="00602D06">
            <w:pPr>
              <w:jc w:val="right"/>
              <w:rPr>
                <w:rFonts w:cs="Arial"/>
                <w:sz w:val="15"/>
                <w:szCs w:val="15"/>
              </w:rPr>
            </w:pPr>
            <w:r>
              <w:rPr>
                <w:rFonts w:cs="Arial"/>
                <w:sz w:val="15"/>
                <w:szCs w:val="15"/>
              </w:rPr>
              <w:t>81 529</w:t>
            </w:r>
            <w:r w:rsidR="00B77A1F"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- 2465</w:t>
            </w:r>
            <w:r w:rsidR="00B77A1F"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79 064</w:t>
            </w:r>
            <w:r w:rsidR="00B77A1F"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Výsledok hospodárenia bežného účtovného obdobia</w:t>
            </w:r>
          </w:p>
        </w:tc>
        <w:tc>
          <w:tcPr>
            <w:tcW w:w="704"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2465</w:t>
            </w:r>
            <w:r w:rsidR="00B77A1F"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312959" w:rsidP="00602D06">
            <w:pPr>
              <w:jc w:val="right"/>
              <w:rPr>
                <w:rFonts w:cs="Arial"/>
                <w:sz w:val="15"/>
                <w:szCs w:val="15"/>
              </w:rPr>
            </w:pPr>
            <w:r>
              <w:rPr>
                <w:rFonts w:cs="Arial"/>
                <w:sz w:val="15"/>
                <w:szCs w:val="15"/>
              </w:rPr>
              <w:t>- 5 981</w:t>
            </w:r>
            <w:r w:rsidR="00B77A1F"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312959" w:rsidP="00312959">
            <w:pPr>
              <w:jc w:val="right"/>
              <w:rPr>
                <w:rFonts w:cs="Arial"/>
                <w:sz w:val="15"/>
                <w:szCs w:val="15"/>
              </w:rPr>
            </w:pPr>
            <w:r>
              <w:rPr>
                <w:rFonts w:cs="Arial"/>
                <w:sz w:val="15"/>
                <w:szCs w:val="15"/>
              </w:rPr>
              <w:t>2465</w:t>
            </w:r>
            <w:r w:rsidR="00B77A1F"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312959" w:rsidP="00602D06">
            <w:pPr>
              <w:jc w:val="right"/>
              <w:rPr>
                <w:rFonts w:cs="Arial"/>
                <w:sz w:val="15"/>
                <w:szCs w:val="15"/>
              </w:rPr>
            </w:pPr>
            <w:r>
              <w:rPr>
                <w:rFonts w:cs="Arial"/>
                <w:sz w:val="15"/>
                <w:szCs w:val="15"/>
              </w:rPr>
              <w:t xml:space="preserve">- </w:t>
            </w:r>
            <w:r w:rsidR="00B77A1F" w:rsidRPr="007743D6">
              <w:rPr>
                <w:rFonts w:cs="Arial"/>
                <w:sz w:val="15"/>
                <w:szCs w:val="15"/>
              </w:rPr>
              <w:t>5</w:t>
            </w:r>
            <w:r>
              <w:rPr>
                <w:rFonts w:cs="Arial"/>
                <w:sz w:val="15"/>
                <w:szCs w:val="15"/>
              </w:rPr>
              <w:t>981</w:t>
            </w:r>
            <w:r w:rsidR="00B77A1F"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Vyplatené dividendy</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nil"/>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Ostatné položky vlastného imania</w:t>
            </w:r>
          </w:p>
        </w:tc>
        <w:tc>
          <w:tcPr>
            <w:tcW w:w="704"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nil"/>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r w:rsidR="00B77A1F" w:rsidRPr="007743D6" w:rsidTr="00602D06">
        <w:tc>
          <w:tcPr>
            <w:tcW w:w="1953" w:type="pct"/>
            <w:tcBorders>
              <w:top w:val="nil"/>
              <w:left w:val="nil"/>
              <w:bottom w:val="single" w:sz="8" w:space="0" w:color="auto"/>
              <w:right w:val="nil"/>
            </w:tcBorders>
            <w:shd w:val="clear" w:color="auto" w:fill="auto"/>
            <w:vAlign w:val="center"/>
            <w:hideMark/>
          </w:tcPr>
          <w:p w:rsidR="00B77A1F" w:rsidRPr="007743D6" w:rsidRDefault="00B77A1F" w:rsidP="00602D06">
            <w:pPr>
              <w:ind w:left="176" w:hanging="176"/>
              <w:jc w:val="left"/>
              <w:rPr>
                <w:rFonts w:cs="Arial"/>
                <w:sz w:val="15"/>
                <w:szCs w:val="15"/>
              </w:rPr>
            </w:pPr>
            <w:r w:rsidRPr="007743D6">
              <w:rPr>
                <w:rFonts w:cs="Arial"/>
                <w:sz w:val="15"/>
                <w:szCs w:val="15"/>
              </w:rPr>
              <w:t xml:space="preserve">Účet 491 – Vlastné imanie fyzickej osoby – podnikateľa </w:t>
            </w:r>
          </w:p>
        </w:tc>
        <w:tc>
          <w:tcPr>
            <w:tcW w:w="704" w:type="pct"/>
            <w:tcBorders>
              <w:top w:val="nil"/>
              <w:left w:val="nil"/>
              <w:bottom w:val="single" w:sz="8" w:space="0" w:color="auto"/>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622" w:type="pct"/>
            <w:tcBorders>
              <w:top w:val="nil"/>
              <w:left w:val="nil"/>
              <w:bottom w:val="single" w:sz="8" w:space="0" w:color="auto"/>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02" w:type="pct"/>
            <w:tcBorders>
              <w:top w:val="nil"/>
              <w:left w:val="nil"/>
              <w:bottom w:val="single" w:sz="8" w:space="0" w:color="auto"/>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517" w:type="pct"/>
            <w:tcBorders>
              <w:top w:val="nil"/>
              <w:left w:val="nil"/>
              <w:bottom w:val="single" w:sz="8" w:space="0" w:color="auto"/>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c>
          <w:tcPr>
            <w:tcW w:w="702" w:type="pct"/>
            <w:tcBorders>
              <w:top w:val="nil"/>
              <w:left w:val="nil"/>
              <w:bottom w:val="single" w:sz="8" w:space="0" w:color="auto"/>
              <w:right w:val="nil"/>
            </w:tcBorders>
            <w:shd w:val="clear" w:color="auto" w:fill="auto"/>
            <w:vAlign w:val="bottom"/>
            <w:hideMark/>
          </w:tcPr>
          <w:p w:rsidR="00B77A1F" w:rsidRPr="007743D6" w:rsidRDefault="00B77A1F" w:rsidP="00602D06">
            <w:pPr>
              <w:jc w:val="right"/>
              <w:rPr>
                <w:rFonts w:cs="Arial"/>
                <w:sz w:val="15"/>
                <w:szCs w:val="15"/>
              </w:rPr>
            </w:pPr>
            <w:r w:rsidRPr="007743D6">
              <w:rPr>
                <w:rFonts w:cs="Arial"/>
                <w:sz w:val="15"/>
                <w:szCs w:val="15"/>
              </w:rPr>
              <w:t xml:space="preserve">- </w:t>
            </w:r>
          </w:p>
        </w:tc>
      </w:tr>
    </w:tbl>
    <w:p w:rsidR="00E9254D" w:rsidRPr="007743D6" w:rsidRDefault="00E9254D" w:rsidP="00277161">
      <w:pPr>
        <w:rPr>
          <w:snapToGrid w:val="0"/>
          <w:color w:val="000000"/>
          <w:u w:val="single"/>
          <w:lang w:eastAsia="sk-SK"/>
        </w:rPr>
      </w:pPr>
    </w:p>
    <w:p w:rsidR="00277161" w:rsidRPr="007743D6" w:rsidRDefault="00277161" w:rsidP="00277161">
      <w:pPr>
        <w:rPr>
          <w:snapToGrid w:val="0"/>
          <w:lang w:eastAsia="sk-SK"/>
        </w:rPr>
      </w:pPr>
      <w:bookmarkStart w:id="47" w:name="T_changes_in_equity_2"/>
    </w:p>
    <w:p w:rsidR="00E9254D" w:rsidRPr="007743D6" w:rsidRDefault="00E9254D" w:rsidP="00277161">
      <w:pPr>
        <w:rPr>
          <w:snapToGrid w:val="0"/>
          <w:lang w:eastAsia="sk-SK"/>
        </w:rPr>
      </w:pPr>
    </w:p>
    <w:bookmarkEnd w:id="47"/>
    <w:p w:rsidR="00FD22DC" w:rsidRPr="007743D6" w:rsidRDefault="00FD22DC" w:rsidP="00277161">
      <w:pPr>
        <w:jc w:val="left"/>
        <w:rPr>
          <w:rFonts w:cs="Arial"/>
          <w:b/>
          <w:bCs/>
          <w:i/>
          <w:caps/>
          <w:kern w:val="32"/>
          <w:sz w:val="18"/>
          <w:szCs w:val="32"/>
          <w:u w:val="single"/>
        </w:rPr>
      </w:pPr>
    </w:p>
    <w:p w:rsidR="004E670D" w:rsidRPr="007743D6" w:rsidRDefault="004E670D" w:rsidP="00277161">
      <w:pPr>
        <w:jc w:val="left"/>
        <w:rPr>
          <w:rFonts w:cs="Arial"/>
          <w:b/>
          <w:bCs/>
          <w:i/>
          <w:caps/>
          <w:kern w:val="32"/>
          <w:sz w:val="18"/>
          <w:szCs w:val="32"/>
          <w:u w:val="single"/>
        </w:rPr>
      </w:pPr>
    </w:p>
    <w:p w:rsidR="001E2635" w:rsidRPr="007743D6" w:rsidRDefault="001E2635" w:rsidP="00277161">
      <w:pPr>
        <w:rPr>
          <w:snapToGrid w:val="0"/>
          <w:color w:val="000000"/>
          <w:u w:val="single"/>
          <w:lang w:eastAsia="sk-SK"/>
        </w:rPr>
      </w:pPr>
    </w:p>
    <w:p w:rsidR="008542FE" w:rsidRPr="007743D6" w:rsidRDefault="008542FE">
      <w:pPr>
        <w:jc w:val="left"/>
        <w:rPr>
          <w:rFonts w:cs="Arial"/>
          <w:b/>
          <w:bCs/>
          <w:caps/>
          <w:kern w:val="32"/>
          <w:sz w:val="18"/>
          <w:szCs w:val="32"/>
          <w:u w:val="single"/>
        </w:rPr>
      </w:pPr>
    </w:p>
    <w:sectPr w:rsidR="008542FE" w:rsidRPr="007743D6" w:rsidSect="003B5D6D">
      <w:pgSz w:w="11907" w:h="16840" w:code="9"/>
      <w:pgMar w:top="1418" w:right="1418" w:bottom="992" w:left="1418" w:header="850"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386" w:rsidRDefault="00E62386">
      <w:r>
        <w:separator/>
      </w:r>
    </w:p>
  </w:endnote>
  <w:endnote w:type="continuationSeparator" w:id="1">
    <w:p w:rsidR="00E62386" w:rsidRDefault="00E62386">
      <w:r>
        <w:continuationSeparator/>
      </w:r>
    </w:p>
  </w:endnote>
  <w:endnote w:type="continuationNotice" w:id="2">
    <w:p w:rsidR="00E62386" w:rsidRDefault="00E6238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88" w:rsidRDefault="008B57C6" w:rsidP="004E670D">
    <w:pPr>
      <w:pStyle w:val="Zpat"/>
      <w:pBdr>
        <w:top w:val="single" w:sz="4" w:space="1" w:color="auto"/>
      </w:pBdr>
      <w:jc w:val="right"/>
    </w:pPr>
    <w:fldSimple w:instr=" PAGE   \* MERGEFORMAT ">
      <w:r w:rsidR="00F97EC8">
        <w:rPr>
          <w:noProof/>
        </w:rPr>
        <w:t>15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386" w:rsidRDefault="00E62386">
      <w:r>
        <w:separator/>
      </w:r>
    </w:p>
  </w:footnote>
  <w:footnote w:type="continuationSeparator" w:id="1">
    <w:p w:rsidR="00E62386" w:rsidRDefault="00E62386">
      <w:r>
        <w:continuationSeparator/>
      </w:r>
    </w:p>
  </w:footnote>
  <w:footnote w:type="continuationNotice" w:id="2">
    <w:p w:rsidR="00E62386" w:rsidRDefault="00E6238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88" w:rsidRDefault="00A27188" w:rsidP="00F14CD1">
    <w:pPr>
      <w:pStyle w:val="Zhlav"/>
      <w:pBdr>
        <w:top w:val="single" w:sz="4" w:space="1" w:color="auto"/>
        <w:left w:val="single" w:sz="4" w:space="4" w:color="auto"/>
        <w:bottom w:val="single" w:sz="4" w:space="1" w:color="auto"/>
        <w:right w:val="single" w:sz="4" w:space="4" w:color="auto"/>
      </w:pBdr>
      <w:tabs>
        <w:tab w:val="clear" w:pos="4536"/>
        <w:tab w:val="left" w:pos="4111"/>
        <w:tab w:val="left" w:pos="6663"/>
      </w:tabs>
    </w:pPr>
    <w:r>
      <w:t>Poznámky Úč PODV 3-01</w:t>
    </w:r>
    <w:r>
      <w:tab/>
      <w:t xml:space="preserve">IČO: 36 655 686 </w:t>
    </w:r>
    <w:r>
      <w:tab/>
      <w:t>DIČ: 2022217670</w:t>
    </w:r>
  </w:p>
  <w:p w:rsidR="00A27188" w:rsidRDefault="00A27188" w:rsidP="00C81150">
    <w:pPr>
      <w:pStyle w:val="Zhlav"/>
    </w:pPr>
    <w:bookmarkStart w:id="7" w:name="Business_name"/>
    <w:bookmarkEnd w:id="7"/>
    <w:r>
      <w:t xml:space="preserve">PRIMA M </w:t>
    </w:r>
    <w:r w:rsidRPr="00266732">
      <w:t>s.r.o.</w:t>
    </w:r>
  </w:p>
  <w:p w:rsidR="00A27188" w:rsidRDefault="00A27188" w:rsidP="00C81150">
    <w:pPr>
      <w:pStyle w:val="Zhlav"/>
    </w:pPr>
    <w:r>
      <w:t>Poznámky individuálnej účtovnej závierky</w:t>
    </w:r>
  </w:p>
  <w:p w:rsidR="00A27188" w:rsidRPr="0018117C" w:rsidRDefault="00A27188" w:rsidP="00C81150">
    <w:pPr>
      <w:pStyle w:val="Zhlav"/>
    </w:pPr>
    <w:r>
      <w:t>Zostavenej k 31. decembru 2017</w:t>
    </w:r>
  </w:p>
  <w:p w:rsidR="00A27188" w:rsidRDefault="00A27188" w:rsidP="00C81150">
    <w:pPr>
      <w:pStyle w:val="Zhlav"/>
      <w:pBdr>
        <w:bottom w:val="single" w:sz="4" w:space="1" w:color="auto"/>
      </w:pBdr>
    </w:pPr>
    <w:r>
      <w:t>(údaje v tabuľkách sú uvedené v celých eurách, ak nie je uvedené inak)</w:t>
    </w:r>
  </w:p>
  <w:p w:rsidR="00A27188" w:rsidRDefault="00A27188" w:rsidP="00C81150">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F50910"/>
    <w:multiLevelType w:val="hybridMultilevel"/>
    <w:tmpl w:val="CF0A5BD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ADF4C4B"/>
    <w:multiLevelType w:val="hybridMultilevel"/>
    <w:tmpl w:val="193EB538"/>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D0A5FF6"/>
    <w:multiLevelType w:val="multilevel"/>
    <w:tmpl w:val="DB0CF014"/>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DB33A5A"/>
    <w:multiLevelType w:val="hybridMultilevel"/>
    <w:tmpl w:val="93CA40E2"/>
    <w:lvl w:ilvl="0" w:tplc="A8B833DC">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8A8226B"/>
    <w:multiLevelType w:val="hybridMultilevel"/>
    <w:tmpl w:val="40A8FE7E"/>
    <w:lvl w:ilvl="0" w:tplc="E36C37F6">
      <w:start w:val="1"/>
      <w:numFmt w:val="bullet"/>
      <w:lvlText w:val="•"/>
      <w:lvlJc w:val="left"/>
      <w:pPr>
        <w:tabs>
          <w:tab w:val="num" w:pos="720"/>
        </w:tabs>
        <w:ind w:left="720" w:hanging="360"/>
      </w:pPr>
      <w:rPr>
        <w:rFonts w:ascii="Times New Roman" w:hAnsi="Times New Roman" w:hint="default"/>
      </w:rPr>
    </w:lvl>
    <w:lvl w:ilvl="1" w:tplc="5298F5EC">
      <w:start w:val="168"/>
      <w:numFmt w:val="bullet"/>
      <w:lvlText w:val="–"/>
      <w:lvlJc w:val="left"/>
      <w:pPr>
        <w:tabs>
          <w:tab w:val="num" w:pos="1440"/>
        </w:tabs>
        <w:ind w:left="1440" w:hanging="360"/>
      </w:pPr>
      <w:rPr>
        <w:rFonts w:ascii="Times New Roman" w:hAnsi="Times New Roman" w:hint="default"/>
      </w:rPr>
    </w:lvl>
    <w:lvl w:ilvl="2" w:tplc="FF1A4780" w:tentative="1">
      <w:start w:val="1"/>
      <w:numFmt w:val="bullet"/>
      <w:lvlText w:val="•"/>
      <w:lvlJc w:val="left"/>
      <w:pPr>
        <w:tabs>
          <w:tab w:val="num" w:pos="2160"/>
        </w:tabs>
        <w:ind w:left="2160" w:hanging="360"/>
      </w:pPr>
      <w:rPr>
        <w:rFonts w:ascii="Times New Roman" w:hAnsi="Times New Roman" w:hint="default"/>
      </w:rPr>
    </w:lvl>
    <w:lvl w:ilvl="3" w:tplc="6C8250AE" w:tentative="1">
      <w:start w:val="1"/>
      <w:numFmt w:val="bullet"/>
      <w:lvlText w:val="•"/>
      <w:lvlJc w:val="left"/>
      <w:pPr>
        <w:tabs>
          <w:tab w:val="num" w:pos="2880"/>
        </w:tabs>
        <w:ind w:left="2880" w:hanging="360"/>
      </w:pPr>
      <w:rPr>
        <w:rFonts w:ascii="Times New Roman" w:hAnsi="Times New Roman" w:hint="default"/>
      </w:rPr>
    </w:lvl>
    <w:lvl w:ilvl="4" w:tplc="94421232" w:tentative="1">
      <w:start w:val="1"/>
      <w:numFmt w:val="bullet"/>
      <w:lvlText w:val="•"/>
      <w:lvlJc w:val="left"/>
      <w:pPr>
        <w:tabs>
          <w:tab w:val="num" w:pos="3600"/>
        </w:tabs>
        <w:ind w:left="3600" w:hanging="360"/>
      </w:pPr>
      <w:rPr>
        <w:rFonts w:ascii="Times New Roman" w:hAnsi="Times New Roman" w:hint="default"/>
      </w:rPr>
    </w:lvl>
    <w:lvl w:ilvl="5" w:tplc="7C147990" w:tentative="1">
      <w:start w:val="1"/>
      <w:numFmt w:val="bullet"/>
      <w:lvlText w:val="•"/>
      <w:lvlJc w:val="left"/>
      <w:pPr>
        <w:tabs>
          <w:tab w:val="num" w:pos="4320"/>
        </w:tabs>
        <w:ind w:left="4320" w:hanging="360"/>
      </w:pPr>
      <w:rPr>
        <w:rFonts w:ascii="Times New Roman" w:hAnsi="Times New Roman" w:hint="default"/>
      </w:rPr>
    </w:lvl>
    <w:lvl w:ilvl="6" w:tplc="0DF48A3A" w:tentative="1">
      <w:start w:val="1"/>
      <w:numFmt w:val="bullet"/>
      <w:lvlText w:val="•"/>
      <w:lvlJc w:val="left"/>
      <w:pPr>
        <w:tabs>
          <w:tab w:val="num" w:pos="5040"/>
        </w:tabs>
        <w:ind w:left="5040" w:hanging="360"/>
      </w:pPr>
      <w:rPr>
        <w:rFonts w:ascii="Times New Roman" w:hAnsi="Times New Roman" w:hint="default"/>
      </w:rPr>
    </w:lvl>
    <w:lvl w:ilvl="7" w:tplc="781AFCEE" w:tentative="1">
      <w:start w:val="1"/>
      <w:numFmt w:val="bullet"/>
      <w:lvlText w:val="•"/>
      <w:lvlJc w:val="left"/>
      <w:pPr>
        <w:tabs>
          <w:tab w:val="num" w:pos="5760"/>
        </w:tabs>
        <w:ind w:left="5760" w:hanging="360"/>
      </w:pPr>
      <w:rPr>
        <w:rFonts w:ascii="Times New Roman" w:hAnsi="Times New Roman" w:hint="default"/>
      </w:rPr>
    </w:lvl>
    <w:lvl w:ilvl="8" w:tplc="F6FEF8B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1B745EE9"/>
    <w:multiLevelType w:val="hybridMultilevel"/>
    <w:tmpl w:val="D602C0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1CBD2565"/>
    <w:multiLevelType w:val="hybridMultilevel"/>
    <w:tmpl w:val="86B07C58"/>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1D2D0586"/>
    <w:multiLevelType w:val="hybridMultilevel"/>
    <w:tmpl w:val="398AC574"/>
    <w:lvl w:ilvl="0" w:tplc="A8B833DC">
      <w:start w:val="1"/>
      <w:numFmt w:val="bullet"/>
      <w:lvlText w:val=""/>
      <w:lvlJc w:val="left"/>
      <w:pPr>
        <w:tabs>
          <w:tab w:val="num" w:pos="539"/>
        </w:tabs>
        <w:ind w:left="539" w:hanging="539"/>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D7C5210"/>
    <w:multiLevelType w:val="hybridMultilevel"/>
    <w:tmpl w:val="0EECB74A"/>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DEA4A56"/>
    <w:multiLevelType w:val="hybridMultilevel"/>
    <w:tmpl w:val="1E54ECBA"/>
    <w:lvl w:ilvl="0" w:tplc="41E42EAA">
      <w:start w:val="1"/>
      <w:numFmt w:val="bullet"/>
      <w:lvlText w:val="•"/>
      <w:lvlJc w:val="left"/>
      <w:pPr>
        <w:tabs>
          <w:tab w:val="num" w:pos="720"/>
        </w:tabs>
        <w:ind w:left="720" w:hanging="360"/>
      </w:pPr>
      <w:rPr>
        <w:rFonts w:ascii="Times New Roman" w:hAnsi="Times New Roman" w:hint="default"/>
      </w:rPr>
    </w:lvl>
    <w:lvl w:ilvl="1" w:tplc="8806D78C">
      <w:start w:val="169"/>
      <w:numFmt w:val="bullet"/>
      <w:lvlText w:val="–"/>
      <w:lvlJc w:val="left"/>
      <w:pPr>
        <w:tabs>
          <w:tab w:val="num" w:pos="1440"/>
        </w:tabs>
        <w:ind w:left="1440" w:hanging="360"/>
      </w:pPr>
      <w:rPr>
        <w:rFonts w:ascii="Times New Roman" w:hAnsi="Times New Roman" w:hint="default"/>
      </w:rPr>
    </w:lvl>
    <w:lvl w:ilvl="2" w:tplc="C5B8A408" w:tentative="1">
      <w:start w:val="1"/>
      <w:numFmt w:val="bullet"/>
      <w:lvlText w:val="•"/>
      <w:lvlJc w:val="left"/>
      <w:pPr>
        <w:tabs>
          <w:tab w:val="num" w:pos="2160"/>
        </w:tabs>
        <w:ind w:left="2160" w:hanging="360"/>
      </w:pPr>
      <w:rPr>
        <w:rFonts w:ascii="Times New Roman" w:hAnsi="Times New Roman" w:hint="default"/>
      </w:rPr>
    </w:lvl>
    <w:lvl w:ilvl="3" w:tplc="31804A06" w:tentative="1">
      <w:start w:val="1"/>
      <w:numFmt w:val="bullet"/>
      <w:lvlText w:val="•"/>
      <w:lvlJc w:val="left"/>
      <w:pPr>
        <w:tabs>
          <w:tab w:val="num" w:pos="2880"/>
        </w:tabs>
        <w:ind w:left="2880" w:hanging="360"/>
      </w:pPr>
      <w:rPr>
        <w:rFonts w:ascii="Times New Roman" w:hAnsi="Times New Roman" w:hint="default"/>
      </w:rPr>
    </w:lvl>
    <w:lvl w:ilvl="4" w:tplc="5C524E8C" w:tentative="1">
      <w:start w:val="1"/>
      <w:numFmt w:val="bullet"/>
      <w:lvlText w:val="•"/>
      <w:lvlJc w:val="left"/>
      <w:pPr>
        <w:tabs>
          <w:tab w:val="num" w:pos="3600"/>
        </w:tabs>
        <w:ind w:left="3600" w:hanging="360"/>
      </w:pPr>
      <w:rPr>
        <w:rFonts w:ascii="Times New Roman" w:hAnsi="Times New Roman" w:hint="default"/>
      </w:rPr>
    </w:lvl>
    <w:lvl w:ilvl="5" w:tplc="AA783C34" w:tentative="1">
      <w:start w:val="1"/>
      <w:numFmt w:val="bullet"/>
      <w:lvlText w:val="•"/>
      <w:lvlJc w:val="left"/>
      <w:pPr>
        <w:tabs>
          <w:tab w:val="num" w:pos="4320"/>
        </w:tabs>
        <w:ind w:left="4320" w:hanging="360"/>
      </w:pPr>
      <w:rPr>
        <w:rFonts w:ascii="Times New Roman" w:hAnsi="Times New Roman" w:hint="default"/>
      </w:rPr>
    </w:lvl>
    <w:lvl w:ilvl="6" w:tplc="167C0276" w:tentative="1">
      <w:start w:val="1"/>
      <w:numFmt w:val="bullet"/>
      <w:lvlText w:val="•"/>
      <w:lvlJc w:val="left"/>
      <w:pPr>
        <w:tabs>
          <w:tab w:val="num" w:pos="5040"/>
        </w:tabs>
        <w:ind w:left="5040" w:hanging="360"/>
      </w:pPr>
      <w:rPr>
        <w:rFonts w:ascii="Times New Roman" w:hAnsi="Times New Roman" w:hint="default"/>
      </w:rPr>
    </w:lvl>
    <w:lvl w:ilvl="7" w:tplc="B2F6F7E0" w:tentative="1">
      <w:start w:val="1"/>
      <w:numFmt w:val="bullet"/>
      <w:lvlText w:val="•"/>
      <w:lvlJc w:val="left"/>
      <w:pPr>
        <w:tabs>
          <w:tab w:val="num" w:pos="5760"/>
        </w:tabs>
        <w:ind w:left="5760" w:hanging="360"/>
      </w:pPr>
      <w:rPr>
        <w:rFonts w:ascii="Times New Roman" w:hAnsi="Times New Roman" w:hint="default"/>
      </w:rPr>
    </w:lvl>
    <w:lvl w:ilvl="8" w:tplc="FD5C6372"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1057614"/>
    <w:multiLevelType w:val="hybridMultilevel"/>
    <w:tmpl w:val="13AAB9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5FC70A1"/>
    <w:multiLevelType w:val="hybridMultilevel"/>
    <w:tmpl w:val="35F07E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AF2201D"/>
    <w:multiLevelType w:val="hybridMultilevel"/>
    <w:tmpl w:val="DA2C89CE"/>
    <w:lvl w:ilvl="0" w:tplc="81C25B0A">
      <w:start w:val="1"/>
      <w:numFmt w:val="bullet"/>
      <w:lvlText w:val=""/>
      <w:lvlJc w:val="left"/>
      <w:pPr>
        <w:tabs>
          <w:tab w:val="num" w:pos="539"/>
        </w:tabs>
        <w:ind w:left="539" w:hanging="539"/>
      </w:pPr>
      <w:rPr>
        <w:rFonts w:ascii="Symbol" w:hAnsi="Symbol" w:hint="default"/>
      </w:rPr>
    </w:lvl>
    <w:lvl w:ilvl="1" w:tplc="141EFF68">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2503F27"/>
    <w:multiLevelType w:val="hybridMultilevel"/>
    <w:tmpl w:val="1CBE1854"/>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80E0171"/>
    <w:multiLevelType w:val="hybridMultilevel"/>
    <w:tmpl w:val="EB48CEC0"/>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48B45F54"/>
    <w:multiLevelType w:val="hybridMultilevel"/>
    <w:tmpl w:val="E38E70F0"/>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D2421AF"/>
    <w:multiLevelType w:val="multilevel"/>
    <w:tmpl w:val="CF0A5BD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nsid w:val="53E364DF"/>
    <w:multiLevelType w:val="hybridMultilevel"/>
    <w:tmpl w:val="121075B2"/>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62105B6"/>
    <w:multiLevelType w:val="hybridMultilevel"/>
    <w:tmpl w:val="71E82C6E"/>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D7C2115"/>
    <w:multiLevelType w:val="hybridMultilevel"/>
    <w:tmpl w:val="D234A10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nsid w:val="5F9526CA"/>
    <w:multiLevelType w:val="hybridMultilevel"/>
    <w:tmpl w:val="838E7776"/>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64B839F4"/>
    <w:multiLevelType w:val="hybridMultilevel"/>
    <w:tmpl w:val="F0603FA6"/>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97573FB"/>
    <w:multiLevelType w:val="hybridMultilevel"/>
    <w:tmpl w:val="66ECEE6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3F71E5F"/>
    <w:multiLevelType w:val="hybridMultilevel"/>
    <w:tmpl w:val="5C24432A"/>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17D24BFE">
      <w:start w:val="3"/>
      <w:numFmt w:val="bullet"/>
      <w:lvlText w:val="-"/>
      <w:lvlJc w:val="left"/>
      <w:pPr>
        <w:ind w:left="2160" w:hanging="360"/>
      </w:pPr>
      <w:rPr>
        <w:rFonts w:ascii="Verdana" w:eastAsia="Times New Roman" w:hAnsi="Verdana"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9686D7C"/>
    <w:multiLevelType w:val="multilevel"/>
    <w:tmpl w:val="67C8E190"/>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39"/>
  </w:num>
  <w:num w:numId="2">
    <w:abstractNumId w:val="18"/>
  </w:num>
  <w:num w:numId="3">
    <w:abstractNumId w:val="25"/>
  </w:num>
  <w:num w:numId="4">
    <w:abstractNumId w:val="3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23"/>
  </w:num>
  <w:num w:numId="8">
    <w:abstractNumId w:val="11"/>
  </w:num>
  <w:num w:numId="9">
    <w:abstractNumId w:val="10"/>
  </w:num>
  <w:num w:numId="10">
    <w:abstractNumId w:val="27"/>
  </w:num>
  <w:num w:numId="11">
    <w:abstractNumId w:val="22"/>
  </w:num>
  <w:num w:numId="12">
    <w:abstractNumId w:val="37"/>
  </w:num>
  <w:num w:numId="13">
    <w:abstractNumId w:val="0"/>
  </w:num>
  <w:num w:numId="14">
    <w:abstractNumId w:val="20"/>
  </w:num>
  <w:num w:numId="15">
    <w:abstractNumId w:val="38"/>
  </w:num>
  <w:num w:numId="16">
    <w:abstractNumId w:val="8"/>
  </w:num>
  <w:num w:numId="17">
    <w:abstractNumId w:val="5"/>
  </w:num>
  <w:num w:numId="18">
    <w:abstractNumId w:val="24"/>
  </w:num>
  <w:num w:numId="19">
    <w:abstractNumId w:val="32"/>
  </w:num>
  <w:num w:numId="20">
    <w:abstractNumId w:val="4"/>
  </w:num>
  <w:num w:numId="21">
    <w:abstractNumId w:val="29"/>
  </w:num>
  <w:num w:numId="22">
    <w:abstractNumId w:val="16"/>
  </w:num>
  <w:num w:numId="23">
    <w:abstractNumId w:val="31"/>
  </w:num>
  <w:num w:numId="24">
    <w:abstractNumId w:val="35"/>
  </w:num>
  <w:num w:numId="25">
    <w:abstractNumId w:val="26"/>
  </w:num>
  <w:num w:numId="26">
    <w:abstractNumId w:val="3"/>
  </w:num>
  <w:num w:numId="27">
    <w:abstractNumId w:val="15"/>
  </w:num>
  <w:num w:numId="28">
    <w:abstractNumId w:val="17"/>
  </w:num>
  <w:num w:numId="29">
    <w:abstractNumId w:val="12"/>
  </w:num>
  <w:num w:numId="30">
    <w:abstractNumId w:val="1"/>
  </w:num>
  <w:num w:numId="31">
    <w:abstractNumId w:val="30"/>
  </w:num>
  <w:num w:numId="32">
    <w:abstractNumId w:val="36"/>
  </w:num>
  <w:num w:numId="33">
    <w:abstractNumId w:val="39"/>
  </w:num>
  <w:num w:numId="34">
    <w:abstractNumId w:val="39"/>
  </w:num>
  <w:num w:numId="35">
    <w:abstractNumId w:val="39"/>
  </w:num>
  <w:num w:numId="36">
    <w:abstractNumId w:val="39"/>
  </w:num>
  <w:num w:numId="37">
    <w:abstractNumId w:val="39"/>
  </w:num>
  <w:num w:numId="38">
    <w:abstractNumId w:val="39"/>
  </w:num>
  <w:num w:numId="39">
    <w:abstractNumId w:val="39"/>
  </w:num>
  <w:num w:numId="40">
    <w:abstractNumId w:val="39"/>
  </w:num>
  <w:num w:numId="41">
    <w:abstractNumId w:val="39"/>
  </w:num>
  <w:num w:numId="42">
    <w:abstractNumId w:val="39"/>
  </w:num>
  <w:num w:numId="43">
    <w:abstractNumId w:val="39"/>
  </w:num>
  <w:num w:numId="44">
    <w:abstractNumId w:val="39"/>
  </w:num>
  <w:num w:numId="45">
    <w:abstractNumId w:val="2"/>
  </w:num>
  <w:num w:numId="46">
    <w:abstractNumId w:val="14"/>
  </w:num>
  <w:num w:numId="47">
    <w:abstractNumId w:val="13"/>
  </w:num>
  <w:num w:numId="48">
    <w:abstractNumId w:val="19"/>
  </w:num>
  <w:num w:numId="49">
    <w:abstractNumId w:val="28"/>
  </w:num>
  <w:num w:numId="50">
    <w:abstractNumId w:val="34"/>
  </w:num>
  <w:num w:numId="51">
    <w:abstractNumId w:val="33"/>
  </w:num>
  <w:num w:numId="52">
    <w:abstractNumId w:val="21"/>
  </w:num>
  <w:num w:numId="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num>
  <w:num w:numId="56">
    <w:abstractNumId w:val="39"/>
  </w:num>
  <w:num w:numId="57">
    <w:abstractNumId w:val="39"/>
  </w:num>
  <w:num w:numId="58">
    <w:abstractNumId w:val="39"/>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hyphenationZone w:val="425"/>
  <w:noPunctuationKerning/>
  <w:characterSpacingControl w:val="doNotCompress"/>
  <w:hdrShapeDefaults>
    <o:shapedefaults v:ext="edit" spidmax="10242"/>
  </w:hdrShapeDefaults>
  <w:footnotePr>
    <w:footnote w:id="0"/>
    <w:footnote w:id="1"/>
    <w:footnote w:id="2"/>
  </w:footnotePr>
  <w:endnotePr>
    <w:endnote w:id="0"/>
    <w:endnote w:id="1"/>
    <w:endnote w:id="2"/>
  </w:endnotePr>
  <w:compat/>
  <w:rsids>
    <w:rsidRoot w:val="00C81150"/>
    <w:rsid w:val="000003CC"/>
    <w:rsid w:val="000006C1"/>
    <w:rsid w:val="000012F7"/>
    <w:rsid w:val="00001636"/>
    <w:rsid w:val="0000253C"/>
    <w:rsid w:val="0000316B"/>
    <w:rsid w:val="000042DC"/>
    <w:rsid w:val="00004404"/>
    <w:rsid w:val="00011C99"/>
    <w:rsid w:val="00014620"/>
    <w:rsid w:val="000152FD"/>
    <w:rsid w:val="00015595"/>
    <w:rsid w:val="00022054"/>
    <w:rsid w:val="0002382F"/>
    <w:rsid w:val="00024F65"/>
    <w:rsid w:val="00025E11"/>
    <w:rsid w:val="000268CD"/>
    <w:rsid w:val="000338FC"/>
    <w:rsid w:val="00034FDA"/>
    <w:rsid w:val="0003554D"/>
    <w:rsid w:val="00036239"/>
    <w:rsid w:val="00036843"/>
    <w:rsid w:val="0003701A"/>
    <w:rsid w:val="00037D86"/>
    <w:rsid w:val="00037E72"/>
    <w:rsid w:val="000413F6"/>
    <w:rsid w:val="00041669"/>
    <w:rsid w:val="00042DF7"/>
    <w:rsid w:val="00042E14"/>
    <w:rsid w:val="000436D5"/>
    <w:rsid w:val="00043C60"/>
    <w:rsid w:val="0004513D"/>
    <w:rsid w:val="00045976"/>
    <w:rsid w:val="000505CF"/>
    <w:rsid w:val="00053F6A"/>
    <w:rsid w:val="0005478D"/>
    <w:rsid w:val="00054B11"/>
    <w:rsid w:val="00056876"/>
    <w:rsid w:val="00061A44"/>
    <w:rsid w:val="00062F1F"/>
    <w:rsid w:val="00064041"/>
    <w:rsid w:val="00066569"/>
    <w:rsid w:val="00066AED"/>
    <w:rsid w:val="000670A7"/>
    <w:rsid w:val="000700FA"/>
    <w:rsid w:val="00071238"/>
    <w:rsid w:val="00072D4F"/>
    <w:rsid w:val="00083263"/>
    <w:rsid w:val="00086A37"/>
    <w:rsid w:val="00091A1F"/>
    <w:rsid w:val="00091CEE"/>
    <w:rsid w:val="000923F2"/>
    <w:rsid w:val="000962D0"/>
    <w:rsid w:val="00096663"/>
    <w:rsid w:val="00096868"/>
    <w:rsid w:val="00097A6A"/>
    <w:rsid w:val="000A2977"/>
    <w:rsid w:val="000A3022"/>
    <w:rsid w:val="000A60C5"/>
    <w:rsid w:val="000B2423"/>
    <w:rsid w:val="000B2836"/>
    <w:rsid w:val="000B638D"/>
    <w:rsid w:val="000C1342"/>
    <w:rsid w:val="000C3081"/>
    <w:rsid w:val="000C3965"/>
    <w:rsid w:val="000C3B09"/>
    <w:rsid w:val="000C4BA5"/>
    <w:rsid w:val="000C559C"/>
    <w:rsid w:val="000C6D1B"/>
    <w:rsid w:val="000D051D"/>
    <w:rsid w:val="000D3502"/>
    <w:rsid w:val="000D3827"/>
    <w:rsid w:val="000D4339"/>
    <w:rsid w:val="000D6844"/>
    <w:rsid w:val="000D7DAD"/>
    <w:rsid w:val="000E123F"/>
    <w:rsid w:val="000E1EAB"/>
    <w:rsid w:val="000E2A9A"/>
    <w:rsid w:val="000E35C2"/>
    <w:rsid w:val="000E41F5"/>
    <w:rsid w:val="000E4315"/>
    <w:rsid w:val="000E7F96"/>
    <w:rsid w:val="000F1B2A"/>
    <w:rsid w:val="000F2546"/>
    <w:rsid w:val="000F2BE8"/>
    <w:rsid w:val="000F3C33"/>
    <w:rsid w:val="000F3D4D"/>
    <w:rsid w:val="000F3DF7"/>
    <w:rsid w:val="000F409B"/>
    <w:rsid w:val="000F63F1"/>
    <w:rsid w:val="000F654D"/>
    <w:rsid w:val="000F6EEF"/>
    <w:rsid w:val="00100B64"/>
    <w:rsid w:val="00101342"/>
    <w:rsid w:val="00101390"/>
    <w:rsid w:val="001018C6"/>
    <w:rsid w:val="001041A4"/>
    <w:rsid w:val="0010578A"/>
    <w:rsid w:val="00111C30"/>
    <w:rsid w:val="00113235"/>
    <w:rsid w:val="001145C2"/>
    <w:rsid w:val="00114AE1"/>
    <w:rsid w:val="00115F9F"/>
    <w:rsid w:val="001170F1"/>
    <w:rsid w:val="00121FD2"/>
    <w:rsid w:val="00123B6F"/>
    <w:rsid w:val="001240E4"/>
    <w:rsid w:val="00127122"/>
    <w:rsid w:val="0013020B"/>
    <w:rsid w:val="001309D3"/>
    <w:rsid w:val="00133616"/>
    <w:rsid w:val="001343A4"/>
    <w:rsid w:val="001354FB"/>
    <w:rsid w:val="00140952"/>
    <w:rsid w:val="00142157"/>
    <w:rsid w:val="001440A4"/>
    <w:rsid w:val="0014487B"/>
    <w:rsid w:val="00146A6A"/>
    <w:rsid w:val="00150CFF"/>
    <w:rsid w:val="00152D54"/>
    <w:rsid w:val="0015356A"/>
    <w:rsid w:val="00162043"/>
    <w:rsid w:val="00162F37"/>
    <w:rsid w:val="001630F4"/>
    <w:rsid w:val="00163FF0"/>
    <w:rsid w:val="00164333"/>
    <w:rsid w:val="0016450F"/>
    <w:rsid w:val="00164E16"/>
    <w:rsid w:val="00164EB5"/>
    <w:rsid w:val="00165FC5"/>
    <w:rsid w:val="001705C9"/>
    <w:rsid w:val="00171D4A"/>
    <w:rsid w:val="00171F23"/>
    <w:rsid w:val="00172B11"/>
    <w:rsid w:val="00174793"/>
    <w:rsid w:val="0017571F"/>
    <w:rsid w:val="00175B99"/>
    <w:rsid w:val="00175E3E"/>
    <w:rsid w:val="00176AAF"/>
    <w:rsid w:val="00177A9A"/>
    <w:rsid w:val="0018117C"/>
    <w:rsid w:val="00182445"/>
    <w:rsid w:val="00182A62"/>
    <w:rsid w:val="00185580"/>
    <w:rsid w:val="00185803"/>
    <w:rsid w:val="001859DB"/>
    <w:rsid w:val="0018699A"/>
    <w:rsid w:val="001915E8"/>
    <w:rsid w:val="00191D73"/>
    <w:rsid w:val="00193CFA"/>
    <w:rsid w:val="0019430E"/>
    <w:rsid w:val="001946FD"/>
    <w:rsid w:val="001A0A64"/>
    <w:rsid w:val="001B0DB0"/>
    <w:rsid w:val="001B1C18"/>
    <w:rsid w:val="001B30A4"/>
    <w:rsid w:val="001B5206"/>
    <w:rsid w:val="001C21F9"/>
    <w:rsid w:val="001C5958"/>
    <w:rsid w:val="001C6056"/>
    <w:rsid w:val="001C6604"/>
    <w:rsid w:val="001D2A85"/>
    <w:rsid w:val="001D2B78"/>
    <w:rsid w:val="001D2C69"/>
    <w:rsid w:val="001D3064"/>
    <w:rsid w:val="001D40F0"/>
    <w:rsid w:val="001D4EAF"/>
    <w:rsid w:val="001D504C"/>
    <w:rsid w:val="001D673D"/>
    <w:rsid w:val="001D7744"/>
    <w:rsid w:val="001D7767"/>
    <w:rsid w:val="001E01F8"/>
    <w:rsid w:val="001E1866"/>
    <w:rsid w:val="001E2635"/>
    <w:rsid w:val="001E267F"/>
    <w:rsid w:val="001E3B2C"/>
    <w:rsid w:val="001E7800"/>
    <w:rsid w:val="001F23FB"/>
    <w:rsid w:val="001F2EDE"/>
    <w:rsid w:val="001F3D8D"/>
    <w:rsid w:val="001F5DA0"/>
    <w:rsid w:val="001F6C2E"/>
    <w:rsid w:val="002011DC"/>
    <w:rsid w:val="00202BDE"/>
    <w:rsid w:val="002033EB"/>
    <w:rsid w:val="00204C96"/>
    <w:rsid w:val="002065DE"/>
    <w:rsid w:val="00207794"/>
    <w:rsid w:val="00212790"/>
    <w:rsid w:val="0021323C"/>
    <w:rsid w:val="00214BAA"/>
    <w:rsid w:val="0021575F"/>
    <w:rsid w:val="0021576C"/>
    <w:rsid w:val="002162B9"/>
    <w:rsid w:val="00223A9A"/>
    <w:rsid w:val="00234DAD"/>
    <w:rsid w:val="00234DD8"/>
    <w:rsid w:val="00235A12"/>
    <w:rsid w:val="00236F14"/>
    <w:rsid w:val="00237513"/>
    <w:rsid w:val="00237DE6"/>
    <w:rsid w:val="00237F3C"/>
    <w:rsid w:val="0024441D"/>
    <w:rsid w:val="00245E49"/>
    <w:rsid w:val="00251778"/>
    <w:rsid w:val="002543B4"/>
    <w:rsid w:val="00254FB3"/>
    <w:rsid w:val="002551CB"/>
    <w:rsid w:val="00256108"/>
    <w:rsid w:val="002632A7"/>
    <w:rsid w:val="002643ED"/>
    <w:rsid w:val="002647F4"/>
    <w:rsid w:val="00264D66"/>
    <w:rsid w:val="00266732"/>
    <w:rsid w:val="00267ACE"/>
    <w:rsid w:val="00271FCD"/>
    <w:rsid w:val="002747FF"/>
    <w:rsid w:val="00276E90"/>
    <w:rsid w:val="00277161"/>
    <w:rsid w:val="00280586"/>
    <w:rsid w:val="00281839"/>
    <w:rsid w:val="0028631C"/>
    <w:rsid w:val="00286E9E"/>
    <w:rsid w:val="00286ED5"/>
    <w:rsid w:val="002926EC"/>
    <w:rsid w:val="002949FE"/>
    <w:rsid w:val="00295DB1"/>
    <w:rsid w:val="002966BD"/>
    <w:rsid w:val="00297A87"/>
    <w:rsid w:val="002A472F"/>
    <w:rsid w:val="002A48FC"/>
    <w:rsid w:val="002B034D"/>
    <w:rsid w:val="002B1694"/>
    <w:rsid w:val="002B29C0"/>
    <w:rsid w:val="002B32C1"/>
    <w:rsid w:val="002B54A0"/>
    <w:rsid w:val="002B7F2D"/>
    <w:rsid w:val="002C2DC7"/>
    <w:rsid w:val="002C4C3F"/>
    <w:rsid w:val="002C6F9D"/>
    <w:rsid w:val="002D03DC"/>
    <w:rsid w:val="002D055E"/>
    <w:rsid w:val="002E19BA"/>
    <w:rsid w:val="002E2DB5"/>
    <w:rsid w:val="002E3D80"/>
    <w:rsid w:val="002E42EA"/>
    <w:rsid w:val="002E5681"/>
    <w:rsid w:val="002E7573"/>
    <w:rsid w:val="002E7E87"/>
    <w:rsid w:val="002F02B9"/>
    <w:rsid w:val="002F055A"/>
    <w:rsid w:val="002F34E7"/>
    <w:rsid w:val="002F583C"/>
    <w:rsid w:val="002F78A4"/>
    <w:rsid w:val="002F7F37"/>
    <w:rsid w:val="00300DEC"/>
    <w:rsid w:val="003023DD"/>
    <w:rsid w:val="00303550"/>
    <w:rsid w:val="00306504"/>
    <w:rsid w:val="00306F6B"/>
    <w:rsid w:val="00310224"/>
    <w:rsid w:val="003106CC"/>
    <w:rsid w:val="0031154A"/>
    <w:rsid w:val="00312959"/>
    <w:rsid w:val="003161AE"/>
    <w:rsid w:val="0032199B"/>
    <w:rsid w:val="00321F75"/>
    <w:rsid w:val="003248F3"/>
    <w:rsid w:val="00326E40"/>
    <w:rsid w:val="0032796D"/>
    <w:rsid w:val="00330267"/>
    <w:rsid w:val="00330565"/>
    <w:rsid w:val="00330AB2"/>
    <w:rsid w:val="00331DB5"/>
    <w:rsid w:val="00332B4B"/>
    <w:rsid w:val="00334CB2"/>
    <w:rsid w:val="00336E4B"/>
    <w:rsid w:val="00340373"/>
    <w:rsid w:val="0034050F"/>
    <w:rsid w:val="003407DC"/>
    <w:rsid w:val="003465DC"/>
    <w:rsid w:val="00346BE6"/>
    <w:rsid w:val="00354434"/>
    <w:rsid w:val="00354E22"/>
    <w:rsid w:val="00355E11"/>
    <w:rsid w:val="00356D4B"/>
    <w:rsid w:val="0036001E"/>
    <w:rsid w:val="00361590"/>
    <w:rsid w:val="0036290E"/>
    <w:rsid w:val="00363B4A"/>
    <w:rsid w:val="00366100"/>
    <w:rsid w:val="003661CA"/>
    <w:rsid w:val="00366B73"/>
    <w:rsid w:val="0037364A"/>
    <w:rsid w:val="003778A7"/>
    <w:rsid w:val="003838BA"/>
    <w:rsid w:val="0038564B"/>
    <w:rsid w:val="00387CFF"/>
    <w:rsid w:val="00391E6D"/>
    <w:rsid w:val="00394AA1"/>
    <w:rsid w:val="00394CF8"/>
    <w:rsid w:val="00395F8A"/>
    <w:rsid w:val="00396D7D"/>
    <w:rsid w:val="003A28A0"/>
    <w:rsid w:val="003A3648"/>
    <w:rsid w:val="003A3754"/>
    <w:rsid w:val="003A3E62"/>
    <w:rsid w:val="003A661C"/>
    <w:rsid w:val="003A6DD6"/>
    <w:rsid w:val="003A7362"/>
    <w:rsid w:val="003B1448"/>
    <w:rsid w:val="003B2DFD"/>
    <w:rsid w:val="003B34EF"/>
    <w:rsid w:val="003B365C"/>
    <w:rsid w:val="003B3C94"/>
    <w:rsid w:val="003B4AB0"/>
    <w:rsid w:val="003B5D6D"/>
    <w:rsid w:val="003B6E2C"/>
    <w:rsid w:val="003C032B"/>
    <w:rsid w:val="003C12E4"/>
    <w:rsid w:val="003C309E"/>
    <w:rsid w:val="003C60C9"/>
    <w:rsid w:val="003D0CB9"/>
    <w:rsid w:val="003D0CC4"/>
    <w:rsid w:val="003D1EC0"/>
    <w:rsid w:val="003D74FC"/>
    <w:rsid w:val="003D76C3"/>
    <w:rsid w:val="003E168C"/>
    <w:rsid w:val="003E1748"/>
    <w:rsid w:val="003E212D"/>
    <w:rsid w:val="003E49CF"/>
    <w:rsid w:val="003E5B2E"/>
    <w:rsid w:val="003F0FCA"/>
    <w:rsid w:val="003F1C6A"/>
    <w:rsid w:val="003F20D8"/>
    <w:rsid w:val="00400F0A"/>
    <w:rsid w:val="00401CA3"/>
    <w:rsid w:val="004022EF"/>
    <w:rsid w:val="004032CB"/>
    <w:rsid w:val="00405A94"/>
    <w:rsid w:val="00410D92"/>
    <w:rsid w:val="00412F22"/>
    <w:rsid w:val="0041301E"/>
    <w:rsid w:val="00413644"/>
    <w:rsid w:val="00413BE4"/>
    <w:rsid w:val="00414800"/>
    <w:rsid w:val="00414BEA"/>
    <w:rsid w:val="00416D85"/>
    <w:rsid w:val="0041711E"/>
    <w:rsid w:val="00417846"/>
    <w:rsid w:val="00420916"/>
    <w:rsid w:val="004222FE"/>
    <w:rsid w:val="00424C87"/>
    <w:rsid w:val="00425DB7"/>
    <w:rsid w:val="00425F00"/>
    <w:rsid w:val="004273F5"/>
    <w:rsid w:val="0043110A"/>
    <w:rsid w:val="0043130B"/>
    <w:rsid w:val="00432F9A"/>
    <w:rsid w:val="00434060"/>
    <w:rsid w:val="004362AB"/>
    <w:rsid w:val="00436B44"/>
    <w:rsid w:val="0044296E"/>
    <w:rsid w:val="004431DF"/>
    <w:rsid w:val="00444DCA"/>
    <w:rsid w:val="00445689"/>
    <w:rsid w:val="00447B2C"/>
    <w:rsid w:val="00453985"/>
    <w:rsid w:val="004558D5"/>
    <w:rsid w:val="004570ED"/>
    <w:rsid w:val="004612EB"/>
    <w:rsid w:val="0046163D"/>
    <w:rsid w:val="004654CD"/>
    <w:rsid w:val="00465890"/>
    <w:rsid w:val="00465E18"/>
    <w:rsid w:val="00465E96"/>
    <w:rsid w:val="00470A91"/>
    <w:rsid w:val="00473947"/>
    <w:rsid w:val="00475A16"/>
    <w:rsid w:val="00477E08"/>
    <w:rsid w:val="00480EC5"/>
    <w:rsid w:val="004816DC"/>
    <w:rsid w:val="00482FA6"/>
    <w:rsid w:val="00487285"/>
    <w:rsid w:val="00487854"/>
    <w:rsid w:val="004909BE"/>
    <w:rsid w:val="00490F9C"/>
    <w:rsid w:val="00491B66"/>
    <w:rsid w:val="00492668"/>
    <w:rsid w:val="00493633"/>
    <w:rsid w:val="004964F5"/>
    <w:rsid w:val="004A1F58"/>
    <w:rsid w:val="004A273B"/>
    <w:rsid w:val="004A40D5"/>
    <w:rsid w:val="004A411D"/>
    <w:rsid w:val="004A4A5A"/>
    <w:rsid w:val="004A4D49"/>
    <w:rsid w:val="004A5FAE"/>
    <w:rsid w:val="004A7FEF"/>
    <w:rsid w:val="004B02C4"/>
    <w:rsid w:val="004B02F6"/>
    <w:rsid w:val="004B5701"/>
    <w:rsid w:val="004B580C"/>
    <w:rsid w:val="004B6857"/>
    <w:rsid w:val="004B7838"/>
    <w:rsid w:val="004C09F3"/>
    <w:rsid w:val="004C186B"/>
    <w:rsid w:val="004C2171"/>
    <w:rsid w:val="004C694C"/>
    <w:rsid w:val="004C7642"/>
    <w:rsid w:val="004D02DC"/>
    <w:rsid w:val="004D4CB4"/>
    <w:rsid w:val="004D4D2A"/>
    <w:rsid w:val="004D7359"/>
    <w:rsid w:val="004E1ADB"/>
    <w:rsid w:val="004E38F2"/>
    <w:rsid w:val="004E40B8"/>
    <w:rsid w:val="004E670D"/>
    <w:rsid w:val="004F18B5"/>
    <w:rsid w:val="004F4721"/>
    <w:rsid w:val="004F4E7B"/>
    <w:rsid w:val="004F5290"/>
    <w:rsid w:val="004F6539"/>
    <w:rsid w:val="005009EF"/>
    <w:rsid w:val="00502A51"/>
    <w:rsid w:val="00502FB9"/>
    <w:rsid w:val="00507587"/>
    <w:rsid w:val="00511BA5"/>
    <w:rsid w:val="00511DA2"/>
    <w:rsid w:val="00514ACD"/>
    <w:rsid w:val="00516148"/>
    <w:rsid w:val="00516FB6"/>
    <w:rsid w:val="0051734A"/>
    <w:rsid w:val="00517F4D"/>
    <w:rsid w:val="00520F36"/>
    <w:rsid w:val="00530F08"/>
    <w:rsid w:val="0053243B"/>
    <w:rsid w:val="00534944"/>
    <w:rsid w:val="005359E9"/>
    <w:rsid w:val="0054112A"/>
    <w:rsid w:val="00541E0A"/>
    <w:rsid w:val="00542472"/>
    <w:rsid w:val="00542B27"/>
    <w:rsid w:val="00543E04"/>
    <w:rsid w:val="00544F40"/>
    <w:rsid w:val="00545A5F"/>
    <w:rsid w:val="0055258C"/>
    <w:rsid w:val="005533C4"/>
    <w:rsid w:val="00557FE5"/>
    <w:rsid w:val="005601EC"/>
    <w:rsid w:val="00560F3B"/>
    <w:rsid w:val="005625CE"/>
    <w:rsid w:val="00566707"/>
    <w:rsid w:val="00566A52"/>
    <w:rsid w:val="005703C3"/>
    <w:rsid w:val="00573C2A"/>
    <w:rsid w:val="00576D18"/>
    <w:rsid w:val="00577700"/>
    <w:rsid w:val="00581476"/>
    <w:rsid w:val="00582DEA"/>
    <w:rsid w:val="00584733"/>
    <w:rsid w:val="00584EA1"/>
    <w:rsid w:val="00584F0C"/>
    <w:rsid w:val="00585041"/>
    <w:rsid w:val="00590F0A"/>
    <w:rsid w:val="00592CF5"/>
    <w:rsid w:val="0059390D"/>
    <w:rsid w:val="00594311"/>
    <w:rsid w:val="0059698B"/>
    <w:rsid w:val="00596D07"/>
    <w:rsid w:val="00597039"/>
    <w:rsid w:val="005A27E3"/>
    <w:rsid w:val="005A40E9"/>
    <w:rsid w:val="005A5BEE"/>
    <w:rsid w:val="005B2929"/>
    <w:rsid w:val="005B2A15"/>
    <w:rsid w:val="005B36DD"/>
    <w:rsid w:val="005B4A69"/>
    <w:rsid w:val="005B5695"/>
    <w:rsid w:val="005B57EA"/>
    <w:rsid w:val="005B6728"/>
    <w:rsid w:val="005C21A4"/>
    <w:rsid w:val="005C44A7"/>
    <w:rsid w:val="005C4CDC"/>
    <w:rsid w:val="005C501F"/>
    <w:rsid w:val="005D447B"/>
    <w:rsid w:val="005D55FF"/>
    <w:rsid w:val="005D6C0B"/>
    <w:rsid w:val="005E121C"/>
    <w:rsid w:val="005E1CFF"/>
    <w:rsid w:val="005E3DEA"/>
    <w:rsid w:val="005E41B9"/>
    <w:rsid w:val="005F07B4"/>
    <w:rsid w:val="005F1651"/>
    <w:rsid w:val="005F2E78"/>
    <w:rsid w:val="005F376B"/>
    <w:rsid w:val="005F44C3"/>
    <w:rsid w:val="005F580C"/>
    <w:rsid w:val="005F7C55"/>
    <w:rsid w:val="00600C59"/>
    <w:rsid w:val="00600D06"/>
    <w:rsid w:val="00602D06"/>
    <w:rsid w:val="00603BE4"/>
    <w:rsid w:val="00607D6C"/>
    <w:rsid w:val="006101E4"/>
    <w:rsid w:val="00610D50"/>
    <w:rsid w:val="00612534"/>
    <w:rsid w:val="00612589"/>
    <w:rsid w:val="0061371C"/>
    <w:rsid w:val="00614C42"/>
    <w:rsid w:val="006150D4"/>
    <w:rsid w:val="00615A60"/>
    <w:rsid w:val="0061777E"/>
    <w:rsid w:val="00617E38"/>
    <w:rsid w:val="006204AE"/>
    <w:rsid w:val="00621694"/>
    <w:rsid w:val="00626BD5"/>
    <w:rsid w:val="00627D39"/>
    <w:rsid w:val="00630717"/>
    <w:rsid w:val="006307C8"/>
    <w:rsid w:val="00633155"/>
    <w:rsid w:val="00633E11"/>
    <w:rsid w:val="00634E56"/>
    <w:rsid w:val="00636A8D"/>
    <w:rsid w:val="00636C85"/>
    <w:rsid w:val="006373DA"/>
    <w:rsid w:val="00640E59"/>
    <w:rsid w:val="00642760"/>
    <w:rsid w:val="006428E7"/>
    <w:rsid w:val="0064342C"/>
    <w:rsid w:val="006439F2"/>
    <w:rsid w:val="00643D08"/>
    <w:rsid w:val="0064511D"/>
    <w:rsid w:val="00645717"/>
    <w:rsid w:val="0065127C"/>
    <w:rsid w:val="00651639"/>
    <w:rsid w:val="00653D5A"/>
    <w:rsid w:val="0065534F"/>
    <w:rsid w:val="006553BF"/>
    <w:rsid w:val="00657091"/>
    <w:rsid w:val="00660C7A"/>
    <w:rsid w:val="00661401"/>
    <w:rsid w:val="00662391"/>
    <w:rsid w:val="00663720"/>
    <w:rsid w:val="006638BC"/>
    <w:rsid w:val="00664937"/>
    <w:rsid w:val="00664F99"/>
    <w:rsid w:val="0066666D"/>
    <w:rsid w:val="006673E0"/>
    <w:rsid w:val="0067003C"/>
    <w:rsid w:val="00670CB7"/>
    <w:rsid w:val="0067219B"/>
    <w:rsid w:val="006727F4"/>
    <w:rsid w:val="006746F7"/>
    <w:rsid w:val="006760D5"/>
    <w:rsid w:val="006762BE"/>
    <w:rsid w:val="00676930"/>
    <w:rsid w:val="0068050E"/>
    <w:rsid w:val="00680DBD"/>
    <w:rsid w:val="0068249F"/>
    <w:rsid w:val="00682B51"/>
    <w:rsid w:val="006837A8"/>
    <w:rsid w:val="00685B02"/>
    <w:rsid w:val="006867A8"/>
    <w:rsid w:val="00687D4E"/>
    <w:rsid w:val="0069029C"/>
    <w:rsid w:val="00693D5E"/>
    <w:rsid w:val="006945D6"/>
    <w:rsid w:val="00694F84"/>
    <w:rsid w:val="00694FB9"/>
    <w:rsid w:val="006A0331"/>
    <w:rsid w:val="006A1CBA"/>
    <w:rsid w:val="006A2C02"/>
    <w:rsid w:val="006A3131"/>
    <w:rsid w:val="006A3DAC"/>
    <w:rsid w:val="006A4641"/>
    <w:rsid w:val="006A49A3"/>
    <w:rsid w:val="006A516E"/>
    <w:rsid w:val="006B0885"/>
    <w:rsid w:val="006B4DBD"/>
    <w:rsid w:val="006B4E70"/>
    <w:rsid w:val="006B51F8"/>
    <w:rsid w:val="006B53A8"/>
    <w:rsid w:val="006B6B04"/>
    <w:rsid w:val="006B7180"/>
    <w:rsid w:val="006B76B9"/>
    <w:rsid w:val="006B7FED"/>
    <w:rsid w:val="006C0F60"/>
    <w:rsid w:val="006C3962"/>
    <w:rsid w:val="006C3B98"/>
    <w:rsid w:val="006C476D"/>
    <w:rsid w:val="006C5A71"/>
    <w:rsid w:val="006C62DE"/>
    <w:rsid w:val="006D31EF"/>
    <w:rsid w:val="006D4CAA"/>
    <w:rsid w:val="006D5A62"/>
    <w:rsid w:val="006D7831"/>
    <w:rsid w:val="006D785A"/>
    <w:rsid w:val="006D7A59"/>
    <w:rsid w:val="006E06CF"/>
    <w:rsid w:val="006E1202"/>
    <w:rsid w:val="006E175A"/>
    <w:rsid w:val="006E437A"/>
    <w:rsid w:val="006E55E4"/>
    <w:rsid w:val="006E69A1"/>
    <w:rsid w:val="006E7560"/>
    <w:rsid w:val="006F000F"/>
    <w:rsid w:val="006F040F"/>
    <w:rsid w:val="006F04CD"/>
    <w:rsid w:val="006F1A2F"/>
    <w:rsid w:val="006F1C45"/>
    <w:rsid w:val="006F4D01"/>
    <w:rsid w:val="006F4FB2"/>
    <w:rsid w:val="006F6064"/>
    <w:rsid w:val="006F6823"/>
    <w:rsid w:val="006F685D"/>
    <w:rsid w:val="006F6953"/>
    <w:rsid w:val="00701898"/>
    <w:rsid w:val="00703B13"/>
    <w:rsid w:val="00704648"/>
    <w:rsid w:val="007051B1"/>
    <w:rsid w:val="00705BA0"/>
    <w:rsid w:val="00705FBF"/>
    <w:rsid w:val="00710086"/>
    <w:rsid w:val="007137B5"/>
    <w:rsid w:val="0071572C"/>
    <w:rsid w:val="007159C1"/>
    <w:rsid w:val="00715E9D"/>
    <w:rsid w:val="00720951"/>
    <w:rsid w:val="00722244"/>
    <w:rsid w:val="0072257F"/>
    <w:rsid w:val="00723F94"/>
    <w:rsid w:val="00725184"/>
    <w:rsid w:val="00725C93"/>
    <w:rsid w:val="00726BED"/>
    <w:rsid w:val="007326D2"/>
    <w:rsid w:val="0073354C"/>
    <w:rsid w:val="00736B44"/>
    <w:rsid w:val="00741BCD"/>
    <w:rsid w:val="00741BDD"/>
    <w:rsid w:val="00742DB6"/>
    <w:rsid w:val="0074448F"/>
    <w:rsid w:val="0074653D"/>
    <w:rsid w:val="00747C59"/>
    <w:rsid w:val="00747EA9"/>
    <w:rsid w:val="00750790"/>
    <w:rsid w:val="00751283"/>
    <w:rsid w:val="00751B5B"/>
    <w:rsid w:val="00752021"/>
    <w:rsid w:val="0075466C"/>
    <w:rsid w:val="00754810"/>
    <w:rsid w:val="0075644C"/>
    <w:rsid w:val="007568D8"/>
    <w:rsid w:val="007606BC"/>
    <w:rsid w:val="00760EE4"/>
    <w:rsid w:val="00762454"/>
    <w:rsid w:val="00763879"/>
    <w:rsid w:val="00765A18"/>
    <w:rsid w:val="00767A6E"/>
    <w:rsid w:val="00770FBB"/>
    <w:rsid w:val="00771B59"/>
    <w:rsid w:val="00772177"/>
    <w:rsid w:val="00772CCA"/>
    <w:rsid w:val="00774339"/>
    <w:rsid w:val="007743D6"/>
    <w:rsid w:val="0077630B"/>
    <w:rsid w:val="007767BB"/>
    <w:rsid w:val="007773C9"/>
    <w:rsid w:val="0078052C"/>
    <w:rsid w:val="007805A6"/>
    <w:rsid w:val="007829D0"/>
    <w:rsid w:val="007843B3"/>
    <w:rsid w:val="0078464A"/>
    <w:rsid w:val="00785001"/>
    <w:rsid w:val="0078504A"/>
    <w:rsid w:val="007865CD"/>
    <w:rsid w:val="007867BC"/>
    <w:rsid w:val="00786C8F"/>
    <w:rsid w:val="00787F5D"/>
    <w:rsid w:val="007902DE"/>
    <w:rsid w:val="00791D3D"/>
    <w:rsid w:val="00793B10"/>
    <w:rsid w:val="00795EB2"/>
    <w:rsid w:val="0079779F"/>
    <w:rsid w:val="007978F7"/>
    <w:rsid w:val="007A1D05"/>
    <w:rsid w:val="007A1F27"/>
    <w:rsid w:val="007A2842"/>
    <w:rsid w:val="007A3FCA"/>
    <w:rsid w:val="007A478D"/>
    <w:rsid w:val="007A4E31"/>
    <w:rsid w:val="007A623C"/>
    <w:rsid w:val="007A675F"/>
    <w:rsid w:val="007B0036"/>
    <w:rsid w:val="007B1EB7"/>
    <w:rsid w:val="007B2588"/>
    <w:rsid w:val="007B357C"/>
    <w:rsid w:val="007B5AF7"/>
    <w:rsid w:val="007B5FE3"/>
    <w:rsid w:val="007C19E0"/>
    <w:rsid w:val="007C3562"/>
    <w:rsid w:val="007C439E"/>
    <w:rsid w:val="007C4C15"/>
    <w:rsid w:val="007C4E41"/>
    <w:rsid w:val="007C6D77"/>
    <w:rsid w:val="007D06E6"/>
    <w:rsid w:val="007D13FC"/>
    <w:rsid w:val="007D170C"/>
    <w:rsid w:val="007D27F2"/>
    <w:rsid w:val="007D3F5B"/>
    <w:rsid w:val="007D4E78"/>
    <w:rsid w:val="007D506E"/>
    <w:rsid w:val="007D6303"/>
    <w:rsid w:val="007D6880"/>
    <w:rsid w:val="007D6C8D"/>
    <w:rsid w:val="007D6EC9"/>
    <w:rsid w:val="007D77C0"/>
    <w:rsid w:val="007E1978"/>
    <w:rsid w:val="007E1C2D"/>
    <w:rsid w:val="007E619C"/>
    <w:rsid w:val="007E702F"/>
    <w:rsid w:val="007F0EEF"/>
    <w:rsid w:val="007F1711"/>
    <w:rsid w:val="007F2B64"/>
    <w:rsid w:val="007F6501"/>
    <w:rsid w:val="007F6E27"/>
    <w:rsid w:val="007F7D0E"/>
    <w:rsid w:val="008000C6"/>
    <w:rsid w:val="00801D76"/>
    <w:rsid w:val="00802D05"/>
    <w:rsid w:val="0080344C"/>
    <w:rsid w:val="00803867"/>
    <w:rsid w:val="00804518"/>
    <w:rsid w:val="00805281"/>
    <w:rsid w:val="00805ED5"/>
    <w:rsid w:val="00810374"/>
    <w:rsid w:val="0081477F"/>
    <w:rsid w:val="00814DC0"/>
    <w:rsid w:val="0081554E"/>
    <w:rsid w:val="008160AA"/>
    <w:rsid w:val="0081735B"/>
    <w:rsid w:val="008177C9"/>
    <w:rsid w:val="0082192C"/>
    <w:rsid w:val="00824C92"/>
    <w:rsid w:val="00826D27"/>
    <w:rsid w:val="00831E06"/>
    <w:rsid w:val="00833541"/>
    <w:rsid w:val="0083622E"/>
    <w:rsid w:val="008364F1"/>
    <w:rsid w:val="00836D09"/>
    <w:rsid w:val="00837CD1"/>
    <w:rsid w:val="00841EB9"/>
    <w:rsid w:val="00842042"/>
    <w:rsid w:val="008426F9"/>
    <w:rsid w:val="00845108"/>
    <w:rsid w:val="00847438"/>
    <w:rsid w:val="00850400"/>
    <w:rsid w:val="00853C59"/>
    <w:rsid w:val="00853D7D"/>
    <w:rsid w:val="008542FE"/>
    <w:rsid w:val="00854567"/>
    <w:rsid w:val="008561C1"/>
    <w:rsid w:val="00857709"/>
    <w:rsid w:val="00857755"/>
    <w:rsid w:val="00857E81"/>
    <w:rsid w:val="008604CE"/>
    <w:rsid w:val="008612E3"/>
    <w:rsid w:val="00862276"/>
    <w:rsid w:val="00862487"/>
    <w:rsid w:val="008634D1"/>
    <w:rsid w:val="00864105"/>
    <w:rsid w:val="00864B7A"/>
    <w:rsid w:val="00866CFF"/>
    <w:rsid w:val="008711DF"/>
    <w:rsid w:val="008716C9"/>
    <w:rsid w:val="00877449"/>
    <w:rsid w:val="008774FE"/>
    <w:rsid w:val="00880C1E"/>
    <w:rsid w:val="008837D2"/>
    <w:rsid w:val="0088412A"/>
    <w:rsid w:val="00886F6B"/>
    <w:rsid w:val="008902A0"/>
    <w:rsid w:val="00890AC0"/>
    <w:rsid w:val="008910E5"/>
    <w:rsid w:val="00891A88"/>
    <w:rsid w:val="00891C7B"/>
    <w:rsid w:val="00892849"/>
    <w:rsid w:val="00892D2F"/>
    <w:rsid w:val="00892FA3"/>
    <w:rsid w:val="00893E2E"/>
    <w:rsid w:val="00894947"/>
    <w:rsid w:val="00894B73"/>
    <w:rsid w:val="00894E0B"/>
    <w:rsid w:val="00896353"/>
    <w:rsid w:val="00897554"/>
    <w:rsid w:val="008979A0"/>
    <w:rsid w:val="008A007C"/>
    <w:rsid w:val="008A57B0"/>
    <w:rsid w:val="008A5DD9"/>
    <w:rsid w:val="008A7CEF"/>
    <w:rsid w:val="008B040E"/>
    <w:rsid w:val="008B2F92"/>
    <w:rsid w:val="008B33B1"/>
    <w:rsid w:val="008B426D"/>
    <w:rsid w:val="008B4D27"/>
    <w:rsid w:val="008B4E6B"/>
    <w:rsid w:val="008B57C6"/>
    <w:rsid w:val="008B6566"/>
    <w:rsid w:val="008B77F4"/>
    <w:rsid w:val="008C045D"/>
    <w:rsid w:val="008C1692"/>
    <w:rsid w:val="008C287B"/>
    <w:rsid w:val="008C4F2A"/>
    <w:rsid w:val="008C5638"/>
    <w:rsid w:val="008C598A"/>
    <w:rsid w:val="008C6375"/>
    <w:rsid w:val="008D2542"/>
    <w:rsid w:val="008D35C1"/>
    <w:rsid w:val="008D4CF5"/>
    <w:rsid w:val="008D4CF7"/>
    <w:rsid w:val="008E1F2D"/>
    <w:rsid w:val="008E2273"/>
    <w:rsid w:val="008E25F1"/>
    <w:rsid w:val="008E3271"/>
    <w:rsid w:val="008E4447"/>
    <w:rsid w:val="008E4966"/>
    <w:rsid w:val="008E4A7A"/>
    <w:rsid w:val="008E7D17"/>
    <w:rsid w:val="008F0152"/>
    <w:rsid w:val="008F103E"/>
    <w:rsid w:val="008F1211"/>
    <w:rsid w:val="008F1CBC"/>
    <w:rsid w:val="008F33A6"/>
    <w:rsid w:val="008F4A7C"/>
    <w:rsid w:val="008F6BB2"/>
    <w:rsid w:val="0090028D"/>
    <w:rsid w:val="00900955"/>
    <w:rsid w:val="0090146C"/>
    <w:rsid w:val="00902506"/>
    <w:rsid w:val="00904A4D"/>
    <w:rsid w:val="00904FDA"/>
    <w:rsid w:val="009051D3"/>
    <w:rsid w:val="00914918"/>
    <w:rsid w:val="00915C16"/>
    <w:rsid w:val="00916FF0"/>
    <w:rsid w:val="00920677"/>
    <w:rsid w:val="00923489"/>
    <w:rsid w:val="00932E9E"/>
    <w:rsid w:val="00933086"/>
    <w:rsid w:val="0093516D"/>
    <w:rsid w:val="00936F55"/>
    <w:rsid w:val="00941D7F"/>
    <w:rsid w:val="00943511"/>
    <w:rsid w:val="0094772F"/>
    <w:rsid w:val="00950360"/>
    <w:rsid w:val="00951D53"/>
    <w:rsid w:val="009529D7"/>
    <w:rsid w:val="00953A15"/>
    <w:rsid w:val="00953DAB"/>
    <w:rsid w:val="009551AD"/>
    <w:rsid w:val="009575D7"/>
    <w:rsid w:val="009579CD"/>
    <w:rsid w:val="00957CE4"/>
    <w:rsid w:val="00960012"/>
    <w:rsid w:val="009615D7"/>
    <w:rsid w:val="0096189C"/>
    <w:rsid w:val="00961B18"/>
    <w:rsid w:val="009629A8"/>
    <w:rsid w:val="0096300B"/>
    <w:rsid w:val="009644BB"/>
    <w:rsid w:val="00965C8E"/>
    <w:rsid w:val="00967B09"/>
    <w:rsid w:val="0097010A"/>
    <w:rsid w:val="009711B5"/>
    <w:rsid w:val="00971CC2"/>
    <w:rsid w:val="00974390"/>
    <w:rsid w:val="00976E6D"/>
    <w:rsid w:val="009836D7"/>
    <w:rsid w:val="0098481C"/>
    <w:rsid w:val="00984C8B"/>
    <w:rsid w:val="00985180"/>
    <w:rsid w:val="0098634D"/>
    <w:rsid w:val="00987921"/>
    <w:rsid w:val="00990976"/>
    <w:rsid w:val="009934F6"/>
    <w:rsid w:val="00996F4A"/>
    <w:rsid w:val="00997723"/>
    <w:rsid w:val="009A1482"/>
    <w:rsid w:val="009A2274"/>
    <w:rsid w:val="009A4FDF"/>
    <w:rsid w:val="009B006E"/>
    <w:rsid w:val="009B2B0F"/>
    <w:rsid w:val="009B2C12"/>
    <w:rsid w:val="009B5435"/>
    <w:rsid w:val="009B5601"/>
    <w:rsid w:val="009B6653"/>
    <w:rsid w:val="009B7566"/>
    <w:rsid w:val="009B7B54"/>
    <w:rsid w:val="009B7DCA"/>
    <w:rsid w:val="009C239A"/>
    <w:rsid w:val="009C4F06"/>
    <w:rsid w:val="009C65C6"/>
    <w:rsid w:val="009C6CDD"/>
    <w:rsid w:val="009D0475"/>
    <w:rsid w:val="009D0641"/>
    <w:rsid w:val="009D18F8"/>
    <w:rsid w:val="009D39D1"/>
    <w:rsid w:val="009D4138"/>
    <w:rsid w:val="009D5AA8"/>
    <w:rsid w:val="009D62DA"/>
    <w:rsid w:val="009D64A1"/>
    <w:rsid w:val="009D6B8B"/>
    <w:rsid w:val="009E051F"/>
    <w:rsid w:val="009E0B5C"/>
    <w:rsid w:val="009E172B"/>
    <w:rsid w:val="009E29A2"/>
    <w:rsid w:val="009E386B"/>
    <w:rsid w:val="009E5BFD"/>
    <w:rsid w:val="009F4036"/>
    <w:rsid w:val="009F6044"/>
    <w:rsid w:val="009F7FD4"/>
    <w:rsid w:val="00A01A61"/>
    <w:rsid w:val="00A04E0D"/>
    <w:rsid w:val="00A05A6C"/>
    <w:rsid w:val="00A06663"/>
    <w:rsid w:val="00A0722C"/>
    <w:rsid w:val="00A109AB"/>
    <w:rsid w:val="00A10FFF"/>
    <w:rsid w:val="00A111D4"/>
    <w:rsid w:val="00A113C2"/>
    <w:rsid w:val="00A11623"/>
    <w:rsid w:val="00A12981"/>
    <w:rsid w:val="00A12EDC"/>
    <w:rsid w:val="00A1305F"/>
    <w:rsid w:val="00A1373D"/>
    <w:rsid w:val="00A14FAA"/>
    <w:rsid w:val="00A16F93"/>
    <w:rsid w:val="00A17C81"/>
    <w:rsid w:val="00A228D3"/>
    <w:rsid w:val="00A2435C"/>
    <w:rsid w:val="00A25A3F"/>
    <w:rsid w:val="00A27188"/>
    <w:rsid w:val="00A313C2"/>
    <w:rsid w:val="00A31A21"/>
    <w:rsid w:val="00A3218D"/>
    <w:rsid w:val="00A33809"/>
    <w:rsid w:val="00A33AF8"/>
    <w:rsid w:val="00A33FE8"/>
    <w:rsid w:val="00A35C6F"/>
    <w:rsid w:val="00A36CCE"/>
    <w:rsid w:val="00A3701E"/>
    <w:rsid w:val="00A372D1"/>
    <w:rsid w:val="00A37DB2"/>
    <w:rsid w:val="00A37E05"/>
    <w:rsid w:val="00A40BD1"/>
    <w:rsid w:val="00A428B6"/>
    <w:rsid w:val="00A432CA"/>
    <w:rsid w:val="00A436CE"/>
    <w:rsid w:val="00A43B43"/>
    <w:rsid w:val="00A45117"/>
    <w:rsid w:val="00A45732"/>
    <w:rsid w:val="00A45EB7"/>
    <w:rsid w:val="00A461AB"/>
    <w:rsid w:val="00A6041A"/>
    <w:rsid w:val="00A636C0"/>
    <w:rsid w:val="00A72794"/>
    <w:rsid w:val="00A73B31"/>
    <w:rsid w:val="00A7586B"/>
    <w:rsid w:val="00A852DC"/>
    <w:rsid w:val="00A87675"/>
    <w:rsid w:val="00A878EA"/>
    <w:rsid w:val="00A87D2C"/>
    <w:rsid w:val="00A9011B"/>
    <w:rsid w:val="00A93E72"/>
    <w:rsid w:val="00A94FC4"/>
    <w:rsid w:val="00A95054"/>
    <w:rsid w:val="00A9618D"/>
    <w:rsid w:val="00A96C9D"/>
    <w:rsid w:val="00AA01E0"/>
    <w:rsid w:val="00AA1C46"/>
    <w:rsid w:val="00AA2D27"/>
    <w:rsid w:val="00AA43CE"/>
    <w:rsid w:val="00AA62FA"/>
    <w:rsid w:val="00AA6B6E"/>
    <w:rsid w:val="00AA772E"/>
    <w:rsid w:val="00AB1C39"/>
    <w:rsid w:val="00AB60DA"/>
    <w:rsid w:val="00AC0379"/>
    <w:rsid w:val="00AC1645"/>
    <w:rsid w:val="00AC172D"/>
    <w:rsid w:val="00AC3203"/>
    <w:rsid w:val="00AC485D"/>
    <w:rsid w:val="00AC76D6"/>
    <w:rsid w:val="00AC79A3"/>
    <w:rsid w:val="00AD2025"/>
    <w:rsid w:val="00AD2CE4"/>
    <w:rsid w:val="00AD3628"/>
    <w:rsid w:val="00AD422C"/>
    <w:rsid w:val="00AD4EB2"/>
    <w:rsid w:val="00AD4EC6"/>
    <w:rsid w:val="00AE0171"/>
    <w:rsid w:val="00AE18DB"/>
    <w:rsid w:val="00AE30B4"/>
    <w:rsid w:val="00AE4071"/>
    <w:rsid w:val="00AE66CD"/>
    <w:rsid w:val="00AE7683"/>
    <w:rsid w:val="00AF17E8"/>
    <w:rsid w:val="00AF1805"/>
    <w:rsid w:val="00AF3FB5"/>
    <w:rsid w:val="00B03BD8"/>
    <w:rsid w:val="00B03F2A"/>
    <w:rsid w:val="00B068A1"/>
    <w:rsid w:val="00B0734A"/>
    <w:rsid w:val="00B07A2F"/>
    <w:rsid w:val="00B11B76"/>
    <w:rsid w:val="00B1271B"/>
    <w:rsid w:val="00B1435B"/>
    <w:rsid w:val="00B15FDF"/>
    <w:rsid w:val="00B17212"/>
    <w:rsid w:val="00B20455"/>
    <w:rsid w:val="00B20F47"/>
    <w:rsid w:val="00B22433"/>
    <w:rsid w:val="00B23E54"/>
    <w:rsid w:val="00B2482F"/>
    <w:rsid w:val="00B2553B"/>
    <w:rsid w:val="00B26F12"/>
    <w:rsid w:val="00B3242B"/>
    <w:rsid w:val="00B325E4"/>
    <w:rsid w:val="00B33F31"/>
    <w:rsid w:val="00B36520"/>
    <w:rsid w:val="00B40F3C"/>
    <w:rsid w:val="00B41A43"/>
    <w:rsid w:val="00B4369F"/>
    <w:rsid w:val="00B4371F"/>
    <w:rsid w:val="00B4459D"/>
    <w:rsid w:val="00B451A4"/>
    <w:rsid w:val="00B457A7"/>
    <w:rsid w:val="00B475A1"/>
    <w:rsid w:val="00B52CAC"/>
    <w:rsid w:val="00B52F1B"/>
    <w:rsid w:val="00B533A4"/>
    <w:rsid w:val="00B53B39"/>
    <w:rsid w:val="00B53D36"/>
    <w:rsid w:val="00B53E59"/>
    <w:rsid w:val="00B548FE"/>
    <w:rsid w:val="00B54C9D"/>
    <w:rsid w:val="00B56377"/>
    <w:rsid w:val="00B604CF"/>
    <w:rsid w:val="00B619F8"/>
    <w:rsid w:val="00B62000"/>
    <w:rsid w:val="00B630DB"/>
    <w:rsid w:val="00B636BC"/>
    <w:rsid w:val="00B63B55"/>
    <w:rsid w:val="00B6548F"/>
    <w:rsid w:val="00B658A1"/>
    <w:rsid w:val="00B665CF"/>
    <w:rsid w:val="00B66878"/>
    <w:rsid w:val="00B670B9"/>
    <w:rsid w:val="00B67D9E"/>
    <w:rsid w:val="00B70EFA"/>
    <w:rsid w:val="00B7225B"/>
    <w:rsid w:val="00B736C2"/>
    <w:rsid w:val="00B751A9"/>
    <w:rsid w:val="00B761A8"/>
    <w:rsid w:val="00B7692D"/>
    <w:rsid w:val="00B769FD"/>
    <w:rsid w:val="00B77A1F"/>
    <w:rsid w:val="00B77AA1"/>
    <w:rsid w:val="00B8088E"/>
    <w:rsid w:val="00B81497"/>
    <w:rsid w:val="00B82513"/>
    <w:rsid w:val="00B859D1"/>
    <w:rsid w:val="00B86243"/>
    <w:rsid w:val="00B87BE5"/>
    <w:rsid w:val="00B90DC3"/>
    <w:rsid w:val="00B90EB6"/>
    <w:rsid w:val="00B918B2"/>
    <w:rsid w:val="00B91B79"/>
    <w:rsid w:val="00B91EF2"/>
    <w:rsid w:val="00B92D96"/>
    <w:rsid w:val="00B93233"/>
    <w:rsid w:val="00B94B14"/>
    <w:rsid w:val="00B94BCF"/>
    <w:rsid w:val="00B9593A"/>
    <w:rsid w:val="00B97098"/>
    <w:rsid w:val="00B97D85"/>
    <w:rsid w:val="00BA161F"/>
    <w:rsid w:val="00BA18F1"/>
    <w:rsid w:val="00BA2540"/>
    <w:rsid w:val="00BA40F2"/>
    <w:rsid w:val="00BA4FAE"/>
    <w:rsid w:val="00BA5F94"/>
    <w:rsid w:val="00BA7737"/>
    <w:rsid w:val="00BA792F"/>
    <w:rsid w:val="00BA7C82"/>
    <w:rsid w:val="00BA7CF0"/>
    <w:rsid w:val="00BB1200"/>
    <w:rsid w:val="00BB1CF3"/>
    <w:rsid w:val="00BB6317"/>
    <w:rsid w:val="00BB7D5C"/>
    <w:rsid w:val="00BC0B54"/>
    <w:rsid w:val="00BC0DBE"/>
    <w:rsid w:val="00BC1F7C"/>
    <w:rsid w:val="00BC235F"/>
    <w:rsid w:val="00BC279C"/>
    <w:rsid w:val="00BC4495"/>
    <w:rsid w:val="00BC6197"/>
    <w:rsid w:val="00BC7015"/>
    <w:rsid w:val="00BC7E3A"/>
    <w:rsid w:val="00BD0DDB"/>
    <w:rsid w:val="00BD2366"/>
    <w:rsid w:val="00BD23E4"/>
    <w:rsid w:val="00BD2A15"/>
    <w:rsid w:val="00BD2DBB"/>
    <w:rsid w:val="00BE0206"/>
    <w:rsid w:val="00BE09FD"/>
    <w:rsid w:val="00BE6F6C"/>
    <w:rsid w:val="00BF0B0D"/>
    <w:rsid w:val="00BF1666"/>
    <w:rsid w:val="00BF238A"/>
    <w:rsid w:val="00BF2474"/>
    <w:rsid w:val="00BF54B5"/>
    <w:rsid w:val="00BF6F9D"/>
    <w:rsid w:val="00C003E1"/>
    <w:rsid w:val="00C025D5"/>
    <w:rsid w:val="00C0290E"/>
    <w:rsid w:val="00C0339B"/>
    <w:rsid w:val="00C03EC7"/>
    <w:rsid w:val="00C053E0"/>
    <w:rsid w:val="00C06DD9"/>
    <w:rsid w:val="00C073F7"/>
    <w:rsid w:val="00C112FD"/>
    <w:rsid w:val="00C17435"/>
    <w:rsid w:val="00C22D3C"/>
    <w:rsid w:val="00C2678D"/>
    <w:rsid w:val="00C2690F"/>
    <w:rsid w:val="00C26A76"/>
    <w:rsid w:val="00C27954"/>
    <w:rsid w:val="00C27DD9"/>
    <w:rsid w:val="00C30539"/>
    <w:rsid w:val="00C3239F"/>
    <w:rsid w:val="00C33B31"/>
    <w:rsid w:val="00C3474D"/>
    <w:rsid w:val="00C34AC9"/>
    <w:rsid w:val="00C3582E"/>
    <w:rsid w:val="00C37F79"/>
    <w:rsid w:val="00C40A7A"/>
    <w:rsid w:val="00C440BC"/>
    <w:rsid w:val="00C44311"/>
    <w:rsid w:val="00C44CEF"/>
    <w:rsid w:val="00C45CC6"/>
    <w:rsid w:val="00C46514"/>
    <w:rsid w:val="00C46863"/>
    <w:rsid w:val="00C50852"/>
    <w:rsid w:val="00C50974"/>
    <w:rsid w:val="00C509EB"/>
    <w:rsid w:val="00C51C75"/>
    <w:rsid w:val="00C52692"/>
    <w:rsid w:val="00C539D2"/>
    <w:rsid w:val="00C54208"/>
    <w:rsid w:val="00C54D1E"/>
    <w:rsid w:val="00C55985"/>
    <w:rsid w:val="00C561C4"/>
    <w:rsid w:val="00C60C6A"/>
    <w:rsid w:val="00C67296"/>
    <w:rsid w:val="00C700F1"/>
    <w:rsid w:val="00C70C77"/>
    <w:rsid w:val="00C738C9"/>
    <w:rsid w:val="00C75CC2"/>
    <w:rsid w:val="00C81150"/>
    <w:rsid w:val="00C84C16"/>
    <w:rsid w:val="00C857F9"/>
    <w:rsid w:val="00C86D08"/>
    <w:rsid w:val="00C87670"/>
    <w:rsid w:val="00C90624"/>
    <w:rsid w:val="00C9186D"/>
    <w:rsid w:val="00C9225A"/>
    <w:rsid w:val="00C9304B"/>
    <w:rsid w:val="00C93183"/>
    <w:rsid w:val="00C931C5"/>
    <w:rsid w:val="00C9465B"/>
    <w:rsid w:val="00C946C0"/>
    <w:rsid w:val="00C96ACD"/>
    <w:rsid w:val="00CA2D67"/>
    <w:rsid w:val="00CA36AE"/>
    <w:rsid w:val="00CA58AB"/>
    <w:rsid w:val="00CA5A99"/>
    <w:rsid w:val="00CA6376"/>
    <w:rsid w:val="00CB012C"/>
    <w:rsid w:val="00CB1400"/>
    <w:rsid w:val="00CB407B"/>
    <w:rsid w:val="00CB442B"/>
    <w:rsid w:val="00CB6134"/>
    <w:rsid w:val="00CC07E5"/>
    <w:rsid w:val="00CC1265"/>
    <w:rsid w:val="00CC2D00"/>
    <w:rsid w:val="00CC4625"/>
    <w:rsid w:val="00CC77A8"/>
    <w:rsid w:val="00CD0039"/>
    <w:rsid w:val="00CD0350"/>
    <w:rsid w:val="00CD0978"/>
    <w:rsid w:val="00CD1B3A"/>
    <w:rsid w:val="00CD2162"/>
    <w:rsid w:val="00CD4672"/>
    <w:rsid w:val="00CD6DA2"/>
    <w:rsid w:val="00CD7A43"/>
    <w:rsid w:val="00CD7DA5"/>
    <w:rsid w:val="00CE2768"/>
    <w:rsid w:val="00CE343B"/>
    <w:rsid w:val="00CE6287"/>
    <w:rsid w:val="00CE642A"/>
    <w:rsid w:val="00CE7C26"/>
    <w:rsid w:val="00CF2070"/>
    <w:rsid w:val="00CF4FFE"/>
    <w:rsid w:val="00CF5D84"/>
    <w:rsid w:val="00CF6902"/>
    <w:rsid w:val="00D0021B"/>
    <w:rsid w:val="00D01D47"/>
    <w:rsid w:val="00D03D78"/>
    <w:rsid w:val="00D03E16"/>
    <w:rsid w:val="00D05278"/>
    <w:rsid w:val="00D06B8A"/>
    <w:rsid w:val="00D0760F"/>
    <w:rsid w:val="00D07B59"/>
    <w:rsid w:val="00D10E9B"/>
    <w:rsid w:val="00D11406"/>
    <w:rsid w:val="00D11C7B"/>
    <w:rsid w:val="00D145E3"/>
    <w:rsid w:val="00D157BA"/>
    <w:rsid w:val="00D2098A"/>
    <w:rsid w:val="00D20AEC"/>
    <w:rsid w:val="00D22A1B"/>
    <w:rsid w:val="00D22B64"/>
    <w:rsid w:val="00D230B8"/>
    <w:rsid w:val="00D2560A"/>
    <w:rsid w:val="00D25ED3"/>
    <w:rsid w:val="00D26133"/>
    <w:rsid w:val="00D27DA5"/>
    <w:rsid w:val="00D301EA"/>
    <w:rsid w:val="00D308EA"/>
    <w:rsid w:val="00D31407"/>
    <w:rsid w:val="00D3184D"/>
    <w:rsid w:val="00D343DC"/>
    <w:rsid w:val="00D3502A"/>
    <w:rsid w:val="00D361C1"/>
    <w:rsid w:val="00D40AE2"/>
    <w:rsid w:val="00D46C81"/>
    <w:rsid w:val="00D47258"/>
    <w:rsid w:val="00D473B3"/>
    <w:rsid w:val="00D47F87"/>
    <w:rsid w:val="00D50748"/>
    <w:rsid w:val="00D52BC7"/>
    <w:rsid w:val="00D52EBB"/>
    <w:rsid w:val="00D55A35"/>
    <w:rsid w:val="00D560DF"/>
    <w:rsid w:val="00D5663A"/>
    <w:rsid w:val="00D56AC4"/>
    <w:rsid w:val="00D56BE5"/>
    <w:rsid w:val="00D60195"/>
    <w:rsid w:val="00D6067B"/>
    <w:rsid w:val="00D6145A"/>
    <w:rsid w:val="00D619DD"/>
    <w:rsid w:val="00D61E51"/>
    <w:rsid w:val="00D62345"/>
    <w:rsid w:val="00D624AF"/>
    <w:rsid w:val="00D636A0"/>
    <w:rsid w:val="00D636E6"/>
    <w:rsid w:val="00D64CF3"/>
    <w:rsid w:val="00D650AD"/>
    <w:rsid w:val="00D71A36"/>
    <w:rsid w:val="00D7273D"/>
    <w:rsid w:val="00D728CA"/>
    <w:rsid w:val="00D7464C"/>
    <w:rsid w:val="00D77183"/>
    <w:rsid w:val="00D7744D"/>
    <w:rsid w:val="00D80980"/>
    <w:rsid w:val="00D812BE"/>
    <w:rsid w:val="00D84D2C"/>
    <w:rsid w:val="00D85570"/>
    <w:rsid w:val="00D85BDD"/>
    <w:rsid w:val="00D86E50"/>
    <w:rsid w:val="00D87F4B"/>
    <w:rsid w:val="00D91C00"/>
    <w:rsid w:val="00D92750"/>
    <w:rsid w:val="00D93584"/>
    <w:rsid w:val="00D95A43"/>
    <w:rsid w:val="00D9771A"/>
    <w:rsid w:val="00DA0279"/>
    <w:rsid w:val="00DA178A"/>
    <w:rsid w:val="00DA1C62"/>
    <w:rsid w:val="00DA1DC1"/>
    <w:rsid w:val="00DA25D7"/>
    <w:rsid w:val="00DA7B78"/>
    <w:rsid w:val="00DB07AE"/>
    <w:rsid w:val="00DB09BD"/>
    <w:rsid w:val="00DB1A5E"/>
    <w:rsid w:val="00DB214D"/>
    <w:rsid w:val="00DB2CCC"/>
    <w:rsid w:val="00DB70FF"/>
    <w:rsid w:val="00DB7D05"/>
    <w:rsid w:val="00DC05DE"/>
    <w:rsid w:val="00DC1645"/>
    <w:rsid w:val="00DC6DB4"/>
    <w:rsid w:val="00DD1A75"/>
    <w:rsid w:val="00DD5063"/>
    <w:rsid w:val="00DD718A"/>
    <w:rsid w:val="00DE135E"/>
    <w:rsid w:val="00DE151D"/>
    <w:rsid w:val="00DE242C"/>
    <w:rsid w:val="00DE29FC"/>
    <w:rsid w:val="00DE40F6"/>
    <w:rsid w:val="00DE5E07"/>
    <w:rsid w:val="00DE7D69"/>
    <w:rsid w:val="00DF0A8B"/>
    <w:rsid w:val="00DF198B"/>
    <w:rsid w:val="00DF1B3E"/>
    <w:rsid w:val="00DF2172"/>
    <w:rsid w:val="00DF228E"/>
    <w:rsid w:val="00DF3A12"/>
    <w:rsid w:val="00E02704"/>
    <w:rsid w:val="00E039FD"/>
    <w:rsid w:val="00E04948"/>
    <w:rsid w:val="00E0559B"/>
    <w:rsid w:val="00E0695B"/>
    <w:rsid w:val="00E076E5"/>
    <w:rsid w:val="00E11848"/>
    <w:rsid w:val="00E127D2"/>
    <w:rsid w:val="00E15128"/>
    <w:rsid w:val="00E15557"/>
    <w:rsid w:val="00E17966"/>
    <w:rsid w:val="00E207EE"/>
    <w:rsid w:val="00E20BD8"/>
    <w:rsid w:val="00E23991"/>
    <w:rsid w:val="00E239D6"/>
    <w:rsid w:val="00E25D12"/>
    <w:rsid w:val="00E26668"/>
    <w:rsid w:val="00E26A6C"/>
    <w:rsid w:val="00E301B7"/>
    <w:rsid w:val="00E30CCC"/>
    <w:rsid w:val="00E3502B"/>
    <w:rsid w:val="00E40DFC"/>
    <w:rsid w:val="00E41CDD"/>
    <w:rsid w:val="00E428E0"/>
    <w:rsid w:val="00E42DF2"/>
    <w:rsid w:val="00E44023"/>
    <w:rsid w:val="00E4714A"/>
    <w:rsid w:val="00E507A6"/>
    <w:rsid w:val="00E51641"/>
    <w:rsid w:val="00E52727"/>
    <w:rsid w:val="00E55FC9"/>
    <w:rsid w:val="00E56C49"/>
    <w:rsid w:val="00E56F12"/>
    <w:rsid w:val="00E600BC"/>
    <w:rsid w:val="00E60EEA"/>
    <w:rsid w:val="00E61025"/>
    <w:rsid w:val="00E62386"/>
    <w:rsid w:val="00E63AA9"/>
    <w:rsid w:val="00E64AC4"/>
    <w:rsid w:val="00E650B1"/>
    <w:rsid w:val="00E65E15"/>
    <w:rsid w:val="00E6751A"/>
    <w:rsid w:val="00E704C8"/>
    <w:rsid w:val="00E70A53"/>
    <w:rsid w:val="00E7125D"/>
    <w:rsid w:val="00E737F2"/>
    <w:rsid w:val="00E766C9"/>
    <w:rsid w:val="00E82A4D"/>
    <w:rsid w:val="00E83062"/>
    <w:rsid w:val="00E837CE"/>
    <w:rsid w:val="00E843C6"/>
    <w:rsid w:val="00E844D5"/>
    <w:rsid w:val="00E86226"/>
    <w:rsid w:val="00E865D4"/>
    <w:rsid w:val="00E911AC"/>
    <w:rsid w:val="00E9254D"/>
    <w:rsid w:val="00E955B8"/>
    <w:rsid w:val="00E97E6E"/>
    <w:rsid w:val="00EA0CDC"/>
    <w:rsid w:val="00EA1851"/>
    <w:rsid w:val="00EA3E71"/>
    <w:rsid w:val="00EA4095"/>
    <w:rsid w:val="00EA416D"/>
    <w:rsid w:val="00EA4BF4"/>
    <w:rsid w:val="00EA4DF9"/>
    <w:rsid w:val="00EA6B52"/>
    <w:rsid w:val="00EA6C26"/>
    <w:rsid w:val="00EB02F1"/>
    <w:rsid w:val="00EB2CFC"/>
    <w:rsid w:val="00EB3114"/>
    <w:rsid w:val="00EB7DCC"/>
    <w:rsid w:val="00EC3950"/>
    <w:rsid w:val="00EC39C1"/>
    <w:rsid w:val="00EC6CC4"/>
    <w:rsid w:val="00EC786F"/>
    <w:rsid w:val="00EC7A63"/>
    <w:rsid w:val="00EC7B80"/>
    <w:rsid w:val="00ED01A2"/>
    <w:rsid w:val="00ED0AB4"/>
    <w:rsid w:val="00ED312A"/>
    <w:rsid w:val="00ED48C7"/>
    <w:rsid w:val="00EE084E"/>
    <w:rsid w:val="00EE2BD3"/>
    <w:rsid w:val="00EE359A"/>
    <w:rsid w:val="00EE3813"/>
    <w:rsid w:val="00EE4F99"/>
    <w:rsid w:val="00EE51FD"/>
    <w:rsid w:val="00EE704D"/>
    <w:rsid w:val="00EE798D"/>
    <w:rsid w:val="00EF395A"/>
    <w:rsid w:val="00EF4646"/>
    <w:rsid w:val="00EF4E71"/>
    <w:rsid w:val="00EF58B3"/>
    <w:rsid w:val="00F00632"/>
    <w:rsid w:val="00F009ED"/>
    <w:rsid w:val="00F019C5"/>
    <w:rsid w:val="00F01A8D"/>
    <w:rsid w:val="00F03CF6"/>
    <w:rsid w:val="00F05C9B"/>
    <w:rsid w:val="00F07EBB"/>
    <w:rsid w:val="00F12F95"/>
    <w:rsid w:val="00F13F63"/>
    <w:rsid w:val="00F14C53"/>
    <w:rsid w:val="00F14CD1"/>
    <w:rsid w:val="00F15A1A"/>
    <w:rsid w:val="00F15EDB"/>
    <w:rsid w:val="00F15FC0"/>
    <w:rsid w:val="00F20FAF"/>
    <w:rsid w:val="00F21631"/>
    <w:rsid w:val="00F228D0"/>
    <w:rsid w:val="00F2393E"/>
    <w:rsid w:val="00F23A47"/>
    <w:rsid w:val="00F246DF"/>
    <w:rsid w:val="00F3006F"/>
    <w:rsid w:val="00F3306C"/>
    <w:rsid w:val="00F33229"/>
    <w:rsid w:val="00F34FCA"/>
    <w:rsid w:val="00F3588F"/>
    <w:rsid w:val="00F35AF5"/>
    <w:rsid w:val="00F37949"/>
    <w:rsid w:val="00F37BF7"/>
    <w:rsid w:val="00F42AEA"/>
    <w:rsid w:val="00F42B0E"/>
    <w:rsid w:val="00F44D28"/>
    <w:rsid w:val="00F4557C"/>
    <w:rsid w:val="00F46A28"/>
    <w:rsid w:val="00F46EBA"/>
    <w:rsid w:val="00F47951"/>
    <w:rsid w:val="00F50A57"/>
    <w:rsid w:val="00F52A27"/>
    <w:rsid w:val="00F541E4"/>
    <w:rsid w:val="00F54E9A"/>
    <w:rsid w:val="00F61662"/>
    <w:rsid w:val="00F629F4"/>
    <w:rsid w:val="00F66F8E"/>
    <w:rsid w:val="00F67CDD"/>
    <w:rsid w:val="00F74151"/>
    <w:rsid w:val="00F744E0"/>
    <w:rsid w:val="00F776E4"/>
    <w:rsid w:val="00F819DF"/>
    <w:rsid w:val="00F81E5A"/>
    <w:rsid w:val="00F827BE"/>
    <w:rsid w:val="00F84B9C"/>
    <w:rsid w:val="00F86E37"/>
    <w:rsid w:val="00F875F2"/>
    <w:rsid w:val="00F905D6"/>
    <w:rsid w:val="00F9198E"/>
    <w:rsid w:val="00F91FDE"/>
    <w:rsid w:val="00F92BD2"/>
    <w:rsid w:val="00F940A7"/>
    <w:rsid w:val="00F94E97"/>
    <w:rsid w:val="00F95790"/>
    <w:rsid w:val="00F96461"/>
    <w:rsid w:val="00F9729B"/>
    <w:rsid w:val="00F97804"/>
    <w:rsid w:val="00F97B24"/>
    <w:rsid w:val="00F97EC8"/>
    <w:rsid w:val="00FA14D4"/>
    <w:rsid w:val="00FA281F"/>
    <w:rsid w:val="00FA29C0"/>
    <w:rsid w:val="00FA3971"/>
    <w:rsid w:val="00FA49F7"/>
    <w:rsid w:val="00FA655C"/>
    <w:rsid w:val="00FB01DC"/>
    <w:rsid w:val="00FB19B5"/>
    <w:rsid w:val="00FB26B6"/>
    <w:rsid w:val="00FB6392"/>
    <w:rsid w:val="00FB681D"/>
    <w:rsid w:val="00FB77AB"/>
    <w:rsid w:val="00FC0CFB"/>
    <w:rsid w:val="00FC59AC"/>
    <w:rsid w:val="00FC5BA7"/>
    <w:rsid w:val="00FD0B09"/>
    <w:rsid w:val="00FD1CE3"/>
    <w:rsid w:val="00FD22DC"/>
    <w:rsid w:val="00FD4DFC"/>
    <w:rsid w:val="00FD573A"/>
    <w:rsid w:val="00FD610B"/>
    <w:rsid w:val="00FD7367"/>
    <w:rsid w:val="00FD7464"/>
    <w:rsid w:val="00FD768C"/>
    <w:rsid w:val="00FE4579"/>
    <w:rsid w:val="00FE75F6"/>
    <w:rsid w:val="00FF054E"/>
    <w:rsid w:val="00FF24B1"/>
    <w:rsid w:val="00FF3591"/>
    <w:rsid w:val="00FF43E0"/>
    <w:rsid w:val="00FF6288"/>
    <w:rsid w:val="00FF6F6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77A1F"/>
    <w:pPr>
      <w:jc w:val="both"/>
    </w:pPr>
    <w:rPr>
      <w:rFonts w:ascii="Verdana" w:hAnsi="Verdana"/>
      <w:sz w:val="17"/>
      <w:lang w:eastAsia="en-US"/>
    </w:rPr>
  </w:style>
  <w:style w:type="paragraph" w:styleId="Nadpis1">
    <w:name w:val="heading 1"/>
    <w:basedOn w:val="Normln"/>
    <w:next w:val="Normln"/>
    <w:qFormat/>
    <w:rsid w:val="00111C30"/>
    <w:pPr>
      <w:keepNext/>
      <w:numPr>
        <w:numId w:val="1"/>
      </w:numPr>
      <w:outlineLvl w:val="0"/>
    </w:pPr>
    <w:rPr>
      <w:rFonts w:cs="Arial"/>
      <w:b/>
      <w:bCs/>
      <w:caps/>
      <w:kern w:val="32"/>
      <w:sz w:val="18"/>
      <w:szCs w:val="32"/>
      <w:u w:val="single"/>
    </w:rPr>
  </w:style>
  <w:style w:type="paragraph" w:styleId="Nadpis2">
    <w:name w:val="heading 2"/>
    <w:basedOn w:val="Normln"/>
    <w:next w:val="Normln"/>
    <w:link w:val="Nadpis2Char"/>
    <w:qFormat/>
    <w:rsid w:val="00111C30"/>
    <w:pPr>
      <w:keepNext/>
      <w:numPr>
        <w:ilvl w:val="1"/>
        <w:numId w:val="1"/>
      </w:numPr>
      <w:outlineLvl w:val="1"/>
    </w:pPr>
    <w:rPr>
      <w:rFonts w:cs="Arial"/>
      <w:b/>
      <w:bCs/>
      <w:iCs/>
      <w:szCs w:val="28"/>
    </w:rPr>
  </w:style>
  <w:style w:type="paragraph" w:styleId="Nadpis3">
    <w:name w:val="heading 3"/>
    <w:basedOn w:val="Normln"/>
    <w:next w:val="Normln"/>
    <w:qFormat/>
    <w:rsid w:val="00111C30"/>
    <w:pPr>
      <w:keepNext/>
      <w:numPr>
        <w:ilvl w:val="2"/>
        <w:numId w:val="1"/>
      </w:numPr>
      <w:outlineLvl w:val="2"/>
    </w:pPr>
    <w:rPr>
      <w:rFonts w:cs="Arial"/>
      <w:bCs/>
      <w:szCs w:val="26"/>
      <w:u w:val="single"/>
    </w:rPr>
  </w:style>
  <w:style w:type="paragraph" w:styleId="Nadpis4">
    <w:name w:val="heading 4"/>
    <w:basedOn w:val="Normln"/>
    <w:next w:val="Normln"/>
    <w:qFormat/>
    <w:rsid w:val="00111C30"/>
    <w:pPr>
      <w:keepNext/>
      <w:numPr>
        <w:ilvl w:val="3"/>
        <w:numId w:val="1"/>
      </w:numPr>
      <w:outlineLvl w:val="3"/>
    </w:pPr>
    <w:rPr>
      <w:bCs/>
      <w:i/>
      <w:szCs w:val="28"/>
    </w:rPr>
  </w:style>
  <w:style w:type="paragraph" w:styleId="Nadpis5">
    <w:name w:val="heading 5"/>
    <w:basedOn w:val="Normln"/>
    <w:next w:val="Normln"/>
    <w:qFormat/>
    <w:rsid w:val="00111C30"/>
    <w:pPr>
      <w:numPr>
        <w:ilvl w:val="4"/>
        <w:numId w:val="1"/>
      </w:numPr>
      <w:spacing w:before="240" w:after="60"/>
      <w:outlineLvl w:val="4"/>
    </w:pPr>
    <w:rPr>
      <w:b/>
      <w:bCs/>
      <w:i/>
      <w:iCs/>
      <w:szCs w:val="26"/>
    </w:rPr>
  </w:style>
  <w:style w:type="paragraph" w:styleId="Nadpis6">
    <w:name w:val="heading 6"/>
    <w:basedOn w:val="Normln"/>
    <w:next w:val="Normln"/>
    <w:qFormat/>
    <w:rsid w:val="00111C30"/>
    <w:pPr>
      <w:numPr>
        <w:ilvl w:val="5"/>
        <w:numId w:val="1"/>
      </w:numPr>
      <w:spacing w:before="240" w:after="60"/>
      <w:outlineLvl w:val="5"/>
    </w:pPr>
    <w:rPr>
      <w:b/>
      <w:bCs/>
      <w:szCs w:val="22"/>
    </w:rPr>
  </w:style>
  <w:style w:type="paragraph" w:styleId="Nadpis7">
    <w:name w:val="heading 7"/>
    <w:basedOn w:val="Normln"/>
    <w:next w:val="Normln"/>
    <w:qFormat/>
    <w:rsid w:val="00111C30"/>
    <w:pPr>
      <w:numPr>
        <w:ilvl w:val="6"/>
        <w:numId w:val="1"/>
      </w:numPr>
      <w:spacing w:before="240" w:after="60"/>
      <w:outlineLvl w:val="6"/>
    </w:pPr>
    <w:rPr>
      <w:szCs w:val="24"/>
    </w:rPr>
  </w:style>
  <w:style w:type="paragraph" w:styleId="Nadpis8">
    <w:name w:val="heading 8"/>
    <w:basedOn w:val="Normln"/>
    <w:next w:val="Normln"/>
    <w:qFormat/>
    <w:rsid w:val="00111C30"/>
    <w:pPr>
      <w:numPr>
        <w:ilvl w:val="7"/>
        <w:numId w:val="1"/>
      </w:numPr>
      <w:spacing w:before="240" w:after="60"/>
      <w:outlineLvl w:val="7"/>
    </w:pPr>
    <w:rPr>
      <w:i/>
      <w:iCs/>
      <w:szCs w:val="24"/>
    </w:rPr>
  </w:style>
  <w:style w:type="paragraph" w:styleId="Nadpis9">
    <w:name w:val="heading 9"/>
    <w:basedOn w:val="Normln"/>
    <w:next w:val="Normln"/>
    <w:qFormat/>
    <w:rsid w:val="00111C30"/>
    <w:pPr>
      <w:numPr>
        <w:ilvl w:val="8"/>
        <w:numId w:val="1"/>
      </w:numPr>
      <w:spacing w:before="240" w:after="60"/>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C81150"/>
    <w:pPr>
      <w:tabs>
        <w:tab w:val="center" w:pos="4536"/>
        <w:tab w:val="right" w:pos="9072"/>
      </w:tabs>
    </w:pPr>
    <w:rPr>
      <w:b/>
    </w:rPr>
  </w:style>
  <w:style w:type="paragraph" w:styleId="Zpat">
    <w:name w:val="footer"/>
    <w:basedOn w:val="Normln"/>
    <w:link w:val="ZpatChar"/>
    <w:uiPriority w:val="99"/>
    <w:rsid w:val="00C81150"/>
    <w:pPr>
      <w:tabs>
        <w:tab w:val="center" w:pos="4703"/>
        <w:tab w:val="right" w:pos="9406"/>
      </w:tabs>
    </w:pPr>
  </w:style>
  <w:style w:type="character" w:styleId="slostrnky">
    <w:name w:val="page number"/>
    <w:basedOn w:val="Standardnpsmoodstavce"/>
    <w:rsid w:val="00C81150"/>
  </w:style>
  <w:style w:type="table" w:styleId="Mkatabulky">
    <w:name w:val="Table Grid"/>
    <w:basedOn w:val="Normlntabulka"/>
    <w:rsid w:val="00CB407B"/>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
    <w:rsid w:val="00CB407B"/>
    <w:rPr>
      <w:snapToGrid w:val="0"/>
      <w:sz w:val="24"/>
      <w:lang w:val="cs-CZ" w:eastAsia="sk-SK"/>
    </w:rPr>
  </w:style>
  <w:style w:type="paragraph" w:styleId="Textbubliny">
    <w:name w:val="Balloon Text"/>
    <w:basedOn w:val="Normln"/>
    <w:semiHidden/>
    <w:rsid w:val="00D31407"/>
    <w:rPr>
      <w:rFonts w:ascii="Tahoma" w:hAnsi="Tahoma" w:cs="Tahoma"/>
      <w:sz w:val="16"/>
      <w:szCs w:val="16"/>
    </w:rPr>
  </w:style>
  <w:style w:type="character" w:styleId="Odkaznakoment">
    <w:name w:val="annotation reference"/>
    <w:semiHidden/>
    <w:rsid w:val="00D56BE5"/>
    <w:rPr>
      <w:sz w:val="16"/>
      <w:szCs w:val="16"/>
    </w:rPr>
  </w:style>
  <w:style w:type="paragraph" w:styleId="Textkomente">
    <w:name w:val="annotation text"/>
    <w:basedOn w:val="Normln"/>
    <w:semiHidden/>
    <w:rsid w:val="00D56BE5"/>
    <w:rPr>
      <w:sz w:val="20"/>
    </w:rPr>
  </w:style>
  <w:style w:type="paragraph" w:styleId="Pedmtkomente">
    <w:name w:val="annotation subject"/>
    <w:basedOn w:val="Textkomente"/>
    <w:next w:val="Textkomente"/>
    <w:semiHidden/>
    <w:rsid w:val="00D56BE5"/>
    <w:rPr>
      <w:b/>
      <w:bCs/>
    </w:rPr>
  </w:style>
  <w:style w:type="paragraph" w:customStyle="1" w:styleId="tableheader">
    <w:name w:val="table header"/>
    <w:basedOn w:val="Normln"/>
    <w:rsid w:val="00760EE4"/>
    <w:pPr>
      <w:jc w:val="center"/>
    </w:pPr>
    <w:rPr>
      <w:rFonts w:ascii="Times New Roman Bold" w:hAnsi="Times New Roman Bold"/>
      <w:b/>
      <w:i/>
      <w:snapToGrid w:val="0"/>
      <w:sz w:val="20"/>
      <w:lang w:eastAsia="sk-SK"/>
    </w:rPr>
  </w:style>
  <w:style w:type="paragraph" w:styleId="Revize">
    <w:name w:val="Revision"/>
    <w:hidden/>
    <w:uiPriority w:val="99"/>
    <w:semiHidden/>
    <w:rsid w:val="00894E0B"/>
    <w:rPr>
      <w:rFonts w:ascii="Verdana" w:hAnsi="Verdana"/>
      <w:sz w:val="17"/>
      <w:lang w:eastAsia="en-US"/>
    </w:rPr>
  </w:style>
  <w:style w:type="paragraph" w:styleId="Odstavecseseznamem">
    <w:name w:val="List Paragraph"/>
    <w:basedOn w:val="Normln"/>
    <w:uiPriority w:val="34"/>
    <w:qFormat/>
    <w:rsid w:val="002551CB"/>
    <w:pPr>
      <w:ind w:left="708"/>
    </w:pPr>
  </w:style>
  <w:style w:type="character" w:customStyle="1" w:styleId="ZhlavChar">
    <w:name w:val="Záhlaví Char"/>
    <w:basedOn w:val="Standardnpsmoodstavce"/>
    <w:link w:val="Zhlav"/>
    <w:rsid w:val="00F14CD1"/>
    <w:rPr>
      <w:rFonts w:ascii="Verdana" w:hAnsi="Verdana"/>
      <w:b/>
      <w:sz w:val="17"/>
      <w:lang w:eastAsia="en-US"/>
    </w:rPr>
  </w:style>
  <w:style w:type="character" w:customStyle="1" w:styleId="Nadpis2Char">
    <w:name w:val="Nadpis 2 Char"/>
    <w:basedOn w:val="Standardnpsmoodstavce"/>
    <w:link w:val="Nadpis2"/>
    <w:rsid w:val="00F14CD1"/>
    <w:rPr>
      <w:rFonts w:ascii="Verdana" w:hAnsi="Verdana" w:cs="Arial"/>
      <w:b/>
      <w:bCs/>
      <w:iCs/>
      <w:sz w:val="17"/>
      <w:szCs w:val="28"/>
      <w:lang w:eastAsia="en-US"/>
    </w:rPr>
  </w:style>
  <w:style w:type="character" w:customStyle="1" w:styleId="ZpatChar">
    <w:name w:val="Zápatí Char"/>
    <w:basedOn w:val="Standardnpsmoodstavce"/>
    <w:link w:val="Zpat"/>
    <w:uiPriority w:val="99"/>
    <w:rsid w:val="004E670D"/>
    <w:rPr>
      <w:rFonts w:ascii="Verdana" w:hAnsi="Verdana"/>
      <w:sz w:val="17"/>
      <w:lang w:eastAsia="en-US"/>
    </w:rPr>
  </w:style>
  <w:style w:type="character" w:customStyle="1" w:styleId="fontstyle01">
    <w:name w:val="fontstyle01"/>
    <w:basedOn w:val="Standardnpsmoodstavce"/>
    <w:rsid w:val="00D11C7B"/>
    <w:rPr>
      <w:rFonts w:ascii="Times New Roman" w:hAnsi="Times New Roman" w:cs="Times New Roman" w:hint="default"/>
      <w:b w:val="0"/>
      <w:bCs w:val="0"/>
      <w:i w:val="0"/>
      <w:iCs w:val="0"/>
      <w:color w:val="000000"/>
      <w:sz w:val="24"/>
      <w:szCs w:val="24"/>
    </w:rPr>
  </w:style>
  <w:style w:type="character" w:customStyle="1" w:styleId="odstavecChar">
    <w:name w:val="odstavec Char"/>
    <w:basedOn w:val="Standardnpsmoodstavce"/>
    <w:link w:val="odstavec"/>
    <w:locked/>
    <w:rsid w:val="00BC1F7C"/>
    <w:rPr>
      <w:rFonts w:ascii="Arial" w:hAnsi="Arial" w:cs="Arial"/>
      <w:bCs/>
      <w:szCs w:val="18"/>
    </w:rPr>
  </w:style>
  <w:style w:type="paragraph" w:customStyle="1" w:styleId="odstavec">
    <w:name w:val="odstavec"/>
    <w:basedOn w:val="Normln"/>
    <w:link w:val="odstavecChar"/>
    <w:autoRedefine/>
    <w:rsid w:val="00BC1F7C"/>
    <w:pPr>
      <w:suppressAutoHyphens/>
      <w:ind w:left="426"/>
    </w:pPr>
    <w:rPr>
      <w:rFonts w:ascii="Arial" w:hAnsi="Arial" w:cs="Arial"/>
      <w:bCs/>
      <w:sz w:val="20"/>
      <w:szCs w:val="18"/>
      <w:lang w:eastAsia="sk-SK"/>
    </w:rPr>
  </w:style>
</w:styles>
</file>

<file path=word/webSettings.xml><?xml version="1.0" encoding="utf-8"?>
<w:webSettings xmlns:r="http://schemas.openxmlformats.org/officeDocument/2006/relationships" xmlns:w="http://schemas.openxmlformats.org/wordprocessingml/2006/main">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5836949">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1804687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496246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491582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7870191">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411490">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0876133">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0074351">
      <w:bodyDiv w:val="1"/>
      <w:marLeft w:val="0"/>
      <w:marRight w:val="0"/>
      <w:marTop w:val="0"/>
      <w:marBottom w:val="0"/>
      <w:divBdr>
        <w:top w:val="none" w:sz="0" w:space="0" w:color="auto"/>
        <w:left w:val="none" w:sz="0" w:space="0" w:color="auto"/>
        <w:bottom w:val="none" w:sz="0" w:space="0" w:color="auto"/>
        <w:right w:val="none" w:sz="0" w:space="0" w:color="auto"/>
      </w:divBdr>
    </w:div>
    <w:div w:id="14459019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1303104">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6478337">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036932">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3315509">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43734047">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2133509">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77227519">
      <w:bodyDiv w:val="1"/>
      <w:marLeft w:val="0"/>
      <w:marRight w:val="0"/>
      <w:marTop w:val="0"/>
      <w:marBottom w:val="0"/>
      <w:divBdr>
        <w:top w:val="none" w:sz="0" w:space="0" w:color="auto"/>
        <w:left w:val="none" w:sz="0" w:space="0" w:color="auto"/>
        <w:bottom w:val="none" w:sz="0" w:space="0" w:color="auto"/>
        <w:right w:val="none" w:sz="0" w:space="0" w:color="auto"/>
      </w:divBdr>
    </w:div>
    <w:div w:id="278221328">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2081812">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299193484">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0717620">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1587825">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4434050">
      <w:bodyDiv w:val="1"/>
      <w:marLeft w:val="0"/>
      <w:marRight w:val="0"/>
      <w:marTop w:val="0"/>
      <w:marBottom w:val="0"/>
      <w:divBdr>
        <w:top w:val="none" w:sz="0" w:space="0" w:color="auto"/>
        <w:left w:val="none" w:sz="0" w:space="0" w:color="auto"/>
        <w:bottom w:val="none" w:sz="0" w:space="0" w:color="auto"/>
        <w:right w:val="none" w:sz="0" w:space="0" w:color="auto"/>
      </w:divBdr>
    </w:div>
    <w:div w:id="374620045">
      <w:bodyDiv w:val="1"/>
      <w:marLeft w:val="0"/>
      <w:marRight w:val="0"/>
      <w:marTop w:val="0"/>
      <w:marBottom w:val="0"/>
      <w:divBdr>
        <w:top w:val="none" w:sz="0" w:space="0" w:color="auto"/>
        <w:left w:val="none" w:sz="0" w:space="0" w:color="auto"/>
        <w:bottom w:val="none" w:sz="0" w:space="0" w:color="auto"/>
        <w:right w:val="none" w:sz="0" w:space="0" w:color="auto"/>
      </w:divBdr>
    </w:div>
    <w:div w:id="376322765">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2221725">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12094954">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0027292">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24439340">
      <w:bodyDiv w:val="1"/>
      <w:marLeft w:val="0"/>
      <w:marRight w:val="0"/>
      <w:marTop w:val="0"/>
      <w:marBottom w:val="0"/>
      <w:divBdr>
        <w:top w:val="none" w:sz="0" w:space="0" w:color="auto"/>
        <w:left w:val="none" w:sz="0" w:space="0" w:color="auto"/>
        <w:bottom w:val="none" w:sz="0" w:space="0" w:color="auto"/>
        <w:right w:val="none" w:sz="0" w:space="0" w:color="auto"/>
      </w:divBdr>
    </w:div>
    <w:div w:id="527722444">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8761665">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0218054">
      <w:bodyDiv w:val="1"/>
      <w:marLeft w:val="0"/>
      <w:marRight w:val="0"/>
      <w:marTop w:val="0"/>
      <w:marBottom w:val="0"/>
      <w:divBdr>
        <w:top w:val="none" w:sz="0" w:space="0" w:color="auto"/>
        <w:left w:val="none" w:sz="0" w:space="0" w:color="auto"/>
        <w:bottom w:val="none" w:sz="0" w:space="0" w:color="auto"/>
        <w:right w:val="none" w:sz="0" w:space="0" w:color="auto"/>
      </w:divBdr>
    </w:div>
    <w:div w:id="560556134">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67613681">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79297144">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058170">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1721985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28632911">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38655649">
      <w:bodyDiv w:val="1"/>
      <w:marLeft w:val="0"/>
      <w:marRight w:val="0"/>
      <w:marTop w:val="0"/>
      <w:marBottom w:val="0"/>
      <w:divBdr>
        <w:top w:val="none" w:sz="0" w:space="0" w:color="auto"/>
        <w:left w:val="none" w:sz="0" w:space="0" w:color="auto"/>
        <w:bottom w:val="none" w:sz="0" w:space="0" w:color="auto"/>
        <w:right w:val="none" w:sz="0" w:space="0" w:color="auto"/>
      </w:divBdr>
    </w:div>
    <w:div w:id="63945933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4526412">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5785521">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384114">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86950988">
      <w:bodyDiv w:val="1"/>
      <w:marLeft w:val="0"/>
      <w:marRight w:val="0"/>
      <w:marTop w:val="0"/>
      <w:marBottom w:val="0"/>
      <w:divBdr>
        <w:top w:val="none" w:sz="0" w:space="0" w:color="auto"/>
        <w:left w:val="none" w:sz="0" w:space="0" w:color="auto"/>
        <w:bottom w:val="none" w:sz="0" w:space="0" w:color="auto"/>
        <w:right w:val="none" w:sz="0" w:space="0" w:color="auto"/>
      </w:divBdr>
    </w:div>
    <w:div w:id="687679436">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4719161">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3820728">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66540210">
      <w:bodyDiv w:val="1"/>
      <w:marLeft w:val="0"/>
      <w:marRight w:val="0"/>
      <w:marTop w:val="0"/>
      <w:marBottom w:val="0"/>
      <w:divBdr>
        <w:top w:val="none" w:sz="0" w:space="0" w:color="auto"/>
        <w:left w:val="none" w:sz="0" w:space="0" w:color="auto"/>
        <w:bottom w:val="none" w:sz="0" w:space="0" w:color="auto"/>
        <w:right w:val="none" w:sz="0" w:space="0" w:color="auto"/>
      </w:divBdr>
    </w:div>
    <w:div w:id="766777757">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1606333">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077920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39200412">
      <w:bodyDiv w:val="1"/>
      <w:marLeft w:val="0"/>
      <w:marRight w:val="0"/>
      <w:marTop w:val="0"/>
      <w:marBottom w:val="0"/>
      <w:divBdr>
        <w:top w:val="none" w:sz="0" w:space="0" w:color="auto"/>
        <w:left w:val="none" w:sz="0" w:space="0" w:color="auto"/>
        <w:bottom w:val="none" w:sz="0" w:space="0" w:color="auto"/>
        <w:right w:val="none" w:sz="0" w:space="0" w:color="auto"/>
      </w:divBdr>
    </w:div>
    <w:div w:id="845897080">
      <w:bodyDiv w:val="1"/>
      <w:marLeft w:val="0"/>
      <w:marRight w:val="0"/>
      <w:marTop w:val="0"/>
      <w:marBottom w:val="0"/>
      <w:divBdr>
        <w:top w:val="none" w:sz="0" w:space="0" w:color="auto"/>
        <w:left w:val="none" w:sz="0" w:space="0" w:color="auto"/>
        <w:bottom w:val="none" w:sz="0" w:space="0" w:color="auto"/>
        <w:right w:val="none" w:sz="0" w:space="0" w:color="auto"/>
      </w:divBdr>
    </w:div>
    <w:div w:id="846791357">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3618764">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2209143">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76310976">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3926497">
      <w:bodyDiv w:val="1"/>
      <w:marLeft w:val="0"/>
      <w:marRight w:val="0"/>
      <w:marTop w:val="0"/>
      <w:marBottom w:val="0"/>
      <w:divBdr>
        <w:top w:val="none" w:sz="0" w:space="0" w:color="auto"/>
        <w:left w:val="none" w:sz="0" w:space="0" w:color="auto"/>
        <w:bottom w:val="none" w:sz="0" w:space="0" w:color="auto"/>
        <w:right w:val="none" w:sz="0" w:space="0" w:color="auto"/>
      </w:divBdr>
    </w:div>
    <w:div w:id="89674862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08148772">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49360157">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75842476">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4574902">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5161413">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3526167">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3435335">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4207045">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24730765">
      <w:bodyDiv w:val="1"/>
      <w:marLeft w:val="0"/>
      <w:marRight w:val="0"/>
      <w:marTop w:val="0"/>
      <w:marBottom w:val="0"/>
      <w:divBdr>
        <w:top w:val="none" w:sz="0" w:space="0" w:color="auto"/>
        <w:left w:val="none" w:sz="0" w:space="0" w:color="auto"/>
        <w:bottom w:val="none" w:sz="0" w:space="0" w:color="auto"/>
        <w:right w:val="none" w:sz="0" w:space="0" w:color="auto"/>
      </w:divBdr>
    </w:div>
    <w:div w:id="1135028649">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37146214">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3692465">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2797360">
      <w:bodyDiv w:val="1"/>
      <w:marLeft w:val="0"/>
      <w:marRight w:val="0"/>
      <w:marTop w:val="0"/>
      <w:marBottom w:val="0"/>
      <w:divBdr>
        <w:top w:val="none" w:sz="0" w:space="0" w:color="auto"/>
        <w:left w:val="none" w:sz="0" w:space="0" w:color="auto"/>
        <w:bottom w:val="none" w:sz="0" w:space="0" w:color="auto"/>
        <w:right w:val="none" w:sz="0" w:space="0" w:color="auto"/>
      </w:divBdr>
    </w:div>
    <w:div w:id="1155030586">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85022718">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12305499">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11884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1062471">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166792">
      <w:bodyDiv w:val="1"/>
      <w:marLeft w:val="0"/>
      <w:marRight w:val="0"/>
      <w:marTop w:val="0"/>
      <w:marBottom w:val="0"/>
      <w:divBdr>
        <w:top w:val="none" w:sz="0" w:space="0" w:color="auto"/>
        <w:left w:val="none" w:sz="0" w:space="0" w:color="auto"/>
        <w:bottom w:val="none" w:sz="0" w:space="0" w:color="auto"/>
        <w:right w:val="none" w:sz="0" w:space="0" w:color="auto"/>
      </w:divBdr>
    </w:div>
    <w:div w:id="1254783460">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84380501">
      <w:bodyDiv w:val="1"/>
      <w:marLeft w:val="0"/>
      <w:marRight w:val="0"/>
      <w:marTop w:val="0"/>
      <w:marBottom w:val="0"/>
      <w:divBdr>
        <w:top w:val="none" w:sz="0" w:space="0" w:color="auto"/>
        <w:left w:val="none" w:sz="0" w:space="0" w:color="auto"/>
        <w:bottom w:val="none" w:sz="0" w:space="0" w:color="auto"/>
        <w:right w:val="none" w:sz="0" w:space="0" w:color="auto"/>
      </w:divBdr>
    </w:div>
    <w:div w:id="1294024452">
      <w:bodyDiv w:val="1"/>
      <w:marLeft w:val="0"/>
      <w:marRight w:val="0"/>
      <w:marTop w:val="0"/>
      <w:marBottom w:val="0"/>
      <w:divBdr>
        <w:top w:val="none" w:sz="0" w:space="0" w:color="auto"/>
        <w:left w:val="none" w:sz="0" w:space="0" w:color="auto"/>
        <w:bottom w:val="none" w:sz="0" w:space="0" w:color="auto"/>
        <w:right w:val="none" w:sz="0" w:space="0" w:color="auto"/>
      </w:divBdr>
    </w:div>
    <w:div w:id="1295940020">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2036462">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18463178">
      <w:bodyDiv w:val="1"/>
      <w:marLeft w:val="0"/>
      <w:marRight w:val="0"/>
      <w:marTop w:val="0"/>
      <w:marBottom w:val="0"/>
      <w:divBdr>
        <w:top w:val="none" w:sz="0" w:space="0" w:color="auto"/>
        <w:left w:val="none" w:sz="0" w:space="0" w:color="auto"/>
        <w:bottom w:val="none" w:sz="0" w:space="0" w:color="auto"/>
        <w:right w:val="none" w:sz="0" w:space="0" w:color="auto"/>
      </w:divBdr>
    </w:div>
    <w:div w:id="1324436169">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185408">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46862749">
      <w:bodyDiv w:val="1"/>
      <w:marLeft w:val="0"/>
      <w:marRight w:val="0"/>
      <w:marTop w:val="0"/>
      <w:marBottom w:val="0"/>
      <w:divBdr>
        <w:top w:val="none" w:sz="0" w:space="0" w:color="auto"/>
        <w:left w:val="none" w:sz="0" w:space="0" w:color="auto"/>
        <w:bottom w:val="none" w:sz="0" w:space="0" w:color="auto"/>
        <w:right w:val="none" w:sz="0" w:space="0" w:color="auto"/>
      </w:divBdr>
    </w:div>
    <w:div w:id="1348364163">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55763276">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0741705">
      <w:bodyDiv w:val="1"/>
      <w:marLeft w:val="0"/>
      <w:marRight w:val="0"/>
      <w:marTop w:val="0"/>
      <w:marBottom w:val="0"/>
      <w:divBdr>
        <w:top w:val="none" w:sz="0" w:space="0" w:color="auto"/>
        <w:left w:val="none" w:sz="0" w:space="0" w:color="auto"/>
        <w:bottom w:val="none" w:sz="0" w:space="0" w:color="auto"/>
        <w:right w:val="none" w:sz="0" w:space="0" w:color="auto"/>
      </w:divBdr>
    </w:div>
    <w:div w:id="13639002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18400705">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1758053">
      <w:bodyDiv w:val="1"/>
      <w:marLeft w:val="0"/>
      <w:marRight w:val="0"/>
      <w:marTop w:val="0"/>
      <w:marBottom w:val="0"/>
      <w:divBdr>
        <w:top w:val="none" w:sz="0" w:space="0" w:color="auto"/>
        <w:left w:val="none" w:sz="0" w:space="0" w:color="auto"/>
        <w:bottom w:val="none" w:sz="0" w:space="0" w:color="auto"/>
        <w:right w:val="none" w:sz="0" w:space="0" w:color="auto"/>
      </w:divBdr>
    </w:div>
    <w:div w:id="1424490674">
      <w:bodyDiv w:val="1"/>
      <w:marLeft w:val="0"/>
      <w:marRight w:val="0"/>
      <w:marTop w:val="0"/>
      <w:marBottom w:val="0"/>
      <w:divBdr>
        <w:top w:val="none" w:sz="0" w:space="0" w:color="auto"/>
        <w:left w:val="none" w:sz="0" w:space="0" w:color="auto"/>
        <w:bottom w:val="none" w:sz="0" w:space="0" w:color="auto"/>
        <w:right w:val="none" w:sz="0" w:space="0" w:color="auto"/>
      </w:divBdr>
    </w:div>
    <w:div w:id="142576255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0969437">
      <w:bodyDiv w:val="1"/>
      <w:marLeft w:val="0"/>
      <w:marRight w:val="0"/>
      <w:marTop w:val="0"/>
      <w:marBottom w:val="0"/>
      <w:divBdr>
        <w:top w:val="none" w:sz="0" w:space="0" w:color="auto"/>
        <w:left w:val="none" w:sz="0" w:space="0" w:color="auto"/>
        <w:bottom w:val="none" w:sz="0" w:space="0" w:color="auto"/>
        <w:right w:val="none" w:sz="0" w:space="0" w:color="auto"/>
      </w:divBdr>
    </w:div>
    <w:div w:id="1451165640">
      <w:bodyDiv w:val="1"/>
      <w:marLeft w:val="0"/>
      <w:marRight w:val="0"/>
      <w:marTop w:val="0"/>
      <w:marBottom w:val="0"/>
      <w:divBdr>
        <w:top w:val="none" w:sz="0" w:space="0" w:color="auto"/>
        <w:left w:val="none" w:sz="0" w:space="0" w:color="auto"/>
        <w:bottom w:val="none" w:sz="0" w:space="0" w:color="auto"/>
        <w:right w:val="none" w:sz="0" w:space="0" w:color="auto"/>
      </w:divBdr>
    </w:div>
    <w:div w:id="1451897649">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1629736">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0683975">
      <w:bodyDiv w:val="1"/>
      <w:marLeft w:val="0"/>
      <w:marRight w:val="0"/>
      <w:marTop w:val="0"/>
      <w:marBottom w:val="0"/>
      <w:divBdr>
        <w:top w:val="none" w:sz="0" w:space="0" w:color="auto"/>
        <w:left w:val="none" w:sz="0" w:space="0" w:color="auto"/>
        <w:bottom w:val="none" w:sz="0" w:space="0" w:color="auto"/>
        <w:right w:val="none" w:sz="0" w:space="0" w:color="auto"/>
      </w:divBdr>
    </w:div>
    <w:div w:id="1485007839">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7699863">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1553227">
      <w:bodyDiv w:val="1"/>
      <w:marLeft w:val="0"/>
      <w:marRight w:val="0"/>
      <w:marTop w:val="0"/>
      <w:marBottom w:val="0"/>
      <w:divBdr>
        <w:top w:val="none" w:sz="0" w:space="0" w:color="auto"/>
        <w:left w:val="none" w:sz="0" w:space="0" w:color="auto"/>
        <w:bottom w:val="none" w:sz="0" w:space="0" w:color="auto"/>
        <w:right w:val="none" w:sz="0" w:space="0" w:color="auto"/>
      </w:divBdr>
    </w:div>
    <w:div w:id="1523321513">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320617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078395">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7544289">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695577">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5964531">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654485">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8463272">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63393368">
      <w:bodyDiv w:val="1"/>
      <w:marLeft w:val="0"/>
      <w:marRight w:val="0"/>
      <w:marTop w:val="0"/>
      <w:marBottom w:val="0"/>
      <w:divBdr>
        <w:top w:val="none" w:sz="0" w:space="0" w:color="auto"/>
        <w:left w:val="none" w:sz="0" w:space="0" w:color="auto"/>
        <w:bottom w:val="none" w:sz="0" w:space="0" w:color="auto"/>
        <w:right w:val="none" w:sz="0" w:space="0" w:color="auto"/>
      </w:divBdr>
    </w:div>
    <w:div w:id="1664813514">
      <w:bodyDiv w:val="1"/>
      <w:marLeft w:val="0"/>
      <w:marRight w:val="0"/>
      <w:marTop w:val="0"/>
      <w:marBottom w:val="0"/>
      <w:divBdr>
        <w:top w:val="none" w:sz="0" w:space="0" w:color="auto"/>
        <w:left w:val="none" w:sz="0" w:space="0" w:color="auto"/>
        <w:bottom w:val="none" w:sz="0" w:space="0" w:color="auto"/>
        <w:right w:val="none" w:sz="0" w:space="0" w:color="auto"/>
      </w:divBdr>
    </w:div>
    <w:div w:id="1669941213">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0236015">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2170669">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2821462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2370308">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46999117">
      <w:bodyDiv w:val="1"/>
      <w:marLeft w:val="0"/>
      <w:marRight w:val="0"/>
      <w:marTop w:val="0"/>
      <w:marBottom w:val="0"/>
      <w:divBdr>
        <w:top w:val="none" w:sz="0" w:space="0" w:color="auto"/>
        <w:left w:val="none" w:sz="0" w:space="0" w:color="auto"/>
        <w:bottom w:val="none" w:sz="0" w:space="0" w:color="auto"/>
        <w:right w:val="none" w:sz="0" w:space="0" w:color="auto"/>
      </w:divBdr>
    </w:div>
    <w:div w:id="1752042564">
      <w:bodyDiv w:val="1"/>
      <w:marLeft w:val="0"/>
      <w:marRight w:val="0"/>
      <w:marTop w:val="0"/>
      <w:marBottom w:val="0"/>
      <w:divBdr>
        <w:top w:val="none" w:sz="0" w:space="0" w:color="auto"/>
        <w:left w:val="none" w:sz="0" w:space="0" w:color="auto"/>
        <w:bottom w:val="none" w:sz="0" w:space="0" w:color="auto"/>
        <w:right w:val="none" w:sz="0" w:space="0" w:color="auto"/>
      </w:divBdr>
    </w:div>
    <w:div w:id="1753090631">
      <w:bodyDiv w:val="1"/>
      <w:marLeft w:val="0"/>
      <w:marRight w:val="0"/>
      <w:marTop w:val="0"/>
      <w:marBottom w:val="0"/>
      <w:divBdr>
        <w:top w:val="none" w:sz="0" w:space="0" w:color="auto"/>
        <w:left w:val="none" w:sz="0" w:space="0" w:color="auto"/>
        <w:bottom w:val="none" w:sz="0" w:space="0" w:color="auto"/>
        <w:right w:val="none" w:sz="0" w:space="0" w:color="auto"/>
      </w:divBdr>
    </w:div>
    <w:div w:id="1753431948">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5829219">
      <w:bodyDiv w:val="1"/>
      <w:marLeft w:val="0"/>
      <w:marRight w:val="0"/>
      <w:marTop w:val="0"/>
      <w:marBottom w:val="0"/>
      <w:divBdr>
        <w:top w:val="none" w:sz="0" w:space="0" w:color="auto"/>
        <w:left w:val="none" w:sz="0" w:space="0" w:color="auto"/>
        <w:bottom w:val="none" w:sz="0" w:space="0" w:color="auto"/>
        <w:right w:val="none" w:sz="0" w:space="0" w:color="auto"/>
      </w:divBdr>
    </w:div>
    <w:div w:id="1777093374">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8981485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455089">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09350385">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18721735">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2878817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34240">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898274328">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17788705">
      <w:bodyDiv w:val="1"/>
      <w:marLeft w:val="0"/>
      <w:marRight w:val="0"/>
      <w:marTop w:val="0"/>
      <w:marBottom w:val="0"/>
      <w:divBdr>
        <w:top w:val="none" w:sz="0" w:space="0" w:color="auto"/>
        <w:left w:val="none" w:sz="0" w:space="0" w:color="auto"/>
        <w:bottom w:val="none" w:sz="0" w:space="0" w:color="auto"/>
        <w:right w:val="none" w:sz="0" w:space="0" w:color="auto"/>
      </w:divBdr>
    </w:div>
    <w:div w:id="1918242673">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40021866">
      <w:bodyDiv w:val="1"/>
      <w:marLeft w:val="0"/>
      <w:marRight w:val="0"/>
      <w:marTop w:val="0"/>
      <w:marBottom w:val="0"/>
      <w:divBdr>
        <w:top w:val="none" w:sz="0" w:space="0" w:color="auto"/>
        <w:left w:val="none" w:sz="0" w:space="0" w:color="auto"/>
        <w:bottom w:val="none" w:sz="0" w:space="0" w:color="auto"/>
        <w:right w:val="none" w:sz="0" w:space="0" w:color="auto"/>
      </w:divBdr>
    </w:div>
    <w:div w:id="1949654084">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77879790">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88974205">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661002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7802641">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26324836">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2100924">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4211852">
      <w:bodyDiv w:val="1"/>
      <w:marLeft w:val="0"/>
      <w:marRight w:val="0"/>
      <w:marTop w:val="0"/>
      <w:marBottom w:val="0"/>
      <w:divBdr>
        <w:top w:val="none" w:sz="0" w:space="0" w:color="auto"/>
        <w:left w:val="none" w:sz="0" w:space="0" w:color="auto"/>
        <w:bottom w:val="none" w:sz="0" w:space="0" w:color="auto"/>
        <w:right w:val="none" w:sz="0" w:space="0" w:color="auto"/>
      </w:divBdr>
    </w:div>
    <w:div w:id="2078743401">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4837543">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2311213">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5320825">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2007">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07193694">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2434677">
      <w:bodyDiv w:val="1"/>
      <w:marLeft w:val="0"/>
      <w:marRight w:val="0"/>
      <w:marTop w:val="0"/>
      <w:marBottom w:val="0"/>
      <w:divBdr>
        <w:top w:val="none" w:sz="0" w:space="0" w:color="auto"/>
        <w:left w:val="none" w:sz="0" w:space="0" w:color="auto"/>
        <w:bottom w:val="none" w:sz="0" w:space="0" w:color="auto"/>
        <w:right w:val="none" w:sz="0" w:space="0" w:color="auto"/>
      </w:divBdr>
    </w:div>
    <w:div w:id="2113085354">
      <w:bodyDiv w:val="1"/>
      <w:marLeft w:val="0"/>
      <w:marRight w:val="0"/>
      <w:marTop w:val="0"/>
      <w:marBottom w:val="0"/>
      <w:divBdr>
        <w:top w:val="none" w:sz="0" w:space="0" w:color="auto"/>
        <w:left w:val="none" w:sz="0" w:space="0" w:color="auto"/>
        <w:bottom w:val="none" w:sz="0" w:space="0" w:color="auto"/>
        <w:right w:val="none" w:sz="0" w:space="0" w:color="auto"/>
      </w:divBdr>
    </w:div>
    <w:div w:id="211335332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 w:id="214283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AEMSEngagementItemInfo xmlns="http://schemas.microsoft.com/DAEMSEngagementItemInfoXML">
  <EngagementID>5000011977</EngagementID>
  <LogicalEMSServerID>839239884721417863</LogicalEMSServerID>
  <WorkingPaperID>2321635341700000713</WorkingPaperID>
</DAEMSEngagementItemInfo>
</file>

<file path=customXml/itemProps1.xml><?xml version="1.0" encoding="utf-8"?>
<ds:datastoreItem xmlns:ds="http://schemas.openxmlformats.org/officeDocument/2006/customXml" ds:itemID="{8C04B25D-4AF5-4C4E-B139-36AC72131E32}">
  <ds:schemaRefs>
    <ds:schemaRef ds:uri="http://schemas.openxmlformats.org/officeDocument/2006/bibliography"/>
  </ds:schemaRefs>
</ds:datastoreItem>
</file>

<file path=customXml/itemProps2.xml><?xml version="1.0" encoding="utf-8"?>
<ds:datastoreItem xmlns:ds="http://schemas.openxmlformats.org/officeDocument/2006/customXml" ds:itemID="{A62C814A-C084-40CC-B6F8-CB0F7716FF3C}">
  <ds:schemaRefs>
    <ds:schemaRef ds:uri="http://schemas.openxmlformats.org/officeDocument/2006/bibliography"/>
  </ds:schemaRefs>
</ds:datastoreItem>
</file>

<file path=customXml/itemProps3.xml><?xml version="1.0" encoding="utf-8"?>
<ds:datastoreItem xmlns:ds="http://schemas.openxmlformats.org/officeDocument/2006/customXml" ds:itemID="{0574097B-1B8C-4188-BFEF-72DC15AEE0E9}">
  <ds:schemaRefs>
    <ds:schemaRef ds:uri="http://schemas.microsoft.com/DAEMSEngagementItemInfoXML"/>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4173</Words>
  <Characters>23788</Characters>
  <Application>Microsoft Office Word</Application>
  <DocSecurity>0</DocSecurity>
  <Lines>198</Lines>
  <Paragraphs>55</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Návod na použitie:</vt:lpstr>
      <vt:lpstr>Návod na použitie:</vt:lpstr>
      <vt:lpstr>Návod na použitie:</vt:lpstr>
    </vt:vector>
  </TitlesOfParts>
  <Company>Deloitte</Company>
  <LinksUpToDate>false</LinksUpToDate>
  <CharactersWithSpaces>27906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Admin</cp:lastModifiedBy>
  <cp:revision>3</cp:revision>
  <cp:lastPrinted>2017-02-02T09:02:00Z</cp:lastPrinted>
  <dcterms:created xsi:type="dcterms:W3CDTF">2018-03-20T10:41:00Z</dcterms:created>
  <dcterms:modified xsi:type="dcterms:W3CDTF">2018-03-20T10:42:00Z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