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tbl>
      <w:tblPr>
        <w:tblW w:w="5000" w:type="pct"/>
        <w:jc w:val="center"/>
        <w:tblInd w:w="0" w:type="dxa"/>
        <w:tblBorders/>
        <w:tblCellMar>
          <w:top w:w="0" w:type="dxa"/>
          <w:left w:w="70" w:type="dxa"/>
          <w:bottom w:w="0" w:type="dxa"/>
          <w:right w:w="70" w:type="dxa"/>
        </w:tblCellMar>
        <w:tblLook w:val="00a0"/>
      </w:tblPr>
      <w:tblGrid>
        <w:gridCol w:w="281"/>
        <w:gridCol w:w="267"/>
        <w:gridCol w:w="3"/>
        <w:gridCol w:w="317"/>
        <w:gridCol w:w="2"/>
        <w:gridCol w:w="223"/>
        <w:gridCol w:w="2"/>
        <w:gridCol w:w="259"/>
        <w:gridCol w:w="3"/>
        <w:gridCol w:w="2"/>
        <w:gridCol w:w="229"/>
        <w:gridCol w:w="3"/>
        <w:gridCol w:w="2"/>
        <w:gridCol w:w="230"/>
        <w:gridCol w:w="3"/>
        <w:gridCol w:w="3"/>
        <w:gridCol w:w="226"/>
        <w:gridCol w:w="3"/>
        <w:gridCol w:w="1"/>
        <w:gridCol w:w="2"/>
        <w:gridCol w:w="228"/>
        <w:gridCol w:w="4"/>
        <w:gridCol w:w="1"/>
        <w:gridCol w:w="2"/>
        <w:gridCol w:w="254"/>
        <w:gridCol w:w="3"/>
        <w:gridCol w:w="3"/>
        <w:gridCol w:w="263"/>
        <w:gridCol w:w="1"/>
        <w:gridCol w:w="4"/>
        <w:gridCol w:w="2"/>
        <w:gridCol w:w="226"/>
        <w:gridCol w:w="2"/>
        <w:gridCol w:w="1"/>
        <w:gridCol w:w="3"/>
        <w:gridCol w:w="225"/>
        <w:gridCol w:w="1"/>
        <w:gridCol w:w="3"/>
        <w:gridCol w:w="4"/>
        <w:gridCol w:w="243"/>
        <w:gridCol w:w="2"/>
        <w:gridCol w:w="2"/>
        <w:gridCol w:w="1"/>
        <w:gridCol w:w="2"/>
        <w:gridCol w:w="214"/>
        <w:gridCol w:w="1"/>
        <w:gridCol w:w="4"/>
        <w:gridCol w:w="2"/>
        <w:gridCol w:w="0"/>
        <w:gridCol w:w="269"/>
        <w:gridCol w:w="2"/>
        <w:gridCol w:w="4"/>
        <w:gridCol w:w="5"/>
        <w:gridCol w:w="2"/>
        <w:gridCol w:w="1"/>
        <w:gridCol w:w="222"/>
        <w:gridCol w:w="1"/>
        <w:gridCol w:w="1"/>
        <w:gridCol w:w="2"/>
        <w:gridCol w:w="5"/>
        <w:gridCol w:w="2"/>
        <w:gridCol w:w="2"/>
        <w:gridCol w:w="0"/>
        <w:gridCol w:w="173"/>
        <w:gridCol w:w="33"/>
        <w:gridCol w:w="1"/>
        <w:gridCol w:w="4"/>
        <w:gridCol w:w="1"/>
        <w:gridCol w:w="4"/>
        <w:gridCol w:w="0"/>
        <w:gridCol w:w="1"/>
        <w:gridCol w:w="221"/>
        <w:gridCol w:w="1"/>
        <w:gridCol w:w="3"/>
        <w:gridCol w:w="2"/>
        <w:gridCol w:w="3"/>
        <w:gridCol w:w="2"/>
        <w:gridCol w:w="326"/>
        <w:gridCol w:w="1"/>
        <w:gridCol w:w="1"/>
        <w:gridCol w:w="4"/>
        <w:gridCol w:w="2"/>
        <w:gridCol w:w="1"/>
        <w:gridCol w:w="1"/>
        <w:gridCol w:w="1"/>
        <w:gridCol w:w="195"/>
        <w:gridCol w:w="2"/>
        <w:gridCol w:w="4"/>
        <w:gridCol w:w="1"/>
        <w:gridCol w:w="1"/>
        <w:gridCol w:w="2"/>
        <w:gridCol w:w="2"/>
        <w:gridCol w:w="1"/>
        <w:gridCol w:w="229"/>
        <w:gridCol w:w="4"/>
        <w:gridCol w:w="24"/>
        <w:gridCol w:w="1"/>
        <w:gridCol w:w="0"/>
        <w:gridCol w:w="8"/>
        <w:gridCol w:w="1"/>
        <w:gridCol w:w="263"/>
        <w:gridCol w:w="1"/>
        <w:gridCol w:w="1"/>
        <w:gridCol w:w="4"/>
        <w:gridCol w:w="1"/>
        <w:gridCol w:w="2"/>
        <w:gridCol w:w="2"/>
        <w:gridCol w:w="202"/>
        <w:gridCol w:w="1"/>
        <w:gridCol w:w="1"/>
        <w:gridCol w:w="2"/>
        <w:gridCol w:w="3"/>
        <w:gridCol w:w="1"/>
        <w:gridCol w:w="4"/>
        <w:gridCol w:w="98"/>
        <w:gridCol w:w="2"/>
        <w:gridCol w:w="91"/>
        <w:gridCol w:w="1"/>
        <w:gridCol w:w="1"/>
        <w:gridCol w:w="6"/>
        <w:gridCol w:w="3"/>
        <w:gridCol w:w="1"/>
        <w:gridCol w:w="1"/>
        <w:gridCol w:w="1"/>
        <w:gridCol w:w="295"/>
        <w:gridCol w:w="1"/>
        <w:gridCol w:w="1"/>
        <w:gridCol w:w="1"/>
        <w:gridCol w:w="6"/>
        <w:gridCol w:w="1"/>
        <w:gridCol w:w="2"/>
        <w:gridCol w:w="3"/>
        <w:gridCol w:w="2"/>
        <w:gridCol w:w="252"/>
        <w:gridCol w:w="45"/>
        <w:gridCol w:w="7"/>
        <w:gridCol w:w="1"/>
        <w:gridCol w:w="2"/>
        <w:gridCol w:w="17"/>
        <w:gridCol w:w="5"/>
        <w:gridCol w:w="1"/>
        <w:gridCol w:w="1"/>
        <w:gridCol w:w="4"/>
        <w:gridCol w:w="2"/>
        <w:gridCol w:w="222"/>
        <w:gridCol w:w="2"/>
        <w:gridCol w:w="2"/>
        <w:gridCol w:w="3"/>
        <w:gridCol w:w="4"/>
        <w:gridCol w:w="13"/>
        <w:gridCol w:w="2"/>
        <w:gridCol w:w="4"/>
        <w:gridCol w:w="3"/>
        <w:gridCol w:w="1"/>
        <w:gridCol w:w="1"/>
        <w:gridCol w:w="1"/>
        <w:gridCol w:w="2"/>
        <w:gridCol w:w="236"/>
        <w:gridCol w:w="1"/>
        <w:gridCol w:w="3"/>
        <w:gridCol w:w="4"/>
        <w:gridCol w:w="15"/>
        <w:gridCol w:w="6"/>
        <w:gridCol w:w="1"/>
        <w:gridCol w:w="0"/>
        <w:gridCol w:w="3"/>
        <w:gridCol w:w="2"/>
        <w:gridCol w:w="2"/>
        <w:gridCol w:w="222"/>
        <w:gridCol w:w="2"/>
        <w:gridCol w:w="5"/>
        <w:gridCol w:w="1"/>
        <w:gridCol w:w="18"/>
        <w:gridCol w:w="3"/>
        <w:gridCol w:w="57"/>
        <w:gridCol w:w="3"/>
        <w:gridCol w:w="6"/>
        <w:gridCol w:w="1"/>
        <w:gridCol w:w="1"/>
        <w:gridCol w:w="144"/>
        <w:gridCol w:w="4"/>
        <w:gridCol w:w="3"/>
        <w:gridCol w:w="1"/>
        <w:gridCol w:w="19"/>
        <w:gridCol w:w="1"/>
        <w:gridCol w:w="1"/>
        <w:gridCol w:w="75"/>
        <w:gridCol w:w="2"/>
        <w:gridCol w:w="1"/>
        <w:gridCol w:w="6"/>
        <w:gridCol w:w="1"/>
        <w:gridCol w:w="1"/>
        <w:gridCol w:w="135"/>
        <w:gridCol w:w="3"/>
        <w:gridCol w:w="1"/>
        <w:gridCol w:w="1"/>
        <w:gridCol w:w="20"/>
        <w:gridCol w:w="1"/>
        <w:gridCol w:w="2"/>
        <w:gridCol w:w="76"/>
        <w:gridCol w:w="2"/>
        <w:gridCol w:w="5"/>
        <w:gridCol w:w="1"/>
        <w:gridCol w:w="146"/>
        <w:gridCol w:w="3"/>
        <w:gridCol w:w="5"/>
        <w:gridCol w:w="4"/>
        <w:gridCol w:w="2"/>
        <w:gridCol w:w="15"/>
        <w:gridCol w:w="3"/>
        <w:gridCol w:w="60"/>
        <w:gridCol w:w="2"/>
        <w:gridCol w:w="4"/>
        <w:gridCol w:w="1"/>
        <w:gridCol w:w="134"/>
        <w:gridCol w:w="2"/>
        <w:gridCol w:w="2"/>
        <w:gridCol w:w="5"/>
        <w:gridCol w:w="3"/>
        <w:gridCol w:w="2"/>
        <w:gridCol w:w="17"/>
        <w:gridCol w:w="2"/>
        <w:gridCol w:w="1"/>
        <w:gridCol w:w="3"/>
        <w:gridCol w:w="5"/>
        <w:gridCol w:w="1"/>
        <w:gridCol w:w="1"/>
        <w:gridCol w:w="211"/>
        <w:gridCol w:w="2"/>
        <w:gridCol w:w="5"/>
        <w:gridCol w:w="3"/>
        <w:gridCol w:w="1"/>
        <w:gridCol w:w="14"/>
        <w:gridCol w:w="6"/>
        <w:gridCol w:w="3"/>
        <w:gridCol w:w="1"/>
        <w:gridCol w:w="1"/>
        <w:gridCol w:w="4"/>
        <w:gridCol w:w="1"/>
        <w:gridCol w:w="2"/>
        <w:gridCol w:w="2"/>
        <w:gridCol w:w="149"/>
      </w:tblGrid>
      <w:tr>
        <w:trPr>
          <w:trHeight w:val="57" w:hRule="atLeast"/>
        </w:trPr>
        <w:tc>
          <w:tcPr>
            <w:tcW w:w="5263" w:type="dxa"/>
            <w:gridSpan w:val="8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w:t>
            </w:r>
          </w:p>
        </w:tc>
        <w:tc>
          <w:tcPr>
            <w:tcW w:w="269"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0" w:type="dxa"/>
            <w:gridSpan w:val="9"/>
            <w:tcBorders>
              <w:left w:val="single" w:sz="4" w:space="0" w:color="00000A"/>
              <w:right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8" w:type="dxa"/>
            <w:gridSpan w:val="10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Poznámky Úč POD 3 - 01 </w:t>
            </w:r>
          </w:p>
        </w:tc>
        <w:tc>
          <w:tcPr>
            <w:tcW w:w="16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182" w:hRule="atLeast"/>
        </w:trPr>
        <w:tc>
          <w:tcPr>
            <w:tcW w:w="281"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4815" w:type="dxa"/>
            <w:gridSpan w:val="121"/>
            <w:tcBorders/>
            <w:shd w:fill="auto" w:val="clear"/>
          </w:tcPr>
          <w:p>
            <w:pPr>
              <w:pStyle w:val="Normal"/>
              <w:spacing w:lineRule="auto" w:line="240" w:before="0" w:after="0"/>
              <w:jc w:val="center"/>
              <w:rPr>
                <w:rFonts w:ascii="Arial" w:hAnsi="Arial" w:cs="Arial"/>
                <w:b/>
                <w:b/>
                <w:bCs/>
                <w:szCs w:val="22"/>
                <w:lang w:eastAsia="sk-SK"/>
              </w:rPr>
            </w:pPr>
            <w:r>
              <w:rPr>
                <w:rFonts w:cs="Arial" w:ascii="Arial" w:hAnsi="Arial"/>
                <w:b/>
                <w:bCs/>
                <w:szCs w:val="22"/>
                <w:lang w:eastAsia="sk-SK"/>
              </w:rPr>
            </w:r>
          </w:p>
        </w:tc>
        <w:tc>
          <w:tcPr>
            <w:tcW w:w="263"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9"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9"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0"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8"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8" w:type="dxa"/>
            <w:gridSpan w:val="1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0"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4815" w:type="dxa"/>
            <w:gridSpan w:val="121"/>
            <w:tcBorders/>
            <w:shd w:fill="auto" w:val="clear"/>
          </w:tcPr>
          <w:p>
            <w:pPr>
              <w:pStyle w:val="Normal"/>
              <w:spacing w:lineRule="auto" w:line="240" w:before="0" w:after="0"/>
              <w:jc w:val="center"/>
              <w:rPr>
                <w:rFonts w:ascii="Arial" w:hAnsi="Arial" w:cs="Arial"/>
                <w:b/>
                <w:b/>
                <w:bCs/>
                <w:szCs w:val="22"/>
                <w:lang w:eastAsia="sk-SK"/>
              </w:rPr>
            </w:pPr>
            <w:r>
              <w:rPr>
                <w:rFonts w:cs="Arial" w:ascii="Arial" w:hAnsi="Arial"/>
                <w:b/>
                <w:bCs/>
                <w:szCs w:val="22"/>
                <w:lang w:eastAsia="sk-SK"/>
              </w:rPr>
              <w:t>POZNÁMKY</w:t>
            </w:r>
          </w:p>
        </w:tc>
        <w:tc>
          <w:tcPr>
            <w:tcW w:w="263"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9"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9"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0"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8"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8" w:type="dxa"/>
            <w:gridSpan w:val="1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60"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6811" w:type="dxa"/>
            <w:gridSpan w:val="17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7"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8"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6811" w:type="dxa"/>
            <w:gridSpan w:val="17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t xml:space="preserve">individuálnej účtovnej závierky </w:t>
            </w:r>
          </w:p>
        </w:tc>
        <w:tc>
          <w:tcPr>
            <w:tcW w:w="248"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2"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8" w:type="dxa"/>
            <w:gridSpan w:val="1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7" w:type="dxa"/>
            <w:gridSpan w:val="1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58" w:type="dxa"/>
            <w:gridSpan w:val="5"/>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4" w:type="dxa"/>
            <w:gridSpan w:val="68"/>
            <w:tcBorders/>
            <w:shd w:fill="auto" w:val="clear"/>
          </w:tcPr>
          <w:p>
            <w:pPr>
              <w:pStyle w:val="Normal"/>
              <w:spacing w:lineRule="auto" w:line="240" w:before="0" w:after="0"/>
              <w:jc w:val="center"/>
              <w:rPr/>
            </w:pPr>
            <w:r>
              <w:rPr>
                <w:rFonts w:cs="Arial" w:ascii="Arial" w:hAnsi="Arial"/>
                <w:szCs w:val="22"/>
                <w:lang w:eastAsia="sk-SK"/>
              </w:rPr>
              <w:t>zostavenej k31.12. 2017</w:t>
            </w:r>
          </w:p>
        </w:tc>
        <w:tc>
          <w:tcPr>
            <w:tcW w:w="214"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05"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2"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3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6"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77"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7" w:type="dxa"/>
            <w:gridSpan w:val="15"/>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49"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24" w:type="dxa"/>
            <w:gridSpan w:val="68"/>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14" w:type="dxa"/>
            <w:gridSpan w:val="7"/>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05" w:type="dxa"/>
            <w:gridSpan w:val="10"/>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2" w:type="dxa"/>
            <w:gridSpan w:val="9"/>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3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76"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319"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7"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77" w:type="dxa"/>
            <w:gridSpan w:val="12"/>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257" w:type="dxa"/>
            <w:gridSpan w:val="15"/>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c>
          <w:tcPr>
            <w:tcW w:w="149" w:type="dxa"/>
            <w:tcBorders/>
            <w:shd w:fill="auto" w:val="clear"/>
          </w:tcPr>
          <w:p>
            <w:pPr>
              <w:pStyle w:val="Normal"/>
              <w:spacing w:lineRule="auto" w:line="240" w:before="0" w:after="0"/>
              <w:jc w:val="center"/>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v</w:t>
            </w:r>
          </w:p>
        </w:tc>
        <w:tc>
          <w:tcPr>
            <w:tcW w:w="236" w:type="dxa"/>
            <w:gridSpan w:val="8"/>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7"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6"/>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1815" w:type="dxa"/>
            <w:gridSpan w:val="5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w:t>
            </w:r>
            <w:r>
              <w:rPr>
                <w:rFonts w:cs="Arial" w:ascii="Arial" w:hAnsi="Arial"/>
                <w:szCs w:val="22"/>
                <w:lang w:eastAsia="sk-SK"/>
              </w:rPr>
              <w:t>Eurocentoch</w:t>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4"/>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X</w:t>
            </w:r>
          </w:p>
        </w:tc>
        <w:tc>
          <w:tcPr>
            <w:tcW w:w="1655" w:type="dxa"/>
            <w:gridSpan w:val="75"/>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celých eurách *)</w:t>
            </w:r>
          </w:p>
        </w:tc>
      </w:tr>
      <w:tr>
        <w:trPr>
          <w:trHeight w:val="57" w:hRule="atLeast"/>
        </w:trPr>
        <w:tc>
          <w:tcPr>
            <w:tcW w:w="281"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37" w:type="dxa"/>
            <w:gridSpan w:val="1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87" w:type="dxa"/>
            <w:gridSpan w:val="2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62" w:type="dxa"/>
            <w:gridSpan w:val="3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07" w:type="dxa"/>
            <w:gridSpan w:val="3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48" w:type="dxa"/>
            <w:gridSpan w:val="3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36" w:type="dxa"/>
            <w:gridSpan w:val="4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37" w:type="dxa"/>
            <w:gridSpan w:val="1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787" w:type="dxa"/>
            <w:gridSpan w:val="22"/>
            <w:tcBorders/>
            <w:shd w:fill="auto" w:val="clear"/>
          </w:tcPr>
          <w:p>
            <w:pPr>
              <w:pStyle w:val="Normal"/>
              <w:spacing w:lineRule="auto" w:line="240" w:before="0" w:after="0"/>
              <w:ind w:left="-44" w:hanging="27"/>
              <w:rPr>
                <w:rFonts w:ascii="Arial" w:hAnsi="Arial" w:cs="Arial"/>
                <w:szCs w:val="22"/>
                <w:lang w:eastAsia="sk-SK"/>
              </w:rPr>
            </w:pPr>
            <w:r>
              <w:rPr>
                <w:rFonts w:cs="Arial" w:ascii="Arial" w:hAnsi="Arial"/>
                <w:szCs w:val="22"/>
                <w:lang w:eastAsia="sk-SK"/>
              </w:rPr>
              <w:t>mesiac</w:t>
            </w:r>
          </w:p>
        </w:tc>
        <w:tc>
          <w:tcPr>
            <w:tcW w:w="20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962" w:type="dxa"/>
            <w:gridSpan w:val="31"/>
            <w:tcBorders>
              <w:top w:val="single" w:sz="6" w:space="0" w:color="00000A"/>
              <w:bottom w:val="single" w:sz="6" w:space="0" w:color="00000A"/>
              <w:insideH w:val="single" w:sz="6" w:space="0" w:color="00000A"/>
            </w:tcBorders>
            <w:shd w:fill="auto" w:val="clear"/>
          </w:tcPr>
          <w:p>
            <w:pPr>
              <w:pStyle w:val="Normal"/>
              <w:spacing w:lineRule="auto" w:line="240" w:before="0" w:after="0"/>
              <w:ind w:hanging="47"/>
              <w:rPr>
                <w:rFonts w:ascii="Arial" w:hAnsi="Arial" w:cs="Arial"/>
                <w:szCs w:val="22"/>
                <w:lang w:eastAsia="sk-SK"/>
              </w:rPr>
            </w:pPr>
            <w:r>
              <w:rPr>
                <w:rFonts w:cs="Arial" w:ascii="Arial" w:hAnsi="Arial"/>
                <w:szCs w:val="22"/>
                <w:lang w:eastAsia="sk-SK"/>
              </w:rPr>
              <w:t>Rok</w:t>
            </w:r>
          </w:p>
        </w:tc>
        <w:tc>
          <w:tcPr>
            <w:tcW w:w="907" w:type="dxa"/>
            <w:gridSpan w:val="3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848" w:type="dxa"/>
            <w:gridSpan w:val="36"/>
            <w:tcBorders/>
            <w:shd w:fill="auto" w:val="clear"/>
          </w:tcPr>
          <w:p>
            <w:pPr>
              <w:pStyle w:val="Normal"/>
              <w:spacing w:lineRule="auto" w:line="240" w:before="0" w:after="0"/>
              <w:ind w:hanging="52"/>
              <w:rPr>
                <w:rFonts w:ascii="Arial" w:hAnsi="Arial" w:cs="Arial"/>
                <w:szCs w:val="22"/>
                <w:lang w:eastAsia="sk-SK"/>
              </w:rPr>
            </w:pPr>
            <w:r>
              <w:rPr>
                <w:rFonts w:cs="Arial" w:ascii="Arial" w:hAnsi="Arial"/>
                <w:szCs w:val="22"/>
                <w:lang w:eastAsia="sk-SK"/>
              </w:rPr>
              <w:t>mesiac</w:t>
            </w:r>
          </w:p>
        </w:tc>
        <w:tc>
          <w:tcPr>
            <w:tcW w:w="1083" w:type="dxa"/>
            <w:gridSpan w:val="53"/>
            <w:tcBorders/>
            <w:shd w:fill="auto" w:val="clear"/>
          </w:tcPr>
          <w:p>
            <w:pPr>
              <w:pStyle w:val="Normal"/>
              <w:spacing w:lineRule="auto" w:line="240" w:before="0" w:after="0"/>
              <w:ind w:firstLine="109"/>
              <w:rPr>
                <w:rFonts w:ascii="Arial" w:hAnsi="Arial" w:cs="Arial"/>
                <w:szCs w:val="22"/>
                <w:lang w:eastAsia="sk-SK"/>
              </w:rPr>
            </w:pPr>
            <w:r>
              <w:rPr>
                <w:rFonts w:cs="Arial" w:ascii="Arial" w:hAnsi="Arial"/>
                <w:szCs w:val="22"/>
                <w:lang w:eastAsia="sk-SK"/>
              </w:rPr>
              <w:t>Rok</w:t>
            </w:r>
          </w:p>
        </w:tc>
      </w:tr>
      <w:tr>
        <w:trPr>
          <w:trHeight w:val="57" w:hRule="atLeast"/>
        </w:trPr>
        <w:tc>
          <w:tcPr>
            <w:tcW w:w="1823"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Za obdobie od</w:t>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8"/>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8" w:type="dxa"/>
            <w:gridSpan w:val="8"/>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1" w:type="dxa"/>
            <w:gridSpan w:val="7"/>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c>
          <w:tcPr>
            <w:tcW w:w="337" w:type="dxa"/>
            <w:gridSpan w:val="7"/>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7" w:type="dxa"/>
            <w:gridSpan w:val="8"/>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303" w:type="dxa"/>
            <w:gridSpan w:val="9"/>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19"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412" w:type="dxa"/>
            <w:gridSpan w:val="1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7 </w:t>
            </w:r>
          </w:p>
        </w:tc>
        <w:tc>
          <w:tcPr>
            <w:tcW w:w="571" w:type="dxa"/>
            <w:gridSpan w:val="17"/>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do</w:t>
            </w:r>
          </w:p>
        </w:tc>
        <w:tc>
          <w:tcPr>
            <w:tcW w:w="271"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c>
          <w:tcPr>
            <w:tcW w:w="263"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41" w:type="dxa"/>
            <w:gridSpan w:val="11"/>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6" w:type="dxa"/>
            <w:gridSpan w:val="12"/>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2"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4"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53"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187"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7</w:t>
            </w:r>
          </w:p>
        </w:tc>
      </w:tr>
      <w:tr>
        <w:trPr>
          <w:trHeight w:val="57" w:hRule="atLeast"/>
        </w:trPr>
        <w:tc>
          <w:tcPr>
            <w:tcW w:w="3534" w:type="dxa"/>
            <w:gridSpan w:val="4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7"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7"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7" w:type="dxa"/>
            <w:gridSpan w:val="10"/>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7" w:type="dxa"/>
            <w:gridSpan w:val="11"/>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411" w:type="dxa"/>
            <w:gridSpan w:val="14"/>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12"/>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1"/>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1"/>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12"/>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2"/>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2" w:type="dxa"/>
            <w:gridSpan w:val="13"/>
            <w:tcBorders>
              <w:top w:val="single" w:sz="6" w:space="0" w:color="00000A"/>
              <w:bottom w:val="single" w:sz="6" w:space="0" w:color="00000A"/>
              <w:insideH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20" w:hRule="atLeast"/>
        </w:trPr>
        <w:tc>
          <w:tcPr>
            <w:tcW w:w="3534" w:type="dxa"/>
            <w:gridSpan w:val="4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Bezprostredne predchádzajúce obdobie od</w:t>
            </w:r>
          </w:p>
        </w:tc>
        <w:tc>
          <w:tcPr>
            <w:tcW w:w="22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7"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7"/>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2" w:type="dxa"/>
            <w:gridSpan w:val="7"/>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337" w:type="dxa"/>
            <w:gridSpan w:val="6"/>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7" w:type="dxa"/>
            <w:gridSpan w:val="8"/>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2 </w:t>
            </w:r>
          </w:p>
        </w:tc>
        <w:tc>
          <w:tcPr>
            <w:tcW w:w="307" w:type="dxa"/>
            <w:gridSpan w:val="10"/>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17"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1</w:t>
            </w:r>
          </w:p>
        </w:tc>
        <w:tc>
          <w:tcPr>
            <w:tcW w:w="411" w:type="dxa"/>
            <w:gridSpan w:val="1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6</w:t>
            </w:r>
          </w:p>
        </w:tc>
        <w:tc>
          <w:tcPr>
            <w:tcW w:w="569" w:type="dxa"/>
            <w:gridSpan w:val="17"/>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w:t>
            </w:r>
            <w:r>
              <w:rPr>
                <w:rFonts w:cs="Arial" w:ascii="Arial" w:hAnsi="Arial"/>
                <w:szCs w:val="22"/>
                <w:lang w:eastAsia="sk-SK"/>
              </w:rPr>
              <w:t>do</w:t>
            </w:r>
          </w:p>
        </w:tc>
        <w:tc>
          <w:tcPr>
            <w:tcW w:w="272"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59"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41" w:type="dxa"/>
            <w:gridSpan w:val="11"/>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0" w:type="dxa"/>
            <w:gridSpan w:val="13"/>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8" w:type="dxa"/>
            <w:gridSpan w:val="11"/>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35" w:type="dxa"/>
            <w:gridSpan w:val="1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55" w:type="dxa"/>
            <w:gridSpan w:val="1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192" w:type="dxa"/>
            <w:gridSpan w:val="1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6</w:t>
            </w:r>
          </w:p>
        </w:tc>
      </w:tr>
      <w:tr>
        <w:trPr>
          <w:trHeight w:val="57" w:hRule="atLeast"/>
        </w:trPr>
        <w:tc>
          <w:tcPr>
            <w:tcW w:w="135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4"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3"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6" w:type="dxa"/>
            <w:gridSpan w:val="7"/>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7"/>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7"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1"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8"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07"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3"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9"/>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11"/>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9" w:type="dxa"/>
            <w:gridSpan w:val="14"/>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2" w:type="dxa"/>
            <w:gridSpan w:val="12"/>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3" w:type="dxa"/>
            <w:gridSpan w:val="3"/>
            <w:tcBorders>
              <w:top w:val="single" w:sz="6"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3534" w:type="dxa"/>
            <w:gridSpan w:val="40"/>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Dátum vzniku účtovnej  jednotky</w:t>
            </w:r>
          </w:p>
        </w:tc>
        <w:tc>
          <w:tcPr>
            <w:tcW w:w="22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7"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51" w:type="dxa"/>
            <w:gridSpan w:val="65"/>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Účtovná závierka</w:t>
            </w:r>
          </w:p>
        </w:tc>
        <w:tc>
          <w:tcPr>
            <w:tcW w:w="1779" w:type="dxa"/>
            <w:gridSpan w:val="83"/>
            <w:tcBorders/>
            <w:shd w:fill="auto" w:val="clear"/>
          </w:tcPr>
          <w:p>
            <w:pPr>
              <w:pStyle w:val="Normal"/>
              <w:spacing w:lineRule="auto" w:line="240" w:before="0" w:after="0"/>
              <w:rPr>
                <w:rFonts w:ascii="Arial" w:hAnsi="Arial" w:cs="Arial"/>
                <w:szCs w:val="22"/>
                <w:lang w:eastAsia="sk-SK"/>
              </w:rPr>
            </w:pPr>
            <w:r>
              <w:rPr>
                <w:rFonts w:cs="Arial" w:ascii="Arial" w:hAnsi="Arial"/>
                <w:b/>
                <w:bCs/>
                <w:szCs w:val="22"/>
                <w:lang w:eastAsia="sk-SK"/>
              </w:rPr>
              <w:t>Účtovná závierka</w:t>
            </w:r>
          </w:p>
        </w:tc>
        <w:tc>
          <w:tcPr>
            <w:tcW w:w="257"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8"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70" w:type="dxa"/>
            <w:gridSpan w:val="2"/>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top w:val="single" w:sz="4" w:space="0" w:color="00000A"/>
              <w:bottom w:val="single" w:sz="4" w:space="0" w:color="00000A"/>
              <w:insideH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815" w:type="dxa"/>
            <w:gridSpan w:val="5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307"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536" w:type="dxa"/>
            <w:gridSpan w:val="2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58"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84"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2</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7</w:t>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3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70" w:type="dxa"/>
            <w:gridSpan w:val="4"/>
            <w:tcBorders>
              <w:left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6"/>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7"/>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X</w:t>
            </w:r>
          </w:p>
        </w:tc>
        <w:tc>
          <w:tcPr>
            <w:tcW w:w="1479" w:type="dxa"/>
            <w:gridSpan w:val="48"/>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  riadna</w:t>
            </w:r>
          </w:p>
        </w:tc>
        <w:tc>
          <w:tcPr>
            <w:tcW w:w="309"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3"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283" w:type="dxa"/>
            <w:gridSpan w:val="5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 </w:t>
            </w:r>
            <w:r>
              <w:rPr>
                <w:rFonts w:cs="Arial" w:ascii="Arial" w:hAnsi="Arial"/>
                <w:szCs w:val="22"/>
                <w:lang w:eastAsia="sk-SK"/>
              </w:rPr>
              <w:t>zostavená</w:t>
            </w:r>
          </w:p>
        </w:tc>
        <w:tc>
          <w:tcPr>
            <w:tcW w:w="235"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2"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83"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50" w:type="dxa"/>
            <w:gridSpan w:val="49"/>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6"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left w:val="single" w:sz="6" w:space="0" w:color="00000A"/>
              <w:right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7"/>
            <w:tcBorders>
              <w:top w:val="single" w:sz="6" w:space="0" w:color="00000A"/>
              <w:left w:val="single" w:sz="6" w:space="0" w:color="00000A"/>
              <w:bottom w:val="single" w:sz="4" w:space="0" w:color="00000A"/>
              <w:right w:val="single" w:sz="6" w:space="0" w:color="00000A"/>
              <w:insideH w:val="single" w:sz="4" w:space="0" w:color="00000A"/>
              <w:insideV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3" w:type="dxa"/>
            <w:gridSpan w:val="46"/>
            <w:tcBorders>
              <w:left w:val="single" w:sz="6" w:space="0" w:color="00000A"/>
            </w:tcBorders>
            <w:shd w:fill="auto" w:val="clear"/>
            <w:tcMar>
              <w:left w:w="-7"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  mimoriadna</w:t>
            </w:r>
          </w:p>
        </w:tc>
        <w:tc>
          <w:tcPr>
            <w:tcW w:w="314"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282" w:type="dxa"/>
            <w:gridSpan w:val="59"/>
            <w:tcBorders>
              <w:left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xml:space="preserve"> – </w:t>
            </w:r>
            <w:r>
              <w:rPr>
                <w:rFonts w:cs="Arial" w:ascii="Arial" w:hAnsi="Arial"/>
                <w:szCs w:val="22"/>
                <w:lang w:eastAsia="sk-SK"/>
              </w:rPr>
              <w:t>schválená</w:t>
            </w:r>
          </w:p>
        </w:tc>
        <w:tc>
          <w:tcPr>
            <w:tcW w:w="23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4"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50" w:type="dxa"/>
            <w:gridSpan w:val="49"/>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6"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left w:val="single" w:sz="4" w:space="0" w:color="00000A"/>
              <w:right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3" w:type="dxa"/>
            <w:gridSpan w:val="46"/>
            <w:tcBorders>
              <w:left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priebežná</w:t>
            </w:r>
          </w:p>
        </w:tc>
        <w:tc>
          <w:tcPr>
            <w:tcW w:w="314"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282" w:type="dxa"/>
            <w:gridSpan w:val="5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4"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3750" w:type="dxa"/>
            <w:gridSpan w:val="49"/>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tc>
        <w:tc>
          <w:tcPr>
            <w:tcW w:w="236"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7"/>
            <w:tcBorders>
              <w:top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473" w:type="dxa"/>
            <w:gridSpan w:val="4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4"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282" w:type="dxa"/>
            <w:gridSpan w:val="5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94"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548" w:type="dxa"/>
            <w:gridSpan w:val="2"/>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IČO</w:t>
            </w:r>
          </w:p>
        </w:tc>
        <w:tc>
          <w:tcPr>
            <w:tcW w:w="32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527" w:type="dxa"/>
            <w:gridSpan w:val="7"/>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DIČ</w:t>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9"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0"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10" w:type="dxa"/>
            <w:gridSpan w:val="54"/>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t xml:space="preserve">Kód SK NACE </w:t>
            </w:r>
          </w:p>
        </w:tc>
        <w:tc>
          <w:tcPr>
            <w:tcW w:w="258"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4"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4"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2"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8"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9"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6 </w:t>
            </w:r>
          </w:p>
        </w:tc>
        <w:tc>
          <w:tcPr>
            <w:tcW w:w="31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0</w:t>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5</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7</w:t>
            </w:r>
          </w:p>
        </w:tc>
        <w:tc>
          <w:tcPr>
            <w:tcW w:w="236"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2</w:t>
            </w:r>
          </w:p>
        </w:tc>
        <w:tc>
          <w:tcPr>
            <w:tcW w:w="270"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2 </w:t>
            </w:r>
          </w:p>
        </w:tc>
        <w:tc>
          <w:tcPr>
            <w:tcW w:w="233"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48"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23"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7</w:t>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3</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6</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0 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1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60"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71"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1"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5055" w:type="dxa"/>
            <w:gridSpan w:val="78"/>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bCs/>
                <w:szCs w:val="22"/>
                <w:lang w:eastAsia="sk-SK"/>
              </w:rPr>
            </w:pPr>
            <w:r>
              <w:rPr>
                <w:rFonts w:cs="Arial" w:ascii="Arial" w:hAnsi="Arial"/>
                <w:b/>
                <w:bCs/>
                <w:szCs w:val="22"/>
                <w:lang w:eastAsia="sk-SK"/>
              </w:rPr>
              <w:t>Obchodné meno (názov) účtovnej jednotky</w:t>
            </w:r>
          </w:p>
        </w:tc>
        <w:tc>
          <w:tcPr>
            <w:tcW w:w="20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9"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3"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2"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2"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3"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r>
              <w:rPr>
                <w:rFonts w:cs="Arial" w:ascii="Arial" w:hAnsi="Arial"/>
                <w:szCs w:val="22"/>
                <w:lang w:eastAsia="sk-SK"/>
              </w:rPr>
              <w:t>A</w:t>
            </w:r>
          </w:p>
        </w:tc>
        <w:tc>
          <w:tcPr>
            <w:tcW w:w="27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r>
              <w:rPr>
                <w:rFonts w:cs="Arial" w:ascii="Arial" w:hAnsi="Arial"/>
                <w:szCs w:val="22"/>
                <w:lang w:eastAsia="sk-SK"/>
              </w:rPr>
              <w:t>g</w:t>
            </w:r>
          </w:p>
        </w:tc>
        <w:tc>
          <w:tcPr>
            <w:tcW w:w="319"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r>
              <w:rPr>
                <w:rFonts w:cs="Arial" w:ascii="Arial" w:hAnsi="Arial"/>
                <w:szCs w:val="22"/>
                <w:lang w:eastAsia="sk-SK"/>
              </w:rPr>
              <w:t>r</w:t>
            </w:r>
          </w:p>
        </w:tc>
        <w:tc>
          <w:tcPr>
            <w:tcW w:w="22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e</w:t>
            </w:r>
          </w:p>
        </w:tc>
        <w:tc>
          <w:tcPr>
            <w:tcW w:w="26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xml:space="preserve">v </w:t>
            </w:r>
          </w:p>
        </w:tc>
        <w:tc>
          <w:tcPr>
            <w:tcW w:w="2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s</w:t>
            </w:r>
          </w:p>
        </w:tc>
        <w:tc>
          <w:tcPr>
            <w:tcW w:w="232"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w:t>
            </w:r>
          </w:p>
        </w:tc>
        <w:tc>
          <w:tcPr>
            <w:tcW w:w="235"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r</w:t>
            </w:r>
          </w:p>
        </w:tc>
        <w:tc>
          <w:tcPr>
            <w:tcW w:w="26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r>
              <w:rPr>
                <w:rFonts w:cs="Arial" w:ascii="Arial" w:hAnsi="Arial"/>
                <w:szCs w:val="22"/>
                <w:lang w:eastAsia="sk-SK"/>
              </w:rPr>
              <w:t>.</w:t>
            </w:r>
          </w:p>
        </w:tc>
        <w:tc>
          <w:tcPr>
            <w:tcW w:w="270"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o </w:t>
            </w:r>
          </w:p>
        </w:tc>
        <w:tc>
          <w:tcPr>
            <w:tcW w:w="232"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3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48"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23"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82" w:type="dxa"/>
            <w:gridSpan w:val="6"/>
            <w:tcBorders>
              <w:top w:val="single" w:sz="4"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7" w:type="dxa"/>
            </w:tcMar>
          </w:tcPr>
          <w:p>
            <w:pPr>
              <w:pStyle w:val="Normal"/>
              <w:spacing w:lineRule="auto" w:line="240" w:before="0" w:after="0"/>
              <w:rPr/>
            </w:pPr>
            <w:r>
              <w:rPr>
                <w:rFonts w:cs="Arial" w:ascii="Arial" w:hAnsi="Arial"/>
                <w:szCs w:val="22"/>
                <w:lang w:eastAsia="sk-SK"/>
              </w:rPr>
              <w:t> </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51"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281"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9"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5"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4"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4"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6"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5"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3"/>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3"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8" w:type="dxa"/>
            <w:gridSpan w:val="4"/>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3" w:type="dxa"/>
            <w:gridSpan w:val="5"/>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51"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9069" w:type="dxa"/>
            <w:gridSpan w:val="242"/>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szCs w:val="22"/>
                <w:lang w:eastAsia="sk-SK"/>
              </w:rPr>
            </w:pPr>
            <w:r>
              <w:rPr>
                <w:rFonts w:cs="Arial" w:ascii="Arial" w:hAnsi="Arial"/>
                <w:b/>
                <w:bCs/>
                <w:szCs w:val="22"/>
                <w:lang w:eastAsia="sk-SK"/>
              </w:rPr>
              <w:t xml:space="preserve">Sídlo </w:t>
            </w:r>
            <w:r>
              <w:rPr>
                <w:rFonts w:cs="Arial" w:ascii="Arial" w:hAnsi="Arial"/>
                <w:b/>
                <w:szCs w:val="22"/>
                <w:lang w:eastAsia="sk-SK"/>
              </w:rPr>
              <w:t>účtovnej jednotky</w:t>
            </w:r>
          </w:p>
          <w:p>
            <w:pPr>
              <w:pStyle w:val="Normal"/>
              <w:spacing w:lineRule="auto" w:line="240" w:before="0" w:after="0"/>
              <w:rPr>
                <w:rFonts w:ascii="Arial" w:hAnsi="Arial" w:cs="Arial"/>
                <w:b/>
                <w:b/>
                <w:szCs w:val="22"/>
                <w:lang w:eastAsia="sk-SK"/>
              </w:rPr>
            </w:pPr>
            <w:r>
              <w:rPr>
                <w:rFonts w:cs="Arial" w:ascii="Arial" w:hAnsi="Arial"/>
                <w:b/>
                <w:szCs w:val="22"/>
                <w:lang w:eastAsia="sk-SK"/>
              </w:rPr>
              <w:t>Ulica                                                                                                                                      Číslo</w:t>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J</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31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r </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á </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ľ </w:t>
            </w:r>
          </w:p>
        </w:tc>
        <w:tc>
          <w:tcPr>
            <w:tcW w:w="236"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a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3"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8"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23"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left w:val="single" w:sz="4" w:space="0" w:color="00000A"/>
              <w:right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8</w:t>
            </w:r>
          </w:p>
        </w:tc>
        <w:tc>
          <w:tcPr>
            <w:tcW w:w="255" w:type="dxa"/>
            <w:gridSpan w:val="1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3 </w:t>
            </w:r>
          </w:p>
        </w:tc>
        <w:tc>
          <w:tcPr>
            <w:tcW w:w="151"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1 </w:t>
            </w:r>
          </w:p>
        </w:tc>
      </w:tr>
      <w:tr>
        <w:trPr>
          <w:trHeight w:val="57" w:hRule="atLeast"/>
        </w:trPr>
        <w:tc>
          <w:tcPr>
            <w:tcW w:w="4268" w:type="dxa"/>
            <w:gridSpan w:val="57"/>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szCs w:val="22"/>
                <w:lang w:eastAsia="sk-SK"/>
              </w:rPr>
            </w:pPr>
            <w:r>
              <w:rPr>
                <w:rFonts w:cs="Arial" w:ascii="Arial" w:hAnsi="Arial"/>
                <w:b/>
                <w:bCs/>
                <w:szCs w:val="22"/>
                <w:lang w:eastAsia="sk-SK"/>
              </w:rPr>
              <w:t>PSČ                              Názov obce</w:t>
            </w:r>
          </w:p>
        </w:tc>
        <w:tc>
          <w:tcPr>
            <w:tcW w:w="21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8"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1"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3"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0"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40"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2"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8"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60"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9</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31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r>
              <w:rPr>
                <w:rFonts w:cs="Arial" w:ascii="Arial" w:hAnsi="Arial"/>
                <w:szCs w:val="22"/>
                <w:lang w:eastAsia="sk-SK"/>
              </w:rPr>
              <w:t>0</w:t>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1</w:t>
            </w:r>
          </w:p>
        </w:tc>
        <w:tc>
          <w:tcPr>
            <w:tcW w:w="234" w:type="dxa"/>
            <w:gridSpan w:val="3"/>
            <w:tcBorders>
              <w:left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V </w:t>
            </w:r>
          </w:p>
        </w:tc>
        <w:tc>
          <w:tcPr>
            <w:tcW w:w="23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e </w:t>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ľ </w:t>
            </w:r>
          </w:p>
        </w:tc>
        <w:tc>
          <w:tcPr>
            <w:tcW w:w="270"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ý </w:t>
            </w:r>
          </w:p>
        </w:tc>
        <w:tc>
          <w:tcPr>
            <w:tcW w:w="233"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8"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K </w:t>
            </w:r>
          </w:p>
        </w:tc>
        <w:tc>
          <w:tcPr>
            <w:tcW w:w="223"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r </w:t>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t </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í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š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51"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9069" w:type="dxa"/>
            <w:gridSpan w:val="24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9069" w:type="dxa"/>
            <w:gridSpan w:val="242"/>
            <w:tcBorders/>
            <w:shd w:fill="auto" w:val="clear"/>
          </w:tcPr>
          <w:p>
            <w:pPr>
              <w:pStyle w:val="Normal"/>
              <w:spacing w:lineRule="auto" w:line="240" w:before="0" w:after="0"/>
              <w:rPr>
                <w:rFonts w:ascii="Arial" w:hAnsi="Arial" w:cs="Arial"/>
                <w:b/>
                <w:b/>
                <w:szCs w:val="22"/>
                <w:lang w:eastAsia="sk-SK"/>
              </w:rPr>
            </w:pPr>
            <w:r>
              <w:rPr>
                <w:rFonts w:cs="Arial" w:ascii="Arial" w:hAnsi="Arial"/>
                <w:b/>
                <w:szCs w:val="22"/>
                <w:lang w:eastAsia="sk-SK"/>
              </w:rPr>
              <w:t>Číslo telefónu                                                     Číslo faxu</w:t>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31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0 </w:t>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6"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9 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7 </w:t>
            </w:r>
          </w:p>
        </w:tc>
        <w:tc>
          <w:tcPr>
            <w:tcW w:w="23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8 </w:t>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5 </w:t>
            </w:r>
          </w:p>
        </w:tc>
        <w:tc>
          <w:tcPr>
            <w:tcW w:w="270"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4 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3"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0</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top w:val="single" w:sz="4" w:space="0" w:color="00000A"/>
              <w:bottom w:val="single" w:sz="4" w:space="0" w:color="00000A"/>
              <w:insideH w:val="single" w:sz="4" w:space="0" w:color="00000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left w:val="single" w:sz="4" w:space="0" w:color="00000A"/>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1"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1823" w:type="dxa"/>
            <w:gridSpan w:val="14"/>
            <w:tcBorders/>
            <w:shd w:fill="auto" w:val="clear"/>
          </w:tcPr>
          <w:p>
            <w:pPr>
              <w:pStyle w:val="Normal"/>
              <w:spacing w:lineRule="auto" w:line="240" w:before="0" w:after="0"/>
              <w:rPr>
                <w:rFonts w:ascii="Arial" w:hAnsi="Arial" w:cs="Arial"/>
                <w:b/>
                <w:b/>
                <w:bCs/>
                <w:szCs w:val="22"/>
                <w:lang w:eastAsia="sk-SK"/>
              </w:rPr>
            </w:pPr>
            <w:r>
              <w:rPr>
                <w:rFonts w:cs="Arial" w:ascii="Arial" w:hAnsi="Arial"/>
                <w:b/>
                <w:bCs/>
                <w:szCs w:val="22"/>
                <w:lang w:eastAsia="sk-SK"/>
              </w:rPr>
            </w:r>
          </w:p>
          <w:p>
            <w:pPr>
              <w:pStyle w:val="Normal"/>
              <w:spacing w:lineRule="auto" w:line="240" w:before="0" w:after="0"/>
              <w:rPr>
                <w:rFonts w:ascii="Arial" w:hAnsi="Arial" w:cs="Arial"/>
                <w:b/>
                <w:b/>
                <w:bCs/>
                <w:szCs w:val="22"/>
                <w:lang w:eastAsia="sk-SK"/>
              </w:rPr>
            </w:pPr>
            <w:r>
              <w:rPr>
                <w:rFonts w:cs="Arial" w:ascii="Arial" w:hAnsi="Arial"/>
                <w:b/>
                <w:bCs/>
                <w:szCs w:val="22"/>
                <w:lang w:eastAsia="sk-SK"/>
              </w:rPr>
              <w:t>E-mailová adresa</w:t>
            </w:r>
          </w:p>
        </w:tc>
        <w:tc>
          <w:tcPr>
            <w:tcW w:w="232"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1"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4"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2"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8"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1"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7"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1"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1"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3"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6"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3"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4"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57" w:hRule="atLeast"/>
        </w:trPr>
        <w:tc>
          <w:tcPr>
            <w:tcW w:w="2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pPr>
            <w:r>
              <w:rPr>
                <w:rFonts w:cs="Arial" w:ascii="Arial" w:hAnsi="Arial"/>
                <w:szCs w:val="22"/>
                <w:lang w:eastAsia="sk-SK"/>
              </w:rPr>
              <w:t> </w:t>
            </w:r>
            <w:r>
              <w:rPr>
                <w:rFonts w:cs="Arial" w:ascii="Arial" w:hAnsi="Arial"/>
                <w:szCs w:val="22"/>
                <w:lang w:eastAsia="sk-SK"/>
              </w:rPr>
              <w:t>i</w:t>
            </w:r>
          </w:p>
        </w:tc>
        <w:tc>
          <w:tcPr>
            <w:tcW w:w="27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n </w:t>
            </w:r>
          </w:p>
        </w:tc>
        <w:tc>
          <w:tcPr>
            <w:tcW w:w="319"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f</w:t>
            </w:r>
          </w:p>
        </w:tc>
        <w:tc>
          <w:tcPr>
            <w:tcW w:w="225"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o </w:t>
            </w:r>
          </w:p>
        </w:tc>
        <w:tc>
          <w:tcPr>
            <w:tcW w:w="26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w:t>
            </w:r>
          </w:p>
        </w:tc>
        <w:tc>
          <w:tcPr>
            <w:tcW w:w="234"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a </w:t>
            </w:r>
          </w:p>
        </w:tc>
        <w:tc>
          <w:tcPr>
            <w:tcW w:w="236"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g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r </w:t>
            </w:r>
          </w:p>
        </w:tc>
        <w:tc>
          <w:tcPr>
            <w:tcW w:w="235"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e </w:t>
            </w:r>
          </w:p>
        </w:tc>
        <w:tc>
          <w:tcPr>
            <w:tcW w:w="260"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v </w:t>
            </w:r>
          </w:p>
        </w:tc>
        <w:tc>
          <w:tcPr>
            <w:tcW w:w="270"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s </w:t>
            </w:r>
          </w:p>
        </w:tc>
        <w:tc>
          <w:tcPr>
            <w:tcW w:w="233"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k </w:t>
            </w:r>
          </w:p>
        </w:tc>
        <w:tc>
          <w:tcPr>
            <w:tcW w:w="248"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23"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36"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17"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336"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09"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pPr>
            <w:r>
              <w:rPr>
                <w:rFonts w:cs="Arial" w:ascii="Arial" w:hAnsi="Arial"/>
                <w:szCs w:val="22"/>
                <w:lang w:eastAsia="sk-SK"/>
              </w:rPr>
              <w:t> </w:t>
            </w:r>
          </w:p>
        </w:tc>
        <w:tc>
          <w:tcPr>
            <w:tcW w:w="267" w:type="dxa"/>
            <w:gridSpan w:val="7"/>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0" w:type="dxa"/>
            <w:gridSpan w:val="5"/>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14" w:type="dxa"/>
            <w:gridSpan w:val="8"/>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08"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11" w:type="dxa"/>
            <w:gridSpan w:val="9"/>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37"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60"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71" w:type="dxa"/>
            <w:gridSpan w:val="10"/>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321"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9" w:type="dxa"/>
            <w:gridSpan w:val="1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45" w:type="dxa"/>
            <w:gridSpan w:val="11"/>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77" w:type="dxa"/>
            <w:gridSpan w:val="1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255" w:type="dxa"/>
            <w:gridSpan w:val="1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c>
          <w:tcPr>
            <w:tcW w:w="151"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5" w:type="dxa"/>
            </w:tcMar>
          </w:tcPr>
          <w:p>
            <w:pPr>
              <w:pStyle w:val="Normal"/>
              <w:spacing w:lineRule="auto" w:line="240" w:before="0" w:after="0"/>
              <w:rPr>
                <w:rFonts w:ascii="Arial" w:hAnsi="Arial" w:cs="Arial"/>
                <w:szCs w:val="22"/>
                <w:lang w:eastAsia="sk-SK"/>
              </w:rPr>
            </w:pPr>
            <w:r>
              <w:rPr>
                <w:rFonts w:cs="Arial" w:ascii="Arial" w:hAnsi="Arial"/>
                <w:szCs w:val="22"/>
                <w:lang w:eastAsia="sk-SK"/>
              </w:rPr>
              <w:t> </w:t>
            </w:r>
          </w:p>
        </w:tc>
      </w:tr>
      <w:tr>
        <w:trPr>
          <w:trHeight w:val="57" w:hRule="atLeast"/>
        </w:trPr>
        <w:tc>
          <w:tcPr>
            <w:tcW w:w="281" w:type="dxa"/>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9"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5"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5"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3"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8" w:type="dxa"/>
            <w:gridSpan w:val="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3"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8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6"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7"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2" w:type="dxa"/>
            <w:gridSpan w:val="6"/>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6"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9"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7" w:type="dxa"/>
            <w:gridSpan w:val="7"/>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0" w:type="dxa"/>
            <w:gridSpan w:val="5"/>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14" w:type="dxa"/>
            <w:gridSpan w:val="8"/>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08"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11" w:type="dxa"/>
            <w:gridSpan w:val="9"/>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37"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60"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71" w:type="dxa"/>
            <w:gridSpan w:val="10"/>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321"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9" w:type="dxa"/>
            <w:gridSpan w:val="13"/>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45" w:type="dxa"/>
            <w:gridSpan w:val="11"/>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77" w:type="dxa"/>
            <w:gridSpan w:val="1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55" w:type="dxa"/>
            <w:gridSpan w:val="14"/>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151" w:type="dxa"/>
            <w:gridSpan w:val="2"/>
            <w:tcBorders/>
            <w:shd w:fill="auto" w:val="clear"/>
          </w:tcPr>
          <w:p>
            <w:pPr>
              <w:pStyle w:val="Normal"/>
              <w:spacing w:lineRule="auto" w:line="240" w:before="0" w:after="0"/>
              <w:rPr>
                <w:rFonts w:ascii="Arial" w:hAnsi="Arial" w:cs="Arial"/>
                <w:szCs w:val="22"/>
                <w:lang w:eastAsia="sk-SK"/>
              </w:rPr>
            </w:pPr>
            <w:r>
              <w:rPr>
                <w:rFonts w:cs="Arial" w:ascii="Arial" w:hAnsi="Arial"/>
                <w:szCs w:val="22"/>
                <w:lang w:eastAsia="sk-SK"/>
              </w:rPr>
            </w:r>
          </w:p>
        </w:tc>
      </w:tr>
      <w:tr>
        <w:trPr>
          <w:trHeight w:val="850" w:hRule="atLeast"/>
        </w:trPr>
        <w:tc>
          <w:tcPr>
            <w:tcW w:w="2289" w:type="dxa"/>
            <w:gridSpan w:val="21"/>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10" w:type="dxa"/>
            </w:tcMar>
          </w:tcPr>
          <w:p>
            <w:pPr>
              <w:pStyle w:val="Normal"/>
              <w:spacing w:lineRule="auto" w:line="240" w:before="0" w:after="0"/>
              <w:rPr/>
            </w:pPr>
            <w:r>
              <w:rPr>
                <w:rFonts w:cs="Arial" w:ascii="Arial" w:hAnsi="Arial"/>
                <w:sz w:val="16"/>
                <w:szCs w:val="16"/>
                <w:lang w:eastAsia="sk-SK"/>
              </w:rPr>
              <w:t xml:space="preserve"> </w:t>
            </w:r>
            <w:r>
              <w:rPr>
                <w:rFonts w:cs="Arial" w:ascii="Arial" w:hAnsi="Arial"/>
                <w:sz w:val="16"/>
                <w:szCs w:val="16"/>
                <w:lang w:eastAsia="sk-SK"/>
              </w:rPr>
              <w:t xml:space="preserve">Zostavené dňa:  </w:t>
            </w:r>
            <w:r>
              <w:rPr>
                <w:rFonts w:cs="Arial" w:ascii="Arial" w:hAnsi="Arial"/>
                <w:sz w:val="16"/>
                <w:szCs w:val="16"/>
                <w:lang w:eastAsia="sk-SK"/>
              </w:rPr>
              <w:t>10.3.2018</w:t>
            </w:r>
          </w:p>
        </w:tc>
        <w:tc>
          <w:tcPr>
            <w:tcW w:w="2164" w:type="dxa"/>
            <w:gridSpan w:val="43"/>
            <w:vMerge w:val="restart"/>
            <w:tcBorders>
              <w:top w:val="single" w:sz="4" w:space="0" w:color="00000A"/>
              <w:left w:val="single" w:sz="4" w:space="0" w:color="00000A"/>
              <w:right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osoby zodpovednej za vedenie účtovníctva:</w:t>
            </w:r>
          </w:p>
        </w:tc>
        <w:tc>
          <w:tcPr>
            <w:tcW w:w="2345" w:type="dxa"/>
            <w:gridSpan w:val="70"/>
            <w:vMerge w:val="restart"/>
            <w:tcBorders>
              <w:top w:val="single" w:sz="4" w:space="0" w:color="00000A"/>
              <w:left w:val="single" w:sz="4" w:space="0" w:color="00000A"/>
              <w:right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osoby zodpovednej za zostavenie účtovnej závierky:</w:t>
            </w:r>
          </w:p>
        </w:tc>
        <w:tc>
          <w:tcPr>
            <w:tcW w:w="2271" w:type="dxa"/>
            <w:gridSpan w:val="108"/>
            <w:vMerge w:val="restart"/>
            <w:tcBorders>
              <w:top w:val="single" w:sz="4" w:space="0" w:color="00000A"/>
              <w:left w:val="single" w:sz="4" w:space="0" w:color="00000A"/>
              <w:right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 w:val="16"/>
                <w:szCs w:val="16"/>
                <w:lang w:eastAsia="sk-SK"/>
              </w:rPr>
            </w:pPr>
            <w:r>
              <w:rPr>
                <w:rFonts w:cs="Arial" w:ascii="Arial" w:hAnsi="Arial"/>
                <w:sz w:val="16"/>
                <w:szCs w:val="16"/>
                <w:lang w:eastAsia="sk-SK"/>
              </w:rPr>
              <w:t>Podpisový záznam  člena štatutárneho orgánu účtovnej jednotky alebo fyzickej osoby, ktorá je účtovnou jednotkou:</w:t>
            </w:r>
          </w:p>
        </w:tc>
      </w:tr>
      <w:tr>
        <w:trPr>
          <w:trHeight w:val="848" w:hRule="atLeast"/>
        </w:trPr>
        <w:tc>
          <w:tcPr>
            <w:tcW w:w="2289" w:type="dxa"/>
            <w:gridSpan w:val="21"/>
            <w:tcBorders>
              <w:top w:val="single" w:sz="4" w:space="0" w:color="00000A"/>
              <w:left w:val="single" w:sz="4" w:space="0" w:color="00000A"/>
              <w:bottom w:val="single" w:sz="4" w:space="0" w:color="00000A"/>
              <w:right w:val="single" w:sz="4" w:space="0" w:color="000001"/>
              <w:insideH w:val="single" w:sz="4" w:space="0" w:color="00000A"/>
              <w:insideV w:val="single" w:sz="4" w:space="0" w:color="000001"/>
            </w:tcBorders>
            <w:shd w:fill="auto" w:val="clear"/>
            <w:tcMar>
              <w:left w:w="10" w:type="dxa"/>
            </w:tcMar>
          </w:tcPr>
          <w:p>
            <w:pPr>
              <w:pStyle w:val="Normal"/>
              <w:spacing w:lineRule="auto" w:line="240" w:before="0" w:after="0"/>
              <w:rPr/>
            </w:pPr>
            <w:r>
              <w:rPr>
                <w:rFonts w:cs="Arial" w:ascii="Arial" w:hAnsi="Arial"/>
                <w:sz w:val="16"/>
                <w:szCs w:val="16"/>
                <w:lang w:eastAsia="sk-SK"/>
              </w:rPr>
              <w:t xml:space="preserve"> </w:t>
            </w:r>
            <w:r>
              <w:rPr>
                <w:rFonts w:cs="Arial" w:ascii="Arial" w:hAnsi="Arial"/>
                <w:sz w:val="16"/>
                <w:szCs w:val="16"/>
                <w:lang w:eastAsia="sk-SK"/>
              </w:rPr>
              <w:t>Schválené dňa:</w:t>
            </w:r>
            <w:r>
              <w:rPr>
                <w:rFonts w:cs="Arial" w:ascii="Arial" w:hAnsi="Arial"/>
                <w:sz w:val="16"/>
                <w:szCs w:val="16"/>
                <w:lang w:eastAsia="sk-SK"/>
              </w:rPr>
              <w:t>20.3.2018</w:t>
            </w:r>
          </w:p>
        </w:tc>
        <w:tc>
          <w:tcPr>
            <w:tcW w:w="2164" w:type="dxa"/>
            <w:gridSpan w:val="43"/>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345" w:type="dxa"/>
            <w:gridSpan w:val="70"/>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c>
          <w:tcPr>
            <w:tcW w:w="2271" w:type="dxa"/>
            <w:gridSpan w:val="108"/>
            <w:vMerge w:val="continue"/>
            <w:tcBorders>
              <w:top w:val="single" w:sz="4" w:space="0" w:color="000001"/>
              <w:left w:val="single" w:sz="4" w:space="0" w:color="00000A"/>
              <w:bottom w:val="single" w:sz="4" w:space="0" w:color="000001"/>
              <w:right w:val="single" w:sz="4" w:space="0" w:color="000001"/>
              <w:insideH w:val="single" w:sz="4" w:space="0" w:color="000001"/>
              <w:insideV w:val="single" w:sz="4" w:space="0" w:color="000001"/>
            </w:tcBorders>
            <w:shd w:fill="auto" w:val="clear"/>
            <w:tcMar>
              <w:left w:w="10" w:type="dxa"/>
            </w:tcMar>
          </w:tcPr>
          <w:p>
            <w:pPr>
              <w:pStyle w:val="Normal"/>
              <w:spacing w:lineRule="auto" w:line="240" w:before="0" w:after="0"/>
              <w:rPr>
                <w:rFonts w:ascii="Arial" w:hAnsi="Arial" w:cs="Arial"/>
                <w:szCs w:val="22"/>
                <w:lang w:eastAsia="sk-SK"/>
              </w:rPr>
            </w:pPr>
            <w:r>
              <w:rPr>
                <w:rFonts w:cs="Arial" w:ascii="Arial" w:hAnsi="Arial"/>
                <w:szCs w:val="22"/>
                <w:lang w:eastAsia="sk-SK"/>
              </w:rPr>
            </w:r>
          </w:p>
        </w:tc>
      </w:tr>
    </w:tbl>
    <w:p>
      <w:pPr>
        <w:pStyle w:val="Normal"/>
        <w:spacing w:lineRule="auto" w:line="240" w:before="0" w:after="0"/>
        <w:jc w:val="both"/>
        <w:rPr>
          <w:rFonts w:ascii="Arial" w:hAnsi="Arial" w:cs="Arial"/>
          <w:b/>
          <w:b/>
          <w:bCs/>
          <w:szCs w:val="22"/>
          <w:lang w:eastAsia="sk-SK"/>
        </w:rPr>
      </w:pPr>
      <w:r>
        <mc:AlternateContent>
          <mc:Choice Requires="wps">
            <w:drawing>
              <wp:anchor behindDoc="0" distT="0" distB="0" distL="114300" distR="114300" simplePos="0" locked="0" layoutInCell="1" allowOverlap="1" relativeHeight="2">
                <wp:simplePos x="0" y="0"/>
                <wp:positionH relativeFrom="column">
                  <wp:posOffset>991870</wp:posOffset>
                </wp:positionH>
                <wp:positionV relativeFrom="paragraph">
                  <wp:posOffset>42545</wp:posOffset>
                </wp:positionV>
                <wp:extent cx="158115" cy="158115"/>
                <wp:effectExtent l="0" t="0" r="0" b="0"/>
                <wp:wrapNone/>
                <wp:docPr id="1" name=""/>
                <a:graphic xmlns:a="http://schemas.openxmlformats.org/drawingml/2006/main">
                  <a:graphicData uri="http://schemas.microsoft.com/office/word/2010/wordprocessingShape">
                    <wps:wsp>
                      <wps:cNvSpPr/>
                      <wps:spPr>
                        <a:xfrm>
                          <a:off x="0" y="0"/>
                          <a:ext cx="157320" cy="157320"/>
                        </a:xfrm>
                        <a:prstGeom prst="rect">
                          <a:avLst/>
                        </a:prstGeom>
                        <a:solidFill>
                          <a:srgbClr val="ffffff"/>
                        </a:solidFill>
                        <a:ln w="720">
                          <a:solidFill>
                            <a:srgbClr val="000000"/>
                          </a:solidFill>
                          <a:round/>
                        </a:ln>
                      </wps:spPr>
                      <wps:style>
                        <a:lnRef idx="0"/>
                        <a:fillRef idx="0"/>
                        <a:effectRef idx="0"/>
                        <a:fontRef idx="minor"/>
                      </wps:style>
                      <wps:txbx>
                        <w:txbxContent>
                          <w:p>
                            <w:pPr>
                              <w:pStyle w:val="Obsahrmca"/>
                              <w:spacing w:before="0" w:after="200"/>
                              <w:jc w:val="right"/>
                              <w:rPr/>
                            </w:pPr>
                            <w:r>
                              <w:rPr>
                                <w:rFonts w:cs="Arial"/>
                                <w:color w:val="00000A"/>
                                <w:sz w:val="18"/>
                                <w:szCs w:val="18"/>
                              </w:rPr>
                              <w:t>X</w:t>
                            </w:r>
                          </w:p>
                        </w:txbxContent>
                      </wps:txbx>
                      <wps:bodyPr lIns="0" rIns="54000" tIns="0" bIns="54000">
                        <a:noAutofit/>
                      </wps:bodyPr>
                    </wps:wsp>
                  </a:graphicData>
                </a:graphic>
              </wp:anchor>
            </w:drawing>
          </mc:Choice>
          <mc:Fallback>
            <w:pict>
              <v:rect id="shape_0" fillcolor="white" stroked="t" style="position:absolute;margin-left:78.1pt;margin-top:3.35pt;width:12.35pt;height:12.35pt">
                <w10:wrap type="square"/>
                <v:fill o:detectmouseclick="t" type="solid" color2="black"/>
                <v:stroke color="black" weight="720" joinstyle="round" endcap="flat"/>
                <v:textbox>
                  <w:txbxContent>
                    <w:p>
                      <w:pPr>
                        <w:pStyle w:val="Obsahrmca"/>
                        <w:spacing w:before="0" w:after="200"/>
                        <w:jc w:val="right"/>
                        <w:rPr/>
                      </w:pPr>
                      <w:r>
                        <w:rPr>
                          <w:rFonts w:cs="Arial"/>
                          <w:color w:val="00000A"/>
                          <w:sz w:val="18"/>
                          <w:szCs w:val="18"/>
                        </w:rPr>
                        <w:t>X</w:t>
                      </w:r>
                    </w:p>
                  </w:txbxContent>
                </v:textbox>
              </v:rect>
            </w:pict>
          </mc:Fallback>
        </mc:AlternateContent>
      </w:r>
      <w:r>
        <w:rPr>
          <w:rFonts w:cs="Arial" w:ascii="Arial" w:hAnsi="Arial"/>
          <w:szCs w:val="22"/>
          <w:lang w:eastAsia="sk-SK"/>
        </w:rPr>
        <w:t xml:space="preserve">*) Vyznačuje sa    </w:t>
      </w:r>
      <w:r>
        <w:rPr>
          <w:rFonts w:cs="Arial" w:ascii="Arial" w:hAnsi="Arial"/>
          <w:b/>
          <w:bCs/>
          <w:szCs w:val="22"/>
          <w:lang w:eastAsia="sk-SK"/>
        </w:rPr>
        <w:t xml:space="preserve"> </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účtovnej jednotke</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pPr>
      <w:r>
        <w:rPr>
          <w:rFonts w:ascii="Arial" w:hAnsi="Arial"/>
          <w:sz w:val="24"/>
          <w:szCs w:val="24"/>
          <w:lang w:eastAsia="sk-SK"/>
        </w:rPr>
        <w:t xml:space="preserve">Obchodné meno účtovnej jednotky : Agrev , s.r.o. </w:t>
        <w:br/>
        <w:t>Sídlo účtovnej jednotky :  J. Kráľa  831/19, Veľký Krtíš</w:t>
        <w:br/>
        <w:t>Dátum založenia účtovnej jednotky : 27.4.1999</w:t>
        <w:br/>
        <w:t>Dátum vzniku účtovnej jednotky :  27.4.1999</w:t>
        <w:b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Opis hospodárskej činnosti účtovnej jednotky : </w:t>
        <w:br/>
        <w:t>Poľnohospodárska činnosť</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Zamestnanci : </w:t>
      </w:r>
    </w:p>
    <w:p>
      <w:pPr>
        <w:pStyle w:val="Normal"/>
        <w:keepNext/>
        <w:numPr>
          <w:ilvl w:val="0"/>
          <w:numId w:val="0"/>
        </w:numPr>
        <w:spacing w:lineRule="auto" w:line="240" w:before="0" w:after="60"/>
        <w:ind w:left="360" w:hanging="0"/>
        <w:outlineLvl w:val="0"/>
        <w:rPr>
          <w:rFonts w:ascii="Arial" w:hAnsi="Arial" w:cs="Arial"/>
          <w:b/>
          <w:b/>
          <w:bCs/>
          <w:sz w:val="24"/>
          <w:szCs w:val="24"/>
        </w:rPr>
      </w:pPr>
      <w:r>
        <w:rPr>
          <w:rFonts w:cs="Arial" w:ascii="Arial" w:hAnsi="Arial"/>
          <w:b/>
          <w:bCs/>
          <w:sz w:val="24"/>
          <w:szCs w:val="24"/>
        </w:rPr>
      </w:r>
    </w:p>
    <w:p>
      <w:pPr>
        <w:pStyle w:val="Nzov"/>
        <w:numPr>
          <w:ilvl w:val="0"/>
          <w:numId w:val="2"/>
        </w:numPr>
        <w:spacing w:beforeAutospacing="0" w:before="0" w:after="0"/>
        <w:jc w:val="left"/>
        <w:rPr>
          <w:szCs w:val="22"/>
        </w:rPr>
      </w:pPr>
      <w:r>
        <w:rPr>
          <w:szCs w:val="22"/>
        </w:rPr>
        <w:t>Informácie k prílohe č. 3 časti A. písm. c) o počte zamestnancov</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3635"/>
        <w:gridCol w:w="2605"/>
        <w:gridCol w:w="2832"/>
      </w:tblGrid>
      <w:tr>
        <w:trPr/>
        <w:tc>
          <w:tcPr>
            <w:tcW w:w="363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260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83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40" w:hRule="atLeast"/>
        </w:trPr>
        <w:tc>
          <w:tcPr>
            <w:tcW w:w="363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Priemerný prepočítaný počet zamestnancov</w:t>
            </w:r>
          </w:p>
        </w:tc>
        <w:tc>
          <w:tcPr>
            <w:tcW w:w="260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jc w:val="center"/>
              <w:rPr/>
            </w:pPr>
            <w:r>
              <w:rPr>
                <w:szCs w:val="22"/>
              </w:rPr>
              <w:t>3</w:t>
            </w:r>
          </w:p>
        </w:tc>
        <w:tc>
          <w:tcPr>
            <w:tcW w:w="283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jc w:val="center"/>
              <w:rPr/>
            </w:pPr>
            <w:r>
              <w:rPr>
                <w:szCs w:val="22"/>
              </w:rPr>
              <w:t>5,4</w:t>
            </w:r>
          </w:p>
        </w:tc>
      </w:tr>
      <w:tr>
        <w:trPr>
          <w:trHeight w:val="285" w:hRule="atLeast"/>
        </w:trPr>
        <w:tc>
          <w:tcPr>
            <w:tcW w:w="363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Stav zamestnancov ku dňu, ku ktorému sa zostavuje účtovná závierka, z toho:</w:t>
            </w:r>
          </w:p>
        </w:tc>
        <w:tc>
          <w:tcPr>
            <w:tcW w:w="260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jc w:val="center"/>
              <w:rPr/>
            </w:pPr>
            <w:r>
              <w:rPr>
                <w:szCs w:val="22"/>
              </w:rPr>
              <w:t>2</w:t>
            </w:r>
          </w:p>
        </w:tc>
        <w:tc>
          <w:tcPr>
            <w:tcW w:w="283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jc w:val="center"/>
              <w:rPr/>
            </w:pPr>
            <w:r>
              <w:rPr>
                <w:szCs w:val="22"/>
              </w:rPr>
              <w:t>5</w:t>
            </w:r>
          </w:p>
        </w:tc>
      </w:tr>
      <w:tr>
        <w:trPr>
          <w:trHeight w:val="397" w:hRule="atLeast"/>
        </w:trPr>
        <w:tc>
          <w:tcPr>
            <w:tcW w:w="363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highlight w:val="green"/>
              </w:rPr>
            </w:pPr>
            <w:r>
              <w:rPr>
                <w:szCs w:val="22"/>
              </w:rPr>
              <w:t>počet vedúcich zamestnancov</w:t>
            </w:r>
          </w:p>
        </w:tc>
        <w:tc>
          <w:tcPr>
            <w:tcW w:w="260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highlight w:val="green"/>
              </w:rPr>
            </w:pPr>
            <w:r>
              <w:rPr>
                <w:szCs w:val="22"/>
                <w:highlight w:val="green"/>
              </w:rPr>
              <w:t>1</w:t>
            </w:r>
          </w:p>
        </w:tc>
        <w:tc>
          <w:tcPr>
            <w:tcW w:w="283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1</w:t>
            </w:r>
          </w:p>
        </w:tc>
      </w:tr>
    </w:tbl>
    <w:p>
      <w:pPr>
        <w:pStyle w:val="Normal"/>
        <w:keepNext/>
        <w:numPr>
          <w:ilvl w:val="0"/>
          <w:numId w:val="0"/>
        </w:numPr>
        <w:spacing w:lineRule="auto" w:line="240" w:before="0" w:after="0"/>
        <w:outlineLvl w:val="0"/>
        <w:rPr>
          <w:rFonts w:ascii="Arial" w:hAnsi="Arial" w:cs="Arial"/>
          <w:b/>
          <w:b/>
          <w:bCs/>
          <w:color w:val="006600"/>
          <w:sz w:val="24"/>
          <w:szCs w:val="24"/>
        </w:rPr>
      </w:pPr>
      <w:r>
        <w:rPr>
          <w:rFonts w:cs="Arial" w:ascii="Arial" w:hAnsi="Arial"/>
          <w:b/>
          <w:bCs/>
          <w:color w:val="006600"/>
          <w:sz w:val="24"/>
          <w:szCs w:val="24"/>
        </w:rPr>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Účtovné jednotky, v ktorých je účtovná jednotka zostavujúca účtovnú závierku neobmedzene ručiacim spoločníkom  v iných účtovných jednotkách: </w:t>
        <w:br/>
        <w:t>účtovná jednotka nie je neobmedzene ručiacim spoločníkom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rFonts w:ascii="Arial" w:hAnsi="Arial"/>
          <w:sz w:val="24"/>
          <w:szCs w:val="24"/>
          <w:lang w:eastAsia="sk-SK"/>
        </w:rPr>
      </w:pPr>
      <w:r>
        <w:rPr>
          <w:rFonts w:ascii="Arial" w:hAnsi="Arial"/>
          <w:sz w:val="24"/>
          <w:szCs w:val="24"/>
          <w:lang w:eastAsia="sk-SK"/>
        </w:rPr>
        <w:t xml:space="preserve">Právny dôvod na zostavenie účtovnej závierky :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Účtovná závierka bola zostavená na zákl. § 17 odst.6 zákona o účtovníctve</w:t>
      </w:r>
    </w:p>
    <w:p>
      <w:pPr>
        <w:pStyle w:val="Normal"/>
        <w:spacing w:lineRule="auto" w:line="240" w:before="0" w:after="0"/>
        <w:ind w:left="360" w:hanging="0"/>
        <w:rPr/>
      </w:pPr>
      <w:r>
        <w:rPr>
          <w:rFonts w:ascii="Arial" w:hAnsi="Arial"/>
          <w:sz w:val="24"/>
          <w:szCs w:val="24"/>
          <w:lang w:eastAsia="sk-SK"/>
        </w:rPr>
        <w:t xml:space="preserve">     </w:t>
      </w:r>
      <w:r>
        <w:rPr>
          <w:rFonts w:ascii="Arial" w:hAnsi="Arial"/>
          <w:sz w:val="24"/>
          <w:szCs w:val="24"/>
          <w:lang w:eastAsia="sk-SK"/>
        </w:rPr>
        <w:t xml:space="preserve">ako ročná k 31.12.2017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4"/>
        </w:numPr>
        <w:spacing w:lineRule="auto" w:line="240" w:before="0" w:after="0"/>
        <w:rPr/>
      </w:pPr>
      <w:r>
        <w:rPr>
          <w:rFonts w:ascii="Arial" w:hAnsi="Arial"/>
          <w:sz w:val="24"/>
          <w:szCs w:val="24"/>
          <w:lang w:eastAsia="sk-SK"/>
        </w:rPr>
        <w:t xml:space="preserve">Dátum schválenia účtovnej závierky za predchádzajúce účtovné obdobie príslušným orgánom účtovnej jednotky: </w:t>
      </w:r>
    </w:p>
    <w:p>
      <w:pPr>
        <w:pStyle w:val="Nzov"/>
        <w:spacing w:beforeAutospacing="0" w:before="0" w:after="0"/>
        <w:jc w:val="left"/>
        <w:rPr>
          <w:szCs w:val="22"/>
        </w:rPr>
      </w:pPr>
      <w:r>
        <w:rPr>
          <w:szCs w:val="22"/>
        </w:rPr>
      </w:r>
    </w:p>
    <w:p>
      <w:pPr>
        <w:pStyle w:val="Normal"/>
        <w:numPr>
          <w:ilvl w:val="0"/>
          <w:numId w:val="0"/>
        </w:numPr>
        <w:spacing w:lineRule="auto" w:line="240" w:before="0" w:after="0"/>
        <w:ind w:left="1065" w:hanging="0"/>
        <w:rPr>
          <w:rFonts w:ascii="Arial" w:hAnsi="Arial"/>
          <w:b/>
          <w:b/>
          <w:sz w:val="24"/>
          <w:szCs w:val="24"/>
          <w:lang w:eastAsia="sk-SK"/>
        </w:rPr>
      </w:pPr>
      <w:r>
        <w:rPr>
          <w:rFonts w:ascii="Arial" w:hAnsi="Arial"/>
          <w:b/>
          <w:sz w:val="24"/>
          <w:szCs w:val="24"/>
          <w:lang w:eastAsia="sk-SK"/>
        </w:rPr>
      </w:r>
    </w:p>
    <w:p>
      <w:pPr>
        <w:pStyle w:val="Normal"/>
        <w:numPr>
          <w:ilvl w:val="0"/>
          <w:numId w:val="3"/>
        </w:numPr>
        <w:spacing w:lineRule="auto" w:line="240" w:before="0" w:after="0"/>
        <w:rPr/>
      </w:pPr>
      <w:r>
        <w:rPr>
          <w:rFonts w:ascii="Arial" w:hAnsi="Arial"/>
          <w:b/>
          <w:sz w:val="24"/>
          <w:szCs w:val="24"/>
          <w:lang w:eastAsia="sk-SK"/>
        </w:rPr>
        <w:t xml:space="preserve">ĎALŠIE INFORMÁCIE: </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ormal"/>
        <w:numPr>
          <w:ilvl w:val="0"/>
          <w:numId w:val="3"/>
        </w:numPr>
        <w:spacing w:lineRule="auto" w:line="240" w:before="0" w:after="0"/>
        <w:rPr/>
      </w:pPr>
      <w:r>
        <w:rPr>
          <w:rFonts w:ascii="Arial" w:hAnsi="Arial"/>
          <w:b/>
          <w:sz w:val="24"/>
          <w:szCs w:val="24"/>
          <w:lang w:eastAsia="sk-SK"/>
        </w:rPr>
        <w:t xml:space="preserve">Informácie o použitých účtovných zásadách a účtovných metódach </w:t>
        <w:br/>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 xml:space="preserve">Informácie o splnení predpokladu, že účtovná jednotka bude nepretržite pokračovať vo svojej činnosti :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Účtovníctvo vedené účtovnou jednotkou je založené na zásadách</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a metódach , v ktorých sa premieta nepretržité fungovanie účtovnej jednotky -</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 xml:space="preserve">zásada kontinuity bežného účtovania, časového rozlíšenia a nenastala žiadna    </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skutočnosť , ktorá by v najbližších dvanástich mesiacoch zabraňovala</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nepretržitej činnosti účtovnej jednotky .</w:t>
      </w:r>
    </w:p>
    <w:p>
      <w:pPr>
        <w:pStyle w:val="Normal"/>
        <w:numPr>
          <w:ilvl w:val="0"/>
          <w:numId w:val="5"/>
        </w:numPr>
        <w:spacing w:lineRule="auto" w:line="240" w:before="0" w:after="0"/>
        <w:rPr/>
      </w:pPr>
      <w:r>
        <w:rPr>
          <w:rFonts w:ascii="Arial" w:hAnsi="Arial"/>
          <w:sz w:val="24"/>
          <w:szCs w:val="24"/>
          <w:lang w:eastAsia="sk-SK"/>
        </w:rPr>
        <w:t xml:space="preserve">Informácie o zmenách  účtovných zásad a zmenách účtovných metód : </w:t>
        <w:br/>
        <w:t xml:space="preserve">účtovná jednotka v priebehu roka 2017 nevykonala žiadne zmeny v zásadách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a metódach</w:t>
      </w:r>
    </w:p>
    <w:p>
      <w:pPr>
        <w:pStyle w:val="Normal"/>
        <w:spacing w:lineRule="auto" w:line="240" w:before="0" w:after="0"/>
        <w:ind w:left="360" w:hanging="0"/>
        <w:rPr>
          <w:rFonts w:ascii="Arial" w:hAnsi="Arial"/>
          <w:sz w:val="24"/>
          <w:szCs w:val="24"/>
          <w:lang w:eastAsia="sk-SK"/>
        </w:rPr>
      </w:pPr>
      <w:r>
        <w:rPr>
          <w:rFonts w:ascii="Arial" w:hAnsi="Arial"/>
          <w:sz w:val="24"/>
          <w:szCs w:val="24"/>
          <w:lang w:eastAsia="sk-SK"/>
        </w:rPr>
        <w:br/>
        <w:t xml:space="preserve">Dôvod na uplatnenie zmien účtovných zásad a účtovných metód: </w:t>
        <w:br/>
        <w:br/>
        <w:t xml:space="preserve">Vplyv zmien účtovných zásad a účtovných metód na </w:t>
        <w:br/>
        <w:t xml:space="preserve">- hodnotu majetku : </w:t>
        <w:br/>
        <w:t xml:space="preserve">- hodnotu záväzkov: </w:t>
        <w:br/>
        <w:t xml:space="preserve">- hodnotu vlastného imania </w:t>
        <w:br/>
        <w:t xml:space="preserve">- výsledok hospodárenia účtovnej jednotky : </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5"/>
        </w:numPr>
        <w:spacing w:lineRule="auto" w:line="240" w:before="0" w:after="0"/>
        <w:rPr>
          <w:rFonts w:ascii="Arial" w:hAnsi="Arial"/>
          <w:bCs/>
          <w:sz w:val="24"/>
          <w:szCs w:val="24"/>
          <w:lang w:eastAsia="sk-SK"/>
        </w:rPr>
      </w:pPr>
      <w:r>
        <w:rPr>
          <w:rFonts w:ascii="Arial" w:hAnsi="Arial"/>
          <w:bCs/>
          <w:sz w:val="24"/>
          <w:szCs w:val="24"/>
          <w:lang w:eastAsia="sk-SK"/>
        </w:rPr>
        <w:t xml:space="preserve">Informácie o spôsobe oceňovania jednotlivých položiek majetku a záväzkov : </w:t>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dlhodobý nehmotný majetok obstaraný kúpou </w:t>
        <w:br/>
        <w:t>- obstarávacia cena pri vzniku ku dňu účtovnej závierky na základe § 25 ods. 2</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dlhodobý nehmotný majetok obstaraný vlastnou činnosťou </w:t>
        <w:br/>
        <w:t>- spoločnosť nemá dlhodobý nehmotný majetok obstaraný vlastnou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dlhodobý nehmotný majetok obstaraný iným spôsobom</w:t>
        <w:br/>
        <w:t>- spoločnosť nemá dlhodobý  nehmotný majetok obstaraný iným spôsobom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dlhodobý hmotný majetok obstaraný kúpou</w:t>
        <w:br/>
        <w:t>- obstarávacia cena pri vzniku ku dňu účtovnej závierky na zákl. § 25 ods. 2</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dlhodobý hmotný majetok obstaraný vlastnou činnosťou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hmotný majetok obstaraný vlastnou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dlhodobý hmotný majetok obstaraný iným spôsobom</w:t>
        <w:br/>
        <w:t>- spoločnosť neobstarala dlhodobý majetok iným spôsobom</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dlhodobý finančný majetok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dlhodobý finančný majetok</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zásoby obstarané kúpou</w:t>
        <w:br/>
        <w:t>- obstarávacia cena pri vzniku ku dňu účtovnej závierky na základe § 25 ods. 2</w:t>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 </w:t>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zásoby vytvorené vlastnou činnosťou </w:t>
        <w:br/>
        <w:t>- ocenené vlastnými nákladmi pri vzniku aj ku dňu účtovnej závierky</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zásoby obstarané iným spôsobom</w:t>
        <w:br/>
        <w:t>- spoločnosť neobstarala zásoby inou činnosťou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zákazková výroba a zákazková výstavba nehnuteľnosti určenej na predaj</w:t>
        <w:br/>
        <w:t>- spoločnosť neuskutočňuje zákazkovú výrobu ani výstavbu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pohľadávky – sú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krátkodobý finančný majetok – ocenený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časové rozlíšenie na strane aktív súvahy –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záväzky, vrátane rezerv, dlhopisov, pôžičiek a úverov – ocenené menovitou</w:t>
        <w:br/>
        <w:t>hodnotou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časové rozlíšenie na strane pasív súvahy – ocenené menovitou hodnotou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deriváty – spoločnosti na základe platných zákonov nevyplýva povinnosť</w:t>
        <w:br/>
        <w:t>účtovania derivátov</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majetok a záväzky zabezpečené derivátmi – spoločnosť nevykazuje majetok</w:t>
        <w:br/>
        <w:t>zabezpečený derivátmi</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prenajatý majetok a majetok obstaraný na základe zmluvy o kúpe prenajatej veci – leasingovou cenou</w:t>
        <w:b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majetok obstaraný v privatizácii – spoločnosť nemá obstaraný majetok  </w:t>
        <w:br/>
        <w:t>v privatizácii</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6"/>
        </w:numPr>
        <w:spacing w:lineRule="auto" w:line="240" w:before="0" w:after="0"/>
        <w:rPr>
          <w:rFonts w:ascii="Arial" w:hAnsi="Arial"/>
          <w:sz w:val="24"/>
          <w:szCs w:val="24"/>
          <w:lang w:eastAsia="sk-SK"/>
        </w:rPr>
      </w:pPr>
      <w:r>
        <w:rPr>
          <w:rFonts w:ascii="Arial" w:hAnsi="Arial"/>
          <w:sz w:val="24"/>
          <w:szCs w:val="24"/>
          <w:lang w:eastAsia="sk-SK"/>
        </w:rPr>
        <w:t xml:space="preserve">splatná daň z príjmov – menovitou hodnotou </w:t>
        <w:br/>
        <w:t>odložená daň z príjmov  - menovitou hodnotou</w:t>
        <w:br/>
        <w:tab/>
      </w:r>
    </w:p>
    <w:p>
      <w:pPr>
        <w:pStyle w:val="Normal"/>
        <w:spacing w:lineRule="auto" w:line="240" w:before="0" w:after="0"/>
        <w:rPr/>
      </w:pPr>
      <w:r>
        <w:rPr>
          <w:rFonts w:ascii="Arial" w:hAnsi="Arial"/>
          <w:sz w:val="24"/>
          <w:szCs w:val="24"/>
          <w:lang w:eastAsia="sk-SK"/>
        </w:rPr>
        <w:t xml:space="preserve">Účtovnej jednotke v roku 2017 neboli pridelené dotácie na obstaranie investičného majetku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5"/>
        </w:numPr>
        <w:spacing w:lineRule="auto" w:line="240" w:before="0" w:after="0"/>
        <w:rPr>
          <w:rFonts w:ascii="Arial" w:hAnsi="Arial"/>
          <w:sz w:val="24"/>
          <w:szCs w:val="24"/>
          <w:lang w:eastAsia="sk-SK"/>
        </w:rPr>
      </w:pPr>
      <w:r>
        <w:rPr>
          <w:rFonts w:ascii="Arial" w:hAnsi="Arial"/>
          <w:sz w:val="24"/>
          <w:szCs w:val="24"/>
          <w:lang w:eastAsia="sk-SK"/>
        </w:rPr>
        <w:t>Informácie o tvorbe odpisového plánu pre dlhodobý majetok</w:t>
        <w:br/>
      </w:r>
    </w:p>
    <w:tbl>
      <w:tblPr>
        <w:tblW w:w="846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7" w:type="dxa"/>
          <w:bottom w:w="0" w:type="dxa"/>
          <w:right w:w="43" w:type="dxa"/>
        </w:tblCellMar>
        <w:tblLook w:val="0000"/>
      </w:tblPr>
      <w:tblGrid>
        <w:gridCol w:w="3653"/>
        <w:gridCol w:w="1439"/>
        <w:gridCol w:w="1439"/>
        <w:gridCol w:w="1928"/>
      </w:tblGrid>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Druh dlhodobého</w:t>
            </w:r>
          </w:p>
          <w:p>
            <w:pPr>
              <w:pStyle w:val="Normal"/>
              <w:spacing w:lineRule="auto" w:line="240" w:before="0" w:after="0"/>
              <w:jc w:val="center"/>
              <w:rPr>
                <w:rFonts w:ascii="Arial" w:hAnsi="Arial"/>
                <w:sz w:val="20"/>
                <w:szCs w:val="20"/>
                <w:lang w:eastAsia="sk-SK"/>
              </w:rPr>
            </w:pPr>
            <w:r>
              <w:rPr>
                <w:rFonts w:ascii="Arial" w:hAnsi="Arial"/>
                <w:sz w:val="20"/>
                <w:szCs w:val="20"/>
                <w:lang w:eastAsia="sk-SK"/>
              </w:rPr>
              <w:t>Majetku</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Doba odpisovania</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Sadzby odpisov</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0"/>
                <w:szCs w:val="20"/>
                <w:lang w:eastAsia="sk-SK"/>
              </w:rPr>
            </w:pPr>
            <w:r>
              <w:rPr>
                <w:rFonts w:ascii="Arial" w:hAnsi="Arial"/>
                <w:sz w:val="20"/>
                <w:szCs w:val="20"/>
                <w:lang w:eastAsia="sk-SK"/>
              </w:rPr>
              <w:t xml:space="preserve">Odpisové metódy </w:t>
            </w:r>
          </w:p>
          <w:p>
            <w:pPr>
              <w:pStyle w:val="Normal"/>
              <w:spacing w:lineRule="auto" w:line="240" w:before="0" w:after="0"/>
              <w:jc w:val="center"/>
              <w:rPr>
                <w:rFonts w:ascii="Arial" w:hAnsi="Arial"/>
                <w:sz w:val="20"/>
                <w:szCs w:val="20"/>
                <w:lang w:eastAsia="sk-SK"/>
              </w:rPr>
            </w:pPr>
            <w:r>
              <w:rPr>
                <w:rFonts w:ascii="Arial" w:hAnsi="Arial"/>
                <w:sz w:val="20"/>
                <w:szCs w:val="20"/>
                <w:lang w:eastAsia="sk-SK"/>
              </w:rPr>
              <w:t>pre účtovné odpisy</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Budovy a stavby</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20 - 40</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2,5 – 5 %</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Pracovné stroje a zariadenia</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vertAlign w:val="subscript"/>
                <w:lang w:eastAsia="sk-SK"/>
              </w:rPr>
            </w:pPr>
            <w:r>
              <w:rPr>
                <w:rFonts w:ascii="Arial" w:hAnsi="Arial"/>
                <w:sz w:val="24"/>
                <w:szCs w:val="24"/>
                <w:lang w:eastAsia="sk-SK"/>
              </w:rPr>
              <w:t>16,67 %</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t>Dopravné prostriedky</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16,67%</w:t>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t>Spôs.odpis. 1</w:t>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36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43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19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5"/>
        </w:numPr>
        <w:spacing w:lineRule="auto" w:line="240" w:before="0" w:after="0"/>
        <w:rPr>
          <w:rFonts w:ascii="Arial" w:hAnsi="Arial"/>
          <w:bCs/>
          <w:sz w:val="24"/>
          <w:szCs w:val="24"/>
          <w:lang w:eastAsia="sk-SK"/>
        </w:rPr>
      </w:pPr>
      <w:r>
        <w:rPr>
          <w:rFonts w:ascii="Arial" w:hAnsi="Arial"/>
          <w:bCs/>
          <w:sz w:val="24"/>
          <w:szCs w:val="24"/>
          <w:lang w:eastAsia="sk-SK"/>
        </w:rPr>
        <w:t xml:space="preserve">Informácie o dotáciách poskytnutých na obstaranie majetku s uvedením zložky majetku a ich ocenenia </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tbl>
      <w:tblPr>
        <w:tblW w:w="8100"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7" w:type="dxa"/>
          <w:bottom w:w="0" w:type="dxa"/>
          <w:right w:w="43" w:type="dxa"/>
        </w:tblCellMar>
        <w:tblLook w:val="0000"/>
      </w:tblPr>
      <w:tblGrid>
        <w:gridCol w:w="2519"/>
        <w:gridCol w:w="2881"/>
        <w:gridCol w:w="2700"/>
      </w:tblGrid>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Výška investičnej dotácie</w:t>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Zložka dlhodobého majetku</w:t>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sz w:val="24"/>
                <w:szCs w:val="24"/>
                <w:lang w:eastAsia="sk-SK"/>
              </w:rPr>
            </w:pPr>
            <w:r>
              <w:rPr>
                <w:rFonts w:ascii="Arial" w:hAnsi="Arial"/>
                <w:sz w:val="24"/>
                <w:szCs w:val="24"/>
                <w:lang w:eastAsia="sk-SK"/>
              </w:rPr>
              <w:t>Ocenenie dlhodobého majetku</w:t>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r>
        <w:trPr>
          <w:cantSplit w:val="true"/>
        </w:trPr>
        <w:tc>
          <w:tcPr>
            <w:tcW w:w="25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88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c>
          <w:tcPr>
            <w:tcW w:w="270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sz w:val="24"/>
                <w:szCs w:val="24"/>
                <w:lang w:eastAsia="sk-SK"/>
              </w:rPr>
            </w:pPr>
            <w:r>
              <w:rPr>
                <w:rFonts w:ascii="Arial" w:hAnsi="Arial"/>
                <w:sz w:val="24"/>
                <w:szCs w:val="24"/>
                <w:lang w:eastAsia="sk-SK"/>
              </w:rPr>
            </w:r>
          </w:p>
        </w:tc>
      </w:tr>
    </w:tbl>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5"/>
        </w:numPr>
        <w:spacing w:lineRule="auto" w:line="240" w:before="0" w:after="0"/>
        <w:rPr>
          <w:rFonts w:ascii="Arial" w:hAnsi="Arial"/>
          <w:bCs/>
          <w:sz w:val="24"/>
          <w:szCs w:val="24"/>
          <w:lang w:eastAsia="sk-SK"/>
        </w:rPr>
      </w:pPr>
      <w:r>
        <w:rPr>
          <w:rFonts w:ascii="Arial" w:hAnsi="Arial"/>
          <w:bCs/>
          <w:sz w:val="24"/>
          <w:szCs w:val="24"/>
          <w:lang w:eastAsia="sk-SK"/>
        </w:rPr>
        <w:t>Informácie o oprave významných chýb minulých období</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spacing w:lineRule="auto" w:line="240" w:before="0" w:after="0"/>
        <w:rPr>
          <w:rFonts w:ascii="Arial" w:hAnsi="Arial"/>
          <w:bCs/>
          <w:sz w:val="24"/>
          <w:szCs w:val="24"/>
          <w:lang w:eastAsia="sk-SK"/>
        </w:rPr>
      </w:pPr>
      <w:r>
        <w:rPr>
          <w:rFonts w:ascii="Arial" w:hAnsi="Arial"/>
          <w:bCs/>
          <w:sz w:val="24"/>
          <w:szCs w:val="24"/>
          <w:lang w:eastAsia="sk-SK"/>
        </w:rPr>
        <w:t>neboli účtované opravy významných chýb minulých období</w:t>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pPr>
      <w:r>
        <w:rPr>
          <w:rFonts w:ascii="Arial" w:hAnsi="Arial"/>
          <w:b/>
          <w:sz w:val="24"/>
          <w:szCs w:val="24"/>
          <w:lang w:eastAsia="sk-SK"/>
        </w:rPr>
        <w:t xml:space="preserve">Informácie o údajoch vykázaných na strane aktív súvahy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rPr>
          <w:rFonts w:ascii="Arial" w:hAnsi="Arial"/>
          <w:sz w:val="24"/>
          <w:szCs w:val="24"/>
          <w:lang w:eastAsia="sk-SK"/>
        </w:rPr>
      </w:pPr>
      <w:r>
        <w:rPr>
          <w:rFonts w:ascii="Arial" w:hAnsi="Arial"/>
          <w:sz w:val="24"/>
          <w:szCs w:val="24"/>
          <w:lang w:eastAsia="sk-SK"/>
        </w:rPr>
        <w:t xml:space="preserve">Dlhodobý nehmotný a dlhodobý hmotný majetok za bežné účtovné obdobie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a) o dlhodobom nehmotnom majetku</w:t>
      </w:r>
    </w:p>
    <w:p>
      <w:pPr>
        <w:pStyle w:val="Normal"/>
        <w:spacing w:lineRule="auto" w:line="240" w:before="0" w:after="0"/>
        <w:rPr>
          <w:szCs w:val="22"/>
        </w:rPr>
      </w:pPr>
      <w:r>
        <w:rPr>
          <w:szCs w:val="22"/>
        </w:rPr>
        <w:t>Tabuľka č. 1</w:t>
      </w:r>
    </w:p>
    <w:tbl>
      <w:tblPr>
        <w:tblW w:w="495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31"/>
        <w:gridCol w:w="984"/>
        <w:gridCol w:w="837"/>
        <w:gridCol w:w="853"/>
        <w:gridCol w:w="962"/>
        <w:gridCol w:w="697"/>
        <w:gridCol w:w="837"/>
        <w:gridCol w:w="1131"/>
        <w:gridCol w:w="848"/>
      </w:tblGrid>
      <w:tr>
        <w:trPr>
          <w:trHeight w:val="334" w:hRule="atLeast"/>
        </w:trPr>
        <w:tc>
          <w:tcPr>
            <w:tcW w:w="183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nehmotný majetok</w:t>
            </w:r>
          </w:p>
        </w:tc>
        <w:tc>
          <w:tcPr>
            <w:tcW w:w="7149" w:type="dxa"/>
            <w:gridSpan w:val="8"/>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Bežné účtovné obdobie</w:t>
            </w:r>
          </w:p>
        </w:tc>
      </w:tr>
      <w:tr>
        <w:trPr>
          <w:trHeight w:val="1124" w:hRule="atLeast"/>
        </w:trPr>
        <w:tc>
          <w:tcPr>
            <w:tcW w:w="183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8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Aktivo-vané náklady na vývoj</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Softvér</w:t>
            </w:r>
          </w:p>
        </w:tc>
        <w:tc>
          <w:tcPr>
            <w:tcW w:w="85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Oceni-teľné práva</w:t>
            </w:r>
          </w:p>
        </w:tc>
        <w:tc>
          <w:tcPr>
            <w:tcW w:w="9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Goodwill</w:t>
            </w:r>
          </w:p>
        </w:tc>
        <w:tc>
          <w:tcPr>
            <w:tcW w:w="6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DNM</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w:t>
            </w:r>
          </w:p>
          <w:p>
            <w:pPr>
              <w:pStyle w:val="Normal"/>
              <w:spacing w:lineRule="auto" w:line="240" w:before="0" w:after="0"/>
              <w:jc w:val="center"/>
              <w:rPr>
                <w:b/>
                <w:b/>
                <w:bCs/>
                <w:szCs w:val="22"/>
              </w:rPr>
            </w:pPr>
            <w:r>
              <w:rPr>
                <w:b/>
                <w:bCs/>
                <w:szCs w:val="22"/>
              </w:rPr>
              <w:t>rávaný DNM</w:t>
            </w:r>
          </w:p>
        </w:tc>
        <w:tc>
          <w:tcPr>
            <w:tcW w:w="11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rHeight w:val="80" w:hRule="atLeast"/>
        </w:trPr>
        <w:tc>
          <w:tcPr>
            <w:tcW w:w="1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e</w:t>
            </w:r>
          </w:p>
        </w:tc>
        <w:tc>
          <w:tcPr>
            <w:tcW w:w="6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i</w:t>
            </w:r>
          </w:p>
        </w:tc>
      </w:tr>
      <w:tr>
        <w:trPr>
          <w:trHeight w:val="266"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27"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650"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w:t>
            </w:r>
          </w:p>
        </w:tc>
      </w:tr>
      <w:tr>
        <w:trPr>
          <w:trHeight w:val="170"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r>
    </w:p>
    <w:p>
      <w:pPr>
        <w:pStyle w:val="Normal"/>
        <w:rPr/>
      </w:pPr>
      <w:r>
        <w:rPr/>
      </w:r>
    </w:p>
    <w:p>
      <w:pPr>
        <w:pStyle w:val="Normal"/>
        <w:rPr/>
      </w:pPr>
      <w:r>
        <w:rPr/>
      </w:r>
    </w:p>
    <w:p>
      <w:pPr>
        <w:pStyle w:val="Normal"/>
        <w:rPr/>
      </w:pPr>
      <w:r>
        <w:rPr/>
      </w:r>
    </w:p>
    <w:p>
      <w:pPr>
        <w:pStyle w:val="Nzov"/>
        <w:spacing w:beforeAutospacing="0" w:before="0" w:after="0"/>
        <w:jc w:val="left"/>
        <w:rPr>
          <w:b w:val="false"/>
          <w:b w:val="false"/>
          <w:szCs w:val="22"/>
        </w:rPr>
      </w:pPr>
      <w:r>
        <w:rPr>
          <w:b w:val="false"/>
          <w:szCs w:val="22"/>
        </w:rPr>
        <w:t>Tabuľka č. 2</w:t>
      </w:r>
    </w:p>
    <w:tbl>
      <w:tblPr>
        <w:tblW w:w="495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31"/>
        <w:gridCol w:w="984"/>
        <w:gridCol w:w="837"/>
        <w:gridCol w:w="853"/>
        <w:gridCol w:w="962"/>
        <w:gridCol w:w="661"/>
        <w:gridCol w:w="36"/>
        <w:gridCol w:w="837"/>
        <w:gridCol w:w="1131"/>
        <w:gridCol w:w="848"/>
      </w:tblGrid>
      <w:tr>
        <w:trPr>
          <w:trHeight w:val="334" w:hRule="atLeast"/>
        </w:trPr>
        <w:tc>
          <w:tcPr>
            <w:tcW w:w="183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nehmotný majetok</w:t>
            </w:r>
          </w:p>
        </w:tc>
        <w:tc>
          <w:tcPr>
            <w:tcW w:w="7149" w:type="dxa"/>
            <w:gridSpan w:val="9"/>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Bezprostredne predchádzajúce účtovné obdobie</w:t>
            </w:r>
          </w:p>
        </w:tc>
      </w:tr>
      <w:tr>
        <w:trPr>
          <w:trHeight w:val="1124" w:hRule="atLeast"/>
        </w:trPr>
        <w:tc>
          <w:tcPr>
            <w:tcW w:w="183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8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Aktivo-vané náklady na vývoj</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Softvér</w:t>
            </w:r>
          </w:p>
        </w:tc>
        <w:tc>
          <w:tcPr>
            <w:tcW w:w="85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Oceni-teľné práva</w:t>
            </w:r>
          </w:p>
        </w:tc>
        <w:tc>
          <w:tcPr>
            <w:tcW w:w="9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Goodwill</w:t>
            </w:r>
          </w:p>
        </w:tc>
        <w:tc>
          <w:tcPr>
            <w:tcW w:w="697"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DNM</w:t>
            </w:r>
          </w:p>
        </w:tc>
        <w:tc>
          <w:tcPr>
            <w:tcW w:w="8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w:t>
            </w:r>
          </w:p>
          <w:p>
            <w:pPr>
              <w:pStyle w:val="Normal"/>
              <w:spacing w:lineRule="auto" w:line="240" w:before="0" w:after="0"/>
              <w:jc w:val="center"/>
              <w:rPr>
                <w:b/>
                <w:b/>
                <w:bCs/>
                <w:szCs w:val="22"/>
              </w:rPr>
            </w:pPr>
            <w:r>
              <w:rPr>
                <w:b/>
                <w:bCs/>
                <w:szCs w:val="22"/>
              </w:rPr>
              <w:t>rávaný DNM</w:t>
            </w:r>
          </w:p>
        </w:tc>
        <w:tc>
          <w:tcPr>
            <w:tcW w:w="11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rHeight w:val="80" w:hRule="atLeast"/>
        </w:trPr>
        <w:tc>
          <w:tcPr>
            <w:tcW w:w="1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e</w:t>
            </w:r>
          </w:p>
        </w:tc>
        <w:tc>
          <w:tcPr>
            <w:tcW w:w="697"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i</w:t>
            </w:r>
          </w:p>
        </w:tc>
      </w:tr>
      <w:tr>
        <w:trPr>
          <w:trHeight w:val="266"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27"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3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650"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8980" w:type="dxa"/>
            <w:gridSpan w:val="10"/>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w:t>
            </w:r>
          </w:p>
        </w:tc>
      </w:tr>
      <w:tr>
        <w:trPr>
          <w:trHeight w:val="170" w:hRule="atLeast"/>
        </w:trPr>
        <w:tc>
          <w:tcPr>
            <w:tcW w:w="183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3"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27" w:hRule="atLeast"/>
        </w:trPr>
        <w:tc>
          <w:tcPr>
            <w:tcW w:w="1831"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837"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3"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31"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zov"/>
        <w:keepNext/>
        <w:spacing w:beforeAutospacing="0" w:before="0" w:after="0"/>
        <w:jc w:val="left"/>
        <w:rPr>
          <w:szCs w:val="22"/>
        </w:rPr>
      </w:pPr>
      <w:r>
        <w:rPr>
          <w:szCs w:val="22"/>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zov"/>
        <w:numPr>
          <w:ilvl w:val="0"/>
          <w:numId w:val="2"/>
        </w:numPr>
        <w:spacing w:beforeAutospacing="0" w:before="0" w:after="0"/>
        <w:jc w:val="left"/>
        <w:rPr>
          <w:szCs w:val="22"/>
        </w:rPr>
      </w:pPr>
      <w:r>
        <w:rPr>
          <w:szCs w:val="22"/>
        </w:rPr>
        <w:t>Informácie k prílohe č. 3 časti F. písm. a) o dlhodobom hmotnom majetku</w:t>
        <w:tab/>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17"/>
        <w:gridCol w:w="9"/>
        <w:gridCol w:w="6"/>
        <w:gridCol w:w="913"/>
        <w:gridCol w:w="1"/>
        <w:gridCol w:w="762"/>
        <w:gridCol w:w="650"/>
        <w:gridCol w:w="10"/>
        <w:gridCol w:w="240"/>
        <w:gridCol w:w="757"/>
        <w:gridCol w:w="1"/>
        <w:gridCol w:w="1"/>
        <w:gridCol w:w="17"/>
        <w:gridCol w:w="874"/>
        <w:gridCol w:w="51"/>
        <w:gridCol w:w="1"/>
        <w:gridCol w:w="585"/>
        <w:gridCol w:w="0"/>
        <w:gridCol w:w="635"/>
        <w:gridCol w:w="0"/>
        <w:gridCol w:w="1"/>
        <w:gridCol w:w="1026"/>
        <w:gridCol w:w="0"/>
        <w:gridCol w:w="714"/>
      </w:tblGrid>
      <w:tr>
        <w:trPr>
          <w:tblHeader w:val="true"/>
          <w:trHeight w:val="145" w:hRule="atLeast"/>
        </w:trPr>
        <w:tc>
          <w:tcPr>
            <w:tcW w:w="1817"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hmotný majetok</w:t>
            </w:r>
          </w:p>
        </w:tc>
        <w:tc>
          <w:tcPr>
            <w:tcW w:w="7254" w:type="dxa"/>
            <w:gridSpan w:val="23"/>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Normal"/>
              <w:spacing w:lineRule="auto" w:line="240" w:before="0" w:after="0"/>
              <w:jc w:val="center"/>
              <w:rPr>
                <w:b/>
                <w:b/>
                <w:bCs/>
                <w:szCs w:val="22"/>
              </w:rPr>
            </w:pPr>
            <w:r>
              <w:rPr>
                <w:b/>
                <w:bCs/>
                <w:szCs w:val="22"/>
              </w:rPr>
              <w:t xml:space="preserve">Bežné účtovné obdobie                                                                                                                                    </w:t>
            </w:r>
          </w:p>
        </w:tc>
      </w:tr>
      <w:tr>
        <w:trPr>
          <w:tblHeader w:val="true"/>
          <w:trHeight w:val="1537" w:hRule="atLeast"/>
        </w:trPr>
        <w:tc>
          <w:tcPr>
            <w:tcW w:w="181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29"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Pozemky</w:t>
            </w:r>
          </w:p>
        </w:tc>
        <w:tc>
          <w:tcPr>
            <w:tcW w:w="7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Stavby</w:t>
            </w:r>
          </w:p>
        </w:tc>
        <w:tc>
          <w:tcPr>
            <w:tcW w:w="90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Samos-tatné hnuteľ-né veci a </w:t>
            </w:r>
          </w:p>
          <w:p>
            <w:pPr>
              <w:pStyle w:val="Normal"/>
              <w:spacing w:lineRule="auto" w:line="240" w:before="0" w:after="0"/>
              <w:jc w:val="center"/>
              <w:rPr>
                <w:b/>
                <w:b/>
                <w:bCs/>
                <w:szCs w:val="22"/>
              </w:rPr>
            </w:pPr>
            <w:r>
              <w:rPr>
                <w:b/>
                <w:bCs/>
                <w:szCs w:val="22"/>
              </w:rPr>
              <w:t>súbory hnuteľ-ných vecí</w:t>
            </w:r>
          </w:p>
        </w:tc>
        <w:tc>
          <w:tcPr>
            <w:tcW w:w="759"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Pestova-teľské celky</w:t>
              <w:br/>
              <w:t xml:space="preserve"> trvalých porastov</w:t>
            </w:r>
          </w:p>
        </w:tc>
        <w:tc>
          <w:tcPr>
            <w:tcW w:w="89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Základné stádo a ťažné zvieratá</w:t>
            </w:r>
          </w:p>
        </w:tc>
        <w:tc>
          <w:tcPr>
            <w:tcW w:w="63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DHM</w:t>
            </w:r>
          </w:p>
        </w:tc>
        <w:tc>
          <w:tcPr>
            <w:tcW w:w="63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Ob-stará-vaný DHM</w:t>
            </w:r>
          </w:p>
        </w:tc>
        <w:tc>
          <w:tcPr>
            <w:tcW w:w="102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w:t>
            </w:r>
          </w:p>
          <w:p>
            <w:pPr>
              <w:pStyle w:val="Normal"/>
              <w:spacing w:lineRule="auto" w:line="240" w:before="0" w:after="0"/>
              <w:jc w:val="center"/>
              <w:rPr>
                <w:b/>
                <w:b/>
                <w:bCs/>
                <w:szCs w:val="22"/>
              </w:rPr>
            </w:pPr>
            <w:r>
              <w:rPr>
                <w:b/>
                <w:bCs/>
                <w:szCs w:val="22"/>
              </w:rPr>
              <w:t>DHM</w:t>
            </w:r>
          </w:p>
        </w:tc>
        <w:tc>
          <w:tcPr>
            <w:tcW w:w="714"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blHeader w:val="true"/>
          <w:trHeight w:val="155" w:hRule="atLeast"/>
        </w:trPr>
        <w:tc>
          <w:tcPr>
            <w:tcW w:w="181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929"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90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d</w:t>
            </w:r>
          </w:p>
        </w:tc>
        <w:tc>
          <w:tcPr>
            <w:tcW w:w="759"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E</w:t>
            </w:r>
          </w:p>
        </w:tc>
        <w:tc>
          <w:tcPr>
            <w:tcW w:w="89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f</w:t>
            </w:r>
          </w:p>
        </w:tc>
        <w:tc>
          <w:tcPr>
            <w:tcW w:w="63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g</w:t>
            </w:r>
          </w:p>
        </w:tc>
        <w:tc>
          <w:tcPr>
            <w:tcW w:w="63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h</w:t>
            </w:r>
          </w:p>
        </w:tc>
        <w:tc>
          <w:tcPr>
            <w:tcW w:w="102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i</w:t>
            </w:r>
          </w:p>
        </w:tc>
        <w:tc>
          <w:tcPr>
            <w:tcW w:w="714"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J</w:t>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15 765</w:t>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90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479  935</w:t>
            </w:r>
          </w:p>
        </w:tc>
        <w:tc>
          <w:tcPr>
            <w:tcW w:w="758"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3 501</w:t>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143 000</w:t>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401 450</w:t>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19 266</w:t>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 xml:space="preserve">198 103 </w:t>
            </w:r>
          </w:p>
        </w:tc>
        <w:tc>
          <w:tcPr>
            <w:tcW w:w="90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221 485</w:t>
            </w:r>
          </w:p>
        </w:tc>
        <w:tc>
          <w:tcPr>
            <w:tcW w:w="758"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3"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blHeader w:val="true"/>
          <w:trHeight w:val="278" w:hRule="atLeast"/>
        </w:trPr>
        <w:tc>
          <w:tcPr>
            <w:tcW w:w="1826"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0"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73 408</w:t>
            </w:r>
          </w:p>
        </w:tc>
        <w:tc>
          <w:tcPr>
            <w:tcW w:w="90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400 117</w:t>
            </w:r>
          </w:p>
        </w:tc>
        <w:tc>
          <w:tcPr>
            <w:tcW w:w="776"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9 732</w:t>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85 235</w:t>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401 450</w:t>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6"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0"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0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76"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6"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0"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83 140</w:t>
            </w:r>
          </w:p>
        </w:tc>
        <w:tc>
          <w:tcPr>
            <w:tcW w:w="90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83 902</w:t>
            </w:r>
          </w:p>
        </w:tc>
        <w:tc>
          <w:tcPr>
            <w:tcW w:w="776"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blHeader w:val="true"/>
          <w:trHeight w:val="278" w:hRule="atLeast"/>
        </w:trPr>
        <w:tc>
          <w:tcPr>
            <w:tcW w:w="181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9" w:type="dxa"/>
            <w:gridSpan w:val="4"/>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9"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9" w:type="dxa"/>
            <w:gridSpan w:val="4"/>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0"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4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2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 </w:t>
            </w:r>
          </w:p>
        </w:tc>
      </w:tr>
      <w:tr>
        <w:trPr>
          <w:tblHeader w:val="true"/>
          <w:trHeight w:val="278" w:hRule="atLeast"/>
        </w:trPr>
        <w:tc>
          <w:tcPr>
            <w:tcW w:w="1832"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15 765</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198 103</w:t>
            </w:r>
          </w:p>
        </w:tc>
        <w:tc>
          <w:tcPr>
            <w:tcW w:w="650"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79 818</w:t>
            </w:r>
          </w:p>
        </w:tc>
        <w:tc>
          <w:tcPr>
            <w:tcW w:w="1026"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90" w:hRule="atLeast"/>
        </w:trPr>
        <w:tc>
          <w:tcPr>
            <w:tcW w:w="1832"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19 266</w:t>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198103</w:t>
            </w:r>
          </w:p>
        </w:tc>
        <w:tc>
          <w:tcPr>
            <w:tcW w:w="650"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137583</w:t>
            </w:r>
          </w:p>
        </w:tc>
        <w:tc>
          <w:tcPr>
            <w:tcW w:w="1026"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2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586"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5"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27"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14"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814"/>
        <w:gridCol w:w="9"/>
        <w:gridCol w:w="3"/>
        <w:gridCol w:w="910"/>
        <w:gridCol w:w="5"/>
        <w:gridCol w:w="757"/>
        <w:gridCol w:w="5"/>
        <w:gridCol w:w="643"/>
        <w:gridCol w:w="14"/>
        <w:gridCol w:w="101"/>
        <w:gridCol w:w="890"/>
        <w:gridCol w:w="1"/>
        <w:gridCol w:w="5"/>
        <w:gridCol w:w="14"/>
        <w:gridCol w:w="7"/>
        <w:gridCol w:w="862"/>
        <w:gridCol w:w="1"/>
        <w:gridCol w:w="4"/>
        <w:gridCol w:w="3"/>
        <w:gridCol w:w="636"/>
        <w:gridCol w:w="2"/>
        <w:gridCol w:w="3"/>
        <w:gridCol w:w="1"/>
        <w:gridCol w:w="4"/>
        <w:gridCol w:w="628"/>
        <w:gridCol w:w="3"/>
        <w:gridCol w:w="5"/>
        <w:gridCol w:w="761"/>
        <w:gridCol w:w="2"/>
        <w:gridCol w:w="3"/>
        <w:gridCol w:w="975"/>
      </w:tblGrid>
      <w:tr>
        <w:trPr>
          <w:tblHeader w:val="true"/>
          <w:trHeight w:val="145" w:hRule="atLeast"/>
        </w:trPr>
        <w:tc>
          <w:tcPr>
            <w:tcW w:w="1814"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Dlhodobý hmotný majetok</w:t>
            </w:r>
          </w:p>
        </w:tc>
        <w:tc>
          <w:tcPr>
            <w:tcW w:w="7257" w:type="dxa"/>
            <w:gridSpan w:val="30"/>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Normal"/>
              <w:spacing w:lineRule="auto" w:line="240" w:before="0" w:after="0"/>
              <w:jc w:val="center"/>
              <w:rPr>
                <w:b/>
                <w:b/>
                <w:bCs/>
                <w:szCs w:val="22"/>
              </w:rPr>
            </w:pPr>
            <w:r>
              <w:rPr>
                <w:b/>
                <w:bCs/>
                <w:szCs w:val="22"/>
              </w:rPr>
              <w:t xml:space="preserve">Bezprostredne predchádzajúce účtovné obdobie                                                                                                                             </w:t>
            </w:r>
          </w:p>
        </w:tc>
      </w:tr>
      <w:tr>
        <w:trPr>
          <w:tblHeader w:val="true"/>
          <w:trHeight w:val="1537" w:hRule="atLeast"/>
        </w:trPr>
        <w:tc>
          <w:tcPr>
            <w:tcW w:w="1814"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927"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Pozemky</w:t>
            </w:r>
          </w:p>
        </w:tc>
        <w:tc>
          <w:tcPr>
            <w:tcW w:w="762"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Stavby</w:t>
            </w:r>
          </w:p>
        </w:tc>
        <w:tc>
          <w:tcPr>
            <w:tcW w:w="758"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Samos-tatné hnuteľ-né veci a </w:t>
            </w:r>
          </w:p>
          <w:p>
            <w:pPr>
              <w:pStyle w:val="Normal"/>
              <w:spacing w:lineRule="auto" w:line="240" w:before="0" w:after="0"/>
              <w:jc w:val="center"/>
              <w:rPr>
                <w:b/>
                <w:b/>
                <w:bCs/>
                <w:szCs w:val="22"/>
              </w:rPr>
            </w:pPr>
            <w:r>
              <w:rPr>
                <w:b/>
                <w:bCs/>
                <w:szCs w:val="22"/>
              </w:rPr>
              <w:t>súbory hnuteľ-ných vecí</w:t>
            </w:r>
          </w:p>
        </w:tc>
        <w:tc>
          <w:tcPr>
            <w:tcW w:w="89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Pestova-teľské celky</w:t>
              <w:br/>
              <w:t xml:space="preserve"> trvalých porastov</w:t>
            </w:r>
          </w:p>
        </w:tc>
        <w:tc>
          <w:tcPr>
            <w:tcW w:w="896" w:type="dxa"/>
            <w:gridSpan w:val="7"/>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Základné stádo a ťažné zvieratá</w:t>
            </w:r>
          </w:p>
        </w:tc>
        <w:tc>
          <w:tcPr>
            <w:tcW w:w="63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Os-tatný DHM</w:t>
            </w:r>
          </w:p>
        </w:tc>
        <w:tc>
          <w:tcPr>
            <w:tcW w:w="638" w:type="dxa"/>
            <w:gridSpan w:val="5"/>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Ob-stará-vaný DHM</w:t>
            </w:r>
          </w:p>
        </w:tc>
        <w:tc>
          <w:tcPr>
            <w:tcW w:w="769"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Poskyt-nuté pred-davky na </w:t>
            </w:r>
          </w:p>
          <w:p>
            <w:pPr>
              <w:pStyle w:val="Normal"/>
              <w:spacing w:lineRule="auto" w:line="240" w:before="0" w:after="0"/>
              <w:jc w:val="center"/>
              <w:rPr>
                <w:b/>
                <w:b/>
                <w:bCs/>
                <w:szCs w:val="22"/>
              </w:rPr>
            </w:pPr>
            <w:r>
              <w:rPr>
                <w:b/>
                <w:bCs/>
                <w:szCs w:val="22"/>
              </w:rPr>
              <w:t>DHM</w:t>
            </w:r>
          </w:p>
        </w:tc>
        <w:tc>
          <w:tcPr>
            <w:tcW w:w="98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Spolu</w:t>
            </w:r>
          </w:p>
        </w:tc>
      </w:tr>
      <w:tr>
        <w:trPr>
          <w:tblHeader w:val="true"/>
          <w:trHeight w:val="155" w:hRule="atLeast"/>
        </w:trPr>
        <w:tc>
          <w:tcPr>
            <w:tcW w:w="181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927"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B</w:t>
            </w:r>
          </w:p>
        </w:tc>
        <w:tc>
          <w:tcPr>
            <w:tcW w:w="762"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c</w:t>
            </w:r>
          </w:p>
        </w:tc>
        <w:tc>
          <w:tcPr>
            <w:tcW w:w="75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d</w:t>
            </w:r>
          </w:p>
        </w:tc>
        <w:tc>
          <w:tcPr>
            <w:tcW w:w="89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E</w:t>
            </w:r>
          </w:p>
        </w:tc>
        <w:tc>
          <w:tcPr>
            <w:tcW w:w="896" w:type="dxa"/>
            <w:gridSpan w:val="7"/>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f</w:t>
            </w:r>
          </w:p>
        </w:tc>
        <w:tc>
          <w:tcPr>
            <w:tcW w:w="6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g</w:t>
            </w:r>
          </w:p>
        </w:tc>
        <w:tc>
          <w:tcPr>
            <w:tcW w:w="638" w:type="dxa"/>
            <w:gridSpan w:val="5"/>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h</w:t>
            </w:r>
          </w:p>
        </w:tc>
        <w:tc>
          <w:tcPr>
            <w:tcW w:w="769"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i</w:t>
            </w:r>
          </w:p>
        </w:tc>
        <w:tc>
          <w:tcPr>
            <w:tcW w:w="98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bCs/>
                <w:szCs w:val="22"/>
              </w:rPr>
            </w:pPr>
            <w:r>
              <w:rPr>
                <w:bCs/>
                <w:szCs w:val="22"/>
              </w:rPr>
              <w:t>J</w:t>
            </w:r>
          </w:p>
        </w:tc>
      </w:tr>
      <w:tr>
        <w:trPr>
          <w:tblHeader w:val="true"/>
          <w:trHeight w:val="278" w:hRule="atLeast"/>
        </w:trPr>
        <w:tc>
          <w:tcPr>
            <w:tcW w:w="9071" w:type="dxa"/>
            <w:gridSpan w:val="31"/>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blHeader w:val="true"/>
          <w:trHeight w:val="278" w:hRule="atLeast"/>
        </w:trPr>
        <w:tc>
          <w:tcPr>
            <w:tcW w:w="1823"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8"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75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472 886</w:t>
            </w:r>
          </w:p>
        </w:tc>
        <w:tc>
          <w:tcPr>
            <w:tcW w:w="89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6"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9"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9 632</w:t>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16 091</w:t>
            </w:r>
          </w:p>
        </w:tc>
        <w:tc>
          <w:tcPr>
            <w:tcW w:w="89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6"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9 042</w:t>
            </w:r>
          </w:p>
        </w:tc>
        <w:tc>
          <w:tcPr>
            <w:tcW w:w="89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6"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9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6"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9"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3"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8"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15765</w:t>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t xml:space="preserve"> </w:t>
            </w:r>
            <w:r>
              <w:rPr>
                <w:szCs w:val="22"/>
              </w:rPr>
              <w:t>198 103</w:t>
            </w:r>
          </w:p>
        </w:tc>
        <w:tc>
          <w:tcPr>
            <w:tcW w:w="75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479 935</w:t>
            </w:r>
          </w:p>
        </w:tc>
        <w:tc>
          <w:tcPr>
            <w:tcW w:w="890"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9"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6"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9"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1"/>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Oprávky</w:t>
            </w:r>
          </w:p>
        </w:tc>
      </w:tr>
      <w:tr>
        <w:trPr>
          <w:tblHeader w:val="true"/>
          <w:trHeight w:val="278" w:hRule="atLeast"/>
        </w:trPr>
        <w:tc>
          <w:tcPr>
            <w:tcW w:w="1823" w:type="dxa"/>
            <w:gridSpan w:val="2"/>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8" w:type="dxa"/>
            <w:gridSpan w:val="3"/>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63 676</w:t>
            </w:r>
          </w:p>
        </w:tc>
        <w:tc>
          <w:tcPr>
            <w:tcW w:w="75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391 871</w:t>
            </w:r>
          </w:p>
        </w:tc>
        <w:tc>
          <w:tcPr>
            <w:tcW w:w="917"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9 732</w:t>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17 288</w:t>
            </w:r>
          </w:p>
        </w:tc>
        <w:tc>
          <w:tcPr>
            <w:tcW w:w="91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 xml:space="preserve">9 042  </w:t>
            </w:r>
          </w:p>
        </w:tc>
        <w:tc>
          <w:tcPr>
            <w:tcW w:w="91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23" w:type="dxa"/>
            <w:gridSpan w:val="2"/>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18" w:type="dxa"/>
            <w:gridSpan w:val="3"/>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58"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17"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1823" w:type="dxa"/>
            <w:gridSpan w:val="2"/>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8" w:type="dxa"/>
            <w:gridSpan w:val="3"/>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73 408</w:t>
            </w:r>
          </w:p>
        </w:tc>
        <w:tc>
          <w:tcPr>
            <w:tcW w:w="75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400 117</w:t>
            </w:r>
          </w:p>
        </w:tc>
        <w:tc>
          <w:tcPr>
            <w:tcW w:w="917"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1"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1"/>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blHeader w:val="true"/>
          <w:trHeight w:val="278" w:hRule="atLeast"/>
        </w:trPr>
        <w:tc>
          <w:tcPr>
            <w:tcW w:w="1814"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27" w:type="dxa"/>
            <w:gridSpan w:val="4"/>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4"/>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8"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4"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927"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8"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4"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927"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8"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4"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927" w:type="dxa"/>
            <w:gridSpan w:val="4"/>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4"/>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8"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397" w:hRule="atLeast"/>
        </w:trPr>
        <w:tc>
          <w:tcPr>
            <w:tcW w:w="1814"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27" w:type="dxa"/>
            <w:gridSpan w:val="4"/>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762"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97" w:type="dxa"/>
            <w:gridSpan w:val="4"/>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88"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36"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78" w:hRule="atLeast"/>
        </w:trPr>
        <w:tc>
          <w:tcPr>
            <w:tcW w:w="9071" w:type="dxa"/>
            <w:gridSpan w:val="31"/>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Zostatková hodnota </w:t>
            </w:r>
          </w:p>
        </w:tc>
      </w:tr>
      <w:tr>
        <w:trPr>
          <w:tblHeader w:val="true"/>
          <w:trHeight w:val="278" w:hRule="atLeast"/>
        </w:trPr>
        <w:tc>
          <w:tcPr>
            <w:tcW w:w="182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br/>
              <w:t>na začiatku účtovného obdobia</w:t>
            </w:r>
          </w:p>
        </w:tc>
        <w:tc>
          <w:tcPr>
            <w:tcW w:w="910"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6 233</w:t>
            </w:r>
          </w:p>
        </w:tc>
        <w:tc>
          <w:tcPr>
            <w:tcW w:w="762"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134426</w:t>
            </w:r>
          </w:p>
        </w:tc>
        <w:tc>
          <w:tcPr>
            <w:tcW w:w="648"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81015</w:t>
            </w:r>
          </w:p>
        </w:tc>
        <w:tc>
          <w:tcPr>
            <w:tcW w:w="1025"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0"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blHeader w:val="true"/>
          <w:trHeight w:val="290" w:hRule="atLeast"/>
        </w:trPr>
        <w:tc>
          <w:tcPr>
            <w:tcW w:w="182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910"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15765</w:t>
            </w:r>
          </w:p>
        </w:tc>
        <w:tc>
          <w:tcPr>
            <w:tcW w:w="762"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124694</w:t>
            </w:r>
          </w:p>
        </w:tc>
        <w:tc>
          <w:tcPr>
            <w:tcW w:w="648"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pPr>
            <w:r>
              <w:rPr>
                <w:szCs w:val="22"/>
              </w:rPr>
              <w:t xml:space="preserve">  </w:t>
            </w:r>
            <w:r>
              <w:rPr>
                <w:szCs w:val="22"/>
              </w:rPr>
              <w:t>79818</w:t>
            </w:r>
          </w:p>
        </w:tc>
        <w:tc>
          <w:tcPr>
            <w:tcW w:w="1025"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gridSpan w:val="3"/>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9" w:type="dxa"/>
            <w:gridSpan w:val="6"/>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40" w:type="dxa"/>
            <w:gridSpan w:val="4"/>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63"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8" w:type="dxa"/>
            <w:gridSpan w:val="2"/>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sz w:val="18"/>
          <w:szCs w:val="18"/>
          <w:lang w:eastAsia="sk-SK"/>
        </w:rPr>
      </w:pPr>
      <w:r>
        <w:rPr>
          <w:rFonts w:ascii="Arial" w:hAnsi="Arial"/>
          <w:sz w:val="18"/>
          <w:szCs w:val="18"/>
          <w:lang w:eastAsia="sk-SK"/>
        </w:rPr>
      </w:r>
    </w:p>
    <w:p>
      <w:pPr>
        <w:pStyle w:val="Normal"/>
        <w:numPr>
          <w:ilvl w:val="0"/>
          <w:numId w:val="7"/>
        </w:numPr>
        <w:spacing w:lineRule="auto" w:line="240" w:before="0" w:after="0"/>
        <w:rPr/>
      </w:pPr>
      <w:r>
        <w:rPr>
          <w:rFonts w:ascii="Arial" w:hAnsi="Arial"/>
          <w:sz w:val="24"/>
          <w:szCs w:val="24"/>
          <w:lang w:eastAsia="sk-SK"/>
        </w:rPr>
        <w:t xml:space="preserve">Spôsob a výška poistenia dlhodobého nehmotného a dlhodobého hmotného majetku : </w:t>
        <w:br/>
        <w:t>Motorové vozidlá a poľnohospodárske stroje : zákonné poistenie 685</w:t>
      </w:r>
    </w:p>
    <w:p>
      <w:pPr>
        <w:pStyle w:val="Normal"/>
        <w:spacing w:lineRule="auto" w:line="240" w:before="0" w:after="0"/>
        <w:ind w:left="720" w:hanging="0"/>
        <w:rPr/>
      </w:pPr>
      <w:r>
        <w:rPr>
          <w:rFonts w:ascii="Arial" w:hAnsi="Arial"/>
          <w:sz w:val="24"/>
          <w:szCs w:val="24"/>
          <w:lang w:eastAsia="sk-SK"/>
        </w:rPr>
        <w:t>Nehnuteľnosti : poistenie proti krádeži a živelnej pohrome 413</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Dlhodobý nehmotný majetok a dlhodobý hmotný majetok, na ktorý je zriadené záložné právo a dlhodobý majetok, pri ktorom má účtovná jednotka obmedzené právo s ním nakladať : </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keepNext/>
        <w:numPr>
          <w:ilvl w:val="0"/>
          <w:numId w:val="2"/>
        </w:numPr>
        <w:spacing w:beforeAutospacing="0" w:before="0" w:after="0"/>
        <w:jc w:val="left"/>
        <w:rPr>
          <w:szCs w:val="22"/>
        </w:rPr>
      </w:pPr>
      <w:r>
        <w:rPr>
          <w:szCs w:val="22"/>
        </w:rPr>
        <w:t xml:space="preserve">Informácie k prílohe č. 3 časti F. písm. c) o dlhodobom nehmotnom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350"/>
        <w:gridCol w:w="2721"/>
      </w:tblGrid>
      <w:tr>
        <w:trPr>
          <w:trHeight w:val="340" w:hRule="atLeast"/>
        </w:trPr>
        <w:tc>
          <w:tcPr>
            <w:tcW w:w="635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nehmotný majetok</w:t>
            </w:r>
          </w:p>
        </w:tc>
        <w:tc>
          <w:tcPr>
            <w:tcW w:w="272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za bežné účtovné obdobie</w:t>
            </w:r>
          </w:p>
        </w:tc>
      </w:tr>
      <w:tr>
        <w:trPr>
          <w:trHeight w:val="340" w:hRule="atLeast"/>
        </w:trPr>
        <w:tc>
          <w:tcPr>
            <w:tcW w:w="635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Dlhodobý nehmotný majetok, na ktorý je zriadené záložné právo</w:t>
            </w:r>
          </w:p>
        </w:tc>
        <w:tc>
          <w:tcPr>
            <w:tcW w:w="272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ListParagraph"/>
        <w:numPr>
          <w:ilvl w:val="0"/>
          <w:numId w:val="2"/>
        </w:numPr>
        <w:spacing w:lineRule="auto" w:line="240" w:before="0" w:after="0"/>
        <w:contextualSpacing/>
        <w:rPr>
          <w:b/>
          <w:b/>
          <w:szCs w:val="22"/>
        </w:rPr>
      </w:pPr>
      <w:r>
        <w:rPr>
          <w:b/>
          <w:szCs w:val="22"/>
        </w:rPr>
        <w:t xml:space="preserve">Informácie k prílohe č. 3 časti F. písm. c) o dlhodobom hmotnom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071"/>
        <w:gridCol w:w="3000"/>
      </w:tblGrid>
      <w:tr>
        <w:trPr/>
        <w:tc>
          <w:tcPr>
            <w:tcW w:w="607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hmotný majetok</w:t>
            </w:r>
          </w:p>
        </w:tc>
        <w:tc>
          <w:tcPr>
            <w:tcW w:w="300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za bežné účtovné obdobie</w:t>
            </w:r>
          </w:p>
        </w:tc>
      </w:tr>
      <w:tr>
        <w:trPr>
          <w:trHeight w:val="340" w:hRule="atLeast"/>
        </w:trPr>
        <w:tc>
          <w:tcPr>
            <w:tcW w:w="60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Dlhodobý hmotný majetok, na ktorý je zriadené záložné právo</w:t>
            </w:r>
          </w:p>
        </w:tc>
        <w:tc>
          <w:tcPr>
            <w:tcW w:w="30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zov"/>
        <w:keepNext/>
        <w:spacing w:beforeAutospacing="0" w:before="0" w:after="0"/>
        <w:jc w:val="left"/>
        <w:rPr>
          <w:szCs w:val="22"/>
        </w:rPr>
      </w:pPr>
      <w:r>
        <w:rPr>
          <w:szCs w:val="22"/>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Dlhodobý majetok, pri ktorom vlastnícke právo nadobudol veriteľ zmluvou o zabezpečovacom prevode práve, ale ktorý užíva účtovná jednotka na základe zmluvy o výpožičke : </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účtovná jednotka nemá majetok, kde nie je vlastníctvo zapísané vkladom do katastra nehnuteľnosti  </w:t>
      </w:r>
    </w:p>
    <w:p>
      <w:pPr>
        <w:pStyle w:val="Normal"/>
        <w:spacing w:lineRule="auto" w:line="240" w:before="0" w:after="0"/>
        <w:ind w:left="2520" w:hanging="0"/>
        <w:jc w:val="both"/>
        <w:rPr>
          <w:rFonts w:ascii="Arial" w:hAnsi="Arial"/>
          <w:sz w:val="24"/>
          <w:szCs w:val="24"/>
          <w:lang w:eastAsia="sk-SK"/>
        </w:rPr>
      </w:pPr>
      <w:r>
        <w:rPr>
          <w:rFonts w:ascii="Arial" w:hAnsi="Arial"/>
          <w:sz w:val="24"/>
          <w:szCs w:val="24"/>
          <w:lang w:eastAsia="sk-SK"/>
        </w:rPr>
        <w:t xml:space="preserve"> </w:t>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Goodwill a spôsob výpočtu jeho hodnoty : účtovná jednotka nemá majetok</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Ktorým je goodwill</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Informácie o opravnej položke k nadobudnutému majetku účtovanej na účte 097 : účtovná jednotka neúčtuje opravnú položku k nadobudnutému majetku</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Informácie o výskumnej a vývojovej činnosti účtovnej jednotky za bežné účtovné obdobie : </w:t>
      </w:r>
    </w:p>
    <w:p>
      <w:pPr>
        <w:pStyle w:val="Normal"/>
        <w:numPr>
          <w:ilvl w:val="0"/>
          <w:numId w:val="8"/>
        </w:numPr>
        <w:spacing w:lineRule="auto" w:line="240" w:before="0" w:after="0"/>
        <w:jc w:val="both"/>
        <w:rPr>
          <w:rFonts w:ascii="Arial" w:hAnsi="Arial"/>
          <w:sz w:val="24"/>
          <w:szCs w:val="24"/>
          <w:lang w:eastAsia="sk-SK"/>
        </w:rPr>
      </w:pPr>
      <w:r>
        <w:rPr>
          <w:rFonts w:ascii="Arial" w:hAnsi="Arial"/>
          <w:sz w:val="24"/>
          <w:szCs w:val="24"/>
          <w:lang w:eastAsia="sk-SK"/>
        </w:rPr>
        <w:t>náklady na výskum vynaložené v bežnom účtovnom období : účtovná jednotka nevykonáva túto činnosť</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numPr>
          <w:ilvl w:val="0"/>
          <w:numId w:val="8"/>
        </w:numPr>
        <w:spacing w:lineRule="auto" w:line="240" w:before="0" w:after="0"/>
        <w:jc w:val="both"/>
        <w:rPr>
          <w:rFonts w:ascii="Arial" w:hAnsi="Arial"/>
          <w:sz w:val="24"/>
          <w:szCs w:val="24"/>
          <w:lang w:eastAsia="sk-SK"/>
        </w:rPr>
      </w:pPr>
      <w:r>
        <w:rPr>
          <w:rFonts w:ascii="Arial" w:hAnsi="Arial"/>
          <w:sz w:val="24"/>
          <w:szCs w:val="24"/>
          <w:lang w:eastAsia="sk-SK"/>
        </w:rPr>
        <w:t xml:space="preserve">neaktivované náklady na vývoj vynaložené v bežnom účtovnom období :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účtovná jednotka nevykonáva túto činnosť</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t xml:space="preserve">3 . aktivované náklady na vývoj vynaložené v bežnom účtovnom období : </w:t>
      </w:r>
    </w:p>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Účtovná jednotka nevykonáva túto činnosť</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Štruktúra dlhodobého finančného majetku za bežné účtovné obdobie a jeho umiestnenie : účtovná jednotka nemá dlhodobý finančný majetok</w:t>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ind w:left="360" w:hanging="0"/>
        <w:rPr>
          <w:rFonts w:ascii="Arial" w:hAnsi="Arial" w:cs="Arial"/>
          <w:sz w:val="24"/>
          <w:szCs w:val="24"/>
          <w:lang w:eastAsia="sk-SK"/>
        </w:rPr>
      </w:pPr>
      <w:r>
        <w:rPr>
          <w:rFonts w:cs="Arial" w:ascii="Arial" w:hAnsi="Arial"/>
          <w:sz w:val="24"/>
          <w:szCs w:val="24"/>
          <w:lang w:eastAsia="sk-SK"/>
        </w:rPr>
      </w:r>
    </w:p>
    <w:p>
      <w:pPr>
        <w:pStyle w:val="Nzov"/>
        <w:spacing w:beforeAutospacing="0" w:before="0" w:after="0"/>
        <w:jc w:val="left"/>
        <w:rPr>
          <w:szCs w:val="22"/>
        </w:rPr>
      </w:pPr>
      <w:r>
        <w:rPr>
          <w:szCs w:val="22"/>
        </w:rPr>
      </w:r>
    </w:p>
    <w:p>
      <w:pPr>
        <w:pStyle w:val="Nzov"/>
        <w:numPr>
          <w:ilvl w:val="0"/>
          <w:numId w:val="2"/>
        </w:numPr>
        <w:spacing w:beforeAutospacing="0" w:before="0" w:after="0"/>
        <w:jc w:val="left"/>
        <w:rPr>
          <w:szCs w:val="22"/>
        </w:rPr>
      </w:pPr>
      <w:r>
        <w:rPr>
          <w:szCs w:val="22"/>
        </w:rPr>
        <w:t>Informácie k prílohe č. 3  časti F. písm. i) o štruktúre dlhodobého finančného majetku</w:t>
      </w:r>
    </w:p>
    <w:tbl>
      <w:tblPr>
        <w:tblW w:w="49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1897"/>
        <w:gridCol w:w="1097"/>
        <w:gridCol w:w="1663"/>
        <w:gridCol w:w="1419"/>
        <w:gridCol w:w="1628"/>
        <w:gridCol w:w="1185"/>
      </w:tblGrid>
      <w:tr>
        <w:trPr/>
        <w:tc>
          <w:tcPr>
            <w:tcW w:w="1897"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Obchodné meno a sídlo spoločnosti, v ktorej má ÚJ umiestnený DFM</w:t>
            </w:r>
          </w:p>
        </w:tc>
        <w:tc>
          <w:tcPr>
            <w:tcW w:w="6992" w:type="dxa"/>
            <w:gridSpan w:val="5"/>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TopHeader"/>
              <w:rPr/>
            </w:pPr>
            <w:r>
              <w:rPr/>
              <w:t xml:space="preserve">Bežné účtovné obdobie </w:t>
            </w:r>
          </w:p>
        </w:tc>
      </w:tr>
      <w:tr>
        <w:trPr>
          <w:trHeight w:val="1394" w:hRule="atLeast"/>
        </w:trPr>
        <w:tc>
          <w:tcPr>
            <w:tcW w:w="189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0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Podiel ÚJ na ZI</w:t>
            </w:r>
          </w:p>
          <w:p>
            <w:pPr>
              <w:pStyle w:val="TopHeader"/>
              <w:rPr/>
            </w:pPr>
            <w:r>
              <w:rPr/>
              <w:t>v  %</w:t>
            </w:r>
          </w:p>
        </w:tc>
        <w:tc>
          <w:tcPr>
            <w:tcW w:w="166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Podiel ÚJ na hlasovacích právach </w:t>
            </w:r>
          </w:p>
          <w:p>
            <w:pPr>
              <w:pStyle w:val="TopHeader"/>
              <w:rPr/>
            </w:pPr>
            <w:r>
              <w:rPr/>
              <w:t>v %</w:t>
            </w:r>
          </w:p>
        </w:tc>
        <w:tc>
          <w:tcPr>
            <w:tcW w:w="141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vlastného imania ÚJ, v ktorej má ÚJ umiestnený DFM</w:t>
            </w:r>
          </w:p>
        </w:tc>
        <w:tc>
          <w:tcPr>
            <w:tcW w:w="162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Výsledok hospodárenia ÚJ, v ktorej má ÚJ umiestnený DFM </w:t>
            </w:r>
          </w:p>
        </w:tc>
        <w:tc>
          <w:tcPr>
            <w:tcW w:w="118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Účtovná hodnota </w:t>
              <w:br/>
              <w:t>DFM</w:t>
            </w:r>
          </w:p>
        </w:tc>
      </w:tr>
      <w:tr>
        <w:trPr>
          <w:trHeight w:val="227" w:hRule="exact"/>
        </w:trPr>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0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41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62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1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32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b/>
                <w:szCs w:val="22"/>
              </w:rPr>
              <w:t>Dcérske účtovné jednotky</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2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b/>
                <w:szCs w:val="22"/>
              </w:rPr>
              <w:t>Účtovné jednotky s podstatným vplyvom</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b/>
                <w:szCs w:val="22"/>
              </w:rPr>
              <w:t xml:space="preserve">Ostatné realizovateľné CP a podiely  </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8889" w:type="dxa"/>
            <w:gridSpan w:val="6"/>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b/>
                <w:szCs w:val="22"/>
              </w:rPr>
              <w:t>Obstarávaný DFM na účely vykonania vplyvu v inej ÚJ</w:t>
            </w:r>
          </w:p>
        </w:tc>
      </w:tr>
      <w:tr>
        <w:trPr>
          <w:trHeight w:val="369" w:hRule="atLeast"/>
        </w:trPr>
        <w:tc>
          <w:tcPr>
            <w:tcW w:w="1897"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097"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097"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663"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419"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628"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185"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69" w:hRule="atLeast"/>
        </w:trPr>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DFM spolu</w:t>
            </w:r>
          </w:p>
        </w:tc>
        <w:tc>
          <w:tcPr>
            <w:tcW w:w="1097"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1663"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jc w:val="center"/>
              <w:rPr>
                <w:szCs w:val="22"/>
              </w:rPr>
            </w:pPr>
            <w:r>
              <w:rPr>
                <w:szCs w:val="22"/>
              </w:rPr>
              <w:t>x</w:t>
            </w:r>
          </w:p>
        </w:tc>
        <w:tc>
          <w:tcPr>
            <w:tcW w:w="1419"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jc w:val="center"/>
              <w:rPr>
                <w:szCs w:val="22"/>
              </w:rPr>
            </w:pPr>
            <w:r>
              <w:rPr>
                <w:szCs w:val="22"/>
              </w:rPr>
              <w:t>x</w:t>
            </w:r>
          </w:p>
        </w:tc>
        <w:tc>
          <w:tcPr>
            <w:tcW w:w="1628"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jc w:val="center"/>
              <w:rPr>
                <w:szCs w:val="22"/>
              </w:rPr>
            </w:pPr>
            <w:r>
              <w:rPr>
                <w:szCs w:val="22"/>
              </w:rPr>
              <w:t>X</w:t>
            </w:r>
          </w:p>
        </w:tc>
        <w:tc>
          <w:tcPr>
            <w:tcW w:w="1185"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keepNext/>
        <w:numPr>
          <w:ilvl w:val="0"/>
          <w:numId w:val="0"/>
        </w:numPr>
        <w:spacing w:lineRule="auto" w:line="240" w:before="0" w:after="0"/>
        <w:outlineLvl w:val="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Obstarávacia cena zložiek dlhodobého finančného majetku </w:t>
      </w:r>
    </w:p>
    <w:p>
      <w:pPr>
        <w:pStyle w:val="Normal"/>
        <w:spacing w:lineRule="auto" w:line="240" w:before="0" w:after="0"/>
        <w:ind w:left="720" w:hanging="0"/>
        <w:rPr>
          <w:rFonts w:ascii="Arial" w:hAnsi="Arial" w:cs="Arial"/>
          <w:sz w:val="24"/>
          <w:szCs w:val="24"/>
          <w:lang w:eastAsia="sk-SK"/>
        </w:rPr>
      </w:pPr>
      <w:r>
        <w:rPr>
          <w:rFonts w:cs="Arial" w:ascii="Arial" w:hAnsi="Arial"/>
          <w:sz w:val="24"/>
          <w:szCs w:val="24"/>
          <w:lang w:eastAsia="sk-SK"/>
        </w:rPr>
        <w:t>Účtovná jednotka nemá dlhodobý finančný majetok</w:t>
      </w:r>
    </w:p>
    <w:p>
      <w:pPr>
        <w:pStyle w:val="Nzov"/>
        <w:keepNext/>
        <w:numPr>
          <w:ilvl w:val="0"/>
          <w:numId w:val="2"/>
        </w:numPr>
        <w:spacing w:beforeAutospacing="0" w:before="0" w:after="0"/>
        <w:jc w:val="left"/>
        <w:rPr>
          <w:szCs w:val="22"/>
        </w:rPr>
      </w:pPr>
      <w:r>
        <w:rPr>
          <w:szCs w:val="22"/>
        </w:rPr>
        <w:t>Informácie k prílohe č. 3 časti F. písm. j) o  dlhodobom finančnom majetku</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279"/>
        <w:gridCol w:w="1115"/>
        <w:gridCol w:w="1066"/>
        <w:gridCol w:w="48"/>
        <w:gridCol w:w="870"/>
        <w:gridCol w:w="99"/>
        <w:gridCol w:w="3"/>
        <w:gridCol w:w="836"/>
        <w:gridCol w:w="1"/>
        <w:gridCol w:w="695"/>
        <w:gridCol w:w="0"/>
        <w:gridCol w:w="831"/>
        <w:gridCol w:w="0"/>
        <w:gridCol w:w="3"/>
        <w:gridCol w:w="647"/>
        <w:gridCol w:w="4"/>
        <w:gridCol w:w="9"/>
        <w:gridCol w:w="1"/>
        <w:gridCol w:w="858"/>
        <w:gridCol w:w="1"/>
        <w:gridCol w:w="0"/>
        <w:gridCol w:w="2"/>
        <w:gridCol w:w="703"/>
      </w:tblGrid>
      <w:tr>
        <w:trPr>
          <w:trHeight w:val="277" w:hRule="atLeast"/>
        </w:trPr>
        <w:tc>
          <w:tcPr>
            <w:tcW w:w="1279"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finančný majetok</w:t>
            </w:r>
          </w:p>
        </w:tc>
        <w:tc>
          <w:tcPr>
            <w:tcW w:w="7792" w:type="dxa"/>
            <w:gridSpan w:val="2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Bežné účtovné obdobie                                                                                                                                                                    </w:t>
            </w:r>
          </w:p>
        </w:tc>
      </w:tr>
      <w:tr>
        <w:trPr>
          <w:trHeight w:val="1393" w:hRule="atLeast"/>
        </w:trPr>
        <w:tc>
          <w:tcPr>
            <w:tcW w:w="1279"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Podielové CP a podiely v DÚJ</w:t>
            </w:r>
          </w:p>
        </w:tc>
        <w:tc>
          <w:tcPr>
            <w:tcW w:w="106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Podielové </w:t>
              <w:br/>
              <w:t xml:space="preserve">CP a podiely </w:t>
              <w:br/>
              <w:t>v spoloč-nosti s pods-tatným vplyvom</w:t>
            </w:r>
          </w:p>
        </w:tc>
        <w:tc>
          <w:tcPr>
            <w:tcW w:w="101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Ostatné dlhodobé CP a podiely</w:t>
            </w:r>
          </w:p>
        </w:tc>
        <w:tc>
          <w:tcPr>
            <w:tcW w:w="84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Pôžičky ÚJ </w:t>
              <w:br/>
              <w:t>v kons. celku</w:t>
            </w:r>
          </w:p>
        </w:tc>
        <w:tc>
          <w:tcPr>
            <w:tcW w:w="69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Ostat-ný DFM</w:t>
            </w:r>
          </w:p>
        </w:tc>
        <w:tc>
          <w:tcPr>
            <w:tcW w:w="83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Pôžičky s  dobou splat-nosti najviac jeden rok</w:t>
            </w:r>
          </w:p>
        </w:tc>
        <w:tc>
          <w:tcPr>
            <w:tcW w:w="650"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Ob-stará-vaný </w:t>
              <w:br/>
              <w:t>DFM</w:t>
            </w:r>
          </w:p>
        </w:tc>
        <w:tc>
          <w:tcPr>
            <w:tcW w:w="872"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Poskyt-nuté pred-davky na </w:t>
            </w:r>
          </w:p>
          <w:p>
            <w:pPr>
              <w:pStyle w:val="TopHeader"/>
              <w:rPr/>
            </w:pPr>
            <w:r>
              <w:rPr/>
              <w:t>DFM</w:t>
            </w:r>
          </w:p>
        </w:tc>
        <w:tc>
          <w:tcPr>
            <w:tcW w:w="706"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Spolu</w:t>
            </w:r>
          </w:p>
        </w:tc>
      </w:tr>
      <w:tr>
        <w:trPr>
          <w:trHeight w:val="195" w:hRule="atLeast"/>
        </w:trPr>
        <w:tc>
          <w:tcPr>
            <w:tcW w:w="12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1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0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1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84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69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c>
          <w:tcPr>
            <w:tcW w:w="83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g</w:t>
            </w:r>
          </w:p>
        </w:tc>
        <w:tc>
          <w:tcPr>
            <w:tcW w:w="650"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h</w:t>
            </w:r>
          </w:p>
        </w:tc>
        <w:tc>
          <w:tcPr>
            <w:tcW w:w="872"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i</w:t>
            </w:r>
          </w:p>
        </w:tc>
        <w:tc>
          <w:tcPr>
            <w:tcW w:w="706"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TopHeader"/>
              <w:rPr>
                <w:b w:val="false"/>
                <w:b w:val="false"/>
              </w:rPr>
            </w:pPr>
            <w:r>
              <w:rPr>
                <w:b w:val="false"/>
              </w:rPr>
              <w:t>j</w:t>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Účtovná hodnota </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90"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30" w:type="dxa"/>
        </w:tblCellMar>
        <w:tblLook w:val="00a0"/>
      </w:tblPr>
      <w:tblGrid>
        <w:gridCol w:w="1279"/>
        <w:gridCol w:w="1115"/>
        <w:gridCol w:w="1066"/>
        <w:gridCol w:w="48"/>
        <w:gridCol w:w="870"/>
        <w:gridCol w:w="99"/>
        <w:gridCol w:w="3"/>
        <w:gridCol w:w="836"/>
        <w:gridCol w:w="1"/>
        <w:gridCol w:w="695"/>
        <w:gridCol w:w="0"/>
        <w:gridCol w:w="831"/>
        <w:gridCol w:w="0"/>
        <w:gridCol w:w="3"/>
        <w:gridCol w:w="647"/>
        <w:gridCol w:w="4"/>
        <w:gridCol w:w="9"/>
        <w:gridCol w:w="1"/>
        <w:gridCol w:w="858"/>
        <w:gridCol w:w="1"/>
        <w:gridCol w:w="0"/>
        <w:gridCol w:w="2"/>
        <w:gridCol w:w="703"/>
      </w:tblGrid>
      <w:tr>
        <w:trPr>
          <w:trHeight w:val="277" w:hRule="atLeast"/>
        </w:trPr>
        <w:tc>
          <w:tcPr>
            <w:tcW w:w="1279"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finančný majetok</w:t>
            </w:r>
          </w:p>
        </w:tc>
        <w:tc>
          <w:tcPr>
            <w:tcW w:w="7792" w:type="dxa"/>
            <w:gridSpan w:val="2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Bezprostredne predchádzajúce účtovné obdobie                                                                                                                                                                    </w:t>
            </w:r>
          </w:p>
        </w:tc>
      </w:tr>
      <w:tr>
        <w:trPr>
          <w:trHeight w:val="1393" w:hRule="atLeast"/>
        </w:trPr>
        <w:tc>
          <w:tcPr>
            <w:tcW w:w="1279"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Podielové CP a podiely v DÚJ</w:t>
            </w:r>
          </w:p>
        </w:tc>
        <w:tc>
          <w:tcPr>
            <w:tcW w:w="106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Podielové </w:t>
              <w:br/>
              <w:t xml:space="preserve">CP a podiely </w:t>
              <w:br/>
              <w:t>v spoloč-nosti s pods-tatným vplyvom</w:t>
            </w:r>
          </w:p>
        </w:tc>
        <w:tc>
          <w:tcPr>
            <w:tcW w:w="1017"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Ostatné dlhodobé CP a podiely</w:t>
            </w:r>
          </w:p>
        </w:tc>
        <w:tc>
          <w:tcPr>
            <w:tcW w:w="840" w:type="dxa"/>
            <w:gridSpan w:val="3"/>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Pôžičky ÚJ </w:t>
              <w:br/>
              <w:t>v kons. celku</w:t>
            </w:r>
          </w:p>
        </w:tc>
        <w:tc>
          <w:tcPr>
            <w:tcW w:w="695"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Ostat-ný DFM</w:t>
            </w:r>
          </w:p>
        </w:tc>
        <w:tc>
          <w:tcPr>
            <w:tcW w:w="831"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Pôžičky s  dobou splat-nosti najviac jeden rok</w:t>
            </w:r>
          </w:p>
        </w:tc>
        <w:tc>
          <w:tcPr>
            <w:tcW w:w="650"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Ob-stará-vaný </w:t>
              <w:br/>
              <w:t>DFM</w:t>
            </w:r>
          </w:p>
        </w:tc>
        <w:tc>
          <w:tcPr>
            <w:tcW w:w="872"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Poskyt-nuté pred-davky na </w:t>
            </w:r>
          </w:p>
          <w:p>
            <w:pPr>
              <w:pStyle w:val="TopHeader"/>
              <w:rPr/>
            </w:pPr>
            <w:r>
              <w:rPr/>
              <w:t>DFM</w:t>
            </w:r>
          </w:p>
        </w:tc>
        <w:tc>
          <w:tcPr>
            <w:tcW w:w="706" w:type="dxa"/>
            <w:gridSpan w:val="4"/>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Spolu</w:t>
            </w:r>
          </w:p>
        </w:tc>
      </w:tr>
      <w:tr>
        <w:trPr>
          <w:trHeight w:val="195" w:hRule="atLeast"/>
        </w:trPr>
        <w:tc>
          <w:tcPr>
            <w:tcW w:w="12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1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0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17"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840"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695"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c>
          <w:tcPr>
            <w:tcW w:w="83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g</w:t>
            </w:r>
          </w:p>
        </w:tc>
        <w:tc>
          <w:tcPr>
            <w:tcW w:w="650"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h</w:t>
            </w:r>
          </w:p>
        </w:tc>
        <w:tc>
          <w:tcPr>
            <w:tcW w:w="872"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i</w:t>
            </w:r>
          </w:p>
        </w:tc>
        <w:tc>
          <w:tcPr>
            <w:tcW w:w="706"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TopHeader"/>
              <w:rPr>
                <w:b w:val="false"/>
                <w:b w:val="false"/>
              </w:rPr>
            </w:pPr>
            <w:r>
              <w:rPr>
                <w:b w:val="false"/>
              </w:rPr>
              <w:t>j</w:t>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Prvotné ocenenie</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066"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7"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4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4"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59"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2"/>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Opravné položky</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40"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397" w:hRule="atLeast"/>
        </w:trPr>
        <w:tc>
          <w:tcPr>
            <w:tcW w:w="127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72"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7"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5"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4"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5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1" w:type="dxa"/>
            <w:gridSpan w:val="6"/>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3"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78" w:hRule="atLeast"/>
        </w:trPr>
        <w:tc>
          <w:tcPr>
            <w:tcW w:w="9071" w:type="dxa"/>
            <w:gridSpan w:val="2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Účtovná hodnota </w:t>
            </w:r>
          </w:p>
        </w:tc>
      </w:tr>
      <w:tr>
        <w:trPr>
          <w:trHeight w:val="278" w:hRule="atLeast"/>
        </w:trPr>
        <w:tc>
          <w:tcPr>
            <w:tcW w:w="127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w:t>
            </w:r>
          </w:p>
          <w:p>
            <w:pPr>
              <w:pStyle w:val="Normal"/>
              <w:spacing w:lineRule="auto" w:line="240" w:before="0" w:after="0"/>
              <w:rPr>
                <w:b/>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rHeight w:val="290" w:hRule="atLeast"/>
        </w:trPr>
        <w:tc>
          <w:tcPr>
            <w:tcW w:w="127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114"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70"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938"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96"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31" w:type="dxa"/>
            <w:gridSpan w:val="2"/>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663" w:type="dxa"/>
            <w:gridSpan w:val="5"/>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860" w:type="dxa"/>
            <w:gridSpan w:val="3"/>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705" w:type="dxa"/>
            <w:gridSpan w:val="3"/>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Opravné položky podľa zložiek dlhodobého finančného majetku</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t xml:space="preserve">Spoločnosť nevytvorila opravné položky k dlhodobému finančnému majetku </w:t>
      </w:r>
    </w:p>
    <w:tbl>
      <w:tblPr>
        <w:tblW w:w="9274"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7" w:type="dxa"/>
          <w:bottom w:w="0" w:type="dxa"/>
          <w:right w:w="43" w:type="dxa"/>
        </w:tblCellMar>
        <w:tblLook w:val="0000"/>
      </w:tblPr>
      <w:tblGrid>
        <w:gridCol w:w="4074"/>
        <w:gridCol w:w="985"/>
        <w:gridCol w:w="986"/>
        <w:gridCol w:w="986"/>
        <w:gridCol w:w="986"/>
        <w:gridCol w:w="1256"/>
      </w:tblGrid>
      <w:tr>
        <w:trPr>
          <w:cantSplit w:val="true"/>
        </w:trPr>
        <w:tc>
          <w:tcPr>
            <w:tcW w:w="9273" w:type="dxa"/>
            <w:gridSpan w:val="6"/>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Pohyb opravných položiek dlhodobého finančného majetku</w:t>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Druh majetku</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stav k 1.1</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Prírastky</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Úbytky</w:t>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Presuny</w:t>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18"/>
                <w:szCs w:val="20"/>
                <w:lang w:eastAsia="sk-SK"/>
              </w:rPr>
            </w:pPr>
            <w:r>
              <w:rPr>
                <w:rFonts w:cs="Arial" w:ascii="Arial" w:hAnsi="Arial"/>
                <w:color w:val="000000"/>
                <w:sz w:val="18"/>
                <w:szCs w:val="20"/>
                <w:lang w:eastAsia="sk-SK"/>
              </w:rPr>
              <w:t>stav k 31.12</w:t>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Podielové cenné papiere a podiely v ovládanej osobe</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Podielové cenné papiere a podiely v spoločnosti s podstatným vplyvom</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Ostatné dlhodobé cenné papiere a podiely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Pôžičky účtovnej jednotke v konsolidovanom celku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Ostatný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Pôžičky s dobou splatnosti najviac jeden rok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Obstarávaný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40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rPr>
                <w:rFonts w:ascii="Arial" w:hAnsi="Arial" w:cs="Arial"/>
                <w:color w:val="000000"/>
                <w:sz w:val="20"/>
                <w:szCs w:val="20"/>
                <w:lang w:eastAsia="sk-SK"/>
              </w:rPr>
            </w:pPr>
            <w:r>
              <w:rPr>
                <w:rFonts w:cs="Arial" w:ascii="Arial" w:hAnsi="Arial"/>
                <w:color w:val="000000"/>
                <w:sz w:val="20"/>
                <w:szCs w:val="20"/>
                <w:lang w:eastAsia="sk-SK"/>
              </w:rPr>
              <w:t xml:space="preserve">Poskytnuté preddavky na dlhodobý finančný majetok </w:t>
            </w:r>
          </w:p>
        </w:tc>
        <w:tc>
          <w:tcPr>
            <w:tcW w:w="98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98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125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ind w:left="360" w:hanging="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Zmeny v jednotlivých položkách dlhodobého finančného majetku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Účtovná jednotka nemá dlhodobý finančný majetok</w:t>
      </w:r>
    </w:p>
    <w:p>
      <w:pPr>
        <w:pStyle w:val="Nzov"/>
        <w:keepNext/>
        <w:widowControl w:val="false"/>
        <w:numPr>
          <w:ilvl w:val="0"/>
          <w:numId w:val="2"/>
        </w:numPr>
        <w:spacing w:beforeAutospacing="0" w:before="0" w:after="0"/>
        <w:ind w:left="357" w:hanging="357"/>
        <w:jc w:val="left"/>
        <w:rPr>
          <w:szCs w:val="22"/>
        </w:rPr>
      </w:pPr>
      <w:r>
        <w:rPr>
          <w:szCs w:val="22"/>
        </w:rPr>
        <w:t xml:space="preserve">Informácie k prílohe č. 3 časti F. písm. j) a l) o dlhových CP držaných do splatnosti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570"/>
        <w:gridCol w:w="704"/>
        <w:gridCol w:w="1232"/>
        <w:gridCol w:w="1094"/>
        <w:gridCol w:w="1092"/>
        <w:gridCol w:w="1365"/>
        <w:gridCol w:w="1014"/>
      </w:tblGrid>
      <w:tr>
        <w:trPr>
          <w:trHeight w:val="644" w:hRule="atLeast"/>
        </w:trPr>
        <w:tc>
          <w:tcPr>
            <w:tcW w:w="257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Dlhové CP</w:t>
              <w:br/>
              <w:t xml:space="preserve"> držané do splatnosti</w:t>
            </w:r>
          </w:p>
        </w:tc>
        <w:tc>
          <w:tcPr>
            <w:tcW w:w="70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Druh CP</w:t>
            </w:r>
          </w:p>
        </w:tc>
        <w:tc>
          <w:tcPr>
            <w:tcW w:w="123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začiatku účtovného obdobia</w:t>
            </w:r>
          </w:p>
        </w:tc>
        <w:tc>
          <w:tcPr>
            <w:tcW w:w="109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Zvýšenie hodnoty</w:t>
            </w:r>
          </w:p>
        </w:tc>
        <w:tc>
          <w:tcPr>
            <w:tcW w:w="109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Zníženie hodnoty</w:t>
            </w:r>
          </w:p>
        </w:tc>
        <w:tc>
          <w:tcPr>
            <w:tcW w:w="136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Vyradenie dlhového CP z účtovníctva </w:t>
            </w:r>
          </w:p>
          <w:p>
            <w:pPr>
              <w:pStyle w:val="TopHeader"/>
              <w:rPr/>
            </w:pPr>
            <w:r>
              <w:rPr/>
              <w:t>v účtovnom období</w:t>
            </w:r>
          </w:p>
        </w:tc>
        <w:tc>
          <w:tcPr>
            <w:tcW w:w="101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w:t>
              <w:br/>
              <w:t>na konci účtov-ného obdobia</w:t>
            </w:r>
          </w:p>
        </w:tc>
      </w:tr>
      <w:tr>
        <w:trPr>
          <w:trHeight w:val="227" w:hRule="exact"/>
        </w:trPr>
        <w:tc>
          <w:tcPr>
            <w:tcW w:w="257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70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23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9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09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3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c>
          <w:tcPr>
            <w:tcW w:w="101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G</w:t>
            </w:r>
          </w:p>
        </w:tc>
      </w:tr>
      <w:tr>
        <w:trPr>
          <w:trHeight w:val="340" w:hRule="atLeast"/>
        </w:trPr>
        <w:tc>
          <w:tcPr>
            <w:tcW w:w="257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viac ako päť rokov</w:t>
            </w:r>
          </w:p>
        </w:tc>
        <w:tc>
          <w:tcPr>
            <w:tcW w:w="704" w:type="dxa"/>
            <w:tcBorders>
              <w:top w:val="single" w:sz="12"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23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4"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2"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365" w:type="dxa"/>
            <w:tcBorders>
              <w:top w:val="single" w:sz="12"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4" w:type="dxa"/>
            <w:tcBorders>
              <w:top w:val="single" w:sz="12"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c>
          <w:tcPr>
            <w:tcW w:w="257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viac ako tri roky a najviac päť rokov vrátane</w:t>
            </w:r>
          </w:p>
        </w:tc>
        <w:tc>
          <w:tcPr>
            <w:tcW w:w="70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c>
          <w:tcPr>
            <w:tcW w:w="257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viac ako jeden rok a najviac tri roky vrátane</w:t>
            </w:r>
          </w:p>
        </w:tc>
        <w:tc>
          <w:tcPr>
            <w:tcW w:w="70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c>
          <w:tcPr>
            <w:tcW w:w="257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do jedného roka vrátane</w:t>
            </w:r>
          </w:p>
        </w:tc>
        <w:tc>
          <w:tcPr>
            <w:tcW w:w="704"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123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92"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365"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vAlign w:val="center"/>
          </w:tcPr>
          <w:p>
            <w:pPr>
              <w:pStyle w:val="Normal"/>
              <w:spacing w:lineRule="auto" w:line="240" w:before="0" w:after="0"/>
              <w:rPr>
                <w:szCs w:val="22"/>
              </w:rPr>
            </w:pPr>
            <w:r>
              <w:rPr>
                <w:szCs w:val="22"/>
              </w:rPr>
            </w:r>
          </w:p>
        </w:tc>
        <w:tc>
          <w:tcPr>
            <w:tcW w:w="1014"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7" w:type="dxa"/>
            </w:tcMar>
            <w:vAlign w:val="center"/>
          </w:tcPr>
          <w:p>
            <w:pPr>
              <w:pStyle w:val="Normal"/>
              <w:spacing w:lineRule="auto" w:line="240" w:before="0" w:after="0"/>
              <w:rPr>
                <w:szCs w:val="22"/>
              </w:rPr>
            </w:pPr>
            <w:r>
              <w:rPr>
                <w:szCs w:val="22"/>
              </w:rPr>
            </w:r>
          </w:p>
        </w:tc>
      </w:tr>
      <w:tr>
        <w:trPr/>
        <w:tc>
          <w:tcPr>
            <w:tcW w:w="257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Dlhové CP držané do splatnosti spolu</w:t>
            </w:r>
          </w:p>
        </w:tc>
        <w:tc>
          <w:tcPr>
            <w:tcW w:w="704"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123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b/>
                <w:b/>
                <w:szCs w:val="22"/>
              </w:rPr>
            </w:pPr>
            <w:r>
              <w:rPr>
                <w:b/>
                <w:szCs w:val="22"/>
              </w:rPr>
            </w:r>
          </w:p>
        </w:tc>
        <w:tc>
          <w:tcPr>
            <w:tcW w:w="1094"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b/>
                <w:b/>
                <w:szCs w:val="22"/>
              </w:rPr>
            </w:pPr>
            <w:r>
              <w:rPr>
                <w:b/>
                <w:szCs w:val="22"/>
              </w:rPr>
            </w:r>
          </w:p>
        </w:tc>
        <w:tc>
          <w:tcPr>
            <w:tcW w:w="1092"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b/>
                <w:b/>
                <w:szCs w:val="22"/>
              </w:rPr>
            </w:pPr>
            <w:r>
              <w:rPr>
                <w:b/>
                <w:szCs w:val="22"/>
              </w:rPr>
            </w:r>
          </w:p>
        </w:tc>
        <w:tc>
          <w:tcPr>
            <w:tcW w:w="1365"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7" w:type="dxa"/>
            </w:tcMar>
            <w:vAlign w:val="center"/>
          </w:tcPr>
          <w:p>
            <w:pPr>
              <w:pStyle w:val="Normal"/>
              <w:spacing w:lineRule="auto" w:line="240" w:before="0" w:after="0"/>
              <w:rPr>
                <w:b/>
                <w:b/>
                <w:szCs w:val="22"/>
              </w:rPr>
            </w:pPr>
            <w:r>
              <w:rPr>
                <w:b/>
                <w:szCs w:val="22"/>
              </w:rPr>
            </w:r>
          </w:p>
        </w:tc>
        <w:tc>
          <w:tcPr>
            <w:tcW w:w="1014"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7" w:type="dxa"/>
            </w:tcMar>
            <w:vAlign w:val="center"/>
          </w:tcPr>
          <w:p>
            <w:pPr>
              <w:pStyle w:val="Normal"/>
              <w:spacing w:lineRule="auto" w:line="240" w:before="0" w:after="0"/>
              <w:rPr>
                <w:b/>
                <w:b/>
                <w:szCs w:val="22"/>
              </w:rPr>
            </w:pPr>
            <w:r>
              <w:rPr>
                <w:b/>
                <w:szCs w:val="22"/>
              </w:rPr>
            </w:r>
          </w:p>
        </w:tc>
      </w:tr>
    </w:tbl>
    <w:p>
      <w:pPr>
        <w:pStyle w:val="Normal"/>
        <w:spacing w:lineRule="auto" w:line="240" w:before="0" w:after="120"/>
        <w:rPr>
          <w:szCs w:val="22"/>
        </w:rPr>
      </w:pPr>
      <w:r>
        <w:rPr>
          <w:szCs w:val="22"/>
        </w:rPr>
      </w:r>
    </w:p>
    <w:p>
      <w:pPr>
        <w:pStyle w:val="Nzov"/>
        <w:keepNext/>
        <w:widowControl w:val="false"/>
        <w:numPr>
          <w:ilvl w:val="0"/>
          <w:numId w:val="2"/>
        </w:numPr>
        <w:spacing w:beforeAutospacing="0" w:before="0" w:after="0"/>
        <w:jc w:val="left"/>
        <w:rPr>
          <w:szCs w:val="22"/>
        </w:rPr>
      </w:pPr>
      <w:r>
        <w:rPr>
          <w:szCs w:val="22"/>
        </w:rPr>
        <w:t>Informácie k prílohe č. 3 časti F. písm. j) a l) o poskytnutých dlhodobých pôžičkách</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733"/>
        <w:gridCol w:w="1397"/>
        <w:gridCol w:w="1093"/>
        <w:gridCol w:w="1064"/>
        <w:gridCol w:w="1460"/>
        <w:gridCol w:w="1324"/>
      </w:tblGrid>
      <w:tr>
        <w:trPr>
          <w:trHeight w:val="996" w:hRule="atLeast"/>
        </w:trPr>
        <w:tc>
          <w:tcPr>
            <w:tcW w:w="273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Dlhodobé pôžičky</w:t>
            </w:r>
          </w:p>
        </w:tc>
        <w:tc>
          <w:tcPr>
            <w:tcW w:w="13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w:t>
              <w:br/>
              <w:t>na začiatku účtovného obdobia</w:t>
            </w:r>
          </w:p>
        </w:tc>
        <w:tc>
          <w:tcPr>
            <w:tcW w:w="109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Zvýšenie hodnoty</w:t>
            </w:r>
          </w:p>
        </w:tc>
        <w:tc>
          <w:tcPr>
            <w:tcW w:w="106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Zníženie hodnoty</w:t>
            </w:r>
          </w:p>
        </w:tc>
        <w:tc>
          <w:tcPr>
            <w:tcW w:w="146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Vyradenie pôžičky z účtovníctva v účtovnom období</w:t>
            </w:r>
          </w:p>
        </w:tc>
        <w:tc>
          <w:tcPr>
            <w:tcW w:w="132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w:t>
              <w:br/>
              <w:t>na konci účtovného obdobia</w:t>
            </w:r>
          </w:p>
        </w:tc>
      </w:tr>
      <w:tr>
        <w:trPr>
          <w:trHeight w:val="275" w:hRule="exact"/>
        </w:trPr>
        <w:tc>
          <w:tcPr>
            <w:tcW w:w="273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3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0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06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4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32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340" w:hRule="atLeast"/>
        </w:trPr>
        <w:tc>
          <w:tcPr>
            <w:tcW w:w="273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viac ako päť rokov</w:t>
            </w:r>
          </w:p>
        </w:tc>
        <w:tc>
          <w:tcPr>
            <w:tcW w:w="139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0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06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460"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24"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Do splatnosti viac ako tri roky a najviac päť rokov vrátane </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viac ako jeden rok a najviac tri roky vrátane</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431" w:hRule="atLeast"/>
        </w:trPr>
        <w:tc>
          <w:tcPr>
            <w:tcW w:w="273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Do splatnosti do jedného roka vrátane</w:t>
            </w:r>
          </w:p>
        </w:tc>
        <w:tc>
          <w:tcPr>
            <w:tcW w:w="13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0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06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4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2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273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Dlhodobé pôžičky spolu</w:t>
            </w:r>
          </w:p>
        </w:tc>
        <w:tc>
          <w:tcPr>
            <w:tcW w:w="139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093"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06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460"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324"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b/>
                <w:b/>
                <w:szCs w:val="22"/>
              </w:rPr>
            </w:pPr>
            <w:r>
              <w:rPr>
                <w:b/>
                <w:szCs w:val="22"/>
              </w:rPr>
            </w:r>
          </w:p>
        </w:tc>
      </w:tr>
    </w:tbl>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Dlhodobý finančný majetok, na ktorý je zriadené záložné právo  ÚJ nemá DFM                </w:t>
        <w:br/>
        <w:t>Dlhodobý finančný majetok, pri ktorom má účtovná jednotka obmedzené právo s ním nakladať  - ÚJ nemá takýto majetok</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keepNext/>
        <w:widowControl w:val="false"/>
        <w:numPr>
          <w:ilvl w:val="0"/>
          <w:numId w:val="2"/>
        </w:numPr>
        <w:spacing w:beforeAutospacing="0" w:before="0" w:after="0"/>
        <w:jc w:val="left"/>
        <w:rPr>
          <w:bCs w:val="false"/>
          <w:szCs w:val="22"/>
        </w:rPr>
      </w:pPr>
      <w:r>
        <w:rPr>
          <w:bCs w:val="false"/>
          <w:szCs w:val="22"/>
        </w:rPr>
        <w:t>Informácie k </w:t>
      </w:r>
      <w:r>
        <w:rPr>
          <w:szCs w:val="22"/>
        </w:rPr>
        <w:t>prílohe č. 3 </w:t>
      </w:r>
      <w:r>
        <w:rPr>
          <w:bCs w:val="false"/>
          <w:szCs w:val="22"/>
        </w:rPr>
        <w:t xml:space="preserve">časti F. písm. m) o dlhodobom finančnom majetku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211"/>
        <w:gridCol w:w="2860"/>
      </w:tblGrid>
      <w:tr>
        <w:trPr>
          <w:trHeight w:val="340" w:hRule="atLeast"/>
        </w:trPr>
        <w:tc>
          <w:tcPr>
            <w:tcW w:w="621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Dlhodobý finančný majetok</w:t>
            </w:r>
          </w:p>
        </w:tc>
        <w:tc>
          <w:tcPr>
            <w:tcW w:w="286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Hodnota </w:t>
            </w:r>
            <w:r>
              <w:rPr>
                <w:bCs w:val="false"/>
              </w:rPr>
              <w:t>za bežné účtovné obdobie</w:t>
            </w:r>
          </w:p>
        </w:tc>
      </w:tr>
      <w:tr>
        <w:trPr>
          <w:trHeight w:val="340" w:hRule="atLeast"/>
        </w:trPr>
        <w:tc>
          <w:tcPr>
            <w:tcW w:w="621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Dlhodobý finančný majetok, na ktorý je zriadené záložné právo</w:t>
            </w:r>
          </w:p>
        </w:tc>
        <w:tc>
          <w:tcPr>
            <w:tcW w:w="2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Ocenenie dlhodobého finančného majetku ku dňu, ku ktorému sa zostavuje účtovná závierka reálnou hodnotou alebo metódou vlastného imania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ÚJ nemá dlhodobý finančný majetok</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7711"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53" w:type="dxa"/>
          <w:bottom w:w="0" w:type="dxa"/>
          <w:right w:w="108" w:type="dxa"/>
        </w:tblCellMar>
        <w:tblLook w:val="01e0"/>
      </w:tblPr>
      <w:tblGrid>
        <w:gridCol w:w="2268"/>
        <w:gridCol w:w="1842"/>
        <w:gridCol w:w="1681"/>
        <w:gridCol w:w="1919"/>
      </w:tblGrid>
      <w:tr>
        <w:trPr/>
        <w:tc>
          <w:tcPr>
            <w:tcW w:w="2268"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t>Dlhodobý majetok</w:t>
            </w:r>
          </w:p>
        </w:tc>
        <w:tc>
          <w:tcPr>
            <w:tcW w:w="1842" w:type="dxa"/>
            <w:vMerge w:val="restart"/>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t>Hodnota</w:t>
            </w:r>
          </w:p>
        </w:tc>
        <w:tc>
          <w:tcPr>
            <w:tcW w:w="3600"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t>Vplyv ocenenia na :</w:t>
            </w:r>
          </w:p>
        </w:tc>
      </w:tr>
      <w:tr>
        <w:trPr/>
        <w:tc>
          <w:tcPr>
            <w:tcW w:w="2268"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r>
          </w:p>
        </w:tc>
        <w:tc>
          <w:tcPr>
            <w:tcW w:w="1842" w:type="dxa"/>
            <w:vMerge w:val="continue"/>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t>výsledok hospodárenia</w:t>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center"/>
              <w:rPr>
                <w:rFonts w:ascii="Arial" w:hAnsi="Arial"/>
                <w:szCs w:val="22"/>
                <w:lang w:eastAsia="sk-SK"/>
              </w:rPr>
            </w:pPr>
            <w:r>
              <w:rPr>
                <w:rFonts w:ascii="Arial" w:hAnsi="Arial"/>
                <w:szCs w:val="22"/>
                <w:lang w:eastAsia="sk-SK"/>
              </w:rPr>
              <w:t>výšku vlastného imania</w:t>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r>
        <w:trPr/>
        <w:tc>
          <w:tcPr>
            <w:tcW w:w="22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rPr>
                <w:rFonts w:ascii="Arial" w:hAnsi="Arial"/>
                <w:szCs w:val="22"/>
                <w:lang w:eastAsia="sk-SK"/>
              </w:rPr>
            </w:pPr>
            <w:r>
              <w:rPr>
                <w:rFonts w:ascii="Arial" w:hAnsi="Arial"/>
                <w:szCs w:val="22"/>
                <w:lang w:eastAsia="sk-SK"/>
              </w:rPr>
            </w:r>
          </w:p>
        </w:tc>
        <w:tc>
          <w:tcPr>
            <w:tcW w:w="18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68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c>
          <w:tcPr>
            <w:tcW w:w="19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szCs w:val="22"/>
                <w:lang w:eastAsia="sk-SK"/>
              </w:rPr>
            </w:pPr>
            <w:r>
              <w:rPr>
                <w:rFonts w:ascii="Arial" w:hAnsi="Arial"/>
                <w:szCs w:val="22"/>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Opravné položky k zásob – spoločnosť nevytvorila opravné položky k zásobám</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zov"/>
        <w:keepNext/>
        <w:numPr>
          <w:ilvl w:val="0"/>
          <w:numId w:val="2"/>
        </w:numPr>
        <w:spacing w:beforeAutospacing="0" w:before="120" w:after="0"/>
        <w:ind w:left="357" w:hanging="357"/>
        <w:jc w:val="left"/>
        <w:rPr>
          <w:szCs w:val="22"/>
        </w:rPr>
      </w:pPr>
      <w:r>
        <w:rPr>
          <w:szCs w:val="22"/>
        </w:rPr>
        <w:t>Informácie k prílohe č. 3  časti F. písm. o) o opravných položkách k zásobám</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313"/>
        <w:gridCol w:w="1385"/>
        <w:gridCol w:w="977"/>
        <w:gridCol w:w="1678"/>
        <w:gridCol w:w="1544"/>
        <w:gridCol w:w="1174"/>
      </w:tblGrid>
      <w:tr>
        <w:trPr/>
        <w:tc>
          <w:tcPr>
            <w:tcW w:w="2313"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Zásoby</w:t>
            </w:r>
          </w:p>
        </w:tc>
        <w:tc>
          <w:tcPr>
            <w:tcW w:w="6758" w:type="dxa"/>
            <w:gridSpan w:val="5"/>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r>
      <w:tr>
        <w:trPr/>
        <w:tc>
          <w:tcPr>
            <w:tcW w:w="2313"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38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 na začiatku účtovného obdobia</w:t>
            </w:r>
          </w:p>
        </w:tc>
        <w:tc>
          <w:tcPr>
            <w:tcW w:w="97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Tvorba </w:t>
            </w:r>
          </w:p>
          <w:p>
            <w:pPr>
              <w:pStyle w:val="TopHeader"/>
              <w:rPr/>
            </w:pPr>
            <w:r>
              <w:rPr/>
              <w:t>OP</w:t>
            </w:r>
          </w:p>
          <w:p>
            <w:pPr>
              <w:pStyle w:val="TopHeader"/>
              <w:rPr/>
            </w:pPr>
            <w:r>
              <w:rPr/>
            </w:r>
          </w:p>
        </w:tc>
        <w:tc>
          <w:tcPr>
            <w:tcW w:w="167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Zúčtovanie OP z dôvodu zániku opodstatnenosti</w:t>
            </w:r>
          </w:p>
        </w:tc>
        <w:tc>
          <w:tcPr>
            <w:tcW w:w="154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Zúčtovanie OP z dôvodu vyradenia majetku </w:t>
              <w:br/>
              <w:t>z účtovníctva</w:t>
            </w:r>
          </w:p>
        </w:tc>
        <w:tc>
          <w:tcPr>
            <w:tcW w:w="117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 na konci účtovného obdobia</w:t>
            </w:r>
          </w:p>
        </w:tc>
      </w:tr>
      <w:tr>
        <w:trPr>
          <w:trHeight w:val="277" w:hRule="exact"/>
        </w:trPr>
        <w:tc>
          <w:tcPr>
            <w:tcW w:w="23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97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67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54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17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369" w:hRule="atLeast"/>
        </w:trPr>
        <w:tc>
          <w:tcPr>
            <w:tcW w:w="231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Materiál</w:t>
            </w:r>
          </w:p>
        </w:tc>
        <w:tc>
          <w:tcPr>
            <w:tcW w:w="1385"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Nedokončená výroba a polotovary vlastnej výroby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Výrobky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Zvieratá </w:t>
            </w:r>
          </w:p>
        </w:tc>
        <w:tc>
          <w:tcPr>
            <w:tcW w:w="1385"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Tovar</w:t>
            </w:r>
          </w:p>
        </w:tc>
        <w:tc>
          <w:tcPr>
            <w:tcW w:w="1385"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Nehnuteľnosť na predaj</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231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Poskytnuté preddavky  na zásoby</w:t>
            </w:r>
          </w:p>
        </w:tc>
        <w:tc>
          <w:tcPr>
            <w:tcW w:w="1385"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7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4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74"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69" w:hRule="atLeast"/>
        </w:trPr>
        <w:tc>
          <w:tcPr>
            <w:tcW w:w="23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Zásoby spolu</w:t>
            </w:r>
          </w:p>
        </w:tc>
        <w:tc>
          <w:tcPr>
            <w:tcW w:w="1385"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97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67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54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174"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909"/>
        <w:gridCol w:w="2162"/>
      </w:tblGrid>
      <w:tr>
        <w:trPr/>
        <w:tc>
          <w:tcPr>
            <w:tcW w:w="690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Nehnuteľnosť na predaj</w:t>
            </w:r>
          </w:p>
        </w:tc>
        <w:tc>
          <w:tcPr>
            <w:tcW w:w="21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w:t>
            </w:r>
          </w:p>
        </w:tc>
      </w:tr>
      <w:tr>
        <w:trPr>
          <w:trHeight w:val="340" w:hRule="atLeast"/>
        </w:trPr>
        <w:tc>
          <w:tcPr>
            <w:tcW w:w="690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Náklady na obstarávanie nehnuteľnosti  na predaj za účtovné obdobie</w:t>
            </w:r>
          </w:p>
        </w:tc>
        <w:tc>
          <w:tcPr>
            <w:tcW w:w="216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40" w:hRule="atLeast"/>
        </w:trPr>
        <w:tc>
          <w:tcPr>
            <w:tcW w:w="690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Náklady na obstaranie nehnuteľnosti na predaj od začiatku obstarávania</w:t>
            </w:r>
          </w:p>
        </w:tc>
        <w:tc>
          <w:tcPr>
            <w:tcW w:w="216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zov"/>
        <w:spacing w:beforeAutospacing="0" w:before="0" w:after="0"/>
        <w:jc w:val="both"/>
        <w:rPr>
          <w:szCs w:val="22"/>
        </w:rPr>
      </w:pPr>
      <w:r>
        <w:rPr>
          <w:szCs w:val="22"/>
        </w:rPr>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Zásoby, na ktoré je zriadené záložné právo                                 .</w:t>
        <w:br/>
        <w:t xml:space="preserve">Zásoby, pri ktorých má účtovná jednotka obmedzené právo s nimi nakladať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t>- spoločnosť nemá zriadené právo na zásoby</w:t>
      </w:r>
    </w:p>
    <w:p>
      <w:pPr>
        <w:pStyle w:val="Nzov"/>
        <w:numPr>
          <w:ilvl w:val="0"/>
          <w:numId w:val="2"/>
        </w:numPr>
        <w:spacing w:beforeAutospacing="0" w:before="12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909"/>
        <w:gridCol w:w="2162"/>
      </w:tblGrid>
      <w:tr>
        <w:trPr/>
        <w:tc>
          <w:tcPr>
            <w:tcW w:w="690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Zásoby</w:t>
            </w:r>
          </w:p>
        </w:tc>
        <w:tc>
          <w:tcPr>
            <w:tcW w:w="21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za bežné účtovné obdobie</w:t>
            </w:r>
          </w:p>
        </w:tc>
      </w:tr>
      <w:tr>
        <w:trPr>
          <w:trHeight w:val="454" w:hRule="atLeast"/>
        </w:trPr>
        <w:tc>
          <w:tcPr>
            <w:tcW w:w="690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Zásoby, na ktoré je zriadené záložné právo</w:t>
            </w:r>
          </w:p>
        </w:tc>
        <w:tc>
          <w:tcPr>
            <w:tcW w:w="21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Údaje o zákazkovej výrobe – spoločnosť nevykonáva zákazkovú výrobu</w:t>
      </w:r>
    </w:p>
    <w:p>
      <w:pPr>
        <w:pStyle w:val="Normal"/>
        <w:keepNext/>
        <w:numPr>
          <w:ilvl w:val="0"/>
          <w:numId w:val="0"/>
        </w:numPr>
        <w:spacing w:lineRule="auto" w:line="240" w:before="0" w:after="0"/>
        <w:outlineLvl w:val="0"/>
        <w:rPr>
          <w:rFonts w:ascii="Arial" w:hAnsi="Arial" w:cs="Arial"/>
          <w:b/>
          <w:b/>
          <w:bCs/>
          <w:sz w:val="24"/>
          <w:szCs w:val="24"/>
        </w:rPr>
      </w:pPr>
      <w:r>
        <w:rPr>
          <w:b/>
          <w:bCs/>
          <w:szCs w:val="32"/>
        </w:rPr>
        <w:tab/>
      </w:r>
    </w:p>
    <w:p>
      <w:pPr>
        <w:pStyle w:val="Nzov"/>
        <w:numPr>
          <w:ilvl w:val="0"/>
          <w:numId w:val="2"/>
        </w:numPr>
        <w:spacing w:beforeAutospacing="0" w:before="0" w:after="0"/>
        <w:jc w:val="both"/>
        <w:rPr>
          <w:szCs w:val="22"/>
        </w:rPr>
      </w:pPr>
      <w:r>
        <w:rPr>
          <w:szCs w:val="22"/>
        </w:rPr>
        <w:t>Informácie k prílohe č. 3 časti F. písm. q) o zákazkovej výrobe a o zákazkovej výstavbe nehnuteľnosti určenej na predaj</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151"/>
        <w:gridCol w:w="1661"/>
        <w:gridCol w:w="2110"/>
        <w:gridCol w:w="2149"/>
      </w:tblGrid>
      <w:tr>
        <w:trPr/>
        <w:tc>
          <w:tcPr>
            <w:tcW w:w="315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Názov položky</w:t>
            </w:r>
          </w:p>
        </w:tc>
        <w:tc>
          <w:tcPr>
            <w:tcW w:w="166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bežné účtovné obdobie</w:t>
            </w:r>
          </w:p>
        </w:tc>
        <w:tc>
          <w:tcPr>
            <w:tcW w:w="211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bezprostredne predchádzajúce účtovné obdobie</w:t>
            </w:r>
          </w:p>
        </w:tc>
        <w:tc>
          <w:tcPr>
            <w:tcW w:w="214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Sumár od začiatku zákazkovej výroby až do konca bežného účtovného obdobia</w:t>
            </w:r>
          </w:p>
        </w:tc>
      </w:tr>
      <w:tr>
        <w:trPr/>
        <w:tc>
          <w:tcPr>
            <w:tcW w:w="31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A</w:t>
            </w:r>
          </w:p>
        </w:tc>
        <w:tc>
          <w:tcPr>
            <w:tcW w:w="16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b</w:t>
            </w:r>
          </w:p>
        </w:tc>
        <w:tc>
          <w:tcPr>
            <w:tcW w:w="211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c</w:t>
            </w:r>
          </w:p>
        </w:tc>
        <w:tc>
          <w:tcPr>
            <w:tcW w:w="21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D</w:t>
            </w:r>
          </w:p>
        </w:tc>
      </w:tr>
      <w:tr>
        <w:trPr>
          <w:trHeight w:val="397" w:hRule="atLeast"/>
        </w:trPr>
        <w:tc>
          <w:tcPr>
            <w:tcW w:w="315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Výnosy zo zákazkovej výroby</w:t>
            </w:r>
          </w:p>
        </w:tc>
        <w:tc>
          <w:tcPr>
            <w:tcW w:w="16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1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31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Náklady na zákazkovú výrobu</w:t>
            </w:r>
          </w:p>
        </w:tc>
        <w:tc>
          <w:tcPr>
            <w:tcW w:w="16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1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315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Hrubý zisk / hrubá strata</w:t>
            </w:r>
          </w:p>
        </w:tc>
        <w:tc>
          <w:tcPr>
            <w:tcW w:w="16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1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14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978"/>
        <w:gridCol w:w="2355"/>
        <w:gridCol w:w="2739"/>
      </w:tblGrid>
      <w:tr>
        <w:trPr/>
        <w:tc>
          <w:tcPr>
            <w:tcW w:w="397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Hodnota zákazkovej výroby</w:t>
            </w:r>
          </w:p>
          <w:p>
            <w:pPr>
              <w:pStyle w:val="Normal"/>
              <w:spacing w:lineRule="auto" w:line="240" w:before="0" w:after="0"/>
              <w:jc w:val="center"/>
              <w:rPr>
                <w:b/>
                <w:b/>
                <w:szCs w:val="22"/>
              </w:rPr>
            </w:pPr>
            <w:r>
              <w:rPr>
                <w:b/>
                <w:szCs w:val="22"/>
              </w:rPr>
            </w:r>
          </w:p>
        </w:tc>
        <w:tc>
          <w:tcPr>
            <w:tcW w:w="235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bežné účtovné obdobie</w:t>
            </w:r>
          </w:p>
        </w:tc>
        <w:tc>
          <w:tcPr>
            <w:tcW w:w="273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Sumár od začiatku zákazkovej výroby až do konca bežného účtovného obdobia</w:t>
            </w:r>
          </w:p>
        </w:tc>
      </w:tr>
      <w:tr>
        <w:trPr/>
        <w:tc>
          <w:tcPr>
            <w:tcW w:w="397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A</w:t>
            </w:r>
          </w:p>
        </w:tc>
        <w:tc>
          <w:tcPr>
            <w:tcW w:w="23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b</w:t>
            </w:r>
          </w:p>
        </w:tc>
        <w:tc>
          <w:tcPr>
            <w:tcW w:w="27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C</w:t>
            </w:r>
          </w:p>
        </w:tc>
      </w:tr>
      <w:tr>
        <w:trPr>
          <w:trHeight w:val="397" w:hRule="atLeast"/>
        </w:trPr>
        <w:tc>
          <w:tcPr>
            <w:tcW w:w="397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Vyfakturované nároky za vykonanú prácu na zákazkovej výrobe</w:t>
            </w:r>
          </w:p>
        </w:tc>
        <w:tc>
          <w:tcPr>
            <w:tcW w:w="235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7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Úprava nárokov podľa stupňa dokončenia alebo metódou nulového zisku</w:t>
            </w:r>
          </w:p>
        </w:tc>
        <w:tc>
          <w:tcPr>
            <w:tcW w:w="235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Suma prijatých preddavkov </w:t>
            </w:r>
          </w:p>
        </w:tc>
        <w:tc>
          <w:tcPr>
            <w:tcW w:w="235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397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zadržanej platby</w:t>
            </w:r>
          </w:p>
        </w:tc>
        <w:tc>
          <w:tcPr>
            <w:tcW w:w="235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73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3</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736"/>
        <w:gridCol w:w="1936"/>
        <w:gridCol w:w="1799"/>
        <w:gridCol w:w="2600"/>
      </w:tblGrid>
      <w:tr>
        <w:trPr/>
        <w:tc>
          <w:tcPr>
            <w:tcW w:w="273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Názov položky</w:t>
            </w:r>
          </w:p>
        </w:tc>
        <w:tc>
          <w:tcPr>
            <w:tcW w:w="193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bežné účtovné obdobie</w:t>
            </w:r>
          </w:p>
        </w:tc>
        <w:tc>
          <w:tcPr>
            <w:tcW w:w="179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bezprostredne predchádzajúce účtovné obdobie</w:t>
            </w:r>
          </w:p>
        </w:tc>
        <w:tc>
          <w:tcPr>
            <w:tcW w:w="260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Sumár od začiatku zákazkovej výstavby nehnuteľnosti určenej na predaj až do konca bežného účtovného obdobia</w:t>
            </w:r>
          </w:p>
        </w:tc>
      </w:tr>
      <w:tr>
        <w:trPr>
          <w:trHeight w:val="98"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a</w:t>
            </w:r>
          </w:p>
        </w:tc>
        <w:tc>
          <w:tcPr>
            <w:tcW w:w="19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b</w:t>
            </w:r>
          </w:p>
        </w:tc>
        <w:tc>
          <w:tcPr>
            <w:tcW w:w="179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c</w:t>
            </w:r>
          </w:p>
        </w:tc>
        <w:tc>
          <w:tcPr>
            <w:tcW w:w="26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D</w:t>
            </w:r>
          </w:p>
        </w:tc>
      </w:tr>
      <w:tr>
        <w:trPr/>
        <w:tc>
          <w:tcPr>
            <w:tcW w:w="27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 xml:space="preserve">Výnosy zo zákazkovej výstavby nehnuteľnosti určenej na predaj </w:t>
            </w:r>
          </w:p>
        </w:tc>
        <w:tc>
          <w:tcPr>
            <w:tcW w:w="19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60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Náklady na zákazkovú výstavbu nehnuteľnosti určenej na predaj</w:t>
            </w:r>
          </w:p>
        </w:tc>
        <w:tc>
          <w:tcPr>
            <w:tcW w:w="19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6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Hrubý zisk / hrubá strata</w:t>
            </w:r>
          </w:p>
        </w:tc>
        <w:tc>
          <w:tcPr>
            <w:tcW w:w="193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60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zov"/>
        <w:spacing w:beforeAutospacing="0" w:before="0" w:after="0"/>
        <w:jc w:val="left"/>
        <w:rPr>
          <w:b w:val="false"/>
          <w:b w:val="false"/>
          <w:szCs w:val="22"/>
        </w:rPr>
      </w:pPr>
      <w:r>
        <w:rPr>
          <w:b w:val="false"/>
          <w:szCs w:val="22"/>
        </w:rPr>
      </w:r>
    </w:p>
    <w:p>
      <w:pPr>
        <w:pStyle w:val="Nzov"/>
        <w:spacing w:beforeAutospacing="0" w:before="0" w:after="0"/>
        <w:jc w:val="left"/>
        <w:rPr>
          <w:b w:val="false"/>
          <w:b w:val="false"/>
          <w:szCs w:val="22"/>
        </w:rPr>
      </w:pPr>
      <w:r>
        <w:rPr>
          <w:b w:val="false"/>
          <w:szCs w:val="22"/>
        </w:rPr>
        <w:t>Tabuľka č. 4</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4259"/>
        <w:gridCol w:w="2354"/>
        <w:gridCol w:w="2459"/>
      </w:tblGrid>
      <w:tr>
        <w:trPr/>
        <w:tc>
          <w:tcPr>
            <w:tcW w:w="425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Hodnota zákazkovej výstavby nehnuteľnosti určenej na predaj</w:t>
            </w:r>
          </w:p>
        </w:tc>
        <w:tc>
          <w:tcPr>
            <w:tcW w:w="235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Za bežné účtovné obdobie</w:t>
            </w:r>
          </w:p>
        </w:tc>
        <w:tc>
          <w:tcPr>
            <w:tcW w:w="245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Sumár od začiatku zákazkovej výstavby nehnuteľnosti určenej na predaj až do konca bežného účtovného obdobia</w:t>
            </w:r>
          </w:p>
        </w:tc>
      </w:tr>
      <w:tr>
        <w:trPr/>
        <w:tc>
          <w:tcPr>
            <w:tcW w:w="42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A</w:t>
            </w:r>
          </w:p>
        </w:tc>
        <w:tc>
          <w:tcPr>
            <w:tcW w:w="23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b</w:t>
            </w:r>
          </w:p>
        </w:tc>
        <w:tc>
          <w:tcPr>
            <w:tcW w:w="24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Normal"/>
              <w:spacing w:lineRule="auto" w:line="240" w:before="0" w:after="0"/>
              <w:jc w:val="center"/>
              <w:rPr>
                <w:szCs w:val="22"/>
              </w:rPr>
            </w:pPr>
            <w:r>
              <w:rPr>
                <w:szCs w:val="22"/>
              </w:rPr>
              <w:t>C</w:t>
            </w:r>
          </w:p>
        </w:tc>
      </w:tr>
      <w:tr>
        <w:trPr/>
        <w:tc>
          <w:tcPr>
            <w:tcW w:w="425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Vyfakturované nároky za vykonanú prácu na zákazkovej výstavbe nehnuteľnosti určenej na predaj</w:t>
            </w:r>
          </w:p>
        </w:tc>
        <w:tc>
          <w:tcPr>
            <w:tcW w:w="235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45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c>
          <w:tcPr>
            <w:tcW w:w="42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tcPr>
          <w:p>
            <w:pPr>
              <w:pStyle w:val="Normal"/>
              <w:spacing w:lineRule="auto" w:line="240" w:before="0" w:after="0"/>
              <w:rPr>
                <w:szCs w:val="22"/>
              </w:rPr>
            </w:pPr>
            <w:r>
              <w:rPr>
                <w:szCs w:val="22"/>
              </w:rPr>
              <w:t>Úprava nárokov podľa stupňa dokončenia alebo metódou nulového zisku</w:t>
            </w:r>
          </w:p>
        </w:tc>
        <w:tc>
          <w:tcPr>
            <w:tcW w:w="23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42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prijatých preddavkov</w:t>
            </w:r>
          </w:p>
        </w:tc>
        <w:tc>
          <w:tcPr>
            <w:tcW w:w="23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97" w:hRule="atLeast"/>
        </w:trPr>
        <w:tc>
          <w:tcPr>
            <w:tcW w:w="425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zadržanej platby</w:t>
            </w:r>
          </w:p>
        </w:tc>
        <w:tc>
          <w:tcPr>
            <w:tcW w:w="2354"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245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Tvorba, zníženie a zrušenie opravných položiek k pohľadávkam </w:t>
      </w:r>
    </w:p>
    <w:p>
      <w:pPr>
        <w:pStyle w:val="Nzov"/>
        <w:numPr>
          <w:ilvl w:val="0"/>
          <w:numId w:val="2"/>
        </w:numPr>
        <w:spacing w:beforeAutospacing="0" w:before="0" w:after="0"/>
        <w:jc w:val="left"/>
        <w:rPr>
          <w:szCs w:val="22"/>
        </w:rPr>
      </w:pPr>
      <w:r>
        <w:rPr>
          <w:szCs w:val="22"/>
        </w:rPr>
        <w:t xml:space="preserve">Informácie k prílohe č. 3 časti F. písm. r) o vývoji opravnej položky k pohľadávkam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023"/>
        <w:gridCol w:w="1257"/>
        <w:gridCol w:w="1200"/>
        <w:gridCol w:w="1668"/>
        <w:gridCol w:w="1637"/>
        <w:gridCol w:w="1286"/>
      </w:tblGrid>
      <w:tr>
        <w:trPr/>
        <w:tc>
          <w:tcPr>
            <w:tcW w:w="2023"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Pohľadávky</w:t>
            </w:r>
          </w:p>
        </w:tc>
        <w:tc>
          <w:tcPr>
            <w:tcW w:w="7048" w:type="dxa"/>
            <w:gridSpan w:val="5"/>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r>
      <w:tr>
        <w:trPr/>
        <w:tc>
          <w:tcPr>
            <w:tcW w:w="2023"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25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 na začiatku účtovného obdobia</w:t>
            </w:r>
          </w:p>
        </w:tc>
        <w:tc>
          <w:tcPr>
            <w:tcW w:w="120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Tvorba</w:t>
            </w:r>
          </w:p>
          <w:p>
            <w:pPr>
              <w:pStyle w:val="TopHeader"/>
              <w:rPr/>
            </w:pPr>
            <w:r>
              <w:rPr/>
              <w:t>OP</w:t>
            </w:r>
          </w:p>
        </w:tc>
        <w:tc>
          <w:tcPr>
            <w:tcW w:w="166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Zúčtovanie</w:t>
              <w:br/>
              <w:t xml:space="preserve"> OP z dôvodu zániku opodstatnenosti</w:t>
            </w:r>
          </w:p>
        </w:tc>
        <w:tc>
          <w:tcPr>
            <w:tcW w:w="16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Zúčtovanie </w:t>
              <w:br/>
              <w:t xml:space="preserve">OP z dôvodu vyradenia majetku </w:t>
              <w:br/>
              <w:t>z účtovníctva</w:t>
            </w:r>
          </w:p>
        </w:tc>
        <w:tc>
          <w:tcPr>
            <w:tcW w:w="128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 na konci účtovného obdobia</w:t>
            </w:r>
          </w:p>
        </w:tc>
      </w:tr>
      <w:tr>
        <w:trPr/>
        <w:tc>
          <w:tcPr>
            <w:tcW w:w="202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25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2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6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6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2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397" w:hRule="atLeast"/>
        </w:trPr>
        <w:tc>
          <w:tcPr>
            <w:tcW w:w="2023"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Pohľadávky z obchodného styku </w:t>
            </w:r>
          </w:p>
        </w:tc>
        <w:tc>
          <w:tcPr>
            <w:tcW w:w="125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200"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pPr>
            <w:r>
              <w:rPr>
                <w:szCs w:val="22"/>
              </w:rPr>
              <w:t xml:space="preserve"> </w:t>
            </w:r>
          </w:p>
        </w:tc>
        <w:tc>
          <w:tcPr>
            <w:tcW w:w="1668"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3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286" w:type="dxa"/>
            <w:tcBorders>
              <w:top w:val="single" w:sz="12"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02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Pohľadávky voči DÚJ a MÚJ</w:t>
            </w:r>
          </w:p>
        </w:tc>
        <w:tc>
          <w:tcPr>
            <w:tcW w:w="125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02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pohľadávky v rámci kons. celku</w:t>
            </w:r>
          </w:p>
        </w:tc>
        <w:tc>
          <w:tcPr>
            <w:tcW w:w="125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200"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6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3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286"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023"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voči spoločníkom, členom a združeniu</w:t>
            </w:r>
          </w:p>
        </w:tc>
        <w:tc>
          <w:tcPr>
            <w:tcW w:w="125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454" w:hRule="atLeast"/>
        </w:trPr>
        <w:tc>
          <w:tcPr>
            <w:tcW w:w="202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 pohľadávky</w:t>
            </w:r>
          </w:p>
        </w:tc>
        <w:tc>
          <w:tcPr>
            <w:tcW w:w="125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2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6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63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28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202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Pohľadávky spolu</w:t>
            </w:r>
          </w:p>
        </w:tc>
        <w:tc>
          <w:tcPr>
            <w:tcW w:w="125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200"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66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63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286"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b/>
                <w:b/>
                <w:szCs w:val="22"/>
              </w:rPr>
            </w:pPr>
            <w:r>
              <w:rPr>
                <w:b/>
                <w:szCs w:val="22"/>
              </w:rPr>
            </w:r>
          </w:p>
        </w:tc>
      </w:tr>
    </w:tbl>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Veková štruktúra pohľadávok                                                                  . </w:t>
      </w:r>
    </w:p>
    <w:p>
      <w:pPr>
        <w:pStyle w:val="Nzov"/>
        <w:keepNext/>
        <w:widowControl w:val="false"/>
        <w:numPr>
          <w:ilvl w:val="0"/>
          <w:numId w:val="2"/>
        </w:numPr>
        <w:spacing w:beforeAutospacing="0" w:before="0" w:after="0"/>
        <w:jc w:val="left"/>
        <w:rPr>
          <w:szCs w:val="22"/>
        </w:rPr>
      </w:pPr>
      <w:r>
        <w:rPr>
          <w:szCs w:val="22"/>
        </w:rPr>
        <w:t xml:space="preserve">Informácie k prílohe č. 3 časti F. písm. s) o vekovej štruktúre pohľadávok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428"/>
        <w:gridCol w:w="1937"/>
        <w:gridCol w:w="1799"/>
        <w:gridCol w:w="1907"/>
      </w:tblGrid>
      <w:tr>
        <w:trPr/>
        <w:tc>
          <w:tcPr>
            <w:tcW w:w="342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19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 lehote splatnosti</w:t>
            </w:r>
          </w:p>
        </w:tc>
        <w:tc>
          <w:tcPr>
            <w:tcW w:w="179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 lehote splatnosti</w:t>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Pohľadávky spolu</w:t>
            </w:r>
          </w:p>
        </w:tc>
      </w:tr>
      <w:tr>
        <w:trPr>
          <w:trHeight w:val="227" w:hRule="exact"/>
        </w:trPr>
        <w:tc>
          <w:tcPr>
            <w:tcW w:w="342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9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79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r>
      <w:tr>
        <w:trPr>
          <w:trHeight w:val="397" w:hRule="atLeast"/>
        </w:trPr>
        <w:tc>
          <w:tcPr>
            <w:tcW w:w="9071" w:type="dxa"/>
            <w:gridSpan w:val="4"/>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t>Dlhodobé pohľadávky</w:t>
            </w:r>
          </w:p>
        </w:tc>
      </w:tr>
      <w:tr>
        <w:trPr>
          <w:trHeight w:val="425" w:hRule="atLeast"/>
        </w:trPr>
        <w:tc>
          <w:tcPr>
            <w:tcW w:w="342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voči spoločníkom, členom a združeniu</w:t>
            </w:r>
          </w:p>
        </w:tc>
        <w:tc>
          <w:tcPr>
            <w:tcW w:w="193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 pohľadávky</w:t>
            </w:r>
          </w:p>
        </w:tc>
        <w:tc>
          <w:tcPr>
            <w:tcW w:w="193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Dlhodobé pohľadávky spolu</w:t>
            </w:r>
          </w:p>
        </w:tc>
        <w:tc>
          <w:tcPr>
            <w:tcW w:w="19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79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b/>
                <w:b/>
                <w:szCs w:val="22"/>
              </w:rPr>
            </w:pPr>
            <w:r>
              <w:rPr>
                <w:b/>
                <w:szCs w:val="22"/>
              </w:rPr>
            </w:r>
          </w:p>
        </w:tc>
      </w:tr>
      <w:tr>
        <w:trPr>
          <w:trHeight w:val="397" w:hRule="atLeast"/>
        </w:trPr>
        <w:tc>
          <w:tcPr>
            <w:tcW w:w="9071" w:type="dxa"/>
            <w:gridSpan w:val="4"/>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t>Krátkodobé pohľadávky</w:t>
            </w:r>
          </w:p>
        </w:tc>
      </w:tr>
      <w:tr>
        <w:trPr>
          <w:trHeight w:val="425" w:hRule="atLeast"/>
        </w:trPr>
        <w:tc>
          <w:tcPr>
            <w:tcW w:w="342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10501</w:t>
            </w:r>
          </w:p>
        </w:tc>
        <w:tc>
          <w:tcPr>
            <w:tcW w:w="179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pPr>
            <w:r>
              <w:rPr>
                <w:szCs w:val="22"/>
              </w:rPr>
              <w:t xml:space="preserve">   </w:t>
            </w:r>
          </w:p>
        </w:tc>
        <w:tc>
          <w:tcPr>
            <w:tcW w:w="190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pPr>
            <w:r>
              <w:rPr>
                <w:szCs w:val="22"/>
              </w:rPr>
              <w:t xml:space="preserve">  </w:t>
            </w:r>
            <w:r>
              <w:rPr>
                <w:szCs w:val="22"/>
              </w:rPr>
              <w:t xml:space="preserve">10501    </w:t>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voči spoločníkom, členom a združeniu</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Sociálne poistenie</w:t>
            </w:r>
          </w:p>
        </w:tc>
        <w:tc>
          <w:tcPr>
            <w:tcW w:w="1937"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Daňové pohľadávky a dotácie</w:t>
            </w:r>
          </w:p>
        </w:tc>
        <w:tc>
          <w:tcPr>
            <w:tcW w:w="193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 pohľadávky</w:t>
            </w:r>
          </w:p>
        </w:tc>
        <w:tc>
          <w:tcPr>
            <w:tcW w:w="193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79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25" w:hRule="atLeast"/>
        </w:trPr>
        <w:tc>
          <w:tcPr>
            <w:tcW w:w="342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Krátkodobé pohľadávky spolu</w:t>
            </w:r>
          </w:p>
        </w:tc>
        <w:tc>
          <w:tcPr>
            <w:tcW w:w="19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pPr>
            <w:r>
              <w:rPr>
                <w:b/>
                <w:szCs w:val="22"/>
              </w:rPr>
              <w:t xml:space="preserve">  </w:t>
            </w:r>
            <w:r>
              <w:rPr>
                <w:b/>
                <w:szCs w:val="22"/>
              </w:rPr>
              <w:t>10501</w:t>
            </w:r>
          </w:p>
        </w:tc>
        <w:tc>
          <w:tcPr>
            <w:tcW w:w="179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pPr>
            <w:r>
              <w:rPr>
                <w:b/>
                <w:szCs w:val="22"/>
              </w:rPr>
              <w:t xml:space="preserve"> </w:t>
            </w:r>
          </w:p>
        </w:tc>
        <w:tc>
          <w:tcPr>
            <w:tcW w:w="190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pPr>
            <w:r>
              <w:rPr>
                <w:b/>
                <w:szCs w:val="22"/>
              </w:rPr>
              <w:t xml:space="preserve">  </w:t>
            </w:r>
            <w:r>
              <w:rPr>
                <w:b/>
                <w:szCs w:val="22"/>
              </w:rPr>
              <w:t xml:space="preserve">10501  </w:t>
            </w:r>
          </w:p>
        </w:tc>
      </w:tr>
    </w:tbl>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Hodnota pohľadávok zabezpečených záložným právom alebo ináč zabezpečená s uvedením formy záložného práva a zabezpečenia : spoločnosť nemá pohľadávky, ktoré by boli zabezpečené záložným právom alebo inou formou zabezpečenia</w:t>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Hodnota pohľadávok, na ktoré sa zriadilo záložné právo :                                .  </w:t>
        <w:br/>
        <w:t>Hodnota pohľadávok, pri ktorých má účtovná jednotka obmedzené právo s nimi nakladať                                                                                              .</w:t>
      </w:r>
    </w:p>
    <w:p>
      <w:pPr>
        <w:pStyle w:val="Nzov"/>
        <w:keepNext/>
        <w:widowControl w:val="false"/>
        <w:spacing w:beforeAutospacing="0" w:before="0" w:after="0"/>
        <w:ind w:left="720" w:hanging="0"/>
        <w:jc w:val="left"/>
        <w:rPr>
          <w:szCs w:val="22"/>
        </w:rPr>
      </w:pPr>
      <w:r>
        <w:rPr>
          <w:szCs w:val="22"/>
        </w:rPr>
        <w:t>Spoločnosť nemá pohľadávky, ktoré by boli zabezpečené záložným právom alebo inou formou</w:t>
      </w:r>
    </w:p>
    <w:p>
      <w:pPr>
        <w:pStyle w:val="Nzov"/>
        <w:keepNext/>
        <w:numPr>
          <w:ilvl w:val="0"/>
          <w:numId w:val="2"/>
        </w:numPr>
        <w:spacing w:beforeAutospacing="0" w:before="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4672"/>
        <w:gridCol w:w="2237"/>
        <w:gridCol w:w="2163"/>
      </w:tblGrid>
      <w:tr>
        <w:trPr/>
        <w:tc>
          <w:tcPr>
            <w:tcW w:w="4672"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Opis predmetu záložného práva</w:t>
            </w:r>
          </w:p>
        </w:tc>
        <w:tc>
          <w:tcPr>
            <w:tcW w:w="4400"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r>
      <w:tr>
        <w:trPr/>
        <w:tc>
          <w:tcPr>
            <w:tcW w:w="4672"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22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predmetu záložného práva</w:t>
            </w:r>
          </w:p>
        </w:tc>
        <w:tc>
          <w:tcPr>
            <w:tcW w:w="216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w:t>
              <w:br/>
              <w:t> pohľadávky</w:t>
            </w:r>
          </w:p>
        </w:tc>
      </w:tr>
      <w:tr>
        <w:trPr>
          <w:trHeight w:val="510" w:hRule="atLeast"/>
        </w:trPr>
        <w:tc>
          <w:tcPr>
            <w:tcW w:w="467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kryté záložným právom alebo inou formou zabezpečenia</w:t>
            </w:r>
          </w:p>
        </w:tc>
        <w:tc>
          <w:tcPr>
            <w:tcW w:w="223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2163"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467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Hodnota pohľadávok, na ktoré sa zriadilo záložné právo</w:t>
            </w:r>
          </w:p>
        </w:tc>
        <w:tc>
          <w:tcPr>
            <w:tcW w:w="223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2163"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bl>
    <w:p>
      <w:pPr>
        <w:pStyle w:val="ListParagraph"/>
        <w:numPr>
          <w:ilvl w:val="0"/>
          <w:numId w:val="7"/>
        </w:numPr>
        <w:spacing w:lineRule="auto" w:line="240" w:before="0" w:after="0"/>
        <w:contextualSpacing/>
        <w:jc w:val="both"/>
        <w:rPr>
          <w:rFonts w:ascii="Arial" w:hAnsi="Arial"/>
          <w:sz w:val="24"/>
          <w:szCs w:val="24"/>
          <w:lang w:eastAsia="sk-SK"/>
        </w:rPr>
      </w:pPr>
      <w:r>
        <w:rPr>
          <w:rFonts w:ascii="Arial" w:hAnsi="Arial"/>
          <w:sz w:val="24"/>
          <w:szCs w:val="24"/>
          <w:lang w:eastAsia="sk-SK"/>
        </w:rPr>
        <w:t>Popis odloženej daňovej pohľadávky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 xml:space="preserve">Významné zložky krátkodobého finančného majetku : </w:t>
      </w:r>
    </w:p>
    <w:p>
      <w:pPr>
        <w:pStyle w:val="Nzov"/>
        <w:numPr>
          <w:ilvl w:val="0"/>
          <w:numId w:val="2"/>
        </w:numPr>
        <w:spacing w:beforeAutospacing="0" w:before="0" w:after="0"/>
        <w:jc w:val="left"/>
        <w:rPr>
          <w:szCs w:val="22"/>
        </w:rPr>
      </w:pPr>
      <w:r>
        <w:rPr>
          <w:szCs w:val="22"/>
        </w:rPr>
        <w:t xml:space="preserve">Informácie k prílohe č. 3 časti F. písm. w) o krátkodobom finančnom majetku </w:t>
      </w:r>
    </w:p>
    <w:p>
      <w:pPr>
        <w:pStyle w:val="Nzov"/>
        <w:keepNext/>
        <w:spacing w:beforeAutospacing="0" w:before="0" w:after="0"/>
        <w:jc w:val="left"/>
        <w:rPr>
          <w:b w:val="false"/>
          <w:b w:val="false"/>
          <w:szCs w:val="22"/>
        </w:rPr>
      </w:pPr>
      <w:r>
        <w:rPr>
          <w:b w:val="false"/>
          <w:szCs w:val="22"/>
        </w:rPr>
        <w:t xml:space="preserve">Tabuľka č. 1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4141"/>
        <w:gridCol w:w="2582"/>
        <w:gridCol w:w="2349"/>
      </w:tblGrid>
      <w:tr>
        <w:trPr/>
        <w:tc>
          <w:tcPr>
            <w:tcW w:w="414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258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34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97" w:hRule="exact"/>
        </w:trPr>
        <w:tc>
          <w:tcPr>
            <w:tcW w:w="414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Pokladnica, ceniny</w:t>
            </w:r>
          </w:p>
        </w:tc>
        <w:tc>
          <w:tcPr>
            <w:tcW w:w="258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bCs/>
                <w:szCs w:val="22"/>
              </w:rPr>
              <w:t xml:space="preserve">         </w:t>
            </w:r>
            <w:r>
              <w:rPr>
                <w:bCs/>
                <w:szCs w:val="22"/>
              </w:rPr>
              <w:t>496</w:t>
            </w:r>
          </w:p>
        </w:tc>
        <w:tc>
          <w:tcPr>
            <w:tcW w:w="2349"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bCs/>
                <w:szCs w:val="22"/>
              </w:rPr>
            </w:pPr>
            <w:r>
              <w:rPr>
                <w:bCs/>
                <w:szCs w:val="22"/>
              </w:rPr>
              <w:t xml:space="preserve">      </w:t>
            </w:r>
            <w:r>
              <w:rPr>
                <w:bCs/>
                <w:szCs w:val="22"/>
              </w:rPr>
              <w:t xml:space="preserve">2 522  </w:t>
            </w:r>
          </w:p>
        </w:tc>
      </w:tr>
      <w:tr>
        <w:trPr>
          <w:trHeight w:val="526"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bCs/>
                <w:szCs w:val="22"/>
              </w:rPr>
              <w:t>Bežné účty v banke alebo v pobočke zahraničnej banky</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bCs/>
                <w:szCs w:val="22"/>
              </w:rPr>
              <w:t xml:space="preserve">      </w:t>
            </w:r>
            <w:r>
              <w:rPr>
                <w:bCs/>
                <w:szCs w:val="22"/>
              </w:rPr>
              <w:t>18 157</w:t>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pPr>
            <w:r>
              <w:rPr>
                <w:bCs/>
                <w:szCs w:val="22"/>
              </w:rPr>
              <w:t xml:space="preserve">     </w:t>
            </w:r>
            <w:r>
              <w:rPr>
                <w:bCs/>
                <w:szCs w:val="22"/>
              </w:rPr>
              <w:t>92 775</w:t>
            </w:r>
          </w:p>
        </w:tc>
      </w:tr>
      <w:tr>
        <w:trPr>
          <w:trHeight w:val="576"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Cs/>
                <w:szCs w:val="22"/>
              </w:rPr>
            </w:pPr>
            <w:r>
              <w:rPr>
                <w:bCs/>
                <w:szCs w:val="22"/>
              </w:rPr>
              <w:t>Vkladové účty v banke alebo v pobočke zahraničnej banky termínované</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bCs/>
                <w:szCs w:val="22"/>
              </w:rPr>
            </w:pPr>
            <w:r>
              <w:rPr>
                <w:bCs/>
                <w:szCs w:val="22"/>
              </w:rPr>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bCs/>
                <w:szCs w:val="22"/>
              </w:rPr>
            </w:pPr>
            <w:r>
              <w:rPr>
                <w:bCs/>
                <w:szCs w:val="22"/>
              </w:rPr>
            </w:r>
          </w:p>
        </w:tc>
      </w:tr>
      <w:tr>
        <w:trPr>
          <w:trHeight w:val="397" w:hRule="exact"/>
        </w:trPr>
        <w:tc>
          <w:tcPr>
            <w:tcW w:w="414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Cs/>
                <w:szCs w:val="22"/>
              </w:rPr>
            </w:pPr>
            <w:r>
              <w:rPr>
                <w:bCs/>
                <w:szCs w:val="22"/>
              </w:rPr>
              <w:t>Peniaze na ceste</w:t>
            </w:r>
          </w:p>
        </w:tc>
        <w:tc>
          <w:tcPr>
            <w:tcW w:w="258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bCs/>
                <w:szCs w:val="22"/>
              </w:rPr>
            </w:pPr>
            <w:r>
              <w:rPr>
                <w:bCs/>
                <w:szCs w:val="22"/>
              </w:rPr>
            </w:r>
          </w:p>
        </w:tc>
        <w:tc>
          <w:tcPr>
            <w:tcW w:w="2349"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bCs/>
                <w:szCs w:val="22"/>
              </w:rPr>
            </w:pPr>
            <w:r>
              <w:rPr>
                <w:bCs/>
                <w:szCs w:val="22"/>
              </w:rPr>
            </w:r>
          </w:p>
        </w:tc>
      </w:tr>
      <w:tr>
        <w:trPr>
          <w:trHeight w:val="397" w:hRule="exact"/>
        </w:trPr>
        <w:tc>
          <w:tcPr>
            <w:tcW w:w="414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Spolu</w:t>
            </w:r>
          </w:p>
        </w:tc>
        <w:tc>
          <w:tcPr>
            <w:tcW w:w="2582"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2349"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b/>
                <w:b/>
                <w:bCs/>
                <w:szCs w:val="22"/>
              </w:rPr>
            </w:pPr>
            <w:r>
              <w:rPr>
                <w:b/>
                <w:bCs/>
                <w:szCs w:val="22"/>
              </w:rPr>
            </w:r>
          </w:p>
        </w:tc>
      </w:tr>
    </w:tbl>
    <w:p>
      <w:pPr>
        <w:pStyle w:val="Nzov"/>
        <w:keepNext/>
        <w:widowControl w:val="false"/>
        <w:spacing w:beforeAutospacing="0" w:before="0" w:after="0"/>
        <w:jc w:val="left"/>
        <w:rPr>
          <w:b w:val="false"/>
          <w:b w:val="false"/>
          <w:szCs w:val="22"/>
        </w:rPr>
      </w:pPr>
      <w:r>
        <w:rPr>
          <w:b w:val="false"/>
          <w:szCs w:val="22"/>
        </w:rPr>
      </w:r>
    </w:p>
    <w:p>
      <w:pPr>
        <w:pStyle w:val="Nzov"/>
        <w:keepNext/>
        <w:widowControl w:val="false"/>
        <w:spacing w:beforeAutospacing="0" w:before="0" w:after="0"/>
        <w:jc w:val="left"/>
        <w:rPr>
          <w:b w:val="false"/>
          <w:b w:val="false"/>
          <w:szCs w:val="22"/>
        </w:rPr>
      </w:pPr>
      <w:r>
        <w:rPr>
          <w:b w:val="false"/>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785"/>
        <w:gridCol w:w="1440"/>
        <w:gridCol w:w="1143"/>
        <w:gridCol w:w="926"/>
        <w:gridCol w:w="1197"/>
        <w:gridCol w:w="1580"/>
      </w:tblGrid>
      <w:tr>
        <w:trPr/>
        <w:tc>
          <w:tcPr>
            <w:tcW w:w="2785"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Krátkodobý finančný majetok</w:t>
            </w:r>
          </w:p>
        </w:tc>
        <w:tc>
          <w:tcPr>
            <w:tcW w:w="6286" w:type="dxa"/>
            <w:gridSpan w:val="5"/>
            <w:tcBorders>
              <w:top w:val="single" w:sz="12" w:space="0" w:color="00000A"/>
              <w:left w:val="single" w:sz="4" w:space="0" w:color="00000A"/>
              <w:right w:val="single" w:sz="12" w:space="0" w:color="00000A"/>
              <w:insideV w:val="single" w:sz="12" w:space="0" w:color="00000A"/>
            </w:tcBorders>
            <w:shd w:fill="auto" w:val="clear"/>
            <w:tcMar>
              <w:left w:w="24" w:type="dxa"/>
            </w:tcMar>
          </w:tcPr>
          <w:p>
            <w:pPr>
              <w:pStyle w:val="TopHeader"/>
              <w:rPr/>
            </w:pPr>
            <w:r>
              <w:rPr/>
              <w:t>Bežné účtovné obdobie</w:t>
            </w:r>
          </w:p>
        </w:tc>
      </w:tr>
      <w:tr>
        <w:trPr/>
        <w:tc>
          <w:tcPr>
            <w:tcW w:w="2785"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44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w:t>
              <w:br/>
              <w:t> na začiatku účtovného obdobia</w:t>
            </w:r>
          </w:p>
        </w:tc>
        <w:tc>
          <w:tcPr>
            <w:tcW w:w="114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Prírastky</w:t>
            </w:r>
          </w:p>
          <w:p>
            <w:pPr>
              <w:pStyle w:val="TopHeader"/>
              <w:rPr/>
            </w:pPr>
            <w:r>
              <w:rPr/>
            </w:r>
          </w:p>
        </w:tc>
        <w:tc>
          <w:tcPr>
            <w:tcW w:w="92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Úbytky</w:t>
            </w:r>
          </w:p>
          <w:p>
            <w:pPr>
              <w:pStyle w:val="TopHeader"/>
              <w:rPr/>
            </w:pPr>
            <w:r>
              <w:rPr/>
            </w:r>
          </w:p>
        </w:tc>
        <w:tc>
          <w:tcPr>
            <w:tcW w:w="11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Presuny</w:t>
            </w:r>
          </w:p>
          <w:p>
            <w:pPr>
              <w:pStyle w:val="TopHeader"/>
              <w:rPr/>
            </w:pPr>
            <w:r>
              <w:rPr/>
            </w:r>
          </w:p>
        </w:tc>
        <w:tc>
          <w:tcPr>
            <w:tcW w:w="158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konci účtovného obdobia</w:t>
            </w:r>
          </w:p>
        </w:tc>
      </w:tr>
      <w:tr>
        <w:trPr>
          <w:trHeight w:val="74" w:hRule="atLeast"/>
        </w:trPr>
        <w:tc>
          <w:tcPr>
            <w:tcW w:w="27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44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1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92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tcPr>
          <w:p>
            <w:pPr>
              <w:pStyle w:val="TopHeader"/>
              <w:rPr>
                <w:b w:val="false"/>
                <w:b w:val="false"/>
              </w:rPr>
            </w:pPr>
            <w:r>
              <w:rPr>
                <w:b w:val="false"/>
              </w:rPr>
              <w:t>d</w:t>
            </w:r>
          </w:p>
        </w:tc>
        <w:tc>
          <w:tcPr>
            <w:tcW w:w="11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58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397" w:hRule="atLeast"/>
        </w:trPr>
        <w:tc>
          <w:tcPr>
            <w:tcW w:w="278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Majetkové CP na obchodovanie</w:t>
            </w:r>
          </w:p>
        </w:tc>
        <w:tc>
          <w:tcPr>
            <w:tcW w:w="1440"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97" w:hRule="atLeast"/>
        </w:trPr>
        <w:tc>
          <w:tcPr>
            <w:tcW w:w="278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Dlhové CP na obchodovanie</w:t>
            </w:r>
          </w:p>
        </w:tc>
        <w:tc>
          <w:tcPr>
            <w:tcW w:w="144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425" w:hRule="atLeast"/>
        </w:trPr>
        <w:tc>
          <w:tcPr>
            <w:tcW w:w="278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Emisné kvóty</w:t>
            </w:r>
          </w:p>
        </w:tc>
        <w:tc>
          <w:tcPr>
            <w:tcW w:w="1440"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8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Dlhové CP so splatnosťou do  jedného roka držané</w:t>
              <w:br/>
              <w:t>do splatnosti</w:t>
            </w:r>
          </w:p>
        </w:tc>
        <w:tc>
          <w:tcPr>
            <w:tcW w:w="1440"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425" w:hRule="atLeast"/>
        </w:trPr>
        <w:tc>
          <w:tcPr>
            <w:tcW w:w="278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realizovateľné CP</w:t>
            </w:r>
          </w:p>
        </w:tc>
        <w:tc>
          <w:tcPr>
            <w:tcW w:w="1440"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8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Obstarávanie krátkodobého finančného majetku</w:t>
            </w:r>
          </w:p>
        </w:tc>
        <w:tc>
          <w:tcPr>
            <w:tcW w:w="144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14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580"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rHeight w:val="340" w:hRule="atLeast"/>
        </w:trPr>
        <w:tc>
          <w:tcPr>
            <w:tcW w:w="2785"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Krátkodobý finančný majetok spolu</w:t>
            </w:r>
          </w:p>
        </w:tc>
        <w:tc>
          <w:tcPr>
            <w:tcW w:w="1440"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143"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92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1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580"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Opravné položky ku krátkodobému finančného majetku</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zov"/>
        <w:keepNext/>
        <w:widowControl w:val="false"/>
        <w:numPr>
          <w:ilvl w:val="0"/>
          <w:numId w:val="2"/>
        </w:numPr>
        <w:spacing w:beforeAutospacing="0" w:before="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2702"/>
        <w:gridCol w:w="1415"/>
        <w:gridCol w:w="977"/>
        <w:gridCol w:w="1396"/>
        <w:gridCol w:w="1398"/>
        <w:gridCol w:w="1183"/>
      </w:tblGrid>
      <w:tr>
        <w:trPr/>
        <w:tc>
          <w:tcPr>
            <w:tcW w:w="270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Krátkodobý finančný majetok</w:t>
            </w:r>
          </w:p>
        </w:tc>
        <w:tc>
          <w:tcPr>
            <w:tcW w:w="14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w:t>
            </w:r>
          </w:p>
          <w:p>
            <w:pPr>
              <w:pStyle w:val="TopHeader"/>
              <w:rPr/>
            </w:pPr>
            <w:r>
              <w:rPr/>
              <w:t>na začiatku účtovného obdobia</w:t>
            </w:r>
          </w:p>
        </w:tc>
        <w:tc>
          <w:tcPr>
            <w:tcW w:w="97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Tvorba </w:t>
              <w:br/>
              <w:t>OP</w:t>
            </w:r>
          </w:p>
          <w:p>
            <w:pPr>
              <w:pStyle w:val="TopHeader"/>
              <w:rPr/>
            </w:pPr>
            <w:r>
              <w:rPr/>
            </w:r>
          </w:p>
        </w:tc>
        <w:tc>
          <w:tcPr>
            <w:tcW w:w="139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Zúčtovanie OP z dôvodu zániku opodstatne-nosti</w:t>
            </w:r>
          </w:p>
          <w:p>
            <w:pPr>
              <w:pStyle w:val="TopHeader"/>
              <w:rPr/>
            </w:pPr>
            <w:r>
              <w:rPr/>
            </w:r>
          </w:p>
        </w:tc>
        <w:tc>
          <w:tcPr>
            <w:tcW w:w="139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Zúčtovanie OP z dôvodu vyradenia majetku z účtovníctva</w:t>
            </w:r>
          </w:p>
          <w:p>
            <w:pPr>
              <w:pStyle w:val="TopHeader"/>
              <w:rPr/>
            </w:pPr>
            <w:r>
              <w:rPr/>
            </w:r>
          </w:p>
        </w:tc>
        <w:tc>
          <w:tcPr>
            <w:tcW w:w="118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OP na konci účtovného obdobia</w:t>
            </w:r>
          </w:p>
        </w:tc>
      </w:tr>
      <w:tr>
        <w:trPr/>
        <w:tc>
          <w:tcPr>
            <w:tcW w:w="270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4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97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39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39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18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454" w:hRule="atLeast"/>
        </w:trPr>
        <w:tc>
          <w:tcPr>
            <w:tcW w:w="2702"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realizovateľné CP</w:t>
            </w:r>
          </w:p>
        </w:tc>
        <w:tc>
          <w:tcPr>
            <w:tcW w:w="1415"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9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98"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83" w:type="dxa"/>
            <w:tcBorders>
              <w:top w:val="single" w:sz="12"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02"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Obstarávanie krátkodobého finančného majetku</w:t>
            </w:r>
          </w:p>
        </w:tc>
        <w:tc>
          <w:tcPr>
            <w:tcW w:w="1415"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7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9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24" w:type="dxa"/>
            </w:tcMar>
            <w:vAlign w:val="center"/>
          </w:tcPr>
          <w:p>
            <w:pPr>
              <w:pStyle w:val="Normal"/>
              <w:spacing w:lineRule="auto" w:line="240" w:before="0" w:after="0"/>
              <w:rPr>
                <w:szCs w:val="22"/>
              </w:rPr>
            </w:pPr>
            <w:r>
              <w:rPr>
                <w:szCs w:val="22"/>
              </w:rPr>
            </w:r>
          </w:p>
        </w:tc>
        <w:tc>
          <w:tcPr>
            <w:tcW w:w="1183"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24" w:type="dxa"/>
            </w:tcMar>
            <w:vAlign w:val="center"/>
          </w:tcPr>
          <w:p>
            <w:pPr>
              <w:pStyle w:val="Normal"/>
              <w:spacing w:lineRule="auto" w:line="240" w:before="0" w:after="0"/>
              <w:rPr>
                <w:szCs w:val="22"/>
              </w:rPr>
            </w:pPr>
            <w:r>
              <w:rPr>
                <w:szCs w:val="22"/>
              </w:rPr>
            </w:r>
          </w:p>
        </w:tc>
      </w:tr>
      <w:tr>
        <w:trPr/>
        <w:tc>
          <w:tcPr>
            <w:tcW w:w="2702"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Krátkodobý finančný majetok spolu</w:t>
            </w:r>
          </w:p>
        </w:tc>
        <w:tc>
          <w:tcPr>
            <w:tcW w:w="1415"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97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39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398"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24" w:type="dxa"/>
            </w:tcMar>
            <w:vAlign w:val="center"/>
          </w:tcPr>
          <w:p>
            <w:pPr>
              <w:pStyle w:val="Normal"/>
              <w:spacing w:lineRule="auto" w:line="240" w:before="0" w:after="0"/>
              <w:rPr>
                <w:b/>
                <w:b/>
                <w:szCs w:val="22"/>
              </w:rPr>
            </w:pPr>
            <w:r>
              <w:rPr>
                <w:b/>
                <w:szCs w:val="22"/>
              </w:rPr>
            </w:r>
          </w:p>
        </w:tc>
        <w:tc>
          <w:tcPr>
            <w:tcW w:w="1183"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24" w:type="dxa"/>
            </w:tcMar>
            <w:vAlign w:val="center"/>
          </w:tcPr>
          <w:p>
            <w:pPr>
              <w:pStyle w:val="Normal"/>
              <w:spacing w:lineRule="auto" w:line="240" w:before="0" w:after="0"/>
              <w:rPr>
                <w:b/>
                <w:b/>
                <w:szCs w:val="22"/>
              </w:rPr>
            </w:pPr>
            <w:r>
              <w:rPr>
                <w:b/>
                <w:szCs w:val="22"/>
              </w:rPr>
            </w:r>
          </w:p>
        </w:tc>
      </w:tr>
    </w:tbl>
    <w:p>
      <w:pPr>
        <w:pStyle w:val="Normal"/>
        <w:keepNext/>
        <w:numPr>
          <w:ilvl w:val="0"/>
          <w:numId w:val="0"/>
        </w:numPr>
        <w:spacing w:lineRule="auto" w:line="240" w:before="0" w:after="0"/>
        <w:outlineLvl w:val="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7"/>
        </w:numPr>
        <w:spacing w:lineRule="auto" w:line="240" w:before="0" w:after="0"/>
        <w:jc w:val="both"/>
        <w:rPr>
          <w:rFonts w:ascii="Arial" w:hAnsi="Arial"/>
          <w:sz w:val="24"/>
          <w:szCs w:val="24"/>
          <w:lang w:eastAsia="sk-SK"/>
        </w:rPr>
      </w:pPr>
      <w:r>
        <w:rPr>
          <w:rFonts w:ascii="Arial" w:hAnsi="Arial"/>
          <w:sz w:val="24"/>
          <w:szCs w:val="24"/>
          <w:lang w:eastAsia="sk-SK"/>
        </w:rPr>
        <w:t>Krátkodobý finančný majetok, na ktorý bolo zriadené záložné právo :               .</w:t>
        <w:br/>
        <w:t xml:space="preserve">Krátkodobý finančný majetok, pri ktorom má účtovná jednotka obmedzené právo s ním nakladať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both"/>
        <w:rPr>
          <w:szCs w:val="22"/>
        </w:rPr>
      </w:pPr>
      <w:r>
        <w:rPr>
          <w:szCs w:val="22"/>
        </w:rPr>
        <w:t xml:space="preserve">Informácie k prílohe č. 3 časti F. písm. y) o krátkodobom finančnom majetku, na ktorý bolo zriadené záložné právo </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70" w:type="dxa"/>
        </w:tblCellMar>
        <w:tblLook w:val="00a0"/>
      </w:tblPr>
      <w:tblGrid>
        <w:gridCol w:w="6770"/>
        <w:gridCol w:w="2301"/>
      </w:tblGrid>
      <w:tr>
        <w:trPr>
          <w:trHeight w:val="397" w:hRule="atLeast"/>
        </w:trPr>
        <w:tc>
          <w:tcPr>
            <w:tcW w:w="677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230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Hodnota za bežné účtovné obdobie</w:t>
            </w:r>
          </w:p>
        </w:tc>
      </w:tr>
      <w:tr>
        <w:trPr>
          <w:trHeight w:val="340" w:hRule="atLeast"/>
        </w:trPr>
        <w:tc>
          <w:tcPr>
            <w:tcW w:w="677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Krátkodobý  finančný majetok, na ktorý bolo zriadené záložné právo</w:t>
            </w:r>
          </w:p>
        </w:tc>
        <w:tc>
          <w:tcPr>
            <w:tcW w:w="230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ind w:firstLine="708"/>
        <w:jc w:val="both"/>
        <w:rPr>
          <w:rFonts w:ascii="Arial" w:hAnsi="Arial"/>
          <w:sz w:val="24"/>
          <w:szCs w:val="24"/>
          <w:lang w:eastAsia="sk-SK"/>
        </w:rPr>
      </w:pPr>
      <w:r>
        <w:rPr>
          <w:rFonts w:ascii="Arial" w:hAnsi="Arial"/>
          <w:sz w:val="24"/>
          <w:szCs w:val="24"/>
          <w:lang w:eastAsia="sk-SK"/>
        </w:rPr>
        <w:t>za) Ocenenie krátkodobého finančného majetku ku dňu, ku ktorému sa zostavuje účtovná závierka reálnou hodnotou</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321"/>
        <w:gridCol w:w="1769"/>
        <w:gridCol w:w="2215"/>
        <w:gridCol w:w="1766"/>
      </w:tblGrid>
      <w:tr>
        <w:trPr/>
        <w:tc>
          <w:tcPr>
            <w:tcW w:w="332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Krátkodobý finančný  majetok</w:t>
            </w:r>
          </w:p>
        </w:tc>
        <w:tc>
          <w:tcPr>
            <w:tcW w:w="176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Zvýšenie/ zníženie hodnoty</w:t>
            </w:r>
          </w:p>
          <w:p>
            <w:pPr>
              <w:pStyle w:val="TopHeader"/>
              <w:rPr/>
            </w:pPr>
            <w:r>
              <w:rPr/>
              <w:t>(+/-)</w:t>
            </w:r>
          </w:p>
        </w:tc>
        <w:tc>
          <w:tcPr>
            <w:tcW w:w="22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Vplyv ocenenia</w:t>
              <w:br/>
              <w:t>na výsledok hospodá-renia bežného účtovného obdobia</w:t>
            </w:r>
          </w:p>
        </w:tc>
        <w:tc>
          <w:tcPr>
            <w:tcW w:w="176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Vplyv </w:t>
            </w:r>
          </w:p>
          <w:p>
            <w:pPr>
              <w:pStyle w:val="TopHeader"/>
              <w:rPr/>
            </w:pPr>
            <w:r>
              <w:rPr/>
              <w:t>ocenenia</w:t>
              <w:br/>
              <w:t>na vlastné imanie</w:t>
            </w:r>
          </w:p>
        </w:tc>
      </w:tr>
      <w:tr>
        <w:trPr/>
        <w:tc>
          <w:tcPr>
            <w:tcW w:w="332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76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22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76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r>
      <w:tr>
        <w:trPr>
          <w:trHeight w:val="454" w:hRule="atLeast"/>
        </w:trPr>
        <w:tc>
          <w:tcPr>
            <w:tcW w:w="332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Majetkové CP na obchodovanie</w:t>
            </w:r>
          </w:p>
        </w:tc>
        <w:tc>
          <w:tcPr>
            <w:tcW w:w="1769"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221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766"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Dlhové CP na obchodovanie</w:t>
            </w:r>
          </w:p>
        </w:tc>
        <w:tc>
          <w:tcPr>
            <w:tcW w:w="1769"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221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766" w:type="dxa"/>
            <w:tcBorders>
              <w:top w:val="single" w:sz="4"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Emisné kvóty (komodity)</w:t>
            </w:r>
          </w:p>
        </w:tc>
        <w:tc>
          <w:tcPr>
            <w:tcW w:w="1769"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221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766"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454" w:hRule="atLeast"/>
        </w:trPr>
        <w:tc>
          <w:tcPr>
            <w:tcW w:w="332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realizovateľné CP</w:t>
            </w:r>
          </w:p>
        </w:tc>
        <w:tc>
          <w:tcPr>
            <w:tcW w:w="1769"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2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766"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340" w:hRule="atLeast"/>
        </w:trPr>
        <w:tc>
          <w:tcPr>
            <w:tcW w:w="332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Krátkodobý finančný majetok spolu</w:t>
            </w:r>
          </w:p>
        </w:tc>
        <w:tc>
          <w:tcPr>
            <w:tcW w:w="1769"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2215"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b/>
                <w:b/>
                <w:szCs w:val="22"/>
              </w:rPr>
            </w:pPr>
            <w:r>
              <w:rPr>
                <w:b/>
                <w:szCs w:val="22"/>
              </w:rPr>
            </w:r>
          </w:p>
        </w:tc>
        <w:tc>
          <w:tcPr>
            <w:tcW w:w="1766"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 xml:space="preserve">zb) </w:t>
      </w:r>
    </w:p>
    <w:p>
      <w:pPr>
        <w:pStyle w:val="ListParagraph"/>
        <w:keepNext/>
        <w:numPr>
          <w:ilvl w:val="1"/>
          <w:numId w:val="7"/>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Dôvod nadobudnutia vlastných akcií počas účtovného obdobia</w:t>
      </w:r>
    </w:p>
    <w:p>
      <w:pPr>
        <w:pStyle w:val="ListParagraph"/>
        <w:keepNext/>
        <w:numPr>
          <w:ilvl w:val="1"/>
          <w:numId w:val="7"/>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 xml:space="preserve">Počet a menovitá hodnota nadobudnutých vlastných akcií počas účtovného obdobia a počet a menovitá hodnota prevedených vlastných akcií počas účtovného obdobia (uvádza sa percentuálna hodnota týchto vlastných akcií na upísanom vlastnom imaní) </w:t>
      </w:r>
    </w:p>
    <w:p>
      <w:pPr>
        <w:pStyle w:val="ListParagraph"/>
        <w:keepNext/>
        <w:numPr>
          <w:ilvl w:val="1"/>
          <w:numId w:val="7"/>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Počet a hodnota, za ktorú sa vlastné akcie počas účtovného obdobia nadobudli a počet a hodnota, za akú sa vlastné akcie počas účtovného obdobia previedli na inú osobu</w:t>
      </w:r>
    </w:p>
    <w:p>
      <w:pPr>
        <w:pStyle w:val="ListParagraph"/>
        <w:keepNext/>
        <w:numPr>
          <w:ilvl w:val="1"/>
          <w:numId w:val="7"/>
        </w:numPr>
        <w:tabs>
          <w:tab w:val="left" w:pos="993" w:leader="none"/>
        </w:tabs>
        <w:spacing w:lineRule="auto" w:line="240" w:before="0" w:after="60"/>
        <w:ind w:left="1440" w:hanging="731"/>
        <w:contextualSpacing/>
        <w:outlineLvl w:val="0"/>
        <w:rPr>
          <w:rFonts w:ascii="Arial" w:hAnsi="Arial" w:cs="Arial"/>
          <w:bCs/>
          <w:sz w:val="24"/>
          <w:szCs w:val="24"/>
        </w:rPr>
      </w:pPr>
      <w:r>
        <w:rPr>
          <w:rFonts w:cs="Arial" w:ascii="Arial" w:hAnsi="Arial"/>
          <w:bCs/>
          <w:sz w:val="24"/>
          <w:szCs w:val="24"/>
        </w:rPr>
        <w:t>Počet, menovitá hodnota a hodnota, za ktorú sa vlastné akcie nadobudli a ktoré účtovná jednotka mala v držbe k poslednému dňu účtovného obdobia (uvádza sa aj ch percentuálny podiel na upísanom základnom imaní)</w:t>
      </w:r>
    </w:p>
    <w:p>
      <w:pPr>
        <w:pStyle w:val="ListParagraph"/>
        <w:keepNext/>
        <w:numPr>
          <w:ilvl w:val="0"/>
          <w:numId w:val="0"/>
        </w:numPr>
        <w:spacing w:lineRule="auto" w:line="240" w:before="0" w:after="60"/>
        <w:ind w:left="1440" w:hanging="0"/>
        <w:contextualSpacing/>
        <w:outlineLvl w:val="0"/>
        <w:rPr>
          <w:rFonts w:ascii="Arial" w:hAnsi="Arial" w:cs="Arial"/>
          <w:bCs/>
          <w:sz w:val="24"/>
          <w:szCs w:val="24"/>
          <w:highlight w:val="green"/>
        </w:rPr>
      </w:pPr>
      <w:r>
        <w:rPr>
          <w:rFonts w:cs="Arial" w:ascii="Arial" w:hAnsi="Arial"/>
          <w:bCs/>
          <w:sz w:val="24"/>
          <w:szCs w:val="24"/>
          <w:highlight w:val="green"/>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zc) významné položky časového rozlíšenia nákladov budúcich období a príjmov budúcich období</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keepNext/>
        <w:numPr>
          <w:ilvl w:val="0"/>
          <w:numId w:val="0"/>
        </w:numPr>
        <w:spacing w:lineRule="auto" w:line="240" w:before="0" w:after="60"/>
        <w:ind w:firstLine="708"/>
        <w:outlineLvl w:val="0"/>
        <w:rPr>
          <w:rFonts w:ascii="Arial" w:hAnsi="Arial" w:cs="Arial"/>
          <w:bCs/>
          <w:sz w:val="24"/>
          <w:szCs w:val="24"/>
        </w:rPr>
      </w:pPr>
      <w:r>
        <w:rPr>
          <w:rFonts w:cs="Arial" w:ascii="Arial" w:hAnsi="Arial"/>
          <w:bCs/>
          <w:sz w:val="24"/>
          <w:szCs w:val="24"/>
        </w:rPr>
        <w:t xml:space="preserve">zd) </w:t>
        <w:tab/>
        <w:t>majetok prenajatý formou finančného prenájmu</w:t>
      </w:r>
    </w:p>
    <w:p>
      <w:pPr>
        <w:pStyle w:val="Normal"/>
        <w:spacing w:lineRule="auto" w:line="240" w:before="0" w:after="0"/>
        <w:rPr>
          <w:rFonts w:ascii="Arial" w:hAnsi="Arial" w:cs="Arial"/>
          <w:sz w:val="24"/>
          <w:szCs w:val="24"/>
          <w:lang w:eastAsia="sk-SK"/>
        </w:rPr>
      </w:pPr>
      <w:r>
        <w:rPr>
          <w:rFonts w:cs="Arial" w:ascii="Arial" w:hAnsi="Arial"/>
          <w:sz w:val="24"/>
          <w:szCs w:val="24"/>
          <w:lang w:eastAsia="sk-SK"/>
        </w:rPr>
      </w:r>
    </w:p>
    <w:p>
      <w:pPr>
        <w:pStyle w:val="Nzov"/>
        <w:numPr>
          <w:ilvl w:val="0"/>
          <w:numId w:val="2"/>
        </w:numPr>
        <w:spacing w:beforeAutospacing="0" w:before="0" w:after="0"/>
        <w:jc w:val="left"/>
        <w:rPr>
          <w:szCs w:val="22"/>
        </w:rPr>
      </w:pPr>
      <w:r>
        <w:rPr>
          <w:szCs w:val="22"/>
        </w:rPr>
        <w:t>Informácie k prílohe č. 3 časti F. písm. zc) o majetku prenajatom formou finančného prenájmu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1497"/>
        <w:gridCol w:w="1252"/>
        <w:gridCol w:w="1669"/>
        <w:gridCol w:w="1045"/>
        <w:gridCol w:w="1183"/>
        <w:gridCol w:w="1536"/>
        <w:gridCol w:w="889"/>
      </w:tblGrid>
      <w:tr>
        <w:trPr>
          <w:trHeight w:val="660" w:hRule="atLeast"/>
        </w:trPr>
        <w:tc>
          <w:tcPr>
            <w:tcW w:w="1497"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w:t>
              <w:br/>
              <w:t>položky</w:t>
            </w:r>
          </w:p>
        </w:tc>
        <w:tc>
          <w:tcPr>
            <w:tcW w:w="396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36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30" w:hRule="atLeast"/>
        </w:trPr>
        <w:tc>
          <w:tcPr>
            <w:tcW w:w="149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396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Splatnosť</w:t>
            </w:r>
          </w:p>
        </w:tc>
        <w:tc>
          <w:tcPr>
            <w:tcW w:w="36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Splatnosť</w:t>
            </w:r>
          </w:p>
        </w:tc>
      </w:tr>
      <w:tr>
        <w:trPr>
          <w:trHeight w:val="345" w:hRule="atLeast"/>
        </w:trPr>
        <w:tc>
          <w:tcPr>
            <w:tcW w:w="1497"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25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do jedného roka vrátane</w:t>
            </w:r>
          </w:p>
        </w:tc>
        <w:tc>
          <w:tcPr>
            <w:tcW w:w="166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od jedného roka do piatich rokov vrátane</w:t>
            </w:r>
          </w:p>
        </w:tc>
        <w:tc>
          <w:tcPr>
            <w:tcW w:w="104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viac ako päť rokov</w:t>
            </w:r>
          </w:p>
        </w:tc>
        <w:tc>
          <w:tcPr>
            <w:tcW w:w="118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do jedného roka vrátane</w:t>
            </w:r>
          </w:p>
        </w:tc>
        <w:tc>
          <w:tcPr>
            <w:tcW w:w="153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od jedného roka do piatich rokov vrátane</w:t>
            </w:r>
          </w:p>
        </w:tc>
        <w:tc>
          <w:tcPr>
            <w:tcW w:w="88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viac ako päť rokov</w:t>
            </w:r>
          </w:p>
        </w:tc>
      </w:tr>
      <w:tr>
        <w:trPr>
          <w:trHeight w:val="74" w:hRule="atLeast"/>
        </w:trPr>
        <w:tc>
          <w:tcPr>
            <w:tcW w:w="149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25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166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18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5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c>
          <w:tcPr>
            <w:tcW w:w="8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G</w:t>
            </w:r>
          </w:p>
        </w:tc>
      </w:tr>
      <w:tr>
        <w:trPr>
          <w:trHeight w:val="454" w:hRule="atLeast"/>
        </w:trPr>
        <w:tc>
          <w:tcPr>
            <w:tcW w:w="149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Istina</w:t>
            </w:r>
          </w:p>
        </w:tc>
        <w:tc>
          <w:tcPr>
            <w:tcW w:w="125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9"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04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18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53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88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Finančný výnos</w:t>
            </w:r>
          </w:p>
        </w:tc>
        <w:tc>
          <w:tcPr>
            <w:tcW w:w="125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04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18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53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8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Spolu</w:t>
            </w:r>
          </w:p>
        </w:tc>
        <w:tc>
          <w:tcPr>
            <w:tcW w:w="1252"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9"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045"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18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53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88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bl>
    <w:p>
      <w:pPr>
        <w:pStyle w:val="Nzov"/>
        <w:spacing w:beforeAutospacing="0" w:before="0" w:after="0"/>
        <w:jc w:val="both"/>
        <w:rPr>
          <w:szCs w:val="22"/>
        </w:rPr>
      </w:pPr>
      <w:r>
        <w:rPr>
          <w:szCs w:val="22"/>
        </w:rPr>
      </w:r>
    </w:p>
    <w:p>
      <w:pPr>
        <w:pStyle w:val="Normal"/>
        <w:spacing w:lineRule="auto" w:line="240" w:before="0" w:after="0"/>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údajoch vykázaných na strane pasív súvahy</w:t>
      </w:r>
    </w:p>
    <w:p>
      <w:pPr>
        <w:pStyle w:val="Normal"/>
        <w:spacing w:lineRule="auto" w:line="240" w:before="0" w:after="0"/>
        <w:ind w:left="1080" w:hanging="0"/>
        <w:rPr>
          <w:rFonts w:ascii="Arial" w:hAnsi="Arial"/>
          <w:b/>
          <w:b/>
          <w:sz w:val="24"/>
          <w:szCs w:val="24"/>
          <w:lang w:eastAsia="sk-SK"/>
        </w:rPr>
      </w:pPr>
      <w:r>
        <w:rPr>
          <w:rFonts w:ascii="Arial" w:hAnsi="Arial"/>
          <w:b/>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Informácie o vlastnom imaní za bežné účtovné obdobie</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spacing w:beforeAutospacing="0" w:before="0" w:after="0"/>
        <w:jc w:val="both"/>
        <w:rPr>
          <w:szCs w:val="22"/>
        </w:rPr>
      </w:pPr>
      <w:r>
        <w:rPr>
          <w:szCs w:val="22"/>
        </w:rPr>
      </w:r>
    </w:p>
    <w:p>
      <w:pPr>
        <w:pStyle w:val="Nzov"/>
        <w:numPr>
          <w:ilvl w:val="0"/>
          <w:numId w:val="2"/>
        </w:numPr>
        <w:spacing w:beforeAutospacing="0" w:before="0" w:after="0"/>
        <w:jc w:val="both"/>
        <w:rPr>
          <w:szCs w:val="22"/>
        </w:rPr>
      </w:pPr>
      <w:r>
        <w:rPr>
          <w:szCs w:val="22"/>
        </w:rPr>
        <w:t xml:space="preserve">Informácie k prílohe č. 3 časti G. písm. a) tretiemu bodu o rozdelení účtovného zisku alebo o vysporiadaní účtovnej straty </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6613"/>
        <w:gridCol w:w="2458"/>
      </w:tblGrid>
      <w:tr>
        <w:trPr>
          <w:trHeight w:val="76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42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 xml:space="preserve">Účtovný zisk </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pPr>
            <w:r>
              <w:rPr>
                <w:szCs w:val="22"/>
              </w:rPr>
              <w:t>8 236</w:t>
            </w:r>
          </w:p>
        </w:tc>
      </w:tr>
      <w:tr>
        <w:trPr>
          <w:trHeight w:val="330"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Rozdelenie účtovného zisku</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Bežné účtovné obdobie</w:t>
            </w:r>
          </w:p>
        </w:tc>
      </w:tr>
      <w:tr>
        <w:trPr>
          <w:trHeight w:val="369" w:hRule="atLeast"/>
        </w:trPr>
        <w:tc>
          <w:tcPr>
            <w:tcW w:w="6613"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Prídel do zákonného rezervného fondu</w:t>
            </w:r>
          </w:p>
        </w:tc>
        <w:tc>
          <w:tcPr>
            <w:tcW w:w="2458"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p>
        </w:tc>
      </w:tr>
      <w:tr>
        <w:trPr>
          <w:trHeight w:val="369" w:hRule="atLeast"/>
        </w:trPr>
        <w:tc>
          <w:tcPr>
            <w:tcW w:w="6613"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Prídel do štatutárnych a ostatných fondov</w:t>
            </w:r>
          </w:p>
        </w:tc>
        <w:tc>
          <w:tcPr>
            <w:tcW w:w="2458"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Prídel do sociálneho fondu</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Prídel na zvýšenie základného imania</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Úhrada straty minulých období</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 xml:space="preserve">8 236  </w:t>
            </w:r>
          </w:p>
        </w:tc>
      </w:tr>
      <w:tr>
        <w:trPr>
          <w:trHeight w:val="369" w:hRule="atLeast"/>
        </w:trPr>
        <w:tc>
          <w:tcPr>
            <w:tcW w:w="6613"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Prevod do nerozdeleného zisku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Rozdelenie podielu na zisku spoločníkom, členom</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Iné </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pPr>
            <w:r>
              <w:rPr>
                <w:b/>
                <w:bCs/>
                <w:szCs w:val="22"/>
              </w:rPr>
              <w:t>Spolu</w:t>
            </w:r>
          </w:p>
        </w:tc>
        <w:tc>
          <w:tcPr>
            <w:tcW w:w="245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6613"/>
        <w:gridCol w:w="2458"/>
      </w:tblGrid>
      <w:tr>
        <w:trPr>
          <w:trHeight w:val="330"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bCs/>
                <w:szCs w:val="22"/>
              </w:rPr>
            </w:pPr>
            <w:r>
              <w:rPr>
                <w:b/>
                <w:bCs/>
                <w:szCs w:val="22"/>
              </w:rPr>
              <w:t>Názov položky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Bezprostredne predchádzajúce účtovné obdobie</w:t>
            </w:r>
          </w:p>
        </w:tc>
      </w:tr>
      <w:tr>
        <w:trPr>
          <w:trHeight w:val="425" w:hRule="atLeast"/>
        </w:trPr>
        <w:tc>
          <w:tcPr>
            <w:tcW w:w="66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Účtovná strata</w:t>
            </w:r>
          </w:p>
        </w:tc>
        <w:tc>
          <w:tcPr>
            <w:tcW w:w="245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r>
          </w:p>
        </w:tc>
      </w:tr>
      <w:tr>
        <w:trPr>
          <w:trHeight w:val="425" w:hRule="atLeast"/>
        </w:trPr>
        <w:tc>
          <w:tcPr>
            <w:tcW w:w="661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Vysporiadanie účtovnej straty</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b/>
                <w:szCs w:val="22"/>
              </w:rPr>
              <w:t>Bežné účtovné obdobie</w:t>
            </w:r>
          </w:p>
        </w:tc>
      </w:tr>
      <w:tr>
        <w:trPr>
          <w:trHeight w:val="369" w:hRule="atLeast"/>
        </w:trPr>
        <w:tc>
          <w:tcPr>
            <w:tcW w:w="6613"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 zákonného rezervného fondu</w:t>
            </w:r>
          </w:p>
        </w:tc>
        <w:tc>
          <w:tcPr>
            <w:tcW w:w="245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Zo štatutárnych a ostatných fondov</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 nerozdeleného zisku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Úhrada straty spoločníkmi, členmi</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Prevod na účet neuhradenej straty minulých rokov</w:t>
            </w:r>
          </w:p>
        </w:tc>
        <w:tc>
          <w:tcPr>
            <w:tcW w:w="245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r>
      <w:tr>
        <w:trPr>
          <w:trHeight w:val="369" w:hRule="atLeast"/>
        </w:trPr>
        <w:tc>
          <w:tcPr>
            <w:tcW w:w="661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Iné </w:t>
            </w:r>
          </w:p>
        </w:tc>
        <w:tc>
          <w:tcPr>
            <w:tcW w:w="245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r>
      <w:tr>
        <w:trPr>
          <w:trHeight w:val="369" w:hRule="atLeast"/>
        </w:trPr>
        <w:tc>
          <w:tcPr>
            <w:tcW w:w="661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 xml:space="preserve">Spolu </w:t>
            </w:r>
          </w:p>
        </w:tc>
        <w:tc>
          <w:tcPr>
            <w:tcW w:w="24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ListParagraph"/>
        <w:numPr>
          <w:ilvl w:val="0"/>
          <w:numId w:val="17"/>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základné imanie :     </w:t>
      </w:r>
    </w:p>
    <w:p>
      <w:pPr>
        <w:pStyle w:val="Normal"/>
        <w:spacing w:lineRule="auto" w:line="240" w:before="0" w:after="0"/>
        <w:jc w:val="center"/>
        <w:rPr>
          <w:rFonts w:ascii="Arial" w:hAnsi="Arial"/>
          <w:sz w:val="24"/>
          <w:szCs w:val="24"/>
          <w:lang w:eastAsia="sk-SK"/>
        </w:rPr>
      </w:pPr>
      <w:r>
        <w:rPr>
          <w:rFonts w:ascii="Arial" w:hAnsi="Arial"/>
          <w:sz w:val="24"/>
          <w:szCs w:val="24"/>
          <w:lang w:eastAsia="sk-SK"/>
        </w:rPr>
        <w:t>splatené základné imanie :   142 280 Eur zapísaná v obch .registri</w:t>
      </w:r>
    </w:p>
    <w:p>
      <w:pPr>
        <w:pStyle w:val="ListParagraph"/>
        <w:numPr>
          <w:ilvl w:val="0"/>
          <w:numId w:val="17"/>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hodnota upísaného vlastného imania : spoločnosť nemá vlastné imanie</w:t>
      </w:r>
    </w:p>
    <w:p>
      <w:pPr>
        <w:pStyle w:val="ListParagraph"/>
        <w:numPr>
          <w:ilvl w:val="0"/>
          <w:numId w:val="17"/>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rozdelenie účtovného zisku alebo vysporiadanie účtovnej straty vykázanej v predchádzajúcom účtovnom období: </w:t>
      </w:r>
    </w:p>
    <w:p>
      <w:pPr>
        <w:pStyle w:val="ListParagraph"/>
        <w:numPr>
          <w:ilvl w:val="0"/>
          <w:numId w:val="17"/>
        </w:numPr>
        <w:spacing w:lineRule="auto" w:line="240" w:before="0" w:after="0"/>
        <w:ind w:left="1276" w:hanging="425"/>
        <w:contextualSpacing/>
        <w:rPr>
          <w:rFonts w:ascii="Arial" w:hAnsi="Arial"/>
          <w:sz w:val="24"/>
          <w:szCs w:val="24"/>
          <w:lang w:eastAsia="sk-SK"/>
        </w:rPr>
      </w:pPr>
      <w:r>
        <w:rPr>
          <w:rFonts w:ascii="Arial" w:hAnsi="Arial"/>
          <w:sz w:val="24"/>
          <w:szCs w:val="24"/>
          <w:lang w:eastAsia="sk-SK"/>
        </w:rPr>
        <w:t xml:space="preserve">prehľad o zisku alebo strate, ktorá nebola účtovaná ako náklad alebo výnos, ale priamo na účty vlastného imania : </w:t>
        <w:br/>
        <w:br/>
        <w:t xml:space="preserve">- zmeny reálnej hodnoty majetku : </w:t>
        <w:br/>
        <w:br/>
        <w:t xml:space="preserve">- zmeny hodnoty majetku pri použití metódy vlastného imania : </w:t>
        <w:br/>
        <w:br/>
        <w:t xml:space="preserve">- súčet ziskov </w:t>
        <w:br/>
        <w:br/>
        <w:t xml:space="preserve">- súčet strát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ListParagraph"/>
        <w:numPr>
          <w:ilvl w:val="0"/>
          <w:numId w:val="17"/>
        </w:numPr>
        <w:spacing w:lineRule="auto" w:line="240" w:before="0" w:after="0"/>
        <w:ind w:left="1276" w:hanging="425"/>
        <w:contextualSpacing/>
        <w:rPr/>
      </w:pPr>
      <w:r>
        <w:rPr>
          <w:rFonts w:ascii="Arial" w:hAnsi="Arial"/>
          <w:sz w:val="24"/>
          <w:szCs w:val="24"/>
          <w:lang w:eastAsia="sk-SK"/>
        </w:rPr>
        <w:t xml:space="preserve">Zisk za akciu alebo podiel na základnom imaní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Rezervy za bežné účtovné obdobie:</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zov"/>
        <w:numPr>
          <w:ilvl w:val="0"/>
          <w:numId w:val="17"/>
        </w:numPr>
        <w:spacing w:beforeAutospacing="0" w:before="0" w:after="0"/>
        <w:ind w:left="709" w:hanging="425"/>
        <w:jc w:val="left"/>
        <w:rPr>
          <w:szCs w:val="22"/>
        </w:rPr>
      </w:pPr>
      <w:r>
        <w:rPr>
          <w:szCs w:val="22"/>
        </w:rPr>
        <w:t>Informácie k prílohe č. 3 časti G. písm. b) o rezervách</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461"/>
        <w:gridCol w:w="1907"/>
        <w:gridCol w:w="997"/>
        <w:gridCol w:w="1112"/>
        <w:gridCol w:w="1106"/>
        <w:gridCol w:w="1488"/>
      </w:tblGrid>
      <w:tr>
        <w:trPr>
          <w:trHeight w:val="330" w:hRule="atLeast"/>
        </w:trPr>
        <w:tc>
          <w:tcPr>
            <w:tcW w:w="246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6610" w:type="dxa"/>
            <w:gridSpan w:val="5"/>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TopHeader"/>
              <w:rPr/>
            </w:pPr>
            <w:r>
              <w:rPr/>
              <w:t>Bežné účtovné obdobie</w:t>
            </w:r>
          </w:p>
        </w:tc>
      </w:tr>
      <w:tr>
        <w:trPr>
          <w:trHeight w:val="345" w:hRule="atLeast"/>
        </w:trPr>
        <w:tc>
          <w:tcPr>
            <w:tcW w:w="246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začiatku účtovného obdobia</w:t>
            </w:r>
          </w:p>
        </w:tc>
        <w:tc>
          <w:tcPr>
            <w:tcW w:w="9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Tvorba</w:t>
            </w:r>
          </w:p>
        </w:tc>
        <w:tc>
          <w:tcPr>
            <w:tcW w:w="111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Použitie</w:t>
            </w:r>
          </w:p>
        </w:tc>
        <w:tc>
          <w:tcPr>
            <w:tcW w:w="110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Zrušenie</w:t>
            </w:r>
          </w:p>
        </w:tc>
        <w:tc>
          <w:tcPr>
            <w:tcW w:w="148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w:t>
              <w:br/>
              <w:t>na konci účtovného obdobia</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907" w:type="dxa"/>
            <w:tcBorders>
              <w:top w:val="single" w:sz="8"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8"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8"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488" w:type="dxa"/>
            <w:tcBorders>
              <w:top w:val="single" w:sz="8" w:space="0" w:color="00000A"/>
              <w:left w:val="single" w:sz="8" w:space="0" w:color="00000A"/>
              <w:bottom w:val="single" w:sz="12" w:space="0" w:color="00000A"/>
              <w:right w:val="single" w:sz="12" w:space="0" w:color="00000A"/>
              <w:insideH w:val="single" w:sz="12" w:space="0" w:color="00000A"/>
              <w:insideV w:val="single" w:sz="12" w:space="0" w:color="00000A"/>
            </w:tcBorders>
            <w:shd w:fill="auto" w:val="clear"/>
            <w:tcMar>
              <w:left w:w="-10" w:type="dxa"/>
            </w:tcMar>
            <w:vAlign w:val="center"/>
          </w:tcPr>
          <w:p>
            <w:pPr>
              <w:pStyle w:val="Normal"/>
              <w:spacing w:lineRule="auto" w:line="240" w:before="0" w:after="0"/>
              <w:rPr>
                <w:szCs w:val="22"/>
              </w:rPr>
            </w:pPr>
            <w:r>
              <w:rPr>
                <w:szCs w:val="22"/>
              </w:rPr>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2 282</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2 282 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0</w:t>
            </w:r>
          </w:p>
        </w:tc>
      </w:tr>
      <w:tr>
        <w:trPr>
          <w:trHeight w:val="369" w:hRule="atLeast"/>
        </w:trPr>
        <w:tc>
          <w:tcPr>
            <w:tcW w:w="246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Audít</w:t>
            </w:r>
          </w:p>
        </w:tc>
        <w:tc>
          <w:tcPr>
            <w:tcW w:w="190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400</w:t>
            </w:r>
          </w:p>
        </w:tc>
        <w:tc>
          <w:tcPr>
            <w:tcW w:w="99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p>
        </w:tc>
        <w:tc>
          <w:tcPr>
            <w:tcW w:w="1112"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400 </w:t>
            </w:r>
          </w:p>
        </w:tc>
        <w:tc>
          <w:tcPr>
            <w:tcW w:w="110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0 </w:t>
            </w:r>
          </w:p>
        </w:tc>
      </w:tr>
      <w:tr>
        <w:trPr>
          <w:trHeight w:val="369" w:hRule="atLeast"/>
        </w:trPr>
        <w:tc>
          <w:tcPr>
            <w:tcW w:w="246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Nevyčerpané dov. SP, ZP</w:t>
            </w:r>
          </w:p>
        </w:tc>
        <w:tc>
          <w:tcPr>
            <w:tcW w:w="190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1 882</w:t>
            </w:r>
          </w:p>
        </w:tc>
        <w:tc>
          <w:tcPr>
            <w:tcW w:w="99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p>
        </w:tc>
        <w:tc>
          <w:tcPr>
            <w:tcW w:w="1112"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1 882 </w:t>
            </w:r>
          </w:p>
        </w:tc>
        <w:tc>
          <w:tcPr>
            <w:tcW w:w="110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0 </w:t>
            </w:r>
          </w:p>
        </w:tc>
      </w:tr>
      <w:tr>
        <w:trPr>
          <w:trHeight w:val="369" w:hRule="atLeast"/>
        </w:trPr>
        <w:tc>
          <w:tcPr>
            <w:tcW w:w="246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48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10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48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bl>
    <w:p>
      <w:pPr>
        <w:pStyle w:val="Normal"/>
        <w:spacing w:lineRule="auto" w:line="240" w:before="12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461"/>
        <w:gridCol w:w="1907"/>
        <w:gridCol w:w="997"/>
        <w:gridCol w:w="1112"/>
        <w:gridCol w:w="1106"/>
        <w:gridCol w:w="1488"/>
      </w:tblGrid>
      <w:tr>
        <w:trPr>
          <w:trHeight w:val="330" w:hRule="atLeast"/>
        </w:trPr>
        <w:tc>
          <w:tcPr>
            <w:tcW w:w="2461"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6610" w:type="dxa"/>
            <w:gridSpan w:val="5"/>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45" w:hRule="atLeast"/>
        </w:trPr>
        <w:tc>
          <w:tcPr>
            <w:tcW w:w="2461"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90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začiatku účtovného obdobia</w:t>
            </w:r>
          </w:p>
        </w:tc>
        <w:tc>
          <w:tcPr>
            <w:tcW w:w="9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Tvorba</w:t>
            </w:r>
          </w:p>
        </w:tc>
        <w:tc>
          <w:tcPr>
            <w:tcW w:w="111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Použitie</w:t>
            </w:r>
          </w:p>
        </w:tc>
        <w:tc>
          <w:tcPr>
            <w:tcW w:w="110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Zrušenie</w:t>
            </w:r>
          </w:p>
        </w:tc>
        <w:tc>
          <w:tcPr>
            <w:tcW w:w="148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w:t>
              <w:br/>
              <w:t>na konci účtovného obdobia</w:t>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r>
      <w:tr>
        <w:trPr>
          <w:trHeight w:val="284"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488" w:type="dxa"/>
            <w:tcBorders>
              <w:top w:val="single" w:sz="4" w:space="0" w:color="00000A"/>
              <w:left w:val="single" w:sz="8" w:space="0" w:color="00000A"/>
              <w:bottom w:val="single" w:sz="12" w:space="0" w:color="00000A"/>
              <w:right w:val="single" w:sz="12" w:space="0" w:color="00000A"/>
              <w:insideH w:val="single" w:sz="12" w:space="0" w:color="00000A"/>
              <w:insideV w:val="single" w:sz="12" w:space="0" w:color="00000A"/>
            </w:tcBorders>
            <w:shd w:fill="auto" w:val="clear"/>
            <w:tcMar>
              <w:left w:w="-10" w:type="dxa"/>
            </w:tcMar>
            <w:vAlign w:val="center"/>
          </w:tcPr>
          <w:p>
            <w:pPr>
              <w:pStyle w:val="Normal"/>
              <w:spacing w:lineRule="auto" w:line="240" w:before="0" w:after="0"/>
              <w:rPr>
                <w:szCs w:val="22"/>
              </w:rPr>
            </w:pPr>
            <w:r>
              <w:rPr>
                <w:szCs w:val="22"/>
              </w:rPr>
            </w:r>
          </w:p>
        </w:tc>
      </w:tr>
      <w:tr>
        <w:trPr>
          <w:trHeight w:val="330" w:hRule="atLeast"/>
        </w:trPr>
        <w:tc>
          <w:tcPr>
            <w:tcW w:w="246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1 458</w:t>
            </w:r>
          </w:p>
        </w:tc>
        <w:tc>
          <w:tcPr>
            <w:tcW w:w="997"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2 282 </w:t>
            </w:r>
          </w:p>
        </w:tc>
        <w:tc>
          <w:tcPr>
            <w:tcW w:w="111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1 458 </w:t>
            </w:r>
          </w:p>
        </w:tc>
        <w:tc>
          <w:tcPr>
            <w:tcW w:w="110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2 282 </w:t>
            </w:r>
          </w:p>
        </w:tc>
      </w:tr>
      <w:tr>
        <w:trPr>
          <w:trHeight w:val="369" w:hRule="atLeast"/>
        </w:trPr>
        <w:tc>
          <w:tcPr>
            <w:tcW w:w="2461"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Audít</w:t>
            </w:r>
          </w:p>
        </w:tc>
        <w:tc>
          <w:tcPr>
            <w:tcW w:w="1907"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300</w:t>
            </w:r>
          </w:p>
        </w:tc>
        <w:tc>
          <w:tcPr>
            <w:tcW w:w="997"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400 </w:t>
            </w:r>
          </w:p>
        </w:tc>
        <w:tc>
          <w:tcPr>
            <w:tcW w:w="1112"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xml:space="preserve">     </w:t>
            </w:r>
          </w:p>
        </w:tc>
        <w:tc>
          <w:tcPr>
            <w:tcW w:w="110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300 </w:t>
            </w:r>
          </w:p>
        </w:tc>
        <w:tc>
          <w:tcPr>
            <w:tcW w:w="148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400</w:t>
            </w:r>
          </w:p>
        </w:tc>
      </w:tr>
      <w:tr>
        <w:trPr>
          <w:trHeight w:val="369" w:hRule="atLeast"/>
        </w:trPr>
        <w:tc>
          <w:tcPr>
            <w:tcW w:w="246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Nevyčerpané dov. SP, ZP</w:t>
            </w:r>
          </w:p>
        </w:tc>
        <w:tc>
          <w:tcPr>
            <w:tcW w:w="190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1 158</w:t>
            </w:r>
          </w:p>
        </w:tc>
        <w:tc>
          <w:tcPr>
            <w:tcW w:w="997"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1 882 </w:t>
            </w:r>
          </w:p>
        </w:tc>
        <w:tc>
          <w:tcPr>
            <w:tcW w:w="1112"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 </w:t>
            </w:r>
            <w:r>
              <w:rPr>
                <w:szCs w:val="22"/>
              </w:rPr>
              <w:t>1 158</w:t>
            </w:r>
          </w:p>
        </w:tc>
        <w:tc>
          <w:tcPr>
            <w:tcW w:w="110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2 882 </w:t>
            </w:r>
          </w:p>
        </w:tc>
      </w:tr>
      <w:tr>
        <w:trPr>
          <w:trHeight w:val="369" w:hRule="atLeast"/>
        </w:trPr>
        <w:tc>
          <w:tcPr>
            <w:tcW w:w="246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48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90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9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1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10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48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246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907"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99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11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106"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148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pPr>
      <w:r>
        <w:rPr>
          <w:rFonts w:ascii="Arial" w:hAnsi="Arial"/>
          <w:sz w:val="24"/>
          <w:szCs w:val="24"/>
          <w:lang w:eastAsia="sk-SK"/>
        </w:rPr>
        <w:t>Záväzky do lehoty splatnosti :      98  738 €</w:t>
        <w:br/>
        <w:t xml:space="preserve">Záväzky po lehote splatnosti :      </w:t>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Štruktúra záväzkov podľa zostatkovej doby splatnosti : </w:t>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zov"/>
        <w:numPr>
          <w:ilvl w:val="0"/>
          <w:numId w:val="17"/>
        </w:numPr>
        <w:spacing w:beforeAutospacing="0" w:before="0" w:after="0"/>
        <w:jc w:val="left"/>
        <w:rPr>
          <w:szCs w:val="22"/>
        </w:rPr>
      </w:pPr>
      <w:r>
        <w:rPr>
          <w:szCs w:val="22"/>
        </w:rPr>
        <w:t>Informácie k prílohe č. 3  časti G. písm. c) a d) o záväzkoch</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3665"/>
        <w:gridCol w:w="2855"/>
        <w:gridCol w:w="2552"/>
      </w:tblGrid>
      <w:tr>
        <w:trPr>
          <w:trHeight w:val="920"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2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97"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bCs/>
                <w:szCs w:val="22"/>
              </w:rPr>
              <w:t>Dlhodobé záväzky spolu</w:t>
            </w:r>
          </w:p>
        </w:tc>
        <w:tc>
          <w:tcPr>
            <w:tcW w:w="2855"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pPr>
            <w:r>
              <w:rPr>
                <w:b/>
                <w:bCs/>
                <w:szCs w:val="22"/>
              </w:rPr>
              <w:t xml:space="preserve">     </w:t>
            </w:r>
            <w:r>
              <w:rPr>
                <w:b/>
                <w:bCs/>
                <w:szCs w:val="22"/>
              </w:rPr>
              <w:t>118 488</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b/>
                <w:bCs/>
                <w:szCs w:val="22"/>
              </w:rPr>
              <w:t xml:space="preserve">       </w:t>
            </w:r>
            <w:r>
              <w:rPr>
                <w:b/>
                <w:bCs/>
                <w:szCs w:val="22"/>
              </w:rPr>
              <w:t>6 927</w:t>
            </w:r>
          </w:p>
        </w:tc>
      </w:tr>
      <w:tr>
        <w:trPr>
          <w:trHeight w:val="567" w:hRule="atLeast"/>
        </w:trPr>
        <w:tc>
          <w:tcPr>
            <w:tcW w:w="3665"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Záväzky so zostatkovou dobou splatnosti nad päť rokov</w:t>
            </w:r>
          </w:p>
        </w:tc>
        <w:tc>
          <w:tcPr>
            <w:tcW w:w="2855" w:type="dxa"/>
            <w:tcBorders>
              <w:top w:val="single" w:sz="12" w:space="0" w:color="00000A"/>
              <w:left w:val="single" w:sz="12" w:space="0" w:color="00000A"/>
              <w:bottom w:val="single" w:sz="8" w:space="0" w:color="00000A"/>
              <w:right w:val="single" w:sz="8" w:space="0" w:color="00000A"/>
              <w:insideH w:val="single" w:sz="8"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552"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567" w:hRule="atLeast"/>
        </w:trPr>
        <w:tc>
          <w:tcPr>
            <w:tcW w:w="3665"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Záväzky so zostatkovou dobou splatnosti jeden rok až päť rokov</w:t>
            </w:r>
          </w:p>
        </w:tc>
        <w:tc>
          <w:tcPr>
            <w:tcW w:w="2855" w:type="dxa"/>
            <w:tcBorders>
              <w:top w:val="single" w:sz="8"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118 488</w:t>
            </w:r>
          </w:p>
        </w:tc>
        <w:tc>
          <w:tcPr>
            <w:tcW w:w="2552"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6 927</w:t>
            </w:r>
          </w:p>
        </w:tc>
      </w:tr>
      <w:tr>
        <w:trPr>
          <w:trHeight w:val="397" w:hRule="atLeast"/>
        </w:trPr>
        <w:tc>
          <w:tcPr>
            <w:tcW w:w="366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Krátkodobé záväzky spolu</w:t>
            </w:r>
          </w:p>
        </w:tc>
        <w:tc>
          <w:tcPr>
            <w:tcW w:w="2855"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 xml:space="preserve">98 738    </w:t>
            </w:r>
          </w:p>
        </w:tc>
        <w:tc>
          <w:tcPr>
            <w:tcW w:w="255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237 634</w:t>
            </w:r>
          </w:p>
        </w:tc>
      </w:tr>
      <w:tr>
        <w:trPr>
          <w:trHeight w:val="567" w:hRule="atLeast"/>
        </w:trPr>
        <w:tc>
          <w:tcPr>
            <w:tcW w:w="3665"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Záväzky so zostatkovou dobou splatnosti do jedného roka vrátane</w:t>
            </w:r>
          </w:p>
        </w:tc>
        <w:tc>
          <w:tcPr>
            <w:tcW w:w="2855" w:type="dxa"/>
            <w:tcBorders>
              <w:top w:val="single" w:sz="12" w:space="0" w:color="00000A"/>
              <w:left w:val="single" w:sz="12" w:space="0" w:color="00000A"/>
              <w:bottom w:val="single" w:sz="8" w:space="0" w:color="00000A"/>
              <w:right w:val="single" w:sz="8" w:space="0" w:color="00000A"/>
              <w:insideH w:val="single" w:sz="8" w:space="0" w:color="00000A"/>
              <w:insideV w:val="single" w:sz="8" w:space="0" w:color="00000A"/>
            </w:tcBorders>
            <w:shd w:fill="auto" w:val="clear"/>
            <w:tcMar>
              <w:left w:w="-15" w:type="dxa"/>
            </w:tcMar>
            <w:vAlign w:val="center"/>
          </w:tcPr>
          <w:p>
            <w:pPr>
              <w:pStyle w:val="Normal"/>
              <w:spacing w:lineRule="auto" w:line="240" w:before="0" w:after="0"/>
              <w:rPr/>
            </w:pPr>
            <w:r>
              <w:rPr>
                <w:b/>
                <w:bCs/>
                <w:szCs w:val="22"/>
              </w:rPr>
              <w:t xml:space="preserve">      </w:t>
            </w:r>
          </w:p>
        </w:tc>
        <w:tc>
          <w:tcPr>
            <w:tcW w:w="2552" w:type="dxa"/>
            <w:tcBorders>
              <w:top w:val="single" w:sz="12" w:space="0" w:color="00000A"/>
              <w:left w:val="single" w:sz="12" w:space="0" w:color="00000A"/>
              <w:bottom w:val="single" w:sz="8" w:space="0" w:color="00000A"/>
              <w:right w:val="single" w:sz="12" w:space="0" w:color="00000A"/>
              <w:insideH w:val="single" w:sz="8" w:space="0" w:color="00000A"/>
              <w:insideV w:val="single" w:sz="12" w:space="0" w:color="00000A"/>
            </w:tcBorders>
            <w:shd w:fill="auto" w:val="clear"/>
            <w:vAlign w:val="center"/>
          </w:tcPr>
          <w:p>
            <w:pPr>
              <w:pStyle w:val="Normal"/>
              <w:spacing w:lineRule="auto" w:line="240" w:before="0" w:after="0"/>
              <w:rPr/>
            </w:pPr>
            <w:r>
              <w:rPr>
                <w:b/>
                <w:bCs/>
                <w:szCs w:val="22"/>
              </w:rPr>
              <w:t xml:space="preserve">      </w:t>
            </w:r>
            <w:r>
              <w:rPr>
                <w:b/>
                <w:bCs/>
                <w:szCs w:val="22"/>
              </w:rPr>
              <w:t>140 217</w:t>
            </w:r>
          </w:p>
        </w:tc>
      </w:tr>
      <w:tr>
        <w:trPr>
          <w:trHeight w:val="397" w:hRule="atLeast"/>
        </w:trPr>
        <w:tc>
          <w:tcPr>
            <w:tcW w:w="3665"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Záväzky po lehote splatnosti</w:t>
            </w:r>
          </w:p>
        </w:tc>
        <w:tc>
          <w:tcPr>
            <w:tcW w:w="2855" w:type="dxa"/>
            <w:tcBorders>
              <w:top w:val="single" w:sz="8"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pPr>
            <w:r>
              <w:rPr>
                <w:b/>
                <w:bCs/>
                <w:szCs w:val="22"/>
              </w:rPr>
              <w:t xml:space="preserve">   </w:t>
            </w:r>
          </w:p>
        </w:tc>
        <w:tc>
          <w:tcPr>
            <w:tcW w:w="2552" w:type="dxa"/>
            <w:tcBorders>
              <w:top w:val="single" w:sz="8"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b/>
                <w:bCs/>
                <w:szCs w:val="22"/>
              </w:rPr>
              <w:t xml:space="preserve">      </w:t>
            </w:r>
            <w:r>
              <w:rPr>
                <w:b/>
                <w:bCs/>
                <w:szCs w:val="22"/>
              </w:rPr>
              <w:t>97 417</w:t>
            </w:r>
          </w:p>
        </w:tc>
      </w:tr>
    </w:tbl>
    <w:p>
      <w:pPr>
        <w:pStyle w:val="Nzov"/>
        <w:keepNext/>
        <w:widowControl w:val="false"/>
        <w:spacing w:beforeAutospacing="0" w:before="0" w:after="0"/>
        <w:jc w:val="both"/>
        <w:rPr>
          <w:szCs w:val="22"/>
        </w:rPr>
      </w:pPr>
      <w:r>
        <w:rPr>
          <w:szCs w:val="22"/>
        </w:rPr>
      </w:r>
    </w:p>
    <w:p>
      <w:pPr>
        <w:pStyle w:val="Normal"/>
        <w:spacing w:lineRule="auto" w:line="240" w:before="0" w:after="0"/>
        <w:rPr>
          <w:rFonts w:ascii="Times New Roman" w:hAnsi="Times New Roman"/>
          <w:color w:val="000000"/>
          <w:szCs w:val="20"/>
          <w:lang w:eastAsia="sk-SK"/>
        </w:rPr>
      </w:pPr>
      <w:r>
        <w:rPr>
          <w:rFonts w:ascii="Times New Roman" w:hAnsi="Times New Roman"/>
          <w:color w:val="000000"/>
          <w:szCs w:val="20"/>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Hodnota záväzku zabezpečená záložným právo alebo zabezpečená inou formou zabezpečenia </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9035"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7" w:type="dxa"/>
          <w:bottom w:w="0" w:type="dxa"/>
          <w:right w:w="42" w:type="dxa"/>
        </w:tblCellMar>
        <w:tblLook w:val="0000"/>
      </w:tblPr>
      <w:tblGrid>
        <w:gridCol w:w="2174"/>
        <w:gridCol w:w="2160"/>
        <w:gridCol w:w="2491"/>
        <w:gridCol w:w="2209"/>
      </w:tblGrid>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záväzku</w:t>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zabezpečená záložným právom</w:t>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Popis záväzku</w:t>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Názov predmetu záložného práva</w:t>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r>
          </w:p>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predmetu</w:t>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17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16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491"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209"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8744" w:type="dxa"/>
        <w:jc w:val="center"/>
        <w:tblInd w:w="0" w:type="dxa"/>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top w:w="0" w:type="dxa"/>
          <w:left w:w="-7" w:type="dxa"/>
          <w:bottom w:w="0" w:type="dxa"/>
          <w:right w:w="42" w:type="dxa"/>
        </w:tblCellMar>
        <w:tblLook w:val="0000"/>
      </w:tblPr>
      <w:tblGrid>
        <w:gridCol w:w="2896"/>
        <w:gridCol w:w="3770"/>
        <w:gridCol w:w="2078"/>
      </w:tblGrid>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Hodnota inak zabezpečeného záväzku</w:t>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Popis záväzku</w:t>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center"/>
              <w:rPr>
                <w:rFonts w:ascii="Arial" w:hAnsi="Arial" w:cs="Arial"/>
                <w:color w:val="000000"/>
                <w:sz w:val="24"/>
                <w:szCs w:val="20"/>
                <w:lang w:eastAsia="sk-SK"/>
              </w:rPr>
            </w:pPr>
            <w:r>
              <w:rPr>
                <w:rFonts w:cs="Arial" w:ascii="Arial" w:hAnsi="Arial"/>
                <w:color w:val="000000"/>
                <w:sz w:val="24"/>
                <w:szCs w:val="20"/>
                <w:lang w:eastAsia="sk-SK"/>
              </w:rPr>
              <w:t>Forma zabezpečenia</w:t>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r>
        <w:trPr>
          <w:cantSplit w:val="true"/>
        </w:trPr>
        <w:tc>
          <w:tcPr>
            <w:tcW w:w="2896"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3770"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c>
          <w:tcPr>
            <w:tcW w:w="2078"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7" w:type="dxa"/>
            </w:tcMar>
          </w:tcPr>
          <w:p>
            <w:pPr>
              <w:pStyle w:val="Normal"/>
              <w:spacing w:lineRule="auto" w:line="240" w:before="0" w:after="0"/>
              <w:jc w:val="right"/>
              <w:rPr>
                <w:rFonts w:ascii="Arial" w:hAnsi="Arial" w:cs="Arial"/>
                <w:color w:val="000000"/>
                <w:sz w:val="24"/>
                <w:szCs w:val="20"/>
                <w:lang w:eastAsia="sk-SK"/>
              </w:rPr>
            </w:pPr>
            <w:r>
              <w:rPr>
                <w:rFonts w:cs="Arial" w:ascii="Arial" w:hAnsi="Arial"/>
                <w:color w:val="000000"/>
                <w:sz w:val="24"/>
                <w:szCs w:val="20"/>
                <w:lang w:eastAsia="sk-SK"/>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Informácie o spôsobe vzniku odloženého daňového záväzku : </w:t>
      </w:r>
    </w:p>
    <w:p>
      <w:pPr>
        <w:pStyle w:val="Nzov"/>
        <w:keepNext/>
        <w:widowControl w:val="false"/>
        <w:numPr>
          <w:ilvl w:val="0"/>
          <w:numId w:val="17"/>
        </w:numPr>
        <w:spacing w:beforeAutospacing="0" w:before="0" w:after="0"/>
        <w:ind w:left="426" w:hanging="284"/>
        <w:jc w:val="both"/>
        <w:rPr>
          <w:szCs w:val="22"/>
        </w:rPr>
      </w:pPr>
      <w:r>
        <w:rPr>
          <w:szCs w:val="22"/>
        </w:rPr>
        <w:t>Informácie k prílohe č. 3 časti F. písm. v) a časti G. písm. f) o odloženej daňovej pohľadávke alebo o odloženom daňovom záväzku</w:t>
      </w:r>
    </w:p>
    <w:tbl>
      <w:tblPr>
        <w:tblW w:w="5000" w:type="pct"/>
        <w:jc w:val="left"/>
        <w:tblInd w:w="-165"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4868"/>
        <w:gridCol w:w="2159"/>
        <w:gridCol w:w="2045"/>
      </w:tblGrid>
      <w:tr>
        <w:trPr>
          <w:trHeight w:val="990" w:hRule="atLeast"/>
        </w:trPr>
        <w:tc>
          <w:tcPr>
            <w:tcW w:w="48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215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04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624" w:hRule="atLeast"/>
        </w:trPr>
        <w:tc>
          <w:tcPr>
            <w:tcW w:w="486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Dočasné rozdiely medzi účtovnou hodnotou majetku a daňovou základňou, z toho:</w:t>
            </w:r>
          </w:p>
        </w:tc>
        <w:tc>
          <w:tcPr>
            <w:tcW w:w="2159"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30" w:hRule="atLeast"/>
        </w:trPr>
        <w:tc>
          <w:tcPr>
            <w:tcW w:w="48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Dočasné rozdiely medzi účtovnou hodnotou záväzkov a daňovou základňou, z toho:</w:t>
            </w:r>
          </w:p>
        </w:tc>
        <w:tc>
          <w:tcPr>
            <w:tcW w:w="2159"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48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Možnosť umorovať daňovú stratu v budúcnosti</w:t>
            </w:r>
          </w:p>
        </w:tc>
        <w:tc>
          <w:tcPr>
            <w:tcW w:w="2159"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Možnosť previesť nevyužité daňové odpočty</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Sadzba dane z príjmov ( v %)</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Odložená daňová pohľadávka</w:t>
            </w:r>
          </w:p>
        </w:tc>
        <w:tc>
          <w:tcPr>
            <w:tcW w:w="2159"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Uplatnená daňová pohľadávka</w:t>
            </w:r>
          </w:p>
        </w:tc>
        <w:tc>
          <w:tcPr>
            <w:tcW w:w="2159" w:type="dxa"/>
            <w:tcBorders>
              <w:top w:val="single" w:sz="4"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Cs/>
                <w:szCs w:val="22"/>
              </w:rPr>
            </w:pPr>
            <w:r>
              <w:rPr>
                <w:bCs/>
                <w:szCs w:val="22"/>
              </w:rPr>
              <w:t>Zaúčtovaná ako náklad</w:t>
            </w:r>
          </w:p>
        </w:tc>
        <w:tc>
          <w:tcPr>
            <w:tcW w:w="2159"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Cs/>
                <w:szCs w:val="22"/>
              </w:rPr>
            </w:pPr>
            <w:r>
              <w:rPr>
                <w:bCs/>
                <w:szCs w:val="22"/>
              </w:rPr>
              <w:t>Zaúčtovaná do vlastného imania</w:t>
            </w:r>
          </w:p>
        </w:tc>
        <w:tc>
          <w:tcPr>
            <w:tcW w:w="2159"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2045"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Odložený daňový záväzok</w:t>
            </w:r>
          </w:p>
        </w:tc>
        <w:tc>
          <w:tcPr>
            <w:tcW w:w="2159"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t> </w:t>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Zmena odloženého daňového záväzku</w:t>
            </w:r>
          </w:p>
        </w:tc>
        <w:tc>
          <w:tcPr>
            <w:tcW w:w="2159" w:type="dxa"/>
            <w:tcBorders>
              <w:top w:val="single" w:sz="4"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Zaúčtovaná ako náklad </w:t>
            </w:r>
          </w:p>
        </w:tc>
        <w:tc>
          <w:tcPr>
            <w:tcW w:w="2159"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4"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Zaúčtovaná do vlastného imania</w:t>
            </w:r>
          </w:p>
        </w:tc>
        <w:tc>
          <w:tcPr>
            <w:tcW w:w="2159"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insideH w:val="single" w:sz="4"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r>
        <w:trPr>
          <w:trHeight w:val="340" w:hRule="atLeast"/>
        </w:trPr>
        <w:tc>
          <w:tcPr>
            <w:tcW w:w="4868"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w:t>
            </w:r>
          </w:p>
        </w:tc>
        <w:tc>
          <w:tcPr>
            <w:tcW w:w="2159" w:type="dxa"/>
            <w:tcBorders>
              <w:top w:val="single" w:sz="4"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r>
          </w:p>
        </w:tc>
        <w:tc>
          <w:tcPr>
            <w:tcW w:w="2045" w:type="dxa"/>
            <w:tcBorders>
              <w:top w:val="single" w:sz="4"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12" w:type="dxa"/>
            </w:tcMar>
            <w:vAlign w:val="center"/>
          </w:tcPr>
          <w:p>
            <w:pPr>
              <w:pStyle w:val="Normal"/>
              <w:spacing w:lineRule="auto" w:line="240" w:before="0" w:after="0"/>
              <w:rPr>
                <w:szCs w:val="22"/>
              </w:rPr>
            </w:pPr>
            <w:r>
              <w:rPr>
                <w:szCs w:val="22"/>
              </w:rPr>
            </w:r>
          </w:p>
        </w:tc>
      </w:tr>
    </w:tbl>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spacing w:lineRule="auto" w:line="240" w:before="0" w:after="0"/>
        <w:ind w:left="720" w:hanging="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Záväzky zo sociálneho fondu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numPr>
          <w:ilvl w:val="0"/>
          <w:numId w:val="17"/>
        </w:numPr>
        <w:spacing w:beforeAutospacing="0" w:before="0" w:after="0"/>
        <w:ind w:left="567" w:hanging="283"/>
        <w:jc w:val="left"/>
        <w:rPr>
          <w:szCs w:val="22"/>
        </w:rPr>
      </w:pPr>
      <w:r>
        <w:rPr>
          <w:szCs w:val="22"/>
        </w:rPr>
        <w:t>Informácie k prílohe č. 3 časti G. písm. g) o záväzkoch zo sociálneho fondu</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3860"/>
        <w:gridCol w:w="2581"/>
        <w:gridCol w:w="2631"/>
      </w:tblGrid>
      <w:tr>
        <w:trPr>
          <w:trHeight w:val="825"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258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6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97"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Začiatočný stav sociálneho fondu</w:t>
            </w:r>
          </w:p>
        </w:tc>
        <w:tc>
          <w:tcPr>
            <w:tcW w:w="2581"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140</w:t>
            </w:r>
          </w:p>
        </w:tc>
        <w:tc>
          <w:tcPr>
            <w:tcW w:w="263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103</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Tvorba sociálneho fondu na ťarchu nákladov</w:t>
            </w:r>
          </w:p>
        </w:tc>
        <w:tc>
          <w:tcPr>
            <w:tcW w:w="2581"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Tvorba sociálneho fondu zo zisku</w:t>
            </w:r>
          </w:p>
        </w:tc>
        <w:tc>
          <w:tcPr>
            <w:tcW w:w="2581"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Ostatná tvorba sociálneho fondu</w:t>
            </w:r>
          </w:p>
        </w:tc>
        <w:tc>
          <w:tcPr>
            <w:tcW w:w="2581"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Tvorba sociálneho fondu spolu</w:t>
            </w:r>
          </w:p>
        </w:tc>
        <w:tc>
          <w:tcPr>
            <w:tcW w:w="2581"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195</w:t>
            </w:r>
          </w:p>
        </w:tc>
        <w:tc>
          <w:tcPr>
            <w:tcW w:w="263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360</w:t>
            </w:r>
          </w:p>
        </w:tc>
      </w:tr>
      <w:tr>
        <w:trPr>
          <w:trHeight w:val="397"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 xml:space="preserve">Čerpanie sociálneho fondu </w:t>
            </w:r>
          </w:p>
        </w:tc>
        <w:tc>
          <w:tcPr>
            <w:tcW w:w="2581"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209</w:t>
            </w:r>
          </w:p>
        </w:tc>
        <w:tc>
          <w:tcPr>
            <w:tcW w:w="263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323</w:t>
            </w:r>
          </w:p>
        </w:tc>
      </w:tr>
      <w:tr>
        <w:trPr>
          <w:trHeight w:val="397"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Konečný zostatok sociálneho fondu</w:t>
            </w:r>
          </w:p>
        </w:tc>
        <w:tc>
          <w:tcPr>
            <w:tcW w:w="2581" w:type="dxa"/>
            <w:tcBorders>
              <w:top w:val="single" w:sz="4"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126</w:t>
            </w:r>
          </w:p>
        </w:tc>
        <w:tc>
          <w:tcPr>
            <w:tcW w:w="263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140</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Informácie o vydaných dlhopisoch : </w:t>
        <w:br/>
      </w:r>
    </w:p>
    <w:p>
      <w:pPr>
        <w:pStyle w:val="Normal"/>
        <w:spacing w:lineRule="auto" w:line="240" w:before="0" w:after="0"/>
        <w:rPr>
          <w:szCs w:val="22"/>
        </w:rPr>
      </w:pPr>
      <w:r>
        <w:rPr>
          <w:szCs w:val="22"/>
        </w:rPr>
      </w:r>
    </w:p>
    <w:p>
      <w:pPr>
        <w:pStyle w:val="Nzov"/>
        <w:keepNext/>
        <w:widowControl w:val="false"/>
        <w:numPr>
          <w:ilvl w:val="0"/>
          <w:numId w:val="17"/>
        </w:numPr>
        <w:tabs>
          <w:tab w:val="left" w:pos="142" w:leader="none"/>
        </w:tabs>
        <w:spacing w:beforeAutospacing="0" w:before="0" w:after="0"/>
        <w:ind w:left="567" w:hanging="425"/>
        <w:jc w:val="left"/>
        <w:rPr>
          <w:szCs w:val="22"/>
        </w:rPr>
      </w:pPr>
      <w:r>
        <w:rPr>
          <w:szCs w:val="22"/>
        </w:rPr>
        <w:t>Informácie k prílohe č. 3 časti G. písm. h) o vydaných dlhopisoch</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2139"/>
        <w:gridCol w:w="1389"/>
        <w:gridCol w:w="1386"/>
        <w:gridCol w:w="1386"/>
        <w:gridCol w:w="1386"/>
        <w:gridCol w:w="1385"/>
      </w:tblGrid>
      <w:tr>
        <w:trPr>
          <w:trHeight w:val="345" w:hRule="atLeast"/>
        </w:trPr>
        <w:tc>
          <w:tcPr>
            <w:tcW w:w="21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vydaného dlhopisu</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Menovitá hodnota</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Počet</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Emisný kurz</w:t>
            </w:r>
          </w:p>
        </w:tc>
        <w:tc>
          <w:tcPr>
            <w:tcW w:w="138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Úrok</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Splatnosť</w:t>
            </w:r>
          </w:p>
        </w:tc>
      </w:tr>
      <w:tr>
        <w:trPr>
          <w:trHeight w:val="397" w:hRule="atLeast"/>
        </w:trPr>
        <w:tc>
          <w:tcPr>
            <w:tcW w:w="2139"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5"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97" w:hRule="atLeast"/>
        </w:trPr>
        <w:tc>
          <w:tcPr>
            <w:tcW w:w="21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Bankové úvery, pôžičky a návratné finančné výpomoci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zov"/>
        <w:keepNext/>
        <w:widowControl w:val="false"/>
        <w:numPr>
          <w:ilvl w:val="0"/>
          <w:numId w:val="17"/>
        </w:numPr>
        <w:tabs>
          <w:tab w:val="left" w:pos="142" w:leader="none"/>
        </w:tabs>
        <w:spacing w:beforeAutospacing="0" w:before="0" w:after="0"/>
        <w:ind w:left="567" w:hanging="425"/>
        <w:jc w:val="both"/>
        <w:rPr>
          <w:szCs w:val="22"/>
        </w:rPr>
      </w:pPr>
      <w:r>
        <w:rPr>
          <w:szCs w:val="22"/>
        </w:rPr>
        <w:t>Informácie k prílohe č. 3 časti G. písm. i) o bankových úveroch, pôžičkách a krátkodobých finančných výpomociach</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179"/>
        <w:gridCol w:w="831"/>
        <w:gridCol w:w="831"/>
        <w:gridCol w:w="1242"/>
        <w:gridCol w:w="1407"/>
        <w:gridCol w:w="1094"/>
        <w:gridCol w:w="1487"/>
      </w:tblGrid>
      <w:tr>
        <w:trPr>
          <w:trHeight w:val="990" w:hRule="atLeast"/>
        </w:trPr>
        <w:tc>
          <w:tcPr>
            <w:tcW w:w="217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8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Mena</w:t>
            </w:r>
          </w:p>
        </w:tc>
        <w:tc>
          <w:tcPr>
            <w:tcW w:w="83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Úrok </w:t>
              <w:br/>
              <w:t xml:space="preserve">p. a. </w:t>
            </w:r>
          </w:p>
          <w:p>
            <w:pPr>
              <w:pStyle w:val="TopHeader"/>
              <w:rPr/>
            </w:pPr>
            <w:r>
              <w:rPr/>
              <w:t>v %</w:t>
            </w:r>
          </w:p>
        </w:tc>
        <w:tc>
          <w:tcPr>
            <w:tcW w:w="124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Dátum splatnosti</w:t>
            </w:r>
          </w:p>
        </w:tc>
        <w:tc>
          <w:tcPr>
            <w:tcW w:w="140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Suma istiny v príslušnej mene</w:t>
              <w:br/>
              <w:t xml:space="preserve"> za bežné účtovné obdobie</w:t>
            </w:r>
          </w:p>
        </w:tc>
        <w:tc>
          <w:tcPr>
            <w:tcW w:w="1094" w:type="dxa"/>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TopHeader"/>
              <w:rPr/>
            </w:pPr>
            <w:r>
              <w:rPr/>
              <w:t>Suma istiny v eurách</w:t>
            </w:r>
          </w:p>
          <w:p>
            <w:pPr>
              <w:pStyle w:val="TopHeader"/>
              <w:rPr/>
            </w:pPr>
            <w:r>
              <w:rPr/>
              <w:t xml:space="preserve"> </w:t>
            </w:r>
            <w:r>
              <w:rPr/>
              <w:t>za bežné účtovné obdobie</w:t>
            </w:r>
          </w:p>
        </w:tc>
        <w:tc>
          <w:tcPr>
            <w:tcW w:w="148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Suma istiny v príslušnej mene za bezprostred-ne predchá-dzajúce účtovné obdobie</w:t>
            </w:r>
          </w:p>
        </w:tc>
      </w:tr>
      <w:tr>
        <w:trPr>
          <w:trHeight w:val="330" w:hRule="atLeast"/>
        </w:trPr>
        <w:tc>
          <w:tcPr>
            <w:tcW w:w="21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83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24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4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09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G</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tcPr>
          <w:p>
            <w:pPr>
              <w:pStyle w:val="Normal"/>
              <w:spacing w:lineRule="auto" w:line="240" w:before="0" w:after="0"/>
              <w:rPr>
                <w:szCs w:val="22"/>
              </w:rPr>
            </w:pPr>
            <w:r>
              <w:rPr>
                <w:b/>
                <w:bCs/>
                <w:szCs w:val="22"/>
              </w:rPr>
              <w:t>Dlhodobé bankové úvery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r>
              <w:rPr>
                <w:szCs w:val="22"/>
              </w:rPr>
              <w:t>SLSP prevádzkový</w:t>
            </w:r>
          </w:p>
        </w:tc>
        <w:tc>
          <w:tcPr>
            <w:tcW w:w="831"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83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t xml:space="preserve">   </w:t>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xml:space="preserve">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tcPr>
          <w:p>
            <w:pPr>
              <w:pStyle w:val="Normal"/>
              <w:spacing w:lineRule="auto" w:line="240" w:before="0" w:after="0"/>
              <w:rPr>
                <w:szCs w:val="22"/>
              </w:rPr>
            </w:pPr>
            <w:r>
              <w:rPr>
                <w:b/>
                <w:bCs/>
                <w:szCs w:val="22"/>
              </w:rPr>
              <w:t>Krátkodobé bankové úvery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r>
              <w:rPr>
                <w:szCs w:val="22"/>
              </w:rPr>
              <w:t>SLSP prevádzkový</w:t>
            </w:r>
          </w:p>
        </w:tc>
        <w:tc>
          <w:tcPr>
            <w:tcW w:w="831"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EUR </w:t>
            </w:r>
          </w:p>
        </w:tc>
        <w:tc>
          <w:tcPr>
            <w:tcW w:w="83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xml:space="preserve">  </w:t>
            </w:r>
            <w:r>
              <w:rPr>
                <w:szCs w:val="22"/>
              </w:rPr>
              <w:t>1,9 </w:t>
            </w:r>
          </w:p>
        </w:tc>
        <w:tc>
          <w:tcPr>
            <w:tcW w:w="124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pPr>
            <w:r>
              <w:rPr>
                <w:szCs w:val="22"/>
              </w:rPr>
              <w:t xml:space="preserve"> </w:t>
            </w:r>
            <w:r>
              <w:rPr>
                <w:szCs w:val="22"/>
              </w:rPr>
              <w:t>111 480 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831"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831"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24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40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094"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179"/>
        <w:gridCol w:w="860"/>
        <w:gridCol w:w="802"/>
        <w:gridCol w:w="1251"/>
        <w:gridCol w:w="1385"/>
        <w:gridCol w:w="1107"/>
        <w:gridCol w:w="1487"/>
      </w:tblGrid>
      <w:tr>
        <w:trPr>
          <w:trHeight w:val="990" w:hRule="atLeast"/>
        </w:trPr>
        <w:tc>
          <w:tcPr>
            <w:tcW w:w="217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86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Mena</w:t>
            </w:r>
          </w:p>
        </w:tc>
        <w:tc>
          <w:tcPr>
            <w:tcW w:w="80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Úrok </w:t>
              <w:br/>
              <w:t xml:space="preserve">p. a. </w:t>
            </w:r>
          </w:p>
          <w:p>
            <w:pPr>
              <w:pStyle w:val="TopHeader"/>
              <w:rPr/>
            </w:pPr>
            <w:r>
              <w:rPr/>
              <w:t>v %</w:t>
            </w:r>
          </w:p>
        </w:tc>
        <w:tc>
          <w:tcPr>
            <w:tcW w:w="125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Dátum splatnosti</w:t>
            </w:r>
          </w:p>
        </w:tc>
        <w:tc>
          <w:tcPr>
            <w:tcW w:w="138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Suma istiny v príslušnej mene</w:t>
              <w:br/>
              <w:t xml:space="preserve"> za bežné účtovné obdobie</w:t>
            </w:r>
          </w:p>
        </w:tc>
        <w:tc>
          <w:tcPr>
            <w:tcW w:w="1107" w:type="dxa"/>
            <w:tcBorders>
              <w:top w:val="single" w:sz="12" w:space="0" w:color="00000A"/>
              <w:left w:val="single" w:sz="12" w:space="0" w:color="00000A"/>
              <w:right w:val="single" w:sz="12" w:space="0" w:color="00000A"/>
              <w:insideV w:val="single" w:sz="12" w:space="0" w:color="00000A"/>
            </w:tcBorders>
            <w:shd w:fill="auto" w:val="clear"/>
            <w:tcMar>
              <w:left w:w="-15" w:type="dxa"/>
            </w:tcMar>
          </w:tcPr>
          <w:p>
            <w:pPr>
              <w:pStyle w:val="TopHeader"/>
              <w:rPr/>
            </w:pPr>
            <w:r>
              <w:rPr/>
              <w:t>Suma istiny v eurách</w:t>
            </w:r>
          </w:p>
          <w:p>
            <w:pPr>
              <w:pStyle w:val="TopHeader"/>
              <w:rPr/>
            </w:pPr>
            <w:r>
              <w:rPr/>
              <w:t xml:space="preserve"> </w:t>
            </w:r>
            <w:r>
              <w:rPr/>
              <w:t>za bežné účtovné obdobie</w:t>
            </w:r>
          </w:p>
        </w:tc>
        <w:tc>
          <w:tcPr>
            <w:tcW w:w="148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Suma istiny v príslušnej mene za bezprostredne predchádzajú-ce účtovné obdobie</w:t>
            </w:r>
          </w:p>
        </w:tc>
      </w:tr>
      <w:tr>
        <w:trPr>
          <w:trHeight w:val="330" w:hRule="atLeast"/>
        </w:trPr>
        <w:tc>
          <w:tcPr>
            <w:tcW w:w="217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bCs/>
                <w:szCs w:val="22"/>
              </w:rPr>
            </w:pPr>
            <w:r>
              <w:rPr>
                <w:bCs/>
                <w:szCs w:val="22"/>
              </w:rPr>
              <w:t>A</w:t>
            </w:r>
          </w:p>
        </w:tc>
        <w:tc>
          <w:tcPr>
            <w:tcW w:w="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80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2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3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10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G</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tcPr>
          <w:p>
            <w:pPr>
              <w:pStyle w:val="Normal"/>
              <w:spacing w:lineRule="auto" w:line="240" w:before="0" w:after="0"/>
              <w:rPr>
                <w:szCs w:val="22"/>
              </w:rPr>
            </w:pPr>
            <w:r>
              <w:rPr>
                <w:b/>
                <w:bCs/>
                <w:szCs w:val="22"/>
              </w:rPr>
              <w:t>Dlhodobé pôžičky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30" w:hRule="atLeast"/>
        </w:trPr>
        <w:tc>
          <w:tcPr>
            <w:tcW w:w="9071" w:type="dxa"/>
            <w:gridSpan w:val="7"/>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tcPr>
          <w:p>
            <w:pPr>
              <w:pStyle w:val="Normal"/>
              <w:spacing w:lineRule="auto" w:line="240" w:before="0" w:after="0"/>
              <w:rPr>
                <w:szCs w:val="22"/>
              </w:rPr>
            </w:pPr>
            <w:r>
              <w:rPr>
                <w:b/>
                <w:bCs/>
                <w:szCs w:val="22"/>
              </w:rPr>
              <w:t>Krátkodobé pôžičky</w:t>
            </w:r>
          </w:p>
        </w:tc>
      </w:tr>
      <w:tr>
        <w:trPr>
          <w:trHeight w:val="397" w:hRule="atLeast"/>
        </w:trPr>
        <w:tc>
          <w:tcPr>
            <w:tcW w:w="217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t> </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86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345" w:hRule="atLeast"/>
        </w:trPr>
        <w:tc>
          <w:tcPr>
            <w:tcW w:w="9071" w:type="dxa"/>
            <w:gridSpan w:val="7"/>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b/>
                <w:bCs/>
                <w:szCs w:val="22"/>
              </w:rPr>
              <w:t>Krátkodobé finančné výpomoci</w:t>
            </w:r>
          </w:p>
        </w:tc>
      </w:tr>
      <w:tr>
        <w:trPr>
          <w:trHeight w:val="397" w:hRule="atLeast"/>
        </w:trPr>
        <w:tc>
          <w:tcPr>
            <w:tcW w:w="217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860"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r>
        <w:trPr>
          <w:trHeight w:val="397" w:hRule="atLeast"/>
        </w:trPr>
        <w:tc>
          <w:tcPr>
            <w:tcW w:w="217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860"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80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251"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385"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vAlign w:val="center"/>
          </w:tcPr>
          <w:p>
            <w:pPr>
              <w:pStyle w:val="Normal"/>
              <w:spacing w:lineRule="auto" w:line="240" w:before="0" w:after="0"/>
              <w:rPr>
                <w:szCs w:val="22"/>
              </w:rPr>
            </w:pPr>
            <w:r>
              <w:rPr>
                <w:szCs w:val="22"/>
              </w:rPr>
            </w:r>
          </w:p>
        </w:tc>
        <w:tc>
          <w:tcPr>
            <w:tcW w:w="110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62" w:type="dxa"/>
            </w:tcMar>
          </w:tcPr>
          <w:p>
            <w:pPr>
              <w:pStyle w:val="Normal"/>
              <w:spacing w:lineRule="auto" w:line="240" w:before="0" w:after="0"/>
              <w:rPr>
                <w:szCs w:val="22"/>
              </w:rPr>
            </w:pPr>
            <w:r>
              <w:rPr>
                <w:szCs w:val="22"/>
              </w:rPr>
            </w:r>
          </w:p>
        </w:tc>
        <w:tc>
          <w:tcPr>
            <w:tcW w:w="1487" w:type="dxa"/>
            <w:tcBorders>
              <w:top w:val="single" w:sz="4"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62" w:type="dxa"/>
            </w:tcM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Významné položky časového rozlíšenia výdavkov budúcich období : </w:t>
        <w:b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 xml:space="preserve">Významné položky derivátov </w:t>
      </w:r>
    </w:p>
    <w:p>
      <w:pPr>
        <w:pStyle w:val="Nzov"/>
        <w:spacing w:beforeAutospacing="0" w:before="0" w:after="0"/>
        <w:jc w:val="left"/>
        <w:rPr>
          <w:szCs w:val="22"/>
        </w:rPr>
      </w:pPr>
      <w:r>
        <w:rPr>
          <w:szCs w:val="22"/>
        </w:rPr>
      </w:r>
    </w:p>
    <w:p>
      <w:pPr>
        <w:pStyle w:val="Nzov"/>
        <w:numPr>
          <w:ilvl w:val="0"/>
          <w:numId w:val="17"/>
        </w:numPr>
        <w:spacing w:beforeAutospacing="0" w:before="0" w:after="0"/>
        <w:ind w:left="284" w:hanging="142"/>
        <w:jc w:val="both"/>
        <w:rPr>
          <w:szCs w:val="22"/>
        </w:rPr>
      </w:pPr>
      <w:r>
        <w:rPr>
          <w:szCs w:val="22"/>
        </w:rPr>
        <w:t xml:space="preserve">Informácie k prílohe č. 3 časti  G. písm. k) o významných položkách derivátov za bežné účtovné obdobie </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855"/>
        <w:gridCol w:w="1389"/>
        <w:gridCol w:w="14"/>
        <w:gridCol w:w="1505"/>
        <w:gridCol w:w="2308"/>
      </w:tblGrid>
      <w:tr>
        <w:trPr>
          <w:trHeight w:val="278" w:hRule="atLeast"/>
        </w:trPr>
        <w:tc>
          <w:tcPr>
            <w:tcW w:w="3855"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2908"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Účtovná hodnota</w:t>
            </w:r>
          </w:p>
        </w:tc>
        <w:tc>
          <w:tcPr>
            <w:tcW w:w="2308"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Dohodnutá cena podkladového nástroja</w:t>
            </w:r>
          </w:p>
        </w:tc>
      </w:tr>
      <w:tr>
        <w:trPr>
          <w:trHeight w:val="284" w:hRule="atLeast"/>
        </w:trPr>
        <w:tc>
          <w:tcPr>
            <w:tcW w:w="3855"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38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pohľadávky</w:t>
            </w:r>
          </w:p>
        </w:tc>
        <w:tc>
          <w:tcPr>
            <w:tcW w:w="1519"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jc w:val="center"/>
              <w:rPr>
                <w:b/>
                <w:b/>
                <w:szCs w:val="22"/>
              </w:rPr>
            </w:pPr>
            <w:r>
              <w:rPr>
                <w:b/>
                <w:szCs w:val="22"/>
              </w:rPr>
              <w:t>záväzku</w:t>
            </w:r>
          </w:p>
        </w:tc>
        <w:tc>
          <w:tcPr>
            <w:tcW w:w="2308"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r>
      <w:tr>
        <w:trPr>
          <w:trHeight w:val="106"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1519"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230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r>
      <w:tr>
        <w:trPr>
          <w:trHeight w:val="330"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Deriváty určené na obchodovanie, z toho: </w:t>
            </w:r>
          </w:p>
        </w:tc>
        <w:tc>
          <w:tcPr>
            <w:tcW w:w="1389"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519" w:type="dxa"/>
            <w:gridSpan w:val="2"/>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12" w:type="dxa"/>
            </w:tcMar>
            <w:vAlign w:val="center"/>
          </w:tcPr>
          <w:p>
            <w:pPr>
              <w:pStyle w:val="Normal"/>
              <w:spacing w:lineRule="auto" w:line="240" w:before="0" w:after="0"/>
              <w:rPr>
                <w:b/>
                <w:b/>
                <w:szCs w:val="22"/>
              </w:rPr>
            </w:pPr>
            <w:r>
              <w:rPr>
                <w:b/>
                <w:szCs w:val="22"/>
              </w:rPr>
            </w:r>
          </w:p>
        </w:tc>
        <w:tc>
          <w:tcPr>
            <w:tcW w:w="2308"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12" w:type="dxa"/>
            </w:tcMar>
            <w:vAlign w:val="center"/>
          </w:tcPr>
          <w:p>
            <w:pPr>
              <w:pStyle w:val="Normal"/>
              <w:spacing w:lineRule="auto" w:line="240" w:before="0" w:after="0"/>
              <w:rPr>
                <w:b/>
                <w:b/>
                <w:szCs w:val="22"/>
              </w:rPr>
            </w:pPr>
            <w:r>
              <w:rPr>
                <w:b/>
                <w:szCs w:val="22"/>
              </w:rPr>
            </w:r>
          </w:p>
        </w:tc>
      </w:tr>
      <w:tr>
        <w:trPr>
          <w:trHeight w:val="397" w:hRule="atLeast"/>
        </w:trPr>
        <w:tc>
          <w:tcPr>
            <w:tcW w:w="3855"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389" w:type="dxa"/>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19" w:type="dxa"/>
            <w:gridSpan w:val="2"/>
            <w:tcBorders>
              <w:top w:val="single" w:sz="12"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19" w:type="dxa"/>
            <w:gridSpan w:val="2"/>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Zabezpečovacie deriváty, z toho:</w:t>
            </w:r>
          </w:p>
        </w:tc>
        <w:tc>
          <w:tcPr>
            <w:tcW w:w="1389"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19" w:type="dxa"/>
            <w:gridSpan w:val="2"/>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403" w:type="dxa"/>
            <w:gridSpan w:val="2"/>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0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403" w:type="dxa"/>
            <w:gridSpan w:val="2"/>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0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403" w:type="dxa"/>
            <w:gridSpan w:val="2"/>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0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3855"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403" w:type="dxa"/>
            <w:gridSpan w:val="2"/>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50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2308"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3860"/>
        <w:gridCol w:w="1643"/>
        <w:gridCol w:w="968"/>
        <w:gridCol w:w="1662"/>
        <w:gridCol w:w="939"/>
      </w:tblGrid>
      <w:tr>
        <w:trPr>
          <w:trHeight w:val="622" w:hRule="atLeast"/>
        </w:trPr>
        <w:tc>
          <w:tcPr>
            <w:tcW w:w="3860"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261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60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30" w:hRule="atLeast"/>
        </w:trPr>
        <w:tc>
          <w:tcPr>
            <w:tcW w:w="3860"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261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Zmena reálnej hodnoty </w:t>
              <w:br/>
              <w:t>(+/-) s vplyvom na</w:t>
            </w:r>
          </w:p>
        </w:tc>
        <w:tc>
          <w:tcPr>
            <w:tcW w:w="2601"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Zmena reálnej hodnoty (+/-) s vplyvom na</w:t>
            </w:r>
          </w:p>
        </w:tc>
      </w:tr>
      <w:tr>
        <w:trPr>
          <w:trHeight w:val="345" w:hRule="atLeast"/>
        </w:trPr>
        <w:tc>
          <w:tcPr>
            <w:tcW w:w="3860"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64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výsledok hospodárenia</w:t>
            </w:r>
          </w:p>
        </w:tc>
        <w:tc>
          <w:tcPr>
            <w:tcW w:w="96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vlastné imanie</w:t>
            </w:r>
          </w:p>
        </w:tc>
        <w:tc>
          <w:tcPr>
            <w:tcW w:w="16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výsledok hospodárenia</w:t>
            </w:r>
          </w:p>
        </w:tc>
        <w:tc>
          <w:tcPr>
            <w:tcW w:w="93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vlastné imanie</w:t>
            </w:r>
          </w:p>
        </w:tc>
      </w:tr>
      <w:tr>
        <w:trPr>
          <w:trHeight w:val="149"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6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96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r>
      <w:tr>
        <w:trPr>
          <w:trHeight w:val="369"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szCs w:val="22"/>
              </w:rPr>
              <w:t>Deriváty určené na obchodovanie, z toho:</w:t>
            </w:r>
          </w:p>
        </w:tc>
        <w:tc>
          <w:tcPr>
            <w:tcW w:w="164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643"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968"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b/>
                <w:b/>
                <w:szCs w:val="22"/>
              </w:rPr>
            </w:pPr>
            <w:r>
              <w:rPr>
                <w:b/>
                <w:szCs w:val="22"/>
              </w:rPr>
            </w:r>
          </w:p>
        </w:tc>
        <w:tc>
          <w:tcPr>
            <w:tcW w:w="1662"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b/>
                <w:b/>
                <w:szCs w:val="22"/>
              </w:rPr>
            </w:pPr>
            <w:r>
              <w:rPr>
                <w:b/>
                <w:szCs w:val="22"/>
              </w:rPr>
            </w:r>
          </w:p>
        </w:tc>
        <w:tc>
          <w:tcPr>
            <w:tcW w:w="93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b/>
                <w:b/>
                <w:szCs w:val="22"/>
              </w:rPr>
            </w:pPr>
            <w:r>
              <w:rPr>
                <w:b/>
                <w:szCs w:val="22"/>
              </w:rPr>
            </w:r>
          </w:p>
        </w:tc>
      </w:tr>
      <w:tr>
        <w:trPr>
          <w:trHeight w:val="369" w:hRule="atLeast"/>
        </w:trPr>
        <w:tc>
          <w:tcPr>
            <w:tcW w:w="386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b/>
                <w:szCs w:val="22"/>
              </w:rPr>
              <w:t>Zabezpečovacie deriváty, z toho: </w:t>
            </w:r>
          </w:p>
        </w:tc>
        <w:tc>
          <w:tcPr>
            <w:tcW w:w="164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643"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r>
          </w:p>
        </w:tc>
        <w:tc>
          <w:tcPr>
            <w:tcW w:w="1643"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69" w:hRule="atLeast"/>
        </w:trPr>
        <w:tc>
          <w:tcPr>
            <w:tcW w:w="3860"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r>
          </w:p>
        </w:tc>
        <w:tc>
          <w:tcPr>
            <w:tcW w:w="1643"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968"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c>
          <w:tcPr>
            <w:tcW w:w="1662"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93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Majetok a záväzky zabezpečené derivátmi :</w:t>
      </w:r>
    </w:p>
    <w:p>
      <w:pPr>
        <w:pStyle w:val="Nzov"/>
        <w:keepNext/>
        <w:widowControl w:val="false"/>
        <w:numPr>
          <w:ilvl w:val="0"/>
          <w:numId w:val="17"/>
        </w:numPr>
        <w:spacing w:beforeAutospacing="0" w:before="0" w:after="0"/>
        <w:ind w:left="567" w:hanging="425"/>
        <w:jc w:val="left"/>
        <w:rPr>
          <w:szCs w:val="22"/>
        </w:rPr>
      </w:pPr>
      <w:r>
        <w:rPr>
          <w:szCs w:val="22"/>
        </w:rPr>
        <w:t>Informácie k prílohe č. 3 časti G. písm. l) o položkách zabezpečených derivátmi</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5176"/>
        <w:gridCol w:w="1938"/>
        <w:gridCol w:w="1958"/>
      </w:tblGrid>
      <w:tr>
        <w:trPr>
          <w:trHeight w:val="352" w:hRule="atLeast"/>
        </w:trPr>
        <w:tc>
          <w:tcPr>
            <w:tcW w:w="5176"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Zabezpečovaná položka</w:t>
            </w:r>
          </w:p>
        </w:tc>
        <w:tc>
          <w:tcPr>
            <w:tcW w:w="3896"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Reálna hodnota</w:t>
            </w:r>
          </w:p>
        </w:tc>
      </w:tr>
      <w:tr>
        <w:trPr>
          <w:trHeight w:val="808" w:hRule="atLeast"/>
        </w:trPr>
        <w:tc>
          <w:tcPr>
            <w:tcW w:w="5176"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93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195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167" w:hRule="atLeast"/>
        </w:trPr>
        <w:tc>
          <w:tcPr>
            <w:tcW w:w="517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93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195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r>
      <w:tr>
        <w:trPr>
          <w:trHeight w:val="369" w:hRule="atLeast"/>
        </w:trPr>
        <w:tc>
          <w:tcPr>
            <w:tcW w:w="517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Majetok vykázaný v súvahe</w:t>
            </w:r>
          </w:p>
        </w:tc>
        <w:tc>
          <w:tcPr>
            <w:tcW w:w="1938" w:type="dxa"/>
            <w:tcBorders>
              <w:top w:val="single" w:sz="12"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58" w:type="dxa"/>
            <w:tcBorders>
              <w:top w:val="single" w:sz="12"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Záväzok vykázaný v súvahe</w:t>
            </w:r>
          </w:p>
        </w:tc>
        <w:tc>
          <w:tcPr>
            <w:tcW w:w="1938" w:type="dxa"/>
            <w:tcBorders>
              <w:top w:val="single" w:sz="4"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58" w:type="dxa"/>
            <w:tcBorders>
              <w:top w:val="single" w:sz="4"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Zmluvy, ktoré sa neúčtujú na súvahových účtoch</w:t>
            </w:r>
          </w:p>
        </w:tc>
        <w:tc>
          <w:tcPr>
            <w:tcW w:w="1938" w:type="dxa"/>
            <w:tcBorders>
              <w:top w:val="single" w:sz="6" w:space="0" w:color="00000A"/>
              <w:left w:val="single" w:sz="12" w:space="0" w:color="00000A"/>
              <w:bottom w:val="single" w:sz="6" w:space="0" w:color="00000A"/>
              <w:right w:val="single" w:sz="8" w:space="0" w:color="00000A"/>
              <w:insideH w:val="single" w:sz="6"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58" w:type="dxa"/>
            <w:tcBorders>
              <w:top w:val="single" w:sz="6" w:space="0" w:color="00000A"/>
              <w:left w:val="single" w:sz="4" w:space="0" w:color="00000A"/>
              <w:bottom w:val="single" w:sz="6" w:space="0" w:color="00000A"/>
              <w:right w:val="single" w:sz="12" w:space="0" w:color="00000A"/>
              <w:insideH w:val="single" w:sz="6"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Očakávané budúce obchody dosiaľ zmluvne nezabezpečené</w:t>
            </w:r>
          </w:p>
        </w:tc>
        <w:tc>
          <w:tcPr>
            <w:tcW w:w="1938" w:type="dxa"/>
            <w:tcBorders>
              <w:top w:val="single" w:sz="6" w:space="0" w:color="00000A"/>
              <w:left w:val="single" w:sz="12" w:space="0" w:color="00000A"/>
              <w:bottom w:val="single" w:sz="4" w:space="0" w:color="00000A"/>
              <w:right w:val="single" w:sz="8" w:space="0" w:color="00000A"/>
              <w:insideH w:val="single" w:sz="4"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58" w:type="dxa"/>
            <w:tcBorders>
              <w:top w:val="single" w:sz="6" w:space="0" w:color="00000A"/>
              <w:left w:val="single" w:sz="4" w:space="0" w:color="00000A"/>
              <w:bottom w:val="single" w:sz="4" w:space="0" w:color="00000A"/>
              <w:right w:val="single" w:sz="12" w:space="0" w:color="00000A"/>
              <w:insideH w:val="single" w:sz="4"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t> </w:t>
            </w:r>
          </w:p>
        </w:tc>
      </w:tr>
      <w:tr>
        <w:trPr>
          <w:trHeight w:val="369" w:hRule="atLeast"/>
        </w:trPr>
        <w:tc>
          <w:tcPr>
            <w:tcW w:w="517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Spolu</w:t>
            </w:r>
          </w:p>
        </w:tc>
        <w:tc>
          <w:tcPr>
            <w:tcW w:w="1938" w:type="dxa"/>
            <w:tcBorders>
              <w:top w:val="single" w:sz="12" w:space="0" w:color="00000A"/>
              <w:left w:val="single" w:sz="12" w:space="0" w:color="00000A"/>
              <w:bottom w:val="single" w:sz="12" w:space="0" w:color="00000A"/>
              <w:right w:val="single" w:sz="8" w:space="0" w:color="00000A"/>
              <w:insideH w:val="single" w:sz="12" w:space="0" w:color="00000A"/>
              <w:insideV w:val="single" w:sz="8"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58" w:type="dxa"/>
            <w:tcBorders>
              <w:top w:val="single" w:sz="12" w:space="0" w:color="00000A"/>
              <w:left w:val="single" w:sz="4" w:space="0" w:color="00000A"/>
              <w:bottom w:val="single" w:sz="12" w:space="0" w:color="00000A"/>
              <w:right w:val="single" w:sz="12" w:space="0" w:color="00000A"/>
              <w:insideH w:val="single" w:sz="12" w:space="0" w:color="00000A"/>
              <w:insideV w:val="single" w:sz="12" w:space="0" w:color="00000A"/>
            </w:tcBorders>
            <w:shd w:fill="auto" w:val="clear"/>
            <w:tcMar>
              <w:left w:w="48"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9"/>
        </w:numPr>
        <w:spacing w:lineRule="auto" w:line="240" w:before="0" w:after="0"/>
        <w:rPr>
          <w:rFonts w:ascii="Arial" w:hAnsi="Arial"/>
          <w:sz w:val="24"/>
          <w:szCs w:val="24"/>
          <w:lang w:eastAsia="sk-SK"/>
        </w:rPr>
      </w:pPr>
      <w:r>
        <w:rPr>
          <w:rFonts w:ascii="Arial" w:hAnsi="Arial"/>
          <w:sz w:val="24"/>
          <w:szCs w:val="24"/>
          <w:lang w:eastAsia="sk-SK"/>
        </w:rPr>
        <w:t>Majetok obstaraný formou finančného prenájmu u nájomcu</w:t>
      </w:r>
    </w:p>
    <w:p>
      <w:pPr>
        <w:pStyle w:val="Nzov"/>
        <w:keepNext/>
        <w:widowControl w:val="false"/>
        <w:numPr>
          <w:ilvl w:val="0"/>
          <w:numId w:val="17"/>
        </w:numPr>
        <w:spacing w:beforeAutospacing="0" w:before="0" w:after="0"/>
        <w:ind w:left="567" w:hanging="425"/>
        <w:jc w:val="left"/>
        <w:rPr>
          <w:szCs w:val="22"/>
        </w:rPr>
      </w:pPr>
      <w:r>
        <w:rPr>
          <w:szCs w:val="22"/>
        </w:rPr>
        <w:t>Informácie k prílohe č. 3 časti G. písm. m) o majetku prenajatom formou finančného prenájmu</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1563"/>
        <w:gridCol w:w="1188"/>
        <w:gridCol w:w="1437"/>
        <w:gridCol w:w="1085"/>
        <w:gridCol w:w="5"/>
        <w:gridCol w:w="1203"/>
        <w:gridCol w:w="1485"/>
        <w:gridCol w:w="1105"/>
      </w:tblGrid>
      <w:tr>
        <w:trPr>
          <w:trHeight w:val="571" w:hRule="atLeast"/>
        </w:trPr>
        <w:tc>
          <w:tcPr>
            <w:tcW w:w="1563"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w:t>
              <w:br/>
              <w:t>položky</w:t>
            </w:r>
          </w:p>
        </w:tc>
        <w:tc>
          <w:tcPr>
            <w:tcW w:w="3715"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3793"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30" w:hRule="atLeast"/>
        </w:trPr>
        <w:tc>
          <w:tcPr>
            <w:tcW w:w="1563"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3715" w:type="dxa"/>
            <w:gridSpan w:val="4"/>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Splatnosť</w:t>
            </w:r>
          </w:p>
        </w:tc>
        <w:tc>
          <w:tcPr>
            <w:tcW w:w="3793"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Splatnosť</w:t>
            </w:r>
          </w:p>
        </w:tc>
      </w:tr>
      <w:tr>
        <w:trPr>
          <w:trHeight w:val="345" w:hRule="atLeast"/>
        </w:trPr>
        <w:tc>
          <w:tcPr>
            <w:tcW w:w="1563"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8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do jedného roka vrátane</w:t>
            </w:r>
          </w:p>
        </w:tc>
        <w:tc>
          <w:tcPr>
            <w:tcW w:w="143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od jedného roka do piatich rokov vrátane</w:t>
            </w:r>
          </w:p>
        </w:tc>
        <w:tc>
          <w:tcPr>
            <w:tcW w:w="108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viac ako päť rokov</w:t>
            </w:r>
          </w:p>
        </w:tc>
        <w:tc>
          <w:tcPr>
            <w:tcW w:w="1208" w:type="dxa"/>
            <w:gridSpan w:val="2"/>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do jedného roka vrátane</w:t>
            </w:r>
          </w:p>
        </w:tc>
        <w:tc>
          <w:tcPr>
            <w:tcW w:w="148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od jedného roka do piatich rokov vrátane</w:t>
            </w:r>
          </w:p>
        </w:tc>
        <w:tc>
          <w:tcPr>
            <w:tcW w:w="110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viac ako päť rokov</w:t>
            </w:r>
          </w:p>
        </w:tc>
      </w:tr>
      <w:tr>
        <w:trPr>
          <w:trHeight w:val="151" w:hRule="atLeast"/>
        </w:trPr>
        <w:tc>
          <w:tcPr>
            <w:tcW w:w="15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18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14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0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208"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48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c>
          <w:tcPr>
            <w:tcW w:w="110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G</w:t>
            </w:r>
          </w:p>
        </w:tc>
      </w:tr>
      <w:tr>
        <w:trPr>
          <w:trHeight w:val="397" w:hRule="atLeast"/>
        </w:trPr>
        <w:tc>
          <w:tcPr>
            <w:tcW w:w="156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Istina</w:t>
            </w:r>
          </w:p>
        </w:tc>
        <w:tc>
          <w:tcPr>
            <w:tcW w:w="1188"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437"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pPr>
            <w:r>
              <w:rPr>
                <w:szCs w:val="22"/>
              </w:rPr>
              <w:t>120000</w:t>
            </w:r>
          </w:p>
        </w:tc>
        <w:tc>
          <w:tcPr>
            <w:tcW w:w="108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208" w:type="dxa"/>
            <w:gridSpan w:val="2"/>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w:t>
            </w:r>
            <w:r>
              <w:rPr>
                <w:szCs w:val="22"/>
              </w:rPr>
              <w:t>2361</w:t>
            </w:r>
          </w:p>
        </w:tc>
        <w:tc>
          <w:tcPr>
            <w:tcW w:w="148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pPr>
            <w:r>
              <w:rPr>
                <w:szCs w:val="22"/>
              </w:rPr>
              <w:t xml:space="preserve">4574  </w:t>
            </w:r>
          </w:p>
        </w:tc>
        <w:tc>
          <w:tcPr>
            <w:tcW w:w="1105" w:type="dxa"/>
            <w:tcBorders>
              <w:top w:val="single" w:sz="12"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r>
      <w:tr>
        <w:trPr>
          <w:trHeight w:val="397" w:hRule="atLeast"/>
        </w:trPr>
        <w:tc>
          <w:tcPr>
            <w:tcW w:w="15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Finančný náklad</w:t>
            </w:r>
          </w:p>
        </w:tc>
        <w:tc>
          <w:tcPr>
            <w:tcW w:w="1188"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c>
          <w:tcPr>
            <w:tcW w:w="143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pPr>
            <w:r>
              <w:rPr>
                <w:szCs w:val="22"/>
              </w:rPr>
              <w:t>5296</w:t>
            </w:r>
          </w:p>
        </w:tc>
        <w:tc>
          <w:tcPr>
            <w:tcW w:w="108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208" w:type="dxa"/>
            <w:gridSpan w:val="2"/>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229</w:t>
            </w:r>
          </w:p>
        </w:tc>
        <w:tc>
          <w:tcPr>
            <w:tcW w:w="14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pPr>
            <w:r>
              <w:rPr>
                <w:szCs w:val="22"/>
              </w:rPr>
              <w:t>173</w:t>
            </w:r>
          </w:p>
        </w:tc>
        <w:tc>
          <w:tcPr>
            <w:tcW w:w="1105" w:type="dxa"/>
            <w:tcBorders>
              <w:top w:val="single" w:sz="4" w:space="0" w:color="00000A"/>
              <w:left w:val="single" w:sz="8" w:space="0" w:color="00000A"/>
              <w:bottom w:val="single" w:sz="4" w:space="0" w:color="00000A"/>
              <w:right w:val="single" w:sz="8" w:space="0" w:color="00000A"/>
              <w:insideH w:val="single" w:sz="4"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r>
          </w:p>
        </w:tc>
      </w:tr>
      <w:tr>
        <w:trPr>
          <w:trHeight w:val="397" w:hRule="atLeast"/>
        </w:trPr>
        <w:tc>
          <w:tcPr>
            <w:tcW w:w="156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Spolu</w:t>
            </w:r>
          </w:p>
        </w:tc>
        <w:tc>
          <w:tcPr>
            <w:tcW w:w="1188" w:type="dxa"/>
            <w:tcBorders>
              <w:top w:val="single" w:sz="4"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437" w:type="dxa"/>
            <w:tcBorders>
              <w:top w:val="single" w:sz="4"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085" w:type="dxa"/>
            <w:tcBorders>
              <w:top w:val="single" w:sz="4"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c>
          <w:tcPr>
            <w:tcW w:w="1208" w:type="dxa"/>
            <w:gridSpan w:val="2"/>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pPr>
            <w:r>
              <w:rPr>
                <w:szCs w:val="22"/>
              </w:rPr>
              <w:t> </w:t>
            </w:r>
            <w:r>
              <w:rPr>
                <w:szCs w:val="22"/>
              </w:rPr>
              <w:t>2590</w:t>
            </w:r>
          </w:p>
        </w:tc>
        <w:tc>
          <w:tcPr>
            <w:tcW w:w="1485"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pPr>
            <w:r>
              <w:rPr>
                <w:szCs w:val="22"/>
              </w:rPr>
              <w:t>4747</w:t>
            </w:r>
          </w:p>
        </w:tc>
        <w:tc>
          <w:tcPr>
            <w:tcW w:w="1105" w:type="dxa"/>
            <w:tcBorders>
              <w:top w:val="single" w:sz="12" w:space="0" w:color="00000A"/>
              <w:left w:val="single" w:sz="8" w:space="0" w:color="00000A"/>
              <w:bottom w:val="single" w:sz="12" w:space="0" w:color="00000A"/>
              <w:right w:val="single" w:sz="8" w:space="0" w:color="00000A"/>
              <w:insideH w:val="single" w:sz="12" w:space="0" w:color="00000A"/>
              <w:insideV w:val="single" w:sz="8" w:space="0" w:color="00000A"/>
            </w:tcBorders>
            <w:shd w:fill="auto" w:val="clear"/>
            <w:tcMar>
              <w:left w:w="-2"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 xml:space="preserve">Informácie o výnosoch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0"/>
        </w:numPr>
        <w:spacing w:lineRule="auto" w:line="240" w:before="0" w:after="0"/>
        <w:rPr/>
      </w:pPr>
      <w:r>
        <w:rPr>
          <w:rFonts w:ascii="Arial" w:hAnsi="Arial"/>
          <w:sz w:val="24"/>
          <w:szCs w:val="24"/>
          <w:lang w:eastAsia="sk-SK"/>
        </w:rPr>
        <w:t>Tržby za vlastné výkony a tovar      639 237 €</w:t>
        <w:br/>
      </w:r>
    </w:p>
    <w:p>
      <w:pPr>
        <w:pStyle w:val="Normal"/>
        <w:numPr>
          <w:ilvl w:val="0"/>
          <w:numId w:val="10"/>
        </w:numPr>
        <w:spacing w:lineRule="auto" w:line="240" w:before="0" w:after="0"/>
        <w:rPr/>
      </w:pPr>
      <w:r>
        <w:rPr>
          <w:rFonts w:ascii="Arial" w:hAnsi="Arial"/>
          <w:sz w:val="24"/>
          <w:szCs w:val="24"/>
          <w:lang w:eastAsia="sk-SK"/>
        </w:rPr>
        <w:t>Zmeny stavu</w:t>
        <w:tab/>
        <w:t xml:space="preserve"> vnútroorganizačných  zásob   - 48 886 €</w:t>
      </w:r>
    </w:p>
    <w:p>
      <w:pPr>
        <w:pStyle w:val="Normal"/>
        <w:widowControl w:val="false"/>
        <w:numPr>
          <w:ilvl w:val="0"/>
          <w:numId w:val="0"/>
        </w:numPr>
        <w:spacing w:lineRule="auto" w:line="240" w:before="0" w:after="60"/>
        <w:ind w:left="360" w:hanging="0"/>
        <w:jc w:val="both"/>
        <w:outlineLvl w:val="0"/>
        <w:rPr>
          <w:szCs w:val="22"/>
        </w:rPr>
      </w:pPr>
      <w:r>
        <w:rPr>
          <w:szCs w:val="22"/>
        </w:rPr>
      </w:r>
    </w:p>
    <w:p>
      <w:pPr>
        <w:pStyle w:val="Nzov"/>
        <w:keepNext/>
        <w:widowControl w:val="false"/>
        <w:numPr>
          <w:ilvl w:val="0"/>
          <w:numId w:val="17"/>
        </w:numPr>
        <w:spacing w:beforeAutospacing="0" w:before="0" w:after="0"/>
        <w:ind w:left="567" w:hanging="425"/>
        <w:jc w:val="both"/>
        <w:rPr>
          <w:szCs w:val="22"/>
        </w:rPr>
      </w:pPr>
      <w:r>
        <w:rPr>
          <w:szCs w:val="22"/>
        </w:rPr>
        <w:t>Informácie k prílohe č. 3 časti H. písm. b) o zmene stavu vnútroorganizačných zásob</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443"/>
        <w:gridCol w:w="1103"/>
        <w:gridCol w:w="1214"/>
        <w:gridCol w:w="1368"/>
        <w:gridCol w:w="1094"/>
        <w:gridCol w:w="1849"/>
      </w:tblGrid>
      <w:tr>
        <w:trPr>
          <w:trHeight w:val="990" w:hRule="atLeast"/>
        </w:trPr>
        <w:tc>
          <w:tcPr>
            <w:tcW w:w="2443"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110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582"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c>
          <w:tcPr>
            <w:tcW w:w="2943" w:type="dxa"/>
            <w:gridSpan w:val="2"/>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 xml:space="preserve">Zmena stavu vnútroorganizačných </w:t>
            </w:r>
          </w:p>
          <w:p>
            <w:pPr>
              <w:pStyle w:val="TopHeader"/>
              <w:rPr/>
            </w:pPr>
            <w:r>
              <w:rPr/>
              <w:t xml:space="preserve">zásob </w:t>
            </w:r>
          </w:p>
        </w:tc>
      </w:tr>
      <w:tr>
        <w:trPr>
          <w:trHeight w:val="930" w:hRule="atLeast"/>
        </w:trPr>
        <w:tc>
          <w:tcPr>
            <w:tcW w:w="2443"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10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Konečný zostatok</w:t>
            </w:r>
          </w:p>
        </w:tc>
        <w:tc>
          <w:tcPr>
            <w:tcW w:w="121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Konečný zostatok</w:t>
            </w:r>
          </w:p>
        </w:tc>
        <w:tc>
          <w:tcPr>
            <w:tcW w:w="136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Začiatočný stav</w:t>
            </w:r>
          </w:p>
        </w:tc>
        <w:tc>
          <w:tcPr>
            <w:tcW w:w="109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184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144"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10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121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1368"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r>
      <w:tr>
        <w:trPr>
          <w:trHeight w:val="567" w:hRule="atLeast"/>
        </w:trPr>
        <w:tc>
          <w:tcPr>
            <w:tcW w:w="244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Nedokončená výroba </w:t>
              <w:br/>
              <w:t>a polotovary vlastnej výroby</w:t>
            </w:r>
          </w:p>
        </w:tc>
        <w:tc>
          <w:tcPr>
            <w:tcW w:w="1103" w:type="dxa"/>
            <w:tcBorders>
              <w:top w:val="single" w:sz="12"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pPr>
            <w:r>
              <w:rPr>
                <w:szCs w:val="22"/>
              </w:rPr>
              <w:t> </w:t>
            </w:r>
            <w:r>
              <w:rPr>
                <w:szCs w:val="22"/>
              </w:rPr>
              <w:t>116 399</w:t>
            </w:r>
          </w:p>
        </w:tc>
        <w:tc>
          <w:tcPr>
            <w:tcW w:w="1214" w:type="dxa"/>
            <w:tcBorders>
              <w:top w:val="single" w:sz="12"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12" w:type="dxa"/>
            </w:tcMar>
            <w:vAlign w:val="center"/>
          </w:tcPr>
          <w:p>
            <w:pPr>
              <w:pStyle w:val="Normal"/>
              <w:spacing w:lineRule="auto" w:line="240" w:before="0" w:after="0"/>
              <w:rPr/>
            </w:pPr>
            <w:r>
              <w:rPr>
                <w:szCs w:val="22"/>
              </w:rPr>
              <w:t xml:space="preserve"> </w:t>
            </w:r>
            <w:r>
              <w:rPr>
                <w:szCs w:val="22"/>
              </w:rPr>
              <w:t xml:space="preserve">89 335         </w:t>
            </w:r>
          </w:p>
        </w:tc>
        <w:tc>
          <w:tcPr>
            <w:tcW w:w="1368"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116 271</w:t>
            </w:r>
          </w:p>
        </w:tc>
        <w:tc>
          <w:tcPr>
            <w:tcW w:w="109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w:t>
            </w:r>
            <w:r>
              <w:rPr>
                <w:szCs w:val="22"/>
              </w:rPr>
              <w:t>7 059</w:t>
            </w:r>
          </w:p>
        </w:tc>
        <w:tc>
          <w:tcPr>
            <w:tcW w:w="18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-48 886</w:t>
            </w:r>
          </w:p>
        </w:tc>
      </w:tr>
      <w:tr>
        <w:trPr>
          <w:trHeight w:val="397" w:hRule="atLeast"/>
        </w:trPr>
        <w:tc>
          <w:tcPr>
            <w:tcW w:w="244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Výrobky</w:t>
            </w:r>
          </w:p>
        </w:tc>
        <w:tc>
          <w:tcPr>
            <w:tcW w:w="1103"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c>
          <w:tcPr>
            <w:tcW w:w="1214" w:type="dxa"/>
            <w:tcBorders>
              <w:top w:val="single" w:sz="4"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2" w:type="dxa"/>
            </w:tcMar>
            <w:vAlign w:val="center"/>
          </w:tcPr>
          <w:p>
            <w:pPr>
              <w:pStyle w:val="Normal"/>
              <w:spacing w:lineRule="auto" w:line="240" w:before="0" w:after="0"/>
              <w:rPr/>
            </w:pPr>
            <w:r>
              <w:rPr>
                <w:szCs w:val="22"/>
              </w:rPr>
              <w:t> </w:t>
            </w:r>
          </w:p>
        </w:tc>
        <w:tc>
          <w:tcPr>
            <w:tcW w:w="136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c>
          <w:tcPr>
            <w:tcW w:w="109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6"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Zvieratá</w:t>
            </w:r>
          </w:p>
        </w:tc>
        <w:tc>
          <w:tcPr>
            <w:tcW w:w="1103" w:type="dxa"/>
            <w:tcBorders>
              <w:top w:val="single" w:sz="6" w:space="0" w:color="00000A"/>
              <w:left w:val="single" w:sz="12" w:space="0" w:color="00000A"/>
              <w:bottom w:val="single" w:sz="4" w:space="0" w:color="00000A"/>
              <w:right w:val="single" w:sz="6" w:space="0" w:color="00000A"/>
              <w:insideH w:val="single" w:sz="4" w:space="0" w:color="00000A"/>
              <w:insideV w:val="single" w:sz="6"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214" w:type="dxa"/>
            <w:tcBorders>
              <w:top w:val="single" w:sz="6" w:space="0" w:color="00000A"/>
              <w:left w:val="single" w:sz="6" w:space="0" w:color="00000A"/>
              <w:bottom w:val="single" w:sz="4" w:space="0" w:color="00000A"/>
              <w:right w:val="single" w:sz="4" w:space="0" w:color="00000A"/>
              <w:insideH w:val="single" w:sz="4" w:space="0" w:color="00000A"/>
              <w:insideV w:val="single" w:sz="4" w:space="0" w:color="00000A"/>
            </w:tcBorders>
            <w:shd w:fill="auto" w:val="clear"/>
            <w:tcMar>
              <w:left w:w="12" w:type="dxa"/>
            </w:tcMar>
            <w:vAlign w:val="center"/>
          </w:tcPr>
          <w:p>
            <w:pPr>
              <w:pStyle w:val="Normal"/>
              <w:spacing w:lineRule="auto" w:line="240" w:before="0" w:after="0"/>
              <w:rPr>
                <w:szCs w:val="22"/>
              </w:rPr>
            </w:pPr>
            <w:r>
              <w:rPr>
                <w:szCs w:val="22"/>
              </w:rPr>
              <w:t> </w:t>
            </w:r>
          </w:p>
        </w:tc>
        <w:tc>
          <w:tcPr>
            <w:tcW w:w="1368"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c>
          <w:tcPr>
            <w:tcW w:w="109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Spolu</w:t>
            </w:r>
          </w:p>
        </w:tc>
        <w:tc>
          <w:tcPr>
            <w:tcW w:w="1103" w:type="dxa"/>
            <w:tcBorders>
              <w:top w:val="single" w:sz="4"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rPr/>
            </w:pPr>
            <w:r>
              <w:rPr>
                <w:szCs w:val="22"/>
              </w:rPr>
              <w:t> </w:t>
            </w:r>
            <w:r>
              <w:rPr>
                <w:szCs w:val="22"/>
              </w:rPr>
              <w:t>116 399</w:t>
            </w:r>
          </w:p>
        </w:tc>
        <w:tc>
          <w:tcPr>
            <w:tcW w:w="1214" w:type="dxa"/>
            <w:tcBorders>
              <w:top w:val="single" w:sz="4" w:space="0" w:color="00000A"/>
              <w:left w:val="single" w:sz="6" w:space="0" w:color="00000A"/>
              <w:bottom w:val="single" w:sz="6" w:space="0" w:color="00000A"/>
              <w:right w:val="single" w:sz="4" w:space="0" w:color="00000A"/>
              <w:insideH w:val="single" w:sz="6" w:space="0" w:color="00000A"/>
              <w:insideV w:val="single" w:sz="4" w:space="0" w:color="00000A"/>
            </w:tcBorders>
            <w:shd w:fill="auto" w:val="clear"/>
            <w:tcMar>
              <w:left w:w="12" w:type="dxa"/>
            </w:tcMar>
            <w:vAlign w:val="center"/>
          </w:tcPr>
          <w:p>
            <w:pPr>
              <w:pStyle w:val="Normal"/>
              <w:spacing w:lineRule="auto" w:line="240" w:before="0" w:after="0"/>
              <w:rPr/>
            </w:pPr>
            <w:r>
              <w:rPr>
                <w:szCs w:val="22"/>
              </w:rPr>
              <w:t>89 335</w:t>
            </w:r>
          </w:p>
        </w:tc>
        <w:tc>
          <w:tcPr>
            <w:tcW w:w="1368"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116 271 </w:t>
            </w:r>
          </w:p>
        </w:tc>
        <w:tc>
          <w:tcPr>
            <w:tcW w:w="109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7 059 </w:t>
            </w:r>
          </w:p>
        </w:tc>
        <w:tc>
          <w:tcPr>
            <w:tcW w:w="184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-48 886 </w:t>
            </w:r>
          </w:p>
        </w:tc>
      </w:tr>
      <w:tr>
        <w:trPr>
          <w:trHeight w:val="397" w:hRule="atLeast"/>
        </w:trPr>
        <w:tc>
          <w:tcPr>
            <w:tcW w:w="2443"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Manká a škody</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09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Reprezentačné</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Dary</w:t>
            </w:r>
          </w:p>
        </w:tc>
        <w:tc>
          <w:tcPr>
            <w:tcW w:w="1103" w:type="dxa"/>
            <w:tcBorders>
              <w:top w:val="single" w:sz="6" w:space="0" w:color="00000A"/>
              <w:left w:val="single" w:sz="12" w:space="0" w:color="00000A"/>
              <w:bottom w:val="single" w:sz="6" w:space="0" w:color="00000A"/>
              <w:right w:val="single" w:sz="6" w:space="0" w:color="00000A"/>
              <w:insideH w:val="single" w:sz="6" w:space="0" w:color="00000A"/>
              <w:insideV w:val="single" w:sz="6" w:space="0" w:color="00000A"/>
            </w:tcBorders>
            <w:shd w:fill="auto" w:val="clear"/>
            <w:tcMar>
              <w:left w:w="-15" w:type="dxa"/>
            </w:tcMa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insideH w:val="single" w:sz="6" w:space="0" w:color="00000A"/>
              <w:insideV w:val="single" w:sz="6" w:space="0" w:color="00000A"/>
            </w:tcBorders>
            <w:shd w:fill="auto" w:val="clear"/>
            <w:tcMar>
              <w:left w:w="12" w:type="dxa"/>
            </w:tcMa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insideH w:val="single" w:sz="6" w:space="0" w:color="00000A"/>
              <w:insideV w:val="single" w:sz="12" w:space="0" w:color="00000A"/>
            </w:tcBorders>
            <w:shd w:fill="auto" w:val="clear"/>
            <w:tcMar>
              <w:left w:w="12" w:type="dxa"/>
            </w:tcMa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97" w:hRule="atLeast"/>
        </w:trPr>
        <w:tc>
          <w:tcPr>
            <w:tcW w:w="2443"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w:t>
            </w:r>
          </w:p>
        </w:tc>
        <w:tc>
          <w:tcPr>
            <w:tcW w:w="1103" w:type="dxa"/>
            <w:tcBorders>
              <w:top w:val="single" w:sz="6"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tcPr>
          <w:p>
            <w:pPr>
              <w:pStyle w:val="Normal"/>
              <w:spacing w:lineRule="auto" w:line="240" w:before="0" w:after="0"/>
              <w:jc w:val="center"/>
              <w:rPr>
                <w:szCs w:val="22"/>
              </w:rPr>
            </w:pPr>
            <w:r>
              <w:rPr>
                <w:szCs w:val="22"/>
              </w:rPr>
              <w:t>x</w:t>
            </w:r>
          </w:p>
        </w:tc>
        <w:tc>
          <w:tcPr>
            <w:tcW w:w="1214" w:type="dxa"/>
            <w:tcBorders>
              <w:top w:val="single" w:sz="6"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12" w:type="dxa"/>
            </w:tcMar>
          </w:tcPr>
          <w:p>
            <w:pPr>
              <w:pStyle w:val="Normal"/>
              <w:spacing w:lineRule="auto" w:line="240" w:before="0" w:after="0"/>
              <w:jc w:val="center"/>
              <w:rPr>
                <w:szCs w:val="22"/>
              </w:rPr>
            </w:pPr>
            <w:r>
              <w:rPr>
                <w:szCs w:val="22"/>
              </w:rPr>
              <w:t>x</w:t>
            </w:r>
          </w:p>
        </w:tc>
        <w:tc>
          <w:tcPr>
            <w:tcW w:w="1368" w:type="dxa"/>
            <w:tcBorders>
              <w:top w:val="single" w:sz="6"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12" w:type="dxa"/>
            </w:tcMar>
          </w:tcPr>
          <w:p>
            <w:pPr>
              <w:pStyle w:val="Normal"/>
              <w:spacing w:lineRule="auto" w:line="240" w:before="0" w:after="0"/>
              <w:jc w:val="center"/>
              <w:rPr>
                <w:szCs w:val="22"/>
              </w:rPr>
            </w:pPr>
            <w:r>
              <w:rPr>
                <w:szCs w:val="22"/>
              </w:rPr>
              <w:t>x</w:t>
            </w:r>
          </w:p>
        </w:tc>
        <w:tc>
          <w:tcPr>
            <w:tcW w:w="1094"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84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705" w:hRule="atLeast"/>
        </w:trPr>
        <w:tc>
          <w:tcPr>
            <w:tcW w:w="244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Zmena stavu vnútroorganizačných zásob vo výkaze ziskov a strát</w:t>
            </w:r>
          </w:p>
        </w:tc>
        <w:tc>
          <w:tcPr>
            <w:tcW w:w="1103" w:type="dxa"/>
            <w:tcBorders>
              <w:top w:val="single" w:sz="12" w:space="0" w:color="00000A"/>
              <w:left w:val="single" w:sz="12" w:space="0" w:color="00000A"/>
              <w:bottom w:val="single" w:sz="12" w:space="0" w:color="00000A"/>
              <w:right w:val="single" w:sz="6" w:space="0" w:color="00000A"/>
              <w:insideH w:val="single" w:sz="12" w:space="0" w:color="00000A"/>
              <w:insideV w:val="single" w:sz="6"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1214" w:type="dxa"/>
            <w:tcBorders>
              <w:top w:val="single" w:sz="12" w:space="0" w:color="00000A"/>
              <w:left w:val="single" w:sz="6" w:space="0" w:color="00000A"/>
              <w:bottom w:val="single" w:sz="12" w:space="0" w:color="00000A"/>
              <w:right w:val="single" w:sz="6" w:space="0" w:color="00000A"/>
              <w:insideH w:val="single" w:sz="12" w:space="0" w:color="00000A"/>
              <w:insideV w:val="single" w:sz="6"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368" w:type="dxa"/>
            <w:tcBorders>
              <w:top w:val="single" w:sz="12" w:space="0" w:color="00000A"/>
              <w:left w:val="single" w:sz="6" w:space="0" w:color="00000A"/>
              <w:bottom w:val="single" w:sz="12" w:space="0" w:color="00000A"/>
              <w:right w:val="single" w:sz="12" w:space="0" w:color="00000A"/>
              <w:insideH w:val="single" w:sz="12" w:space="0" w:color="00000A"/>
              <w:insideV w:val="single" w:sz="12" w:space="0" w:color="00000A"/>
            </w:tcBorders>
            <w:shd w:fill="auto" w:val="clear"/>
            <w:tcMar>
              <w:left w:w="12" w:type="dxa"/>
            </w:tcMar>
            <w:vAlign w:val="center"/>
          </w:tcPr>
          <w:p>
            <w:pPr>
              <w:pStyle w:val="Normal"/>
              <w:spacing w:lineRule="auto" w:line="240" w:before="0" w:after="0"/>
              <w:jc w:val="center"/>
              <w:rPr>
                <w:szCs w:val="22"/>
              </w:rPr>
            </w:pPr>
            <w:r>
              <w:rPr>
                <w:szCs w:val="22"/>
              </w:rPr>
              <w:t>x</w:t>
            </w:r>
          </w:p>
        </w:tc>
        <w:tc>
          <w:tcPr>
            <w:tcW w:w="109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7 059</w:t>
            </w:r>
          </w:p>
        </w:tc>
        <w:tc>
          <w:tcPr>
            <w:tcW w:w="18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-48 886</w:t>
            </w:r>
          </w:p>
        </w:tc>
      </w:tr>
    </w:tbl>
    <w:p>
      <w:pPr>
        <w:pStyle w:val="Normal"/>
        <w:numPr>
          <w:ilvl w:val="0"/>
          <w:numId w:val="10"/>
        </w:numPr>
        <w:spacing w:lineRule="auto" w:line="240" w:before="0" w:after="0"/>
        <w:rPr/>
      </w:pPr>
      <w:r>
        <w:rPr>
          <w:rFonts w:ascii="Arial" w:hAnsi="Arial"/>
          <w:sz w:val="24"/>
          <w:szCs w:val="24"/>
          <w:lang w:eastAsia="sk-SK"/>
        </w:rPr>
        <w:t xml:space="preserve"> </w:t>
      </w:r>
      <w:r>
        <w:rPr>
          <w:rFonts w:ascii="Arial" w:hAnsi="Arial"/>
          <w:sz w:val="24"/>
          <w:szCs w:val="24"/>
          <w:lang w:eastAsia="sk-SK"/>
        </w:rPr>
        <w:t xml:space="preserve">Významné položky výnosov pri aktivácii nákladov : </w:t>
      </w:r>
    </w:p>
    <w:p>
      <w:pPr>
        <w:pStyle w:val="Normal"/>
        <w:numPr>
          <w:ilvl w:val="0"/>
          <w:numId w:val="10"/>
        </w:numPr>
        <w:spacing w:lineRule="auto" w:line="240" w:before="0" w:after="0"/>
        <w:jc w:val="both"/>
        <w:rPr>
          <w:rFonts w:ascii="Arial" w:hAnsi="Arial"/>
          <w:sz w:val="24"/>
          <w:szCs w:val="24"/>
          <w:lang w:eastAsia="sk-SK"/>
        </w:rPr>
      </w:pPr>
      <w:r>
        <w:rPr>
          <w:rFonts w:ascii="Arial" w:hAnsi="Arial"/>
          <w:sz w:val="24"/>
          <w:szCs w:val="24"/>
          <w:lang w:eastAsia="sk-SK"/>
        </w:rPr>
        <w:t>Ostatné významné položky výnosov z hospodárskej činnosti</w:t>
      </w:r>
    </w:p>
    <w:p>
      <w:pPr>
        <w:pStyle w:val="Normal"/>
        <w:numPr>
          <w:ilvl w:val="0"/>
          <w:numId w:val="10"/>
        </w:numPr>
        <w:spacing w:lineRule="auto" w:line="240" w:before="0" w:after="0"/>
        <w:rPr>
          <w:rFonts w:ascii="Arial" w:hAnsi="Arial"/>
          <w:sz w:val="24"/>
          <w:szCs w:val="24"/>
          <w:lang w:eastAsia="sk-SK"/>
        </w:rPr>
      </w:pPr>
      <w:r>
        <w:rPr>
          <w:rFonts w:ascii="Arial" w:hAnsi="Arial"/>
          <w:sz w:val="24"/>
          <w:szCs w:val="24"/>
          <w:lang w:eastAsia="sk-SK"/>
        </w:rPr>
        <w:t xml:space="preserve">Významné položky finančných výnosov: </w:t>
        <w:br/>
        <w:tab/>
        <w:t xml:space="preserve">Celková suma kurzových ziskov : </w:t>
        <w:br/>
        <w:tab/>
        <w:t xml:space="preserve">- v tom hodnota kurzových ziskov účtovaná ku dňu, ku ktorému sa zostavuje </w:t>
        <w:tab/>
        <w:t xml:space="preserve">účtovná závierka : </w:t>
      </w:r>
    </w:p>
    <w:p>
      <w:pPr>
        <w:pStyle w:val="Normal"/>
        <w:numPr>
          <w:ilvl w:val="0"/>
          <w:numId w:val="10"/>
        </w:numPr>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Výnosy, ktoré majú výnimočný rozsah alebo výskyt</w:t>
      </w:r>
    </w:p>
    <w:p>
      <w:pPr>
        <w:pStyle w:val="Normal"/>
        <w:numPr>
          <w:ilvl w:val="0"/>
          <w:numId w:val="10"/>
        </w:numPr>
        <w:spacing w:lineRule="auto" w:line="240" w:before="0" w:after="0"/>
        <w:rPr>
          <w:rFonts w:ascii="Arial" w:hAnsi="Arial"/>
          <w:sz w:val="24"/>
          <w:szCs w:val="24"/>
        </w:rPr>
      </w:pPr>
      <w:r>
        <w:rPr>
          <w:rFonts w:ascii="Arial" w:hAnsi="Arial"/>
          <w:sz w:val="24"/>
          <w:szCs w:val="24"/>
        </w:rP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pPr>
        <w:pStyle w:val="Normal"/>
        <w:spacing w:lineRule="auto" w:line="240" w:before="0" w:after="0"/>
        <w:rPr>
          <w:szCs w:val="22"/>
        </w:rPr>
      </w:pPr>
      <w:r>
        <w:rPr>
          <w:szCs w:val="22"/>
        </w:rPr>
      </w:r>
    </w:p>
    <w:p>
      <w:pPr>
        <w:pStyle w:val="Nzov"/>
        <w:numPr>
          <w:ilvl w:val="0"/>
          <w:numId w:val="17"/>
        </w:numPr>
        <w:spacing w:beforeAutospacing="0" w:before="0" w:after="0"/>
        <w:ind w:left="567" w:hanging="425"/>
        <w:jc w:val="left"/>
        <w:rPr>
          <w:szCs w:val="22"/>
        </w:rPr>
      </w:pPr>
      <w:r>
        <w:rPr>
          <w:szCs w:val="22"/>
        </w:rPr>
        <w:t>Informácie k prílohe č. 3 časti H. písm. g) o čistom obrate</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5747"/>
        <w:gridCol w:w="1662"/>
        <w:gridCol w:w="1663"/>
      </w:tblGrid>
      <w:tr>
        <w:trPr>
          <w:trHeight w:val="1005" w:hRule="atLeast"/>
        </w:trPr>
        <w:tc>
          <w:tcPr>
            <w:tcW w:w="57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69" w:hRule="atLeast"/>
        </w:trPr>
        <w:tc>
          <w:tcPr>
            <w:tcW w:w="574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Tržby za vlastné výrobky</w:t>
            </w:r>
          </w:p>
        </w:tc>
        <w:tc>
          <w:tcPr>
            <w:tcW w:w="1662"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209 662</w:t>
            </w:r>
          </w:p>
        </w:tc>
        <w:tc>
          <w:tcPr>
            <w:tcW w:w="1663"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328 904</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Tržby z predaja služieb</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 xml:space="preserve">12 137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66 283</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Tržby za tovar</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127 391</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233 576</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Výnosy zo zákazky</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Výnosy z nehnuteľnosti na predaj</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 výnosy súvisiace s bežnou činnosťou</w:t>
            </w:r>
          </w:p>
        </w:tc>
        <w:tc>
          <w:tcPr>
            <w:tcW w:w="1662"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74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t>Čistý obrat celkom</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349 190</w:t>
            </w:r>
          </w:p>
        </w:tc>
        <w:tc>
          <w:tcPr>
            <w:tcW w:w="166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639 238</w:t>
            </w:r>
          </w:p>
        </w:tc>
      </w:tr>
    </w:tbl>
    <w:p>
      <w:pPr>
        <w:pStyle w:val="Normal"/>
        <w:numPr>
          <w:ilvl w:val="0"/>
          <w:numId w:val="3"/>
        </w:numPr>
        <w:spacing w:lineRule="auto" w:line="240" w:before="0" w:after="0"/>
        <w:rPr>
          <w:rFonts w:ascii="Arial" w:hAnsi="Arial"/>
          <w:b/>
          <w:b/>
          <w:sz w:val="24"/>
          <w:szCs w:val="24"/>
          <w:lang w:eastAsia="sk-SK"/>
        </w:rPr>
      </w:pPr>
      <w:r>
        <w:rPr>
          <w:rFonts w:ascii="Arial" w:hAnsi="Arial"/>
          <w:b/>
          <w:sz w:val="24"/>
          <w:szCs w:val="24"/>
          <w:lang w:eastAsia="sk-SK"/>
        </w:rPr>
      </w:r>
    </w:p>
    <w:p>
      <w:pPr>
        <w:pStyle w:val="Normal"/>
        <w:numPr>
          <w:ilvl w:val="0"/>
          <w:numId w:val="3"/>
        </w:numPr>
        <w:spacing w:lineRule="auto" w:line="240" w:before="0" w:after="0"/>
        <w:rPr/>
      </w:pPr>
      <w:r>
        <w:rPr>
          <w:rFonts w:ascii="Arial" w:hAnsi="Arial"/>
          <w:b/>
          <w:sz w:val="24"/>
          <w:szCs w:val="24"/>
          <w:lang w:eastAsia="sk-SK"/>
        </w:rPr>
        <w:t xml:space="preserve">Informácie o nákladoch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pPr>
      <w:r>
        <w:rPr>
          <w:rFonts w:ascii="Arial" w:hAnsi="Arial"/>
          <w:sz w:val="24"/>
          <w:szCs w:val="24"/>
          <w:lang w:eastAsia="sk-SK"/>
        </w:rPr>
        <w:t xml:space="preserve">Významné položky nákladov za poskytnuté služby :sejba, preprava 32720 €  zber, čistenie, sušenie obilia 26805 €, nájom za pôdu 18060 € </w:t>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Významné položky ostatných nákladov z hospodárskej činnosti </w:t>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Významné položky finančných nákladov </w:t>
      </w:r>
    </w:p>
    <w:p>
      <w:pPr>
        <w:pStyle w:val="Normal"/>
        <w:spacing w:lineRule="auto" w:line="240" w:before="0" w:after="0"/>
        <w:rPr>
          <w:rFonts w:ascii="Arial" w:hAnsi="Arial"/>
          <w:sz w:val="24"/>
          <w:szCs w:val="24"/>
          <w:lang w:eastAsia="sk-SK"/>
        </w:rPr>
      </w:pPr>
      <w:r>
        <w:rPr>
          <w:rFonts w:ascii="Arial" w:hAnsi="Arial"/>
          <w:sz w:val="24"/>
          <w:szCs w:val="24"/>
          <w:lang w:eastAsia="sk-SK"/>
        </w:rPr>
        <w:tab/>
        <w:t xml:space="preserve">Celková suma kurzových strát : </w:t>
      </w:r>
    </w:p>
    <w:p>
      <w:pPr>
        <w:pStyle w:val="Normal"/>
        <w:spacing w:lineRule="auto" w:line="240" w:before="0" w:after="0"/>
        <w:rPr>
          <w:rFonts w:ascii="Arial" w:hAnsi="Arial"/>
          <w:sz w:val="24"/>
          <w:szCs w:val="24"/>
          <w:lang w:eastAsia="sk-SK"/>
        </w:rPr>
      </w:pPr>
      <w:r>
        <w:rPr>
          <w:rFonts w:ascii="Arial" w:hAnsi="Arial"/>
          <w:sz w:val="24"/>
          <w:szCs w:val="24"/>
          <w:lang w:eastAsia="sk-SK"/>
        </w:rPr>
        <w:tab/>
        <w:t xml:space="preserve">- v tom suma kurzových strát účtovaná ku dňu, ku ktorému sa zostavuje </w:t>
        <w:tab/>
        <w:t xml:space="preserve">účtovná závierka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Náklady, ktoré majú výnimočný rozsah alebo výskyt </w:t>
      </w:r>
    </w:p>
    <w:p>
      <w:pPr>
        <w:pStyle w:val="Normal"/>
        <w:numPr>
          <w:ilvl w:val="0"/>
          <w:numId w:val="11"/>
        </w:numPr>
        <w:spacing w:lineRule="auto" w:line="240" w:before="0" w:after="0"/>
        <w:rPr>
          <w:rFonts w:ascii="Arial" w:hAnsi="Arial"/>
          <w:sz w:val="24"/>
          <w:szCs w:val="24"/>
          <w:lang w:eastAsia="sk-SK"/>
        </w:rPr>
      </w:pPr>
      <w:r>
        <w:rPr>
          <w:rFonts w:ascii="Arial" w:hAnsi="Arial"/>
          <w:sz w:val="24"/>
          <w:szCs w:val="24"/>
          <w:lang w:eastAsia="sk-SK"/>
        </w:rPr>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w:t>
      </w:r>
    </w:p>
    <w:p>
      <w:pPr>
        <w:pStyle w:val="Nzov"/>
        <w:spacing w:beforeAutospacing="0" w:before="0" w:after="0"/>
        <w:jc w:val="left"/>
        <w:rPr>
          <w:rFonts w:ascii="Arial" w:hAnsi="Arial"/>
          <w:b w:val="false"/>
          <w:b w:val="false"/>
          <w:bCs w:val="false"/>
          <w:sz w:val="24"/>
          <w:szCs w:val="24"/>
          <w:lang w:eastAsia="sk-SK"/>
        </w:rPr>
      </w:pPr>
      <w:r>
        <w:rPr>
          <w:rFonts w:ascii="Arial" w:hAnsi="Arial"/>
          <w:b w:val="false"/>
          <w:bCs w:val="false"/>
          <w:sz w:val="24"/>
          <w:szCs w:val="24"/>
          <w:lang w:eastAsia="sk-SK"/>
        </w:rPr>
      </w:r>
    </w:p>
    <w:p>
      <w:pPr>
        <w:pStyle w:val="Normal"/>
        <w:rPr>
          <w:lang w:eastAsia="sk-SK"/>
        </w:rPr>
      </w:pPr>
      <w:r>
        <w:rPr>
          <w:lang w:eastAsia="sk-SK"/>
        </w:rPr>
      </w:r>
    </w:p>
    <w:p>
      <w:pPr>
        <w:pStyle w:val="Nzov"/>
        <w:numPr>
          <w:ilvl w:val="0"/>
          <w:numId w:val="17"/>
        </w:numPr>
        <w:spacing w:beforeAutospacing="0" w:before="0" w:after="0"/>
        <w:ind w:left="567" w:hanging="425"/>
        <w:jc w:val="left"/>
        <w:rPr>
          <w:szCs w:val="22"/>
        </w:rPr>
      </w:pPr>
      <w:r>
        <w:rPr>
          <w:szCs w:val="22"/>
        </w:rPr>
        <w:t>Informácie k prílohe č. 3 časti I. o nákladoch voči audítorovi, audítorskej spoločnosti</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5306"/>
        <w:gridCol w:w="1729"/>
        <w:gridCol w:w="2037"/>
      </w:tblGrid>
      <w:tr>
        <w:trPr>
          <w:trHeight w:val="1005" w:hRule="atLeast"/>
        </w:trPr>
        <w:tc>
          <w:tcPr>
            <w:tcW w:w="53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172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203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b/>
                <w:b/>
                <w:szCs w:val="22"/>
              </w:rPr>
            </w:pPr>
            <w:r>
              <w:rPr>
                <w:b/>
                <w:szCs w:val="22"/>
              </w:rPr>
              <w:t>Náklady voči audítorovi, audítorskej spoločnosti, z toho:</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b/>
                <w:szCs w:val="22"/>
              </w:rPr>
              <w:t xml:space="preserve">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pPr>
            <w:r>
              <w:rPr>
                <w:b/>
                <w:szCs w:val="22"/>
              </w:rPr>
              <w:t xml:space="preserve">           </w:t>
            </w:r>
            <w:r>
              <w:rPr>
                <w:b/>
                <w:szCs w:val="22"/>
              </w:rPr>
              <w:t>400 </w:t>
            </w:r>
          </w:p>
        </w:tc>
      </w:tr>
      <w:tr>
        <w:trPr>
          <w:trHeight w:val="369" w:hRule="atLeast"/>
        </w:trPr>
        <w:tc>
          <w:tcPr>
            <w:tcW w:w="530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náklady za overenie individuálnej účtovnej závierky</w:t>
            </w:r>
          </w:p>
        </w:tc>
        <w:tc>
          <w:tcPr>
            <w:tcW w:w="172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p>
        </w:tc>
        <w:tc>
          <w:tcPr>
            <w:tcW w:w="2037"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400</w:t>
            </w:r>
          </w:p>
        </w:tc>
      </w:tr>
      <w:tr>
        <w:trPr>
          <w:trHeight w:val="369" w:hRule="atLeast"/>
        </w:trPr>
        <w:tc>
          <w:tcPr>
            <w:tcW w:w="530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 uisťovacie audítorské služby</w:t>
            </w:r>
          </w:p>
        </w:tc>
        <w:tc>
          <w:tcPr>
            <w:tcW w:w="172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37"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súvisiace audítorské služby</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daňové poradenstvo</w:t>
            </w:r>
          </w:p>
        </w:tc>
        <w:tc>
          <w:tcPr>
            <w:tcW w:w="172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369" w:hRule="atLeast"/>
        </w:trPr>
        <w:tc>
          <w:tcPr>
            <w:tcW w:w="5306"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neaudítorské služby</w:t>
            </w:r>
          </w:p>
        </w:tc>
        <w:tc>
          <w:tcPr>
            <w:tcW w:w="1729"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2037"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bl>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daniach z príjmov</w:t>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numPr>
          <w:ilvl w:val="0"/>
          <w:numId w:val="12"/>
        </w:numPr>
        <w:spacing w:lineRule="auto" w:line="240" w:before="0" w:after="0"/>
        <w:jc w:val="both"/>
        <w:rPr>
          <w:rFonts w:ascii="Arial" w:hAnsi="Arial"/>
          <w:sz w:val="24"/>
          <w:szCs w:val="24"/>
          <w:lang w:eastAsia="sk-SK"/>
        </w:rPr>
      </w:pPr>
      <w:r>
        <w:rPr>
          <w:rFonts w:ascii="Arial" w:hAnsi="Arial"/>
          <w:sz w:val="24"/>
          <w:szCs w:val="24"/>
          <w:lang w:eastAsia="sk-SK"/>
        </w:rPr>
        <w:t xml:space="preserve">suma odložených daní z príjmov účtovaných v bežnom účtovnom období ako náklad alebo výnos vyplývajúca zo zmeny sadzby dane z príjmov :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r>
    </w:p>
    <w:p>
      <w:pPr>
        <w:pStyle w:val="Normal"/>
        <w:numPr>
          <w:ilvl w:val="0"/>
          <w:numId w:val="12"/>
        </w:numPr>
        <w:spacing w:lineRule="auto" w:line="240" w:before="0" w:after="0"/>
        <w:jc w:val="both"/>
        <w:rPr>
          <w:rFonts w:ascii="Arial" w:hAnsi="Arial"/>
          <w:bCs/>
          <w:sz w:val="24"/>
          <w:szCs w:val="24"/>
          <w:lang w:eastAsia="sk-SK"/>
        </w:rPr>
      </w:pPr>
      <w:r>
        <w:rPr>
          <w:rFonts w:ascii="Arial" w:hAnsi="Arial"/>
          <w:sz w:val="24"/>
          <w:szCs w:val="24"/>
          <w:lang w:eastAsia="sk-SK"/>
        </w:rPr>
        <w:t xml:space="preserve">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2"/>
        </w:numPr>
        <w:spacing w:lineRule="auto" w:line="240" w:before="0" w:after="0"/>
        <w:jc w:val="both"/>
        <w:rPr>
          <w:rFonts w:ascii="Arial" w:hAnsi="Arial"/>
          <w:bCs/>
          <w:sz w:val="24"/>
          <w:szCs w:val="24"/>
          <w:lang w:eastAsia="sk-SK"/>
        </w:rPr>
      </w:pPr>
      <w:r>
        <w:rPr>
          <w:rFonts w:ascii="Arial" w:hAnsi="Arial"/>
          <w:sz w:val="24"/>
          <w:szCs w:val="24"/>
          <w:lang w:eastAsia="sk-SK"/>
        </w:rPr>
        <w:t xml:space="preserve">suma odloženého daňového záväzku, ktorý vznikol z dôvodu neúčtovania tej časti odloženej daňovej pohľadávky v bežnom účtovnom období, o ktorej sa účtovalo v predchádzajúcich účtovných obdobiach: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2"/>
        </w:numPr>
        <w:spacing w:lineRule="auto" w:line="240" w:before="0" w:after="0"/>
        <w:jc w:val="both"/>
        <w:rPr>
          <w:rFonts w:ascii="Arial" w:hAnsi="Arial"/>
          <w:bCs/>
          <w:sz w:val="24"/>
          <w:szCs w:val="24"/>
          <w:lang w:eastAsia="sk-SK"/>
        </w:rPr>
      </w:pPr>
      <w:r>
        <w:rPr>
          <w:rFonts w:ascii="Arial" w:hAnsi="Arial"/>
          <w:bCs/>
          <w:sz w:val="24"/>
          <w:szCs w:val="24"/>
          <w:lang w:eastAsia="sk-SK"/>
        </w:rPr>
        <w:t xml:space="preserve">suma neuplatneného umorenia daňovej straty, nevyužitých daňových odpoč-tov a iných nárokov a odpočítateľných dočasných rozdielov, ku ktorým nebola účtovaná odložená daňová pohľadávka : </w:t>
      </w:r>
    </w:p>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12"/>
        </w:numPr>
        <w:spacing w:lineRule="auto" w:line="240" w:before="0" w:after="0"/>
        <w:jc w:val="both"/>
        <w:rPr>
          <w:rFonts w:ascii="Arial" w:hAnsi="Arial"/>
          <w:bCs/>
          <w:sz w:val="24"/>
          <w:szCs w:val="24"/>
          <w:lang w:eastAsia="sk-SK"/>
        </w:rPr>
      </w:pPr>
      <w:r>
        <w:rPr>
          <w:rFonts w:ascii="Arial" w:hAnsi="Arial"/>
          <w:bCs/>
          <w:sz w:val="24"/>
          <w:szCs w:val="24"/>
          <w:lang w:eastAsia="sk-SK"/>
        </w:rPr>
        <w:t>odložená daň z príjmov, ktorá sa vzťahuje k položkám účtovaným priamo na účty vlastného imania bez účtovania na účty nákladov a výnosov:</w:t>
      </w:r>
    </w:p>
    <w:p>
      <w:pPr>
        <w:pStyle w:val="Nzov"/>
        <w:spacing w:beforeAutospacing="0" w:before="0" w:after="0"/>
        <w:jc w:val="left"/>
        <w:rPr>
          <w:szCs w:val="22"/>
        </w:rPr>
      </w:pPr>
      <w:r>
        <w:rPr>
          <w:szCs w:val="22"/>
        </w:rPr>
      </w:r>
    </w:p>
    <w:p>
      <w:pPr>
        <w:pStyle w:val="Nzov"/>
        <w:numPr>
          <w:ilvl w:val="0"/>
          <w:numId w:val="17"/>
        </w:numPr>
        <w:spacing w:beforeAutospacing="0" w:before="0" w:after="0"/>
        <w:ind w:left="567" w:hanging="425"/>
        <w:jc w:val="left"/>
        <w:rPr>
          <w:szCs w:val="22"/>
        </w:rPr>
      </w:pPr>
      <w:r>
        <w:rPr>
          <w:szCs w:val="22"/>
        </w:rPr>
        <w:t>Informácie k prílohe č. 3 časti J. písm. a) až e) o daniach z príjmov</w:t>
      </w:r>
    </w:p>
    <w:tbl>
      <w:tblPr>
        <w:tblW w:w="5000" w:type="pct"/>
        <w:jc w:val="center"/>
        <w:tblInd w:w="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top w:w="0" w:type="dxa"/>
          <w:left w:w="-15" w:type="dxa"/>
          <w:bottom w:w="0" w:type="dxa"/>
          <w:right w:w="108" w:type="dxa"/>
        </w:tblCellMar>
        <w:tblLook w:val="00a0"/>
      </w:tblPr>
      <w:tblGrid>
        <w:gridCol w:w="5571"/>
        <w:gridCol w:w="1554"/>
        <w:gridCol w:w="1947"/>
      </w:tblGrid>
      <w:tr>
        <w:trPr>
          <w:trHeight w:val="840" w:hRule="atLeast"/>
        </w:trPr>
        <w:tc>
          <w:tcPr>
            <w:tcW w:w="55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Názov položky</w:t>
            </w:r>
          </w:p>
        </w:tc>
        <w:tc>
          <w:tcPr>
            <w:tcW w:w="15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19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rHeight w:val="567" w:hRule="atLeast"/>
        </w:trPr>
        <w:tc>
          <w:tcPr>
            <w:tcW w:w="557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odloženej daňovej pohľadávky účtovanej ako náklad alebo výnos vyplývajúca zo zmeny sadzby dane z príjmov</w:t>
            </w:r>
          </w:p>
        </w:tc>
        <w:tc>
          <w:tcPr>
            <w:tcW w:w="1554"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8"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odloženého daňového záväzku účtovaného ako náklad alebo výnos vyplývajúci zo zmeny sadzby dane z príjmov</w:t>
            </w:r>
          </w:p>
        </w:tc>
        <w:tc>
          <w:tcPr>
            <w:tcW w:w="15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54"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Suma odloženého daňového záväzku, ktorý vznikol </w:t>
              <w:br/>
              <w:t>z dôvodu neúčtovania tej časti odloženej daňovej pohľadávky v bežnom účtovnom období, o ktorej sa účtovalo v predchádzajúcich účtovných obdobiach</w:t>
            </w:r>
          </w:p>
        </w:tc>
        <w:tc>
          <w:tcPr>
            <w:tcW w:w="1554"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554"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r>
        <w:trPr>
          <w:trHeight w:val="567" w:hRule="atLeast"/>
        </w:trPr>
        <w:tc>
          <w:tcPr>
            <w:tcW w:w="5571" w:type="dxa"/>
            <w:tcBorders>
              <w:top w:val="single" w:sz="4"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Suma odloženej dani z príjmov, ktorá sa vzťahuje na položky účtované priamo na účty vlastného imania bez účtovania na účty nákladov a výnosov</w:t>
            </w:r>
          </w:p>
        </w:tc>
        <w:tc>
          <w:tcPr>
            <w:tcW w:w="155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94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p>
        </w:tc>
      </w:tr>
    </w:tbl>
    <w:p>
      <w:pPr>
        <w:pStyle w:val="Normal"/>
        <w:numPr>
          <w:ilvl w:val="0"/>
          <w:numId w:val="12"/>
        </w:numPr>
        <w:spacing w:lineRule="auto" w:line="240" w:before="0" w:after="0"/>
        <w:jc w:val="both"/>
        <w:rPr>
          <w:rFonts w:ascii="Arial" w:hAnsi="Arial"/>
          <w:bCs/>
          <w:sz w:val="24"/>
          <w:szCs w:val="24"/>
          <w:lang w:eastAsia="sk-SK"/>
        </w:rPr>
      </w:pPr>
      <w:r>
        <w:rPr>
          <w:rFonts w:ascii="Arial" w:hAnsi="Arial"/>
          <w:bCs/>
          <w:sz w:val="24"/>
          <w:szCs w:val="24"/>
          <w:lang w:eastAsia="sk-SK"/>
        </w:rPr>
        <w:t xml:space="preserve">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sadbou dane z príjmov: </w:t>
      </w:r>
    </w:p>
    <w:p>
      <w:pPr>
        <w:pStyle w:val="Normal"/>
        <w:numPr>
          <w:ilvl w:val="0"/>
          <w:numId w:val="12"/>
        </w:numPr>
        <w:spacing w:lineRule="auto" w:line="240" w:before="0" w:after="0"/>
        <w:jc w:val="both"/>
        <w:rPr>
          <w:rFonts w:ascii="Arial" w:hAnsi="Arial"/>
          <w:bCs/>
          <w:sz w:val="24"/>
          <w:szCs w:val="24"/>
          <w:lang w:eastAsia="sk-SK"/>
        </w:rPr>
      </w:pPr>
      <w:r>
        <w:rPr>
          <w:rFonts w:ascii="Arial" w:hAnsi="Arial"/>
          <w:bCs/>
          <w:sz w:val="24"/>
          <w:szCs w:val="24"/>
          <w:lang w:eastAsia="sk-SK"/>
        </w:rPr>
        <w:t xml:space="preserve">zmena sadzby dane z príjmov : </w:t>
      </w:r>
    </w:p>
    <w:p>
      <w:pPr>
        <w:pStyle w:val="Nzov"/>
        <w:keepNext/>
        <w:widowControl w:val="false"/>
        <w:numPr>
          <w:ilvl w:val="0"/>
          <w:numId w:val="17"/>
        </w:numPr>
        <w:spacing w:beforeAutospacing="0" w:before="0" w:after="0"/>
        <w:ind w:left="567" w:hanging="425"/>
        <w:jc w:val="left"/>
        <w:rPr>
          <w:szCs w:val="22"/>
        </w:rPr>
      </w:pPr>
      <w:r>
        <w:rPr>
          <w:szCs w:val="22"/>
        </w:rPr>
        <w:t>Informácie k prílohe č. 3  časti J.  písm. f) a g) o daniach z príjmov</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736"/>
        <w:gridCol w:w="1662"/>
        <w:gridCol w:w="776"/>
        <w:gridCol w:w="651"/>
        <w:gridCol w:w="1897"/>
        <w:gridCol w:w="700"/>
        <w:gridCol w:w="649"/>
      </w:tblGrid>
      <w:tr>
        <w:trPr>
          <w:trHeight w:val="642" w:hRule="atLeast"/>
        </w:trPr>
        <w:tc>
          <w:tcPr>
            <w:tcW w:w="2736"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Názov položky</w:t>
            </w:r>
          </w:p>
        </w:tc>
        <w:tc>
          <w:tcPr>
            <w:tcW w:w="3089"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c>
          <w:tcPr>
            <w:tcW w:w="3246" w:type="dxa"/>
            <w:gridSpan w:val="3"/>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w:t>
            </w:r>
          </w:p>
          <w:p>
            <w:pPr>
              <w:pStyle w:val="TopHeader"/>
              <w:rPr/>
            </w:pPr>
            <w:r>
              <w:rPr/>
              <w:t xml:space="preserve"> </w:t>
            </w:r>
            <w:r>
              <w:rPr/>
              <w:t>účtovné obdobie</w:t>
            </w:r>
          </w:p>
        </w:tc>
      </w:tr>
      <w:tr>
        <w:trPr>
          <w:trHeight w:val="345" w:hRule="atLeast"/>
        </w:trPr>
        <w:tc>
          <w:tcPr>
            <w:tcW w:w="2736"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662"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Základ dane</w:t>
            </w:r>
          </w:p>
        </w:tc>
        <w:tc>
          <w:tcPr>
            <w:tcW w:w="77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Daň</w:t>
            </w:r>
          </w:p>
        </w:tc>
        <w:tc>
          <w:tcPr>
            <w:tcW w:w="651"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Daň v %</w:t>
            </w:r>
          </w:p>
        </w:tc>
        <w:tc>
          <w:tcPr>
            <w:tcW w:w="1897"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Základ dane</w:t>
            </w:r>
          </w:p>
        </w:tc>
        <w:tc>
          <w:tcPr>
            <w:tcW w:w="700"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Daň</w:t>
            </w:r>
          </w:p>
        </w:tc>
        <w:tc>
          <w:tcPr>
            <w:tcW w:w="64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Daň v %</w:t>
            </w:r>
          </w:p>
        </w:tc>
      </w:tr>
      <w:tr>
        <w:trPr>
          <w:trHeight w:val="330"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A</w:t>
            </w:r>
          </w:p>
        </w:tc>
        <w:tc>
          <w:tcPr>
            <w:tcW w:w="1662"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b</w:t>
            </w:r>
          </w:p>
        </w:tc>
        <w:tc>
          <w:tcPr>
            <w:tcW w:w="77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C</w:t>
            </w:r>
          </w:p>
        </w:tc>
        <w:tc>
          <w:tcPr>
            <w:tcW w:w="6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d</w:t>
            </w:r>
          </w:p>
        </w:tc>
        <w:tc>
          <w:tcPr>
            <w:tcW w:w="1897"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e</w:t>
            </w:r>
          </w:p>
        </w:tc>
        <w:tc>
          <w:tcPr>
            <w:tcW w:w="7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f</w:t>
            </w:r>
          </w:p>
        </w:tc>
        <w:tc>
          <w:tcPr>
            <w:tcW w:w="6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jc w:val="center"/>
              <w:rPr>
                <w:szCs w:val="22"/>
              </w:rPr>
            </w:pPr>
            <w:r>
              <w:rPr>
                <w:szCs w:val="22"/>
              </w:rPr>
              <w:t>G</w:t>
            </w:r>
          </w:p>
        </w:tc>
      </w:tr>
      <w:tr>
        <w:trPr>
          <w:trHeight w:val="397" w:hRule="atLeast"/>
        </w:trPr>
        <w:tc>
          <w:tcPr>
            <w:tcW w:w="2736"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Výsledok hospodárenia </w:t>
              <w:br/>
              <w:t>pred zdanením, z toho:</w:t>
            </w:r>
          </w:p>
        </w:tc>
        <w:tc>
          <w:tcPr>
            <w:tcW w:w="1662"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22 959</w:t>
            </w:r>
          </w:p>
        </w:tc>
        <w:tc>
          <w:tcPr>
            <w:tcW w:w="776"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jc w:val="center"/>
              <w:rPr/>
            </w:pPr>
            <w:r>
              <w:rPr>
                <w:szCs w:val="22"/>
              </w:rPr>
              <w:t>X</w:t>
            </w:r>
          </w:p>
        </w:tc>
        <w:tc>
          <w:tcPr>
            <w:tcW w:w="651"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jc w:val="center"/>
              <w:rPr>
                <w:szCs w:val="22"/>
              </w:rPr>
            </w:pPr>
            <w:r>
              <w:rPr>
                <w:szCs w:val="22"/>
              </w:rPr>
              <w:t>x</w:t>
            </w:r>
          </w:p>
        </w:tc>
        <w:tc>
          <w:tcPr>
            <w:tcW w:w="1897"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11 351</w:t>
            </w:r>
          </w:p>
        </w:tc>
        <w:tc>
          <w:tcPr>
            <w:tcW w:w="700"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jc w:val="center"/>
              <w:rPr>
                <w:szCs w:val="22"/>
              </w:rPr>
            </w:pPr>
            <w:r>
              <w:rPr>
                <w:szCs w:val="22"/>
              </w:rPr>
              <w:t>x</w:t>
            </w:r>
          </w:p>
        </w:tc>
        <w:tc>
          <w:tcPr>
            <w:tcW w:w="64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jc w:val="center"/>
              <w:rPr>
                <w:szCs w:val="22"/>
              </w:rPr>
            </w:pPr>
            <w:r>
              <w:rPr>
                <w:szCs w:val="22"/>
              </w:rPr>
              <w:t>X</w:t>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Teoretická daň </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Daňovo neuznané náklady</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3 989</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28 187</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Výnosy nepodliehajúce dani</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w:t>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302</w:t>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Vplyv nevykázanej odloženej daňovej pohľadávky</w:t>
            </w:r>
          </w:p>
        </w:tc>
        <w:tc>
          <w:tcPr>
            <w:tcW w:w="1662"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76"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00" w:type="dxa"/>
            <w:tcBorders>
              <w:top w:val="single" w:sz="6"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Umorenie daňovej straty</w:t>
            </w:r>
          </w:p>
        </w:tc>
        <w:tc>
          <w:tcPr>
            <w:tcW w:w="1662"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25 077</w:t>
            </w:r>
          </w:p>
        </w:tc>
        <w:tc>
          <w:tcPr>
            <w:tcW w:w="776"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25 077</w:t>
            </w:r>
          </w:p>
        </w:tc>
        <w:tc>
          <w:tcPr>
            <w:tcW w:w="700"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Zmena sadzby dane</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Iné</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Spolu</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1868</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14159</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Splatná daň z príjmov</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Odložená daň z príjmov</w:t>
            </w:r>
          </w:p>
        </w:tc>
        <w:tc>
          <w:tcPr>
            <w:tcW w:w="1662"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97" w:hRule="atLeast"/>
        </w:trPr>
        <w:tc>
          <w:tcPr>
            <w:tcW w:w="273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Celková daň z príjmov </w:t>
            </w:r>
          </w:p>
        </w:tc>
        <w:tc>
          <w:tcPr>
            <w:tcW w:w="1662"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jc w:val="center"/>
              <w:rPr/>
            </w:pPr>
            <w:r>
              <w:rPr>
                <w:szCs w:val="22"/>
              </w:rPr>
              <w:t>392,16</w:t>
            </w:r>
          </w:p>
        </w:tc>
        <w:tc>
          <w:tcPr>
            <w:tcW w:w="776"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51"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c>
          <w:tcPr>
            <w:tcW w:w="1897" w:type="dxa"/>
            <w:tcBorders>
              <w:top w:val="single" w:sz="12"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jc w:val="center"/>
              <w:rPr>
                <w:szCs w:val="22"/>
              </w:rPr>
            </w:pPr>
            <w:r>
              <w:rPr>
                <w:szCs w:val="22"/>
              </w:rPr>
              <w:t>x</w:t>
            </w:r>
          </w:p>
        </w:tc>
        <w:tc>
          <w:tcPr>
            <w:tcW w:w="700" w:type="dxa"/>
            <w:tcBorders>
              <w:top w:val="single" w:sz="12"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64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r>
          </w:p>
        </w:tc>
      </w:tr>
    </w:tbl>
    <w:p>
      <w:pPr>
        <w:pStyle w:val="Normal"/>
        <w:spacing w:lineRule="auto" w:line="240" w:before="0" w:after="0"/>
        <w:jc w:val="both"/>
        <w:rPr>
          <w:rFonts w:ascii="Arial" w:hAnsi="Arial"/>
          <w:bCs/>
          <w:sz w:val="24"/>
          <w:szCs w:val="24"/>
          <w:lang w:eastAsia="sk-SK"/>
        </w:rPr>
      </w:pPr>
      <w:r>
        <w:rPr>
          <w:rFonts w:ascii="Arial" w:hAnsi="Arial"/>
          <w:bCs/>
          <w:sz w:val="24"/>
          <w:szCs w:val="24"/>
          <w:lang w:eastAsia="sk-SK"/>
        </w:rPr>
      </w:r>
    </w:p>
    <w:p>
      <w:pPr>
        <w:pStyle w:val="Normal"/>
        <w:numPr>
          <w:ilvl w:val="0"/>
          <w:numId w:val="3"/>
        </w:numPr>
        <w:spacing w:lineRule="auto" w:line="240" w:before="0" w:after="0"/>
        <w:rPr>
          <w:rFonts w:ascii="Arial" w:hAnsi="Arial"/>
          <w:b/>
          <w:b/>
          <w:sz w:val="24"/>
          <w:szCs w:val="24"/>
          <w:lang w:eastAsia="sk-SK"/>
        </w:rPr>
      </w:pPr>
      <w:r>
        <w:rPr>
          <w:rFonts w:ascii="Arial" w:hAnsi="Arial"/>
          <w:b/>
          <w:sz w:val="24"/>
          <w:szCs w:val="24"/>
          <w:lang w:eastAsia="sk-SK"/>
        </w:rPr>
        <w:t xml:space="preserve">Údaje na podsúvahových účtoch </w:t>
        <w:br/>
      </w:r>
    </w:p>
    <w:p>
      <w:pPr>
        <w:pStyle w:val="Normal"/>
        <w:spacing w:lineRule="auto" w:line="240" w:before="0" w:after="0"/>
        <w:rPr>
          <w:rFonts w:ascii="Arial" w:hAnsi="Arial"/>
          <w:b/>
          <w:b/>
          <w:bCs/>
          <w:sz w:val="24"/>
          <w:szCs w:val="24"/>
          <w:lang w:eastAsia="sk-SK"/>
        </w:rPr>
      </w:pPr>
      <w:r>
        <w:rPr>
          <w:rFonts w:ascii="Arial" w:hAnsi="Arial"/>
          <w:b/>
          <w:bCs/>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Informácie o iných aktívach a iných pasívach</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13"/>
        </w:numPr>
        <w:spacing w:lineRule="auto" w:line="240" w:before="0" w:after="0"/>
        <w:rPr>
          <w:rFonts w:ascii="Arial" w:hAnsi="Arial"/>
          <w:sz w:val="24"/>
          <w:szCs w:val="24"/>
          <w:lang w:eastAsia="sk-SK"/>
        </w:rPr>
      </w:pPr>
      <w:r>
        <w:rPr>
          <w:rFonts w:ascii="Arial" w:hAnsi="Arial"/>
          <w:sz w:val="24"/>
          <w:szCs w:val="24"/>
          <w:lang w:eastAsia="sk-SK"/>
        </w:rPr>
        <w:t>Podmienené záväzky nevykázané v súvahe</w:t>
      </w:r>
    </w:p>
    <w:p>
      <w:pPr>
        <w:pStyle w:val="Normal"/>
        <w:numPr>
          <w:ilvl w:val="0"/>
          <w:numId w:val="13"/>
        </w:numPr>
        <w:spacing w:lineRule="auto" w:line="240" w:before="0" w:after="0"/>
        <w:jc w:val="both"/>
        <w:rPr>
          <w:rFonts w:ascii="Arial" w:hAnsi="Arial"/>
          <w:sz w:val="24"/>
          <w:szCs w:val="24"/>
          <w:lang w:eastAsia="sk-SK"/>
        </w:rPr>
      </w:pPr>
      <w:r>
        <w:rPr>
          <w:rFonts w:ascii="Arial" w:hAnsi="Arial"/>
          <w:sz w:val="24"/>
          <w:szCs w:val="24"/>
          <w:lang w:eastAsia="sk-SK"/>
        </w:rPr>
        <w:t>Opis a hodnota podmienených záväzkov voči spriazneným osobám</w:t>
      </w:r>
    </w:p>
    <w:p>
      <w:pPr>
        <w:pStyle w:val="Normal"/>
        <w:numPr>
          <w:ilvl w:val="0"/>
          <w:numId w:val="13"/>
        </w:numPr>
        <w:spacing w:lineRule="auto" w:line="240" w:before="0" w:after="0"/>
        <w:jc w:val="both"/>
        <w:rPr>
          <w:rFonts w:ascii="Arial" w:hAnsi="Arial"/>
          <w:sz w:val="24"/>
          <w:szCs w:val="24"/>
          <w:lang w:eastAsia="sk-SK"/>
        </w:rPr>
      </w:pPr>
      <w:r>
        <w:rPr>
          <w:rFonts w:ascii="Arial" w:hAnsi="Arial"/>
          <w:sz w:val="24"/>
          <w:szCs w:val="24"/>
          <w:lang w:eastAsia="sk-SK"/>
        </w:rPr>
        <w:t>Opis a hodnota podmieneného majetku</w:t>
      </w:r>
    </w:p>
    <w:p>
      <w:pPr>
        <w:pStyle w:val="Normal"/>
        <w:spacing w:lineRule="auto" w:line="240" w:before="0" w:after="0"/>
        <w:jc w:val="both"/>
        <w:rPr>
          <w:rFonts w:ascii="Arial" w:hAnsi="Arial"/>
          <w:szCs w:val="22"/>
          <w:lang w:eastAsia="sk-SK"/>
        </w:rPr>
      </w:pPr>
      <w:r>
        <w:rPr>
          <w:rFonts w:ascii="Arial" w:hAnsi="Arial"/>
          <w:szCs w:val="22"/>
          <w:lang w:eastAsia="sk-SK"/>
        </w:rPr>
      </w:r>
    </w:p>
    <w:p>
      <w:pPr>
        <w:pStyle w:val="Normal"/>
        <w:spacing w:lineRule="auto" w:line="240" w:before="0" w:after="0"/>
        <w:ind w:left="360" w:hanging="0"/>
        <w:jc w:val="both"/>
        <w:rPr>
          <w:rFonts w:ascii="Arial" w:hAnsi="Arial"/>
          <w:szCs w:val="22"/>
          <w:lang w:eastAsia="sk-SK"/>
        </w:rPr>
      </w:pPr>
      <w:r>
        <w:rPr>
          <w:rFonts w:ascii="Arial" w:hAnsi="Arial"/>
          <w:szCs w:val="22"/>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     </w:t>
      </w:r>
      <w:r>
        <w:rPr>
          <w:rFonts w:ascii="Arial" w:hAnsi="Arial"/>
          <w:sz w:val="24"/>
          <w:szCs w:val="24"/>
          <w:lang w:eastAsia="sk-SK"/>
        </w:rPr>
        <w:t xml:space="preserve">Budúce práva a povinností účtovnej jednotky nevykázané v súvahe týkajúce sa spriaznených osôb :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Príjmy a výhody členov štatutárnych orgánov, dozorných orgánov a iných orgánov účtovnej jednotky</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Default"/>
        <w:numPr>
          <w:ilvl w:val="0"/>
          <w:numId w:val="14"/>
        </w:numPr>
        <w:spacing w:before="0" w:after="14"/>
        <w:rPr>
          <w:szCs w:val="22"/>
        </w:rPr>
      </w:pPr>
      <w:r>
        <w:rPr>
          <w:bCs/>
          <w:szCs w:val="22"/>
        </w:rPr>
        <w:t>výška priznaných odmien za účtovné obdobie pre členov štatutárneho orgánu, dozorného orgánu a iného orgánu účtovnej jednotky z dôvodu výkonu ich funkcie vrátane plnení vyplývajúcich z dôchodkových programov pre bývalých členov týchto orgánov:</w:t>
      </w:r>
    </w:p>
    <w:p>
      <w:pPr>
        <w:pStyle w:val="Default"/>
        <w:spacing w:before="0" w:after="14"/>
        <w:ind w:left="720" w:hanging="0"/>
        <w:rPr>
          <w:szCs w:val="22"/>
        </w:rPr>
      </w:pPr>
      <w:r>
        <w:rPr>
          <w:bCs/>
          <w:szCs w:val="22"/>
        </w:rPr>
        <w:t xml:space="preserve"> </w:t>
      </w:r>
    </w:p>
    <w:p>
      <w:pPr>
        <w:pStyle w:val="Default"/>
        <w:numPr>
          <w:ilvl w:val="0"/>
          <w:numId w:val="14"/>
        </w:numPr>
        <w:spacing w:before="0" w:after="14"/>
        <w:rPr>
          <w:szCs w:val="22"/>
        </w:rPr>
      </w:pPr>
      <w:r>
        <w:rPr>
          <w:bCs/>
          <w:szCs w:val="22"/>
        </w:rPr>
        <w:t xml:space="preserve">výška jednotlivých druhov záruk alebo iných zabezpečení poskytnutých pre členov štatutárneho orgánu, dozorného orgánu a iného orgánu účtovnej jednotky: </w:t>
      </w:r>
    </w:p>
    <w:p>
      <w:pPr>
        <w:pStyle w:val="Default"/>
        <w:spacing w:before="0" w:after="14"/>
        <w:rPr>
          <w:szCs w:val="22"/>
        </w:rPr>
      </w:pPr>
      <w:r>
        <w:rPr>
          <w:szCs w:val="22"/>
        </w:rPr>
      </w:r>
    </w:p>
    <w:p>
      <w:pPr>
        <w:pStyle w:val="Default"/>
        <w:numPr>
          <w:ilvl w:val="0"/>
          <w:numId w:val="14"/>
        </w:numPr>
        <w:rPr>
          <w:szCs w:val="22"/>
        </w:rPr>
      </w:pPr>
      <w:r>
        <w:rPr>
          <w:bCs/>
          <w:szCs w:val="22"/>
        </w:rPr>
        <w:t xml:space="preserve">pôžičky poskytnuté členom štatutárneho orgánu, dozorného orgánu a iného orgánu účtovnej jednotky: </w:t>
      </w:r>
    </w:p>
    <w:p>
      <w:pPr>
        <w:pStyle w:val="Default"/>
        <w:numPr>
          <w:ilvl w:val="1"/>
          <w:numId w:val="13"/>
        </w:numPr>
        <w:rPr>
          <w:bCs/>
          <w:szCs w:val="22"/>
        </w:rPr>
      </w:pPr>
      <w:r>
        <w:rPr>
          <w:bCs/>
          <w:szCs w:val="22"/>
        </w:rPr>
        <w:t>celková suma poskytnutých pôžičiek k poslednému dňu účtovného obdobia v členení za jednotlivé orgány:</w:t>
      </w:r>
    </w:p>
    <w:p>
      <w:pPr>
        <w:pStyle w:val="Default"/>
        <w:ind w:left="1440" w:hanging="0"/>
        <w:rPr>
          <w:szCs w:val="22"/>
        </w:rPr>
      </w:pPr>
      <w:r>
        <w:rPr>
          <w:szCs w:val="22"/>
        </w:rPr>
      </w:r>
    </w:p>
    <w:p>
      <w:pPr>
        <w:pStyle w:val="Default"/>
        <w:numPr>
          <w:ilvl w:val="1"/>
          <w:numId w:val="13"/>
        </w:numPr>
        <w:rPr>
          <w:bCs/>
          <w:szCs w:val="22"/>
        </w:rPr>
      </w:pPr>
      <w:r>
        <w:rPr>
          <w:bCs/>
          <w:szCs w:val="22"/>
        </w:rPr>
        <w:t>celková suma splatených pôžičiek k poslednému dňu účtovného obdobia v členení za jednotlivé orgány:</w:t>
      </w:r>
    </w:p>
    <w:p>
      <w:pPr>
        <w:pStyle w:val="Default"/>
        <w:rPr>
          <w:szCs w:val="22"/>
        </w:rPr>
      </w:pPr>
      <w:r>
        <w:rPr>
          <w:szCs w:val="22"/>
        </w:rPr>
      </w:r>
    </w:p>
    <w:p>
      <w:pPr>
        <w:pStyle w:val="Default"/>
        <w:numPr>
          <w:ilvl w:val="1"/>
          <w:numId w:val="13"/>
        </w:numPr>
        <w:rPr>
          <w:bCs/>
          <w:szCs w:val="22"/>
        </w:rPr>
      </w:pPr>
      <w:r>
        <w:rPr>
          <w:bCs/>
          <w:szCs w:val="22"/>
        </w:rPr>
        <w:t>celková suma odpustených pôžičiek a odpísaných pôžičiek k poslednému dňu účtovného obdobia v členení za jednotlivé orgány:</w:t>
      </w:r>
    </w:p>
    <w:p>
      <w:pPr>
        <w:pStyle w:val="Default"/>
        <w:rPr>
          <w:szCs w:val="22"/>
        </w:rPr>
      </w:pPr>
      <w:r>
        <w:rPr>
          <w:bCs/>
          <w:szCs w:val="22"/>
        </w:rPr>
        <w:t xml:space="preserve"> </w:t>
      </w:r>
    </w:p>
    <w:p>
      <w:pPr>
        <w:pStyle w:val="Default"/>
        <w:numPr>
          <w:ilvl w:val="0"/>
          <w:numId w:val="14"/>
        </w:numPr>
        <w:spacing w:before="0" w:after="17"/>
        <w:rPr>
          <w:szCs w:val="22"/>
        </w:rPr>
      </w:pPr>
      <w:r>
        <w:rPr>
          <w:bCs/>
          <w:szCs w:val="22"/>
        </w:rPr>
        <w:t>hlavné podmienky, na základe ktorých im boli záruky alebo iné zabezpečenia a pôžičky poskytnuté:</w:t>
      </w:r>
    </w:p>
    <w:p>
      <w:pPr>
        <w:pStyle w:val="Default"/>
        <w:spacing w:before="0" w:after="17"/>
        <w:ind w:left="720" w:hanging="0"/>
        <w:rPr>
          <w:szCs w:val="22"/>
        </w:rPr>
      </w:pPr>
      <w:r>
        <w:rPr>
          <w:bCs/>
          <w:szCs w:val="22"/>
        </w:rPr>
        <w:t xml:space="preserve"> </w:t>
      </w:r>
    </w:p>
    <w:p>
      <w:pPr>
        <w:pStyle w:val="Default"/>
        <w:numPr>
          <w:ilvl w:val="0"/>
          <w:numId w:val="14"/>
        </w:numPr>
        <w:rPr>
          <w:szCs w:val="22"/>
        </w:rPr>
      </w:pPr>
      <w:r>
        <w:rPr>
          <w:bCs/>
          <w:szCs w:val="22"/>
        </w:rPr>
        <w:t xml:space="preserve">celková suma použitých finančných prostriedkov alebo iného plnenia na súkromné účely členmi štatutárneho orgánu, dozorného orgánu a iného orgánu účtovnej jednotky, ktoré sa vyúčtovávajú: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pPr>
      <w:r>
        <w:rPr>
          <w:rFonts w:ascii="Arial" w:hAnsi="Arial"/>
          <w:b/>
          <w:sz w:val="24"/>
          <w:szCs w:val="24"/>
          <w:lang w:eastAsia="sk-SK"/>
        </w:rPr>
        <w:t>Ekonomické vzťahy účtovnej jednotky a spriaznených osôb</w:t>
      </w:r>
    </w:p>
    <w:p>
      <w:pPr>
        <w:pStyle w:val="Normal"/>
        <w:numPr>
          <w:ilvl w:val="0"/>
          <w:numId w:val="15"/>
        </w:numPr>
        <w:spacing w:lineRule="auto" w:line="240" w:before="0" w:after="0"/>
        <w:rPr>
          <w:rFonts w:ascii="Arial" w:hAnsi="Arial"/>
          <w:sz w:val="24"/>
          <w:szCs w:val="24"/>
          <w:lang w:eastAsia="sk-SK"/>
        </w:rPr>
      </w:pPr>
      <w:r>
        <w:rPr>
          <w:rFonts w:ascii="Arial" w:hAnsi="Arial"/>
          <w:sz w:val="24"/>
          <w:szCs w:val="24"/>
          <w:lang w:eastAsia="sk-SK"/>
        </w:rPr>
        <w:t xml:space="preserve">Zoznam obchodov, ktoré sa uskutočnili medzi účtovnou jednotkou a spriaznenými osobami uvedenými v časti L. písm. b):  </w:t>
      </w:r>
    </w:p>
    <w:p>
      <w:pPr>
        <w:pStyle w:val="Normal"/>
        <w:keepNext/>
        <w:numPr>
          <w:ilvl w:val="0"/>
          <w:numId w:val="0"/>
        </w:numPr>
        <w:spacing w:lineRule="auto" w:line="240" w:before="0" w:after="0"/>
        <w:outlineLvl w:val="0"/>
        <w:rPr/>
      </w:pPr>
      <w:r>
        <w:rPr>
          <w:rFonts w:cs="Arial" w:ascii="Arial" w:hAnsi="Arial"/>
          <w:bCs/>
          <w:sz w:val="24"/>
          <w:szCs w:val="24"/>
        </w:rPr>
        <w:t>Záväzky voči  : EliD s.r.o.                        70 000 EUR</w:t>
      </w:r>
    </w:p>
    <w:p>
      <w:pPr>
        <w:pStyle w:val="Normal"/>
        <w:keepNext/>
        <w:numPr>
          <w:ilvl w:val="0"/>
          <w:numId w:val="0"/>
        </w:numPr>
        <w:spacing w:lineRule="auto" w:line="240" w:before="0" w:after="0"/>
        <w:outlineLvl w:val="0"/>
        <w:rPr/>
      </w:pPr>
      <w:r>
        <w:rPr>
          <w:rFonts w:cs="Arial" w:ascii="Arial" w:hAnsi="Arial"/>
          <w:bCs/>
          <w:sz w:val="24"/>
          <w:szCs w:val="24"/>
        </w:rPr>
        <w:t xml:space="preserve">                         </w:t>
      </w:r>
      <w:r>
        <w:rPr>
          <w:rFonts w:cs="Arial" w:ascii="Arial" w:hAnsi="Arial"/>
          <w:bCs/>
          <w:sz w:val="24"/>
          <w:szCs w:val="24"/>
        </w:rPr>
        <w:t>RRM s.r.o.                      30 000 EUR</w:t>
      </w:r>
    </w:p>
    <w:p>
      <w:pPr>
        <w:pStyle w:val="Normal"/>
        <w:keepNext/>
        <w:numPr>
          <w:ilvl w:val="0"/>
          <w:numId w:val="0"/>
        </w:numPr>
        <w:spacing w:lineRule="auto" w:line="240" w:before="0" w:after="0"/>
        <w:outlineLvl w:val="0"/>
        <w:rPr/>
      </w:pPr>
      <w:r>
        <w:rPr>
          <w:rFonts w:cs="Arial" w:ascii="Arial" w:hAnsi="Arial"/>
          <w:bCs/>
          <w:sz w:val="24"/>
          <w:szCs w:val="24"/>
        </w:rPr>
        <w:t xml:space="preserve">                      </w:t>
      </w:r>
    </w:p>
    <w:p>
      <w:pPr>
        <w:pStyle w:val="Normal"/>
        <w:keepNext/>
        <w:numPr>
          <w:ilvl w:val="0"/>
          <w:numId w:val="0"/>
        </w:numPr>
        <w:spacing w:lineRule="auto" w:line="240" w:before="0" w:after="0"/>
        <w:outlineLvl w:val="0"/>
        <w:rPr/>
      </w:pPr>
      <w:r>
        <w:rPr>
          <w:rFonts w:cs="Arial" w:ascii="Arial" w:hAnsi="Arial"/>
          <w:bCs/>
          <w:sz w:val="24"/>
          <w:szCs w:val="24"/>
        </w:rPr>
        <w:t xml:space="preserve">                      </w:t>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r>
    </w:p>
    <w:p>
      <w:pPr>
        <w:pStyle w:val="Normal"/>
        <w:keepNext/>
        <w:numPr>
          <w:ilvl w:val="0"/>
          <w:numId w:val="0"/>
        </w:numPr>
        <w:spacing w:lineRule="auto" w:line="240" w:before="0" w:after="0"/>
        <w:outlineLvl w:val="0"/>
        <w:rPr>
          <w:rFonts w:ascii="Arial" w:hAnsi="Arial" w:cs="Arial"/>
          <w:bCs/>
          <w:sz w:val="24"/>
          <w:szCs w:val="24"/>
        </w:rPr>
      </w:pPr>
      <w:r>
        <w:rPr>
          <w:rFonts w:cs="Arial" w:ascii="Arial" w:hAnsi="Arial"/>
          <w:bCs/>
          <w:sz w:val="24"/>
          <w:szCs w:val="24"/>
        </w:rPr>
        <w:t xml:space="preserve">                                                                                                                                                                                                                                                                                                                                                           </w:t>
      </w:r>
    </w:p>
    <w:p>
      <w:pPr>
        <w:pStyle w:val="Normal"/>
        <w:numPr>
          <w:ilvl w:val="0"/>
          <w:numId w:val="15"/>
        </w:numPr>
        <w:spacing w:lineRule="auto" w:line="240" w:before="0" w:after="0"/>
        <w:jc w:val="both"/>
        <w:rPr>
          <w:rFonts w:ascii="Arial" w:hAnsi="Arial"/>
          <w:sz w:val="24"/>
          <w:szCs w:val="24"/>
          <w:lang w:eastAsia="sk-SK"/>
        </w:rPr>
      </w:pPr>
      <w:r>
        <w:rPr>
          <w:rFonts w:ascii="Arial" w:hAnsi="Arial"/>
          <w:sz w:val="24"/>
          <w:szCs w:val="24"/>
          <w:lang w:eastAsia="sk-SK"/>
        </w:rPr>
        <w:t>Zoznam obchodov účtovnej jednotky dohodnutých s ovládanou a ovládajúcou osobou (uskutočnené i neuskutočnené obchody):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rFonts w:ascii="Arial" w:hAnsi="Arial"/>
          <w:b/>
          <w:b/>
          <w:bCs/>
          <w:sz w:val="24"/>
          <w:szCs w:val="24"/>
          <w:lang w:eastAsia="sk-SK"/>
        </w:rPr>
      </w:pPr>
      <w:r>
        <w:rPr>
          <w:rFonts w:ascii="Arial" w:hAnsi="Arial"/>
          <w:b/>
          <w:sz w:val="24"/>
          <w:szCs w:val="24"/>
          <w:lang w:eastAsia="sk-SK"/>
        </w:rPr>
        <w:t>Skutočnosti, ktoré nastali po dni, ku ktorému sa zostavuje účtovná závierka do dňa zostavenia účtovnej závierky</w:t>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 xml:space="preserve">pokles alebo zvýšenie trhovej ceny finančného majetku ako dôsledok okolností, ktoré nastali po dni, ku ktorému sa zostavuje účtovná závierka do dňa zostavenia účtovnej závierky s uvedením dôvodu týchto zmien </w:t>
      </w:r>
    </w:p>
    <w:p>
      <w:pPr>
        <w:pStyle w:val="Normal"/>
        <w:spacing w:lineRule="auto" w:line="240" w:before="0" w:after="0"/>
        <w:ind w:left="720" w:hanging="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dôvody pre zmenu výšky rezerv a opravných položiek, o ktorých sa účtovná jednotka dozvedela medzi dňom, ku ktorému sa účtovná závierka zostavuje a dňom jej zostavenia</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zmena spoločníkov účtovnej jednotky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prijatie rozhodnutia o predaji účtovnej jednotky alebo jej časti</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zmeny významných položiek dlhodobého finančného majetku</w:t>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začatie alebo ukončenie činnosti účtovnej jednotky, napr. odštepného závodu, organizačnej zložky, prevádzkarne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vydané dlhopisy a iné cenné papiere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zlúčenie, splynutie, rozdelenie a zmena právnej formy účtovnej jednotky</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mimoriadne udalosti, ak majú vplyv na hospodárenie účtovnej jednotky, napr. o živelnej pohrome</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16"/>
        </w:numPr>
        <w:spacing w:lineRule="auto" w:line="240" w:before="0" w:after="0"/>
        <w:jc w:val="both"/>
        <w:rPr>
          <w:rFonts w:ascii="Arial" w:hAnsi="Arial"/>
          <w:sz w:val="24"/>
          <w:szCs w:val="24"/>
          <w:lang w:eastAsia="sk-SK"/>
        </w:rPr>
      </w:pPr>
      <w:r>
        <w:rPr>
          <w:rFonts w:ascii="Arial" w:hAnsi="Arial"/>
          <w:sz w:val="24"/>
          <w:szCs w:val="24"/>
          <w:lang w:eastAsia="sk-SK"/>
        </w:rPr>
        <w:t xml:space="preserve">získanie alebo odobratie licencií alebo iných povolení významných pre činnosť účtovnej jednotky </w:t>
      </w:r>
    </w:p>
    <w:p>
      <w:pPr>
        <w:pStyle w:val="Normal"/>
        <w:spacing w:lineRule="auto" w:line="240" w:before="0" w:after="0"/>
        <w:jc w:val="both"/>
        <w:rPr>
          <w:rFonts w:ascii="Arial" w:hAnsi="Arial"/>
          <w:sz w:val="24"/>
          <w:szCs w:val="24"/>
          <w:lang w:eastAsia="sk-SK"/>
        </w:rPr>
      </w:pPr>
      <w:r>
        <w:rPr>
          <w:rFonts w:ascii="Arial" w:hAnsi="Arial"/>
          <w:sz w:val="24"/>
          <w:szCs w:val="24"/>
          <w:lang w:eastAsia="sk-SK"/>
        </w:rPr>
      </w:r>
    </w:p>
    <w:p>
      <w:pPr>
        <w:pStyle w:val="Normal"/>
        <w:numPr>
          <w:ilvl w:val="0"/>
          <w:numId w:val="3"/>
        </w:numPr>
        <w:spacing w:lineRule="auto" w:line="240" w:before="0" w:after="0"/>
        <w:rPr/>
      </w:pPr>
      <w:r>
        <w:rPr>
          <w:rFonts w:ascii="Arial" w:hAnsi="Arial"/>
          <w:b/>
          <w:sz w:val="24"/>
          <w:szCs w:val="24"/>
          <w:lang w:eastAsia="sk-SK"/>
        </w:rPr>
        <w:t>Prehľad zmien vlastného imania</w:t>
      </w:r>
    </w:p>
    <w:p>
      <w:pPr>
        <w:pStyle w:val="Normal"/>
        <w:spacing w:lineRule="auto" w:line="240" w:before="0" w:after="0"/>
        <w:ind w:left="1065" w:hanging="0"/>
        <w:rPr>
          <w:rFonts w:ascii="Arial" w:hAnsi="Arial"/>
          <w:b/>
          <w:b/>
          <w:bCs/>
          <w:sz w:val="24"/>
          <w:szCs w:val="24"/>
          <w:lang w:eastAsia="sk-SK"/>
        </w:rPr>
      </w:pPr>
      <w:r>
        <w:rPr>
          <w:rFonts w:ascii="Arial" w:hAnsi="Arial"/>
          <w:b/>
          <w:bCs/>
          <w:sz w:val="24"/>
          <w:szCs w:val="24"/>
          <w:lang w:eastAsia="sk-SK"/>
        </w:rPr>
      </w:r>
    </w:p>
    <w:p>
      <w:pPr>
        <w:pStyle w:val="Nzov"/>
        <w:numPr>
          <w:ilvl w:val="0"/>
          <w:numId w:val="17"/>
        </w:numPr>
        <w:spacing w:beforeAutospacing="0" w:before="0" w:after="0"/>
        <w:ind w:left="567" w:hanging="425"/>
        <w:jc w:val="left"/>
        <w:rPr>
          <w:szCs w:val="22"/>
        </w:rPr>
      </w:pPr>
      <w:r>
        <w:rPr>
          <w:szCs w:val="22"/>
        </w:rPr>
        <w:t>Informácie k prílohe č. 3 časti P. o zmenách vlastného imania</w:t>
      </w:r>
    </w:p>
    <w:p>
      <w:pPr>
        <w:pStyle w:val="Normal"/>
        <w:spacing w:lineRule="auto" w:line="240" w:before="0" w:after="0"/>
        <w:rPr>
          <w:szCs w:val="22"/>
        </w:rPr>
      </w:pPr>
      <w:r>
        <w:rPr>
          <w:szCs w:val="22"/>
        </w:rPr>
        <w:t>Tabuľka č. 1</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1490"/>
        <w:gridCol w:w="2006"/>
        <w:gridCol w:w="1393"/>
        <w:gridCol w:w="1395"/>
        <w:gridCol w:w="1398"/>
        <w:gridCol w:w="1389"/>
      </w:tblGrid>
      <w:tr>
        <w:trPr>
          <w:trHeight w:val="318" w:hRule="atLeast"/>
        </w:trPr>
        <w:tc>
          <w:tcPr>
            <w:tcW w:w="1490"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Položka vlastného imania</w:t>
            </w:r>
          </w:p>
        </w:tc>
        <w:tc>
          <w:tcPr>
            <w:tcW w:w="7581" w:type="dxa"/>
            <w:gridSpan w:val="5"/>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Bežné účtovné obdobie</w:t>
            </w:r>
          </w:p>
        </w:tc>
      </w:tr>
      <w:tr>
        <w:trPr/>
        <w:tc>
          <w:tcPr>
            <w:tcW w:w="1490"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200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Stav na začiatku účtovného obdobia  </w:t>
            </w:r>
          </w:p>
        </w:tc>
        <w:tc>
          <w:tcPr>
            <w:tcW w:w="139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Prírastky </w:t>
            </w:r>
          </w:p>
        </w:tc>
        <w:tc>
          <w:tcPr>
            <w:tcW w:w="139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Úbytky </w:t>
            </w:r>
          </w:p>
        </w:tc>
        <w:tc>
          <w:tcPr>
            <w:tcW w:w="139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Presuny</w:t>
            </w:r>
          </w:p>
        </w:tc>
        <w:tc>
          <w:tcPr>
            <w:tcW w:w="138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konci účtovného obdobia</w:t>
            </w:r>
          </w:p>
        </w:tc>
      </w:tr>
      <w:tr>
        <w:trPr>
          <w:trHeight w:val="330" w:hRule="atLeast"/>
        </w:trPr>
        <w:tc>
          <w:tcPr>
            <w:tcW w:w="149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200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3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39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39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454" w:hRule="atLeast"/>
        </w:trPr>
        <w:tc>
          <w:tcPr>
            <w:tcW w:w="149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Základné imanie</w:t>
            </w:r>
          </w:p>
        </w:tc>
        <w:tc>
          <w:tcPr>
            <w:tcW w:w="2006"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r>
              <w:rPr>
                <w:szCs w:val="22"/>
              </w:rPr>
              <w:t>142 280</w:t>
            </w:r>
          </w:p>
        </w:tc>
        <w:tc>
          <w:tcPr>
            <w:tcW w:w="13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r>
              <w:rPr>
                <w:szCs w:val="22"/>
              </w:rPr>
              <w:t>142 280</w:t>
            </w:r>
          </w:p>
        </w:tc>
      </w:tr>
      <w:tr>
        <w:trPr>
          <w:trHeight w:val="330" w:hRule="atLeast"/>
        </w:trPr>
        <w:tc>
          <w:tcPr>
            <w:tcW w:w="149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Zmena základného imania</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za upísané vlastné imanie</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Emisné ážio</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kapitálové fondy</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48 014</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48 014</w:t>
            </w:r>
          </w:p>
        </w:tc>
      </w:tr>
      <w:tr>
        <w:trPr>
          <w:trHeight w:val="330" w:hRule="atLeast"/>
        </w:trPr>
        <w:tc>
          <w:tcPr>
            <w:tcW w:w="149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Zákonný rezervný fondy a nedeliteľný fond</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14 228</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14 228</w:t>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Rezervný fond na vlastné akcie a vlastné podiely</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highlight w:val="green"/>
              </w:rPr>
            </w:pPr>
            <w:r>
              <w:rPr>
                <w:szCs w:val="22"/>
                <w:highlight w:val="green"/>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Štatutárny fond</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fondy</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149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precenenia majetku a záväzkov</w:t>
            </w:r>
          </w:p>
        </w:tc>
        <w:tc>
          <w:tcPr>
            <w:tcW w:w="200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kapitálových účastín</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6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precenenia pri zlúčení, splynutí a rozdelení</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Nerozdelený zisk minulých rokov</w:t>
            </w:r>
          </w:p>
        </w:tc>
        <w:tc>
          <w:tcPr>
            <w:tcW w:w="200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149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Neuhradená strata minulých rokov</w:t>
            </w:r>
          </w:p>
        </w:tc>
        <w:tc>
          <w:tcPr>
            <w:tcW w:w="200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 xml:space="preserve">70 914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pPr>
            <w:r>
              <w:rPr>
                <w:szCs w:val="22"/>
              </w:rPr>
              <w:t> </w:t>
            </w:r>
            <w:r>
              <w:rPr>
                <w:szCs w:val="22"/>
              </w:rPr>
              <w:t>8 236</w:t>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62 678</w:t>
            </w:r>
          </w:p>
        </w:tc>
      </w:tr>
      <w:tr>
        <w:trPr>
          <w:trHeight w:val="330" w:hRule="atLeast"/>
        </w:trPr>
        <w:tc>
          <w:tcPr>
            <w:tcW w:w="149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Výsledok hospodárenia bežného účtovného obdobia</w:t>
            </w:r>
          </w:p>
        </w:tc>
        <w:tc>
          <w:tcPr>
            <w:tcW w:w="2006" w:type="dxa"/>
            <w:tcBorders>
              <w:top w:val="single" w:sz="6"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8 236</w:t>
            </w:r>
          </w:p>
        </w:tc>
        <w:tc>
          <w:tcPr>
            <w:tcW w:w="1393"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20 079</w:t>
            </w:r>
          </w:p>
        </w:tc>
      </w:tr>
    </w:tbl>
    <w:p>
      <w:pPr>
        <w:pStyle w:val="Normal"/>
        <w:tabs>
          <w:tab w:val="left" w:pos="1276" w:leader="none"/>
        </w:tabs>
        <w:spacing w:lineRule="auto" w:line="240" w:before="0" w:after="0"/>
        <w:rPr>
          <w:szCs w:val="22"/>
        </w:rPr>
      </w:pPr>
      <w:r>
        <w:rPr>
          <w:szCs w:val="22"/>
        </w:rPr>
      </w:r>
    </w:p>
    <w:p>
      <w:pPr>
        <w:pStyle w:val="Normal"/>
        <w:tabs>
          <w:tab w:val="left" w:pos="1276" w:leader="none"/>
        </w:tabs>
        <w:spacing w:lineRule="auto" w:line="240" w:before="0" w:after="0"/>
        <w:rPr>
          <w:szCs w:val="22"/>
        </w:rPr>
      </w:pPr>
      <w:r>
        <w:rPr>
          <w:szCs w:val="22"/>
        </w:rPr>
        <w:t>Tabuľka č. 2</w:t>
      </w:r>
    </w:p>
    <w:tbl>
      <w:tblPr>
        <w:tblW w:w="50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108" w:type="dxa"/>
        </w:tblCellMar>
        <w:tblLook w:val="00a0"/>
      </w:tblPr>
      <w:tblGrid>
        <w:gridCol w:w="2100"/>
        <w:gridCol w:w="1396"/>
        <w:gridCol w:w="1393"/>
        <w:gridCol w:w="1395"/>
        <w:gridCol w:w="1398"/>
        <w:gridCol w:w="1389"/>
      </w:tblGrid>
      <w:tr>
        <w:trPr>
          <w:trHeight w:val="318" w:hRule="atLeast"/>
        </w:trPr>
        <w:tc>
          <w:tcPr>
            <w:tcW w:w="2100" w:type="dxa"/>
            <w:vMerge w:val="restart"/>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r>
          </w:p>
          <w:p>
            <w:pPr>
              <w:pStyle w:val="TopHeader"/>
              <w:rPr/>
            </w:pPr>
            <w:r>
              <w:rPr/>
              <w:t>Položka vlastného imania</w:t>
            </w:r>
          </w:p>
        </w:tc>
        <w:tc>
          <w:tcPr>
            <w:tcW w:w="6971" w:type="dxa"/>
            <w:gridSpan w:val="5"/>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pPr>
            <w:r>
              <w:rPr/>
              <w:t>Bezprostredne predchádzajúce účtovné obdobie</w:t>
            </w:r>
          </w:p>
        </w:tc>
      </w:tr>
      <w:tr>
        <w:trPr/>
        <w:tc>
          <w:tcPr>
            <w:tcW w:w="2100" w:type="dxa"/>
            <w:vMerge w:val="continue"/>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Normal"/>
              <w:spacing w:lineRule="auto" w:line="240" w:before="0" w:after="0"/>
              <w:rPr>
                <w:b/>
                <w:b/>
                <w:bCs/>
                <w:szCs w:val="22"/>
              </w:rPr>
            </w:pPr>
            <w:r>
              <w:rPr>
                <w:b/>
                <w:bCs/>
                <w:szCs w:val="22"/>
              </w:rPr>
            </w:r>
          </w:p>
        </w:tc>
        <w:tc>
          <w:tcPr>
            <w:tcW w:w="1396"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Stav na začiatku účtovného obdobia  </w:t>
            </w:r>
          </w:p>
        </w:tc>
        <w:tc>
          <w:tcPr>
            <w:tcW w:w="1393"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Prírastky </w:t>
            </w:r>
          </w:p>
        </w:tc>
        <w:tc>
          <w:tcPr>
            <w:tcW w:w="139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 xml:space="preserve">Úbytky </w:t>
            </w:r>
          </w:p>
        </w:tc>
        <w:tc>
          <w:tcPr>
            <w:tcW w:w="1398"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Presuny</w:t>
            </w:r>
          </w:p>
        </w:tc>
        <w:tc>
          <w:tcPr>
            <w:tcW w:w="1389"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t>Stav na konci účtovného obdobia</w:t>
            </w:r>
          </w:p>
        </w:tc>
      </w:tr>
      <w:tr>
        <w:trPr>
          <w:trHeight w:val="330" w:hRule="atLeast"/>
        </w:trPr>
        <w:tc>
          <w:tcPr>
            <w:tcW w:w="2100"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A</w:t>
            </w:r>
          </w:p>
        </w:tc>
        <w:tc>
          <w:tcPr>
            <w:tcW w:w="1396"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b</w:t>
            </w:r>
          </w:p>
        </w:tc>
        <w:tc>
          <w:tcPr>
            <w:tcW w:w="1393"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C</w:t>
            </w:r>
          </w:p>
        </w:tc>
        <w:tc>
          <w:tcPr>
            <w:tcW w:w="139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D</w:t>
            </w:r>
          </w:p>
        </w:tc>
        <w:tc>
          <w:tcPr>
            <w:tcW w:w="1398"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e</w:t>
            </w:r>
          </w:p>
        </w:tc>
        <w:tc>
          <w:tcPr>
            <w:tcW w:w="1389"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TopHeader"/>
              <w:rPr>
                <w:b w:val="false"/>
                <w:b w:val="false"/>
              </w:rPr>
            </w:pPr>
            <w:r>
              <w:rPr>
                <w:b w:val="false"/>
              </w:rPr>
              <w:t>F</w:t>
            </w:r>
          </w:p>
        </w:tc>
      </w:tr>
      <w:tr>
        <w:trPr>
          <w:trHeight w:val="454" w:hRule="atLeast"/>
        </w:trPr>
        <w:tc>
          <w:tcPr>
            <w:tcW w:w="2100"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Základné imanie</w:t>
            </w:r>
          </w:p>
        </w:tc>
        <w:tc>
          <w:tcPr>
            <w:tcW w:w="1396" w:type="dxa"/>
            <w:tcBorders>
              <w:top w:val="single" w:sz="12"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r>
              <w:rPr>
                <w:szCs w:val="22"/>
              </w:rPr>
              <w:t>142 280</w:t>
            </w:r>
          </w:p>
        </w:tc>
        <w:tc>
          <w:tcPr>
            <w:tcW w:w="1393"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142 280</w:t>
            </w:r>
          </w:p>
        </w:tc>
      </w:tr>
      <w:tr>
        <w:trPr>
          <w:trHeight w:val="330" w:hRule="atLeast"/>
        </w:trPr>
        <w:tc>
          <w:tcPr>
            <w:tcW w:w="210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Zmena základného imania</w:t>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Pohľadávky za upísané vlastné imanie</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454"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Emisné ážio</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xml:space="preserve">Ostatné kapitálové fondy </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pPr>
            <w:r>
              <w:rPr>
                <w:szCs w:val="22"/>
              </w:rPr>
              <w:t xml:space="preserve">   </w:t>
            </w:r>
            <w:r>
              <w:rPr>
                <w:szCs w:val="22"/>
              </w:rPr>
              <w:t>59 640</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11 626 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pPr>
            <w:r>
              <w:rPr>
                <w:szCs w:val="22"/>
              </w:rPr>
              <w:t xml:space="preserve">  </w:t>
            </w:r>
            <w:r>
              <w:rPr>
                <w:szCs w:val="22"/>
              </w:rPr>
              <w:t>48 014</w:t>
            </w:r>
          </w:p>
        </w:tc>
      </w:tr>
      <w:tr>
        <w:trPr>
          <w:trHeight w:val="330" w:hRule="atLeast"/>
        </w:trPr>
        <w:tc>
          <w:tcPr>
            <w:tcW w:w="2100"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 </w:t>
            </w:r>
            <w:r>
              <w:rPr>
                <w:szCs w:val="22"/>
              </w:rPr>
              <w:t>Zákonný rezervný fondy a nedeliteľný fond</w:t>
            </w:r>
          </w:p>
          <w:p>
            <w:pPr>
              <w:pStyle w:val="Normal"/>
              <w:spacing w:lineRule="auto" w:line="240" w:before="0" w:after="0"/>
              <w:rPr>
                <w:szCs w:val="22"/>
              </w:rPr>
            </w:pPr>
            <w:r>
              <w:rPr>
                <w:szCs w:val="22"/>
              </w:rPr>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r>
              <w:rPr>
                <w:szCs w:val="22"/>
              </w:rPr>
              <w:t>14 228</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 xml:space="preserve">   </w:t>
            </w:r>
            <w:r>
              <w:rPr>
                <w:szCs w:val="22"/>
              </w:rPr>
              <w:t>14 228</w:t>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Rezervný fond na vlastné akcie a vlastné podiely</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highlight w:val="green"/>
              </w:rPr>
            </w:pPr>
            <w:r>
              <w:rPr>
                <w:szCs w:val="22"/>
                <w:highlight w:val="green"/>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Štatutárny fond</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Ostatné fondy</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precenenia majetku a záväzkov</w:t>
            </w:r>
          </w:p>
        </w:tc>
        <w:tc>
          <w:tcPr>
            <w:tcW w:w="1396" w:type="dxa"/>
            <w:tcBorders>
              <w:top w:val="single" w:sz="6"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kapitálových účastín</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66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Oceňovacie rozdiely z precenenia pri zlúčení, splynutí a rozdelení</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t> </w:t>
            </w:r>
          </w:p>
        </w:tc>
      </w:tr>
      <w:tr>
        <w:trPr>
          <w:trHeight w:val="330" w:hRule="atLeast"/>
        </w:trPr>
        <w:tc>
          <w:tcPr>
            <w:tcW w:w="2100"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Nerozdelený zisk minulých rokov</w:t>
            </w:r>
          </w:p>
        </w:tc>
        <w:tc>
          <w:tcPr>
            <w:tcW w:w="1396" w:type="dxa"/>
            <w:tcBorders>
              <w:top w:val="single" w:sz="4" w:space="0" w:color="00000A"/>
              <w:left w:val="single" w:sz="12" w:space="0" w:color="00000A"/>
              <w:bottom w:val="single" w:sz="4" w:space="0" w:color="00000A"/>
              <w:right w:val="single" w:sz="4" w:space="0" w:color="00000A"/>
              <w:insideH w:val="single" w:sz="4"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 xml:space="preserve">   </w:t>
            </w:r>
          </w:p>
        </w:tc>
        <w:tc>
          <w:tcPr>
            <w:tcW w:w="139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insideH w:val="single" w:sz="4" w:space="0" w:color="00000A"/>
              <w:insideV w:val="single" w:sz="12" w:space="0" w:color="00000A"/>
            </w:tcBorders>
            <w:shd w:fill="auto" w:val="clear"/>
            <w:vAlign w:val="center"/>
          </w:tcPr>
          <w:p>
            <w:pPr>
              <w:pStyle w:val="Normal"/>
              <w:spacing w:lineRule="auto" w:line="240" w:before="0" w:after="0"/>
              <w:rPr>
                <w:szCs w:val="22"/>
              </w:rPr>
            </w:pPr>
            <w:r>
              <w:rPr>
                <w:szCs w:val="22"/>
              </w:rPr>
            </w:r>
          </w:p>
        </w:tc>
      </w:tr>
      <w:tr>
        <w:trPr>
          <w:trHeight w:val="330" w:hRule="atLeast"/>
        </w:trPr>
        <w:tc>
          <w:tcPr>
            <w:tcW w:w="2100" w:type="dxa"/>
            <w:tcBorders>
              <w:top w:val="single" w:sz="6"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Neuhradená strata minulých rokov</w:t>
            </w:r>
          </w:p>
        </w:tc>
        <w:tc>
          <w:tcPr>
            <w:tcW w:w="1396" w:type="dxa"/>
            <w:tcBorders>
              <w:top w:val="single" w:sz="4" w:space="0" w:color="00000A"/>
              <w:left w:val="single" w:sz="12" w:space="0" w:color="00000A"/>
              <w:bottom w:val="single" w:sz="6" w:space="0" w:color="00000A"/>
              <w:right w:val="single" w:sz="4" w:space="0" w:color="00000A"/>
              <w:insideH w:val="single" w:sz="6" w:space="0" w:color="00000A"/>
              <w:insideV w:val="single" w:sz="4" w:space="0" w:color="00000A"/>
            </w:tcBorders>
            <w:shd w:fill="auto" w:val="clear"/>
            <w:tcMar>
              <w:left w:w="-15" w:type="dxa"/>
            </w:tcMar>
            <w:vAlign w:val="center"/>
          </w:tcPr>
          <w:p>
            <w:pPr>
              <w:pStyle w:val="Normal"/>
              <w:spacing w:lineRule="auto" w:line="240" w:before="0" w:after="0"/>
              <w:rPr/>
            </w:pPr>
            <w:r>
              <w:rPr>
                <w:szCs w:val="22"/>
              </w:rPr>
              <w:t>-114 223</w:t>
            </w:r>
          </w:p>
        </w:tc>
        <w:tc>
          <w:tcPr>
            <w:tcW w:w="1393"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39 726</w:t>
            </w:r>
          </w:p>
        </w:tc>
        <w:tc>
          <w:tcPr>
            <w:tcW w:w="1398" w:type="dxa"/>
            <w:tcBorders>
              <w:top w:val="single" w:sz="4" w:space="0" w:color="00000A"/>
              <w:left w:val="single" w:sz="4" w:space="0" w:color="00000A"/>
              <w:bottom w:val="single" w:sz="6" w:space="0" w:color="00000A"/>
              <w:right w:val="single" w:sz="4" w:space="0" w:color="00000A"/>
              <w:insideH w:val="single" w:sz="6"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insideH w:val="single" w:sz="6" w:space="0" w:color="00000A"/>
              <w:insideV w:val="single" w:sz="12" w:space="0" w:color="00000A"/>
            </w:tcBorders>
            <w:shd w:fill="auto" w:val="clear"/>
            <w:vAlign w:val="center"/>
          </w:tcPr>
          <w:p>
            <w:pPr>
              <w:pStyle w:val="Normal"/>
              <w:spacing w:lineRule="auto" w:line="240" w:before="0" w:after="0"/>
              <w:rPr>
                <w:szCs w:val="22"/>
              </w:rPr>
            </w:pPr>
            <w:r>
              <w:rPr>
                <w:szCs w:val="22"/>
              </w:rPr>
              <w:t>74 497 </w:t>
            </w:r>
          </w:p>
        </w:tc>
      </w:tr>
      <w:tr>
        <w:trPr>
          <w:trHeight w:val="330" w:hRule="atLeast"/>
        </w:trPr>
        <w:tc>
          <w:tcPr>
            <w:tcW w:w="2100"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spacing w:lineRule="auto" w:line="240" w:before="0" w:after="0"/>
              <w:rPr>
                <w:szCs w:val="22"/>
              </w:rPr>
            </w:pPr>
            <w:r>
              <w:rPr>
                <w:szCs w:val="22"/>
              </w:rPr>
              <w:t>Výsledok hospodárenia bežného účtovného obdobia</w:t>
            </w:r>
          </w:p>
        </w:tc>
        <w:tc>
          <w:tcPr>
            <w:tcW w:w="1396" w:type="dxa"/>
            <w:tcBorders>
              <w:top w:val="single" w:sz="6" w:space="0" w:color="00000A"/>
              <w:left w:val="single" w:sz="12" w:space="0" w:color="00000A"/>
              <w:bottom w:val="single" w:sz="12" w:space="0" w:color="00000A"/>
              <w:right w:val="single" w:sz="4" w:space="0" w:color="00000A"/>
              <w:insideH w:val="single" w:sz="12" w:space="0" w:color="00000A"/>
              <w:insideV w:val="single" w:sz="4" w:space="0" w:color="00000A"/>
            </w:tcBorders>
            <w:shd w:fill="auto" w:val="clear"/>
            <w:tcMar>
              <w:left w:w="-15" w:type="dxa"/>
            </w:tcMar>
            <w:vAlign w:val="center"/>
          </w:tcPr>
          <w:p>
            <w:pPr>
              <w:pStyle w:val="Normal"/>
              <w:spacing w:lineRule="auto" w:line="240" w:before="0" w:after="0"/>
              <w:rPr>
                <w:szCs w:val="22"/>
              </w:rPr>
            </w:pPr>
            <w:r>
              <w:rPr>
                <w:szCs w:val="22"/>
              </w:rPr>
              <w:t>39 726</w:t>
            </w:r>
          </w:p>
        </w:tc>
        <w:tc>
          <w:tcPr>
            <w:tcW w:w="1393"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5"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r>
          </w:p>
        </w:tc>
        <w:tc>
          <w:tcPr>
            <w:tcW w:w="1398" w:type="dxa"/>
            <w:tcBorders>
              <w:top w:val="single" w:sz="6" w:space="0" w:color="00000A"/>
              <w:left w:val="single" w:sz="4" w:space="0" w:color="00000A"/>
              <w:bottom w:val="single" w:sz="12" w:space="0" w:color="00000A"/>
              <w:right w:val="single" w:sz="4" w:space="0" w:color="00000A"/>
              <w:insideH w:val="single" w:sz="12" w:space="0" w:color="00000A"/>
              <w:insideV w:val="single" w:sz="4" w:space="0" w:color="00000A"/>
            </w:tcBorders>
            <w:shd w:fill="auto" w:val="clear"/>
            <w:tcMar>
              <w:left w:w="53" w:type="dxa"/>
            </w:tcMar>
            <w:vAlign w:val="center"/>
          </w:tcPr>
          <w:p>
            <w:pPr>
              <w:pStyle w:val="Normal"/>
              <w:spacing w:lineRule="auto" w:line="240" w:before="0" w:after="0"/>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vAlign w:val="center"/>
          </w:tcPr>
          <w:p>
            <w:pPr>
              <w:pStyle w:val="Normal"/>
              <w:spacing w:lineRule="auto" w:line="240" w:before="0" w:after="0"/>
              <w:rPr>
                <w:szCs w:val="22"/>
              </w:rPr>
            </w:pPr>
            <w:r>
              <w:rPr>
                <w:szCs w:val="22"/>
              </w:rPr>
              <w:t>3 583</w:t>
            </w:r>
          </w:p>
        </w:tc>
      </w:tr>
    </w:tbl>
    <w:p>
      <w:pPr>
        <w:pStyle w:val="Normal"/>
        <w:tabs>
          <w:tab w:val="left" w:pos="1525" w:leader="none"/>
          <w:tab w:val="center" w:pos="4536" w:leader="none"/>
          <w:tab w:val="right" w:pos="9072" w:leader="none"/>
        </w:tabs>
        <w:spacing w:lineRule="auto" w:line="240" w:before="0" w:after="0"/>
        <w:rPr>
          <w:rFonts w:ascii="Arial" w:hAnsi="Arial" w:cs="Arial"/>
          <w:b/>
          <w:b/>
          <w:bCs/>
          <w:sz w:val="24"/>
          <w:szCs w:val="24"/>
        </w:rPr>
      </w:pPr>
      <w:r>
        <w:rPr>
          <w:rFonts w:cs="Arial" w:ascii="Arial" w:hAnsi="Arial"/>
          <w:b/>
          <w:bCs/>
          <w:sz w:val="24"/>
          <w:szCs w:val="24"/>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sz w:val="24"/>
          <w:szCs w:val="24"/>
          <w:lang w:eastAsia="sk-SK"/>
        </w:rPr>
      </w:pPr>
      <w:r>
        <w:rPr>
          <w:rFonts w:ascii="Arial" w:hAnsi="Arial"/>
          <w:b/>
          <w:sz w:val="24"/>
          <w:szCs w:val="24"/>
          <w:lang w:eastAsia="sk-SK"/>
        </w:rPr>
      </w:r>
    </w:p>
    <w:p>
      <w:pPr>
        <w:pStyle w:val="Normal"/>
        <w:spacing w:lineRule="auto" w:line="240" w:before="0" w:after="0"/>
        <w:rPr>
          <w:rFonts w:ascii="Arial" w:hAnsi="Arial"/>
          <w:b/>
          <w:b/>
          <w:bCs/>
          <w:sz w:val="24"/>
          <w:szCs w:val="24"/>
          <w:lang w:eastAsia="sk-SK"/>
        </w:rPr>
      </w:pPr>
      <w:r>
        <w:rPr>
          <w:rFonts w:ascii="Arial" w:hAnsi="Arial"/>
          <w:b/>
          <w:sz w:val="24"/>
          <w:szCs w:val="24"/>
          <w:lang w:eastAsia="sk-SK"/>
        </w:rPr>
        <w:t xml:space="preserve"> </w:t>
      </w:r>
      <w:r>
        <w:rPr>
          <w:rFonts w:ascii="Arial" w:hAnsi="Arial"/>
          <w:b/>
          <w:sz w:val="24"/>
          <w:szCs w:val="24"/>
          <w:lang w:eastAsia="sk-SK"/>
        </w:rPr>
        <w:t xml:space="preserve">Informácie k prehľadu peňažných tokov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spacing w:lineRule="auto" w:line="240" w:before="0" w:after="0"/>
        <w:rPr>
          <w:rFonts w:ascii="Arial" w:hAnsi="Arial"/>
          <w:sz w:val="24"/>
          <w:szCs w:val="24"/>
          <w:lang w:eastAsia="sk-SK"/>
        </w:rPr>
      </w:pPr>
      <w:r>
        <w:rPr>
          <w:rFonts w:ascii="Arial" w:hAnsi="Arial"/>
          <w:sz w:val="24"/>
          <w:szCs w:val="24"/>
          <w:lang w:eastAsia="sk-SK"/>
        </w:rPr>
        <w:t xml:space="preserve">Štruktúra peňažných prostriedkov a peňažných ekvivalentov </w:t>
      </w:r>
    </w:p>
    <w:p>
      <w:pPr>
        <w:pStyle w:val="Normal"/>
        <w:spacing w:lineRule="auto" w:line="240" w:before="0" w:after="0"/>
        <w:rPr>
          <w:rFonts w:ascii="Arial" w:hAnsi="Arial"/>
          <w:sz w:val="24"/>
          <w:szCs w:val="24"/>
          <w:lang w:eastAsia="sk-SK"/>
        </w:rPr>
      </w:pPr>
      <w:r>
        <w:rPr>
          <w:rFonts w:ascii="Arial" w:hAnsi="Arial"/>
          <w:sz w:val="24"/>
          <w:szCs w:val="24"/>
          <w:lang w:eastAsia="sk-SK"/>
        </w:rPr>
      </w:r>
    </w:p>
    <w:tbl>
      <w:tblPr>
        <w:tblW w:w="7292" w:type="dxa"/>
        <w:jc w:val="center"/>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53" w:type="dxa"/>
          <w:bottom w:w="0" w:type="dxa"/>
          <w:right w:w="108" w:type="dxa"/>
        </w:tblCellMar>
        <w:tblLook w:val="01e0"/>
      </w:tblPr>
      <w:tblGrid>
        <w:gridCol w:w="2296"/>
        <w:gridCol w:w="2405"/>
        <w:gridCol w:w="2591"/>
      </w:tblGrid>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Peňažné prostriedky</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 xml:space="preserve"> </w:t>
            </w:r>
            <w:r>
              <w:rPr>
                <w:rFonts w:cs="Arial" w:ascii="Arial" w:hAnsi="Arial"/>
                <w:sz w:val="24"/>
                <w:szCs w:val="24"/>
                <w:lang w:eastAsia="sk-SK"/>
              </w:rPr>
              <w:t xml:space="preserve">Peňažné prostriedky </w:t>
            </w:r>
          </w:p>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a peňažné ekvivalenty</w:t>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Peniaze</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pPr>
            <w:r>
              <w:rPr>
                <w:rFonts w:cs="Arial" w:ascii="Arial" w:hAnsi="Arial"/>
                <w:sz w:val="24"/>
                <w:szCs w:val="24"/>
                <w:lang w:eastAsia="sk-SK"/>
              </w:rPr>
              <w:t>496</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Účty v bankách</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pPr>
            <w:r>
              <w:rPr>
                <w:rFonts w:cs="Arial" w:ascii="Arial" w:hAnsi="Arial"/>
                <w:sz w:val="24"/>
                <w:szCs w:val="24"/>
                <w:lang w:eastAsia="sk-SK"/>
              </w:rPr>
              <w:t>18157</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Kontokorentný úver</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r>
        <w:trPr/>
        <w:tc>
          <w:tcPr>
            <w:tcW w:w="229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t>Spolu</w:t>
            </w:r>
          </w:p>
        </w:tc>
        <w:tc>
          <w:tcPr>
            <w:tcW w:w="240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pPr>
            <w:r>
              <w:rPr>
                <w:rFonts w:cs="Arial" w:ascii="Arial" w:hAnsi="Arial"/>
                <w:sz w:val="24"/>
                <w:szCs w:val="24"/>
                <w:lang w:eastAsia="sk-SK"/>
              </w:rPr>
              <w:t>18653</w:t>
            </w:r>
          </w:p>
        </w:tc>
        <w:tc>
          <w:tcPr>
            <w:tcW w:w="25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3" w:type="dxa"/>
            </w:tcMar>
          </w:tcPr>
          <w:p>
            <w:pPr>
              <w:pStyle w:val="Normal"/>
              <w:spacing w:lineRule="auto" w:line="240" w:before="0" w:after="0"/>
              <w:jc w:val="right"/>
              <w:rPr>
                <w:rFonts w:ascii="Arial" w:hAnsi="Arial" w:cs="Arial"/>
                <w:sz w:val="24"/>
                <w:szCs w:val="24"/>
                <w:lang w:eastAsia="sk-SK"/>
              </w:rPr>
            </w:pPr>
            <w:r>
              <w:rPr>
                <w:rFonts w:cs="Arial" w:ascii="Arial" w:hAnsi="Arial"/>
                <w:sz w:val="24"/>
                <w:szCs w:val="24"/>
                <w:lang w:eastAsia="sk-SK"/>
              </w:rPr>
            </w:r>
          </w:p>
        </w:tc>
      </w:tr>
    </w:tbl>
    <w:p>
      <w:pPr>
        <w:pStyle w:val="Normal"/>
        <w:spacing w:lineRule="auto" w:line="240" w:before="0" w:after="0"/>
        <w:jc w:val="both"/>
        <w:rPr>
          <w:rFonts w:ascii="Arial" w:hAnsi="Arial" w:cs="Arial"/>
          <w:sz w:val="24"/>
          <w:szCs w:val="24"/>
          <w:lang w:eastAsia="sk-SK"/>
        </w:rPr>
      </w:pPr>
      <w:r>
        <w:rPr>
          <w:rFonts w:cs="Arial" w:ascii="Arial" w:hAnsi="Arial"/>
          <w:sz w:val="24"/>
          <w:szCs w:val="24"/>
          <w:lang w:eastAsia="sk-SK"/>
        </w:rPr>
      </w:r>
    </w:p>
    <w:p>
      <w:pPr>
        <w:pStyle w:val="ListParagraph"/>
        <w:spacing w:lineRule="auto" w:line="240" w:before="0" w:after="0"/>
        <w:ind w:left="1065" w:hanging="0"/>
        <w:contextualSpacing/>
        <w:rPr>
          <w:rFonts w:ascii="Arial" w:hAnsi="Arial"/>
          <w:b/>
          <w:b/>
          <w:bCs/>
          <w:sz w:val="24"/>
          <w:szCs w:val="24"/>
          <w:lang w:eastAsia="sk-SK"/>
        </w:rPr>
      </w:pPr>
      <w:r>
        <w:rPr>
          <w:rFonts w:ascii="Arial" w:hAnsi="Arial"/>
          <w:b/>
          <w:bCs/>
          <w:sz w:val="24"/>
          <w:szCs w:val="24"/>
          <w:lang w:eastAsia="sk-SK"/>
        </w:rPr>
      </w:r>
    </w:p>
    <w:p>
      <w:pPr>
        <w:pStyle w:val="Normal"/>
        <w:spacing w:lineRule="auto" w:line="240" w:before="0" w:after="0"/>
        <w:rPr>
          <w:rFonts w:ascii="Arial" w:hAnsi="Arial"/>
          <w:b/>
          <w:b/>
          <w:bCs/>
          <w:sz w:val="24"/>
          <w:szCs w:val="24"/>
          <w:lang w:eastAsia="sk-SK"/>
        </w:rPr>
      </w:pPr>
      <w:r>
        <w:rPr>
          <w:rFonts w:ascii="Arial" w:hAnsi="Arial"/>
          <w:b/>
          <w:sz w:val="24"/>
          <w:szCs w:val="24"/>
          <w:lang w:eastAsia="sk-SK"/>
        </w:rPr>
        <w:t xml:space="preserve">R) Prehľad peňažných tokov pri použití nepriamej metódy: </w:t>
      </w:r>
    </w:p>
    <w:p>
      <w:pPr>
        <w:pStyle w:val="Normal"/>
        <w:spacing w:lineRule="auto" w:line="240" w:before="0" w:after="0"/>
        <w:rPr>
          <w:rFonts w:ascii="Arial" w:hAnsi="Arial"/>
          <w:sz w:val="24"/>
          <w:szCs w:val="24"/>
          <w:lang w:eastAsia="sk-SK"/>
        </w:rPr>
      </w:pPr>
      <w:r>
        <w:rPr>
          <w:rFonts w:ascii="Arial" w:hAnsi="Arial"/>
          <w:sz w:val="24"/>
          <w:szCs w:val="24"/>
          <w:lang w:eastAsia="sk-SK"/>
        </w:rPr>
      </w:r>
    </w:p>
    <w:p>
      <w:pPr>
        <w:pStyle w:val="Normal"/>
        <w:widowControl w:val="false"/>
        <w:numPr>
          <w:ilvl w:val="0"/>
          <w:numId w:val="0"/>
        </w:numPr>
        <w:spacing w:lineRule="auto" w:line="240" w:before="0" w:after="60"/>
        <w:outlineLvl w:val="0"/>
        <w:rPr>
          <w:rFonts w:ascii="Arial" w:hAnsi="Arial" w:cs="Arial"/>
          <w:b/>
          <w:b/>
          <w:bCs/>
          <w:sz w:val="24"/>
          <w:szCs w:val="24"/>
        </w:rPr>
      </w:pPr>
      <w:r>
        <w:rPr>
          <w:rFonts w:cs="Arial" w:ascii="Arial" w:hAnsi="Arial"/>
          <w:b/>
          <w:bCs/>
          <w:sz w:val="24"/>
          <w:szCs w:val="24"/>
        </w:rPr>
        <w:t xml:space="preserve">38. Informácie k časti T. prílohy č. 3 o prehľade peňažných tokov pri použití nepriamej metódy </w:t>
      </w:r>
    </w:p>
    <w:tbl>
      <w:tblPr>
        <w:tblW w:w="9620" w:type="dxa"/>
        <w:jc w:val="left"/>
        <w:tblInd w:w="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 w:type="dxa"/>
          <w:bottom w:w="0" w:type="dxa"/>
          <w:right w:w="70" w:type="dxa"/>
        </w:tblCellMar>
        <w:tblLook w:val="00a0"/>
      </w:tblPr>
      <w:tblGrid>
        <w:gridCol w:w="722"/>
        <w:gridCol w:w="116"/>
        <w:gridCol w:w="6200"/>
        <w:gridCol w:w="1"/>
        <w:gridCol w:w="1365"/>
        <w:gridCol w:w="1215"/>
      </w:tblGrid>
      <w:tr>
        <w:trPr>
          <w:trHeight w:val="94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Ozna-</w:t>
              <w:br/>
              <w:t>čenie</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Názov položky</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Bežné účtovné obdobie</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center"/>
              <w:rPr>
                <w:rFonts w:ascii="Arial" w:hAnsi="Arial" w:cs="Arial"/>
                <w:color w:val="000000"/>
                <w:sz w:val="24"/>
                <w:szCs w:val="24"/>
                <w:lang w:eastAsia="sk-SK"/>
              </w:rPr>
            </w:pPr>
            <w:r>
              <w:rPr>
                <w:rFonts w:cs="Arial" w:ascii="Arial" w:hAnsi="Arial"/>
                <w:color w:val="000000"/>
                <w:sz w:val="24"/>
                <w:szCs w:val="24"/>
                <w:lang w:eastAsia="sk-SK"/>
              </w:rPr>
              <w:t xml:space="preserve">Minulé účtovné </w:t>
              <w:br/>
              <w:t>obdobie</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Z/S</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Výsledok hospodárenia z bežnej činnosti pred zdanením daňou z príjmou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6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Nepeňažné operácie ovplyvňujúce výsledok hospodárenia z bežnej činnosti pred zdanením daňou z príjmov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Odpisy dlhodobého nehmotného majetku a dlhodobého hmotného majetku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1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Zostatková hodnota dlhodobého nehmotného majetku a dlhodobého hmotného majetku účtovaná pri vyradení tohto majetku do nákladov na bežnú činnosť, s výnimkou jeho predaja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Odpis opravnej položky k nadobudnutému majetku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dlhodobých rezerv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A.1.5</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opravných položiek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A.1.6</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položiek časového rozlíšenia nákladov a výnosov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3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A.1.7</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Dividendy a iné podiely na zisku účtované do výnosov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A.1.8</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Úroky účtované do nákladov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A.1.9</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Úroky účtované do výnosov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A.1.10</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Kurzový zisk vyčíslený k peňažným prostriedkom a peňažným ekvivalentom ku dňu, ku ktorému sa zostavuje účtovná závierka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1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Kurzová strata vyčíslená k peňažným prostriedkom a peňažným ekvivalentom ku dňu, ku ktorému sa zostavuje účtovná závierka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Výsledok z predaja dlhodobého majetku, s výnimkou majetku, ktorý sa považuje za peňažný ekvivalent 15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3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A.1.13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položky nepeňažného charakteru, ktoré ovplyvňujú výsledok hospodárenia z bežnej činnosti, s výnimkou tých, ktoré sa uvádzajú osobitne v iných častiach prehľadu peňažných tokov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219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A.2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 xml:space="preserve">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A.2.1</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pohľadávok z prevádzkovej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A.2.2</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záväzkov z prevádzkovej činnosti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zásob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A.2.4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Zmena stavu krátkodobého finančného majetku, s výnimkou majetku, ktorý je súčasťou peňažných prostriedkov a peňažných ekvivalentov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005"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Peňažné toky z prevádzkovej činnosti s výnimkou príjmov a výdavkov, ktoré sa uvádzajú osobitne v iných častiach prehľadu peňažných tokov (-/+) (súčet Z/S + A1 + A2)</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A.3</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Prijaté úroky, s výnimkou tých, ktoré sa začleňujú do investičných činností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A.4</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Výdavky na zaplatené úroky, s výnimkou tých, ktoré sa začleňujú do finančných činností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A.5</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dividend a iných podielov na zisku, s výnimkou tých, ktoré sa začleňujú do investičných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A.6</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vyplatené dividendy a iné podiely na zisku, s výnimkou tých, ktoré sa začleňujú do finančných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30"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Peňažné toky z prevádzkovej činnosti (+,-), súčet (Z/S + A1 až A6)</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45"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A.7</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s výnimkou tých, ktoré sa začleňujú do finančných činností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A.8</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Príjmy výnimočného rozsahu alebo výskytu vzťahujúce sa na prevádzkovú činnosť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838"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A.9</w:t>
            </w:r>
          </w:p>
        </w:tc>
        <w:tc>
          <w:tcPr>
            <w:tcW w:w="620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 xml:space="preserve">Výdavky výnimočného rozsahu alebo výskytu  vzťahujúce sa na prevádzkovú činnosť (-) </w:t>
            </w:r>
          </w:p>
        </w:tc>
        <w:tc>
          <w:tcPr>
            <w:tcW w:w="1366" w:type="dxa"/>
            <w:gridSpan w:val="2"/>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15" w:hRule="atLeast"/>
        </w:trPr>
        <w:tc>
          <w:tcPr>
            <w:tcW w:w="7039" w:type="dxa"/>
            <w:gridSpan w:val="4"/>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prevádzkovej činnosti (+,-), súčet (Z/S + A1 až A9)</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3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dlhodobého nehmotného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dlhodobého 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5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B.3.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dlhodobého nehmotného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B.5.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dlhodobého hmotného majetku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5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B.6.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dlhodobé pôžičky poskytnuté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B.8.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zo splácania dlhodobých pôžičiek poskytnutých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dlhodobé pôžičky poskytnuté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B.10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zo splácania pôžičiek poskytnutých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Prijaté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dividend a iných podielov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súvisiace s derivátmi s výnimkou, ak sú určené na predaj alebo na obchodovanie, alebo ak sa tieto výdavky považujú za peňažné toky z finančných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súvisiace s derivátmi s výnimkou, ak sú určené na predaj alebo na obchodovanie, alebo ak sa tieto výdavky považujú za peňažné toky z finančnej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ak je ju možné začleniť do investičných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príjmy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B.19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Ostatné výdavky vzťahujúce sa na investičnú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B.</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investičnej činnosti (súčet B.1. až B.20.)</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i/>
                <w:i/>
                <w:iCs/>
                <w:color w:val="000000"/>
                <w:sz w:val="24"/>
                <w:szCs w:val="24"/>
                <w:lang w:eastAsia="sk-SK"/>
              </w:rPr>
            </w:pPr>
            <w:r>
              <w:rPr>
                <w:rFonts w:cs="Arial" w:ascii="Arial" w:hAnsi="Arial"/>
                <w:b/>
                <w:bCs/>
                <w:i/>
                <w:iCs/>
                <w:color w:val="000000"/>
                <w:sz w:val="24"/>
                <w:szCs w:val="24"/>
                <w:lang w:eastAsia="sk-SK"/>
              </w:rPr>
              <w:t>C.1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Peňažné toky vo vlastnom imaní (súčet C 1.1 až C 1.8)</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upísaných akcií a obchodných podielov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ďalších vkladov do vlastného imania spoločníkmi alebo fyzickou osobou, ktorá je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Prijaté peňažné dary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úhrady straty spoločníkmi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obstaranie alebo spätné odkúpenie vlastných akcií a vlastných obchodných podielov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5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spojené so znížením fondov vytvorených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87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vyplatenie podielu na vlastnom imaní spoločníkmi účtovnej jednotky a fyzickou osobou, ktorá je účtovnou jednotkou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C.1.8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z iných dôvodov, ktoré súvisia so znížením vlastného imania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3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C.2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Peňažné toky vznikajúce z dlhodobých záväzkov a krátkodobých záväzkov z finančnej činnosti (súčet C.2.1 až C 2.10)</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C.2.1</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emisie dlhových cenných papierov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C.2.2</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úhradu záväzkov z dlhových cenných papierov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1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prijatých pôžičiek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3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pôžičiek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úhradu záväzkov z používania majetku, ktorý je predmetom zmluvy o kúpe prenajatej veci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1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C.2.9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C.3</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zaplatené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87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C.4</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vyplatené dividendy a iné podiely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C.5</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C.6</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C.7</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na daň z príjmov účtovnej jednotky, ak ich možno začleniť do finančných činností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C.8</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Príjmy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58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C.9</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Výdavky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b/>
                <w:b/>
                <w:bCs/>
                <w:color w:val="000000"/>
                <w:sz w:val="24"/>
                <w:szCs w:val="24"/>
                <w:lang w:eastAsia="sk-SK"/>
              </w:rPr>
            </w:pPr>
            <w:r>
              <w:rPr>
                <w:rFonts w:cs="Arial" w:ascii="Arial" w:hAnsi="Arial"/>
                <w:b/>
                <w:bCs/>
                <w:color w:val="000000"/>
                <w:sz w:val="24"/>
                <w:szCs w:val="24"/>
                <w:lang w:eastAsia="sk-SK"/>
              </w:rPr>
              <w:t xml:space="preserve">C.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b/>
                <w:b/>
                <w:bCs/>
                <w:color w:val="000000"/>
                <w:sz w:val="24"/>
                <w:szCs w:val="24"/>
                <w:lang w:eastAsia="sk-SK"/>
              </w:rPr>
            </w:pPr>
            <w:r>
              <w:rPr>
                <w:rFonts w:cs="Arial" w:ascii="Arial" w:hAnsi="Arial"/>
                <w:b/>
                <w:bCs/>
                <w:color w:val="000000"/>
                <w:sz w:val="24"/>
                <w:szCs w:val="24"/>
                <w:lang w:eastAsia="sk-SK"/>
              </w:rPr>
              <w:t>Čisté peňažné toky z finančnej činnosti (súčet C1 až C9)</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b/>
                <w:b/>
                <w:bCs/>
                <w:color w:val="000000"/>
                <w:sz w:val="24"/>
                <w:szCs w:val="24"/>
                <w:lang w:eastAsia="sk-SK"/>
              </w:rPr>
            </w:pPr>
            <w:r>
              <w:rPr>
                <w:rFonts w:cs="Arial" w:ascii="Arial" w:hAnsi="Arial"/>
                <w:b/>
                <w:bCs/>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D.</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Čisté zvýšenie alebo čisté zníženie peňažných prostriedkov (+/-) (súčet A+B+C)</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r>
        <w:trPr>
          <w:trHeight w:val="6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E.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Stav peňažných prostriedkov a peňažných ekvivalentov na začiatku účtovného obdobia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F.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Stav peňažných prostriedkov a peňažných ekvivalentov na konci účtovného obdobia pred zohľadnením kurzových rozdielov vyčíslených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900"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G.</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Kurzové rozdiely vyčíslené k peňažným prostriedkom a peňažným ekvivalentom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t> </w:t>
            </w:r>
          </w:p>
        </w:tc>
      </w:tr>
      <w:tr>
        <w:trPr>
          <w:trHeight w:val="1245" w:hRule="atLeast"/>
        </w:trPr>
        <w:tc>
          <w:tcPr>
            <w:tcW w:w="722"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 w:type="dxa"/>
            </w:tcMar>
          </w:tcPr>
          <w:p>
            <w:pPr>
              <w:pStyle w:val="Normal"/>
              <w:spacing w:lineRule="auto" w:line="240" w:before="0" w:after="0"/>
              <w:rPr>
                <w:rFonts w:ascii="Arial" w:hAnsi="Arial" w:cs="Arial"/>
                <w:color w:val="000000"/>
                <w:sz w:val="24"/>
                <w:szCs w:val="24"/>
                <w:lang w:eastAsia="sk-SK"/>
              </w:rPr>
            </w:pPr>
            <w:r>
              <w:rPr>
                <w:rFonts w:cs="Arial" w:ascii="Arial" w:hAnsi="Arial"/>
                <w:color w:val="000000"/>
                <w:sz w:val="24"/>
                <w:szCs w:val="24"/>
                <w:lang w:eastAsia="sk-SK"/>
              </w:rPr>
              <w:t xml:space="preserve">H.     </w:t>
            </w:r>
          </w:p>
        </w:tc>
        <w:tc>
          <w:tcPr>
            <w:tcW w:w="6317" w:type="dxa"/>
            <w:gridSpan w:val="3"/>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lineRule="auto" w:line="240" w:before="0" w:after="0"/>
              <w:jc w:val="both"/>
              <w:rPr>
                <w:rFonts w:ascii="Arial" w:hAnsi="Arial" w:cs="Arial"/>
                <w:color w:val="000000"/>
                <w:sz w:val="24"/>
                <w:szCs w:val="24"/>
                <w:lang w:eastAsia="sk-SK"/>
              </w:rPr>
            </w:pPr>
            <w:r>
              <w:rPr>
                <w:rFonts w:cs="Arial" w:ascii="Arial" w:hAnsi="Arial"/>
                <w:color w:val="000000"/>
                <w:sz w:val="24"/>
                <w:szCs w:val="24"/>
                <w:lang w:eastAsia="sk-SK"/>
              </w:rPr>
              <w:t>Zostatok peňažných prostriedkov a peňažných ekvivalentov na konci účtovného obdobia, upravený o kurzové rozdiely vyčíslené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c>
          <w:tcPr>
            <w:tcW w:w="121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lineRule="auto" w:line="240" w:before="0" w:after="0"/>
              <w:jc w:val="right"/>
              <w:rPr>
                <w:rFonts w:ascii="Arial" w:hAnsi="Arial" w:cs="Arial"/>
                <w:color w:val="000000"/>
                <w:sz w:val="24"/>
                <w:szCs w:val="24"/>
                <w:lang w:eastAsia="sk-SK"/>
              </w:rPr>
            </w:pPr>
            <w:r>
              <w:rPr>
                <w:rFonts w:cs="Arial" w:ascii="Arial" w:hAnsi="Arial"/>
                <w:color w:val="000000"/>
                <w:sz w:val="24"/>
                <w:szCs w:val="24"/>
                <w:lang w:eastAsia="sk-SK"/>
              </w:rPr>
            </w:r>
          </w:p>
        </w:tc>
      </w:tr>
    </w:tbl>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szCs w:val="22"/>
        </w:rPr>
      </w:pPr>
      <w:r>
        <w:rPr>
          <w:szCs w:val="22"/>
        </w:rPr>
      </w:r>
    </w:p>
    <w:p>
      <w:pPr>
        <w:pStyle w:val="Normal"/>
        <w:spacing w:lineRule="auto" w:line="240" w:before="0" w:after="0"/>
        <w:rPr>
          <w:b/>
          <w:b/>
          <w:szCs w:val="22"/>
        </w:rPr>
      </w:pPr>
      <w:r>
        <w:rPr>
          <w:b/>
          <w:szCs w:val="22"/>
        </w:rPr>
        <w:t>Vysvetlivky k poznámkam:</w:t>
      </w:r>
    </w:p>
    <w:p>
      <w:pPr>
        <w:pStyle w:val="ListParagraph"/>
        <w:numPr>
          <w:ilvl w:val="0"/>
          <w:numId w:val="1"/>
        </w:numPr>
        <w:spacing w:lineRule="auto" w:line="240" w:before="0" w:after="0"/>
        <w:ind w:left="308" w:hanging="308"/>
        <w:contextualSpacing/>
        <w:jc w:val="both"/>
        <w:rPr>
          <w:szCs w:val="22"/>
        </w:rPr>
      </w:pPr>
      <w:r>
        <w:rPr>
          <w:szCs w:val="22"/>
        </w:rPr>
        <w:t>Daňové identifikačné číslo sa vyplňuje, ak ho má účtovná jednotka pridelené.</w:t>
      </w:r>
    </w:p>
    <w:p>
      <w:pPr>
        <w:pStyle w:val="ListParagraph"/>
        <w:numPr>
          <w:ilvl w:val="0"/>
          <w:numId w:val="1"/>
        </w:numPr>
        <w:spacing w:lineRule="auto" w:line="240" w:before="0" w:after="0"/>
        <w:ind w:left="308" w:hanging="308"/>
        <w:contextualSpacing/>
        <w:jc w:val="both"/>
        <w:rPr>
          <w:szCs w:val="22"/>
        </w:rPr>
      </w:pPr>
      <w:r>
        <w:rPr>
          <w:szCs w:val="22"/>
        </w:rPr>
        <w:t>Identifikačné číslo organizácie (IČO) sa vyplňuje podľa Registra organizácií vedeného Štatistickým úradom Slovenskej republiky.</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rPr>
        <w:t xml:space="preserve">Kód SK NACE sa vypĺňa podľa vyhlášky Štatistického úradu Slovenskej republiky </w:t>
        <w:br/>
        <w:t>č. 306/2007 Z. z., ktorou sa vydáva Štatistická klasifikácia ekonomických činností.</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rPr>
        <w:t>Údaje, ktorými sú číslo telefónu, číslo faxu, e-mailová adresa, podpisový záznam osoby zodpovednej za vedenie účtovníctva a podpisový záznam osoby zodpovednej za zostavenie účtovnej závierky, sú dobrovoľne vypĺňanými údajmi.</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lang w:eastAsia="sk-SK"/>
        </w:rPr>
        <w:t>V bodoch č. 2, 4 a 6 sa prvotným ocenením majetku rozumie jeho ocenenie podľa § 25 zákona.</w:t>
      </w:r>
    </w:p>
    <w:p>
      <w:pPr>
        <w:pStyle w:val="ListParagraph"/>
        <w:numPr>
          <w:ilvl w:val="0"/>
          <w:numId w:val="1"/>
        </w:numPr>
        <w:tabs>
          <w:tab w:val="left" w:pos="294" w:leader="none"/>
        </w:tabs>
        <w:spacing w:lineRule="auto" w:line="240" w:before="0" w:after="0"/>
        <w:ind w:left="294" w:hanging="308"/>
        <w:contextualSpacing/>
        <w:jc w:val="both"/>
        <w:rPr>
          <w:szCs w:val="22"/>
        </w:rPr>
      </w:pPr>
      <w:r>
        <w:rPr>
          <w:szCs w:val="22"/>
          <w:lang w:eastAsia="sk-SK"/>
        </w:rPr>
        <w:t xml:space="preserve">V bodoch č. 8, 23, 27, 28 a 29  sa obsahová náplň tabuliek a počet riadkov v nich  uvádzajú podľa potrieb účtovnej jednotky. </w:t>
      </w:r>
    </w:p>
    <w:p>
      <w:pPr>
        <w:pStyle w:val="Normal"/>
        <w:spacing w:lineRule="auto" w:line="240" w:before="0" w:after="0"/>
        <w:rPr>
          <w:b/>
          <w:b/>
          <w:szCs w:val="22"/>
        </w:rPr>
      </w:pPr>
      <w:r>
        <w:rPr>
          <w:b/>
          <w:szCs w:val="22"/>
        </w:rPr>
      </w:r>
    </w:p>
    <w:p>
      <w:pPr>
        <w:pStyle w:val="Normal"/>
        <w:spacing w:lineRule="auto" w:line="240" w:before="0" w:after="0"/>
        <w:rPr>
          <w:b/>
          <w:b/>
          <w:szCs w:val="22"/>
        </w:rPr>
      </w:pPr>
      <w:r>
        <w:rPr>
          <w:b/>
          <w:szCs w:val="22"/>
        </w:rPr>
        <w:t>Použité  skratky:</w:t>
      </w:r>
    </w:p>
    <w:p>
      <w:pPr>
        <w:pStyle w:val="Normal"/>
        <w:spacing w:lineRule="auto" w:line="240" w:before="0" w:after="0"/>
        <w:rPr>
          <w:szCs w:val="22"/>
        </w:rPr>
      </w:pPr>
      <w:r>
        <w:rPr>
          <w:szCs w:val="22"/>
        </w:rPr>
        <w:t>CP  - cenný papier</w:t>
      </w:r>
    </w:p>
    <w:p>
      <w:pPr>
        <w:pStyle w:val="Normal"/>
        <w:spacing w:lineRule="auto" w:line="240" w:before="0" w:after="0"/>
        <w:rPr>
          <w:szCs w:val="22"/>
        </w:rPr>
      </w:pPr>
      <w:r>
        <w:rPr>
          <w:szCs w:val="22"/>
        </w:rPr>
        <w:t>č. - číslo</w:t>
      </w:r>
    </w:p>
    <w:p>
      <w:pPr>
        <w:pStyle w:val="Normal"/>
        <w:spacing w:lineRule="auto" w:line="240" w:before="0" w:after="0"/>
        <w:rPr>
          <w:szCs w:val="22"/>
        </w:rPr>
      </w:pPr>
      <w:r>
        <w:rPr>
          <w:szCs w:val="22"/>
        </w:rPr>
        <w:t>DFM – dlhodobý finančný majetok</w:t>
      </w:r>
    </w:p>
    <w:p>
      <w:pPr>
        <w:pStyle w:val="Normal"/>
        <w:spacing w:lineRule="auto" w:line="240" w:before="0" w:after="0"/>
        <w:rPr>
          <w:szCs w:val="22"/>
        </w:rPr>
      </w:pPr>
      <w:r>
        <w:rPr>
          <w:szCs w:val="22"/>
        </w:rPr>
        <w:t>DHM – dlhodobý hmotný majetok</w:t>
      </w:r>
    </w:p>
    <w:p>
      <w:pPr>
        <w:pStyle w:val="Normal"/>
        <w:spacing w:lineRule="auto" w:line="240" w:before="0" w:after="0"/>
        <w:rPr>
          <w:szCs w:val="22"/>
        </w:rPr>
      </w:pPr>
      <w:r>
        <w:rPr>
          <w:szCs w:val="22"/>
        </w:rPr>
        <w:t>DIČ – daňové identifikačné číslo</w:t>
      </w:r>
    </w:p>
    <w:p>
      <w:pPr>
        <w:pStyle w:val="Normal"/>
        <w:spacing w:lineRule="auto" w:line="240" w:before="0" w:after="0"/>
        <w:rPr>
          <w:szCs w:val="22"/>
        </w:rPr>
      </w:pPr>
      <w:r>
        <w:rPr>
          <w:szCs w:val="22"/>
        </w:rPr>
        <w:t>DNM – dlhodobý nehmotný majetok</w:t>
      </w:r>
    </w:p>
    <w:p>
      <w:pPr>
        <w:pStyle w:val="Normal"/>
        <w:spacing w:lineRule="auto" w:line="240" w:before="0" w:after="0"/>
        <w:rPr>
          <w:szCs w:val="22"/>
        </w:rPr>
      </w:pPr>
      <w:r>
        <w:rPr>
          <w:szCs w:val="22"/>
        </w:rPr>
        <w:t>DÚJ – dcérska účtovná jednotka</w:t>
      </w:r>
    </w:p>
    <w:p>
      <w:pPr>
        <w:pStyle w:val="Normal"/>
        <w:spacing w:lineRule="auto" w:line="240" w:before="0" w:after="0"/>
        <w:rPr>
          <w:szCs w:val="22"/>
        </w:rPr>
      </w:pPr>
      <w:r>
        <w:rPr>
          <w:szCs w:val="22"/>
        </w:rPr>
        <w:t>IČO – identifikačné číslo organizácie</w:t>
      </w:r>
    </w:p>
    <w:p>
      <w:pPr>
        <w:pStyle w:val="Normal"/>
        <w:spacing w:lineRule="auto" w:line="240" w:before="0" w:after="0"/>
        <w:rPr>
          <w:szCs w:val="22"/>
        </w:rPr>
      </w:pPr>
      <w:r>
        <w:rPr>
          <w:szCs w:val="22"/>
        </w:rPr>
        <w:t>kons. – konsolidovaný</w:t>
      </w:r>
    </w:p>
    <w:p>
      <w:pPr>
        <w:pStyle w:val="Normal"/>
        <w:spacing w:lineRule="auto" w:line="240" w:before="0" w:after="0"/>
        <w:rPr>
          <w:szCs w:val="22"/>
        </w:rPr>
      </w:pPr>
      <w:r>
        <w:rPr>
          <w:szCs w:val="22"/>
        </w:rPr>
        <w:t>MÚJ – materská účtovná jednotka</w:t>
      </w:r>
    </w:p>
    <w:p>
      <w:pPr>
        <w:pStyle w:val="Normal"/>
        <w:spacing w:lineRule="auto" w:line="240" w:before="0" w:after="0"/>
        <w:rPr>
          <w:szCs w:val="22"/>
        </w:rPr>
      </w:pPr>
      <w:r>
        <w:rPr>
          <w:szCs w:val="22"/>
        </w:rPr>
        <w:t>OP – opravná položka</w:t>
      </w:r>
    </w:p>
    <w:p>
      <w:pPr>
        <w:pStyle w:val="Normal"/>
        <w:spacing w:lineRule="auto" w:line="240" w:before="0" w:after="0"/>
        <w:rPr>
          <w:szCs w:val="22"/>
        </w:rPr>
      </w:pPr>
      <w:r>
        <w:rPr>
          <w:szCs w:val="22"/>
        </w:rPr>
        <w:t>p. a. – per annum</w:t>
      </w:r>
    </w:p>
    <w:p>
      <w:pPr>
        <w:pStyle w:val="Normal"/>
        <w:spacing w:lineRule="auto" w:line="240" w:before="0" w:after="0"/>
        <w:rPr>
          <w:szCs w:val="22"/>
        </w:rPr>
      </w:pPr>
      <w:r>
        <w:rPr>
          <w:szCs w:val="22"/>
        </w:rPr>
        <w:t>PSČ – poštové smerovacie číslo</w:t>
      </w:r>
    </w:p>
    <w:p>
      <w:pPr>
        <w:pStyle w:val="Normal"/>
        <w:spacing w:lineRule="auto" w:line="240" w:before="0" w:after="0"/>
        <w:rPr>
          <w:szCs w:val="22"/>
        </w:rPr>
      </w:pPr>
      <w:r>
        <w:rPr>
          <w:szCs w:val="22"/>
        </w:rPr>
        <w:t>ÚJ – účtovná jednotka</w:t>
      </w:r>
    </w:p>
    <w:p>
      <w:pPr>
        <w:pStyle w:val="Normal"/>
        <w:spacing w:lineRule="auto" w:line="240" w:before="0" w:after="0"/>
        <w:rPr>
          <w:szCs w:val="22"/>
        </w:rPr>
      </w:pPr>
      <w:r>
        <w:rPr>
          <w:szCs w:val="22"/>
        </w:rPr>
        <w:t>VI – vlastné imanie</w:t>
      </w:r>
    </w:p>
    <w:p>
      <w:pPr>
        <w:pStyle w:val="Normal"/>
        <w:spacing w:lineRule="auto" w:line="240" w:before="0" w:after="0"/>
        <w:rPr/>
      </w:pPr>
      <w:r>
        <w:rPr>
          <w:szCs w:val="22"/>
        </w:rPr>
        <w:t>ZI – základné imanie</w:t>
      </w:r>
    </w:p>
    <w:sectPr>
      <w:footerReference w:type="default" r:id="rId2"/>
      <w:type w:val="nextPage"/>
      <w:pgSz w:w="11906" w:h="16838"/>
      <w:pgMar w:left="1417" w:right="1417" w:header="0" w:top="284" w:footer="709" w:bottom="1417" w:gutter="0"/>
      <w:pgNumType w:start="0" w:fmt="decimal"/>
      <w:formProt w:val="false"/>
      <w:titlePg/>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Arial Narrow">
    <w:charset w:val="ee"/>
    <w:family w:val="roman"/>
    <w:pitch w:val="variable"/>
  </w:font>
  <w:font w:name="Cambria">
    <w:charset w:val="ee"/>
    <w:family w:val="roman"/>
    <w:pitch w:val="variable"/>
  </w:font>
  <w:font w:name="Tahoma">
    <w:charset w:val="ee"/>
    <w:family w:val="roman"/>
    <w:pitch w:val="variable"/>
  </w:font>
  <w:font w:name="Segoe UI">
    <w:charset w:val="ee"/>
    <w:family w:val="roman"/>
    <w:pitch w:val="variable"/>
  </w:font>
  <w:font w:name="Arial">
    <w:charset w:val="ee"/>
    <w:family w:val="roman"/>
    <w:pitch w:val="variable"/>
  </w:font>
  <w:font w:name="Liberation Sans">
    <w:altName w:val="Arial"/>
    <w:charset w:val="ee"/>
    <w:family w:val="roman"/>
    <w:pitch w:val="variable"/>
  </w:font>
  <w:font w:name="Tms Rmn">
    <w:altName w:val="Times New Roman"/>
    <w:charset w:val="ee"/>
    <w:family w:val="roman"/>
    <w:pitch w:val="variable"/>
  </w:font>
  <w:font w:name="Times New Roman">
    <w:charset w:val="ee"/>
    <w:family w:val="roman"/>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szCs w:val="22"/>
      </w:rPr>
      <w:t xml:space="preserve">Strana </w:t>
    </w:r>
    <w:r>
      <w:rPr>
        <w:szCs w:val="22"/>
      </w:rPr>
      <w:fldChar w:fldCharType="begin"/>
    </w:r>
    <w:r>
      <w:instrText> PAGE </w:instrText>
    </w:r>
    <w:r>
      <w:fldChar w:fldCharType="separate"/>
    </w:r>
    <w:r>
      <w:t>36</w:t>
    </w:r>
    <w:r>
      <w:fldChar w:fldCharType="end"/>
    </w:r>
  </w:p>
  <w:p>
    <w:pPr>
      <w:pStyle w:val="Pt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2">
    <w:lvl w:ilvl="0">
      <w:start w:val="1"/>
      <w:numFmt w:val="decimal"/>
      <w:lvlText w:val="%1."/>
      <w:lvlJc w:val="left"/>
      <w:pPr>
        <w:ind w:left="644" w:hanging="360"/>
      </w:pPr>
      <w:rPr>
        <w:b w:val="false"/>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
    <w:lvl w:ilvl="0">
      <w:start w:val="1"/>
      <w:numFmt w:val="upperLetter"/>
      <w:lvlText w:val="%1)"/>
      <w:lvlJc w:val="left"/>
      <w:pPr>
        <w:tabs>
          <w:tab w:val="num" w:pos="1065"/>
        </w:tabs>
        <w:ind w:left="1065" w:hanging="705"/>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lvl w:ilvl="0">
      <w:start w:val="1"/>
      <w:numFmt w:val="lowerLetter"/>
      <w:lvlText w:val="%1)"/>
      <w:lvlJc w:val="left"/>
      <w:pPr>
        <w:tabs>
          <w:tab w:val="num" w:pos="720"/>
        </w:tabs>
        <w:ind w:left="720" w:hanging="360"/>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lvl w:ilvl="0">
      <w:start w:val="1"/>
      <w:numFmt w:val="decimal"/>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lvl w:ilvl="0">
      <w:start w:val="1"/>
      <w:numFmt w:val="lowerLetter"/>
      <w:lvlText w:val="%1)"/>
      <w:lvlJc w:val="left"/>
      <w:pPr>
        <w:tabs>
          <w:tab w:val="num" w:pos="720"/>
        </w:tabs>
        <w:ind w:left="720" w:hanging="360"/>
      </w:pPr>
      <w:rPr>
        <w:sz w:val="24"/>
        <w:rFonts w:ascii="Arial" w:hAnsi="Arial" w:cs="Times New Roman"/>
      </w:rPr>
    </w:lvl>
    <w:lvl w:ilvl="1">
      <w:start w:val="1"/>
      <w:numFmt w:val="decimal"/>
      <w:lvlText w:val="%2."/>
      <w:lvlJc w:val="left"/>
      <w:pPr>
        <w:tabs>
          <w:tab w:val="num" w:pos="1440"/>
        </w:tabs>
        <w:ind w:left="1440" w:hanging="360"/>
      </w:pPr>
      <w:rPr>
        <w:sz w:val="24"/>
        <w:b/>
        <w:rFonts w:ascii="Arial" w:hAnsi="Arial" w:cs="Times New Roman"/>
      </w:rPr>
    </w:lvl>
    <w:lvl w:ilvl="2">
      <w:start w:val="18"/>
      <w:numFmt w:val="upperLetter"/>
      <w:lvlText w:val="%3)"/>
      <w:lvlJc w:val="left"/>
      <w:pPr>
        <w:ind w:left="2340" w:hanging="360"/>
      </w:pPr>
      <w:rPr>
        <w:rFonts w:cs="Times New Roman"/>
      </w:rPr>
    </w:lvl>
    <w:lvl w:ilvl="3">
      <w:start w:val="390"/>
      <w:numFmt w:val="bullet"/>
      <w:lvlText w:val="-"/>
      <w:lvlJc w:val="left"/>
      <w:pPr>
        <w:tabs>
          <w:tab w:val="num" w:pos="2880"/>
        </w:tabs>
        <w:ind w:left="2880" w:hanging="360"/>
      </w:pPr>
      <w:rPr>
        <w:rFonts w:ascii="Arial" w:hAnsi="Arial" w:cs="Arial" w:hint="default"/>
        <w:rFonts w:cs="Arial"/>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lvl w:ilvl="0">
      <w:start w:val="1"/>
      <w:numFmt w:val="decimal"/>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lvl w:ilvl="0">
      <w:start w:val="1"/>
      <w:numFmt w:val="lowerLetter"/>
      <w:lvlText w:val="%1)"/>
      <w:lvlJc w:val="left"/>
      <w:pPr>
        <w:tabs>
          <w:tab w:val="num" w:pos="720"/>
        </w:tabs>
        <w:ind w:left="720" w:hanging="360"/>
      </w:pPr>
      <w:rPr>
        <w:sz w:val="24"/>
        <w:b/>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lvl w:ilvl="0">
      <w:start w:val="1"/>
      <w:numFmt w:val="lowerLetter"/>
      <w:lvlText w:val="%1)"/>
      <w:lvlJc w:val="left"/>
      <w:pPr>
        <w:tabs>
          <w:tab w:val="num" w:pos="720"/>
        </w:tabs>
        <w:ind w:left="720" w:hanging="360"/>
      </w:pPr>
      <w:rPr>
        <w:sz w:val="24"/>
        <w:rFonts w:ascii="Arial" w:hAnsi="Arial" w:cs="Times New Roman"/>
      </w:rPr>
    </w:lvl>
    <w:lvl w:ilvl="1">
      <w:start w:val="1"/>
      <w:numFmt w:val="decimal"/>
      <w:lvlText w:val="%2."/>
      <w:lvlJc w:val="left"/>
      <w:pPr>
        <w:tabs>
          <w:tab w:val="num" w:pos="1440"/>
        </w:tabs>
        <w:ind w:left="1440" w:hanging="360"/>
      </w:pPr>
      <w:rPr>
        <w:b/>
        <w:rFonts w:cs="Times New Roman"/>
      </w:rPr>
    </w:lvl>
    <w:lvl w:ilvl="2">
      <w:start w:val="20"/>
      <w:numFmt w:val="upperLetter"/>
      <w:lvlText w:val="%3)"/>
      <w:lvlJc w:val="left"/>
      <w:pPr>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lvl w:ilvl="0">
      <w:start w:val="1"/>
      <w:numFmt w:val="lowerLetter"/>
      <w:lvlText w:val="%1)"/>
      <w:lvlJc w:val="left"/>
      <w:pPr>
        <w:tabs>
          <w:tab w:val="num" w:pos="720"/>
        </w:tabs>
        <w:ind w:left="720" w:hanging="360"/>
      </w:pPr>
      <w:rPr>
        <w:sz w:val="24"/>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lvl w:ilvl="0">
      <w:start w:val="1"/>
      <w:numFmt w:val="decimal"/>
      <w:lvlText w:val="%1."/>
      <w:lvlJc w:val="left"/>
      <w:pPr>
        <w:ind w:left="1800" w:hanging="360"/>
      </w:pPr>
      <w:rPr>
        <w:sz w:val="24"/>
        <w:rFonts w:ascii="Arial" w:hAnsi="Arial" w:cs="Times New Roman"/>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1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Narrow" w:hAnsi="Arial Narrow" w:eastAsia="Times New Roman" w:cs="Arial Narrow"/>
        <w:szCs w:val="22"/>
        <w:lang w:val="sk-SK" w:eastAsia="sk-SK" w:bidi="ar-SA"/>
      </w:rPr>
    </w:rPrDefault>
    <w:pPrDefault>
      <w:pPr>
        <w:spacing w:lineRule="auto" w:line="276"/>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atentStyles>
  <w:style w:type="paragraph" w:styleId="Normal" w:default="1">
    <w:name w:val="Normal"/>
    <w:qFormat/>
    <w:pPr>
      <w:widowControl/>
      <w:bidi w:val="0"/>
      <w:spacing w:lineRule="auto" w:line="276" w:before="0" w:after="200"/>
      <w:jc w:val="left"/>
    </w:pPr>
    <w:rPr>
      <w:rFonts w:ascii="Arial Narrow" w:hAnsi="Arial Narrow" w:eastAsia="Times New Roman" w:cs="Times New Roman"/>
      <w:color w:val="00000A"/>
      <w:sz w:val="22"/>
      <w:szCs w:val="36"/>
      <w:lang w:val="sk-SK" w:eastAsia="en-US" w:bidi="ar-SA"/>
    </w:rPr>
  </w:style>
  <w:style w:type="paragraph" w:styleId="Nadpis1">
    <w:name w:val="Heading 1"/>
    <w:basedOn w:val="Normal"/>
    <w:link w:val="Nadpis1Char"/>
    <w:uiPriority w:val="99"/>
    <w:qFormat/>
    <w:rsid w:val="0003344f"/>
    <w:pPr>
      <w:keepNext/>
      <w:spacing w:lineRule="auto" w:line="240" w:before="240" w:after="60"/>
      <w:outlineLvl w:val="0"/>
    </w:pPr>
    <w:rPr>
      <w:rFonts w:ascii="Cambria" w:hAnsi="Cambria"/>
      <w:b/>
      <w:bCs/>
      <w:sz w:val="32"/>
      <w:szCs w:val="32"/>
    </w:rPr>
  </w:style>
  <w:style w:type="paragraph" w:styleId="Nadpis2">
    <w:name w:val="Heading 2"/>
    <w:basedOn w:val="Normal"/>
    <w:link w:val="Nadpis2Char"/>
    <w:uiPriority w:val="99"/>
    <w:qFormat/>
    <w:rsid w:val="0003344f"/>
    <w:pPr>
      <w:keepNext/>
      <w:spacing w:lineRule="auto" w:line="240" w:before="240" w:after="60"/>
      <w:outlineLvl w:val="1"/>
    </w:pPr>
    <w:rPr>
      <w:rFonts w:ascii="Cambria" w:hAnsi="Cambria"/>
      <w:b/>
      <w:bCs/>
      <w:i/>
      <w:iCs/>
      <w:sz w:val="28"/>
      <w:szCs w:val="28"/>
    </w:rPr>
  </w:style>
  <w:style w:type="paragraph" w:styleId="Nadpis3">
    <w:name w:val="Heading 3"/>
    <w:basedOn w:val="Normal"/>
    <w:link w:val="Nadpis3Char"/>
    <w:uiPriority w:val="99"/>
    <w:qFormat/>
    <w:rsid w:val="0003344f"/>
    <w:pPr>
      <w:keepNext/>
      <w:spacing w:lineRule="auto" w:line="240" w:before="240" w:after="60"/>
      <w:outlineLvl w:val="2"/>
    </w:pPr>
    <w:rPr>
      <w:rFonts w:ascii="Cambria" w:hAnsi="Cambria"/>
      <w:b/>
      <w:bCs/>
      <w:sz w:val="26"/>
      <w:szCs w:val="26"/>
    </w:rPr>
  </w:style>
  <w:style w:type="paragraph" w:styleId="Nadpis4">
    <w:name w:val="Heading 4"/>
    <w:basedOn w:val="Normal"/>
    <w:link w:val="Nadpis4Char"/>
    <w:uiPriority w:val="99"/>
    <w:qFormat/>
    <w:rsid w:val="0003344f"/>
    <w:pPr>
      <w:keepNext/>
      <w:spacing w:lineRule="auto" w:line="240" w:before="240" w:after="60"/>
      <w:outlineLvl w:val="3"/>
    </w:pPr>
    <w:rPr>
      <w:b/>
      <w:bCs/>
      <w:sz w:val="28"/>
      <w:szCs w:val="28"/>
    </w:rPr>
  </w:style>
  <w:style w:type="paragraph" w:styleId="Nadpis5">
    <w:name w:val="Heading 5"/>
    <w:basedOn w:val="Normal"/>
    <w:link w:val="Nadpis5Char"/>
    <w:uiPriority w:val="99"/>
    <w:qFormat/>
    <w:rsid w:val="0003344f"/>
    <w:pPr>
      <w:spacing w:lineRule="auto" w:line="240" w:before="240" w:after="60"/>
      <w:outlineLvl w:val="4"/>
    </w:pPr>
    <w:rPr>
      <w:b/>
      <w:bCs/>
      <w:i/>
      <w:iCs/>
      <w:sz w:val="26"/>
      <w:szCs w:val="26"/>
    </w:rPr>
  </w:style>
  <w:style w:type="paragraph" w:styleId="Nadpis6">
    <w:name w:val="Heading 6"/>
    <w:basedOn w:val="Normal"/>
    <w:link w:val="Nadpis6Char"/>
    <w:uiPriority w:val="99"/>
    <w:qFormat/>
    <w:rsid w:val="0003344f"/>
    <w:pPr>
      <w:spacing w:lineRule="auto" w:line="240" w:before="240" w:after="60"/>
      <w:outlineLvl w:val="5"/>
    </w:pPr>
    <w:rPr>
      <w:b/>
      <w:bCs/>
      <w:szCs w:val="22"/>
    </w:rPr>
  </w:style>
  <w:style w:type="paragraph" w:styleId="Nadpis7">
    <w:name w:val="Heading 7"/>
    <w:basedOn w:val="Normal"/>
    <w:link w:val="Nadpis7Char"/>
    <w:uiPriority w:val="99"/>
    <w:qFormat/>
    <w:rsid w:val="0003344f"/>
    <w:pPr>
      <w:spacing w:lineRule="auto" w:line="240" w:before="240" w:after="60"/>
      <w:outlineLvl w:val="6"/>
    </w:pPr>
    <w:rPr>
      <w:szCs w:val="24"/>
    </w:rPr>
  </w:style>
  <w:style w:type="paragraph" w:styleId="Nadpis8">
    <w:name w:val="Heading 8"/>
    <w:basedOn w:val="Normal"/>
    <w:link w:val="Nadpis8Char"/>
    <w:uiPriority w:val="99"/>
    <w:qFormat/>
    <w:rsid w:val="0003344f"/>
    <w:pPr>
      <w:spacing w:lineRule="auto" w:line="240" w:before="240" w:after="60"/>
      <w:outlineLvl w:val="7"/>
    </w:pPr>
    <w:rPr>
      <w:i/>
      <w:iCs/>
      <w:szCs w:val="24"/>
    </w:rPr>
  </w:style>
  <w:style w:type="paragraph" w:styleId="Nadpis9">
    <w:name w:val="Heading 9"/>
    <w:basedOn w:val="Normal"/>
    <w:link w:val="Nadpis9Char"/>
    <w:uiPriority w:val="99"/>
    <w:qFormat/>
    <w:rsid w:val="0003344f"/>
    <w:pPr>
      <w:spacing w:lineRule="auto" w:line="240" w:before="240" w:after="60"/>
      <w:outlineLvl w:val="8"/>
    </w:pPr>
    <w:rPr>
      <w:rFonts w:ascii="Cambria" w:hAnsi="Cambria"/>
      <w:szCs w:val="22"/>
    </w:rPr>
  </w:style>
  <w:style w:type="character" w:styleId="DefaultParagraphFont" w:default="1">
    <w:name w:val="Default Paragraph Font"/>
    <w:uiPriority w:val="99"/>
    <w:semiHidden/>
    <w:qFormat/>
    <w:rPr/>
  </w:style>
  <w:style w:type="character" w:styleId="Nadpis1Char" w:customStyle="1">
    <w:name w:val="Nadpis 1 Char"/>
    <w:basedOn w:val="DefaultParagraphFont"/>
    <w:link w:val="Nadpis1"/>
    <w:uiPriority w:val="99"/>
    <w:qFormat/>
    <w:locked/>
    <w:rsid w:val="0003344f"/>
    <w:rPr>
      <w:rFonts w:ascii="Cambria" w:hAnsi="Cambria" w:cs="Times New Roman"/>
      <w:b/>
      <w:bCs/>
      <w:sz w:val="32"/>
      <w:szCs w:val="32"/>
    </w:rPr>
  </w:style>
  <w:style w:type="character" w:styleId="Nadpis2Char" w:customStyle="1">
    <w:name w:val="Nadpis 2 Char"/>
    <w:basedOn w:val="DefaultParagraphFont"/>
    <w:link w:val="Nadpis2"/>
    <w:uiPriority w:val="99"/>
    <w:semiHidden/>
    <w:qFormat/>
    <w:locked/>
    <w:rsid w:val="0003344f"/>
    <w:rPr>
      <w:rFonts w:ascii="Cambria" w:hAnsi="Cambria" w:cs="Times New Roman"/>
      <w:b/>
      <w:bCs/>
      <w:i/>
      <w:iCs/>
      <w:sz w:val="28"/>
      <w:szCs w:val="28"/>
    </w:rPr>
  </w:style>
  <w:style w:type="character" w:styleId="Nadpis3Char" w:customStyle="1">
    <w:name w:val="Nadpis 3 Char"/>
    <w:basedOn w:val="DefaultParagraphFont"/>
    <w:link w:val="Nadpis3"/>
    <w:uiPriority w:val="99"/>
    <w:semiHidden/>
    <w:qFormat/>
    <w:locked/>
    <w:rsid w:val="0003344f"/>
    <w:rPr>
      <w:rFonts w:ascii="Cambria" w:hAnsi="Cambria" w:cs="Times New Roman"/>
      <w:b/>
      <w:bCs/>
      <w:sz w:val="26"/>
      <w:szCs w:val="26"/>
    </w:rPr>
  </w:style>
  <w:style w:type="character" w:styleId="Nadpis4Char" w:customStyle="1">
    <w:name w:val="Nadpis 4 Char"/>
    <w:basedOn w:val="DefaultParagraphFont"/>
    <w:link w:val="Nadpis4"/>
    <w:uiPriority w:val="99"/>
    <w:semiHidden/>
    <w:qFormat/>
    <w:locked/>
    <w:rsid w:val="0003344f"/>
    <w:rPr>
      <w:rFonts w:eastAsia="Times New Roman" w:cs="Times New Roman"/>
      <w:b/>
      <w:bCs/>
      <w:sz w:val="28"/>
      <w:szCs w:val="28"/>
    </w:rPr>
  </w:style>
  <w:style w:type="character" w:styleId="Nadpis5Char" w:customStyle="1">
    <w:name w:val="Nadpis 5 Char"/>
    <w:basedOn w:val="DefaultParagraphFont"/>
    <w:link w:val="Nadpis5"/>
    <w:uiPriority w:val="99"/>
    <w:semiHidden/>
    <w:qFormat/>
    <w:locked/>
    <w:rsid w:val="0003344f"/>
    <w:rPr>
      <w:rFonts w:eastAsia="Times New Roman" w:cs="Times New Roman"/>
      <w:b/>
      <w:bCs/>
      <w:i/>
      <w:iCs/>
      <w:sz w:val="26"/>
      <w:szCs w:val="26"/>
    </w:rPr>
  </w:style>
  <w:style w:type="character" w:styleId="Nadpis6Char" w:customStyle="1">
    <w:name w:val="Nadpis 6 Char"/>
    <w:basedOn w:val="DefaultParagraphFont"/>
    <w:link w:val="Nadpis6"/>
    <w:uiPriority w:val="99"/>
    <w:semiHidden/>
    <w:qFormat/>
    <w:locked/>
    <w:rsid w:val="0003344f"/>
    <w:rPr>
      <w:rFonts w:eastAsia="Times New Roman" w:cs="Times New Roman"/>
      <w:b/>
      <w:bCs/>
      <w:sz w:val="22"/>
      <w:szCs w:val="22"/>
    </w:rPr>
  </w:style>
  <w:style w:type="character" w:styleId="Nadpis7Char" w:customStyle="1">
    <w:name w:val="Nadpis 7 Char"/>
    <w:basedOn w:val="DefaultParagraphFont"/>
    <w:link w:val="Nadpis7"/>
    <w:uiPriority w:val="99"/>
    <w:semiHidden/>
    <w:qFormat/>
    <w:locked/>
    <w:rsid w:val="0003344f"/>
    <w:rPr>
      <w:rFonts w:eastAsia="Times New Roman" w:cs="Times New Roman"/>
      <w:sz w:val="24"/>
      <w:szCs w:val="24"/>
    </w:rPr>
  </w:style>
  <w:style w:type="character" w:styleId="Nadpis8Char" w:customStyle="1">
    <w:name w:val="Nadpis 8 Char"/>
    <w:basedOn w:val="DefaultParagraphFont"/>
    <w:link w:val="Nadpis8"/>
    <w:uiPriority w:val="99"/>
    <w:semiHidden/>
    <w:qFormat/>
    <w:locked/>
    <w:rsid w:val="0003344f"/>
    <w:rPr>
      <w:rFonts w:eastAsia="Times New Roman" w:cs="Times New Roman"/>
      <w:i/>
      <w:iCs/>
      <w:sz w:val="24"/>
      <w:szCs w:val="24"/>
    </w:rPr>
  </w:style>
  <w:style w:type="character" w:styleId="Nadpis9Char" w:customStyle="1">
    <w:name w:val="Nadpis 9 Char"/>
    <w:basedOn w:val="DefaultParagraphFont"/>
    <w:link w:val="Nadpis9"/>
    <w:uiPriority w:val="99"/>
    <w:semiHidden/>
    <w:qFormat/>
    <w:locked/>
    <w:rsid w:val="0003344f"/>
    <w:rPr>
      <w:rFonts w:ascii="Cambria" w:hAnsi="Cambria" w:cs="Times New Roman"/>
      <w:sz w:val="22"/>
      <w:szCs w:val="22"/>
    </w:rPr>
  </w:style>
  <w:style w:type="character" w:styleId="HlavikaChar" w:customStyle="1">
    <w:name w:val="Hlavička Char"/>
    <w:basedOn w:val="DefaultParagraphFont"/>
    <w:link w:val="Hlavika"/>
    <w:uiPriority w:val="99"/>
    <w:qFormat/>
    <w:locked/>
    <w:rsid w:val="00107589"/>
    <w:rPr>
      <w:rFonts w:cs="Times New Roman"/>
    </w:rPr>
  </w:style>
  <w:style w:type="character" w:styleId="PtaChar" w:customStyle="1">
    <w:name w:val="Päta Char"/>
    <w:basedOn w:val="DefaultParagraphFont"/>
    <w:link w:val="Pta"/>
    <w:uiPriority w:val="99"/>
    <w:qFormat/>
    <w:locked/>
    <w:rsid w:val="00107589"/>
    <w:rPr>
      <w:rFonts w:cs="Times New Roman"/>
    </w:rPr>
  </w:style>
  <w:style w:type="character" w:styleId="TextpoznmkypodiarouChar135" w:customStyle="1">
    <w:name w:val="Text poznámky pod čiarou Char135"/>
    <w:basedOn w:val="DefaultParagraphFont"/>
    <w:uiPriority w:val="99"/>
    <w:semiHidden/>
    <w:qFormat/>
    <w:rPr>
      <w:rFonts w:cs="Times New Roman"/>
      <w:sz w:val="20"/>
      <w:szCs w:val="20"/>
    </w:rPr>
  </w:style>
  <w:style w:type="character" w:styleId="TextpoznmkypodiarouChar" w:customStyle="1">
    <w:name w:val="Text poznámky pod čiarou Char"/>
    <w:basedOn w:val="DefaultParagraphFont"/>
    <w:link w:val="Textpoznmkypodiarou"/>
    <w:uiPriority w:val="99"/>
    <w:semiHidden/>
    <w:qFormat/>
    <w:locked/>
    <w:rPr>
      <w:rFonts w:cs="Times New Roman"/>
      <w:sz w:val="20"/>
      <w:szCs w:val="20"/>
    </w:rPr>
  </w:style>
  <w:style w:type="character" w:styleId="TextpoznmkypodiarouChar134" w:customStyle="1">
    <w:name w:val="Text poznámky pod čiarou Char134"/>
    <w:basedOn w:val="DefaultParagraphFont"/>
    <w:uiPriority w:val="99"/>
    <w:semiHidden/>
    <w:qFormat/>
    <w:rPr>
      <w:rFonts w:cs="Times New Roman"/>
      <w:sz w:val="20"/>
      <w:szCs w:val="20"/>
    </w:rPr>
  </w:style>
  <w:style w:type="character" w:styleId="TextpoznmkypodiarouChar133" w:customStyle="1">
    <w:name w:val="Text poznámky pod čiarou Char133"/>
    <w:basedOn w:val="DefaultParagraphFont"/>
    <w:uiPriority w:val="99"/>
    <w:semiHidden/>
    <w:qFormat/>
    <w:rPr>
      <w:rFonts w:cs="Times New Roman"/>
      <w:sz w:val="20"/>
      <w:szCs w:val="20"/>
    </w:rPr>
  </w:style>
  <w:style w:type="character" w:styleId="TextpoznmkypodiarouChar132" w:customStyle="1">
    <w:name w:val="Text poznámky pod čiarou Char132"/>
    <w:basedOn w:val="DefaultParagraphFont"/>
    <w:uiPriority w:val="99"/>
    <w:semiHidden/>
    <w:qFormat/>
    <w:rPr>
      <w:rFonts w:cs="Times New Roman"/>
      <w:sz w:val="20"/>
      <w:szCs w:val="20"/>
    </w:rPr>
  </w:style>
  <w:style w:type="character" w:styleId="TextpoznmkypodiarouChar131" w:customStyle="1">
    <w:name w:val="Text poznámky pod čiarou Char131"/>
    <w:basedOn w:val="DefaultParagraphFont"/>
    <w:uiPriority w:val="99"/>
    <w:semiHidden/>
    <w:qFormat/>
    <w:rPr>
      <w:rFonts w:cs="Times New Roman"/>
      <w:sz w:val="20"/>
      <w:szCs w:val="20"/>
    </w:rPr>
  </w:style>
  <w:style w:type="character" w:styleId="TextpoznmkypodiarouChar130" w:customStyle="1">
    <w:name w:val="Text poznámky pod čiarou Char130"/>
    <w:basedOn w:val="DefaultParagraphFont"/>
    <w:uiPriority w:val="99"/>
    <w:semiHidden/>
    <w:qFormat/>
    <w:rPr>
      <w:rFonts w:cs="Times New Roman"/>
      <w:sz w:val="20"/>
      <w:szCs w:val="20"/>
    </w:rPr>
  </w:style>
  <w:style w:type="character" w:styleId="TextpoznmkypodiarouChar129" w:customStyle="1">
    <w:name w:val="Text poznámky pod čiarou Char129"/>
    <w:basedOn w:val="DefaultParagraphFont"/>
    <w:uiPriority w:val="99"/>
    <w:semiHidden/>
    <w:qFormat/>
    <w:rPr>
      <w:rFonts w:cs="Times New Roman"/>
      <w:sz w:val="20"/>
      <w:szCs w:val="20"/>
    </w:rPr>
  </w:style>
  <w:style w:type="character" w:styleId="TextpoznmkypodiarouChar128" w:customStyle="1">
    <w:name w:val="Text poznámky pod čiarou Char128"/>
    <w:basedOn w:val="DefaultParagraphFont"/>
    <w:uiPriority w:val="99"/>
    <w:semiHidden/>
    <w:qFormat/>
    <w:rPr>
      <w:rFonts w:cs="Times New Roman"/>
      <w:sz w:val="20"/>
      <w:szCs w:val="20"/>
    </w:rPr>
  </w:style>
  <w:style w:type="character" w:styleId="TextpoznmkypodiarouChar127" w:customStyle="1">
    <w:name w:val="Text poznámky pod čiarou Char127"/>
    <w:basedOn w:val="DefaultParagraphFont"/>
    <w:uiPriority w:val="99"/>
    <w:semiHidden/>
    <w:qFormat/>
    <w:rPr>
      <w:rFonts w:cs="Times New Roman"/>
      <w:sz w:val="20"/>
      <w:szCs w:val="20"/>
    </w:rPr>
  </w:style>
  <w:style w:type="character" w:styleId="TextpoznmkypodiarouChar126" w:customStyle="1">
    <w:name w:val="Text poznámky pod čiarou Char126"/>
    <w:basedOn w:val="DefaultParagraphFont"/>
    <w:uiPriority w:val="99"/>
    <w:semiHidden/>
    <w:qFormat/>
    <w:rPr>
      <w:rFonts w:cs="Times New Roman"/>
      <w:sz w:val="20"/>
      <w:szCs w:val="20"/>
    </w:rPr>
  </w:style>
  <w:style w:type="character" w:styleId="TextpoznmkypodiarouChar125" w:customStyle="1">
    <w:name w:val="Text poznámky pod čiarou Char125"/>
    <w:basedOn w:val="DefaultParagraphFont"/>
    <w:uiPriority w:val="99"/>
    <w:semiHidden/>
    <w:qFormat/>
    <w:rPr>
      <w:rFonts w:cs="Times New Roman"/>
      <w:sz w:val="20"/>
      <w:szCs w:val="20"/>
    </w:rPr>
  </w:style>
  <w:style w:type="character" w:styleId="TextpoznmkypodiarouChar124" w:customStyle="1">
    <w:name w:val="Text poznámky pod čiarou Char124"/>
    <w:basedOn w:val="DefaultParagraphFont"/>
    <w:uiPriority w:val="99"/>
    <w:semiHidden/>
    <w:qFormat/>
    <w:rPr>
      <w:rFonts w:cs="Times New Roman"/>
      <w:sz w:val="20"/>
      <w:szCs w:val="20"/>
    </w:rPr>
  </w:style>
  <w:style w:type="character" w:styleId="TextpoznmkypodiarouChar123" w:customStyle="1">
    <w:name w:val="Text poznámky pod čiarou Char123"/>
    <w:basedOn w:val="DefaultParagraphFont"/>
    <w:uiPriority w:val="99"/>
    <w:semiHidden/>
    <w:qFormat/>
    <w:rPr>
      <w:rFonts w:cs="Times New Roman"/>
      <w:sz w:val="20"/>
      <w:szCs w:val="20"/>
    </w:rPr>
  </w:style>
  <w:style w:type="character" w:styleId="TextpoznmkypodiarouChar122" w:customStyle="1">
    <w:name w:val="Text poznámky pod čiarou Char122"/>
    <w:basedOn w:val="DefaultParagraphFont"/>
    <w:uiPriority w:val="99"/>
    <w:semiHidden/>
    <w:qFormat/>
    <w:rPr>
      <w:rFonts w:cs="Times New Roman"/>
      <w:sz w:val="20"/>
      <w:szCs w:val="20"/>
    </w:rPr>
  </w:style>
  <w:style w:type="character" w:styleId="TextpoznmkypodiarouChar121" w:customStyle="1">
    <w:name w:val="Text poznámky pod čiarou Char121"/>
    <w:basedOn w:val="DefaultParagraphFont"/>
    <w:uiPriority w:val="99"/>
    <w:semiHidden/>
    <w:qFormat/>
    <w:rPr>
      <w:rFonts w:cs="Times New Roman"/>
      <w:sz w:val="20"/>
      <w:szCs w:val="20"/>
    </w:rPr>
  </w:style>
  <w:style w:type="character" w:styleId="TextpoznmkypodiarouChar120" w:customStyle="1">
    <w:name w:val="Text poznámky pod čiarou Char120"/>
    <w:basedOn w:val="DefaultParagraphFont"/>
    <w:uiPriority w:val="99"/>
    <w:semiHidden/>
    <w:qFormat/>
    <w:rPr>
      <w:rFonts w:cs="Times New Roman"/>
      <w:sz w:val="20"/>
      <w:szCs w:val="20"/>
    </w:rPr>
  </w:style>
  <w:style w:type="character" w:styleId="TextpoznmkypodiarouChar119" w:customStyle="1">
    <w:name w:val="Text poznámky pod čiarou Char119"/>
    <w:basedOn w:val="DefaultParagraphFont"/>
    <w:uiPriority w:val="99"/>
    <w:semiHidden/>
    <w:qFormat/>
    <w:rPr>
      <w:rFonts w:cs="Times New Roman"/>
      <w:sz w:val="20"/>
      <w:szCs w:val="20"/>
    </w:rPr>
  </w:style>
  <w:style w:type="character" w:styleId="TextpoznmkypodiarouChar118" w:customStyle="1">
    <w:name w:val="Text poznámky pod čiarou Char118"/>
    <w:basedOn w:val="DefaultParagraphFont"/>
    <w:uiPriority w:val="99"/>
    <w:semiHidden/>
    <w:qFormat/>
    <w:rPr>
      <w:rFonts w:cs="Times New Roman"/>
      <w:sz w:val="20"/>
      <w:szCs w:val="20"/>
    </w:rPr>
  </w:style>
  <w:style w:type="character" w:styleId="TextpoznmkypodiarouChar117" w:customStyle="1">
    <w:name w:val="Text poznámky pod čiarou Char117"/>
    <w:basedOn w:val="DefaultParagraphFont"/>
    <w:uiPriority w:val="99"/>
    <w:semiHidden/>
    <w:qFormat/>
    <w:rPr>
      <w:rFonts w:cs="Times New Roman"/>
      <w:sz w:val="20"/>
      <w:szCs w:val="20"/>
    </w:rPr>
  </w:style>
  <w:style w:type="character" w:styleId="TextpoznmkypodiarouChar116" w:customStyle="1">
    <w:name w:val="Text poznámky pod čiarou Char116"/>
    <w:basedOn w:val="DefaultParagraphFont"/>
    <w:uiPriority w:val="99"/>
    <w:semiHidden/>
    <w:qFormat/>
    <w:rPr>
      <w:rFonts w:cs="Times New Roman"/>
      <w:sz w:val="20"/>
      <w:szCs w:val="20"/>
    </w:rPr>
  </w:style>
  <w:style w:type="character" w:styleId="TextpoznmkypodiarouChar115" w:customStyle="1">
    <w:name w:val="Text poznámky pod čiarou Char115"/>
    <w:basedOn w:val="DefaultParagraphFont"/>
    <w:uiPriority w:val="99"/>
    <w:semiHidden/>
    <w:qFormat/>
    <w:rPr>
      <w:rFonts w:cs="Times New Roman"/>
      <w:sz w:val="20"/>
      <w:szCs w:val="20"/>
    </w:rPr>
  </w:style>
  <w:style w:type="character" w:styleId="TextpoznmkypodiarouChar114" w:customStyle="1">
    <w:name w:val="Text poznámky pod čiarou Char114"/>
    <w:basedOn w:val="DefaultParagraphFont"/>
    <w:uiPriority w:val="99"/>
    <w:semiHidden/>
    <w:qFormat/>
    <w:rPr>
      <w:rFonts w:cs="Times New Roman"/>
      <w:sz w:val="20"/>
      <w:szCs w:val="20"/>
    </w:rPr>
  </w:style>
  <w:style w:type="character" w:styleId="TextpoznmkypodiarouChar113" w:customStyle="1">
    <w:name w:val="Text poznámky pod čiarou Char113"/>
    <w:basedOn w:val="DefaultParagraphFont"/>
    <w:uiPriority w:val="99"/>
    <w:semiHidden/>
    <w:qFormat/>
    <w:rPr>
      <w:rFonts w:cs="Times New Roman"/>
      <w:sz w:val="20"/>
      <w:szCs w:val="20"/>
    </w:rPr>
  </w:style>
  <w:style w:type="character" w:styleId="TextpoznmkypodiarouChar112" w:customStyle="1">
    <w:name w:val="Text poznámky pod čiarou Char112"/>
    <w:basedOn w:val="DefaultParagraphFont"/>
    <w:uiPriority w:val="99"/>
    <w:semiHidden/>
    <w:qFormat/>
    <w:rPr>
      <w:rFonts w:cs="Times New Roman"/>
      <w:sz w:val="20"/>
      <w:szCs w:val="20"/>
    </w:rPr>
  </w:style>
  <w:style w:type="character" w:styleId="TextpoznmkypodiarouChar111" w:customStyle="1">
    <w:name w:val="Text poznámky pod čiarou Char111"/>
    <w:basedOn w:val="DefaultParagraphFont"/>
    <w:uiPriority w:val="99"/>
    <w:semiHidden/>
    <w:qFormat/>
    <w:rPr>
      <w:rFonts w:cs="Times New Roman"/>
      <w:sz w:val="20"/>
      <w:szCs w:val="20"/>
    </w:rPr>
  </w:style>
  <w:style w:type="character" w:styleId="TextpoznmkypodiarouChar110" w:customStyle="1">
    <w:name w:val="Text poznámky pod čiarou Char110"/>
    <w:basedOn w:val="DefaultParagraphFont"/>
    <w:uiPriority w:val="99"/>
    <w:semiHidden/>
    <w:qFormat/>
    <w:rPr>
      <w:rFonts w:cs="Times New Roman"/>
      <w:sz w:val="20"/>
      <w:szCs w:val="20"/>
    </w:rPr>
  </w:style>
  <w:style w:type="character" w:styleId="TextpoznmkypodiarouChar19" w:customStyle="1">
    <w:name w:val="Text poznámky pod čiarou Char19"/>
    <w:basedOn w:val="DefaultParagraphFont"/>
    <w:uiPriority w:val="99"/>
    <w:semiHidden/>
    <w:qFormat/>
    <w:rPr>
      <w:rFonts w:cs="Times New Roman"/>
      <w:sz w:val="20"/>
      <w:szCs w:val="20"/>
    </w:rPr>
  </w:style>
  <w:style w:type="character" w:styleId="TextpoznmkypodiarouChar18" w:customStyle="1">
    <w:name w:val="Text poznámky pod čiarou Char18"/>
    <w:basedOn w:val="DefaultParagraphFont"/>
    <w:uiPriority w:val="99"/>
    <w:semiHidden/>
    <w:qFormat/>
    <w:rPr>
      <w:rFonts w:cs="Times New Roman"/>
      <w:sz w:val="20"/>
      <w:szCs w:val="20"/>
    </w:rPr>
  </w:style>
  <w:style w:type="character" w:styleId="TextpoznmkypodiarouChar17" w:customStyle="1">
    <w:name w:val="Text poznámky pod čiarou Char17"/>
    <w:basedOn w:val="DefaultParagraphFont"/>
    <w:uiPriority w:val="99"/>
    <w:semiHidden/>
    <w:qFormat/>
    <w:rPr>
      <w:rFonts w:cs="Times New Roman"/>
      <w:sz w:val="20"/>
      <w:szCs w:val="20"/>
    </w:rPr>
  </w:style>
  <w:style w:type="character" w:styleId="TextpoznmkypodiarouChar16" w:customStyle="1">
    <w:name w:val="Text poznámky pod čiarou Char16"/>
    <w:basedOn w:val="DefaultParagraphFont"/>
    <w:uiPriority w:val="99"/>
    <w:semiHidden/>
    <w:qFormat/>
    <w:rPr>
      <w:rFonts w:cs="Times New Roman"/>
      <w:sz w:val="20"/>
      <w:szCs w:val="20"/>
    </w:rPr>
  </w:style>
  <w:style w:type="character" w:styleId="TextpoznmkypodiarouChar15" w:customStyle="1">
    <w:name w:val="Text poznámky pod čiarou Char15"/>
    <w:basedOn w:val="DefaultParagraphFont"/>
    <w:uiPriority w:val="99"/>
    <w:semiHidden/>
    <w:qFormat/>
    <w:rPr>
      <w:rFonts w:cs="Times New Roman"/>
      <w:sz w:val="20"/>
      <w:szCs w:val="20"/>
    </w:rPr>
  </w:style>
  <w:style w:type="character" w:styleId="TextpoznmkypodiarouChar14" w:customStyle="1">
    <w:name w:val="Text poznámky pod čiarou Char14"/>
    <w:basedOn w:val="DefaultParagraphFont"/>
    <w:uiPriority w:val="99"/>
    <w:semiHidden/>
    <w:qFormat/>
    <w:rPr>
      <w:rFonts w:cs="Times New Roman"/>
      <w:sz w:val="20"/>
      <w:szCs w:val="20"/>
    </w:rPr>
  </w:style>
  <w:style w:type="character" w:styleId="TextpoznmkypodiarouChar13" w:customStyle="1">
    <w:name w:val="Text poznámky pod čiarou Char13"/>
    <w:basedOn w:val="DefaultParagraphFont"/>
    <w:uiPriority w:val="99"/>
    <w:semiHidden/>
    <w:qFormat/>
    <w:rPr>
      <w:rFonts w:cs="Times New Roman"/>
      <w:sz w:val="20"/>
      <w:szCs w:val="20"/>
    </w:rPr>
  </w:style>
  <w:style w:type="character" w:styleId="TextpoznmkypodiarouChar12" w:customStyle="1">
    <w:name w:val="Text poznámky pod čiarou Char12"/>
    <w:basedOn w:val="DefaultParagraphFont"/>
    <w:uiPriority w:val="99"/>
    <w:semiHidden/>
    <w:qFormat/>
    <w:rPr>
      <w:rFonts w:cs="Times New Roman"/>
      <w:sz w:val="20"/>
      <w:szCs w:val="20"/>
    </w:rPr>
  </w:style>
  <w:style w:type="character" w:styleId="TextpoznmkypodiarouChar11" w:customStyle="1">
    <w:name w:val="Text poznámky pod čiarou Char11"/>
    <w:basedOn w:val="DefaultParagraphFont"/>
    <w:uiPriority w:val="99"/>
    <w:semiHidden/>
    <w:qFormat/>
    <w:rPr>
      <w:rFonts w:cs="Times New Roman"/>
      <w:sz w:val="20"/>
      <w:szCs w:val="20"/>
    </w:rPr>
  </w:style>
  <w:style w:type="character" w:styleId="NzovChar135" w:customStyle="1">
    <w:name w:val="Názov Char135"/>
    <w:basedOn w:val="DefaultParagraphFont"/>
    <w:uiPriority w:val="99"/>
    <w:qFormat/>
    <w:rPr>
      <w:rFonts w:ascii="Cambria" w:hAnsi="Cambria" w:eastAsia="Times New Roman" w:cs="Times New Roman"/>
      <w:b/>
      <w:bCs/>
      <w:sz w:val="32"/>
      <w:szCs w:val="32"/>
    </w:rPr>
  </w:style>
  <w:style w:type="character" w:styleId="NzovChar" w:customStyle="1">
    <w:name w:val="Názov Char"/>
    <w:basedOn w:val="DefaultParagraphFont"/>
    <w:link w:val="Nzov"/>
    <w:uiPriority w:val="99"/>
    <w:qFormat/>
    <w:locked/>
    <w:rPr>
      <w:rFonts w:ascii="Cambria" w:hAnsi="Cambria" w:eastAsia="Times New Roman" w:cs="Times New Roman"/>
      <w:b/>
      <w:bCs/>
      <w:sz w:val="32"/>
      <w:szCs w:val="32"/>
    </w:rPr>
  </w:style>
  <w:style w:type="character" w:styleId="NzovChar134" w:customStyle="1">
    <w:name w:val="Názov Char134"/>
    <w:basedOn w:val="DefaultParagraphFont"/>
    <w:uiPriority w:val="99"/>
    <w:qFormat/>
    <w:rPr>
      <w:rFonts w:ascii="Cambria" w:hAnsi="Cambria" w:eastAsia="Times New Roman" w:cs="Times New Roman"/>
      <w:b/>
      <w:bCs/>
      <w:sz w:val="32"/>
      <w:szCs w:val="32"/>
    </w:rPr>
  </w:style>
  <w:style w:type="character" w:styleId="NzovChar133" w:customStyle="1">
    <w:name w:val="Názov Char133"/>
    <w:basedOn w:val="DefaultParagraphFont"/>
    <w:uiPriority w:val="99"/>
    <w:qFormat/>
    <w:rPr>
      <w:rFonts w:ascii="Cambria" w:hAnsi="Cambria" w:eastAsia="Times New Roman" w:cs="Times New Roman"/>
      <w:b/>
      <w:bCs/>
      <w:sz w:val="32"/>
      <w:szCs w:val="32"/>
    </w:rPr>
  </w:style>
  <w:style w:type="character" w:styleId="NzovChar132" w:customStyle="1">
    <w:name w:val="Názov Char132"/>
    <w:basedOn w:val="DefaultParagraphFont"/>
    <w:uiPriority w:val="99"/>
    <w:qFormat/>
    <w:rPr>
      <w:rFonts w:ascii="Cambria" w:hAnsi="Cambria" w:eastAsia="Times New Roman" w:cs="Times New Roman"/>
      <w:b/>
      <w:bCs/>
      <w:sz w:val="32"/>
      <w:szCs w:val="32"/>
    </w:rPr>
  </w:style>
  <w:style w:type="character" w:styleId="NzovChar131" w:customStyle="1">
    <w:name w:val="Názov Char131"/>
    <w:basedOn w:val="DefaultParagraphFont"/>
    <w:uiPriority w:val="99"/>
    <w:qFormat/>
    <w:rPr>
      <w:rFonts w:ascii="Cambria" w:hAnsi="Cambria" w:eastAsia="Times New Roman" w:cs="Times New Roman"/>
      <w:b/>
      <w:bCs/>
      <w:sz w:val="32"/>
      <w:szCs w:val="32"/>
    </w:rPr>
  </w:style>
  <w:style w:type="character" w:styleId="NzovChar130" w:customStyle="1">
    <w:name w:val="Názov Char130"/>
    <w:basedOn w:val="DefaultParagraphFont"/>
    <w:uiPriority w:val="99"/>
    <w:qFormat/>
    <w:rPr>
      <w:rFonts w:ascii="Cambria" w:hAnsi="Cambria" w:eastAsia="Times New Roman" w:cs="Times New Roman"/>
      <w:b/>
      <w:bCs/>
      <w:sz w:val="32"/>
      <w:szCs w:val="32"/>
    </w:rPr>
  </w:style>
  <w:style w:type="character" w:styleId="NzovChar129" w:customStyle="1">
    <w:name w:val="Názov Char129"/>
    <w:basedOn w:val="DefaultParagraphFont"/>
    <w:uiPriority w:val="99"/>
    <w:qFormat/>
    <w:rPr>
      <w:rFonts w:ascii="Cambria" w:hAnsi="Cambria" w:eastAsia="Times New Roman" w:cs="Times New Roman"/>
      <w:b/>
      <w:bCs/>
      <w:sz w:val="32"/>
      <w:szCs w:val="32"/>
    </w:rPr>
  </w:style>
  <w:style w:type="character" w:styleId="NzovChar128" w:customStyle="1">
    <w:name w:val="Názov Char128"/>
    <w:basedOn w:val="DefaultParagraphFont"/>
    <w:uiPriority w:val="99"/>
    <w:qFormat/>
    <w:rPr>
      <w:rFonts w:ascii="Cambria" w:hAnsi="Cambria" w:eastAsia="Times New Roman" w:cs="Times New Roman"/>
      <w:b/>
      <w:bCs/>
      <w:sz w:val="32"/>
      <w:szCs w:val="32"/>
    </w:rPr>
  </w:style>
  <w:style w:type="character" w:styleId="NzovChar127" w:customStyle="1">
    <w:name w:val="Názov Char127"/>
    <w:basedOn w:val="DefaultParagraphFont"/>
    <w:uiPriority w:val="99"/>
    <w:qFormat/>
    <w:rPr>
      <w:rFonts w:ascii="Cambria" w:hAnsi="Cambria" w:eastAsia="Times New Roman" w:cs="Times New Roman"/>
      <w:b/>
      <w:bCs/>
      <w:sz w:val="32"/>
      <w:szCs w:val="32"/>
    </w:rPr>
  </w:style>
  <w:style w:type="character" w:styleId="NzovChar126" w:customStyle="1">
    <w:name w:val="Názov Char126"/>
    <w:basedOn w:val="DefaultParagraphFont"/>
    <w:uiPriority w:val="99"/>
    <w:qFormat/>
    <w:rPr>
      <w:rFonts w:ascii="Cambria" w:hAnsi="Cambria" w:eastAsia="Times New Roman" w:cs="Times New Roman"/>
      <w:b/>
      <w:bCs/>
      <w:sz w:val="32"/>
      <w:szCs w:val="32"/>
    </w:rPr>
  </w:style>
  <w:style w:type="character" w:styleId="NzovChar125" w:customStyle="1">
    <w:name w:val="Názov Char125"/>
    <w:basedOn w:val="DefaultParagraphFont"/>
    <w:uiPriority w:val="99"/>
    <w:qFormat/>
    <w:rPr>
      <w:rFonts w:ascii="Cambria" w:hAnsi="Cambria" w:eastAsia="Times New Roman" w:cs="Times New Roman"/>
      <w:b/>
      <w:bCs/>
      <w:sz w:val="32"/>
      <w:szCs w:val="32"/>
    </w:rPr>
  </w:style>
  <w:style w:type="character" w:styleId="NzovChar124" w:customStyle="1">
    <w:name w:val="Názov Char124"/>
    <w:basedOn w:val="DefaultParagraphFont"/>
    <w:uiPriority w:val="99"/>
    <w:qFormat/>
    <w:rPr>
      <w:rFonts w:ascii="Cambria" w:hAnsi="Cambria" w:eastAsia="Times New Roman" w:cs="Times New Roman"/>
      <w:b/>
      <w:bCs/>
      <w:sz w:val="32"/>
      <w:szCs w:val="32"/>
    </w:rPr>
  </w:style>
  <w:style w:type="character" w:styleId="NzovChar123" w:customStyle="1">
    <w:name w:val="Názov Char123"/>
    <w:basedOn w:val="DefaultParagraphFont"/>
    <w:uiPriority w:val="99"/>
    <w:qFormat/>
    <w:rPr>
      <w:rFonts w:ascii="Cambria" w:hAnsi="Cambria" w:eastAsia="Times New Roman" w:cs="Times New Roman"/>
      <w:b/>
      <w:bCs/>
      <w:sz w:val="32"/>
      <w:szCs w:val="32"/>
    </w:rPr>
  </w:style>
  <w:style w:type="character" w:styleId="NzovChar122" w:customStyle="1">
    <w:name w:val="Názov Char122"/>
    <w:basedOn w:val="DefaultParagraphFont"/>
    <w:uiPriority w:val="99"/>
    <w:qFormat/>
    <w:rPr>
      <w:rFonts w:ascii="Cambria" w:hAnsi="Cambria" w:eastAsia="Times New Roman" w:cs="Times New Roman"/>
      <w:b/>
      <w:bCs/>
      <w:sz w:val="32"/>
      <w:szCs w:val="32"/>
    </w:rPr>
  </w:style>
  <w:style w:type="character" w:styleId="NzovChar121" w:customStyle="1">
    <w:name w:val="Názov Char121"/>
    <w:basedOn w:val="DefaultParagraphFont"/>
    <w:uiPriority w:val="99"/>
    <w:qFormat/>
    <w:rPr>
      <w:rFonts w:ascii="Cambria" w:hAnsi="Cambria" w:eastAsia="Times New Roman" w:cs="Times New Roman"/>
      <w:b/>
      <w:bCs/>
      <w:sz w:val="32"/>
      <w:szCs w:val="32"/>
    </w:rPr>
  </w:style>
  <w:style w:type="character" w:styleId="NzovChar120" w:customStyle="1">
    <w:name w:val="Názov Char120"/>
    <w:basedOn w:val="DefaultParagraphFont"/>
    <w:uiPriority w:val="99"/>
    <w:qFormat/>
    <w:rPr>
      <w:rFonts w:ascii="Cambria" w:hAnsi="Cambria" w:eastAsia="Times New Roman" w:cs="Times New Roman"/>
      <w:b/>
      <w:bCs/>
      <w:sz w:val="32"/>
      <w:szCs w:val="32"/>
    </w:rPr>
  </w:style>
  <w:style w:type="character" w:styleId="NzovChar119" w:customStyle="1">
    <w:name w:val="Názov Char119"/>
    <w:basedOn w:val="DefaultParagraphFont"/>
    <w:uiPriority w:val="99"/>
    <w:qFormat/>
    <w:rPr>
      <w:rFonts w:ascii="Cambria" w:hAnsi="Cambria" w:eastAsia="Times New Roman" w:cs="Times New Roman"/>
      <w:b/>
      <w:bCs/>
      <w:sz w:val="32"/>
      <w:szCs w:val="32"/>
    </w:rPr>
  </w:style>
  <w:style w:type="character" w:styleId="NzovChar118" w:customStyle="1">
    <w:name w:val="Názov Char118"/>
    <w:basedOn w:val="DefaultParagraphFont"/>
    <w:uiPriority w:val="99"/>
    <w:qFormat/>
    <w:rPr>
      <w:rFonts w:ascii="Cambria" w:hAnsi="Cambria" w:eastAsia="Times New Roman" w:cs="Times New Roman"/>
      <w:b/>
      <w:bCs/>
      <w:sz w:val="32"/>
      <w:szCs w:val="32"/>
    </w:rPr>
  </w:style>
  <w:style w:type="character" w:styleId="NzovChar117" w:customStyle="1">
    <w:name w:val="Názov Char117"/>
    <w:basedOn w:val="DefaultParagraphFont"/>
    <w:uiPriority w:val="99"/>
    <w:qFormat/>
    <w:rPr>
      <w:rFonts w:ascii="Cambria" w:hAnsi="Cambria" w:eastAsia="Times New Roman" w:cs="Times New Roman"/>
      <w:b/>
      <w:bCs/>
      <w:sz w:val="32"/>
      <w:szCs w:val="32"/>
    </w:rPr>
  </w:style>
  <w:style w:type="character" w:styleId="NzovChar116" w:customStyle="1">
    <w:name w:val="Názov Char116"/>
    <w:basedOn w:val="DefaultParagraphFont"/>
    <w:uiPriority w:val="99"/>
    <w:qFormat/>
    <w:rPr>
      <w:rFonts w:ascii="Cambria" w:hAnsi="Cambria" w:eastAsia="Times New Roman" w:cs="Times New Roman"/>
      <w:b/>
      <w:bCs/>
      <w:sz w:val="32"/>
      <w:szCs w:val="32"/>
    </w:rPr>
  </w:style>
  <w:style w:type="character" w:styleId="NzovChar115" w:customStyle="1">
    <w:name w:val="Názov Char115"/>
    <w:basedOn w:val="DefaultParagraphFont"/>
    <w:uiPriority w:val="99"/>
    <w:qFormat/>
    <w:rPr>
      <w:rFonts w:ascii="Cambria" w:hAnsi="Cambria" w:eastAsia="Times New Roman" w:cs="Times New Roman"/>
      <w:b/>
      <w:bCs/>
      <w:sz w:val="32"/>
      <w:szCs w:val="32"/>
    </w:rPr>
  </w:style>
  <w:style w:type="character" w:styleId="NzovChar114" w:customStyle="1">
    <w:name w:val="Názov Char114"/>
    <w:basedOn w:val="DefaultParagraphFont"/>
    <w:uiPriority w:val="99"/>
    <w:qFormat/>
    <w:rPr>
      <w:rFonts w:ascii="Cambria" w:hAnsi="Cambria" w:eastAsia="Times New Roman" w:cs="Times New Roman"/>
      <w:b/>
      <w:bCs/>
      <w:sz w:val="32"/>
      <w:szCs w:val="32"/>
    </w:rPr>
  </w:style>
  <w:style w:type="character" w:styleId="NzovChar113" w:customStyle="1">
    <w:name w:val="Názov Char113"/>
    <w:basedOn w:val="DefaultParagraphFont"/>
    <w:uiPriority w:val="99"/>
    <w:qFormat/>
    <w:rPr>
      <w:rFonts w:ascii="Cambria" w:hAnsi="Cambria" w:eastAsia="Times New Roman" w:cs="Times New Roman"/>
      <w:b/>
      <w:bCs/>
      <w:sz w:val="32"/>
      <w:szCs w:val="32"/>
    </w:rPr>
  </w:style>
  <w:style w:type="character" w:styleId="NzovChar112" w:customStyle="1">
    <w:name w:val="Názov Char112"/>
    <w:basedOn w:val="DefaultParagraphFont"/>
    <w:uiPriority w:val="99"/>
    <w:qFormat/>
    <w:rPr>
      <w:rFonts w:ascii="Cambria" w:hAnsi="Cambria" w:eastAsia="Times New Roman" w:cs="Times New Roman"/>
      <w:b/>
      <w:bCs/>
      <w:sz w:val="32"/>
      <w:szCs w:val="32"/>
    </w:rPr>
  </w:style>
  <w:style w:type="character" w:styleId="NzovChar111" w:customStyle="1">
    <w:name w:val="Názov Char111"/>
    <w:basedOn w:val="DefaultParagraphFont"/>
    <w:uiPriority w:val="99"/>
    <w:qFormat/>
    <w:rPr>
      <w:rFonts w:ascii="Cambria" w:hAnsi="Cambria" w:eastAsia="Times New Roman" w:cs="Times New Roman"/>
      <w:b/>
      <w:bCs/>
      <w:sz w:val="32"/>
      <w:szCs w:val="32"/>
    </w:rPr>
  </w:style>
  <w:style w:type="character" w:styleId="NzovChar110" w:customStyle="1">
    <w:name w:val="Názov Char110"/>
    <w:basedOn w:val="DefaultParagraphFont"/>
    <w:uiPriority w:val="99"/>
    <w:qFormat/>
    <w:rPr>
      <w:rFonts w:ascii="Cambria" w:hAnsi="Cambria" w:eastAsia="Times New Roman" w:cs="Times New Roman"/>
      <w:b/>
      <w:bCs/>
      <w:sz w:val="32"/>
      <w:szCs w:val="32"/>
    </w:rPr>
  </w:style>
  <w:style w:type="character" w:styleId="NzovChar19" w:customStyle="1">
    <w:name w:val="Názov Char19"/>
    <w:basedOn w:val="DefaultParagraphFont"/>
    <w:uiPriority w:val="99"/>
    <w:qFormat/>
    <w:rPr>
      <w:rFonts w:ascii="Cambria" w:hAnsi="Cambria" w:eastAsia="Times New Roman" w:cs="Times New Roman"/>
      <w:b/>
      <w:bCs/>
      <w:sz w:val="32"/>
      <w:szCs w:val="32"/>
    </w:rPr>
  </w:style>
  <w:style w:type="character" w:styleId="NzovChar18" w:customStyle="1">
    <w:name w:val="Názov Char18"/>
    <w:basedOn w:val="DefaultParagraphFont"/>
    <w:uiPriority w:val="99"/>
    <w:qFormat/>
    <w:rPr>
      <w:rFonts w:ascii="Cambria" w:hAnsi="Cambria" w:eastAsia="Times New Roman" w:cs="Times New Roman"/>
      <w:b/>
      <w:bCs/>
      <w:sz w:val="32"/>
      <w:szCs w:val="32"/>
    </w:rPr>
  </w:style>
  <w:style w:type="character" w:styleId="NzovChar17" w:customStyle="1">
    <w:name w:val="Názov Char17"/>
    <w:basedOn w:val="DefaultParagraphFont"/>
    <w:uiPriority w:val="99"/>
    <w:qFormat/>
    <w:rPr>
      <w:rFonts w:ascii="Cambria" w:hAnsi="Cambria" w:eastAsia="Times New Roman" w:cs="Times New Roman"/>
      <w:b/>
      <w:bCs/>
      <w:sz w:val="32"/>
      <w:szCs w:val="32"/>
    </w:rPr>
  </w:style>
  <w:style w:type="character" w:styleId="NzovChar16" w:customStyle="1">
    <w:name w:val="Názov Char16"/>
    <w:basedOn w:val="DefaultParagraphFont"/>
    <w:uiPriority w:val="99"/>
    <w:qFormat/>
    <w:rPr>
      <w:rFonts w:ascii="Cambria" w:hAnsi="Cambria" w:eastAsia="Times New Roman" w:cs="Times New Roman"/>
      <w:b/>
      <w:bCs/>
      <w:sz w:val="32"/>
      <w:szCs w:val="32"/>
    </w:rPr>
  </w:style>
  <w:style w:type="character" w:styleId="NzovChar15" w:customStyle="1">
    <w:name w:val="Názov Char15"/>
    <w:basedOn w:val="DefaultParagraphFont"/>
    <w:uiPriority w:val="99"/>
    <w:qFormat/>
    <w:rPr>
      <w:rFonts w:ascii="Cambria" w:hAnsi="Cambria" w:eastAsia="Times New Roman" w:cs="Times New Roman"/>
      <w:b/>
      <w:bCs/>
      <w:sz w:val="32"/>
      <w:szCs w:val="32"/>
    </w:rPr>
  </w:style>
  <w:style w:type="character" w:styleId="NzovChar14" w:customStyle="1">
    <w:name w:val="Názov Char14"/>
    <w:basedOn w:val="DefaultParagraphFont"/>
    <w:uiPriority w:val="99"/>
    <w:qFormat/>
    <w:rPr>
      <w:rFonts w:ascii="Cambria" w:hAnsi="Cambria" w:eastAsia="Times New Roman" w:cs="Times New Roman"/>
      <w:b/>
      <w:bCs/>
      <w:sz w:val="32"/>
      <w:szCs w:val="32"/>
    </w:rPr>
  </w:style>
  <w:style w:type="character" w:styleId="NzovChar13" w:customStyle="1">
    <w:name w:val="Názov Char13"/>
    <w:basedOn w:val="DefaultParagraphFont"/>
    <w:uiPriority w:val="99"/>
    <w:qFormat/>
    <w:rPr>
      <w:rFonts w:ascii="Cambria" w:hAnsi="Cambria" w:eastAsia="Times New Roman" w:cs="Times New Roman"/>
      <w:b/>
      <w:bCs/>
      <w:sz w:val="32"/>
      <w:szCs w:val="32"/>
    </w:rPr>
  </w:style>
  <w:style w:type="character" w:styleId="NzovChar12" w:customStyle="1">
    <w:name w:val="Názov Char12"/>
    <w:basedOn w:val="DefaultParagraphFont"/>
    <w:uiPriority w:val="99"/>
    <w:qFormat/>
    <w:rPr>
      <w:rFonts w:ascii="Cambria" w:hAnsi="Cambria" w:eastAsia="Times New Roman" w:cs="Times New Roman"/>
      <w:b/>
      <w:bCs/>
      <w:sz w:val="32"/>
      <w:szCs w:val="32"/>
    </w:rPr>
  </w:style>
  <w:style w:type="character" w:styleId="NzovChar11" w:customStyle="1">
    <w:name w:val="Názov Char11"/>
    <w:basedOn w:val="DefaultParagraphFont"/>
    <w:uiPriority w:val="99"/>
    <w:qFormat/>
    <w:rPr>
      <w:rFonts w:ascii="Cambria" w:hAnsi="Cambria" w:eastAsia="Times New Roman" w:cs="Times New Roman"/>
      <w:b/>
      <w:bCs/>
      <w:sz w:val="32"/>
      <w:szCs w:val="32"/>
    </w:rPr>
  </w:style>
  <w:style w:type="character" w:styleId="ZkladntextChar135" w:customStyle="1">
    <w:name w:val="Základný text Char135"/>
    <w:basedOn w:val="DefaultParagraphFont"/>
    <w:uiPriority w:val="99"/>
    <w:semiHidden/>
    <w:qFormat/>
    <w:rPr>
      <w:rFonts w:cs="Times New Roman"/>
      <w:sz w:val="36"/>
      <w:szCs w:val="36"/>
    </w:rPr>
  </w:style>
  <w:style w:type="character" w:styleId="ZkladntextChar" w:customStyle="1">
    <w:name w:val="Základný text Char"/>
    <w:basedOn w:val="DefaultParagraphFont"/>
    <w:link w:val="Zkladntext"/>
    <w:uiPriority w:val="99"/>
    <w:semiHidden/>
    <w:qFormat/>
    <w:locked/>
    <w:rPr>
      <w:rFonts w:cs="Times New Roman"/>
      <w:sz w:val="36"/>
      <w:szCs w:val="36"/>
    </w:rPr>
  </w:style>
  <w:style w:type="character" w:styleId="ZkladntextChar134" w:customStyle="1">
    <w:name w:val="Základný text Char134"/>
    <w:basedOn w:val="DefaultParagraphFont"/>
    <w:uiPriority w:val="99"/>
    <w:semiHidden/>
    <w:qFormat/>
    <w:rPr>
      <w:rFonts w:cs="Times New Roman"/>
      <w:sz w:val="36"/>
      <w:szCs w:val="36"/>
    </w:rPr>
  </w:style>
  <w:style w:type="character" w:styleId="ZkladntextChar133" w:customStyle="1">
    <w:name w:val="Základný text Char133"/>
    <w:basedOn w:val="DefaultParagraphFont"/>
    <w:uiPriority w:val="99"/>
    <w:semiHidden/>
    <w:qFormat/>
    <w:rPr>
      <w:rFonts w:cs="Times New Roman"/>
      <w:sz w:val="36"/>
      <w:szCs w:val="36"/>
    </w:rPr>
  </w:style>
  <w:style w:type="character" w:styleId="ZkladntextChar132" w:customStyle="1">
    <w:name w:val="Základný text Char132"/>
    <w:basedOn w:val="DefaultParagraphFont"/>
    <w:uiPriority w:val="99"/>
    <w:semiHidden/>
    <w:qFormat/>
    <w:rPr>
      <w:rFonts w:cs="Times New Roman"/>
      <w:sz w:val="36"/>
      <w:szCs w:val="36"/>
    </w:rPr>
  </w:style>
  <w:style w:type="character" w:styleId="ZkladntextChar131" w:customStyle="1">
    <w:name w:val="Základný text Char131"/>
    <w:basedOn w:val="DefaultParagraphFont"/>
    <w:uiPriority w:val="99"/>
    <w:semiHidden/>
    <w:qFormat/>
    <w:rPr>
      <w:rFonts w:cs="Times New Roman"/>
      <w:sz w:val="36"/>
      <w:szCs w:val="36"/>
    </w:rPr>
  </w:style>
  <w:style w:type="character" w:styleId="ZkladntextChar130" w:customStyle="1">
    <w:name w:val="Základný text Char130"/>
    <w:basedOn w:val="DefaultParagraphFont"/>
    <w:uiPriority w:val="99"/>
    <w:semiHidden/>
    <w:qFormat/>
    <w:rPr>
      <w:rFonts w:cs="Times New Roman"/>
      <w:sz w:val="36"/>
      <w:szCs w:val="36"/>
    </w:rPr>
  </w:style>
  <w:style w:type="character" w:styleId="ZkladntextChar129" w:customStyle="1">
    <w:name w:val="Základný text Char129"/>
    <w:basedOn w:val="DefaultParagraphFont"/>
    <w:uiPriority w:val="99"/>
    <w:semiHidden/>
    <w:qFormat/>
    <w:rPr>
      <w:rFonts w:cs="Times New Roman"/>
      <w:sz w:val="36"/>
      <w:szCs w:val="36"/>
    </w:rPr>
  </w:style>
  <w:style w:type="character" w:styleId="ZkladntextChar128" w:customStyle="1">
    <w:name w:val="Základný text Char128"/>
    <w:basedOn w:val="DefaultParagraphFont"/>
    <w:uiPriority w:val="99"/>
    <w:semiHidden/>
    <w:qFormat/>
    <w:rPr>
      <w:rFonts w:cs="Times New Roman"/>
      <w:sz w:val="36"/>
      <w:szCs w:val="36"/>
    </w:rPr>
  </w:style>
  <w:style w:type="character" w:styleId="ZkladntextChar127" w:customStyle="1">
    <w:name w:val="Základný text Char127"/>
    <w:basedOn w:val="DefaultParagraphFont"/>
    <w:uiPriority w:val="99"/>
    <w:semiHidden/>
    <w:qFormat/>
    <w:rPr>
      <w:rFonts w:cs="Times New Roman"/>
      <w:sz w:val="36"/>
      <w:szCs w:val="36"/>
    </w:rPr>
  </w:style>
  <w:style w:type="character" w:styleId="ZkladntextChar126" w:customStyle="1">
    <w:name w:val="Základný text Char126"/>
    <w:basedOn w:val="DefaultParagraphFont"/>
    <w:uiPriority w:val="99"/>
    <w:semiHidden/>
    <w:qFormat/>
    <w:rPr>
      <w:rFonts w:cs="Times New Roman"/>
      <w:sz w:val="36"/>
      <w:szCs w:val="36"/>
    </w:rPr>
  </w:style>
  <w:style w:type="character" w:styleId="ZkladntextChar125" w:customStyle="1">
    <w:name w:val="Základný text Char125"/>
    <w:basedOn w:val="DefaultParagraphFont"/>
    <w:uiPriority w:val="99"/>
    <w:semiHidden/>
    <w:qFormat/>
    <w:rPr>
      <w:rFonts w:cs="Times New Roman"/>
      <w:sz w:val="36"/>
      <w:szCs w:val="36"/>
    </w:rPr>
  </w:style>
  <w:style w:type="character" w:styleId="ZkladntextChar124" w:customStyle="1">
    <w:name w:val="Základný text Char124"/>
    <w:basedOn w:val="DefaultParagraphFont"/>
    <w:uiPriority w:val="99"/>
    <w:semiHidden/>
    <w:qFormat/>
    <w:rPr>
      <w:rFonts w:cs="Times New Roman"/>
      <w:sz w:val="36"/>
      <w:szCs w:val="36"/>
    </w:rPr>
  </w:style>
  <w:style w:type="character" w:styleId="ZkladntextChar123" w:customStyle="1">
    <w:name w:val="Základný text Char123"/>
    <w:basedOn w:val="DefaultParagraphFont"/>
    <w:uiPriority w:val="99"/>
    <w:semiHidden/>
    <w:qFormat/>
    <w:rPr>
      <w:rFonts w:cs="Times New Roman"/>
      <w:sz w:val="36"/>
      <w:szCs w:val="36"/>
    </w:rPr>
  </w:style>
  <w:style w:type="character" w:styleId="ZkladntextChar122" w:customStyle="1">
    <w:name w:val="Základný text Char122"/>
    <w:basedOn w:val="DefaultParagraphFont"/>
    <w:uiPriority w:val="99"/>
    <w:semiHidden/>
    <w:qFormat/>
    <w:rPr>
      <w:rFonts w:cs="Times New Roman"/>
      <w:sz w:val="36"/>
      <w:szCs w:val="36"/>
    </w:rPr>
  </w:style>
  <w:style w:type="character" w:styleId="ZkladntextChar121" w:customStyle="1">
    <w:name w:val="Základný text Char121"/>
    <w:basedOn w:val="DefaultParagraphFont"/>
    <w:uiPriority w:val="99"/>
    <w:semiHidden/>
    <w:qFormat/>
    <w:rPr>
      <w:rFonts w:cs="Times New Roman"/>
      <w:sz w:val="36"/>
      <w:szCs w:val="36"/>
    </w:rPr>
  </w:style>
  <w:style w:type="character" w:styleId="ZkladntextChar120" w:customStyle="1">
    <w:name w:val="Základný text Char120"/>
    <w:basedOn w:val="DefaultParagraphFont"/>
    <w:uiPriority w:val="99"/>
    <w:semiHidden/>
    <w:qFormat/>
    <w:rPr>
      <w:rFonts w:cs="Times New Roman"/>
      <w:sz w:val="36"/>
      <w:szCs w:val="36"/>
    </w:rPr>
  </w:style>
  <w:style w:type="character" w:styleId="ZkladntextChar119" w:customStyle="1">
    <w:name w:val="Základný text Char119"/>
    <w:basedOn w:val="DefaultParagraphFont"/>
    <w:uiPriority w:val="99"/>
    <w:semiHidden/>
    <w:qFormat/>
    <w:rPr>
      <w:rFonts w:cs="Times New Roman"/>
      <w:sz w:val="36"/>
      <w:szCs w:val="36"/>
    </w:rPr>
  </w:style>
  <w:style w:type="character" w:styleId="ZkladntextChar118" w:customStyle="1">
    <w:name w:val="Základný text Char118"/>
    <w:basedOn w:val="DefaultParagraphFont"/>
    <w:uiPriority w:val="99"/>
    <w:semiHidden/>
    <w:qFormat/>
    <w:rPr>
      <w:rFonts w:cs="Times New Roman"/>
      <w:sz w:val="36"/>
      <w:szCs w:val="36"/>
    </w:rPr>
  </w:style>
  <w:style w:type="character" w:styleId="ZkladntextChar117" w:customStyle="1">
    <w:name w:val="Základný text Char117"/>
    <w:basedOn w:val="DefaultParagraphFont"/>
    <w:uiPriority w:val="99"/>
    <w:semiHidden/>
    <w:qFormat/>
    <w:rPr>
      <w:rFonts w:cs="Times New Roman"/>
      <w:sz w:val="36"/>
      <w:szCs w:val="36"/>
    </w:rPr>
  </w:style>
  <w:style w:type="character" w:styleId="ZkladntextChar116" w:customStyle="1">
    <w:name w:val="Základný text Char116"/>
    <w:basedOn w:val="DefaultParagraphFont"/>
    <w:uiPriority w:val="99"/>
    <w:semiHidden/>
    <w:qFormat/>
    <w:rPr>
      <w:rFonts w:cs="Times New Roman"/>
      <w:sz w:val="36"/>
      <w:szCs w:val="36"/>
    </w:rPr>
  </w:style>
  <w:style w:type="character" w:styleId="ZkladntextChar115" w:customStyle="1">
    <w:name w:val="Základný text Char115"/>
    <w:basedOn w:val="DefaultParagraphFont"/>
    <w:uiPriority w:val="99"/>
    <w:semiHidden/>
    <w:qFormat/>
    <w:rPr>
      <w:rFonts w:cs="Times New Roman"/>
      <w:sz w:val="36"/>
      <w:szCs w:val="36"/>
    </w:rPr>
  </w:style>
  <w:style w:type="character" w:styleId="ZkladntextChar114" w:customStyle="1">
    <w:name w:val="Základný text Char114"/>
    <w:basedOn w:val="DefaultParagraphFont"/>
    <w:uiPriority w:val="99"/>
    <w:semiHidden/>
    <w:qFormat/>
    <w:rPr>
      <w:rFonts w:cs="Times New Roman"/>
      <w:sz w:val="36"/>
      <w:szCs w:val="36"/>
    </w:rPr>
  </w:style>
  <w:style w:type="character" w:styleId="ZkladntextChar113" w:customStyle="1">
    <w:name w:val="Základný text Char113"/>
    <w:basedOn w:val="DefaultParagraphFont"/>
    <w:uiPriority w:val="99"/>
    <w:semiHidden/>
    <w:qFormat/>
    <w:rPr>
      <w:rFonts w:cs="Times New Roman"/>
      <w:sz w:val="36"/>
      <w:szCs w:val="36"/>
    </w:rPr>
  </w:style>
  <w:style w:type="character" w:styleId="ZkladntextChar112" w:customStyle="1">
    <w:name w:val="Základný text Char112"/>
    <w:basedOn w:val="DefaultParagraphFont"/>
    <w:uiPriority w:val="99"/>
    <w:semiHidden/>
    <w:qFormat/>
    <w:rPr>
      <w:rFonts w:cs="Times New Roman"/>
      <w:sz w:val="36"/>
      <w:szCs w:val="36"/>
    </w:rPr>
  </w:style>
  <w:style w:type="character" w:styleId="ZkladntextChar111" w:customStyle="1">
    <w:name w:val="Základný text Char111"/>
    <w:basedOn w:val="DefaultParagraphFont"/>
    <w:uiPriority w:val="99"/>
    <w:semiHidden/>
    <w:qFormat/>
    <w:rPr>
      <w:rFonts w:cs="Times New Roman"/>
      <w:sz w:val="36"/>
      <w:szCs w:val="36"/>
    </w:rPr>
  </w:style>
  <w:style w:type="character" w:styleId="ZkladntextChar110" w:customStyle="1">
    <w:name w:val="Základný text Char110"/>
    <w:basedOn w:val="DefaultParagraphFont"/>
    <w:uiPriority w:val="99"/>
    <w:semiHidden/>
    <w:qFormat/>
    <w:rPr>
      <w:rFonts w:cs="Times New Roman"/>
      <w:sz w:val="36"/>
      <w:szCs w:val="36"/>
    </w:rPr>
  </w:style>
  <w:style w:type="character" w:styleId="ZkladntextChar19" w:customStyle="1">
    <w:name w:val="Základný text Char19"/>
    <w:basedOn w:val="DefaultParagraphFont"/>
    <w:uiPriority w:val="99"/>
    <w:semiHidden/>
    <w:qFormat/>
    <w:rPr>
      <w:rFonts w:cs="Times New Roman"/>
      <w:sz w:val="36"/>
      <w:szCs w:val="36"/>
    </w:rPr>
  </w:style>
  <w:style w:type="character" w:styleId="ZkladntextChar18" w:customStyle="1">
    <w:name w:val="Základný text Char18"/>
    <w:basedOn w:val="DefaultParagraphFont"/>
    <w:uiPriority w:val="99"/>
    <w:semiHidden/>
    <w:qFormat/>
    <w:rPr>
      <w:rFonts w:cs="Times New Roman"/>
      <w:sz w:val="36"/>
      <w:szCs w:val="36"/>
    </w:rPr>
  </w:style>
  <w:style w:type="character" w:styleId="ZkladntextChar17" w:customStyle="1">
    <w:name w:val="Základný text Char17"/>
    <w:basedOn w:val="DefaultParagraphFont"/>
    <w:uiPriority w:val="99"/>
    <w:semiHidden/>
    <w:qFormat/>
    <w:rPr>
      <w:rFonts w:cs="Times New Roman"/>
      <w:sz w:val="36"/>
      <w:szCs w:val="36"/>
    </w:rPr>
  </w:style>
  <w:style w:type="character" w:styleId="ZkladntextChar16" w:customStyle="1">
    <w:name w:val="Základný text Char16"/>
    <w:basedOn w:val="DefaultParagraphFont"/>
    <w:uiPriority w:val="99"/>
    <w:semiHidden/>
    <w:qFormat/>
    <w:rPr>
      <w:rFonts w:cs="Times New Roman"/>
      <w:sz w:val="36"/>
      <w:szCs w:val="36"/>
    </w:rPr>
  </w:style>
  <w:style w:type="character" w:styleId="ZkladntextChar15" w:customStyle="1">
    <w:name w:val="Základný text Char15"/>
    <w:basedOn w:val="DefaultParagraphFont"/>
    <w:uiPriority w:val="99"/>
    <w:semiHidden/>
    <w:qFormat/>
    <w:rPr>
      <w:rFonts w:cs="Times New Roman"/>
      <w:sz w:val="36"/>
      <w:szCs w:val="36"/>
    </w:rPr>
  </w:style>
  <w:style w:type="character" w:styleId="ZkladntextChar14" w:customStyle="1">
    <w:name w:val="Základný text Char14"/>
    <w:basedOn w:val="DefaultParagraphFont"/>
    <w:uiPriority w:val="99"/>
    <w:semiHidden/>
    <w:qFormat/>
    <w:rPr>
      <w:rFonts w:cs="Times New Roman"/>
      <w:sz w:val="36"/>
      <w:szCs w:val="36"/>
    </w:rPr>
  </w:style>
  <w:style w:type="character" w:styleId="ZkladntextChar13" w:customStyle="1">
    <w:name w:val="Základný text Char13"/>
    <w:basedOn w:val="DefaultParagraphFont"/>
    <w:uiPriority w:val="99"/>
    <w:semiHidden/>
    <w:qFormat/>
    <w:rPr>
      <w:rFonts w:cs="Times New Roman"/>
      <w:sz w:val="36"/>
      <w:szCs w:val="36"/>
    </w:rPr>
  </w:style>
  <w:style w:type="character" w:styleId="ZkladntextChar12" w:customStyle="1">
    <w:name w:val="Základný text Char12"/>
    <w:basedOn w:val="DefaultParagraphFont"/>
    <w:uiPriority w:val="99"/>
    <w:semiHidden/>
    <w:qFormat/>
    <w:rPr>
      <w:rFonts w:cs="Times New Roman"/>
      <w:sz w:val="36"/>
      <w:szCs w:val="36"/>
    </w:rPr>
  </w:style>
  <w:style w:type="character" w:styleId="ZkladntextChar11" w:customStyle="1">
    <w:name w:val="Základný text Char11"/>
    <w:basedOn w:val="DefaultParagraphFont"/>
    <w:uiPriority w:val="99"/>
    <w:semiHidden/>
    <w:qFormat/>
    <w:rPr>
      <w:rFonts w:cs="Times New Roman"/>
      <w:sz w:val="36"/>
      <w:szCs w:val="36"/>
    </w:rPr>
  </w:style>
  <w:style w:type="character" w:styleId="PodtitulChar135" w:customStyle="1">
    <w:name w:val="Podtitul Char135"/>
    <w:basedOn w:val="DefaultParagraphFont"/>
    <w:uiPriority w:val="99"/>
    <w:qFormat/>
    <w:rPr>
      <w:rFonts w:ascii="Cambria" w:hAnsi="Cambria" w:eastAsia="Times New Roman" w:cs="Times New Roman"/>
      <w:sz w:val="24"/>
      <w:szCs w:val="24"/>
    </w:rPr>
  </w:style>
  <w:style w:type="character" w:styleId="PodtitulChar" w:customStyle="1">
    <w:name w:val="Podtitul Char"/>
    <w:basedOn w:val="DefaultParagraphFont"/>
    <w:link w:val="Podtitul"/>
    <w:uiPriority w:val="99"/>
    <w:qFormat/>
    <w:locked/>
    <w:rPr>
      <w:rFonts w:ascii="Cambria" w:hAnsi="Cambria" w:eastAsia="Times New Roman" w:cs="Times New Roman"/>
      <w:sz w:val="24"/>
      <w:szCs w:val="24"/>
    </w:rPr>
  </w:style>
  <w:style w:type="character" w:styleId="PodtitulChar134" w:customStyle="1">
    <w:name w:val="Podtitul Char134"/>
    <w:basedOn w:val="DefaultParagraphFont"/>
    <w:uiPriority w:val="99"/>
    <w:qFormat/>
    <w:rPr>
      <w:rFonts w:ascii="Cambria" w:hAnsi="Cambria" w:eastAsia="Times New Roman" w:cs="Times New Roman"/>
      <w:sz w:val="24"/>
      <w:szCs w:val="24"/>
    </w:rPr>
  </w:style>
  <w:style w:type="character" w:styleId="PodtitulChar133" w:customStyle="1">
    <w:name w:val="Podtitul Char133"/>
    <w:basedOn w:val="DefaultParagraphFont"/>
    <w:uiPriority w:val="99"/>
    <w:qFormat/>
    <w:rPr>
      <w:rFonts w:ascii="Cambria" w:hAnsi="Cambria" w:eastAsia="Times New Roman" w:cs="Times New Roman"/>
      <w:sz w:val="24"/>
      <w:szCs w:val="24"/>
    </w:rPr>
  </w:style>
  <w:style w:type="character" w:styleId="PodtitulChar132" w:customStyle="1">
    <w:name w:val="Podtitul Char132"/>
    <w:basedOn w:val="DefaultParagraphFont"/>
    <w:uiPriority w:val="99"/>
    <w:qFormat/>
    <w:rPr>
      <w:rFonts w:ascii="Cambria" w:hAnsi="Cambria" w:eastAsia="Times New Roman" w:cs="Times New Roman"/>
      <w:sz w:val="24"/>
      <w:szCs w:val="24"/>
    </w:rPr>
  </w:style>
  <w:style w:type="character" w:styleId="PodtitulChar131" w:customStyle="1">
    <w:name w:val="Podtitul Char131"/>
    <w:basedOn w:val="DefaultParagraphFont"/>
    <w:uiPriority w:val="99"/>
    <w:qFormat/>
    <w:rPr>
      <w:rFonts w:ascii="Cambria" w:hAnsi="Cambria" w:eastAsia="Times New Roman" w:cs="Times New Roman"/>
      <w:sz w:val="24"/>
      <w:szCs w:val="24"/>
    </w:rPr>
  </w:style>
  <w:style w:type="character" w:styleId="PodtitulChar130" w:customStyle="1">
    <w:name w:val="Podtitul Char130"/>
    <w:basedOn w:val="DefaultParagraphFont"/>
    <w:uiPriority w:val="99"/>
    <w:qFormat/>
    <w:rPr>
      <w:rFonts w:ascii="Cambria" w:hAnsi="Cambria" w:eastAsia="Times New Roman" w:cs="Times New Roman"/>
      <w:sz w:val="24"/>
      <w:szCs w:val="24"/>
    </w:rPr>
  </w:style>
  <w:style w:type="character" w:styleId="PodtitulChar129" w:customStyle="1">
    <w:name w:val="Podtitul Char129"/>
    <w:basedOn w:val="DefaultParagraphFont"/>
    <w:uiPriority w:val="99"/>
    <w:qFormat/>
    <w:rPr>
      <w:rFonts w:ascii="Cambria" w:hAnsi="Cambria" w:eastAsia="Times New Roman" w:cs="Times New Roman"/>
      <w:sz w:val="24"/>
      <w:szCs w:val="24"/>
    </w:rPr>
  </w:style>
  <w:style w:type="character" w:styleId="PodtitulChar128" w:customStyle="1">
    <w:name w:val="Podtitul Char128"/>
    <w:basedOn w:val="DefaultParagraphFont"/>
    <w:uiPriority w:val="99"/>
    <w:qFormat/>
    <w:rPr>
      <w:rFonts w:ascii="Cambria" w:hAnsi="Cambria" w:eastAsia="Times New Roman" w:cs="Times New Roman"/>
      <w:sz w:val="24"/>
      <w:szCs w:val="24"/>
    </w:rPr>
  </w:style>
  <w:style w:type="character" w:styleId="PodtitulChar127" w:customStyle="1">
    <w:name w:val="Podtitul Char127"/>
    <w:basedOn w:val="DefaultParagraphFont"/>
    <w:uiPriority w:val="99"/>
    <w:qFormat/>
    <w:rPr>
      <w:rFonts w:ascii="Cambria" w:hAnsi="Cambria" w:eastAsia="Times New Roman" w:cs="Times New Roman"/>
      <w:sz w:val="24"/>
      <w:szCs w:val="24"/>
    </w:rPr>
  </w:style>
  <w:style w:type="character" w:styleId="PodtitulChar126" w:customStyle="1">
    <w:name w:val="Podtitul Char126"/>
    <w:basedOn w:val="DefaultParagraphFont"/>
    <w:uiPriority w:val="99"/>
    <w:qFormat/>
    <w:rPr>
      <w:rFonts w:ascii="Cambria" w:hAnsi="Cambria" w:eastAsia="Times New Roman" w:cs="Times New Roman"/>
      <w:sz w:val="24"/>
      <w:szCs w:val="24"/>
    </w:rPr>
  </w:style>
  <w:style w:type="character" w:styleId="PodtitulChar125" w:customStyle="1">
    <w:name w:val="Podtitul Char125"/>
    <w:basedOn w:val="DefaultParagraphFont"/>
    <w:uiPriority w:val="99"/>
    <w:qFormat/>
    <w:rPr>
      <w:rFonts w:ascii="Cambria" w:hAnsi="Cambria" w:eastAsia="Times New Roman" w:cs="Times New Roman"/>
      <w:sz w:val="24"/>
      <w:szCs w:val="24"/>
    </w:rPr>
  </w:style>
  <w:style w:type="character" w:styleId="PodtitulChar124" w:customStyle="1">
    <w:name w:val="Podtitul Char124"/>
    <w:basedOn w:val="DefaultParagraphFont"/>
    <w:uiPriority w:val="99"/>
    <w:qFormat/>
    <w:rPr>
      <w:rFonts w:ascii="Cambria" w:hAnsi="Cambria" w:eastAsia="Times New Roman" w:cs="Times New Roman"/>
      <w:sz w:val="24"/>
      <w:szCs w:val="24"/>
    </w:rPr>
  </w:style>
  <w:style w:type="character" w:styleId="PodtitulChar123" w:customStyle="1">
    <w:name w:val="Podtitul Char123"/>
    <w:basedOn w:val="DefaultParagraphFont"/>
    <w:uiPriority w:val="99"/>
    <w:qFormat/>
    <w:rPr>
      <w:rFonts w:ascii="Cambria" w:hAnsi="Cambria" w:eastAsia="Times New Roman" w:cs="Times New Roman"/>
      <w:sz w:val="24"/>
      <w:szCs w:val="24"/>
    </w:rPr>
  </w:style>
  <w:style w:type="character" w:styleId="PodtitulChar122" w:customStyle="1">
    <w:name w:val="Podtitul Char122"/>
    <w:basedOn w:val="DefaultParagraphFont"/>
    <w:uiPriority w:val="99"/>
    <w:qFormat/>
    <w:rPr>
      <w:rFonts w:ascii="Cambria" w:hAnsi="Cambria" w:eastAsia="Times New Roman" w:cs="Times New Roman"/>
      <w:sz w:val="24"/>
      <w:szCs w:val="24"/>
    </w:rPr>
  </w:style>
  <w:style w:type="character" w:styleId="PodtitulChar121" w:customStyle="1">
    <w:name w:val="Podtitul Char121"/>
    <w:basedOn w:val="DefaultParagraphFont"/>
    <w:uiPriority w:val="99"/>
    <w:qFormat/>
    <w:rPr>
      <w:rFonts w:ascii="Cambria" w:hAnsi="Cambria" w:eastAsia="Times New Roman" w:cs="Times New Roman"/>
      <w:sz w:val="24"/>
      <w:szCs w:val="24"/>
    </w:rPr>
  </w:style>
  <w:style w:type="character" w:styleId="PodtitulChar120" w:customStyle="1">
    <w:name w:val="Podtitul Char120"/>
    <w:basedOn w:val="DefaultParagraphFont"/>
    <w:uiPriority w:val="99"/>
    <w:qFormat/>
    <w:rPr>
      <w:rFonts w:ascii="Cambria" w:hAnsi="Cambria" w:eastAsia="Times New Roman" w:cs="Times New Roman"/>
      <w:sz w:val="24"/>
      <w:szCs w:val="24"/>
    </w:rPr>
  </w:style>
  <w:style w:type="character" w:styleId="PodtitulChar119" w:customStyle="1">
    <w:name w:val="Podtitul Char119"/>
    <w:basedOn w:val="DefaultParagraphFont"/>
    <w:uiPriority w:val="99"/>
    <w:qFormat/>
    <w:rPr>
      <w:rFonts w:ascii="Cambria" w:hAnsi="Cambria" w:eastAsia="Times New Roman" w:cs="Times New Roman"/>
      <w:sz w:val="24"/>
      <w:szCs w:val="24"/>
    </w:rPr>
  </w:style>
  <w:style w:type="character" w:styleId="PodtitulChar118" w:customStyle="1">
    <w:name w:val="Podtitul Char118"/>
    <w:basedOn w:val="DefaultParagraphFont"/>
    <w:uiPriority w:val="99"/>
    <w:qFormat/>
    <w:rPr>
      <w:rFonts w:ascii="Cambria" w:hAnsi="Cambria" w:eastAsia="Times New Roman" w:cs="Times New Roman"/>
      <w:sz w:val="24"/>
      <w:szCs w:val="24"/>
    </w:rPr>
  </w:style>
  <w:style w:type="character" w:styleId="PodtitulChar117" w:customStyle="1">
    <w:name w:val="Podtitul Char117"/>
    <w:basedOn w:val="DefaultParagraphFont"/>
    <w:uiPriority w:val="99"/>
    <w:qFormat/>
    <w:rPr>
      <w:rFonts w:ascii="Cambria" w:hAnsi="Cambria" w:eastAsia="Times New Roman" w:cs="Times New Roman"/>
      <w:sz w:val="24"/>
      <w:szCs w:val="24"/>
    </w:rPr>
  </w:style>
  <w:style w:type="character" w:styleId="PodtitulChar116" w:customStyle="1">
    <w:name w:val="Podtitul Char116"/>
    <w:basedOn w:val="DefaultParagraphFont"/>
    <w:uiPriority w:val="99"/>
    <w:qFormat/>
    <w:rPr>
      <w:rFonts w:ascii="Cambria" w:hAnsi="Cambria" w:eastAsia="Times New Roman" w:cs="Times New Roman"/>
      <w:sz w:val="24"/>
      <w:szCs w:val="24"/>
    </w:rPr>
  </w:style>
  <w:style w:type="character" w:styleId="PodtitulChar115" w:customStyle="1">
    <w:name w:val="Podtitul Char115"/>
    <w:basedOn w:val="DefaultParagraphFont"/>
    <w:uiPriority w:val="99"/>
    <w:qFormat/>
    <w:rPr>
      <w:rFonts w:ascii="Cambria" w:hAnsi="Cambria" w:eastAsia="Times New Roman" w:cs="Times New Roman"/>
      <w:sz w:val="24"/>
      <w:szCs w:val="24"/>
    </w:rPr>
  </w:style>
  <w:style w:type="character" w:styleId="PodtitulChar114" w:customStyle="1">
    <w:name w:val="Podtitul Char114"/>
    <w:basedOn w:val="DefaultParagraphFont"/>
    <w:uiPriority w:val="99"/>
    <w:qFormat/>
    <w:rPr>
      <w:rFonts w:ascii="Cambria" w:hAnsi="Cambria" w:eastAsia="Times New Roman" w:cs="Times New Roman"/>
      <w:sz w:val="24"/>
      <w:szCs w:val="24"/>
    </w:rPr>
  </w:style>
  <w:style w:type="character" w:styleId="PodtitulChar113" w:customStyle="1">
    <w:name w:val="Podtitul Char113"/>
    <w:basedOn w:val="DefaultParagraphFont"/>
    <w:uiPriority w:val="99"/>
    <w:qFormat/>
    <w:rPr>
      <w:rFonts w:ascii="Cambria" w:hAnsi="Cambria" w:eastAsia="Times New Roman" w:cs="Times New Roman"/>
      <w:sz w:val="24"/>
      <w:szCs w:val="24"/>
    </w:rPr>
  </w:style>
  <w:style w:type="character" w:styleId="PodtitulChar112" w:customStyle="1">
    <w:name w:val="Podtitul Char112"/>
    <w:basedOn w:val="DefaultParagraphFont"/>
    <w:uiPriority w:val="99"/>
    <w:qFormat/>
    <w:rPr>
      <w:rFonts w:ascii="Cambria" w:hAnsi="Cambria" w:eastAsia="Times New Roman" w:cs="Times New Roman"/>
      <w:sz w:val="24"/>
      <w:szCs w:val="24"/>
    </w:rPr>
  </w:style>
  <w:style w:type="character" w:styleId="PodtitulChar111" w:customStyle="1">
    <w:name w:val="Podtitul Char111"/>
    <w:basedOn w:val="DefaultParagraphFont"/>
    <w:uiPriority w:val="99"/>
    <w:qFormat/>
    <w:rPr>
      <w:rFonts w:ascii="Cambria" w:hAnsi="Cambria" w:eastAsia="Times New Roman" w:cs="Times New Roman"/>
      <w:sz w:val="24"/>
      <w:szCs w:val="24"/>
    </w:rPr>
  </w:style>
  <w:style w:type="character" w:styleId="PodtitulChar110" w:customStyle="1">
    <w:name w:val="Podtitul Char110"/>
    <w:basedOn w:val="DefaultParagraphFont"/>
    <w:uiPriority w:val="99"/>
    <w:qFormat/>
    <w:rPr>
      <w:rFonts w:ascii="Cambria" w:hAnsi="Cambria" w:eastAsia="Times New Roman" w:cs="Times New Roman"/>
      <w:sz w:val="24"/>
      <w:szCs w:val="24"/>
    </w:rPr>
  </w:style>
  <w:style w:type="character" w:styleId="PodtitulChar19" w:customStyle="1">
    <w:name w:val="Podtitul Char19"/>
    <w:basedOn w:val="DefaultParagraphFont"/>
    <w:uiPriority w:val="99"/>
    <w:qFormat/>
    <w:rPr>
      <w:rFonts w:ascii="Cambria" w:hAnsi="Cambria" w:eastAsia="Times New Roman" w:cs="Times New Roman"/>
      <w:sz w:val="24"/>
      <w:szCs w:val="24"/>
    </w:rPr>
  </w:style>
  <w:style w:type="character" w:styleId="PodtitulChar18" w:customStyle="1">
    <w:name w:val="Podtitul Char18"/>
    <w:basedOn w:val="DefaultParagraphFont"/>
    <w:uiPriority w:val="99"/>
    <w:qFormat/>
    <w:rPr>
      <w:rFonts w:ascii="Cambria" w:hAnsi="Cambria" w:eastAsia="Times New Roman" w:cs="Times New Roman"/>
      <w:sz w:val="24"/>
      <w:szCs w:val="24"/>
    </w:rPr>
  </w:style>
  <w:style w:type="character" w:styleId="PodtitulChar17" w:customStyle="1">
    <w:name w:val="Podtitul Char17"/>
    <w:basedOn w:val="DefaultParagraphFont"/>
    <w:uiPriority w:val="99"/>
    <w:qFormat/>
    <w:rPr>
      <w:rFonts w:ascii="Cambria" w:hAnsi="Cambria" w:eastAsia="Times New Roman" w:cs="Times New Roman"/>
      <w:sz w:val="24"/>
      <w:szCs w:val="24"/>
    </w:rPr>
  </w:style>
  <w:style w:type="character" w:styleId="PodtitulChar16" w:customStyle="1">
    <w:name w:val="Podtitul Char16"/>
    <w:basedOn w:val="DefaultParagraphFont"/>
    <w:uiPriority w:val="99"/>
    <w:qFormat/>
    <w:rPr>
      <w:rFonts w:ascii="Cambria" w:hAnsi="Cambria" w:eastAsia="Times New Roman" w:cs="Times New Roman"/>
      <w:sz w:val="24"/>
      <w:szCs w:val="24"/>
    </w:rPr>
  </w:style>
  <w:style w:type="character" w:styleId="PodtitulChar15" w:customStyle="1">
    <w:name w:val="Podtitul Char15"/>
    <w:basedOn w:val="DefaultParagraphFont"/>
    <w:uiPriority w:val="99"/>
    <w:qFormat/>
    <w:rPr>
      <w:rFonts w:ascii="Cambria" w:hAnsi="Cambria" w:eastAsia="Times New Roman" w:cs="Times New Roman"/>
      <w:sz w:val="24"/>
      <w:szCs w:val="24"/>
    </w:rPr>
  </w:style>
  <w:style w:type="character" w:styleId="PodtitulChar14" w:customStyle="1">
    <w:name w:val="Podtitul Char14"/>
    <w:basedOn w:val="DefaultParagraphFont"/>
    <w:uiPriority w:val="99"/>
    <w:qFormat/>
    <w:rPr>
      <w:rFonts w:ascii="Cambria" w:hAnsi="Cambria" w:eastAsia="Times New Roman" w:cs="Times New Roman"/>
      <w:sz w:val="24"/>
      <w:szCs w:val="24"/>
    </w:rPr>
  </w:style>
  <w:style w:type="character" w:styleId="PodtitulChar13" w:customStyle="1">
    <w:name w:val="Podtitul Char13"/>
    <w:basedOn w:val="DefaultParagraphFont"/>
    <w:uiPriority w:val="99"/>
    <w:qFormat/>
    <w:rPr>
      <w:rFonts w:ascii="Cambria" w:hAnsi="Cambria" w:eastAsia="Times New Roman" w:cs="Times New Roman"/>
      <w:sz w:val="24"/>
      <w:szCs w:val="24"/>
    </w:rPr>
  </w:style>
  <w:style w:type="character" w:styleId="PodtitulChar12" w:customStyle="1">
    <w:name w:val="Podtitul Char12"/>
    <w:basedOn w:val="DefaultParagraphFont"/>
    <w:uiPriority w:val="99"/>
    <w:qFormat/>
    <w:rPr>
      <w:rFonts w:ascii="Cambria" w:hAnsi="Cambria" w:eastAsia="Times New Roman" w:cs="Times New Roman"/>
      <w:sz w:val="24"/>
      <w:szCs w:val="24"/>
    </w:rPr>
  </w:style>
  <w:style w:type="character" w:styleId="PodtitulChar11" w:customStyle="1">
    <w:name w:val="Podtitul Char11"/>
    <w:basedOn w:val="DefaultParagraphFont"/>
    <w:uiPriority w:val="99"/>
    <w:qFormat/>
    <w:rPr>
      <w:rFonts w:ascii="Cambria" w:hAnsi="Cambria" w:eastAsia="Times New Roman" w:cs="Times New Roman"/>
      <w:sz w:val="24"/>
      <w:szCs w:val="24"/>
    </w:rPr>
  </w:style>
  <w:style w:type="character" w:styleId="Zkladntext2Char135" w:customStyle="1">
    <w:name w:val="Základný text 2 Char135"/>
    <w:basedOn w:val="DefaultParagraphFont"/>
    <w:uiPriority w:val="99"/>
    <w:semiHidden/>
    <w:qFormat/>
    <w:rPr>
      <w:rFonts w:cs="Times New Roman"/>
      <w:sz w:val="36"/>
      <w:szCs w:val="36"/>
    </w:rPr>
  </w:style>
  <w:style w:type="character" w:styleId="Zkladntext2Char" w:customStyle="1">
    <w:name w:val="Základný text 2 Char"/>
    <w:basedOn w:val="DefaultParagraphFont"/>
    <w:link w:val="Zkladntext2"/>
    <w:uiPriority w:val="99"/>
    <w:semiHidden/>
    <w:qFormat/>
    <w:locked/>
    <w:rPr>
      <w:rFonts w:cs="Times New Roman"/>
      <w:sz w:val="36"/>
      <w:szCs w:val="36"/>
    </w:rPr>
  </w:style>
  <w:style w:type="character" w:styleId="Zkladntext2Char134" w:customStyle="1">
    <w:name w:val="Základný text 2 Char134"/>
    <w:basedOn w:val="DefaultParagraphFont"/>
    <w:uiPriority w:val="99"/>
    <w:semiHidden/>
    <w:qFormat/>
    <w:rPr>
      <w:rFonts w:cs="Times New Roman"/>
      <w:sz w:val="36"/>
      <w:szCs w:val="36"/>
    </w:rPr>
  </w:style>
  <w:style w:type="character" w:styleId="Zkladntext2Char133" w:customStyle="1">
    <w:name w:val="Základný text 2 Char133"/>
    <w:basedOn w:val="DefaultParagraphFont"/>
    <w:uiPriority w:val="99"/>
    <w:semiHidden/>
    <w:qFormat/>
    <w:rPr>
      <w:rFonts w:cs="Times New Roman"/>
      <w:sz w:val="36"/>
      <w:szCs w:val="36"/>
    </w:rPr>
  </w:style>
  <w:style w:type="character" w:styleId="Zkladntext2Char132" w:customStyle="1">
    <w:name w:val="Základný text 2 Char132"/>
    <w:basedOn w:val="DefaultParagraphFont"/>
    <w:uiPriority w:val="99"/>
    <w:semiHidden/>
    <w:qFormat/>
    <w:rPr>
      <w:rFonts w:cs="Times New Roman"/>
      <w:sz w:val="36"/>
      <w:szCs w:val="36"/>
    </w:rPr>
  </w:style>
  <w:style w:type="character" w:styleId="Zkladntext2Char131" w:customStyle="1">
    <w:name w:val="Základný text 2 Char131"/>
    <w:basedOn w:val="DefaultParagraphFont"/>
    <w:uiPriority w:val="99"/>
    <w:semiHidden/>
    <w:qFormat/>
    <w:rPr>
      <w:rFonts w:cs="Times New Roman"/>
      <w:sz w:val="36"/>
      <w:szCs w:val="36"/>
    </w:rPr>
  </w:style>
  <w:style w:type="character" w:styleId="Zkladntext2Char130" w:customStyle="1">
    <w:name w:val="Základný text 2 Char130"/>
    <w:basedOn w:val="DefaultParagraphFont"/>
    <w:uiPriority w:val="99"/>
    <w:semiHidden/>
    <w:qFormat/>
    <w:rPr>
      <w:rFonts w:cs="Times New Roman"/>
      <w:sz w:val="36"/>
      <w:szCs w:val="36"/>
    </w:rPr>
  </w:style>
  <w:style w:type="character" w:styleId="Zkladntext2Char129" w:customStyle="1">
    <w:name w:val="Základný text 2 Char129"/>
    <w:basedOn w:val="DefaultParagraphFont"/>
    <w:uiPriority w:val="99"/>
    <w:semiHidden/>
    <w:qFormat/>
    <w:rPr>
      <w:rFonts w:cs="Times New Roman"/>
      <w:sz w:val="36"/>
      <w:szCs w:val="36"/>
    </w:rPr>
  </w:style>
  <w:style w:type="character" w:styleId="Zkladntext2Char128" w:customStyle="1">
    <w:name w:val="Základný text 2 Char128"/>
    <w:basedOn w:val="DefaultParagraphFont"/>
    <w:uiPriority w:val="99"/>
    <w:semiHidden/>
    <w:qFormat/>
    <w:rPr>
      <w:rFonts w:cs="Times New Roman"/>
      <w:sz w:val="36"/>
      <w:szCs w:val="36"/>
    </w:rPr>
  </w:style>
  <w:style w:type="character" w:styleId="Zkladntext2Char127" w:customStyle="1">
    <w:name w:val="Základný text 2 Char127"/>
    <w:basedOn w:val="DefaultParagraphFont"/>
    <w:uiPriority w:val="99"/>
    <w:semiHidden/>
    <w:qFormat/>
    <w:rPr>
      <w:rFonts w:cs="Times New Roman"/>
      <w:sz w:val="36"/>
      <w:szCs w:val="36"/>
    </w:rPr>
  </w:style>
  <w:style w:type="character" w:styleId="Zkladntext2Char126" w:customStyle="1">
    <w:name w:val="Základný text 2 Char126"/>
    <w:basedOn w:val="DefaultParagraphFont"/>
    <w:uiPriority w:val="99"/>
    <w:semiHidden/>
    <w:qFormat/>
    <w:rPr>
      <w:rFonts w:cs="Times New Roman"/>
      <w:sz w:val="36"/>
      <w:szCs w:val="36"/>
    </w:rPr>
  </w:style>
  <w:style w:type="character" w:styleId="Zkladntext2Char125" w:customStyle="1">
    <w:name w:val="Základný text 2 Char125"/>
    <w:basedOn w:val="DefaultParagraphFont"/>
    <w:uiPriority w:val="99"/>
    <w:semiHidden/>
    <w:qFormat/>
    <w:rPr>
      <w:rFonts w:cs="Times New Roman"/>
      <w:sz w:val="36"/>
      <w:szCs w:val="36"/>
    </w:rPr>
  </w:style>
  <w:style w:type="character" w:styleId="Zkladntext2Char124" w:customStyle="1">
    <w:name w:val="Základný text 2 Char124"/>
    <w:basedOn w:val="DefaultParagraphFont"/>
    <w:uiPriority w:val="99"/>
    <w:semiHidden/>
    <w:qFormat/>
    <w:rPr>
      <w:rFonts w:cs="Times New Roman"/>
      <w:sz w:val="36"/>
      <w:szCs w:val="36"/>
    </w:rPr>
  </w:style>
  <w:style w:type="character" w:styleId="Zkladntext2Char123" w:customStyle="1">
    <w:name w:val="Základný text 2 Char123"/>
    <w:basedOn w:val="DefaultParagraphFont"/>
    <w:uiPriority w:val="99"/>
    <w:semiHidden/>
    <w:qFormat/>
    <w:rPr>
      <w:rFonts w:cs="Times New Roman"/>
      <w:sz w:val="36"/>
      <w:szCs w:val="36"/>
    </w:rPr>
  </w:style>
  <w:style w:type="character" w:styleId="Zkladntext2Char122" w:customStyle="1">
    <w:name w:val="Základný text 2 Char122"/>
    <w:basedOn w:val="DefaultParagraphFont"/>
    <w:uiPriority w:val="99"/>
    <w:semiHidden/>
    <w:qFormat/>
    <w:rPr>
      <w:rFonts w:cs="Times New Roman"/>
      <w:sz w:val="36"/>
      <w:szCs w:val="36"/>
    </w:rPr>
  </w:style>
  <w:style w:type="character" w:styleId="Zkladntext2Char121" w:customStyle="1">
    <w:name w:val="Základný text 2 Char121"/>
    <w:basedOn w:val="DefaultParagraphFont"/>
    <w:uiPriority w:val="99"/>
    <w:semiHidden/>
    <w:qFormat/>
    <w:rPr>
      <w:rFonts w:cs="Times New Roman"/>
      <w:sz w:val="36"/>
      <w:szCs w:val="36"/>
    </w:rPr>
  </w:style>
  <w:style w:type="character" w:styleId="Zkladntext2Char120" w:customStyle="1">
    <w:name w:val="Základný text 2 Char120"/>
    <w:basedOn w:val="DefaultParagraphFont"/>
    <w:uiPriority w:val="99"/>
    <w:semiHidden/>
    <w:qFormat/>
    <w:rPr>
      <w:rFonts w:cs="Times New Roman"/>
      <w:sz w:val="36"/>
      <w:szCs w:val="36"/>
    </w:rPr>
  </w:style>
  <w:style w:type="character" w:styleId="Zkladntext2Char119" w:customStyle="1">
    <w:name w:val="Základný text 2 Char119"/>
    <w:basedOn w:val="DefaultParagraphFont"/>
    <w:uiPriority w:val="99"/>
    <w:semiHidden/>
    <w:qFormat/>
    <w:rPr>
      <w:rFonts w:cs="Times New Roman"/>
      <w:sz w:val="36"/>
      <w:szCs w:val="36"/>
    </w:rPr>
  </w:style>
  <w:style w:type="character" w:styleId="Zkladntext2Char118" w:customStyle="1">
    <w:name w:val="Základný text 2 Char118"/>
    <w:basedOn w:val="DefaultParagraphFont"/>
    <w:uiPriority w:val="99"/>
    <w:semiHidden/>
    <w:qFormat/>
    <w:rPr>
      <w:rFonts w:cs="Times New Roman"/>
      <w:sz w:val="36"/>
      <w:szCs w:val="36"/>
    </w:rPr>
  </w:style>
  <w:style w:type="character" w:styleId="Zkladntext2Char117" w:customStyle="1">
    <w:name w:val="Základný text 2 Char117"/>
    <w:basedOn w:val="DefaultParagraphFont"/>
    <w:uiPriority w:val="99"/>
    <w:semiHidden/>
    <w:qFormat/>
    <w:rPr>
      <w:rFonts w:cs="Times New Roman"/>
      <w:sz w:val="36"/>
      <w:szCs w:val="36"/>
    </w:rPr>
  </w:style>
  <w:style w:type="character" w:styleId="Zkladntext2Char116" w:customStyle="1">
    <w:name w:val="Základný text 2 Char116"/>
    <w:basedOn w:val="DefaultParagraphFont"/>
    <w:uiPriority w:val="99"/>
    <w:semiHidden/>
    <w:qFormat/>
    <w:rPr>
      <w:rFonts w:cs="Times New Roman"/>
      <w:sz w:val="36"/>
      <w:szCs w:val="36"/>
    </w:rPr>
  </w:style>
  <w:style w:type="character" w:styleId="Zkladntext2Char115" w:customStyle="1">
    <w:name w:val="Základný text 2 Char115"/>
    <w:basedOn w:val="DefaultParagraphFont"/>
    <w:uiPriority w:val="99"/>
    <w:semiHidden/>
    <w:qFormat/>
    <w:rPr>
      <w:rFonts w:cs="Times New Roman"/>
      <w:sz w:val="36"/>
      <w:szCs w:val="36"/>
    </w:rPr>
  </w:style>
  <w:style w:type="character" w:styleId="Zkladntext2Char114" w:customStyle="1">
    <w:name w:val="Základný text 2 Char114"/>
    <w:basedOn w:val="DefaultParagraphFont"/>
    <w:uiPriority w:val="99"/>
    <w:semiHidden/>
    <w:qFormat/>
    <w:rPr>
      <w:rFonts w:cs="Times New Roman"/>
      <w:sz w:val="36"/>
      <w:szCs w:val="36"/>
    </w:rPr>
  </w:style>
  <w:style w:type="character" w:styleId="Zkladntext2Char113" w:customStyle="1">
    <w:name w:val="Základný text 2 Char113"/>
    <w:basedOn w:val="DefaultParagraphFont"/>
    <w:uiPriority w:val="99"/>
    <w:semiHidden/>
    <w:qFormat/>
    <w:rPr>
      <w:rFonts w:cs="Times New Roman"/>
      <w:sz w:val="36"/>
      <w:szCs w:val="36"/>
    </w:rPr>
  </w:style>
  <w:style w:type="character" w:styleId="Zkladntext2Char112" w:customStyle="1">
    <w:name w:val="Základný text 2 Char112"/>
    <w:basedOn w:val="DefaultParagraphFont"/>
    <w:uiPriority w:val="99"/>
    <w:semiHidden/>
    <w:qFormat/>
    <w:rPr>
      <w:rFonts w:cs="Times New Roman"/>
      <w:sz w:val="36"/>
      <w:szCs w:val="36"/>
    </w:rPr>
  </w:style>
  <w:style w:type="character" w:styleId="Zkladntext2Char111" w:customStyle="1">
    <w:name w:val="Základný text 2 Char111"/>
    <w:basedOn w:val="DefaultParagraphFont"/>
    <w:uiPriority w:val="99"/>
    <w:semiHidden/>
    <w:qFormat/>
    <w:rPr>
      <w:rFonts w:cs="Times New Roman"/>
      <w:sz w:val="36"/>
      <w:szCs w:val="36"/>
    </w:rPr>
  </w:style>
  <w:style w:type="character" w:styleId="Zkladntext2Char110" w:customStyle="1">
    <w:name w:val="Základný text 2 Char110"/>
    <w:basedOn w:val="DefaultParagraphFont"/>
    <w:uiPriority w:val="99"/>
    <w:semiHidden/>
    <w:qFormat/>
    <w:rPr>
      <w:rFonts w:cs="Times New Roman"/>
      <w:sz w:val="36"/>
      <w:szCs w:val="36"/>
    </w:rPr>
  </w:style>
  <w:style w:type="character" w:styleId="Zkladntext2Char19" w:customStyle="1">
    <w:name w:val="Základný text 2 Char19"/>
    <w:basedOn w:val="DefaultParagraphFont"/>
    <w:uiPriority w:val="99"/>
    <w:semiHidden/>
    <w:qFormat/>
    <w:rPr>
      <w:rFonts w:cs="Times New Roman"/>
      <w:sz w:val="36"/>
      <w:szCs w:val="36"/>
    </w:rPr>
  </w:style>
  <w:style w:type="character" w:styleId="Zkladntext2Char18" w:customStyle="1">
    <w:name w:val="Základný text 2 Char18"/>
    <w:basedOn w:val="DefaultParagraphFont"/>
    <w:uiPriority w:val="99"/>
    <w:semiHidden/>
    <w:qFormat/>
    <w:rPr>
      <w:rFonts w:cs="Times New Roman"/>
      <w:sz w:val="36"/>
      <w:szCs w:val="36"/>
    </w:rPr>
  </w:style>
  <w:style w:type="character" w:styleId="Zkladntext2Char17" w:customStyle="1">
    <w:name w:val="Základný text 2 Char17"/>
    <w:basedOn w:val="DefaultParagraphFont"/>
    <w:uiPriority w:val="99"/>
    <w:semiHidden/>
    <w:qFormat/>
    <w:rPr>
      <w:rFonts w:cs="Times New Roman"/>
      <w:sz w:val="36"/>
      <w:szCs w:val="36"/>
    </w:rPr>
  </w:style>
  <w:style w:type="character" w:styleId="Zkladntext2Char16" w:customStyle="1">
    <w:name w:val="Základný text 2 Char16"/>
    <w:basedOn w:val="DefaultParagraphFont"/>
    <w:uiPriority w:val="99"/>
    <w:semiHidden/>
    <w:qFormat/>
    <w:rPr>
      <w:rFonts w:cs="Times New Roman"/>
      <w:sz w:val="36"/>
      <w:szCs w:val="36"/>
    </w:rPr>
  </w:style>
  <w:style w:type="character" w:styleId="Zkladntext2Char15" w:customStyle="1">
    <w:name w:val="Základný text 2 Char15"/>
    <w:basedOn w:val="DefaultParagraphFont"/>
    <w:uiPriority w:val="99"/>
    <w:semiHidden/>
    <w:qFormat/>
    <w:rPr>
      <w:rFonts w:cs="Times New Roman"/>
      <w:sz w:val="36"/>
      <w:szCs w:val="36"/>
    </w:rPr>
  </w:style>
  <w:style w:type="character" w:styleId="Zkladntext2Char14" w:customStyle="1">
    <w:name w:val="Základný text 2 Char14"/>
    <w:basedOn w:val="DefaultParagraphFont"/>
    <w:uiPriority w:val="99"/>
    <w:semiHidden/>
    <w:qFormat/>
    <w:rPr>
      <w:rFonts w:cs="Times New Roman"/>
      <w:sz w:val="36"/>
      <w:szCs w:val="36"/>
    </w:rPr>
  </w:style>
  <w:style w:type="character" w:styleId="Zkladntext2Char13" w:customStyle="1">
    <w:name w:val="Základný text 2 Char13"/>
    <w:basedOn w:val="DefaultParagraphFont"/>
    <w:uiPriority w:val="99"/>
    <w:semiHidden/>
    <w:qFormat/>
    <w:rPr>
      <w:rFonts w:cs="Times New Roman"/>
      <w:sz w:val="36"/>
      <w:szCs w:val="36"/>
    </w:rPr>
  </w:style>
  <w:style w:type="character" w:styleId="Zkladntext2Char12" w:customStyle="1">
    <w:name w:val="Základný text 2 Char12"/>
    <w:basedOn w:val="DefaultParagraphFont"/>
    <w:uiPriority w:val="99"/>
    <w:semiHidden/>
    <w:qFormat/>
    <w:rPr>
      <w:rFonts w:cs="Times New Roman"/>
      <w:sz w:val="36"/>
      <w:szCs w:val="36"/>
    </w:rPr>
  </w:style>
  <w:style w:type="character" w:styleId="Zkladntext2Char11" w:customStyle="1">
    <w:name w:val="Základný text 2 Char11"/>
    <w:basedOn w:val="DefaultParagraphFont"/>
    <w:uiPriority w:val="99"/>
    <w:semiHidden/>
    <w:qFormat/>
    <w:rPr>
      <w:rFonts w:cs="Times New Roman"/>
      <w:sz w:val="36"/>
      <w:szCs w:val="36"/>
    </w:rPr>
  </w:style>
  <w:style w:type="character" w:styleId="Zarkazkladnhotextu2Char135" w:customStyle="1">
    <w:name w:val="Zarážka základného textu 2 Char135"/>
    <w:basedOn w:val="DefaultParagraphFont"/>
    <w:uiPriority w:val="99"/>
    <w:semiHidden/>
    <w:qFormat/>
    <w:rPr>
      <w:rFonts w:cs="Times New Roman"/>
      <w:sz w:val="36"/>
      <w:szCs w:val="36"/>
    </w:rPr>
  </w:style>
  <w:style w:type="character" w:styleId="Zarkazkladnhotextu2Char" w:customStyle="1">
    <w:name w:val="Zarážka základného textu 2 Char"/>
    <w:basedOn w:val="DefaultParagraphFont"/>
    <w:link w:val="Zarkazkladnhotextu2"/>
    <w:uiPriority w:val="99"/>
    <w:semiHidden/>
    <w:qFormat/>
    <w:locked/>
    <w:rPr>
      <w:rFonts w:cs="Times New Roman"/>
      <w:sz w:val="36"/>
      <w:szCs w:val="36"/>
    </w:rPr>
  </w:style>
  <w:style w:type="character" w:styleId="Zarkazkladnhotextu2Char134" w:customStyle="1">
    <w:name w:val="Zarážka základného textu 2 Char134"/>
    <w:basedOn w:val="DefaultParagraphFont"/>
    <w:uiPriority w:val="99"/>
    <w:semiHidden/>
    <w:qFormat/>
    <w:rPr>
      <w:rFonts w:cs="Times New Roman"/>
      <w:sz w:val="36"/>
      <w:szCs w:val="36"/>
    </w:rPr>
  </w:style>
  <w:style w:type="character" w:styleId="Zarkazkladnhotextu2Char133" w:customStyle="1">
    <w:name w:val="Zarážka základného textu 2 Char133"/>
    <w:basedOn w:val="DefaultParagraphFont"/>
    <w:uiPriority w:val="99"/>
    <w:semiHidden/>
    <w:qFormat/>
    <w:rPr>
      <w:rFonts w:cs="Times New Roman"/>
      <w:sz w:val="36"/>
      <w:szCs w:val="36"/>
    </w:rPr>
  </w:style>
  <w:style w:type="character" w:styleId="Zarkazkladnhotextu2Char132" w:customStyle="1">
    <w:name w:val="Zarážka základného textu 2 Char132"/>
    <w:basedOn w:val="DefaultParagraphFont"/>
    <w:uiPriority w:val="99"/>
    <w:semiHidden/>
    <w:qFormat/>
    <w:rPr>
      <w:rFonts w:cs="Times New Roman"/>
      <w:sz w:val="36"/>
      <w:szCs w:val="36"/>
    </w:rPr>
  </w:style>
  <w:style w:type="character" w:styleId="Zarkazkladnhotextu2Char131" w:customStyle="1">
    <w:name w:val="Zarážka základného textu 2 Char131"/>
    <w:basedOn w:val="DefaultParagraphFont"/>
    <w:uiPriority w:val="99"/>
    <w:semiHidden/>
    <w:qFormat/>
    <w:rPr>
      <w:rFonts w:cs="Times New Roman"/>
      <w:sz w:val="36"/>
      <w:szCs w:val="36"/>
    </w:rPr>
  </w:style>
  <w:style w:type="character" w:styleId="Zarkazkladnhotextu2Char130" w:customStyle="1">
    <w:name w:val="Zarážka základného textu 2 Char130"/>
    <w:basedOn w:val="DefaultParagraphFont"/>
    <w:uiPriority w:val="99"/>
    <w:semiHidden/>
    <w:qFormat/>
    <w:rPr>
      <w:rFonts w:cs="Times New Roman"/>
      <w:sz w:val="36"/>
      <w:szCs w:val="36"/>
    </w:rPr>
  </w:style>
  <w:style w:type="character" w:styleId="Zarkazkladnhotextu2Char129" w:customStyle="1">
    <w:name w:val="Zarážka základného textu 2 Char129"/>
    <w:basedOn w:val="DefaultParagraphFont"/>
    <w:uiPriority w:val="99"/>
    <w:semiHidden/>
    <w:qFormat/>
    <w:rPr>
      <w:rFonts w:cs="Times New Roman"/>
      <w:sz w:val="36"/>
      <w:szCs w:val="36"/>
    </w:rPr>
  </w:style>
  <w:style w:type="character" w:styleId="Zarkazkladnhotextu2Char128" w:customStyle="1">
    <w:name w:val="Zarážka základného textu 2 Char128"/>
    <w:basedOn w:val="DefaultParagraphFont"/>
    <w:uiPriority w:val="99"/>
    <w:semiHidden/>
    <w:qFormat/>
    <w:rPr>
      <w:rFonts w:cs="Times New Roman"/>
      <w:sz w:val="36"/>
      <w:szCs w:val="36"/>
    </w:rPr>
  </w:style>
  <w:style w:type="character" w:styleId="Zarkazkladnhotextu2Char127" w:customStyle="1">
    <w:name w:val="Zarážka základného textu 2 Char127"/>
    <w:basedOn w:val="DefaultParagraphFont"/>
    <w:uiPriority w:val="99"/>
    <w:semiHidden/>
    <w:qFormat/>
    <w:rPr>
      <w:rFonts w:cs="Times New Roman"/>
      <w:sz w:val="36"/>
      <w:szCs w:val="36"/>
    </w:rPr>
  </w:style>
  <w:style w:type="character" w:styleId="Zarkazkladnhotextu2Char126" w:customStyle="1">
    <w:name w:val="Zarážka základného textu 2 Char126"/>
    <w:basedOn w:val="DefaultParagraphFont"/>
    <w:uiPriority w:val="99"/>
    <w:semiHidden/>
    <w:qFormat/>
    <w:rPr>
      <w:rFonts w:cs="Times New Roman"/>
      <w:sz w:val="36"/>
      <w:szCs w:val="36"/>
    </w:rPr>
  </w:style>
  <w:style w:type="character" w:styleId="Zarkazkladnhotextu2Char125" w:customStyle="1">
    <w:name w:val="Zarážka základného textu 2 Char125"/>
    <w:basedOn w:val="DefaultParagraphFont"/>
    <w:uiPriority w:val="99"/>
    <w:semiHidden/>
    <w:qFormat/>
    <w:rPr>
      <w:rFonts w:cs="Times New Roman"/>
      <w:sz w:val="36"/>
      <w:szCs w:val="36"/>
    </w:rPr>
  </w:style>
  <w:style w:type="character" w:styleId="Zarkazkladnhotextu2Char124" w:customStyle="1">
    <w:name w:val="Zarážka základného textu 2 Char124"/>
    <w:basedOn w:val="DefaultParagraphFont"/>
    <w:uiPriority w:val="99"/>
    <w:semiHidden/>
    <w:qFormat/>
    <w:rPr>
      <w:rFonts w:cs="Times New Roman"/>
      <w:sz w:val="36"/>
      <w:szCs w:val="36"/>
    </w:rPr>
  </w:style>
  <w:style w:type="character" w:styleId="Zarkazkladnhotextu2Char123" w:customStyle="1">
    <w:name w:val="Zarážka základného textu 2 Char123"/>
    <w:basedOn w:val="DefaultParagraphFont"/>
    <w:uiPriority w:val="99"/>
    <w:semiHidden/>
    <w:qFormat/>
    <w:rPr>
      <w:rFonts w:cs="Times New Roman"/>
      <w:sz w:val="36"/>
      <w:szCs w:val="36"/>
    </w:rPr>
  </w:style>
  <w:style w:type="character" w:styleId="Zarkazkladnhotextu2Char122" w:customStyle="1">
    <w:name w:val="Zarážka základného textu 2 Char122"/>
    <w:basedOn w:val="DefaultParagraphFont"/>
    <w:uiPriority w:val="99"/>
    <w:semiHidden/>
    <w:qFormat/>
    <w:rPr>
      <w:rFonts w:cs="Times New Roman"/>
      <w:sz w:val="36"/>
      <w:szCs w:val="36"/>
    </w:rPr>
  </w:style>
  <w:style w:type="character" w:styleId="Zarkazkladnhotextu2Char121" w:customStyle="1">
    <w:name w:val="Zarážka základného textu 2 Char121"/>
    <w:basedOn w:val="DefaultParagraphFont"/>
    <w:uiPriority w:val="99"/>
    <w:semiHidden/>
    <w:qFormat/>
    <w:rPr>
      <w:rFonts w:cs="Times New Roman"/>
      <w:sz w:val="36"/>
      <w:szCs w:val="36"/>
    </w:rPr>
  </w:style>
  <w:style w:type="character" w:styleId="Zarkazkladnhotextu2Char120" w:customStyle="1">
    <w:name w:val="Zarážka základného textu 2 Char120"/>
    <w:basedOn w:val="DefaultParagraphFont"/>
    <w:uiPriority w:val="99"/>
    <w:semiHidden/>
    <w:qFormat/>
    <w:rPr>
      <w:rFonts w:cs="Times New Roman"/>
      <w:sz w:val="36"/>
      <w:szCs w:val="36"/>
    </w:rPr>
  </w:style>
  <w:style w:type="character" w:styleId="Zarkazkladnhotextu2Char119" w:customStyle="1">
    <w:name w:val="Zarážka základného textu 2 Char119"/>
    <w:basedOn w:val="DefaultParagraphFont"/>
    <w:uiPriority w:val="99"/>
    <w:semiHidden/>
    <w:qFormat/>
    <w:rPr>
      <w:rFonts w:cs="Times New Roman"/>
      <w:sz w:val="36"/>
      <w:szCs w:val="36"/>
    </w:rPr>
  </w:style>
  <w:style w:type="character" w:styleId="Zarkazkladnhotextu2Char118" w:customStyle="1">
    <w:name w:val="Zarážka základného textu 2 Char118"/>
    <w:basedOn w:val="DefaultParagraphFont"/>
    <w:uiPriority w:val="99"/>
    <w:semiHidden/>
    <w:qFormat/>
    <w:rPr>
      <w:rFonts w:cs="Times New Roman"/>
      <w:sz w:val="36"/>
      <w:szCs w:val="36"/>
    </w:rPr>
  </w:style>
  <w:style w:type="character" w:styleId="Zarkazkladnhotextu2Char117" w:customStyle="1">
    <w:name w:val="Zarážka základného textu 2 Char117"/>
    <w:basedOn w:val="DefaultParagraphFont"/>
    <w:uiPriority w:val="99"/>
    <w:semiHidden/>
    <w:qFormat/>
    <w:rPr>
      <w:rFonts w:cs="Times New Roman"/>
      <w:sz w:val="36"/>
      <w:szCs w:val="36"/>
    </w:rPr>
  </w:style>
  <w:style w:type="character" w:styleId="Zarkazkladnhotextu2Char116" w:customStyle="1">
    <w:name w:val="Zarážka základného textu 2 Char116"/>
    <w:basedOn w:val="DefaultParagraphFont"/>
    <w:uiPriority w:val="99"/>
    <w:semiHidden/>
    <w:qFormat/>
    <w:rPr>
      <w:rFonts w:cs="Times New Roman"/>
      <w:sz w:val="36"/>
      <w:szCs w:val="36"/>
    </w:rPr>
  </w:style>
  <w:style w:type="character" w:styleId="Zarkazkladnhotextu2Char115" w:customStyle="1">
    <w:name w:val="Zarážka základného textu 2 Char115"/>
    <w:basedOn w:val="DefaultParagraphFont"/>
    <w:uiPriority w:val="99"/>
    <w:semiHidden/>
    <w:qFormat/>
    <w:rPr>
      <w:rFonts w:cs="Times New Roman"/>
      <w:sz w:val="36"/>
      <w:szCs w:val="36"/>
    </w:rPr>
  </w:style>
  <w:style w:type="character" w:styleId="Zarkazkladnhotextu2Char114" w:customStyle="1">
    <w:name w:val="Zarážka základného textu 2 Char114"/>
    <w:basedOn w:val="DefaultParagraphFont"/>
    <w:uiPriority w:val="99"/>
    <w:semiHidden/>
    <w:qFormat/>
    <w:rPr>
      <w:rFonts w:cs="Times New Roman"/>
      <w:sz w:val="36"/>
      <w:szCs w:val="36"/>
    </w:rPr>
  </w:style>
  <w:style w:type="character" w:styleId="Zarkazkladnhotextu2Char113" w:customStyle="1">
    <w:name w:val="Zarážka základného textu 2 Char113"/>
    <w:basedOn w:val="DefaultParagraphFont"/>
    <w:uiPriority w:val="99"/>
    <w:semiHidden/>
    <w:qFormat/>
    <w:rPr>
      <w:rFonts w:cs="Times New Roman"/>
      <w:sz w:val="36"/>
      <w:szCs w:val="36"/>
    </w:rPr>
  </w:style>
  <w:style w:type="character" w:styleId="Zarkazkladnhotextu2Char112" w:customStyle="1">
    <w:name w:val="Zarážka základného textu 2 Char112"/>
    <w:basedOn w:val="DefaultParagraphFont"/>
    <w:uiPriority w:val="99"/>
    <w:semiHidden/>
    <w:qFormat/>
    <w:rPr>
      <w:rFonts w:cs="Times New Roman"/>
      <w:sz w:val="36"/>
      <w:szCs w:val="36"/>
    </w:rPr>
  </w:style>
  <w:style w:type="character" w:styleId="Zarkazkladnhotextu2Char111" w:customStyle="1">
    <w:name w:val="Zarážka základného textu 2 Char111"/>
    <w:basedOn w:val="DefaultParagraphFont"/>
    <w:uiPriority w:val="99"/>
    <w:semiHidden/>
    <w:qFormat/>
    <w:rPr>
      <w:rFonts w:cs="Times New Roman"/>
      <w:sz w:val="36"/>
      <w:szCs w:val="36"/>
    </w:rPr>
  </w:style>
  <w:style w:type="character" w:styleId="Zarkazkladnhotextu2Char110" w:customStyle="1">
    <w:name w:val="Zarážka základného textu 2 Char110"/>
    <w:basedOn w:val="DefaultParagraphFont"/>
    <w:uiPriority w:val="99"/>
    <w:semiHidden/>
    <w:qFormat/>
    <w:rPr>
      <w:rFonts w:cs="Times New Roman"/>
      <w:sz w:val="36"/>
      <w:szCs w:val="36"/>
    </w:rPr>
  </w:style>
  <w:style w:type="character" w:styleId="Zarkazkladnhotextu2Char19" w:customStyle="1">
    <w:name w:val="Zarážka základného textu 2 Char19"/>
    <w:basedOn w:val="DefaultParagraphFont"/>
    <w:uiPriority w:val="99"/>
    <w:semiHidden/>
    <w:qFormat/>
    <w:rPr>
      <w:rFonts w:cs="Times New Roman"/>
      <w:sz w:val="36"/>
      <w:szCs w:val="36"/>
    </w:rPr>
  </w:style>
  <w:style w:type="character" w:styleId="Zarkazkladnhotextu2Char18" w:customStyle="1">
    <w:name w:val="Zarážka základného textu 2 Char18"/>
    <w:basedOn w:val="DefaultParagraphFont"/>
    <w:uiPriority w:val="99"/>
    <w:semiHidden/>
    <w:qFormat/>
    <w:rPr>
      <w:rFonts w:cs="Times New Roman"/>
      <w:sz w:val="36"/>
      <w:szCs w:val="36"/>
    </w:rPr>
  </w:style>
  <w:style w:type="character" w:styleId="Zarkazkladnhotextu2Char17" w:customStyle="1">
    <w:name w:val="Zarážka základného textu 2 Char17"/>
    <w:basedOn w:val="DefaultParagraphFont"/>
    <w:uiPriority w:val="99"/>
    <w:semiHidden/>
    <w:qFormat/>
    <w:rPr>
      <w:rFonts w:cs="Times New Roman"/>
      <w:sz w:val="36"/>
      <w:szCs w:val="36"/>
    </w:rPr>
  </w:style>
  <w:style w:type="character" w:styleId="Zarkazkladnhotextu2Char16" w:customStyle="1">
    <w:name w:val="Zarážka základného textu 2 Char16"/>
    <w:basedOn w:val="DefaultParagraphFont"/>
    <w:uiPriority w:val="99"/>
    <w:semiHidden/>
    <w:qFormat/>
    <w:rPr>
      <w:rFonts w:cs="Times New Roman"/>
      <w:sz w:val="36"/>
      <w:szCs w:val="36"/>
    </w:rPr>
  </w:style>
  <w:style w:type="character" w:styleId="Zarkazkladnhotextu2Char15" w:customStyle="1">
    <w:name w:val="Zarážka základného textu 2 Char15"/>
    <w:basedOn w:val="DefaultParagraphFont"/>
    <w:uiPriority w:val="99"/>
    <w:semiHidden/>
    <w:qFormat/>
    <w:rPr>
      <w:rFonts w:cs="Times New Roman"/>
      <w:sz w:val="36"/>
      <w:szCs w:val="36"/>
    </w:rPr>
  </w:style>
  <w:style w:type="character" w:styleId="Zarkazkladnhotextu2Char14" w:customStyle="1">
    <w:name w:val="Zarážka základného textu 2 Char14"/>
    <w:basedOn w:val="DefaultParagraphFont"/>
    <w:uiPriority w:val="99"/>
    <w:semiHidden/>
    <w:qFormat/>
    <w:rPr>
      <w:rFonts w:cs="Times New Roman"/>
      <w:sz w:val="36"/>
      <w:szCs w:val="36"/>
    </w:rPr>
  </w:style>
  <w:style w:type="character" w:styleId="Zarkazkladnhotextu2Char13" w:customStyle="1">
    <w:name w:val="Zarážka základného textu 2 Char13"/>
    <w:basedOn w:val="DefaultParagraphFont"/>
    <w:uiPriority w:val="99"/>
    <w:semiHidden/>
    <w:qFormat/>
    <w:rPr>
      <w:rFonts w:cs="Times New Roman"/>
      <w:sz w:val="36"/>
      <w:szCs w:val="36"/>
    </w:rPr>
  </w:style>
  <w:style w:type="character" w:styleId="Zarkazkladnhotextu2Char12" w:customStyle="1">
    <w:name w:val="Zarážka základného textu 2 Char12"/>
    <w:basedOn w:val="DefaultParagraphFont"/>
    <w:uiPriority w:val="99"/>
    <w:semiHidden/>
    <w:qFormat/>
    <w:rPr>
      <w:rFonts w:cs="Times New Roman"/>
      <w:sz w:val="36"/>
      <w:szCs w:val="36"/>
    </w:rPr>
  </w:style>
  <w:style w:type="character" w:styleId="Zarkazkladnhotextu2Char11" w:customStyle="1">
    <w:name w:val="Zarážka základného textu 2 Char11"/>
    <w:basedOn w:val="DefaultParagraphFont"/>
    <w:uiPriority w:val="99"/>
    <w:semiHidden/>
    <w:qFormat/>
    <w:rPr>
      <w:rFonts w:cs="Times New Roman"/>
      <w:sz w:val="36"/>
      <w:szCs w:val="36"/>
    </w:rPr>
  </w:style>
  <w:style w:type="character" w:styleId="Zarkazkladnhotextu3Char135" w:customStyle="1">
    <w:name w:val="Zarážka základného textu 3 Char135"/>
    <w:basedOn w:val="DefaultParagraphFont"/>
    <w:uiPriority w:val="99"/>
    <w:semiHidden/>
    <w:qFormat/>
    <w:rPr>
      <w:rFonts w:cs="Times New Roman"/>
      <w:sz w:val="16"/>
      <w:szCs w:val="16"/>
    </w:rPr>
  </w:style>
  <w:style w:type="character" w:styleId="Zarkazkladnhotextu3Char" w:customStyle="1">
    <w:name w:val="Zarážka základného textu 3 Char"/>
    <w:basedOn w:val="DefaultParagraphFont"/>
    <w:link w:val="Zarkazkladnhotextu3"/>
    <w:uiPriority w:val="99"/>
    <w:semiHidden/>
    <w:qFormat/>
    <w:locked/>
    <w:rPr>
      <w:rFonts w:cs="Times New Roman"/>
      <w:sz w:val="16"/>
      <w:szCs w:val="16"/>
    </w:rPr>
  </w:style>
  <w:style w:type="character" w:styleId="Zarkazkladnhotextu3Char134" w:customStyle="1">
    <w:name w:val="Zarážka základného textu 3 Char134"/>
    <w:basedOn w:val="DefaultParagraphFont"/>
    <w:uiPriority w:val="99"/>
    <w:semiHidden/>
    <w:qFormat/>
    <w:rPr>
      <w:rFonts w:cs="Times New Roman"/>
      <w:sz w:val="16"/>
      <w:szCs w:val="16"/>
    </w:rPr>
  </w:style>
  <w:style w:type="character" w:styleId="Zarkazkladnhotextu3Char133" w:customStyle="1">
    <w:name w:val="Zarážka základného textu 3 Char133"/>
    <w:basedOn w:val="DefaultParagraphFont"/>
    <w:uiPriority w:val="99"/>
    <w:semiHidden/>
    <w:qFormat/>
    <w:rPr>
      <w:rFonts w:cs="Times New Roman"/>
      <w:sz w:val="16"/>
      <w:szCs w:val="16"/>
    </w:rPr>
  </w:style>
  <w:style w:type="character" w:styleId="Zarkazkladnhotextu3Char132" w:customStyle="1">
    <w:name w:val="Zarážka základného textu 3 Char132"/>
    <w:basedOn w:val="DefaultParagraphFont"/>
    <w:uiPriority w:val="99"/>
    <w:semiHidden/>
    <w:qFormat/>
    <w:rPr>
      <w:rFonts w:cs="Times New Roman"/>
      <w:sz w:val="16"/>
      <w:szCs w:val="16"/>
    </w:rPr>
  </w:style>
  <w:style w:type="character" w:styleId="Zarkazkladnhotextu3Char131" w:customStyle="1">
    <w:name w:val="Zarážka základného textu 3 Char131"/>
    <w:basedOn w:val="DefaultParagraphFont"/>
    <w:uiPriority w:val="99"/>
    <w:semiHidden/>
    <w:qFormat/>
    <w:rPr>
      <w:rFonts w:cs="Times New Roman"/>
      <w:sz w:val="16"/>
      <w:szCs w:val="16"/>
    </w:rPr>
  </w:style>
  <w:style w:type="character" w:styleId="Zarkazkladnhotextu3Char130" w:customStyle="1">
    <w:name w:val="Zarážka základného textu 3 Char130"/>
    <w:basedOn w:val="DefaultParagraphFont"/>
    <w:uiPriority w:val="99"/>
    <w:semiHidden/>
    <w:qFormat/>
    <w:rPr>
      <w:rFonts w:cs="Times New Roman"/>
      <w:sz w:val="16"/>
      <w:szCs w:val="16"/>
    </w:rPr>
  </w:style>
  <w:style w:type="character" w:styleId="Zarkazkladnhotextu3Char129" w:customStyle="1">
    <w:name w:val="Zarážka základného textu 3 Char129"/>
    <w:basedOn w:val="DefaultParagraphFont"/>
    <w:uiPriority w:val="99"/>
    <w:semiHidden/>
    <w:qFormat/>
    <w:rPr>
      <w:rFonts w:cs="Times New Roman"/>
      <w:sz w:val="16"/>
      <w:szCs w:val="16"/>
    </w:rPr>
  </w:style>
  <w:style w:type="character" w:styleId="Zarkazkladnhotextu3Char128" w:customStyle="1">
    <w:name w:val="Zarážka základného textu 3 Char128"/>
    <w:basedOn w:val="DefaultParagraphFont"/>
    <w:uiPriority w:val="99"/>
    <w:semiHidden/>
    <w:qFormat/>
    <w:rPr>
      <w:rFonts w:cs="Times New Roman"/>
      <w:sz w:val="16"/>
      <w:szCs w:val="16"/>
    </w:rPr>
  </w:style>
  <w:style w:type="character" w:styleId="Zarkazkladnhotextu3Char127" w:customStyle="1">
    <w:name w:val="Zarážka základného textu 3 Char127"/>
    <w:basedOn w:val="DefaultParagraphFont"/>
    <w:uiPriority w:val="99"/>
    <w:semiHidden/>
    <w:qFormat/>
    <w:rPr>
      <w:rFonts w:cs="Times New Roman"/>
      <w:sz w:val="16"/>
      <w:szCs w:val="16"/>
    </w:rPr>
  </w:style>
  <w:style w:type="character" w:styleId="Zarkazkladnhotextu3Char126" w:customStyle="1">
    <w:name w:val="Zarážka základného textu 3 Char126"/>
    <w:basedOn w:val="DefaultParagraphFont"/>
    <w:uiPriority w:val="99"/>
    <w:semiHidden/>
    <w:qFormat/>
    <w:rPr>
      <w:rFonts w:cs="Times New Roman"/>
      <w:sz w:val="16"/>
      <w:szCs w:val="16"/>
    </w:rPr>
  </w:style>
  <w:style w:type="character" w:styleId="Zarkazkladnhotextu3Char125" w:customStyle="1">
    <w:name w:val="Zarážka základného textu 3 Char125"/>
    <w:basedOn w:val="DefaultParagraphFont"/>
    <w:uiPriority w:val="99"/>
    <w:semiHidden/>
    <w:qFormat/>
    <w:rPr>
      <w:rFonts w:cs="Times New Roman"/>
      <w:sz w:val="16"/>
      <w:szCs w:val="16"/>
    </w:rPr>
  </w:style>
  <w:style w:type="character" w:styleId="Zarkazkladnhotextu3Char124" w:customStyle="1">
    <w:name w:val="Zarážka základného textu 3 Char124"/>
    <w:basedOn w:val="DefaultParagraphFont"/>
    <w:uiPriority w:val="99"/>
    <w:semiHidden/>
    <w:qFormat/>
    <w:rPr>
      <w:rFonts w:cs="Times New Roman"/>
      <w:sz w:val="16"/>
      <w:szCs w:val="16"/>
    </w:rPr>
  </w:style>
  <w:style w:type="character" w:styleId="Zarkazkladnhotextu3Char123" w:customStyle="1">
    <w:name w:val="Zarážka základného textu 3 Char123"/>
    <w:basedOn w:val="DefaultParagraphFont"/>
    <w:uiPriority w:val="99"/>
    <w:semiHidden/>
    <w:qFormat/>
    <w:rPr>
      <w:rFonts w:cs="Times New Roman"/>
      <w:sz w:val="16"/>
      <w:szCs w:val="16"/>
    </w:rPr>
  </w:style>
  <w:style w:type="character" w:styleId="Zarkazkladnhotextu3Char122" w:customStyle="1">
    <w:name w:val="Zarážka základného textu 3 Char122"/>
    <w:basedOn w:val="DefaultParagraphFont"/>
    <w:uiPriority w:val="99"/>
    <w:semiHidden/>
    <w:qFormat/>
    <w:rPr>
      <w:rFonts w:cs="Times New Roman"/>
      <w:sz w:val="16"/>
      <w:szCs w:val="16"/>
    </w:rPr>
  </w:style>
  <w:style w:type="character" w:styleId="Zarkazkladnhotextu3Char121" w:customStyle="1">
    <w:name w:val="Zarážka základného textu 3 Char121"/>
    <w:basedOn w:val="DefaultParagraphFont"/>
    <w:uiPriority w:val="99"/>
    <w:semiHidden/>
    <w:qFormat/>
    <w:rPr>
      <w:rFonts w:cs="Times New Roman"/>
      <w:sz w:val="16"/>
      <w:szCs w:val="16"/>
    </w:rPr>
  </w:style>
  <w:style w:type="character" w:styleId="Zarkazkladnhotextu3Char120" w:customStyle="1">
    <w:name w:val="Zarážka základného textu 3 Char120"/>
    <w:basedOn w:val="DefaultParagraphFont"/>
    <w:uiPriority w:val="99"/>
    <w:semiHidden/>
    <w:qFormat/>
    <w:rPr>
      <w:rFonts w:cs="Times New Roman"/>
      <w:sz w:val="16"/>
      <w:szCs w:val="16"/>
    </w:rPr>
  </w:style>
  <w:style w:type="character" w:styleId="Zarkazkladnhotextu3Char119" w:customStyle="1">
    <w:name w:val="Zarážka základného textu 3 Char119"/>
    <w:basedOn w:val="DefaultParagraphFont"/>
    <w:uiPriority w:val="99"/>
    <w:semiHidden/>
    <w:qFormat/>
    <w:rPr>
      <w:rFonts w:cs="Times New Roman"/>
      <w:sz w:val="16"/>
      <w:szCs w:val="16"/>
    </w:rPr>
  </w:style>
  <w:style w:type="character" w:styleId="Zarkazkladnhotextu3Char118" w:customStyle="1">
    <w:name w:val="Zarážka základného textu 3 Char118"/>
    <w:basedOn w:val="DefaultParagraphFont"/>
    <w:uiPriority w:val="99"/>
    <w:semiHidden/>
    <w:qFormat/>
    <w:rPr>
      <w:rFonts w:cs="Times New Roman"/>
      <w:sz w:val="16"/>
      <w:szCs w:val="16"/>
    </w:rPr>
  </w:style>
  <w:style w:type="character" w:styleId="Zarkazkladnhotextu3Char117" w:customStyle="1">
    <w:name w:val="Zarážka základného textu 3 Char117"/>
    <w:basedOn w:val="DefaultParagraphFont"/>
    <w:uiPriority w:val="99"/>
    <w:semiHidden/>
    <w:qFormat/>
    <w:rPr>
      <w:rFonts w:cs="Times New Roman"/>
      <w:sz w:val="16"/>
      <w:szCs w:val="16"/>
    </w:rPr>
  </w:style>
  <w:style w:type="character" w:styleId="Zarkazkladnhotextu3Char116" w:customStyle="1">
    <w:name w:val="Zarážka základného textu 3 Char116"/>
    <w:basedOn w:val="DefaultParagraphFont"/>
    <w:uiPriority w:val="99"/>
    <w:semiHidden/>
    <w:qFormat/>
    <w:rPr>
      <w:rFonts w:cs="Times New Roman"/>
      <w:sz w:val="16"/>
      <w:szCs w:val="16"/>
    </w:rPr>
  </w:style>
  <w:style w:type="character" w:styleId="Zarkazkladnhotextu3Char115" w:customStyle="1">
    <w:name w:val="Zarážka základného textu 3 Char115"/>
    <w:basedOn w:val="DefaultParagraphFont"/>
    <w:uiPriority w:val="99"/>
    <w:semiHidden/>
    <w:qFormat/>
    <w:rPr>
      <w:rFonts w:cs="Times New Roman"/>
      <w:sz w:val="16"/>
      <w:szCs w:val="16"/>
    </w:rPr>
  </w:style>
  <w:style w:type="character" w:styleId="Zarkazkladnhotextu3Char114" w:customStyle="1">
    <w:name w:val="Zarážka základného textu 3 Char114"/>
    <w:basedOn w:val="DefaultParagraphFont"/>
    <w:uiPriority w:val="99"/>
    <w:semiHidden/>
    <w:qFormat/>
    <w:rPr>
      <w:rFonts w:cs="Times New Roman"/>
      <w:sz w:val="16"/>
      <w:szCs w:val="16"/>
    </w:rPr>
  </w:style>
  <w:style w:type="character" w:styleId="Zarkazkladnhotextu3Char113" w:customStyle="1">
    <w:name w:val="Zarážka základného textu 3 Char113"/>
    <w:basedOn w:val="DefaultParagraphFont"/>
    <w:uiPriority w:val="99"/>
    <w:semiHidden/>
    <w:qFormat/>
    <w:rPr>
      <w:rFonts w:cs="Times New Roman"/>
      <w:sz w:val="16"/>
      <w:szCs w:val="16"/>
    </w:rPr>
  </w:style>
  <w:style w:type="character" w:styleId="Zarkazkladnhotextu3Char112" w:customStyle="1">
    <w:name w:val="Zarážka základného textu 3 Char112"/>
    <w:basedOn w:val="DefaultParagraphFont"/>
    <w:uiPriority w:val="99"/>
    <w:semiHidden/>
    <w:qFormat/>
    <w:rPr>
      <w:rFonts w:cs="Times New Roman"/>
      <w:sz w:val="16"/>
      <w:szCs w:val="16"/>
    </w:rPr>
  </w:style>
  <w:style w:type="character" w:styleId="Zarkazkladnhotextu3Char111" w:customStyle="1">
    <w:name w:val="Zarážka základného textu 3 Char111"/>
    <w:basedOn w:val="DefaultParagraphFont"/>
    <w:uiPriority w:val="99"/>
    <w:semiHidden/>
    <w:qFormat/>
    <w:rPr>
      <w:rFonts w:cs="Times New Roman"/>
      <w:sz w:val="16"/>
      <w:szCs w:val="16"/>
    </w:rPr>
  </w:style>
  <w:style w:type="character" w:styleId="Zarkazkladnhotextu3Char110" w:customStyle="1">
    <w:name w:val="Zarážka základného textu 3 Char110"/>
    <w:basedOn w:val="DefaultParagraphFont"/>
    <w:uiPriority w:val="99"/>
    <w:semiHidden/>
    <w:qFormat/>
    <w:rPr>
      <w:rFonts w:cs="Times New Roman"/>
      <w:sz w:val="16"/>
      <w:szCs w:val="16"/>
    </w:rPr>
  </w:style>
  <w:style w:type="character" w:styleId="Zarkazkladnhotextu3Char19" w:customStyle="1">
    <w:name w:val="Zarážka základného textu 3 Char19"/>
    <w:basedOn w:val="DefaultParagraphFont"/>
    <w:uiPriority w:val="99"/>
    <w:semiHidden/>
    <w:qFormat/>
    <w:rPr>
      <w:rFonts w:cs="Times New Roman"/>
      <w:sz w:val="16"/>
      <w:szCs w:val="16"/>
    </w:rPr>
  </w:style>
  <w:style w:type="character" w:styleId="Zarkazkladnhotextu3Char18" w:customStyle="1">
    <w:name w:val="Zarážka základného textu 3 Char18"/>
    <w:basedOn w:val="DefaultParagraphFont"/>
    <w:uiPriority w:val="99"/>
    <w:semiHidden/>
    <w:qFormat/>
    <w:rPr>
      <w:rFonts w:cs="Times New Roman"/>
      <w:sz w:val="16"/>
      <w:szCs w:val="16"/>
    </w:rPr>
  </w:style>
  <w:style w:type="character" w:styleId="Zarkazkladnhotextu3Char17" w:customStyle="1">
    <w:name w:val="Zarážka základného textu 3 Char17"/>
    <w:basedOn w:val="DefaultParagraphFont"/>
    <w:uiPriority w:val="99"/>
    <w:semiHidden/>
    <w:qFormat/>
    <w:rPr>
      <w:rFonts w:cs="Times New Roman"/>
      <w:sz w:val="16"/>
      <w:szCs w:val="16"/>
    </w:rPr>
  </w:style>
  <w:style w:type="character" w:styleId="Zarkazkladnhotextu3Char16" w:customStyle="1">
    <w:name w:val="Zarážka základného textu 3 Char16"/>
    <w:basedOn w:val="DefaultParagraphFont"/>
    <w:uiPriority w:val="99"/>
    <w:semiHidden/>
    <w:qFormat/>
    <w:rPr>
      <w:rFonts w:cs="Times New Roman"/>
      <w:sz w:val="16"/>
      <w:szCs w:val="16"/>
    </w:rPr>
  </w:style>
  <w:style w:type="character" w:styleId="Zarkazkladnhotextu3Char15" w:customStyle="1">
    <w:name w:val="Zarážka základného textu 3 Char15"/>
    <w:basedOn w:val="DefaultParagraphFont"/>
    <w:uiPriority w:val="99"/>
    <w:semiHidden/>
    <w:qFormat/>
    <w:rPr>
      <w:rFonts w:cs="Times New Roman"/>
      <w:sz w:val="16"/>
      <w:szCs w:val="16"/>
    </w:rPr>
  </w:style>
  <w:style w:type="character" w:styleId="Zarkazkladnhotextu3Char14" w:customStyle="1">
    <w:name w:val="Zarážka základného textu 3 Char14"/>
    <w:basedOn w:val="DefaultParagraphFont"/>
    <w:uiPriority w:val="99"/>
    <w:semiHidden/>
    <w:qFormat/>
    <w:rPr>
      <w:rFonts w:cs="Times New Roman"/>
      <w:sz w:val="16"/>
      <w:szCs w:val="16"/>
    </w:rPr>
  </w:style>
  <w:style w:type="character" w:styleId="Zarkazkladnhotextu3Char13" w:customStyle="1">
    <w:name w:val="Zarážka základného textu 3 Char13"/>
    <w:basedOn w:val="DefaultParagraphFont"/>
    <w:uiPriority w:val="99"/>
    <w:semiHidden/>
    <w:qFormat/>
    <w:rPr>
      <w:rFonts w:cs="Times New Roman"/>
      <w:sz w:val="16"/>
      <w:szCs w:val="16"/>
    </w:rPr>
  </w:style>
  <w:style w:type="character" w:styleId="Zarkazkladnhotextu3Char12" w:customStyle="1">
    <w:name w:val="Zarážka základného textu 3 Char12"/>
    <w:basedOn w:val="DefaultParagraphFont"/>
    <w:uiPriority w:val="99"/>
    <w:semiHidden/>
    <w:qFormat/>
    <w:rPr>
      <w:rFonts w:cs="Times New Roman"/>
      <w:sz w:val="16"/>
      <w:szCs w:val="16"/>
    </w:rPr>
  </w:style>
  <w:style w:type="character" w:styleId="Zarkazkladnhotextu3Char11" w:customStyle="1">
    <w:name w:val="Zarážka základného textu 3 Char11"/>
    <w:basedOn w:val="DefaultParagraphFont"/>
    <w:uiPriority w:val="99"/>
    <w:semiHidden/>
    <w:qFormat/>
    <w:rPr>
      <w:rFonts w:cs="Times New Roman"/>
      <w:sz w:val="16"/>
      <w:szCs w:val="16"/>
    </w:rPr>
  </w:style>
  <w:style w:type="character" w:styleId="TextbublinyChar135" w:customStyle="1">
    <w:name w:val="Text bubliny Char135"/>
    <w:basedOn w:val="DefaultParagraphFont"/>
    <w:uiPriority w:val="99"/>
    <w:semiHidden/>
    <w:qFormat/>
    <w:rPr>
      <w:rFonts w:ascii="Tahoma" w:hAnsi="Tahoma" w:cs="Tahoma"/>
      <w:sz w:val="16"/>
      <w:szCs w:val="16"/>
    </w:rPr>
  </w:style>
  <w:style w:type="character" w:styleId="TextbublinyChar" w:customStyle="1">
    <w:name w:val="Text bubliny Char"/>
    <w:basedOn w:val="DefaultParagraphFont"/>
    <w:link w:val="Textbubliny"/>
    <w:uiPriority w:val="99"/>
    <w:semiHidden/>
    <w:qFormat/>
    <w:locked/>
    <w:rPr>
      <w:rFonts w:ascii="Tahoma" w:hAnsi="Tahoma" w:cs="Tahoma"/>
      <w:sz w:val="16"/>
      <w:szCs w:val="16"/>
    </w:rPr>
  </w:style>
  <w:style w:type="character" w:styleId="TextbublinyChar134" w:customStyle="1">
    <w:name w:val="Text bubliny Char134"/>
    <w:basedOn w:val="DefaultParagraphFont"/>
    <w:uiPriority w:val="99"/>
    <w:semiHidden/>
    <w:qFormat/>
    <w:rPr>
      <w:rFonts w:ascii="Tahoma" w:hAnsi="Tahoma" w:cs="Tahoma"/>
      <w:sz w:val="16"/>
      <w:szCs w:val="16"/>
    </w:rPr>
  </w:style>
  <w:style w:type="character" w:styleId="TextbublinyChar133" w:customStyle="1">
    <w:name w:val="Text bubliny Char133"/>
    <w:basedOn w:val="DefaultParagraphFont"/>
    <w:uiPriority w:val="99"/>
    <w:semiHidden/>
    <w:qFormat/>
    <w:rPr>
      <w:rFonts w:ascii="Tahoma" w:hAnsi="Tahoma" w:cs="Tahoma"/>
      <w:sz w:val="16"/>
      <w:szCs w:val="16"/>
    </w:rPr>
  </w:style>
  <w:style w:type="character" w:styleId="TextbublinyChar132" w:customStyle="1">
    <w:name w:val="Text bubliny Char132"/>
    <w:basedOn w:val="DefaultParagraphFont"/>
    <w:uiPriority w:val="99"/>
    <w:semiHidden/>
    <w:qFormat/>
    <w:rPr>
      <w:rFonts w:ascii="Tahoma" w:hAnsi="Tahoma" w:cs="Tahoma"/>
      <w:sz w:val="16"/>
      <w:szCs w:val="16"/>
    </w:rPr>
  </w:style>
  <w:style w:type="character" w:styleId="TextbublinyChar131" w:customStyle="1">
    <w:name w:val="Text bubliny Char131"/>
    <w:basedOn w:val="DefaultParagraphFont"/>
    <w:uiPriority w:val="99"/>
    <w:semiHidden/>
    <w:qFormat/>
    <w:rPr>
      <w:rFonts w:ascii="Tahoma" w:hAnsi="Tahoma" w:cs="Tahoma"/>
      <w:sz w:val="16"/>
      <w:szCs w:val="16"/>
    </w:rPr>
  </w:style>
  <w:style w:type="character" w:styleId="TextbublinyChar130" w:customStyle="1">
    <w:name w:val="Text bubliny Char130"/>
    <w:basedOn w:val="DefaultParagraphFont"/>
    <w:uiPriority w:val="99"/>
    <w:semiHidden/>
    <w:qFormat/>
    <w:rPr>
      <w:rFonts w:ascii="Tahoma" w:hAnsi="Tahoma" w:cs="Tahoma"/>
      <w:sz w:val="16"/>
      <w:szCs w:val="16"/>
    </w:rPr>
  </w:style>
  <w:style w:type="character" w:styleId="TextbublinyChar129" w:customStyle="1">
    <w:name w:val="Text bubliny Char129"/>
    <w:basedOn w:val="DefaultParagraphFont"/>
    <w:uiPriority w:val="99"/>
    <w:semiHidden/>
    <w:qFormat/>
    <w:rPr>
      <w:rFonts w:ascii="Tahoma" w:hAnsi="Tahoma" w:cs="Tahoma"/>
      <w:sz w:val="16"/>
      <w:szCs w:val="16"/>
    </w:rPr>
  </w:style>
  <w:style w:type="character" w:styleId="TextbublinyChar128" w:customStyle="1">
    <w:name w:val="Text bubliny Char128"/>
    <w:basedOn w:val="DefaultParagraphFont"/>
    <w:uiPriority w:val="99"/>
    <w:semiHidden/>
    <w:qFormat/>
    <w:rPr>
      <w:rFonts w:ascii="Tahoma" w:hAnsi="Tahoma" w:cs="Tahoma"/>
      <w:sz w:val="16"/>
      <w:szCs w:val="16"/>
    </w:rPr>
  </w:style>
  <w:style w:type="character" w:styleId="TextbublinyChar127" w:customStyle="1">
    <w:name w:val="Text bubliny Char127"/>
    <w:basedOn w:val="DefaultParagraphFont"/>
    <w:uiPriority w:val="99"/>
    <w:semiHidden/>
    <w:qFormat/>
    <w:rPr>
      <w:rFonts w:ascii="Tahoma" w:hAnsi="Tahoma" w:cs="Tahoma"/>
      <w:sz w:val="16"/>
      <w:szCs w:val="16"/>
    </w:rPr>
  </w:style>
  <w:style w:type="character" w:styleId="TextbublinyChar126" w:customStyle="1">
    <w:name w:val="Text bubliny Char126"/>
    <w:basedOn w:val="DefaultParagraphFont"/>
    <w:uiPriority w:val="99"/>
    <w:semiHidden/>
    <w:qFormat/>
    <w:rPr>
      <w:rFonts w:ascii="Tahoma" w:hAnsi="Tahoma" w:cs="Tahoma"/>
      <w:sz w:val="16"/>
      <w:szCs w:val="16"/>
    </w:rPr>
  </w:style>
  <w:style w:type="character" w:styleId="TextbublinyChar125" w:customStyle="1">
    <w:name w:val="Text bubliny Char125"/>
    <w:basedOn w:val="DefaultParagraphFont"/>
    <w:uiPriority w:val="99"/>
    <w:semiHidden/>
    <w:qFormat/>
    <w:rPr>
      <w:rFonts w:ascii="Tahoma" w:hAnsi="Tahoma" w:cs="Tahoma"/>
      <w:sz w:val="16"/>
      <w:szCs w:val="16"/>
    </w:rPr>
  </w:style>
  <w:style w:type="character" w:styleId="TextbublinyChar124" w:customStyle="1">
    <w:name w:val="Text bubliny Char124"/>
    <w:basedOn w:val="DefaultParagraphFont"/>
    <w:uiPriority w:val="99"/>
    <w:semiHidden/>
    <w:qFormat/>
    <w:rPr>
      <w:rFonts w:ascii="Tahoma" w:hAnsi="Tahoma" w:cs="Tahoma"/>
      <w:sz w:val="16"/>
      <w:szCs w:val="16"/>
    </w:rPr>
  </w:style>
  <w:style w:type="character" w:styleId="TextbublinyChar123" w:customStyle="1">
    <w:name w:val="Text bubliny Char123"/>
    <w:basedOn w:val="DefaultParagraphFont"/>
    <w:uiPriority w:val="99"/>
    <w:semiHidden/>
    <w:qFormat/>
    <w:rPr>
      <w:rFonts w:ascii="Tahoma" w:hAnsi="Tahoma" w:cs="Tahoma"/>
      <w:sz w:val="16"/>
      <w:szCs w:val="16"/>
    </w:rPr>
  </w:style>
  <w:style w:type="character" w:styleId="TextbublinyChar122" w:customStyle="1">
    <w:name w:val="Text bubliny Char122"/>
    <w:basedOn w:val="DefaultParagraphFont"/>
    <w:uiPriority w:val="99"/>
    <w:semiHidden/>
    <w:qFormat/>
    <w:rPr>
      <w:rFonts w:ascii="Tahoma" w:hAnsi="Tahoma" w:cs="Tahoma"/>
      <w:sz w:val="16"/>
      <w:szCs w:val="16"/>
    </w:rPr>
  </w:style>
  <w:style w:type="character" w:styleId="TextbublinyChar121" w:customStyle="1">
    <w:name w:val="Text bubliny Char121"/>
    <w:basedOn w:val="DefaultParagraphFont"/>
    <w:uiPriority w:val="99"/>
    <w:semiHidden/>
    <w:qFormat/>
    <w:rPr>
      <w:rFonts w:ascii="Tahoma" w:hAnsi="Tahoma" w:cs="Tahoma"/>
      <w:sz w:val="16"/>
      <w:szCs w:val="16"/>
    </w:rPr>
  </w:style>
  <w:style w:type="character" w:styleId="TextbublinyChar120" w:customStyle="1">
    <w:name w:val="Text bubliny Char120"/>
    <w:basedOn w:val="DefaultParagraphFont"/>
    <w:uiPriority w:val="99"/>
    <w:semiHidden/>
    <w:qFormat/>
    <w:rPr>
      <w:rFonts w:ascii="Tahoma" w:hAnsi="Tahoma" w:cs="Tahoma"/>
      <w:sz w:val="16"/>
      <w:szCs w:val="16"/>
    </w:rPr>
  </w:style>
  <w:style w:type="character" w:styleId="TextbublinyChar119" w:customStyle="1">
    <w:name w:val="Text bubliny Char119"/>
    <w:basedOn w:val="DefaultParagraphFont"/>
    <w:uiPriority w:val="99"/>
    <w:semiHidden/>
    <w:qFormat/>
    <w:rPr>
      <w:rFonts w:ascii="Tahoma" w:hAnsi="Tahoma" w:cs="Tahoma"/>
      <w:sz w:val="16"/>
      <w:szCs w:val="16"/>
    </w:rPr>
  </w:style>
  <w:style w:type="character" w:styleId="TextbublinyChar118" w:customStyle="1">
    <w:name w:val="Text bubliny Char118"/>
    <w:basedOn w:val="DefaultParagraphFont"/>
    <w:uiPriority w:val="99"/>
    <w:semiHidden/>
    <w:qFormat/>
    <w:rPr>
      <w:rFonts w:ascii="Segoe UI" w:hAnsi="Segoe UI" w:cs="Segoe UI"/>
      <w:sz w:val="18"/>
      <w:szCs w:val="18"/>
    </w:rPr>
  </w:style>
  <w:style w:type="character" w:styleId="TextbublinyChar117" w:customStyle="1">
    <w:name w:val="Text bubliny Char117"/>
    <w:basedOn w:val="DefaultParagraphFont"/>
    <w:uiPriority w:val="99"/>
    <w:semiHidden/>
    <w:qFormat/>
    <w:rPr>
      <w:rFonts w:ascii="Tahoma" w:hAnsi="Tahoma" w:cs="Tahoma"/>
      <w:sz w:val="16"/>
      <w:szCs w:val="16"/>
    </w:rPr>
  </w:style>
  <w:style w:type="character" w:styleId="TextbublinyChar116" w:customStyle="1">
    <w:name w:val="Text bubliny Char116"/>
    <w:basedOn w:val="DefaultParagraphFont"/>
    <w:uiPriority w:val="99"/>
    <w:semiHidden/>
    <w:qFormat/>
    <w:rPr>
      <w:rFonts w:ascii="Tahoma" w:hAnsi="Tahoma" w:cs="Tahoma"/>
      <w:sz w:val="16"/>
      <w:szCs w:val="16"/>
    </w:rPr>
  </w:style>
  <w:style w:type="character" w:styleId="TextbublinyChar115" w:customStyle="1">
    <w:name w:val="Text bubliny Char115"/>
    <w:basedOn w:val="DefaultParagraphFont"/>
    <w:uiPriority w:val="99"/>
    <w:semiHidden/>
    <w:qFormat/>
    <w:rPr>
      <w:rFonts w:ascii="Segoe UI" w:hAnsi="Segoe UI" w:cs="Segoe UI"/>
      <w:sz w:val="18"/>
      <w:szCs w:val="18"/>
    </w:rPr>
  </w:style>
  <w:style w:type="character" w:styleId="TextbublinyChar114" w:customStyle="1">
    <w:name w:val="Text bubliny Char114"/>
    <w:basedOn w:val="DefaultParagraphFont"/>
    <w:uiPriority w:val="99"/>
    <w:semiHidden/>
    <w:qFormat/>
    <w:rPr>
      <w:rFonts w:ascii="Segoe UI" w:hAnsi="Segoe UI" w:cs="Segoe UI"/>
      <w:sz w:val="18"/>
      <w:szCs w:val="18"/>
    </w:rPr>
  </w:style>
  <w:style w:type="character" w:styleId="TextbublinyChar113" w:customStyle="1">
    <w:name w:val="Text bubliny Char113"/>
    <w:basedOn w:val="DefaultParagraphFont"/>
    <w:uiPriority w:val="99"/>
    <w:semiHidden/>
    <w:qFormat/>
    <w:rPr>
      <w:rFonts w:ascii="Tahoma" w:hAnsi="Tahoma" w:cs="Tahoma"/>
      <w:sz w:val="16"/>
      <w:szCs w:val="16"/>
    </w:rPr>
  </w:style>
  <w:style w:type="character" w:styleId="TextbublinyChar112" w:customStyle="1">
    <w:name w:val="Text bubliny Char112"/>
    <w:basedOn w:val="DefaultParagraphFont"/>
    <w:uiPriority w:val="99"/>
    <w:semiHidden/>
    <w:qFormat/>
    <w:rPr>
      <w:rFonts w:ascii="Tahoma" w:hAnsi="Tahoma" w:cs="Tahoma"/>
      <w:sz w:val="16"/>
      <w:szCs w:val="16"/>
    </w:rPr>
  </w:style>
  <w:style w:type="character" w:styleId="TextbublinyChar111" w:customStyle="1">
    <w:name w:val="Text bubliny Char111"/>
    <w:basedOn w:val="DefaultParagraphFont"/>
    <w:uiPriority w:val="99"/>
    <w:semiHidden/>
    <w:qFormat/>
    <w:rPr>
      <w:rFonts w:ascii="Tahoma" w:hAnsi="Tahoma" w:cs="Tahoma"/>
      <w:sz w:val="16"/>
      <w:szCs w:val="16"/>
    </w:rPr>
  </w:style>
  <w:style w:type="character" w:styleId="TextbublinyChar110" w:customStyle="1">
    <w:name w:val="Text bubliny Char110"/>
    <w:basedOn w:val="DefaultParagraphFont"/>
    <w:uiPriority w:val="99"/>
    <w:semiHidden/>
    <w:qFormat/>
    <w:rPr>
      <w:rFonts w:ascii="Tahoma" w:hAnsi="Tahoma" w:cs="Tahoma"/>
      <w:sz w:val="16"/>
      <w:szCs w:val="16"/>
    </w:rPr>
  </w:style>
  <w:style w:type="character" w:styleId="TextbublinyChar19" w:customStyle="1">
    <w:name w:val="Text bubliny Char19"/>
    <w:basedOn w:val="DefaultParagraphFont"/>
    <w:uiPriority w:val="99"/>
    <w:semiHidden/>
    <w:qFormat/>
    <w:rPr>
      <w:rFonts w:ascii="Tahoma" w:hAnsi="Tahoma" w:cs="Tahoma"/>
      <w:sz w:val="16"/>
      <w:szCs w:val="16"/>
    </w:rPr>
  </w:style>
  <w:style w:type="character" w:styleId="TextbublinyChar18" w:customStyle="1">
    <w:name w:val="Text bubliny Char18"/>
    <w:basedOn w:val="DefaultParagraphFont"/>
    <w:uiPriority w:val="99"/>
    <w:semiHidden/>
    <w:qFormat/>
    <w:rPr>
      <w:rFonts w:ascii="Tahoma" w:hAnsi="Tahoma" w:cs="Tahoma"/>
      <w:sz w:val="16"/>
      <w:szCs w:val="16"/>
    </w:rPr>
  </w:style>
  <w:style w:type="character" w:styleId="TextbublinyChar17" w:customStyle="1">
    <w:name w:val="Text bubliny Char17"/>
    <w:basedOn w:val="DefaultParagraphFont"/>
    <w:uiPriority w:val="99"/>
    <w:semiHidden/>
    <w:qFormat/>
    <w:rPr>
      <w:rFonts w:ascii="Tahoma" w:hAnsi="Tahoma" w:cs="Tahoma"/>
      <w:sz w:val="16"/>
      <w:szCs w:val="16"/>
    </w:rPr>
  </w:style>
  <w:style w:type="character" w:styleId="TextbublinyChar16" w:customStyle="1">
    <w:name w:val="Text bubliny Char16"/>
    <w:basedOn w:val="DefaultParagraphFont"/>
    <w:uiPriority w:val="99"/>
    <w:semiHidden/>
    <w:qFormat/>
    <w:rPr>
      <w:rFonts w:ascii="Tahoma" w:hAnsi="Tahoma" w:cs="Tahoma"/>
      <w:sz w:val="16"/>
      <w:szCs w:val="16"/>
    </w:rPr>
  </w:style>
  <w:style w:type="character" w:styleId="TextbublinyChar15" w:customStyle="1">
    <w:name w:val="Text bubliny Char15"/>
    <w:basedOn w:val="DefaultParagraphFont"/>
    <w:uiPriority w:val="99"/>
    <w:semiHidden/>
    <w:qFormat/>
    <w:rPr>
      <w:rFonts w:ascii="Tahoma" w:hAnsi="Tahoma" w:cs="Tahoma"/>
      <w:sz w:val="16"/>
      <w:szCs w:val="16"/>
    </w:rPr>
  </w:style>
  <w:style w:type="character" w:styleId="TextbublinyChar14" w:customStyle="1">
    <w:name w:val="Text bubliny Char14"/>
    <w:basedOn w:val="DefaultParagraphFont"/>
    <w:uiPriority w:val="99"/>
    <w:semiHidden/>
    <w:qFormat/>
    <w:rPr>
      <w:rFonts w:ascii="Tahoma" w:hAnsi="Tahoma" w:cs="Tahoma"/>
      <w:sz w:val="16"/>
      <w:szCs w:val="16"/>
    </w:rPr>
  </w:style>
  <w:style w:type="character" w:styleId="TextbublinyChar13" w:customStyle="1">
    <w:name w:val="Text bubliny Char13"/>
    <w:basedOn w:val="DefaultParagraphFont"/>
    <w:uiPriority w:val="99"/>
    <w:semiHidden/>
    <w:qFormat/>
    <w:rPr>
      <w:rFonts w:ascii="Tahoma" w:hAnsi="Tahoma" w:cs="Tahoma"/>
      <w:sz w:val="16"/>
      <w:szCs w:val="16"/>
    </w:rPr>
  </w:style>
  <w:style w:type="character" w:styleId="TextbublinyChar12" w:customStyle="1">
    <w:name w:val="Text bubliny Char12"/>
    <w:basedOn w:val="DefaultParagraphFont"/>
    <w:uiPriority w:val="99"/>
    <w:semiHidden/>
    <w:qFormat/>
    <w:rPr>
      <w:rFonts w:ascii="Tahoma" w:hAnsi="Tahoma" w:cs="Tahoma"/>
      <w:sz w:val="16"/>
      <w:szCs w:val="16"/>
    </w:rPr>
  </w:style>
  <w:style w:type="character" w:styleId="TextbublinyChar11" w:customStyle="1">
    <w:name w:val="Text bubliny Char11"/>
    <w:basedOn w:val="DefaultParagraphFont"/>
    <w:uiPriority w:val="99"/>
    <w:semiHidden/>
    <w:qFormat/>
    <w:rPr>
      <w:rFonts w:ascii="Tahoma" w:hAnsi="Tahoma" w:cs="Tahoma"/>
      <w:sz w:val="16"/>
      <w:szCs w:val="16"/>
    </w:rPr>
  </w:style>
  <w:style w:type="character" w:styleId="Pagenumber">
    <w:name w:val="page number"/>
    <w:basedOn w:val="DefaultParagraphFont"/>
    <w:uiPriority w:val="99"/>
    <w:qFormat/>
    <w:rsid w:val="00fa03c9"/>
    <w:rPr>
      <w:rFonts w:cs="Times New Roman"/>
    </w:rPr>
  </w:style>
  <w:style w:type="character" w:styleId="Applestylespan" w:customStyle="1">
    <w:name w:val="apple-style-span"/>
    <w:uiPriority w:val="99"/>
    <w:qFormat/>
    <w:rsid w:val="00fa03c9"/>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b w:val="false"/>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character" w:styleId="ListLabel19">
    <w:name w:val="ListLabel 19"/>
    <w:qFormat/>
    <w:rPr>
      <w:rFonts w:ascii="Arial" w:hAnsi="Arial" w:cs="Times New Roman"/>
      <w:b/>
      <w:sz w:val="24"/>
    </w:rPr>
  </w:style>
  <w:style w:type="character" w:styleId="ListLabel20">
    <w:name w:val="ListLabel 20"/>
    <w:qFormat/>
    <w:rPr>
      <w:rFonts w:cs="Times New Roman"/>
    </w:rPr>
  </w:style>
  <w:style w:type="character" w:styleId="ListLabel21">
    <w:name w:val="ListLabel 21"/>
    <w:qFormat/>
    <w:rPr>
      <w:rFonts w:cs="Times New Roman"/>
    </w:rPr>
  </w:style>
  <w:style w:type="character" w:styleId="ListLabel22">
    <w:name w:val="ListLabel 22"/>
    <w:qFormat/>
    <w:rPr>
      <w:rFonts w:cs="Times New Roman"/>
    </w:rPr>
  </w:style>
  <w:style w:type="character" w:styleId="ListLabel23">
    <w:name w:val="ListLabel 23"/>
    <w:qFormat/>
    <w:rPr>
      <w:rFonts w:cs="Times New Roman"/>
    </w:rPr>
  </w:style>
  <w:style w:type="character" w:styleId="ListLabel24">
    <w:name w:val="ListLabel 24"/>
    <w:qFormat/>
    <w:rPr>
      <w:rFonts w:cs="Times New Roman"/>
    </w:rPr>
  </w:style>
  <w:style w:type="character" w:styleId="ListLabel25">
    <w:name w:val="ListLabel 25"/>
    <w:qFormat/>
    <w:rPr>
      <w:rFonts w:cs="Times New Roman"/>
    </w:rPr>
  </w:style>
  <w:style w:type="character" w:styleId="ListLabel26">
    <w:name w:val="ListLabel 26"/>
    <w:qFormat/>
    <w:rPr>
      <w:rFonts w:cs="Times New Roman"/>
    </w:rPr>
  </w:style>
  <w:style w:type="character" w:styleId="ListLabel27">
    <w:name w:val="ListLabel 27"/>
    <w:qFormat/>
    <w:rPr>
      <w:rFonts w:cs="Times New Roman"/>
    </w:rPr>
  </w:style>
  <w:style w:type="character" w:styleId="ListLabel28">
    <w:name w:val="ListLabel 28"/>
    <w:qFormat/>
    <w:rPr>
      <w:rFonts w:ascii="Arial" w:hAnsi="Arial" w:cs="Times New Roman"/>
      <w:sz w:val="24"/>
    </w:rPr>
  </w:style>
  <w:style w:type="character" w:styleId="ListLabel29">
    <w:name w:val="ListLabel 29"/>
    <w:qFormat/>
    <w:rPr>
      <w:rFonts w:cs="Times New Roman"/>
    </w:rPr>
  </w:style>
  <w:style w:type="character" w:styleId="ListLabel30">
    <w:name w:val="ListLabel 30"/>
    <w:qFormat/>
    <w:rPr>
      <w:rFonts w:cs="Times New Roman"/>
    </w:rPr>
  </w:style>
  <w:style w:type="character" w:styleId="ListLabel31">
    <w:name w:val="ListLabel 31"/>
    <w:qFormat/>
    <w:rPr>
      <w:rFonts w:cs="Times New Roman"/>
    </w:rPr>
  </w:style>
  <w:style w:type="character" w:styleId="ListLabel32">
    <w:name w:val="ListLabel 32"/>
    <w:qFormat/>
    <w:rPr>
      <w:rFonts w:cs="Times New Roman"/>
    </w:rPr>
  </w:style>
  <w:style w:type="character" w:styleId="ListLabel33">
    <w:name w:val="ListLabel 33"/>
    <w:qFormat/>
    <w:rPr>
      <w:rFonts w:cs="Times New Roman"/>
    </w:rPr>
  </w:style>
  <w:style w:type="character" w:styleId="ListLabel34">
    <w:name w:val="ListLabel 34"/>
    <w:qFormat/>
    <w:rPr>
      <w:rFonts w:cs="Times New Roman"/>
    </w:rPr>
  </w:style>
  <w:style w:type="character" w:styleId="ListLabel35">
    <w:name w:val="ListLabel 35"/>
    <w:qFormat/>
    <w:rPr>
      <w:rFonts w:cs="Times New Roman"/>
    </w:rPr>
  </w:style>
  <w:style w:type="character" w:styleId="ListLabel36">
    <w:name w:val="ListLabel 36"/>
    <w:qFormat/>
    <w:rPr>
      <w:rFonts w:cs="Times New Roman"/>
    </w:rPr>
  </w:style>
  <w:style w:type="character" w:styleId="ListLabel37">
    <w:name w:val="ListLabel 37"/>
    <w:qFormat/>
    <w:rPr>
      <w:rFonts w:ascii="Arial" w:hAnsi="Arial" w:cs="Times New Roman"/>
      <w:sz w:val="24"/>
    </w:rPr>
  </w:style>
  <w:style w:type="character" w:styleId="ListLabel38">
    <w:name w:val="ListLabel 38"/>
    <w:qFormat/>
    <w:rPr>
      <w:rFonts w:cs="Times New Roman"/>
    </w:rPr>
  </w:style>
  <w:style w:type="character" w:styleId="ListLabel39">
    <w:name w:val="ListLabel 39"/>
    <w:qFormat/>
    <w:rPr>
      <w:rFonts w:cs="Times New Roman"/>
    </w:rPr>
  </w:style>
  <w:style w:type="character" w:styleId="ListLabel40">
    <w:name w:val="ListLabel 40"/>
    <w:qFormat/>
    <w:rPr>
      <w:rFonts w:cs="Times New Roman"/>
    </w:rPr>
  </w:style>
  <w:style w:type="character" w:styleId="ListLabel41">
    <w:name w:val="ListLabel 41"/>
    <w:qFormat/>
    <w:rPr>
      <w:rFonts w:cs="Times New Roman"/>
    </w:rPr>
  </w:style>
  <w:style w:type="character" w:styleId="ListLabel42">
    <w:name w:val="ListLabel 42"/>
    <w:qFormat/>
    <w:rPr>
      <w:rFonts w:cs="Times New Roman"/>
    </w:rPr>
  </w:style>
  <w:style w:type="character" w:styleId="ListLabel43">
    <w:name w:val="ListLabel 43"/>
    <w:qFormat/>
    <w:rPr>
      <w:rFonts w:cs="Times New Roman"/>
    </w:rPr>
  </w:style>
  <w:style w:type="character" w:styleId="ListLabel44">
    <w:name w:val="ListLabel 44"/>
    <w:qFormat/>
    <w:rPr>
      <w:rFonts w:cs="Times New Roman"/>
    </w:rPr>
  </w:style>
  <w:style w:type="character" w:styleId="ListLabel45">
    <w:name w:val="ListLabel 45"/>
    <w:qFormat/>
    <w:rPr>
      <w:rFonts w:cs="Times New Roman"/>
    </w:rPr>
  </w:style>
  <w:style w:type="character" w:styleId="ListLabel46">
    <w:name w:val="ListLabel 46"/>
    <w:qFormat/>
    <w:rPr>
      <w:rFonts w:ascii="Arial" w:hAnsi="Arial" w:cs="Times New Roman"/>
      <w:sz w:val="24"/>
    </w:rPr>
  </w:style>
  <w:style w:type="character" w:styleId="ListLabel47">
    <w:name w:val="ListLabel 47"/>
    <w:qFormat/>
    <w:rPr>
      <w:rFonts w:cs="Times New Roman"/>
    </w:rPr>
  </w:style>
  <w:style w:type="character" w:styleId="ListLabel48">
    <w:name w:val="ListLabel 48"/>
    <w:qFormat/>
    <w:rPr>
      <w:rFonts w:cs="Times New Roman"/>
    </w:rPr>
  </w:style>
  <w:style w:type="character" w:styleId="ListLabel49">
    <w:name w:val="ListLabel 49"/>
    <w:qFormat/>
    <w:rPr>
      <w:rFonts w:cs="Times New Roman"/>
    </w:rPr>
  </w:style>
  <w:style w:type="character" w:styleId="ListLabel50">
    <w:name w:val="ListLabel 50"/>
    <w:qFormat/>
    <w:rPr>
      <w:rFonts w:cs="Times New Roman"/>
    </w:rPr>
  </w:style>
  <w:style w:type="character" w:styleId="ListLabel51">
    <w:name w:val="ListLabel 51"/>
    <w:qFormat/>
    <w:rPr>
      <w:rFonts w:cs="Times New Roman"/>
    </w:rPr>
  </w:style>
  <w:style w:type="character" w:styleId="ListLabel52">
    <w:name w:val="ListLabel 52"/>
    <w:qFormat/>
    <w:rPr>
      <w:rFonts w:cs="Times New Roman"/>
    </w:rPr>
  </w:style>
  <w:style w:type="character" w:styleId="ListLabel53">
    <w:name w:val="ListLabel 53"/>
    <w:qFormat/>
    <w:rPr>
      <w:rFonts w:cs="Times New Roman"/>
    </w:rPr>
  </w:style>
  <w:style w:type="character" w:styleId="ListLabel54">
    <w:name w:val="ListLabel 54"/>
    <w:qFormat/>
    <w:rPr>
      <w:rFonts w:cs="Times New Roman"/>
    </w:rPr>
  </w:style>
  <w:style w:type="character" w:styleId="ListLabel55">
    <w:name w:val="ListLabel 55"/>
    <w:qFormat/>
    <w:rPr>
      <w:rFonts w:ascii="Arial" w:hAnsi="Arial" w:cs="Times New Roman"/>
      <w:b/>
      <w:sz w:val="24"/>
    </w:rPr>
  </w:style>
  <w:style w:type="character" w:styleId="ListLabel56">
    <w:name w:val="ListLabel 56"/>
    <w:qFormat/>
    <w:rPr>
      <w:rFonts w:cs="Times New Roman"/>
    </w:rPr>
  </w:style>
  <w:style w:type="character" w:styleId="ListLabel57">
    <w:name w:val="ListLabel 57"/>
    <w:qFormat/>
    <w:rPr>
      <w:rFonts w:cs="Times New Roman"/>
    </w:rPr>
  </w:style>
  <w:style w:type="character" w:styleId="ListLabel58">
    <w:name w:val="ListLabel 58"/>
    <w:qFormat/>
    <w:rPr>
      <w:rFonts w:cs="Times New Roman"/>
    </w:rPr>
  </w:style>
  <w:style w:type="character" w:styleId="ListLabel59">
    <w:name w:val="ListLabel 59"/>
    <w:qFormat/>
    <w:rPr>
      <w:rFonts w:cs="Times New Roman"/>
    </w:rPr>
  </w:style>
  <w:style w:type="character" w:styleId="ListLabel60">
    <w:name w:val="ListLabel 60"/>
    <w:qFormat/>
    <w:rPr>
      <w:rFonts w:cs="Times New Roman"/>
    </w:rPr>
  </w:style>
  <w:style w:type="character" w:styleId="ListLabel61">
    <w:name w:val="ListLabel 61"/>
    <w:qFormat/>
    <w:rPr>
      <w:rFonts w:cs="Times New Roman"/>
    </w:rPr>
  </w:style>
  <w:style w:type="character" w:styleId="ListLabel62">
    <w:name w:val="ListLabel 62"/>
    <w:qFormat/>
    <w:rPr>
      <w:rFonts w:cs="Times New Roman"/>
    </w:rPr>
  </w:style>
  <w:style w:type="character" w:styleId="ListLabel63">
    <w:name w:val="ListLabel 63"/>
    <w:qFormat/>
    <w:rPr>
      <w:rFonts w:cs="Times New Roman"/>
    </w:rPr>
  </w:style>
  <w:style w:type="character" w:styleId="ListLabel64">
    <w:name w:val="ListLabel 64"/>
    <w:qFormat/>
    <w:rPr>
      <w:rFonts w:ascii="Arial" w:hAnsi="Arial" w:cs="Times New Roman"/>
      <w:sz w:val="24"/>
    </w:rPr>
  </w:style>
  <w:style w:type="character" w:styleId="ListLabel65">
    <w:name w:val="ListLabel 65"/>
    <w:qFormat/>
    <w:rPr>
      <w:rFonts w:cs="Times New Roman"/>
    </w:rPr>
  </w:style>
  <w:style w:type="character" w:styleId="ListLabel66">
    <w:name w:val="ListLabel 66"/>
    <w:qFormat/>
    <w:rPr>
      <w:rFonts w:cs="Times New Roman"/>
    </w:rPr>
  </w:style>
  <w:style w:type="character" w:styleId="ListLabel67">
    <w:name w:val="ListLabel 67"/>
    <w:qFormat/>
    <w:rPr>
      <w:rFonts w:cs="Times New Roman"/>
    </w:rPr>
  </w:style>
  <w:style w:type="character" w:styleId="ListLabel68">
    <w:name w:val="ListLabel 68"/>
    <w:qFormat/>
    <w:rPr>
      <w:rFonts w:cs="Times New Roman"/>
    </w:rPr>
  </w:style>
  <w:style w:type="character" w:styleId="ListLabel69">
    <w:name w:val="ListLabel 69"/>
    <w:qFormat/>
    <w:rPr>
      <w:rFonts w:cs="Times New Roman"/>
    </w:rPr>
  </w:style>
  <w:style w:type="character" w:styleId="ListLabel70">
    <w:name w:val="ListLabel 70"/>
    <w:qFormat/>
    <w:rPr>
      <w:rFonts w:cs="Times New Roman"/>
    </w:rPr>
  </w:style>
  <w:style w:type="character" w:styleId="ListLabel71">
    <w:name w:val="ListLabel 71"/>
    <w:qFormat/>
    <w:rPr>
      <w:rFonts w:cs="Times New Roman"/>
    </w:rPr>
  </w:style>
  <w:style w:type="character" w:styleId="ListLabel72">
    <w:name w:val="ListLabel 72"/>
    <w:qFormat/>
    <w:rPr>
      <w:rFonts w:cs="Times New Roman"/>
    </w:rPr>
  </w:style>
  <w:style w:type="character" w:styleId="ListLabel73">
    <w:name w:val="ListLabel 73"/>
    <w:qFormat/>
    <w:rPr>
      <w:rFonts w:ascii="Arial" w:hAnsi="Arial" w:cs="Times New Roman"/>
      <w:sz w:val="24"/>
    </w:rPr>
  </w:style>
  <w:style w:type="character" w:styleId="ListLabel74">
    <w:name w:val="ListLabel 74"/>
    <w:qFormat/>
    <w:rPr>
      <w:rFonts w:ascii="Arial" w:hAnsi="Arial" w:cs="Times New Roman"/>
      <w:b/>
      <w:sz w:val="24"/>
    </w:rPr>
  </w:style>
  <w:style w:type="character" w:styleId="ListLabel75">
    <w:name w:val="ListLabel 75"/>
    <w:qFormat/>
    <w:rPr>
      <w:rFonts w:cs="Times New Roman"/>
    </w:rPr>
  </w:style>
  <w:style w:type="character" w:styleId="ListLabel76">
    <w:name w:val="ListLabel 76"/>
    <w:qFormat/>
    <w:rPr>
      <w:rFonts w:eastAsia="Times New Roman"/>
    </w:rPr>
  </w:style>
  <w:style w:type="character" w:styleId="ListLabel77">
    <w:name w:val="ListLabel 77"/>
    <w:qFormat/>
    <w:rPr>
      <w:rFonts w:cs="Times New Roman"/>
    </w:rPr>
  </w:style>
  <w:style w:type="character" w:styleId="ListLabel78">
    <w:name w:val="ListLabel 78"/>
    <w:qFormat/>
    <w:rPr>
      <w:rFonts w:cs="Times New Roman"/>
    </w:rPr>
  </w:style>
  <w:style w:type="character" w:styleId="ListLabel79">
    <w:name w:val="ListLabel 79"/>
    <w:qFormat/>
    <w:rPr>
      <w:rFonts w:cs="Times New Roman"/>
    </w:rPr>
  </w:style>
  <w:style w:type="character" w:styleId="ListLabel80">
    <w:name w:val="ListLabel 80"/>
    <w:qFormat/>
    <w:rPr>
      <w:rFonts w:cs="Times New Roman"/>
    </w:rPr>
  </w:style>
  <w:style w:type="character" w:styleId="ListLabel81">
    <w:name w:val="ListLabel 81"/>
    <w:qFormat/>
    <w:rPr>
      <w:rFonts w:cs="Times New Roman"/>
    </w:rPr>
  </w:style>
  <w:style w:type="character" w:styleId="ListLabel82">
    <w:name w:val="ListLabel 82"/>
    <w:qFormat/>
    <w:rPr>
      <w:rFonts w:ascii="Arial" w:hAnsi="Arial" w:cs="Times New Roman"/>
      <w:sz w:val="24"/>
    </w:rPr>
  </w:style>
  <w:style w:type="character" w:styleId="ListLabel83">
    <w:name w:val="ListLabel 83"/>
    <w:qFormat/>
    <w:rPr>
      <w:rFonts w:cs="Times New Roman"/>
    </w:rPr>
  </w:style>
  <w:style w:type="character" w:styleId="ListLabel84">
    <w:name w:val="ListLabel 84"/>
    <w:qFormat/>
    <w:rPr>
      <w:rFonts w:cs="Times New Roman"/>
    </w:rPr>
  </w:style>
  <w:style w:type="character" w:styleId="ListLabel85">
    <w:name w:val="ListLabel 85"/>
    <w:qFormat/>
    <w:rPr>
      <w:rFonts w:cs="Times New Roman"/>
    </w:rPr>
  </w:style>
  <w:style w:type="character" w:styleId="ListLabel86">
    <w:name w:val="ListLabel 86"/>
    <w:qFormat/>
    <w:rPr>
      <w:rFonts w:cs="Times New Roman"/>
    </w:rPr>
  </w:style>
  <w:style w:type="character" w:styleId="ListLabel87">
    <w:name w:val="ListLabel 87"/>
    <w:qFormat/>
    <w:rPr>
      <w:rFonts w:cs="Times New Roman"/>
    </w:rPr>
  </w:style>
  <w:style w:type="character" w:styleId="ListLabel88">
    <w:name w:val="ListLabel 88"/>
    <w:qFormat/>
    <w:rPr>
      <w:rFonts w:cs="Times New Roman"/>
    </w:rPr>
  </w:style>
  <w:style w:type="character" w:styleId="ListLabel89">
    <w:name w:val="ListLabel 89"/>
    <w:qFormat/>
    <w:rPr>
      <w:rFonts w:cs="Times New Roman"/>
    </w:rPr>
  </w:style>
  <w:style w:type="character" w:styleId="ListLabel90">
    <w:name w:val="ListLabel 90"/>
    <w:qFormat/>
    <w:rPr>
      <w:rFonts w:cs="Times New Roman"/>
    </w:rPr>
  </w:style>
  <w:style w:type="character" w:styleId="ListLabel91">
    <w:name w:val="ListLabel 91"/>
    <w:qFormat/>
    <w:rPr>
      <w:rFonts w:ascii="Arial" w:hAnsi="Arial" w:cs="Times New Roman"/>
      <w:sz w:val="24"/>
    </w:rPr>
  </w:style>
  <w:style w:type="character" w:styleId="ListLabel92">
    <w:name w:val="ListLabel 92"/>
    <w:qFormat/>
    <w:rPr>
      <w:rFonts w:cs="Times New Roman"/>
    </w:rPr>
  </w:style>
  <w:style w:type="character" w:styleId="ListLabel93">
    <w:name w:val="ListLabel 93"/>
    <w:qFormat/>
    <w:rPr>
      <w:rFonts w:cs="Times New Roman"/>
    </w:rPr>
  </w:style>
  <w:style w:type="character" w:styleId="ListLabel94">
    <w:name w:val="ListLabel 94"/>
    <w:qFormat/>
    <w:rPr>
      <w:rFonts w:cs="Times New Roman"/>
    </w:rPr>
  </w:style>
  <w:style w:type="character" w:styleId="ListLabel95">
    <w:name w:val="ListLabel 95"/>
    <w:qFormat/>
    <w:rPr>
      <w:rFonts w:cs="Times New Roman"/>
    </w:rPr>
  </w:style>
  <w:style w:type="character" w:styleId="ListLabel96">
    <w:name w:val="ListLabel 96"/>
    <w:qFormat/>
    <w:rPr>
      <w:rFonts w:cs="Times New Roman"/>
    </w:rPr>
  </w:style>
  <w:style w:type="character" w:styleId="ListLabel97">
    <w:name w:val="ListLabel 97"/>
    <w:qFormat/>
    <w:rPr>
      <w:rFonts w:cs="Times New Roman"/>
    </w:rPr>
  </w:style>
  <w:style w:type="character" w:styleId="ListLabel98">
    <w:name w:val="ListLabel 98"/>
    <w:qFormat/>
    <w:rPr>
      <w:rFonts w:cs="Times New Roman"/>
    </w:rPr>
  </w:style>
  <w:style w:type="character" w:styleId="ListLabel99">
    <w:name w:val="ListLabel 99"/>
    <w:qFormat/>
    <w:rPr>
      <w:rFonts w:cs="Times New Roman"/>
    </w:rPr>
  </w:style>
  <w:style w:type="character" w:styleId="ListLabel100">
    <w:name w:val="ListLabel 100"/>
    <w:qFormat/>
    <w:rPr>
      <w:rFonts w:ascii="Arial" w:hAnsi="Arial" w:cs="Times New Roman"/>
      <w:sz w:val="24"/>
    </w:rPr>
  </w:style>
  <w:style w:type="character" w:styleId="ListLabel101">
    <w:name w:val="ListLabel 101"/>
    <w:qFormat/>
    <w:rPr>
      <w:rFonts w:cs="Times New Roman"/>
    </w:rPr>
  </w:style>
  <w:style w:type="character" w:styleId="ListLabel102">
    <w:name w:val="ListLabel 102"/>
    <w:qFormat/>
    <w:rPr>
      <w:rFonts w:cs="Times New Roman"/>
    </w:rPr>
  </w:style>
  <w:style w:type="character" w:styleId="ListLabel103">
    <w:name w:val="ListLabel 103"/>
    <w:qFormat/>
    <w:rPr>
      <w:rFonts w:cs="Times New Roman"/>
    </w:rPr>
  </w:style>
  <w:style w:type="character" w:styleId="ListLabel104">
    <w:name w:val="ListLabel 104"/>
    <w:qFormat/>
    <w:rPr>
      <w:rFonts w:cs="Times New Roman"/>
    </w:rPr>
  </w:style>
  <w:style w:type="character" w:styleId="ListLabel105">
    <w:name w:val="ListLabel 105"/>
    <w:qFormat/>
    <w:rPr>
      <w:rFonts w:cs="Times New Roman"/>
    </w:rPr>
  </w:style>
  <w:style w:type="character" w:styleId="ListLabel106">
    <w:name w:val="ListLabel 106"/>
    <w:qFormat/>
    <w:rPr>
      <w:rFonts w:cs="Times New Roman"/>
    </w:rPr>
  </w:style>
  <w:style w:type="character" w:styleId="ListLabel107">
    <w:name w:val="ListLabel 107"/>
    <w:qFormat/>
    <w:rPr>
      <w:rFonts w:cs="Times New Roman"/>
    </w:rPr>
  </w:style>
  <w:style w:type="character" w:styleId="ListLabel108">
    <w:name w:val="ListLabel 108"/>
    <w:qFormat/>
    <w:rPr>
      <w:rFonts w:cs="Times New Roman"/>
    </w:rPr>
  </w:style>
  <w:style w:type="character" w:styleId="ListLabel109">
    <w:name w:val="ListLabel 109"/>
    <w:qFormat/>
    <w:rPr>
      <w:rFonts w:ascii="Arial" w:hAnsi="Arial" w:cs="Times New Roman"/>
      <w:sz w:val="24"/>
    </w:rPr>
  </w:style>
  <w:style w:type="character" w:styleId="ListLabel110">
    <w:name w:val="ListLabel 110"/>
    <w:qFormat/>
    <w:rPr>
      <w:rFonts w:cs="Times New Roman"/>
    </w:rPr>
  </w:style>
  <w:style w:type="character" w:styleId="ListLabel111">
    <w:name w:val="ListLabel 111"/>
    <w:qFormat/>
    <w:rPr>
      <w:rFonts w:cs="Times New Roman"/>
    </w:rPr>
  </w:style>
  <w:style w:type="character" w:styleId="ListLabel112">
    <w:name w:val="ListLabel 112"/>
    <w:qFormat/>
    <w:rPr>
      <w:rFonts w:cs="Times New Roman"/>
    </w:rPr>
  </w:style>
  <w:style w:type="character" w:styleId="ListLabel113">
    <w:name w:val="ListLabel 113"/>
    <w:qFormat/>
    <w:rPr>
      <w:rFonts w:cs="Times New Roman"/>
    </w:rPr>
  </w:style>
  <w:style w:type="character" w:styleId="ListLabel114">
    <w:name w:val="ListLabel 114"/>
    <w:qFormat/>
    <w:rPr>
      <w:rFonts w:cs="Times New Roman"/>
    </w:rPr>
  </w:style>
  <w:style w:type="character" w:styleId="ListLabel115">
    <w:name w:val="ListLabel 115"/>
    <w:qFormat/>
    <w:rPr>
      <w:rFonts w:cs="Times New Roman"/>
    </w:rPr>
  </w:style>
  <w:style w:type="character" w:styleId="ListLabel116">
    <w:name w:val="ListLabel 116"/>
    <w:qFormat/>
    <w:rPr>
      <w:rFonts w:cs="Times New Roman"/>
    </w:rPr>
  </w:style>
  <w:style w:type="character" w:styleId="ListLabel117">
    <w:name w:val="ListLabel 117"/>
    <w:qFormat/>
    <w:rPr>
      <w:rFonts w:cs="Times New Roman"/>
    </w:rPr>
  </w:style>
  <w:style w:type="character" w:styleId="ListLabel118">
    <w:name w:val="ListLabel 118"/>
    <w:qFormat/>
    <w:rPr>
      <w:rFonts w:ascii="Arial" w:hAnsi="Arial" w:cs="Times New Roman"/>
      <w:b/>
      <w:sz w:val="24"/>
    </w:rPr>
  </w:style>
  <w:style w:type="character" w:styleId="ListLabel119">
    <w:name w:val="ListLabel 119"/>
    <w:qFormat/>
    <w:rPr>
      <w:rFonts w:cs="Times New Roman"/>
    </w:rPr>
  </w:style>
  <w:style w:type="character" w:styleId="ListLabel120">
    <w:name w:val="ListLabel 120"/>
    <w:qFormat/>
    <w:rPr>
      <w:rFonts w:cs="Times New Roman"/>
    </w:rPr>
  </w:style>
  <w:style w:type="character" w:styleId="ListLabel121">
    <w:name w:val="ListLabel 121"/>
    <w:qFormat/>
    <w:rPr>
      <w:rFonts w:cs="Times New Roman"/>
    </w:rPr>
  </w:style>
  <w:style w:type="character" w:styleId="ListLabel122">
    <w:name w:val="ListLabel 122"/>
    <w:qFormat/>
    <w:rPr>
      <w:rFonts w:cs="Times New Roman"/>
    </w:rPr>
  </w:style>
  <w:style w:type="character" w:styleId="ListLabel123">
    <w:name w:val="ListLabel 123"/>
    <w:qFormat/>
    <w:rPr>
      <w:rFonts w:cs="Times New Roman"/>
    </w:rPr>
  </w:style>
  <w:style w:type="character" w:styleId="ListLabel124">
    <w:name w:val="ListLabel 124"/>
    <w:qFormat/>
    <w:rPr>
      <w:rFonts w:cs="Times New Roman"/>
    </w:rPr>
  </w:style>
  <w:style w:type="character" w:styleId="ListLabel125">
    <w:name w:val="ListLabel 125"/>
    <w:qFormat/>
    <w:rPr>
      <w:rFonts w:cs="Times New Roman"/>
    </w:rPr>
  </w:style>
  <w:style w:type="character" w:styleId="ListLabel126">
    <w:name w:val="ListLabel 126"/>
    <w:qFormat/>
    <w:rPr>
      <w:rFonts w:cs="Times New Roman"/>
    </w:rPr>
  </w:style>
  <w:style w:type="character" w:styleId="ListLabel127">
    <w:name w:val="ListLabel 127"/>
    <w:qFormat/>
    <w:rPr>
      <w:rFonts w:ascii="Arial" w:hAnsi="Arial" w:cs="Times New Roman"/>
      <w:sz w:val="24"/>
    </w:rPr>
  </w:style>
  <w:style w:type="character" w:styleId="ListLabel128">
    <w:name w:val="ListLabel 128"/>
    <w:qFormat/>
    <w:rPr>
      <w:rFonts w:cs="Times New Roman"/>
      <w:b/>
    </w:rPr>
  </w:style>
  <w:style w:type="character" w:styleId="ListLabel129">
    <w:name w:val="ListLabel 129"/>
    <w:qFormat/>
    <w:rPr>
      <w:rFonts w:cs="Times New Roman"/>
    </w:rPr>
  </w:style>
  <w:style w:type="character" w:styleId="ListLabel130">
    <w:name w:val="ListLabel 130"/>
    <w:qFormat/>
    <w:rPr>
      <w:rFonts w:cs="Times New Roman"/>
    </w:rPr>
  </w:style>
  <w:style w:type="character" w:styleId="ListLabel131">
    <w:name w:val="ListLabel 131"/>
    <w:qFormat/>
    <w:rPr>
      <w:rFonts w:cs="Times New Roman"/>
    </w:rPr>
  </w:style>
  <w:style w:type="character" w:styleId="ListLabel132">
    <w:name w:val="ListLabel 132"/>
    <w:qFormat/>
    <w:rPr>
      <w:rFonts w:cs="Times New Roman"/>
    </w:rPr>
  </w:style>
  <w:style w:type="character" w:styleId="ListLabel133">
    <w:name w:val="ListLabel 133"/>
    <w:qFormat/>
    <w:rPr>
      <w:rFonts w:cs="Times New Roman"/>
    </w:rPr>
  </w:style>
  <w:style w:type="character" w:styleId="ListLabel134">
    <w:name w:val="ListLabel 134"/>
    <w:qFormat/>
    <w:rPr>
      <w:rFonts w:cs="Times New Roman"/>
    </w:rPr>
  </w:style>
  <w:style w:type="character" w:styleId="ListLabel135">
    <w:name w:val="ListLabel 135"/>
    <w:qFormat/>
    <w:rPr>
      <w:rFonts w:cs="Times New Roman"/>
    </w:rPr>
  </w:style>
  <w:style w:type="character" w:styleId="ListLabel136">
    <w:name w:val="ListLabel 136"/>
    <w:qFormat/>
    <w:rPr>
      <w:rFonts w:cs="Times New Roman"/>
    </w:rPr>
  </w:style>
  <w:style w:type="character" w:styleId="ListLabel137">
    <w:name w:val="ListLabel 137"/>
    <w:qFormat/>
    <w:rPr>
      <w:rFonts w:cs="Times New Roman"/>
    </w:rPr>
  </w:style>
  <w:style w:type="character" w:styleId="ListLabel138">
    <w:name w:val="ListLabel 138"/>
    <w:qFormat/>
    <w:rPr>
      <w:rFonts w:cs="Times New Roman"/>
    </w:rPr>
  </w:style>
  <w:style w:type="character" w:styleId="ListLabel139">
    <w:name w:val="ListLabel 139"/>
    <w:qFormat/>
    <w:rPr>
      <w:rFonts w:cs="Times New Roman"/>
    </w:rPr>
  </w:style>
  <w:style w:type="character" w:styleId="ListLabel140">
    <w:name w:val="ListLabel 140"/>
    <w:qFormat/>
    <w:rPr>
      <w:rFonts w:cs="Times New Roman"/>
    </w:rPr>
  </w:style>
  <w:style w:type="character" w:styleId="ListLabel141">
    <w:name w:val="ListLabel 141"/>
    <w:qFormat/>
    <w:rPr>
      <w:rFonts w:cs="Times New Roman"/>
    </w:rPr>
  </w:style>
  <w:style w:type="character" w:styleId="ListLabel142">
    <w:name w:val="ListLabel 142"/>
    <w:qFormat/>
    <w:rPr>
      <w:rFonts w:cs="Times New Roman"/>
    </w:rPr>
  </w:style>
  <w:style w:type="character" w:styleId="ListLabel143">
    <w:name w:val="ListLabel 143"/>
    <w:qFormat/>
    <w:rPr>
      <w:rFonts w:cs="Times New Roman"/>
    </w:rPr>
  </w:style>
  <w:style w:type="character" w:styleId="ListLabel144">
    <w:name w:val="ListLabel 144"/>
    <w:qFormat/>
    <w:rPr>
      <w:rFonts w:cs="Times New Roman"/>
    </w:rPr>
  </w:style>
  <w:style w:type="character" w:styleId="ListLabel145">
    <w:name w:val="ListLabel 145"/>
    <w:qFormat/>
    <w:rPr>
      <w:rFonts w:ascii="Arial" w:hAnsi="Arial" w:cs="Times New Roman"/>
      <w:sz w:val="24"/>
    </w:rPr>
  </w:style>
  <w:style w:type="character" w:styleId="ListLabel146">
    <w:name w:val="ListLabel 146"/>
    <w:qFormat/>
    <w:rPr>
      <w:rFonts w:cs="Times New Roman"/>
    </w:rPr>
  </w:style>
  <w:style w:type="character" w:styleId="ListLabel147">
    <w:name w:val="ListLabel 147"/>
    <w:qFormat/>
    <w:rPr>
      <w:rFonts w:cs="Times New Roman"/>
    </w:rPr>
  </w:style>
  <w:style w:type="character" w:styleId="ListLabel148">
    <w:name w:val="ListLabel 148"/>
    <w:qFormat/>
    <w:rPr>
      <w:rFonts w:cs="Times New Roman"/>
    </w:rPr>
  </w:style>
  <w:style w:type="character" w:styleId="ListLabel149">
    <w:name w:val="ListLabel 149"/>
    <w:qFormat/>
    <w:rPr>
      <w:rFonts w:cs="Times New Roman"/>
    </w:rPr>
  </w:style>
  <w:style w:type="character" w:styleId="ListLabel150">
    <w:name w:val="ListLabel 150"/>
    <w:qFormat/>
    <w:rPr>
      <w:rFonts w:cs="Times New Roman"/>
    </w:rPr>
  </w:style>
  <w:style w:type="character" w:styleId="ListLabel151">
    <w:name w:val="ListLabel 151"/>
    <w:qFormat/>
    <w:rPr>
      <w:rFonts w:cs="Times New Roman"/>
    </w:rPr>
  </w:style>
  <w:style w:type="character" w:styleId="ListLabel152">
    <w:name w:val="ListLabel 152"/>
    <w:qFormat/>
    <w:rPr>
      <w:rFonts w:cs="Times New Roman"/>
    </w:rPr>
  </w:style>
  <w:style w:type="character" w:styleId="ListLabel153">
    <w:name w:val="ListLabel 153"/>
    <w:qFormat/>
    <w:rPr>
      <w:rFonts w:cs="Times New Roman"/>
    </w:rPr>
  </w:style>
  <w:style w:type="character" w:styleId="ListLabel154">
    <w:name w:val="ListLabel 154"/>
    <w:qFormat/>
    <w:rPr>
      <w:rFonts w:ascii="Arial" w:hAnsi="Arial" w:cs="Times New Roman"/>
      <w:sz w:val="24"/>
    </w:rPr>
  </w:style>
  <w:style w:type="character" w:styleId="ListLabel155">
    <w:name w:val="ListLabel 155"/>
    <w:qFormat/>
    <w:rPr>
      <w:rFonts w:cs="Times New Roman"/>
    </w:rPr>
  </w:style>
  <w:style w:type="character" w:styleId="ListLabel156">
    <w:name w:val="ListLabel 156"/>
    <w:qFormat/>
    <w:rPr>
      <w:rFonts w:cs="Times New Roman"/>
    </w:rPr>
  </w:style>
  <w:style w:type="character" w:styleId="ListLabel157">
    <w:name w:val="ListLabel 157"/>
    <w:qFormat/>
    <w:rPr>
      <w:rFonts w:cs="Times New Roman"/>
    </w:rPr>
  </w:style>
  <w:style w:type="character" w:styleId="ListLabel158">
    <w:name w:val="ListLabel 158"/>
    <w:qFormat/>
    <w:rPr>
      <w:rFonts w:cs="Times New Roman"/>
    </w:rPr>
  </w:style>
  <w:style w:type="character" w:styleId="ListLabel159">
    <w:name w:val="ListLabel 159"/>
    <w:qFormat/>
    <w:rPr>
      <w:rFonts w:cs="Times New Roman"/>
    </w:rPr>
  </w:style>
  <w:style w:type="character" w:styleId="ListLabel160">
    <w:name w:val="ListLabel 160"/>
    <w:qFormat/>
    <w:rPr>
      <w:rFonts w:cs="Times New Roman"/>
    </w:rPr>
  </w:style>
  <w:style w:type="character" w:styleId="ListLabel161">
    <w:name w:val="ListLabel 161"/>
    <w:qFormat/>
    <w:rPr>
      <w:rFonts w:cs="Times New Roman"/>
    </w:rPr>
  </w:style>
  <w:style w:type="character" w:styleId="ListLabel162">
    <w:name w:val="ListLabel 162"/>
    <w:qFormat/>
    <w:rPr>
      <w:rFonts w:cs="Times New Roman"/>
    </w:rPr>
  </w:style>
  <w:style w:type="character" w:styleId="ListLabel163">
    <w:name w:val="ListLabel 163"/>
    <w:qFormat/>
    <w:rPr>
      <w:rFonts w:ascii="Arial" w:hAnsi="Arial" w:cs="Times New Roman"/>
      <w:sz w:val="24"/>
    </w:rPr>
  </w:style>
  <w:style w:type="character" w:styleId="ListLabel164">
    <w:name w:val="ListLabel 164"/>
    <w:qFormat/>
    <w:rPr>
      <w:rFonts w:cs="Times New Roman"/>
    </w:rPr>
  </w:style>
  <w:style w:type="character" w:styleId="ListLabel165">
    <w:name w:val="ListLabel 165"/>
    <w:qFormat/>
    <w:rPr>
      <w:rFonts w:cs="Times New Roman"/>
    </w:rPr>
  </w:style>
  <w:style w:type="character" w:styleId="ListLabel166">
    <w:name w:val="ListLabel 166"/>
    <w:qFormat/>
    <w:rPr>
      <w:rFonts w:cs="Times New Roman"/>
    </w:rPr>
  </w:style>
  <w:style w:type="character" w:styleId="ListLabel167">
    <w:name w:val="ListLabel 167"/>
    <w:qFormat/>
    <w:rPr>
      <w:rFonts w:cs="Times New Roman"/>
    </w:rPr>
  </w:style>
  <w:style w:type="character" w:styleId="ListLabel168">
    <w:name w:val="ListLabel 168"/>
    <w:qFormat/>
    <w:rPr>
      <w:rFonts w:cs="Times New Roman"/>
    </w:rPr>
  </w:style>
  <w:style w:type="character" w:styleId="ListLabel169">
    <w:name w:val="ListLabel 169"/>
    <w:qFormat/>
    <w:rPr>
      <w:rFonts w:cs="Times New Roman"/>
    </w:rPr>
  </w:style>
  <w:style w:type="character" w:styleId="ListLabel170">
    <w:name w:val="ListLabel 170"/>
    <w:qFormat/>
    <w:rPr>
      <w:rFonts w:cs="Times New Roman"/>
    </w:rPr>
  </w:style>
  <w:style w:type="character" w:styleId="ListLabel171">
    <w:name w:val="ListLabel 171"/>
    <w:qFormat/>
    <w:rPr>
      <w:rFonts w:cs="Times New Roman"/>
    </w:rPr>
  </w:style>
  <w:style w:type="character" w:styleId="ListLabel172">
    <w:name w:val="ListLabel 172"/>
    <w:qFormat/>
    <w:rPr>
      <w:rFonts w:cs="Times New Roman"/>
    </w:rPr>
  </w:style>
  <w:style w:type="character" w:styleId="ListLabel173">
    <w:name w:val="ListLabel 173"/>
    <w:qFormat/>
    <w:rPr>
      <w:rFonts w:cs="Times New Roman"/>
    </w:rPr>
  </w:style>
  <w:style w:type="character" w:styleId="ListLabel174">
    <w:name w:val="ListLabel 174"/>
    <w:qFormat/>
    <w:rPr>
      <w:rFonts w:cs="Times New Roman"/>
    </w:rPr>
  </w:style>
  <w:style w:type="character" w:styleId="ListLabel175">
    <w:name w:val="ListLabel 175"/>
    <w:qFormat/>
    <w:rPr>
      <w:rFonts w:cs="Times New Roman"/>
    </w:rPr>
  </w:style>
  <w:style w:type="character" w:styleId="ListLabel176">
    <w:name w:val="ListLabel 176"/>
    <w:qFormat/>
    <w:rPr>
      <w:rFonts w:cs="Times New Roman"/>
    </w:rPr>
  </w:style>
  <w:style w:type="character" w:styleId="ListLabel177">
    <w:name w:val="ListLabel 177"/>
    <w:qFormat/>
    <w:rPr>
      <w:rFonts w:cs="Times New Roman"/>
    </w:rPr>
  </w:style>
  <w:style w:type="character" w:styleId="ListLabel178">
    <w:name w:val="ListLabel 178"/>
    <w:qFormat/>
    <w:rPr>
      <w:rFonts w:cs="Times New Roman"/>
    </w:rPr>
  </w:style>
  <w:style w:type="character" w:styleId="ListLabel179">
    <w:name w:val="ListLabel 179"/>
    <w:qFormat/>
    <w:rPr>
      <w:rFonts w:cs="Times New Roman"/>
    </w:rPr>
  </w:style>
  <w:style w:type="character" w:styleId="ListLabel180">
    <w:name w:val="ListLabel 180"/>
    <w:qFormat/>
    <w:rPr>
      <w:rFonts w:cs="Times New Roman"/>
    </w:rPr>
  </w:style>
  <w:style w:type="character" w:styleId="ListLabel181">
    <w:name w:val="ListLabel 181"/>
    <w:qFormat/>
    <w:rPr>
      <w:rFonts w:cs="Times New Roman"/>
      <w:b w:val="false"/>
    </w:rPr>
  </w:style>
  <w:style w:type="character" w:styleId="ListLabel182">
    <w:name w:val="ListLabel 182"/>
    <w:qFormat/>
    <w:rPr>
      <w:rFonts w:cs="Times New Roman"/>
    </w:rPr>
  </w:style>
  <w:style w:type="character" w:styleId="ListLabel183">
    <w:name w:val="ListLabel 183"/>
    <w:qFormat/>
    <w:rPr>
      <w:rFonts w:cs="Times New Roman"/>
    </w:rPr>
  </w:style>
  <w:style w:type="character" w:styleId="ListLabel184">
    <w:name w:val="ListLabel 184"/>
    <w:qFormat/>
    <w:rPr>
      <w:rFonts w:cs="Times New Roman"/>
    </w:rPr>
  </w:style>
  <w:style w:type="character" w:styleId="ListLabel185">
    <w:name w:val="ListLabel 185"/>
    <w:qFormat/>
    <w:rPr>
      <w:rFonts w:cs="Times New Roman"/>
    </w:rPr>
  </w:style>
  <w:style w:type="character" w:styleId="ListLabel186">
    <w:name w:val="ListLabel 186"/>
    <w:qFormat/>
    <w:rPr>
      <w:rFonts w:cs="Times New Roman"/>
    </w:rPr>
  </w:style>
  <w:style w:type="character" w:styleId="ListLabel187">
    <w:name w:val="ListLabel 187"/>
    <w:qFormat/>
    <w:rPr>
      <w:rFonts w:cs="Times New Roman"/>
    </w:rPr>
  </w:style>
  <w:style w:type="character" w:styleId="ListLabel188">
    <w:name w:val="ListLabel 188"/>
    <w:qFormat/>
    <w:rPr>
      <w:rFonts w:cs="Times New Roman"/>
    </w:rPr>
  </w:style>
  <w:style w:type="character" w:styleId="ListLabel189">
    <w:name w:val="ListLabel 189"/>
    <w:qFormat/>
    <w:rPr>
      <w:rFonts w:cs="Times New Roman"/>
    </w:rPr>
  </w:style>
  <w:style w:type="character" w:styleId="ListLabel190">
    <w:name w:val="ListLabel 190"/>
    <w:qFormat/>
    <w:rPr>
      <w:rFonts w:ascii="Arial" w:hAnsi="Arial" w:cs="Times New Roman"/>
      <w:b/>
      <w:sz w:val="24"/>
    </w:rPr>
  </w:style>
  <w:style w:type="character" w:styleId="ListLabel191">
    <w:name w:val="ListLabel 191"/>
    <w:qFormat/>
    <w:rPr>
      <w:rFonts w:cs="Times New Roman"/>
    </w:rPr>
  </w:style>
  <w:style w:type="character" w:styleId="ListLabel192">
    <w:name w:val="ListLabel 192"/>
    <w:qFormat/>
    <w:rPr>
      <w:rFonts w:cs="Times New Roman"/>
    </w:rPr>
  </w:style>
  <w:style w:type="character" w:styleId="ListLabel193">
    <w:name w:val="ListLabel 193"/>
    <w:qFormat/>
    <w:rPr>
      <w:rFonts w:cs="Times New Roman"/>
    </w:rPr>
  </w:style>
  <w:style w:type="character" w:styleId="ListLabel194">
    <w:name w:val="ListLabel 194"/>
    <w:qFormat/>
    <w:rPr>
      <w:rFonts w:cs="Times New Roman"/>
    </w:rPr>
  </w:style>
  <w:style w:type="character" w:styleId="ListLabel195">
    <w:name w:val="ListLabel 195"/>
    <w:qFormat/>
    <w:rPr>
      <w:rFonts w:cs="Times New Roman"/>
    </w:rPr>
  </w:style>
  <w:style w:type="character" w:styleId="ListLabel196">
    <w:name w:val="ListLabel 196"/>
    <w:qFormat/>
    <w:rPr>
      <w:rFonts w:cs="Times New Roman"/>
    </w:rPr>
  </w:style>
  <w:style w:type="character" w:styleId="ListLabel197">
    <w:name w:val="ListLabel 197"/>
    <w:qFormat/>
    <w:rPr>
      <w:rFonts w:cs="Times New Roman"/>
    </w:rPr>
  </w:style>
  <w:style w:type="character" w:styleId="ListLabel198">
    <w:name w:val="ListLabel 198"/>
    <w:qFormat/>
    <w:rPr>
      <w:rFonts w:cs="Times New Roman"/>
    </w:rPr>
  </w:style>
  <w:style w:type="character" w:styleId="ListLabel199">
    <w:name w:val="ListLabel 199"/>
    <w:qFormat/>
    <w:rPr>
      <w:rFonts w:ascii="Arial" w:hAnsi="Arial" w:cs="Times New Roman"/>
      <w:sz w:val="24"/>
    </w:rPr>
  </w:style>
  <w:style w:type="character" w:styleId="ListLabel200">
    <w:name w:val="ListLabel 200"/>
    <w:qFormat/>
    <w:rPr>
      <w:rFonts w:cs="Times New Roman"/>
    </w:rPr>
  </w:style>
  <w:style w:type="character" w:styleId="ListLabel201">
    <w:name w:val="ListLabel 201"/>
    <w:qFormat/>
    <w:rPr>
      <w:rFonts w:cs="Times New Roman"/>
    </w:rPr>
  </w:style>
  <w:style w:type="character" w:styleId="ListLabel202">
    <w:name w:val="ListLabel 202"/>
    <w:qFormat/>
    <w:rPr>
      <w:rFonts w:cs="Times New Roman"/>
    </w:rPr>
  </w:style>
  <w:style w:type="character" w:styleId="ListLabel203">
    <w:name w:val="ListLabel 203"/>
    <w:qFormat/>
    <w:rPr>
      <w:rFonts w:cs="Times New Roman"/>
    </w:rPr>
  </w:style>
  <w:style w:type="character" w:styleId="ListLabel204">
    <w:name w:val="ListLabel 204"/>
    <w:qFormat/>
    <w:rPr>
      <w:rFonts w:cs="Times New Roman"/>
    </w:rPr>
  </w:style>
  <w:style w:type="character" w:styleId="ListLabel205">
    <w:name w:val="ListLabel 205"/>
    <w:qFormat/>
    <w:rPr>
      <w:rFonts w:cs="Times New Roman"/>
    </w:rPr>
  </w:style>
  <w:style w:type="character" w:styleId="ListLabel206">
    <w:name w:val="ListLabel 206"/>
    <w:qFormat/>
    <w:rPr>
      <w:rFonts w:cs="Times New Roman"/>
    </w:rPr>
  </w:style>
  <w:style w:type="character" w:styleId="ListLabel207">
    <w:name w:val="ListLabel 207"/>
    <w:qFormat/>
    <w:rPr>
      <w:rFonts w:cs="Times New Roman"/>
    </w:rPr>
  </w:style>
  <w:style w:type="character" w:styleId="ListLabel208">
    <w:name w:val="ListLabel 208"/>
    <w:qFormat/>
    <w:rPr>
      <w:rFonts w:ascii="Arial" w:hAnsi="Arial" w:cs="Times New Roman"/>
      <w:sz w:val="24"/>
    </w:rPr>
  </w:style>
  <w:style w:type="character" w:styleId="ListLabel209">
    <w:name w:val="ListLabel 209"/>
    <w:qFormat/>
    <w:rPr>
      <w:rFonts w:cs="Times New Roman"/>
    </w:rPr>
  </w:style>
  <w:style w:type="character" w:styleId="ListLabel210">
    <w:name w:val="ListLabel 210"/>
    <w:qFormat/>
    <w:rPr>
      <w:rFonts w:cs="Times New Roman"/>
    </w:rPr>
  </w:style>
  <w:style w:type="character" w:styleId="ListLabel211">
    <w:name w:val="ListLabel 211"/>
    <w:qFormat/>
    <w:rPr>
      <w:rFonts w:cs="Times New Roman"/>
    </w:rPr>
  </w:style>
  <w:style w:type="character" w:styleId="ListLabel212">
    <w:name w:val="ListLabel 212"/>
    <w:qFormat/>
    <w:rPr>
      <w:rFonts w:cs="Times New Roman"/>
    </w:rPr>
  </w:style>
  <w:style w:type="character" w:styleId="ListLabel213">
    <w:name w:val="ListLabel 213"/>
    <w:qFormat/>
    <w:rPr>
      <w:rFonts w:cs="Times New Roman"/>
    </w:rPr>
  </w:style>
  <w:style w:type="character" w:styleId="ListLabel214">
    <w:name w:val="ListLabel 214"/>
    <w:qFormat/>
    <w:rPr>
      <w:rFonts w:cs="Times New Roman"/>
    </w:rPr>
  </w:style>
  <w:style w:type="character" w:styleId="ListLabel215">
    <w:name w:val="ListLabel 215"/>
    <w:qFormat/>
    <w:rPr>
      <w:rFonts w:cs="Times New Roman"/>
    </w:rPr>
  </w:style>
  <w:style w:type="character" w:styleId="ListLabel216">
    <w:name w:val="ListLabel 216"/>
    <w:qFormat/>
    <w:rPr>
      <w:rFonts w:cs="Times New Roman"/>
    </w:rPr>
  </w:style>
  <w:style w:type="character" w:styleId="ListLabel217">
    <w:name w:val="ListLabel 217"/>
    <w:qFormat/>
    <w:rPr>
      <w:rFonts w:ascii="Arial" w:hAnsi="Arial" w:cs="Times New Roman"/>
      <w:sz w:val="24"/>
    </w:rPr>
  </w:style>
  <w:style w:type="character" w:styleId="ListLabel218">
    <w:name w:val="ListLabel 218"/>
    <w:qFormat/>
    <w:rPr>
      <w:rFonts w:cs="Times New Roman"/>
    </w:rPr>
  </w:style>
  <w:style w:type="character" w:styleId="ListLabel219">
    <w:name w:val="ListLabel 219"/>
    <w:qFormat/>
    <w:rPr>
      <w:rFonts w:cs="Times New Roman"/>
    </w:rPr>
  </w:style>
  <w:style w:type="character" w:styleId="ListLabel220">
    <w:name w:val="ListLabel 220"/>
    <w:qFormat/>
    <w:rPr>
      <w:rFonts w:cs="Times New Roman"/>
    </w:rPr>
  </w:style>
  <w:style w:type="character" w:styleId="ListLabel221">
    <w:name w:val="ListLabel 221"/>
    <w:qFormat/>
    <w:rPr>
      <w:rFonts w:cs="Times New Roman"/>
    </w:rPr>
  </w:style>
  <w:style w:type="character" w:styleId="ListLabel222">
    <w:name w:val="ListLabel 222"/>
    <w:qFormat/>
    <w:rPr>
      <w:rFonts w:cs="Times New Roman"/>
    </w:rPr>
  </w:style>
  <w:style w:type="character" w:styleId="ListLabel223">
    <w:name w:val="ListLabel 223"/>
    <w:qFormat/>
    <w:rPr>
      <w:rFonts w:cs="Times New Roman"/>
    </w:rPr>
  </w:style>
  <w:style w:type="character" w:styleId="ListLabel224">
    <w:name w:val="ListLabel 224"/>
    <w:qFormat/>
    <w:rPr>
      <w:rFonts w:cs="Times New Roman"/>
    </w:rPr>
  </w:style>
  <w:style w:type="character" w:styleId="ListLabel225">
    <w:name w:val="ListLabel 225"/>
    <w:qFormat/>
    <w:rPr>
      <w:rFonts w:cs="Times New Roman"/>
    </w:rPr>
  </w:style>
  <w:style w:type="character" w:styleId="ListLabel226">
    <w:name w:val="ListLabel 226"/>
    <w:qFormat/>
    <w:rPr>
      <w:rFonts w:ascii="Arial" w:hAnsi="Arial" w:cs="Times New Roman"/>
      <w:b/>
      <w:sz w:val="24"/>
    </w:rPr>
  </w:style>
  <w:style w:type="character" w:styleId="ListLabel227">
    <w:name w:val="ListLabel 227"/>
    <w:qFormat/>
    <w:rPr>
      <w:rFonts w:cs="Times New Roman"/>
    </w:rPr>
  </w:style>
  <w:style w:type="character" w:styleId="ListLabel228">
    <w:name w:val="ListLabel 228"/>
    <w:qFormat/>
    <w:rPr>
      <w:rFonts w:cs="Times New Roman"/>
    </w:rPr>
  </w:style>
  <w:style w:type="character" w:styleId="ListLabel229">
    <w:name w:val="ListLabel 229"/>
    <w:qFormat/>
    <w:rPr>
      <w:rFonts w:cs="Times New Roman"/>
    </w:rPr>
  </w:style>
  <w:style w:type="character" w:styleId="ListLabel230">
    <w:name w:val="ListLabel 230"/>
    <w:qFormat/>
    <w:rPr>
      <w:rFonts w:cs="Times New Roman"/>
    </w:rPr>
  </w:style>
  <w:style w:type="character" w:styleId="ListLabel231">
    <w:name w:val="ListLabel 231"/>
    <w:qFormat/>
    <w:rPr>
      <w:rFonts w:cs="Times New Roman"/>
    </w:rPr>
  </w:style>
  <w:style w:type="character" w:styleId="ListLabel232">
    <w:name w:val="ListLabel 232"/>
    <w:qFormat/>
    <w:rPr>
      <w:rFonts w:cs="Times New Roman"/>
    </w:rPr>
  </w:style>
  <w:style w:type="character" w:styleId="ListLabel233">
    <w:name w:val="ListLabel 233"/>
    <w:qFormat/>
    <w:rPr>
      <w:rFonts w:cs="Times New Roman"/>
    </w:rPr>
  </w:style>
  <w:style w:type="character" w:styleId="ListLabel234">
    <w:name w:val="ListLabel 234"/>
    <w:qFormat/>
    <w:rPr>
      <w:rFonts w:cs="Times New Roman"/>
    </w:rPr>
  </w:style>
  <w:style w:type="character" w:styleId="ListLabel235">
    <w:name w:val="ListLabel 235"/>
    <w:qFormat/>
    <w:rPr>
      <w:rFonts w:ascii="Arial" w:hAnsi="Arial" w:cs="Times New Roman"/>
      <w:sz w:val="24"/>
    </w:rPr>
  </w:style>
  <w:style w:type="character" w:styleId="ListLabel236">
    <w:name w:val="ListLabel 236"/>
    <w:qFormat/>
    <w:rPr>
      <w:rFonts w:cs="Times New Roman"/>
    </w:rPr>
  </w:style>
  <w:style w:type="character" w:styleId="ListLabel237">
    <w:name w:val="ListLabel 237"/>
    <w:qFormat/>
    <w:rPr>
      <w:rFonts w:cs="Times New Roman"/>
    </w:rPr>
  </w:style>
  <w:style w:type="character" w:styleId="ListLabel238">
    <w:name w:val="ListLabel 238"/>
    <w:qFormat/>
    <w:rPr>
      <w:rFonts w:cs="Times New Roman"/>
    </w:rPr>
  </w:style>
  <w:style w:type="character" w:styleId="ListLabel239">
    <w:name w:val="ListLabel 239"/>
    <w:qFormat/>
    <w:rPr>
      <w:rFonts w:cs="Times New Roman"/>
    </w:rPr>
  </w:style>
  <w:style w:type="character" w:styleId="ListLabel240">
    <w:name w:val="ListLabel 240"/>
    <w:qFormat/>
    <w:rPr>
      <w:rFonts w:cs="Times New Roman"/>
    </w:rPr>
  </w:style>
  <w:style w:type="character" w:styleId="ListLabel241">
    <w:name w:val="ListLabel 241"/>
    <w:qFormat/>
    <w:rPr>
      <w:rFonts w:cs="Times New Roman"/>
    </w:rPr>
  </w:style>
  <w:style w:type="character" w:styleId="ListLabel242">
    <w:name w:val="ListLabel 242"/>
    <w:qFormat/>
    <w:rPr>
      <w:rFonts w:cs="Times New Roman"/>
    </w:rPr>
  </w:style>
  <w:style w:type="character" w:styleId="ListLabel243">
    <w:name w:val="ListLabel 243"/>
    <w:qFormat/>
    <w:rPr>
      <w:rFonts w:cs="Times New Roman"/>
    </w:rPr>
  </w:style>
  <w:style w:type="character" w:styleId="ListLabel244">
    <w:name w:val="ListLabel 244"/>
    <w:qFormat/>
    <w:rPr>
      <w:rFonts w:ascii="Arial" w:hAnsi="Arial" w:cs="Times New Roman"/>
      <w:sz w:val="24"/>
    </w:rPr>
  </w:style>
  <w:style w:type="character" w:styleId="ListLabel245">
    <w:name w:val="ListLabel 245"/>
    <w:qFormat/>
    <w:rPr>
      <w:rFonts w:ascii="Arial" w:hAnsi="Arial" w:cs="Times New Roman"/>
      <w:b/>
      <w:sz w:val="24"/>
    </w:rPr>
  </w:style>
  <w:style w:type="character" w:styleId="ListLabel246">
    <w:name w:val="ListLabel 246"/>
    <w:qFormat/>
    <w:rPr>
      <w:rFonts w:cs="Times New Roman"/>
    </w:rPr>
  </w:style>
  <w:style w:type="character" w:styleId="ListLabel247">
    <w:name w:val="ListLabel 247"/>
    <w:qFormat/>
    <w:rPr>
      <w:rFonts w:cs="Arial"/>
    </w:rPr>
  </w:style>
  <w:style w:type="character" w:styleId="ListLabel248">
    <w:name w:val="ListLabel 248"/>
    <w:qFormat/>
    <w:rPr>
      <w:rFonts w:cs="Times New Roman"/>
    </w:rPr>
  </w:style>
  <w:style w:type="character" w:styleId="ListLabel249">
    <w:name w:val="ListLabel 249"/>
    <w:qFormat/>
    <w:rPr>
      <w:rFonts w:cs="Times New Roman"/>
    </w:rPr>
  </w:style>
  <w:style w:type="character" w:styleId="ListLabel250">
    <w:name w:val="ListLabel 250"/>
    <w:qFormat/>
    <w:rPr>
      <w:rFonts w:cs="Times New Roman"/>
    </w:rPr>
  </w:style>
  <w:style w:type="character" w:styleId="ListLabel251">
    <w:name w:val="ListLabel 251"/>
    <w:qFormat/>
    <w:rPr>
      <w:rFonts w:cs="Times New Roman"/>
    </w:rPr>
  </w:style>
  <w:style w:type="character" w:styleId="ListLabel252">
    <w:name w:val="ListLabel 252"/>
    <w:qFormat/>
    <w:rPr>
      <w:rFonts w:cs="Times New Roman"/>
    </w:rPr>
  </w:style>
  <w:style w:type="character" w:styleId="ListLabel253">
    <w:name w:val="ListLabel 253"/>
    <w:qFormat/>
    <w:rPr>
      <w:rFonts w:ascii="Arial" w:hAnsi="Arial" w:cs="Times New Roman"/>
      <w:sz w:val="24"/>
    </w:rPr>
  </w:style>
  <w:style w:type="character" w:styleId="ListLabel254">
    <w:name w:val="ListLabel 254"/>
    <w:qFormat/>
    <w:rPr>
      <w:rFonts w:cs="Times New Roman"/>
    </w:rPr>
  </w:style>
  <w:style w:type="character" w:styleId="ListLabel255">
    <w:name w:val="ListLabel 255"/>
    <w:qFormat/>
    <w:rPr>
      <w:rFonts w:cs="Times New Roman"/>
    </w:rPr>
  </w:style>
  <w:style w:type="character" w:styleId="ListLabel256">
    <w:name w:val="ListLabel 256"/>
    <w:qFormat/>
    <w:rPr>
      <w:rFonts w:cs="Times New Roman"/>
    </w:rPr>
  </w:style>
  <w:style w:type="character" w:styleId="ListLabel257">
    <w:name w:val="ListLabel 257"/>
    <w:qFormat/>
    <w:rPr>
      <w:rFonts w:cs="Times New Roman"/>
    </w:rPr>
  </w:style>
  <w:style w:type="character" w:styleId="ListLabel258">
    <w:name w:val="ListLabel 258"/>
    <w:qFormat/>
    <w:rPr>
      <w:rFonts w:cs="Times New Roman"/>
    </w:rPr>
  </w:style>
  <w:style w:type="character" w:styleId="ListLabel259">
    <w:name w:val="ListLabel 259"/>
    <w:qFormat/>
    <w:rPr>
      <w:rFonts w:cs="Times New Roman"/>
    </w:rPr>
  </w:style>
  <w:style w:type="character" w:styleId="ListLabel260">
    <w:name w:val="ListLabel 260"/>
    <w:qFormat/>
    <w:rPr>
      <w:rFonts w:cs="Times New Roman"/>
    </w:rPr>
  </w:style>
  <w:style w:type="character" w:styleId="ListLabel261">
    <w:name w:val="ListLabel 261"/>
    <w:qFormat/>
    <w:rPr>
      <w:rFonts w:cs="Times New Roman"/>
    </w:rPr>
  </w:style>
  <w:style w:type="character" w:styleId="ListLabel262">
    <w:name w:val="ListLabel 262"/>
    <w:qFormat/>
    <w:rPr>
      <w:rFonts w:ascii="Arial" w:hAnsi="Arial" w:cs="Times New Roman"/>
      <w:sz w:val="24"/>
    </w:rPr>
  </w:style>
  <w:style w:type="character" w:styleId="ListLabel263">
    <w:name w:val="ListLabel 263"/>
    <w:qFormat/>
    <w:rPr>
      <w:rFonts w:cs="Times New Roman"/>
    </w:rPr>
  </w:style>
  <w:style w:type="character" w:styleId="ListLabel264">
    <w:name w:val="ListLabel 264"/>
    <w:qFormat/>
    <w:rPr>
      <w:rFonts w:cs="Times New Roman"/>
    </w:rPr>
  </w:style>
  <w:style w:type="character" w:styleId="ListLabel265">
    <w:name w:val="ListLabel 265"/>
    <w:qFormat/>
    <w:rPr>
      <w:rFonts w:cs="Times New Roman"/>
    </w:rPr>
  </w:style>
  <w:style w:type="character" w:styleId="ListLabel266">
    <w:name w:val="ListLabel 266"/>
    <w:qFormat/>
    <w:rPr>
      <w:rFonts w:cs="Times New Roman"/>
    </w:rPr>
  </w:style>
  <w:style w:type="character" w:styleId="ListLabel267">
    <w:name w:val="ListLabel 267"/>
    <w:qFormat/>
    <w:rPr>
      <w:rFonts w:cs="Times New Roman"/>
    </w:rPr>
  </w:style>
  <w:style w:type="character" w:styleId="ListLabel268">
    <w:name w:val="ListLabel 268"/>
    <w:qFormat/>
    <w:rPr>
      <w:rFonts w:cs="Times New Roman"/>
    </w:rPr>
  </w:style>
  <w:style w:type="character" w:styleId="ListLabel269">
    <w:name w:val="ListLabel 269"/>
    <w:qFormat/>
    <w:rPr>
      <w:rFonts w:cs="Times New Roman"/>
    </w:rPr>
  </w:style>
  <w:style w:type="character" w:styleId="ListLabel270">
    <w:name w:val="ListLabel 270"/>
    <w:qFormat/>
    <w:rPr>
      <w:rFonts w:cs="Times New Roman"/>
    </w:rPr>
  </w:style>
  <w:style w:type="character" w:styleId="ListLabel271">
    <w:name w:val="ListLabel 271"/>
    <w:qFormat/>
    <w:rPr>
      <w:rFonts w:ascii="Arial" w:hAnsi="Arial" w:cs="Times New Roman"/>
      <w:sz w:val="24"/>
    </w:rPr>
  </w:style>
  <w:style w:type="character" w:styleId="ListLabel272">
    <w:name w:val="ListLabel 272"/>
    <w:qFormat/>
    <w:rPr>
      <w:rFonts w:cs="Times New Roman"/>
    </w:rPr>
  </w:style>
  <w:style w:type="character" w:styleId="ListLabel273">
    <w:name w:val="ListLabel 273"/>
    <w:qFormat/>
    <w:rPr>
      <w:rFonts w:cs="Times New Roman"/>
    </w:rPr>
  </w:style>
  <w:style w:type="character" w:styleId="ListLabel274">
    <w:name w:val="ListLabel 274"/>
    <w:qFormat/>
    <w:rPr>
      <w:rFonts w:cs="Times New Roman"/>
    </w:rPr>
  </w:style>
  <w:style w:type="character" w:styleId="ListLabel275">
    <w:name w:val="ListLabel 275"/>
    <w:qFormat/>
    <w:rPr>
      <w:rFonts w:cs="Times New Roman"/>
    </w:rPr>
  </w:style>
  <w:style w:type="character" w:styleId="ListLabel276">
    <w:name w:val="ListLabel 276"/>
    <w:qFormat/>
    <w:rPr>
      <w:rFonts w:cs="Times New Roman"/>
    </w:rPr>
  </w:style>
  <w:style w:type="character" w:styleId="ListLabel277">
    <w:name w:val="ListLabel 277"/>
    <w:qFormat/>
    <w:rPr>
      <w:rFonts w:cs="Times New Roman"/>
    </w:rPr>
  </w:style>
  <w:style w:type="character" w:styleId="ListLabel278">
    <w:name w:val="ListLabel 278"/>
    <w:qFormat/>
    <w:rPr>
      <w:rFonts w:cs="Times New Roman"/>
    </w:rPr>
  </w:style>
  <w:style w:type="character" w:styleId="ListLabel279">
    <w:name w:val="ListLabel 279"/>
    <w:qFormat/>
    <w:rPr>
      <w:rFonts w:cs="Times New Roman"/>
    </w:rPr>
  </w:style>
  <w:style w:type="character" w:styleId="ListLabel280">
    <w:name w:val="ListLabel 280"/>
    <w:qFormat/>
    <w:rPr>
      <w:rFonts w:ascii="Arial" w:hAnsi="Arial" w:cs="Times New Roman"/>
      <w:sz w:val="24"/>
    </w:rPr>
  </w:style>
  <w:style w:type="character" w:styleId="ListLabel281">
    <w:name w:val="ListLabel 281"/>
    <w:qFormat/>
    <w:rPr>
      <w:rFonts w:cs="Times New Roman"/>
    </w:rPr>
  </w:style>
  <w:style w:type="character" w:styleId="ListLabel282">
    <w:name w:val="ListLabel 282"/>
    <w:qFormat/>
    <w:rPr>
      <w:rFonts w:cs="Times New Roman"/>
    </w:rPr>
  </w:style>
  <w:style w:type="character" w:styleId="ListLabel283">
    <w:name w:val="ListLabel 283"/>
    <w:qFormat/>
    <w:rPr>
      <w:rFonts w:cs="Times New Roman"/>
    </w:rPr>
  </w:style>
  <w:style w:type="character" w:styleId="ListLabel284">
    <w:name w:val="ListLabel 284"/>
    <w:qFormat/>
    <w:rPr>
      <w:rFonts w:cs="Times New Roman"/>
    </w:rPr>
  </w:style>
  <w:style w:type="character" w:styleId="ListLabel285">
    <w:name w:val="ListLabel 285"/>
    <w:qFormat/>
    <w:rPr>
      <w:rFonts w:cs="Times New Roman"/>
    </w:rPr>
  </w:style>
  <w:style w:type="character" w:styleId="ListLabel286">
    <w:name w:val="ListLabel 286"/>
    <w:qFormat/>
    <w:rPr>
      <w:rFonts w:cs="Times New Roman"/>
    </w:rPr>
  </w:style>
  <w:style w:type="character" w:styleId="ListLabel287">
    <w:name w:val="ListLabel 287"/>
    <w:qFormat/>
    <w:rPr>
      <w:rFonts w:cs="Times New Roman"/>
    </w:rPr>
  </w:style>
  <w:style w:type="character" w:styleId="ListLabel288">
    <w:name w:val="ListLabel 288"/>
    <w:qFormat/>
    <w:rPr>
      <w:rFonts w:cs="Times New Roman"/>
    </w:rPr>
  </w:style>
  <w:style w:type="character" w:styleId="ListLabel289">
    <w:name w:val="ListLabel 289"/>
    <w:qFormat/>
    <w:rPr>
      <w:rFonts w:ascii="Arial" w:hAnsi="Arial" w:cs="Times New Roman"/>
      <w:b/>
      <w:sz w:val="24"/>
    </w:rPr>
  </w:style>
  <w:style w:type="character" w:styleId="ListLabel290">
    <w:name w:val="ListLabel 290"/>
    <w:qFormat/>
    <w:rPr>
      <w:rFonts w:cs="Times New Roman"/>
    </w:rPr>
  </w:style>
  <w:style w:type="character" w:styleId="ListLabel291">
    <w:name w:val="ListLabel 291"/>
    <w:qFormat/>
    <w:rPr>
      <w:rFonts w:cs="Times New Roman"/>
    </w:rPr>
  </w:style>
  <w:style w:type="character" w:styleId="ListLabel292">
    <w:name w:val="ListLabel 292"/>
    <w:qFormat/>
    <w:rPr>
      <w:rFonts w:cs="Times New Roman"/>
    </w:rPr>
  </w:style>
  <w:style w:type="character" w:styleId="ListLabel293">
    <w:name w:val="ListLabel 293"/>
    <w:qFormat/>
    <w:rPr>
      <w:rFonts w:cs="Times New Roman"/>
    </w:rPr>
  </w:style>
  <w:style w:type="character" w:styleId="ListLabel294">
    <w:name w:val="ListLabel 294"/>
    <w:qFormat/>
    <w:rPr>
      <w:rFonts w:cs="Times New Roman"/>
    </w:rPr>
  </w:style>
  <w:style w:type="character" w:styleId="ListLabel295">
    <w:name w:val="ListLabel 295"/>
    <w:qFormat/>
    <w:rPr>
      <w:rFonts w:cs="Times New Roman"/>
    </w:rPr>
  </w:style>
  <w:style w:type="character" w:styleId="ListLabel296">
    <w:name w:val="ListLabel 296"/>
    <w:qFormat/>
    <w:rPr>
      <w:rFonts w:cs="Times New Roman"/>
    </w:rPr>
  </w:style>
  <w:style w:type="character" w:styleId="ListLabel297">
    <w:name w:val="ListLabel 297"/>
    <w:qFormat/>
    <w:rPr>
      <w:rFonts w:cs="Times New Roman"/>
    </w:rPr>
  </w:style>
  <w:style w:type="character" w:styleId="ListLabel298">
    <w:name w:val="ListLabel 298"/>
    <w:qFormat/>
    <w:rPr>
      <w:rFonts w:ascii="Arial" w:hAnsi="Arial" w:cs="Times New Roman"/>
      <w:sz w:val="24"/>
    </w:rPr>
  </w:style>
  <w:style w:type="character" w:styleId="ListLabel299">
    <w:name w:val="ListLabel 299"/>
    <w:qFormat/>
    <w:rPr>
      <w:rFonts w:cs="Times New Roman"/>
      <w:b/>
    </w:rPr>
  </w:style>
  <w:style w:type="character" w:styleId="ListLabel300">
    <w:name w:val="ListLabel 300"/>
    <w:qFormat/>
    <w:rPr>
      <w:rFonts w:cs="Times New Roman"/>
    </w:rPr>
  </w:style>
  <w:style w:type="character" w:styleId="ListLabel301">
    <w:name w:val="ListLabel 301"/>
    <w:qFormat/>
    <w:rPr>
      <w:rFonts w:cs="Times New Roman"/>
    </w:rPr>
  </w:style>
  <w:style w:type="character" w:styleId="ListLabel302">
    <w:name w:val="ListLabel 302"/>
    <w:qFormat/>
    <w:rPr>
      <w:rFonts w:cs="Times New Roman"/>
    </w:rPr>
  </w:style>
  <w:style w:type="character" w:styleId="ListLabel303">
    <w:name w:val="ListLabel 303"/>
    <w:qFormat/>
    <w:rPr>
      <w:rFonts w:cs="Times New Roman"/>
    </w:rPr>
  </w:style>
  <w:style w:type="character" w:styleId="ListLabel304">
    <w:name w:val="ListLabel 304"/>
    <w:qFormat/>
    <w:rPr>
      <w:rFonts w:cs="Times New Roman"/>
    </w:rPr>
  </w:style>
  <w:style w:type="character" w:styleId="ListLabel305">
    <w:name w:val="ListLabel 305"/>
    <w:qFormat/>
    <w:rPr>
      <w:rFonts w:cs="Times New Roman"/>
    </w:rPr>
  </w:style>
  <w:style w:type="character" w:styleId="ListLabel306">
    <w:name w:val="ListLabel 306"/>
    <w:qFormat/>
    <w:rPr>
      <w:rFonts w:cs="Times New Roman"/>
    </w:rPr>
  </w:style>
  <w:style w:type="character" w:styleId="ListLabel307">
    <w:name w:val="ListLabel 307"/>
    <w:qFormat/>
    <w:rPr>
      <w:rFonts w:cs="Times New Roman"/>
    </w:rPr>
  </w:style>
  <w:style w:type="character" w:styleId="ListLabel308">
    <w:name w:val="ListLabel 308"/>
    <w:qFormat/>
    <w:rPr>
      <w:rFonts w:cs="Times New Roman"/>
    </w:rPr>
  </w:style>
  <w:style w:type="character" w:styleId="ListLabel309">
    <w:name w:val="ListLabel 309"/>
    <w:qFormat/>
    <w:rPr>
      <w:rFonts w:cs="Times New Roman"/>
    </w:rPr>
  </w:style>
  <w:style w:type="character" w:styleId="ListLabel310">
    <w:name w:val="ListLabel 310"/>
    <w:qFormat/>
    <w:rPr>
      <w:rFonts w:cs="Times New Roman"/>
    </w:rPr>
  </w:style>
  <w:style w:type="character" w:styleId="ListLabel311">
    <w:name w:val="ListLabel 311"/>
    <w:qFormat/>
    <w:rPr>
      <w:rFonts w:cs="Times New Roman"/>
    </w:rPr>
  </w:style>
  <w:style w:type="character" w:styleId="ListLabel312">
    <w:name w:val="ListLabel 312"/>
    <w:qFormat/>
    <w:rPr>
      <w:rFonts w:cs="Times New Roman"/>
    </w:rPr>
  </w:style>
  <w:style w:type="character" w:styleId="ListLabel313">
    <w:name w:val="ListLabel 313"/>
    <w:qFormat/>
    <w:rPr>
      <w:rFonts w:cs="Times New Roman"/>
    </w:rPr>
  </w:style>
  <w:style w:type="character" w:styleId="ListLabel314">
    <w:name w:val="ListLabel 314"/>
    <w:qFormat/>
    <w:rPr>
      <w:rFonts w:cs="Times New Roman"/>
    </w:rPr>
  </w:style>
  <w:style w:type="character" w:styleId="ListLabel315">
    <w:name w:val="ListLabel 315"/>
    <w:qFormat/>
    <w:rPr>
      <w:rFonts w:cs="Times New Roman"/>
    </w:rPr>
  </w:style>
  <w:style w:type="character" w:styleId="ListLabel316">
    <w:name w:val="ListLabel 316"/>
    <w:qFormat/>
    <w:rPr>
      <w:rFonts w:ascii="Arial" w:hAnsi="Arial" w:cs="Times New Roman"/>
      <w:sz w:val="24"/>
    </w:rPr>
  </w:style>
  <w:style w:type="character" w:styleId="ListLabel317">
    <w:name w:val="ListLabel 317"/>
    <w:qFormat/>
    <w:rPr>
      <w:rFonts w:cs="Times New Roman"/>
    </w:rPr>
  </w:style>
  <w:style w:type="character" w:styleId="ListLabel318">
    <w:name w:val="ListLabel 318"/>
    <w:qFormat/>
    <w:rPr>
      <w:rFonts w:cs="Times New Roman"/>
    </w:rPr>
  </w:style>
  <w:style w:type="character" w:styleId="ListLabel319">
    <w:name w:val="ListLabel 319"/>
    <w:qFormat/>
    <w:rPr>
      <w:rFonts w:cs="Times New Roman"/>
    </w:rPr>
  </w:style>
  <w:style w:type="character" w:styleId="ListLabel320">
    <w:name w:val="ListLabel 320"/>
    <w:qFormat/>
    <w:rPr>
      <w:rFonts w:cs="Times New Roman"/>
    </w:rPr>
  </w:style>
  <w:style w:type="character" w:styleId="ListLabel321">
    <w:name w:val="ListLabel 321"/>
    <w:qFormat/>
    <w:rPr>
      <w:rFonts w:cs="Times New Roman"/>
    </w:rPr>
  </w:style>
  <w:style w:type="character" w:styleId="ListLabel322">
    <w:name w:val="ListLabel 322"/>
    <w:qFormat/>
    <w:rPr>
      <w:rFonts w:cs="Times New Roman"/>
    </w:rPr>
  </w:style>
  <w:style w:type="character" w:styleId="ListLabel323">
    <w:name w:val="ListLabel 323"/>
    <w:qFormat/>
    <w:rPr>
      <w:rFonts w:cs="Times New Roman"/>
    </w:rPr>
  </w:style>
  <w:style w:type="character" w:styleId="ListLabel324">
    <w:name w:val="ListLabel 324"/>
    <w:qFormat/>
    <w:rPr>
      <w:rFonts w:cs="Times New Roman"/>
    </w:rPr>
  </w:style>
  <w:style w:type="character" w:styleId="ListLabel325">
    <w:name w:val="ListLabel 325"/>
    <w:qFormat/>
    <w:rPr>
      <w:rFonts w:ascii="Arial" w:hAnsi="Arial" w:cs="Times New Roman"/>
      <w:sz w:val="24"/>
    </w:rPr>
  </w:style>
  <w:style w:type="character" w:styleId="ListLabel326">
    <w:name w:val="ListLabel 326"/>
    <w:qFormat/>
    <w:rPr>
      <w:rFonts w:cs="Times New Roman"/>
    </w:rPr>
  </w:style>
  <w:style w:type="character" w:styleId="ListLabel327">
    <w:name w:val="ListLabel 327"/>
    <w:qFormat/>
    <w:rPr>
      <w:rFonts w:cs="Times New Roman"/>
    </w:rPr>
  </w:style>
  <w:style w:type="character" w:styleId="ListLabel328">
    <w:name w:val="ListLabel 328"/>
    <w:qFormat/>
    <w:rPr>
      <w:rFonts w:cs="Times New Roman"/>
    </w:rPr>
  </w:style>
  <w:style w:type="character" w:styleId="ListLabel329">
    <w:name w:val="ListLabel 329"/>
    <w:qFormat/>
    <w:rPr>
      <w:rFonts w:cs="Times New Roman"/>
    </w:rPr>
  </w:style>
  <w:style w:type="character" w:styleId="ListLabel330">
    <w:name w:val="ListLabel 330"/>
    <w:qFormat/>
    <w:rPr>
      <w:rFonts w:cs="Times New Roman"/>
    </w:rPr>
  </w:style>
  <w:style w:type="character" w:styleId="ListLabel331">
    <w:name w:val="ListLabel 331"/>
    <w:qFormat/>
    <w:rPr>
      <w:rFonts w:cs="Times New Roman"/>
    </w:rPr>
  </w:style>
  <w:style w:type="character" w:styleId="ListLabel332">
    <w:name w:val="ListLabel 332"/>
    <w:qFormat/>
    <w:rPr>
      <w:rFonts w:cs="Times New Roman"/>
    </w:rPr>
  </w:style>
  <w:style w:type="character" w:styleId="ListLabel333">
    <w:name w:val="ListLabel 333"/>
    <w:qFormat/>
    <w:rPr>
      <w:rFonts w:cs="Times New Roman"/>
    </w:rPr>
  </w:style>
  <w:style w:type="character" w:styleId="ListLabel334">
    <w:name w:val="ListLabel 334"/>
    <w:qFormat/>
    <w:rPr>
      <w:rFonts w:ascii="Arial" w:hAnsi="Arial" w:cs="Times New Roman"/>
      <w:sz w:val="24"/>
    </w:rPr>
  </w:style>
  <w:style w:type="character" w:styleId="ListLabel335">
    <w:name w:val="ListLabel 335"/>
    <w:qFormat/>
    <w:rPr>
      <w:rFonts w:cs="Times New Roman"/>
    </w:rPr>
  </w:style>
  <w:style w:type="character" w:styleId="ListLabel336">
    <w:name w:val="ListLabel 336"/>
    <w:qFormat/>
    <w:rPr>
      <w:rFonts w:cs="Times New Roman"/>
    </w:rPr>
  </w:style>
  <w:style w:type="character" w:styleId="ListLabel337">
    <w:name w:val="ListLabel 337"/>
    <w:qFormat/>
    <w:rPr>
      <w:rFonts w:cs="Times New Roman"/>
    </w:rPr>
  </w:style>
  <w:style w:type="character" w:styleId="ListLabel338">
    <w:name w:val="ListLabel 338"/>
    <w:qFormat/>
    <w:rPr>
      <w:rFonts w:cs="Times New Roman"/>
    </w:rPr>
  </w:style>
  <w:style w:type="character" w:styleId="ListLabel339">
    <w:name w:val="ListLabel 339"/>
    <w:qFormat/>
    <w:rPr>
      <w:rFonts w:cs="Times New Roman"/>
    </w:rPr>
  </w:style>
  <w:style w:type="character" w:styleId="ListLabel340">
    <w:name w:val="ListLabel 340"/>
    <w:qFormat/>
    <w:rPr>
      <w:rFonts w:cs="Times New Roman"/>
    </w:rPr>
  </w:style>
  <w:style w:type="character" w:styleId="ListLabel341">
    <w:name w:val="ListLabel 341"/>
    <w:qFormat/>
    <w:rPr>
      <w:rFonts w:cs="Times New Roman"/>
    </w:rPr>
  </w:style>
  <w:style w:type="character" w:styleId="ListLabel342">
    <w:name w:val="ListLabel 342"/>
    <w:qFormat/>
    <w:rPr>
      <w:rFonts w:cs="Times New Roman"/>
    </w:rPr>
  </w:style>
  <w:style w:type="character" w:styleId="ListLabel343">
    <w:name w:val="ListLabel 343"/>
    <w:qFormat/>
    <w:rPr>
      <w:rFonts w:cs="Times New Roman"/>
    </w:rPr>
  </w:style>
  <w:style w:type="character" w:styleId="ListLabel344">
    <w:name w:val="ListLabel 344"/>
    <w:qFormat/>
    <w:rPr>
      <w:rFonts w:cs="Times New Roman"/>
    </w:rPr>
  </w:style>
  <w:style w:type="character" w:styleId="ListLabel345">
    <w:name w:val="ListLabel 345"/>
    <w:qFormat/>
    <w:rPr>
      <w:rFonts w:cs="Times New Roman"/>
    </w:rPr>
  </w:style>
  <w:style w:type="character" w:styleId="ListLabel346">
    <w:name w:val="ListLabel 346"/>
    <w:qFormat/>
    <w:rPr>
      <w:rFonts w:cs="Times New Roman"/>
    </w:rPr>
  </w:style>
  <w:style w:type="character" w:styleId="ListLabel347">
    <w:name w:val="ListLabel 347"/>
    <w:qFormat/>
    <w:rPr>
      <w:rFonts w:cs="Times New Roman"/>
    </w:rPr>
  </w:style>
  <w:style w:type="character" w:styleId="ListLabel348">
    <w:name w:val="ListLabel 348"/>
    <w:qFormat/>
    <w:rPr>
      <w:rFonts w:cs="Times New Roman"/>
    </w:rPr>
  </w:style>
  <w:style w:type="character" w:styleId="ListLabel349">
    <w:name w:val="ListLabel 349"/>
    <w:qFormat/>
    <w:rPr>
      <w:rFonts w:cs="Times New Roman"/>
    </w:rPr>
  </w:style>
  <w:style w:type="character" w:styleId="ListLabel350">
    <w:name w:val="ListLabel 350"/>
    <w:qFormat/>
    <w:rPr>
      <w:rFonts w:cs="Times New Roman"/>
    </w:rPr>
  </w:style>
  <w:style w:type="character" w:styleId="ListLabel351">
    <w:name w:val="ListLabel 351"/>
    <w:qFormat/>
    <w:rPr>
      <w:rFonts w:cs="Times New Roman"/>
    </w:rPr>
  </w:style>
  <w:style w:type="character" w:styleId="ListLabel352">
    <w:name w:val="ListLabel 352"/>
    <w:qFormat/>
    <w:rPr>
      <w:rFonts w:cs="Times New Roman"/>
      <w:b w:val="false"/>
    </w:rPr>
  </w:style>
  <w:style w:type="character" w:styleId="ListLabel353">
    <w:name w:val="ListLabel 353"/>
    <w:qFormat/>
    <w:rPr>
      <w:rFonts w:cs="Times New Roman"/>
    </w:rPr>
  </w:style>
  <w:style w:type="character" w:styleId="ListLabel354">
    <w:name w:val="ListLabel 354"/>
    <w:qFormat/>
    <w:rPr>
      <w:rFonts w:cs="Times New Roman"/>
    </w:rPr>
  </w:style>
  <w:style w:type="character" w:styleId="ListLabel355">
    <w:name w:val="ListLabel 355"/>
    <w:qFormat/>
    <w:rPr>
      <w:rFonts w:cs="Times New Roman"/>
    </w:rPr>
  </w:style>
  <w:style w:type="character" w:styleId="ListLabel356">
    <w:name w:val="ListLabel 356"/>
    <w:qFormat/>
    <w:rPr>
      <w:rFonts w:cs="Times New Roman"/>
    </w:rPr>
  </w:style>
  <w:style w:type="character" w:styleId="ListLabel357">
    <w:name w:val="ListLabel 357"/>
    <w:qFormat/>
    <w:rPr>
      <w:rFonts w:cs="Times New Roman"/>
    </w:rPr>
  </w:style>
  <w:style w:type="character" w:styleId="ListLabel358">
    <w:name w:val="ListLabel 358"/>
    <w:qFormat/>
    <w:rPr>
      <w:rFonts w:cs="Times New Roman"/>
    </w:rPr>
  </w:style>
  <w:style w:type="character" w:styleId="ListLabel359">
    <w:name w:val="ListLabel 359"/>
    <w:qFormat/>
    <w:rPr>
      <w:rFonts w:cs="Times New Roman"/>
    </w:rPr>
  </w:style>
  <w:style w:type="character" w:styleId="ListLabel360">
    <w:name w:val="ListLabel 360"/>
    <w:qFormat/>
    <w:rPr>
      <w:rFonts w:cs="Times New Roman"/>
    </w:rPr>
  </w:style>
  <w:style w:type="character" w:styleId="ListLabel361">
    <w:name w:val="ListLabel 361"/>
    <w:qFormat/>
    <w:rPr>
      <w:rFonts w:ascii="Arial" w:hAnsi="Arial" w:cs="Times New Roman"/>
      <w:b/>
      <w:sz w:val="24"/>
    </w:rPr>
  </w:style>
  <w:style w:type="character" w:styleId="ListLabel362">
    <w:name w:val="ListLabel 362"/>
    <w:qFormat/>
    <w:rPr>
      <w:rFonts w:cs="Times New Roman"/>
    </w:rPr>
  </w:style>
  <w:style w:type="character" w:styleId="ListLabel363">
    <w:name w:val="ListLabel 363"/>
    <w:qFormat/>
    <w:rPr>
      <w:rFonts w:cs="Times New Roman"/>
    </w:rPr>
  </w:style>
  <w:style w:type="character" w:styleId="ListLabel364">
    <w:name w:val="ListLabel 364"/>
    <w:qFormat/>
    <w:rPr>
      <w:rFonts w:cs="Times New Roman"/>
    </w:rPr>
  </w:style>
  <w:style w:type="character" w:styleId="ListLabel365">
    <w:name w:val="ListLabel 365"/>
    <w:qFormat/>
    <w:rPr>
      <w:rFonts w:cs="Times New Roman"/>
    </w:rPr>
  </w:style>
  <w:style w:type="character" w:styleId="ListLabel366">
    <w:name w:val="ListLabel 366"/>
    <w:qFormat/>
    <w:rPr>
      <w:rFonts w:cs="Times New Roman"/>
    </w:rPr>
  </w:style>
  <w:style w:type="character" w:styleId="ListLabel367">
    <w:name w:val="ListLabel 367"/>
    <w:qFormat/>
    <w:rPr>
      <w:rFonts w:cs="Times New Roman"/>
    </w:rPr>
  </w:style>
  <w:style w:type="character" w:styleId="ListLabel368">
    <w:name w:val="ListLabel 368"/>
    <w:qFormat/>
    <w:rPr>
      <w:rFonts w:cs="Times New Roman"/>
    </w:rPr>
  </w:style>
  <w:style w:type="character" w:styleId="ListLabel369">
    <w:name w:val="ListLabel 369"/>
    <w:qFormat/>
    <w:rPr>
      <w:rFonts w:cs="Times New Roman"/>
    </w:rPr>
  </w:style>
  <w:style w:type="character" w:styleId="ListLabel370">
    <w:name w:val="ListLabel 370"/>
    <w:qFormat/>
    <w:rPr>
      <w:rFonts w:ascii="Arial" w:hAnsi="Arial" w:cs="Times New Roman"/>
      <w:sz w:val="24"/>
    </w:rPr>
  </w:style>
  <w:style w:type="character" w:styleId="ListLabel371">
    <w:name w:val="ListLabel 371"/>
    <w:qFormat/>
    <w:rPr>
      <w:rFonts w:cs="Times New Roman"/>
    </w:rPr>
  </w:style>
  <w:style w:type="character" w:styleId="ListLabel372">
    <w:name w:val="ListLabel 372"/>
    <w:qFormat/>
    <w:rPr>
      <w:rFonts w:cs="Times New Roman"/>
    </w:rPr>
  </w:style>
  <w:style w:type="character" w:styleId="ListLabel373">
    <w:name w:val="ListLabel 373"/>
    <w:qFormat/>
    <w:rPr>
      <w:rFonts w:cs="Times New Roman"/>
    </w:rPr>
  </w:style>
  <w:style w:type="character" w:styleId="ListLabel374">
    <w:name w:val="ListLabel 374"/>
    <w:qFormat/>
    <w:rPr>
      <w:rFonts w:cs="Times New Roman"/>
    </w:rPr>
  </w:style>
  <w:style w:type="character" w:styleId="ListLabel375">
    <w:name w:val="ListLabel 375"/>
    <w:qFormat/>
    <w:rPr>
      <w:rFonts w:cs="Times New Roman"/>
    </w:rPr>
  </w:style>
  <w:style w:type="character" w:styleId="ListLabel376">
    <w:name w:val="ListLabel 376"/>
    <w:qFormat/>
    <w:rPr>
      <w:rFonts w:cs="Times New Roman"/>
    </w:rPr>
  </w:style>
  <w:style w:type="character" w:styleId="ListLabel377">
    <w:name w:val="ListLabel 377"/>
    <w:qFormat/>
    <w:rPr>
      <w:rFonts w:cs="Times New Roman"/>
    </w:rPr>
  </w:style>
  <w:style w:type="character" w:styleId="ListLabel378">
    <w:name w:val="ListLabel 378"/>
    <w:qFormat/>
    <w:rPr>
      <w:rFonts w:cs="Times New Roman"/>
    </w:rPr>
  </w:style>
  <w:style w:type="character" w:styleId="ListLabel379">
    <w:name w:val="ListLabel 379"/>
    <w:qFormat/>
    <w:rPr>
      <w:rFonts w:ascii="Arial" w:hAnsi="Arial" w:cs="Times New Roman"/>
      <w:sz w:val="24"/>
    </w:rPr>
  </w:style>
  <w:style w:type="character" w:styleId="ListLabel380">
    <w:name w:val="ListLabel 380"/>
    <w:qFormat/>
    <w:rPr>
      <w:rFonts w:cs="Times New Roman"/>
    </w:rPr>
  </w:style>
  <w:style w:type="character" w:styleId="ListLabel381">
    <w:name w:val="ListLabel 381"/>
    <w:qFormat/>
    <w:rPr>
      <w:rFonts w:cs="Times New Roman"/>
    </w:rPr>
  </w:style>
  <w:style w:type="character" w:styleId="ListLabel382">
    <w:name w:val="ListLabel 382"/>
    <w:qFormat/>
    <w:rPr>
      <w:rFonts w:cs="Times New Roman"/>
    </w:rPr>
  </w:style>
  <w:style w:type="character" w:styleId="ListLabel383">
    <w:name w:val="ListLabel 383"/>
    <w:qFormat/>
    <w:rPr>
      <w:rFonts w:cs="Times New Roman"/>
    </w:rPr>
  </w:style>
  <w:style w:type="character" w:styleId="ListLabel384">
    <w:name w:val="ListLabel 384"/>
    <w:qFormat/>
    <w:rPr>
      <w:rFonts w:cs="Times New Roman"/>
    </w:rPr>
  </w:style>
  <w:style w:type="character" w:styleId="ListLabel385">
    <w:name w:val="ListLabel 385"/>
    <w:qFormat/>
    <w:rPr>
      <w:rFonts w:cs="Times New Roman"/>
    </w:rPr>
  </w:style>
  <w:style w:type="character" w:styleId="ListLabel386">
    <w:name w:val="ListLabel 386"/>
    <w:qFormat/>
    <w:rPr>
      <w:rFonts w:cs="Times New Roman"/>
    </w:rPr>
  </w:style>
  <w:style w:type="character" w:styleId="ListLabel387">
    <w:name w:val="ListLabel 387"/>
    <w:qFormat/>
    <w:rPr>
      <w:rFonts w:cs="Times New Roman"/>
    </w:rPr>
  </w:style>
  <w:style w:type="character" w:styleId="ListLabel388">
    <w:name w:val="ListLabel 388"/>
    <w:qFormat/>
    <w:rPr>
      <w:rFonts w:ascii="Arial" w:hAnsi="Arial" w:cs="Times New Roman"/>
      <w:sz w:val="24"/>
    </w:rPr>
  </w:style>
  <w:style w:type="character" w:styleId="ListLabel389">
    <w:name w:val="ListLabel 389"/>
    <w:qFormat/>
    <w:rPr>
      <w:rFonts w:cs="Times New Roman"/>
    </w:rPr>
  </w:style>
  <w:style w:type="character" w:styleId="ListLabel390">
    <w:name w:val="ListLabel 390"/>
    <w:qFormat/>
    <w:rPr>
      <w:rFonts w:cs="Times New Roman"/>
    </w:rPr>
  </w:style>
  <w:style w:type="character" w:styleId="ListLabel391">
    <w:name w:val="ListLabel 391"/>
    <w:qFormat/>
    <w:rPr>
      <w:rFonts w:cs="Times New Roman"/>
    </w:rPr>
  </w:style>
  <w:style w:type="character" w:styleId="ListLabel392">
    <w:name w:val="ListLabel 392"/>
    <w:qFormat/>
    <w:rPr>
      <w:rFonts w:cs="Times New Roman"/>
    </w:rPr>
  </w:style>
  <w:style w:type="character" w:styleId="ListLabel393">
    <w:name w:val="ListLabel 393"/>
    <w:qFormat/>
    <w:rPr>
      <w:rFonts w:cs="Times New Roman"/>
    </w:rPr>
  </w:style>
  <w:style w:type="character" w:styleId="ListLabel394">
    <w:name w:val="ListLabel 394"/>
    <w:qFormat/>
    <w:rPr>
      <w:rFonts w:cs="Times New Roman"/>
    </w:rPr>
  </w:style>
  <w:style w:type="character" w:styleId="ListLabel395">
    <w:name w:val="ListLabel 395"/>
    <w:qFormat/>
    <w:rPr>
      <w:rFonts w:cs="Times New Roman"/>
    </w:rPr>
  </w:style>
  <w:style w:type="character" w:styleId="ListLabel396">
    <w:name w:val="ListLabel 396"/>
    <w:qFormat/>
    <w:rPr>
      <w:rFonts w:cs="Times New Roman"/>
    </w:rPr>
  </w:style>
  <w:style w:type="character" w:styleId="ListLabel397">
    <w:name w:val="ListLabel 397"/>
    <w:qFormat/>
    <w:rPr>
      <w:rFonts w:ascii="Arial" w:hAnsi="Arial" w:cs="Times New Roman"/>
      <w:b/>
      <w:sz w:val="24"/>
    </w:rPr>
  </w:style>
  <w:style w:type="character" w:styleId="ListLabel398">
    <w:name w:val="ListLabel 398"/>
    <w:qFormat/>
    <w:rPr>
      <w:rFonts w:cs="Times New Roman"/>
    </w:rPr>
  </w:style>
  <w:style w:type="character" w:styleId="ListLabel399">
    <w:name w:val="ListLabel 399"/>
    <w:qFormat/>
    <w:rPr>
      <w:rFonts w:cs="Times New Roman"/>
    </w:rPr>
  </w:style>
  <w:style w:type="character" w:styleId="ListLabel400">
    <w:name w:val="ListLabel 400"/>
    <w:qFormat/>
    <w:rPr>
      <w:rFonts w:cs="Times New Roman"/>
    </w:rPr>
  </w:style>
  <w:style w:type="character" w:styleId="ListLabel401">
    <w:name w:val="ListLabel 401"/>
    <w:qFormat/>
    <w:rPr>
      <w:rFonts w:cs="Times New Roman"/>
    </w:rPr>
  </w:style>
  <w:style w:type="character" w:styleId="ListLabel402">
    <w:name w:val="ListLabel 402"/>
    <w:qFormat/>
    <w:rPr>
      <w:rFonts w:cs="Times New Roman"/>
    </w:rPr>
  </w:style>
  <w:style w:type="character" w:styleId="ListLabel403">
    <w:name w:val="ListLabel 403"/>
    <w:qFormat/>
    <w:rPr>
      <w:rFonts w:cs="Times New Roman"/>
    </w:rPr>
  </w:style>
  <w:style w:type="character" w:styleId="ListLabel404">
    <w:name w:val="ListLabel 404"/>
    <w:qFormat/>
    <w:rPr>
      <w:rFonts w:cs="Times New Roman"/>
    </w:rPr>
  </w:style>
  <w:style w:type="character" w:styleId="ListLabel405">
    <w:name w:val="ListLabel 405"/>
    <w:qFormat/>
    <w:rPr>
      <w:rFonts w:cs="Times New Roman"/>
    </w:rPr>
  </w:style>
  <w:style w:type="character" w:styleId="ListLabel406">
    <w:name w:val="ListLabel 406"/>
    <w:qFormat/>
    <w:rPr>
      <w:rFonts w:ascii="Arial" w:hAnsi="Arial" w:cs="Times New Roman"/>
      <w:sz w:val="24"/>
    </w:rPr>
  </w:style>
  <w:style w:type="character" w:styleId="ListLabel407">
    <w:name w:val="ListLabel 407"/>
    <w:qFormat/>
    <w:rPr>
      <w:rFonts w:cs="Times New Roman"/>
    </w:rPr>
  </w:style>
  <w:style w:type="character" w:styleId="ListLabel408">
    <w:name w:val="ListLabel 408"/>
    <w:qFormat/>
    <w:rPr>
      <w:rFonts w:cs="Times New Roman"/>
    </w:rPr>
  </w:style>
  <w:style w:type="character" w:styleId="ListLabel409">
    <w:name w:val="ListLabel 409"/>
    <w:qFormat/>
    <w:rPr>
      <w:rFonts w:cs="Times New Roman"/>
    </w:rPr>
  </w:style>
  <w:style w:type="character" w:styleId="ListLabel410">
    <w:name w:val="ListLabel 410"/>
    <w:qFormat/>
    <w:rPr>
      <w:rFonts w:cs="Times New Roman"/>
    </w:rPr>
  </w:style>
  <w:style w:type="character" w:styleId="ListLabel411">
    <w:name w:val="ListLabel 411"/>
    <w:qFormat/>
    <w:rPr>
      <w:rFonts w:cs="Times New Roman"/>
    </w:rPr>
  </w:style>
  <w:style w:type="character" w:styleId="ListLabel412">
    <w:name w:val="ListLabel 412"/>
    <w:qFormat/>
    <w:rPr>
      <w:rFonts w:cs="Times New Roman"/>
    </w:rPr>
  </w:style>
  <w:style w:type="character" w:styleId="ListLabel413">
    <w:name w:val="ListLabel 413"/>
    <w:qFormat/>
    <w:rPr>
      <w:rFonts w:cs="Times New Roman"/>
    </w:rPr>
  </w:style>
  <w:style w:type="character" w:styleId="ListLabel414">
    <w:name w:val="ListLabel 414"/>
    <w:qFormat/>
    <w:rPr>
      <w:rFonts w:cs="Times New Roman"/>
    </w:rPr>
  </w:style>
  <w:style w:type="character" w:styleId="ListLabel415">
    <w:name w:val="ListLabel 415"/>
    <w:qFormat/>
    <w:rPr>
      <w:rFonts w:ascii="Arial" w:hAnsi="Arial" w:cs="Times New Roman"/>
      <w:sz w:val="24"/>
    </w:rPr>
  </w:style>
  <w:style w:type="character" w:styleId="ListLabel416">
    <w:name w:val="ListLabel 416"/>
    <w:qFormat/>
    <w:rPr>
      <w:rFonts w:ascii="Arial" w:hAnsi="Arial" w:cs="Times New Roman"/>
      <w:b/>
      <w:sz w:val="24"/>
    </w:rPr>
  </w:style>
  <w:style w:type="character" w:styleId="ListLabel417">
    <w:name w:val="ListLabel 417"/>
    <w:qFormat/>
    <w:rPr>
      <w:rFonts w:cs="Times New Roman"/>
    </w:rPr>
  </w:style>
  <w:style w:type="character" w:styleId="ListLabel418">
    <w:name w:val="ListLabel 418"/>
    <w:qFormat/>
    <w:rPr>
      <w:rFonts w:cs="Arial"/>
    </w:rPr>
  </w:style>
  <w:style w:type="character" w:styleId="ListLabel419">
    <w:name w:val="ListLabel 419"/>
    <w:qFormat/>
    <w:rPr>
      <w:rFonts w:cs="Times New Roman"/>
    </w:rPr>
  </w:style>
  <w:style w:type="character" w:styleId="ListLabel420">
    <w:name w:val="ListLabel 420"/>
    <w:qFormat/>
    <w:rPr>
      <w:rFonts w:cs="Times New Roman"/>
    </w:rPr>
  </w:style>
  <w:style w:type="character" w:styleId="ListLabel421">
    <w:name w:val="ListLabel 421"/>
    <w:qFormat/>
    <w:rPr>
      <w:rFonts w:cs="Times New Roman"/>
    </w:rPr>
  </w:style>
  <w:style w:type="character" w:styleId="ListLabel422">
    <w:name w:val="ListLabel 422"/>
    <w:qFormat/>
    <w:rPr>
      <w:rFonts w:cs="Times New Roman"/>
    </w:rPr>
  </w:style>
  <w:style w:type="character" w:styleId="ListLabel423">
    <w:name w:val="ListLabel 423"/>
    <w:qFormat/>
    <w:rPr>
      <w:rFonts w:cs="Times New Roman"/>
    </w:rPr>
  </w:style>
  <w:style w:type="character" w:styleId="ListLabel424">
    <w:name w:val="ListLabel 424"/>
    <w:qFormat/>
    <w:rPr>
      <w:rFonts w:ascii="Arial" w:hAnsi="Arial" w:cs="Times New Roman"/>
      <w:sz w:val="24"/>
    </w:rPr>
  </w:style>
  <w:style w:type="character" w:styleId="ListLabel425">
    <w:name w:val="ListLabel 425"/>
    <w:qFormat/>
    <w:rPr>
      <w:rFonts w:cs="Times New Roman"/>
    </w:rPr>
  </w:style>
  <w:style w:type="character" w:styleId="ListLabel426">
    <w:name w:val="ListLabel 426"/>
    <w:qFormat/>
    <w:rPr>
      <w:rFonts w:cs="Times New Roman"/>
    </w:rPr>
  </w:style>
  <w:style w:type="character" w:styleId="ListLabel427">
    <w:name w:val="ListLabel 427"/>
    <w:qFormat/>
    <w:rPr>
      <w:rFonts w:cs="Times New Roman"/>
    </w:rPr>
  </w:style>
  <w:style w:type="character" w:styleId="ListLabel428">
    <w:name w:val="ListLabel 428"/>
    <w:qFormat/>
    <w:rPr>
      <w:rFonts w:cs="Times New Roman"/>
    </w:rPr>
  </w:style>
  <w:style w:type="character" w:styleId="ListLabel429">
    <w:name w:val="ListLabel 429"/>
    <w:qFormat/>
    <w:rPr>
      <w:rFonts w:cs="Times New Roman"/>
    </w:rPr>
  </w:style>
  <w:style w:type="character" w:styleId="ListLabel430">
    <w:name w:val="ListLabel 430"/>
    <w:qFormat/>
    <w:rPr>
      <w:rFonts w:cs="Times New Roman"/>
    </w:rPr>
  </w:style>
  <w:style w:type="character" w:styleId="ListLabel431">
    <w:name w:val="ListLabel 431"/>
    <w:qFormat/>
    <w:rPr>
      <w:rFonts w:cs="Times New Roman"/>
    </w:rPr>
  </w:style>
  <w:style w:type="character" w:styleId="ListLabel432">
    <w:name w:val="ListLabel 432"/>
    <w:qFormat/>
    <w:rPr>
      <w:rFonts w:cs="Times New Roman"/>
    </w:rPr>
  </w:style>
  <w:style w:type="character" w:styleId="ListLabel433">
    <w:name w:val="ListLabel 433"/>
    <w:qFormat/>
    <w:rPr>
      <w:rFonts w:ascii="Arial" w:hAnsi="Arial" w:cs="Times New Roman"/>
      <w:sz w:val="24"/>
    </w:rPr>
  </w:style>
  <w:style w:type="character" w:styleId="ListLabel434">
    <w:name w:val="ListLabel 434"/>
    <w:qFormat/>
    <w:rPr>
      <w:rFonts w:cs="Times New Roman"/>
    </w:rPr>
  </w:style>
  <w:style w:type="character" w:styleId="ListLabel435">
    <w:name w:val="ListLabel 435"/>
    <w:qFormat/>
    <w:rPr>
      <w:rFonts w:cs="Times New Roman"/>
    </w:rPr>
  </w:style>
  <w:style w:type="character" w:styleId="ListLabel436">
    <w:name w:val="ListLabel 436"/>
    <w:qFormat/>
    <w:rPr>
      <w:rFonts w:cs="Times New Roman"/>
    </w:rPr>
  </w:style>
  <w:style w:type="character" w:styleId="ListLabel437">
    <w:name w:val="ListLabel 437"/>
    <w:qFormat/>
    <w:rPr>
      <w:rFonts w:cs="Times New Roman"/>
    </w:rPr>
  </w:style>
  <w:style w:type="character" w:styleId="ListLabel438">
    <w:name w:val="ListLabel 438"/>
    <w:qFormat/>
    <w:rPr>
      <w:rFonts w:cs="Times New Roman"/>
    </w:rPr>
  </w:style>
  <w:style w:type="character" w:styleId="ListLabel439">
    <w:name w:val="ListLabel 439"/>
    <w:qFormat/>
    <w:rPr>
      <w:rFonts w:cs="Times New Roman"/>
    </w:rPr>
  </w:style>
  <w:style w:type="character" w:styleId="ListLabel440">
    <w:name w:val="ListLabel 440"/>
    <w:qFormat/>
    <w:rPr>
      <w:rFonts w:cs="Times New Roman"/>
    </w:rPr>
  </w:style>
  <w:style w:type="character" w:styleId="ListLabel441">
    <w:name w:val="ListLabel 441"/>
    <w:qFormat/>
    <w:rPr>
      <w:rFonts w:cs="Times New Roman"/>
    </w:rPr>
  </w:style>
  <w:style w:type="character" w:styleId="ListLabel442">
    <w:name w:val="ListLabel 442"/>
    <w:qFormat/>
    <w:rPr>
      <w:rFonts w:ascii="Arial" w:hAnsi="Arial" w:cs="Times New Roman"/>
      <w:sz w:val="24"/>
    </w:rPr>
  </w:style>
  <w:style w:type="character" w:styleId="ListLabel443">
    <w:name w:val="ListLabel 443"/>
    <w:qFormat/>
    <w:rPr>
      <w:rFonts w:cs="Times New Roman"/>
    </w:rPr>
  </w:style>
  <w:style w:type="character" w:styleId="ListLabel444">
    <w:name w:val="ListLabel 444"/>
    <w:qFormat/>
    <w:rPr>
      <w:rFonts w:cs="Times New Roman"/>
    </w:rPr>
  </w:style>
  <w:style w:type="character" w:styleId="ListLabel445">
    <w:name w:val="ListLabel 445"/>
    <w:qFormat/>
    <w:rPr>
      <w:rFonts w:cs="Times New Roman"/>
    </w:rPr>
  </w:style>
  <w:style w:type="character" w:styleId="ListLabel446">
    <w:name w:val="ListLabel 446"/>
    <w:qFormat/>
    <w:rPr>
      <w:rFonts w:cs="Times New Roman"/>
    </w:rPr>
  </w:style>
  <w:style w:type="character" w:styleId="ListLabel447">
    <w:name w:val="ListLabel 447"/>
    <w:qFormat/>
    <w:rPr>
      <w:rFonts w:cs="Times New Roman"/>
    </w:rPr>
  </w:style>
  <w:style w:type="character" w:styleId="ListLabel448">
    <w:name w:val="ListLabel 448"/>
    <w:qFormat/>
    <w:rPr>
      <w:rFonts w:cs="Times New Roman"/>
    </w:rPr>
  </w:style>
  <w:style w:type="character" w:styleId="ListLabel449">
    <w:name w:val="ListLabel 449"/>
    <w:qFormat/>
    <w:rPr>
      <w:rFonts w:cs="Times New Roman"/>
    </w:rPr>
  </w:style>
  <w:style w:type="character" w:styleId="ListLabel450">
    <w:name w:val="ListLabel 450"/>
    <w:qFormat/>
    <w:rPr>
      <w:rFonts w:cs="Times New Roman"/>
    </w:rPr>
  </w:style>
  <w:style w:type="character" w:styleId="ListLabel451">
    <w:name w:val="ListLabel 451"/>
    <w:qFormat/>
    <w:rPr>
      <w:rFonts w:ascii="Arial" w:hAnsi="Arial" w:cs="Times New Roman"/>
      <w:sz w:val="24"/>
    </w:rPr>
  </w:style>
  <w:style w:type="character" w:styleId="ListLabel452">
    <w:name w:val="ListLabel 452"/>
    <w:qFormat/>
    <w:rPr>
      <w:rFonts w:cs="Times New Roman"/>
    </w:rPr>
  </w:style>
  <w:style w:type="character" w:styleId="ListLabel453">
    <w:name w:val="ListLabel 453"/>
    <w:qFormat/>
    <w:rPr>
      <w:rFonts w:cs="Times New Roman"/>
    </w:rPr>
  </w:style>
  <w:style w:type="character" w:styleId="ListLabel454">
    <w:name w:val="ListLabel 454"/>
    <w:qFormat/>
    <w:rPr>
      <w:rFonts w:cs="Times New Roman"/>
    </w:rPr>
  </w:style>
  <w:style w:type="character" w:styleId="ListLabel455">
    <w:name w:val="ListLabel 455"/>
    <w:qFormat/>
    <w:rPr>
      <w:rFonts w:cs="Times New Roman"/>
    </w:rPr>
  </w:style>
  <w:style w:type="character" w:styleId="ListLabel456">
    <w:name w:val="ListLabel 456"/>
    <w:qFormat/>
    <w:rPr>
      <w:rFonts w:cs="Times New Roman"/>
    </w:rPr>
  </w:style>
  <w:style w:type="character" w:styleId="ListLabel457">
    <w:name w:val="ListLabel 457"/>
    <w:qFormat/>
    <w:rPr>
      <w:rFonts w:cs="Times New Roman"/>
    </w:rPr>
  </w:style>
  <w:style w:type="character" w:styleId="ListLabel458">
    <w:name w:val="ListLabel 458"/>
    <w:qFormat/>
    <w:rPr>
      <w:rFonts w:cs="Times New Roman"/>
    </w:rPr>
  </w:style>
  <w:style w:type="character" w:styleId="ListLabel459">
    <w:name w:val="ListLabel 459"/>
    <w:qFormat/>
    <w:rPr>
      <w:rFonts w:cs="Times New Roman"/>
    </w:rPr>
  </w:style>
  <w:style w:type="character" w:styleId="ListLabel460">
    <w:name w:val="ListLabel 460"/>
    <w:qFormat/>
    <w:rPr>
      <w:rFonts w:ascii="Arial" w:hAnsi="Arial" w:cs="Times New Roman"/>
      <w:b/>
      <w:sz w:val="24"/>
    </w:rPr>
  </w:style>
  <w:style w:type="character" w:styleId="ListLabel461">
    <w:name w:val="ListLabel 461"/>
    <w:qFormat/>
    <w:rPr>
      <w:rFonts w:cs="Times New Roman"/>
    </w:rPr>
  </w:style>
  <w:style w:type="character" w:styleId="ListLabel462">
    <w:name w:val="ListLabel 462"/>
    <w:qFormat/>
    <w:rPr>
      <w:rFonts w:cs="Times New Roman"/>
    </w:rPr>
  </w:style>
  <w:style w:type="character" w:styleId="ListLabel463">
    <w:name w:val="ListLabel 463"/>
    <w:qFormat/>
    <w:rPr>
      <w:rFonts w:cs="Times New Roman"/>
    </w:rPr>
  </w:style>
  <w:style w:type="character" w:styleId="ListLabel464">
    <w:name w:val="ListLabel 464"/>
    <w:qFormat/>
    <w:rPr>
      <w:rFonts w:cs="Times New Roman"/>
    </w:rPr>
  </w:style>
  <w:style w:type="character" w:styleId="ListLabel465">
    <w:name w:val="ListLabel 465"/>
    <w:qFormat/>
    <w:rPr>
      <w:rFonts w:cs="Times New Roman"/>
    </w:rPr>
  </w:style>
  <w:style w:type="character" w:styleId="ListLabel466">
    <w:name w:val="ListLabel 466"/>
    <w:qFormat/>
    <w:rPr>
      <w:rFonts w:cs="Times New Roman"/>
    </w:rPr>
  </w:style>
  <w:style w:type="character" w:styleId="ListLabel467">
    <w:name w:val="ListLabel 467"/>
    <w:qFormat/>
    <w:rPr>
      <w:rFonts w:cs="Times New Roman"/>
    </w:rPr>
  </w:style>
  <w:style w:type="character" w:styleId="ListLabel468">
    <w:name w:val="ListLabel 468"/>
    <w:qFormat/>
    <w:rPr>
      <w:rFonts w:cs="Times New Roman"/>
    </w:rPr>
  </w:style>
  <w:style w:type="character" w:styleId="ListLabel469">
    <w:name w:val="ListLabel 469"/>
    <w:qFormat/>
    <w:rPr>
      <w:rFonts w:ascii="Arial" w:hAnsi="Arial" w:cs="Times New Roman"/>
      <w:sz w:val="24"/>
    </w:rPr>
  </w:style>
  <w:style w:type="character" w:styleId="ListLabel470">
    <w:name w:val="ListLabel 470"/>
    <w:qFormat/>
    <w:rPr>
      <w:rFonts w:cs="Times New Roman"/>
      <w:b/>
    </w:rPr>
  </w:style>
  <w:style w:type="character" w:styleId="ListLabel471">
    <w:name w:val="ListLabel 471"/>
    <w:qFormat/>
    <w:rPr>
      <w:rFonts w:cs="Times New Roman"/>
    </w:rPr>
  </w:style>
  <w:style w:type="character" w:styleId="ListLabel472">
    <w:name w:val="ListLabel 472"/>
    <w:qFormat/>
    <w:rPr>
      <w:rFonts w:cs="Times New Roman"/>
    </w:rPr>
  </w:style>
  <w:style w:type="character" w:styleId="ListLabel473">
    <w:name w:val="ListLabel 473"/>
    <w:qFormat/>
    <w:rPr>
      <w:rFonts w:cs="Times New Roman"/>
    </w:rPr>
  </w:style>
  <w:style w:type="character" w:styleId="ListLabel474">
    <w:name w:val="ListLabel 474"/>
    <w:qFormat/>
    <w:rPr>
      <w:rFonts w:cs="Times New Roman"/>
    </w:rPr>
  </w:style>
  <w:style w:type="character" w:styleId="ListLabel475">
    <w:name w:val="ListLabel 475"/>
    <w:qFormat/>
    <w:rPr>
      <w:rFonts w:cs="Times New Roman"/>
    </w:rPr>
  </w:style>
  <w:style w:type="character" w:styleId="ListLabel476">
    <w:name w:val="ListLabel 476"/>
    <w:qFormat/>
    <w:rPr>
      <w:rFonts w:cs="Times New Roman"/>
    </w:rPr>
  </w:style>
  <w:style w:type="character" w:styleId="ListLabel477">
    <w:name w:val="ListLabel 477"/>
    <w:qFormat/>
    <w:rPr>
      <w:rFonts w:cs="Times New Roman"/>
    </w:rPr>
  </w:style>
  <w:style w:type="character" w:styleId="ListLabel478">
    <w:name w:val="ListLabel 478"/>
    <w:qFormat/>
    <w:rPr>
      <w:rFonts w:cs="Times New Roman"/>
    </w:rPr>
  </w:style>
  <w:style w:type="character" w:styleId="ListLabel479">
    <w:name w:val="ListLabel 479"/>
    <w:qFormat/>
    <w:rPr>
      <w:rFonts w:cs="Times New Roman"/>
    </w:rPr>
  </w:style>
  <w:style w:type="character" w:styleId="ListLabel480">
    <w:name w:val="ListLabel 480"/>
    <w:qFormat/>
    <w:rPr>
      <w:rFonts w:cs="Times New Roman"/>
    </w:rPr>
  </w:style>
  <w:style w:type="character" w:styleId="ListLabel481">
    <w:name w:val="ListLabel 481"/>
    <w:qFormat/>
    <w:rPr>
      <w:rFonts w:cs="Times New Roman"/>
    </w:rPr>
  </w:style>
  <w:style w:type="character" w:styleId="ListLabel482">
    <w:name w:val="ListLabel 482"/>
    <w:qFormat/>
    <w:rPr>
      <w:rFonts w:cs="Times New Roman"/>
    </w:rPr>
  </w:style>
  <w:style w:type="character" w:styleId="ListLabel483">
    <w:name w:val="ListLabel 483"/>
    <w:qFormat/>
    <w:rPr>
      <w:rFonts w:cs="Times New Roman"/>
    </w:rPr>
  </w:style>
  <w:style w:type="character" w:styleId="ListLabel484">
    <w:name w:val="ListLabel 484"/>
    <w:qFormat/>
    <w:rPr>
      <w:rFonts w:cs="Times New Roman"/>
    </w:rPr>
  </w:style>
  <w:style w:type="character" w:styleId="ListLabel485">
    <w:name w:val="ListLabel 485"/>
    <w:qFormat/>
    <w:rPr>
      <w:rFonts w:cs="Times New Roman"/>
    </w:rPr>
  </w:style>
  <w:style w:type="character" w:styleId="ListLabel486">
    <w:name w:val="ListLabel 486"/>
    <w:qFormat/>
    <w:rPr>
      <w:rFonts w:cs="Times New Roman"/>
    </w:rPr>
  </w:style>
  <w:style w:type="character" w:styleId="ListLabel487">
    <w:name w:val="ListLabel 487"/>
    <w:qFormat/>
    <w:rPr>
      <w:rFonts w:ascii="Arial" w:hAnsi="Arial" w:cs="Times New Roman"/>
      <w:sz w:val="24"/>
    </w:rPr>
  </w:style>
  <w:style w:type="character" w:styleId="ListLabel488">
    <w:name w:val="ListLabel 488"/>
    <w:qFormat/>
    <w:rPr>
      <w:rFonts w:cs="Times New Roman"/>
    </w:rPr>
  </w:style>
  <w:style w:type="character" w:styleId="ListLabel489">
    <w:name w:val="ListLabel 489"/>
    <w:qFormat/>
    <w:rPr>
      <w:rFonts w:cs="Times New Roman"/>
    </w:rPr>
  </w:style>
  <w:style w:type="character" w:styleId="ListLabel490">
    <w:name w:val="ListLabel 490"/>
    <w:qFormat/>
    <w:rPr>
      <w:rFonts w:cs="Times New Roman"/>
    </w:rPr>
  </w:style>
  <w:style w:type="character" w:styleId="ListLabel491">
    <w:name w:val="ListLabel 491"/>
    <w:qFormat/>
    <w:rPr>
      <w:rFonts w:cs="Times New Roman"/>
    </w:rPr>
  </w:style>
  <w:style w:type="character" w:styleId="ListLabel492">
    <w:name w:val="ListLabel 492"/>
    <w:qFormat/>
    <w:rPr>
      <w:rFonts w:cs="Times New Roman"/>
    </w:rPr>
  </w:style>
  <w:style w:type="character" w:styleId="ListLabel493">
    <w:name w:val="ListLabel 493"/>
    <w:qFormat/>
    <w:rPr>
      <w:rFonts w:cs="Times New Roman"/>
    </w:rPr>
  </w:style>
  <w:style w:type="character" w:styleId="ListLabel494">
    <w:name w:val="ListLabel 494"/>
    <w:qFormat/>
    <w:rPr>
      <w:rFonts w:cs="Times New Roman"/>
    </w:rPr>
  </w:style>
  <w:style w:type="character" w:styleId="ListLabel495">
    <w:name w:val="ListLabel 495"/>
    <w:qFormat/>
    <w:rPr>
      <w:rFonts w:cs="Times New Roman"/>
    </w:rPr>
  </w:style>
  <w:style w:type="character" w:styleId="ListLabel496">
    <w:name w:val="ListLabel 496"/>
    <w:qFormat/>
    <w:rPr>
      <w:rFonts w:ascii="Arial" w:hAnsi="Arial" w:cs="Times New Roman"/>
      <w:sz w:val="24"/>
    </w:rPr>
  </w:style>
  <w:style w:type="character" w:styleId="ListLabel497">
    <w:name w:val="ListLabel 497"/>
    <w:qFormat/>
    <w:rPr>
      <w:rFonts w:cs="Times New Roman"/>
    </w:rPr>
  </w:style>
  <w:style w:type="character" w:styleId="ListLabel498">
    <w:name w:val="ListLabel 498"/>
    <w:qFormat/>
    <w:rPr>
      <w:rFonts w:cs="Times New Roman"/>
    </w:rPr>
  </w:style>
  <w:style w:type="character" w:styleId="ListLabel499">
    <w:name w:val="ListLabel 499"/>
    <w:qFormat/>
    <w:rPr>
      <w:rFonts w:cs="Times New Roman"/>
    </w:rPr>
  </w:style>
  <w:style w:type="character" w:styleId="ListLabel500">
    <w:name w:val="ListLabel 500"/>
    <w:qFormat/>
    <w:rPr>
      <w:rFonts w:cs="Times New Roman"/>
    </w:rPr>
  </w:style>
  <w:style w:type="character" w:styleId="ListLabel501">
    <w:name w:val="ListLabel 501"/>
    <w:qFormat/>
    <w:rPr>
      <w:rFonts w:cs="Times New Roman"/>
    </w:rPr>
  </w:style>
  <w:style w:type="character" w:styleId="ListLabel502">
    <w:name w:val="ListLabel 502"/>
    <w:qFormat/>
    <w:rPr>
      <w:rFonts w:cs="Times New Roman"/>
    </w:rPr>
  </w:style>
  <w:style w:type="character" w:styleId="ListLabel503">
    <w:name w:val="ListLabel 503"/>
    <w:qFormat/>
    <w:rPr>
      <w:rFonts w:cs="Times New Roman"/>
    </w:rPr>
  </w:style>
  <w:style w:type="character" w:styleId="ListLabel504">
    <w:name w:val="ListLabel 504"/>
    <w:qFormat/>
    <w:rPr>
      <w:rFonts w:cs="Times New Roman"/>
    </w:rPr>
  </w:style>
  <w:style w:type="character" w:styleId="ListLabel505">
    <w:name w:val="ListLabel 505"/>
    <w:qFormat/>
    <w:rPr>
      <w:rFonts w:ascii="Arial" w:hAnsi="Arial" w:cs="Times New Roman"/>
      <w:sz w:val="24"/>
    </w:rPr>
  </w:style>
  <w:style w:type="character" w:styleId="ListLabel506">
    <w:name w:val="ListLabel 506"/>
    <w:qFormat/>
    <w:rPr>
      <w:rFonts w:cs="Times New Roman"/>
    </w:rPr>
  </w:style>
  <w:style w:type="character" w:styleId="ListLabel507">
    <w:name w:val="ListLabel 507"/>
    <w:qFormat/>
    <w:rPr>
      <w:rFonts w:cs="Times New Roman"/>
    </w:rPr>
  </w:style>
  <w:style w:type="character" w:styleId="ListLabel508">
    <w:name w:val="ListLabel 508"/>
    <w:qFormat/>
    <w:rPr>
      <w:rFonts w:cs="Times New Roman"/>
    </w:rPr>
  </w:style>
  <w:style w:type="character" w:styleId="ListLabel509">
    <w:name w:val="ListLabel 509"/>
    <w:qFormat/>
    <w:rPr>
      <w:rFonts w:cs="Times New Roman"/>
    </w:rPr>
  </w:style>
  <w:style w:type="character" w:styleId="ListLabel510">
    <w:name w:val="ListLabel 510"/>
    <w:qFormat/>
    <w:rPr>
      <w:rFonts w:cs="Times New Roman"/>
    </w:rPr>
  </w:style>
  <w:style w:type="character" w:styleId="ListLabel511">
    <w:name w:val="ListLabel 511"/>
    <w:qFormat/>
    <w:rPr>
      <w:rFonts w:cs="Times New Roman"/>
    </w:rPr>
  </w:style>
  <w:style w:type="character" w:styleId="ListLabel512">
    <w:name w:val="ListLabel 512"/>
    <w:qFormat/>
    <w:rPr>
      <w:rFonts w:cs="Times New Roman"/>
    </w:rPr>
  </w:style>
  <w:style w:type="character" w:styleId="ListLabel513">
    <w:name w:val="ListLabel 513"/>
    <w:qFormat/>
    <w:rPr>
      <w:rFonts w:cs="Times New Roman"/>
    </w:rPr>
  </w:style>
  <w:style w:type="character" w:styleId="ListLabel514">
    <w:name w:val="ListLabel 514"/>
    <w:qFormat/>
    <w:rPr>
      <w:rFonts w:cs="Times New Roman"/>
    </w:rPr>
  </w:style>
  <w:style w:type="character" w:styleId="ListLabel515">
    <w:name w:val="ListLabel 515"/>
    <w:qFormat/>
    <w:rPr>
      <w:rFonts w:cs="Times New Roman"/>
    </w:rPr>
  </w:style>
  <w:style w:type="character" w:styleId="ListLabel516">
    <w:name w:val="ListLabel 516"/>
    <w:qFormat/>
    <w:rPr>
      <w:rFonts w:cs="Times New Roman"/>
    </w:rPr>
  </w:style>
  <w:style w:type="character" w:styleId="ListLabel517">
    <w:name w:val="ListLabel 517"/>
    <w:qFormat/>
    <w:rPr>
      <w:rFonts w:cs="Times New Roman"/>
    </w:rPr>
  </w:style>
  <w:style w:type="character" w:styleId="ListLabel518">
    <w:name w:val="ListLabel 518"/>
    <w:qFormat/>
    <w:rPr>
      <w:rFonts w:cs="Times New Roman"/>
    </w:rPr>
  </w:style>
  <w:style w:type="character" w:styleId="ListLabel519">
    <w:name w:val="ListLabel 519"/>
    <w:qFormat/>
    <w:rPr>
      <w:rFonts w:cs="Times New Roman"/>
    </w:rPr>
  </w:style>
  <w:style w:type="character" w:styleId="ListLabel520">
    <w:name w:val="ListLabel 520"/>
    <w:qFormat/>
    <w:rPr>
      <w:rFonts w:cs="Times New Roman"/>
    </w:rPr>
  </w:style>
  <w:style w:type="character" w:styleId="ListLabel521">
    <w:name w:val="ListLabel 521"/>
    <w:qFormat/>
    <w:rPr>
      <w:rFonts w:cs="Times New Roman"/>
    </w:rPr>
  </w:style>
  <w:style w:type="character" w:styleId="ListLabel522">
    <w:name w:val="ListLabel 522"/>
    <w:qFormat/>
    <w:rPr>
      <w:rFonts w:cs="Times New Roman"/>
    </w:rPr>
  </w:style>
  <w:style w:type="character" w:styleId="ListLabel523">
    <w:name w:val="ListLabel 523"/>
    <w:qFormat/>
    <w:rPr>
      <w:rFonts w:cs="Times New Roman"/>
      <w:b w:val="false"/>
    </w:rPr>
  </w:style>
  <w:style w:type="character" w:styleId="ListLabel524">
    <w:name w:val="ListLabel 524"/>
    <w:qFormat/>
    <w:rPr>
      <w:rFonts w:cs="Times New Roman"/>
    </w:rPr>
  </w:style>
  <w:style w:type="character" w:styleId="ListLabel525">
    <w:name w:val="ListLabel 525"/>
    <w:qFormat/>
    <w:rPr>
      <w:rFonts w:cs="Times New Roman"/>
    </w:rPr>
  </w:style>
  <w:style w:type="character" w:styleId="ListLabel526">
    <w:name w:val="ListLabel 526"/>
    <w:qFormat/>
    <w:rPr>
      <w:rFonts w:cs="Times New Roman"/>
    </w:rPr>
  </w:style>
  <w:style w:type="character" w:styleId="ListLabel527">
    <w:name w:val="ListLabel 527"/>
    <w:qFormat/>
    <w:rPr>
      <w:rFonts w:cs="Times New Roman"/>
    </w:rPr>
  </w:style>
  <w:style w:type="character" w:styleId="ListLabel528">
    <w:name w:val="ListLabel 528"/>
    <w:qFormat/>
    <w:rPr>
      <w:rFonts w:cs="Times New Roman"/>
    </w:rPr>
  </w:style>
  <w:style w:type="character" w:styleId="ListLabel529">
    <w:name w:val="ListLabel 529"/>
    <w:qFormat/>
    <w:rPr>
      <w:rFonts w:cs="Times New Roman"/>
    </w:rPr>
  </w:style>
  <w:style w:type="character" w:styleId="ListLabel530">
    <w:name w:val="ListLabel 530"/>
    <w:qFormat/>
    <w:rPr>
      <w:rFonts w:cs="Times New Roman"/>
    </w:rPr>
  </w:style>
  <w:style w:type="character" w:styleId="ListLabel531">
    <w:name w:val="ListLabel 531"/>
    <w:qFormat/>
    <w:rPr>
      <w:rFonts w:cs="Times New Roman"/>
    </w:rPr>
  </w:style>
  <w:style w:type="character" w:styleId="ListLabel532">
    <w:name w:val="ListLabel 532"/>
    <w:qFormat/>
    <w:rPr>
      <w:rFonts w:ascii="Arial" w:hAnsi="Arial" w:cs="Times New Roman"/>
      <w:b/>
      <w:sz w:val="24"/>
    </w:rPr>
  </w:style>
  <w:style w:type="character" w:styleId="ListLabel533">
    <w:name w:val="ListLabel 533"/>
    <w:qFormat/>
    <w:rPr>
      <w:rFonts w:cs="Times New Roman"/>
    </w:rPr>
  </w:style>
  <w:style w:type="character" w:styleId="ListLabel534">
    <w:name w:val="ListLabel 534"/>
    <w:qFormat/>
    <w:rPr>
      <w:rFonts w:cs="Times New Roman"/>
    </w:rPr>
  </w:style>
  <w:style w:type="character" w:styleId="ListLabel535">
    <w:name w:val="ListLabel 535"/>
    <w:qFormat/>
    <w:rPr>
      <w:rFonts w:cs="Times New Roman"/>
    </w:rPr>
  </w:style>
  <w:style w:type="character" w:styleId="ListLabel536">
    <w:name w:val="ListLabel 536"/>
    <w:qFormat/>
    <w:rPr>
      <w:rFonts w:cs="Times New Roman"/>
    </w:rPr>
  </w:style>
  <w:style w:type="character" w:styleId="ListLabel537">
    <w:name w:val="ListLabel 537"/>
    <w:qFormat/>
    <w:rPr>
      <w:rFonts w:cs="Times New Roman"/>
    </w:rPr>
  </w:style>
  <w:style w:type="character" w:styleId="ListLabel538">
    <w:name w:val="ListLabel 538"/>
    <w:qFormat/>
    <w:rPr>
      <w:rFonts w:cs="Times New Roman"/>
    </w:rPr>
  </w:style>
  <w:style w:type="character" w:styleId="ListLabel539">
    <w:name w:val="ListLabel 539"/>
    <w:qFormat/>
    <w:rPr>
      <w:rFonts w:cs="Times New Roman"/>
    </w:rPr>
  </w:style>
  <w:style w:type="character" w:styleId="ListLabel540">
    <w:name w:val="ListLabel 540"/>
    <w:qFormat/>
    <w:rPr>
      <w:rFonts w:cs="Times New Roman"/>
    </w:rPr>
  </w:style>
  <w:style w:type="character" w:styleId="ListLabel541">
    <w:name w:val="ListLabel 541"/>
    <w:qFormat/>
    <w:rPr>
      <w:rFonts w:ascii="Arial" w:hAnsi="Arial" w:cs="Times New Roman"/>
      <w:sz w:val="24"/>
    </w:rPr>
  </w:style>
  <w:style w:type="character" w:styleId="ListLabel542">
    <w:name w:val="ListLabel 542"/>
    <w:qFormat/>
    <w:rPr>
      <w:rFonts w:cs="Times New Roman"/>
    </w:rPr>
  </w:style>
  <w:style w:type="character" w:styleId="ListLabel543">
    <w:name w:val="ListLabel 543"/>
    <w:qFormat/>
    <w:rPr>
      <w:rFonts w:cs="Times New Roman"/>
    </w:rPr>
  </w:style>
  <w:style w:type="character" w:styleId="ListLabel544">
    <w:name w:val="ListLabel 544"/>
    <w:qFormat/>
    <w:rPr>
      <w:rFonts w:cs="Times New Roman"/>
    </w:rPr>
  </w:style>
  <w:style w:type="character" w:styleId="ListLabel545">
    <w:name w:val="ListLabel 545"/>
    <w:qFormat/>
    <w:rPr>
      <w:rFonts w:cs="Times New Roman"/>
    </w:rPr>
  </w:style>
  <w:style w:type="character" w:styleId="ListLabel546">
    <w:name w:val="ListLabel 546"/>
    <w:qFormat/>
    <w:rPr>
      <w:rFonts w:cs="Times New Roman"/>
    </w:rPr>
  </w:style>
  <w:style w:type="character" w:styleId="ListLabel547">
    <w:name w:val="ListLabel 547"/>
    <w:qFormat/>
    <w:rPr>
      <w:rFonts w:cs="Times New Roman"/>
    </w:rPr>
  </w:style>
  <w:style w:type="character" w:styleId="ListLabel548">
    <w:name w:val="ListLabel 548"/>
    <w:qFormat/>
    <w:rPr>
      <w:rFonts w:cs="Times New Roman"/>
    </w:rPr>
  </w:style>
  <w:style w:type="character" w:styleId="ListLabel549">
    <w:name w:val="ListLabel 549"/>
    <w:qFormat/>
    <w:rPr>
      <w:rFonts w:cs="Times New Roman"/>
    </w:rPr>
  </w:style>
  <w:style w:type="character" w:styleId="ListLabel550">
    <w:name w:val="ListLabel 550"/>
    <w:qFormat/>
    <w:rPr>
      <w:rFonts w:ascii="Arial" w:hAnsi="Arial" w:cs="Times New Roman"/>
      <w:sz w:val="24"/>
    </w:rPr>
  </w:style>
  <w:style w:type="character" w:styleId="ListLabel551">
    <w:name w:val="ListLabel 551"/>
    <w:qFormat/>
    <w:rPr>
      <w:rFonts w:cs="Times New Roman"/>
    </w:rPr>
  </w:style>
  <w:style w:type="character" w:styleId="ListLabel552">
    <w:name w:val="ListLabel 552"/>
    <w:qFormat/>
    <w:rPr>
      <w:rFonts w:cs="Times New Roman"/>
    </w:rPr>
  </w:style>
  <w:style w:type="character" w:styleId="ListLabel553">
    <w:name w:val="ListLabel 553"/>
    <w:qFormat/>
    <w:rPr>
      <w:rFonts w:cs="Times New Roman"/>
    </w:rPr>
  </w:style>
  <w:style w:type="character" w:styleId="ListLabel554">
    <w:name w:val="ListLabel 554"/>
    <w:qFormat/>
    <w:rPr>
      <w:rFonts w:cs="Times New Roman"/>
    </w:rPr>
  </w:style>
  <w:style w:type="character" w:styleId="ListLabel555">
    <w:name w:val="ListLabel 555"/>
    <w:qFormat/>
    <w:rPr>
      <w:rFonts w:cs="Times New Roman"/>
    </w:rPr>
  </w:style>
  <w:style w:type="character" w:styleId="ListLabel556">
    <w:name w:val="ListLabel 556"/>
    <w:qFormat/>
    <w:rPr>
      <w:rFonts w:cs="Times New Roman"/>
    </w:rPr>
  </w:style>
  <w:style w:type="character" w:styleId="ListLabel557">
    <w:name w:val="ListLabel 557"/>
    <w:qFormat/>
    <w:rPr>
      <w:rFonts w:cs="Times New Roman"/>
    </w:rPr>
  </w:style>
  <w:style w:type="character" w:styleId="ListLabel558">
    <w:name w:val="ListLabel 558"/>
    <w:qFormat/>
    <w:rPr>
      <w:rFonts w:cs="Times New Roman"/>
    </w:rPr>
  </w:style>
  <w:style w:type="character" w:styleId="ListLabel559">
    <w:name w:val="ListLabel 559"/>
    <w:qFormat/>
    <w:rPr>
      <w:rFonts w:ascii="Arial" w:hAnsi="Arial" w:cs="Times New Roman"/>
      <w:sz w:val="24"/>
    </w:rPr>
  </w:style>
  <w:style w:type="character" w:styleId="ListLabel560">
    <w:name w:val="ListLabel 560"/>
    <w:qFormat/>
    <w:rPr>
      <w:rFonts w:cs="Times New Roman"/>
    </w:rPr>
  </w:style>
  <w:style w:type="character" w:styleId="ListLabel561">
    <w:name w:val="ListLabel 561"/>
    <w:qFormat/>
    <w:rPr>
      <w:rFonts w:cs="Times New Roman"/>
    </w:rPr>
  </w:style>
  <w:style w:type="character" w:styleId="ListLabel562">
    <w:name w:val="ListLabel 562"/>
    <w:qFormat/>
    <w:rPr>
      <w:rFonts w:cs="Times New Roman"/>
    </w:rPr>
  </w:style>
  <w:style w:type="character" w:styleId="ListLabel563">
    <w:name w:val="ListLabel 563"/>
    <w:qFormat/>
    <w:rPr>
      <w:rFonts w:cs="Times New Roman"/>
    </w:rPr>
  </w:style>
  <w:style w:type="character" w:styleId="ListLabel564">
    <w:name w:val="ListLabel 564"/>
    <w:qFormat/>
    <w:rPr>
      <w:rFonts w:cs="Times New Roman"/>
    </w:rPr>
  </w:style>
  <w:style w:type="character" w:styleId="ListLabel565">
    <w:name w:val="ListLabel 565"/>
    <w:qFormat/>
    <w:rPr>
      <w:rFonts w:cs="Times New Roman"/>
    </w:rPr>
  </w:style>
  <w:style w:type="character" w:styleId="ListLabel566">
    <w:name w:val="ListLabel 566"/>
    <w:qFormat/>
    <w:rPr>
      <w:rFonts w:cs="Times New Roman"/>
    </w:rPr>
  </w:style>
  <w:style w:type="character" w:styleId="ListLabel567">
    <w:name w:val="ListLabel 567"/>
    <w:qFormat/>
    <w:rPr>
      <w:rFonts w:cs="Times New Roman"/>
    </w:rPr>
  </w:style>
  <w:style w:type="character" w:styleId="ListLabel568">
    <w:name w:val="ListLabel 568"/>
    <w:qFormat/>
    <w:rPr>
      <w:rFonts w:ascii="Arial" w:hAnsi="Arial" w:cs="Times New Roman"/>
      <w:b/>
      <w:sz w:val="24"/>
    </w:rPr>
  </w:style>
  <w:style w:type="character" w:styleId="ListLabel569">
    <w:name w:val="ListLabel 569"/>
    <w:qFormat/>
    <w:rPr>
      <w:rFonts w:cs="Times New Roman"/>
    </w:rPr>
  </w:style>
  <w:style w:type="character" w:styleId="ListLabel570">
    <w:name w:val="ListLabel 570"/>
    <w:qFormat/>
    <w:rPr>
      <w:rFonts w:cs="Times New Roman"/>
    </w:rPr>
  </w:style>
  <w:style w:type="character" w:styleId="ListLabel571">
    <w:name w:val="ListLabel 571"/>
    <w:qFormat/>
    <w:rPr>
      <w:rFonts w:cs="Times New Roman"/>
    </w:rPr>
  </w:style>
  <w:style w:type="character" w:styleId="ListLabel572">
    <w:name w:val="ListLabel 572"/>
    <w:qFormat/>
    <w:rPr>
      <w:rFonts w:cs="Times New Roman"/>
    </w:rPr>
  </w:style>
  <w:style w:type="character" w:styleId="ListLabel573">
    <w:name w:val="ListLabel 573"/>
    <w:qFormat/>
    <w:rPr>
      <w:rFonts w:cs="Times New Roman"/>
    </w:rPr>
  </w:style>
  <w:style w:type="character" w:styleId="ListLabel574">
    <w:name w:val="ListLabel 574"/>
    <w:qFormat/>
    <w:rPr>
      <w:rFonts w:cs="Times New Roman"/>
    </w:rPr>
  </w:style>
  <w:style w:type="character" w:styleId="ListLabel575">
    <w:name w:val="ListLabel 575"/>
    <w:qFormat/>
    <w:rPr>
      <w:rFonts w:cs="Times New Roman"/>
    </w:rPr>
  </w:style>
  <w:style w:type="character" w:styleId="ListLabel576">
    <w:name w:val="ListLabel 576"/>
    <w:qFormat/>
    <w:rPr>
      <w:rFonts w:cs="Times New Roman"/>
    </w:rPr>
  </w:style>
  <w:style w:type="character" w:styleId="ListLabel577">
    <w:name w:val="ListLabel 577"/>
    <w:qFormat/>
    <w:rPr>
      <w:rFonts w:ascii="Arial" w:hAnsi="Arial" w:cs="Times New Roman"/>
      <w:sz w:val="24"/>
    </w:rPr>
  </w:style>
  <w:style w:type="character" w:styleId="ListLabel578">
    <w:name w:val="ListLabel 578"/>
    <w:qFormat/>
    <w:rPr>
      <w:rFonts w:cs="Times New Roman"/>
    </w:rPr>
  </w:style>
  <w:style w:type="character" w:styleId="ListLabel579">
    <w:name w:val="ListLabel 579"/>
    <w:qFormat/>
    <w:rPr>
      <w:rFonts w:cs="Times New Roman"/>
    </w:rPr>
  </w:style>
  <w:style w:type="character" w:styleId="ListLabel580">
    <w:name w:val="ListLabel 580"/>
    <w:qFormat/>
    <w:rPr>
      <w:rFonts w:cs="Times New Roman"/>
    </w:rPr>
  </w:style>
  <w:style w:type="character" w:styleId="ListLabel581">
    <w:name w:val="ListLabel 581"/>
    <w:qFormat/>
    <w:rPr>
      <w:rFonts w:cs="Times New Roman"/>
    </w:rPr>
  </w:style>
  <w:style w:type="character" w:styleId="ListLabel582">
    <w:name w:val="ListLabel 582"/>
    <w:qFormat/>
    <w:rPr>
      <w:rFonts w:cs="Times New Roman"/>
    </w:rPr>
  </w:style>
  <w:style w:type="character" w:styleId="ListLabel583">
    <w:name w:val="ListLabel 583"/>
    <w:qFormat/>
    <w:rPr>
      <w:rFonts w:cs="Times New Roman"/>
    </w:rPr>
  </w:style>
  <w:style w:type="character" w:styleId="ListLabel584">
    <w:name w:val="ListLabel 584"/>
    <w:qFormat/>
    <w:rPr>
      <w:rFonts w:cs="Times New Roman"/>
    </w:rPr>
  </w:style>
  <w:style w:type="character" w:styleId="ListLabel585">
    <w:name w:val="ListLabel 585"/>
    <w:qFormat/>
    <w:rPr>
      <w:rFonts w:cs="Times New Roman"/>
    </w:rPr>
  </w:style>
  <w:style w:type="character" w:styleId="ListLabel586">
    <w:name w:val="ListLabel 586"/>
    <w:qFormat/>
    <w:rPr>
      <w:rFonts w:ascii="Arial" w:hAnsi="Arial" w:cs="Times New Roman"/>
      <w:sz w:val="24"/>
    </w:rPr>
  </w:style>
  <w:style w:type="character" w:styleId="ListLabel587">
    <w:name w:val="ListLabel 587"/>
    <w:qFormat/>
    <w:rPr>
      <w:rFonts w:ascii="Arial" w:hAnsi="Arial" w:cs="Times New Roman"/>
      <w:b/>
      <w:sz w:val="24"/>
    </w:rPr>
  </w:style>
  <w:style w:type="character" w:styleId="ListLabel588">
    <w:name w:val="ListLabel 588"/>
    <w:qFormat/>
    <w:rPr>
      <w:rFonts w:cs="Times New Roman"/>
    </w:rPr>
  </w:style>
  <w:style w:type="character" w:styleId="ListLabel589">
    <w:name w:val="ListLabel 589"/>
    <w:qFormat/>
    <w:rPr>
      <w:rFonts w:cs="Arial"/>
    </w:rPr>
  </w:style>
  <w:style w:type="character" w:styleId="ListLabel590">
    <w:name w:val="ListLabel 590"/>
    <w:qFormat/>
    <w:rPr>
      <w:rFonts w:cs="Times New Roman"/>
    </w:rPr>
  </w:style>
  <w:style w:type="character" w:styleId="ListLabel591">
    <w:name w:val="ListLabel 591"/>
    <w:qFormat/>
    <w:rPr>
      <w:rFonts w:cs="Times New Roman"/>
    </w:rPr>
  </w:style>
  <w:style w:type="character" w:styleId="ListLabel592">
    <w:name w:val="ListLabel 592"/>
    <w:qFormat/>
    <w:rPr>
      <w:rFonts w:cs="Times New Roman"/>
    </w:rPr>
  </w:style>
  <w:style w:type="character" w:styleId="ListLabel593">
    <w:name w:val="ListLabel 593"/>
    <w:qFormat/>
    <w:rPr>
      <w:rFonts w:cs="Times New Roman"/>
    </w:rPr>
  </w:style>
  <w:style w:type="character" w:styleId="ListLabel594">
    <w:name w:val="ListLabel 594"/>
    <w:qFormat/>
    <w:rPr>
      <w:rFonts w:cs="Times New Roman"/>
    </w:rPr>
  </w:style>
  <w:style w:type="character" w:styleId="ListLabel595">
    <w:name w:val="ListLabel 595"/>
    <w:qFormat/>
    <w:rPr>
      <w:rFonts w:ascii="Arial" w:hAnsi="Arial" w:cs="Times New Roman"/>
      <w:sz w:val="24"/>
    </w:rPr>
  </w:style>
  <w:style w:type="character" w:styleId="ListLabel596">
    <w:name w:val="ListLabel 596"/>
    <w:qFormat/>
    <w:rPr>
      <w:rFonts w:cs="Times New Roman"/>
    </w:rPr>
  </w:style>
  <w:style w:type="character" w:styleId="ListLabel597">
    <w:name w:val="ListLabel 597"/>
    <w:qFormat/>
    <w:rPr>
      <w:rFonts w:cs="Times New Roman"/>
    </w:rPr>
  </w:style>
  <w:style w:type="character" w:styleId="ListLabel598">
    <w:name w:val="ListLabel 598"/>
    <w:qFormat/>
    <w:rPr>
      <w:rFonts w:cs="Times New Roman"/>
    </w:rPr>
  </w:style>
  <w:style w:type="character" w:styleId="ListLabel599">
    <w:name w:val="ListLabel 599"/>
    <w:qFormat/>
    <w:rPr>
      <w:rFonts w:cs="Times New Roman"/>
    </w:rPr>
  </w:style>
  <w:style w:type="character" w:styleId="ListLabel600">
    <w:name w:val="ListLabel 600"/>
    <w:qFormat/>
    <w:rPr>
      <w:rFonts w:cs="Times New Roman"/>
    </w:rPr>
  </w:style>
  <w:style w:type="character" w:styleId="ListLabel601">
    <w:name w:val="ListLabel 601"/>
    <w:qFormat/>
    <w:rPr>
      <w:rFonts w:cs="Times New Roman"/>
    </w:rPr>
  </w:style>
  <w:style w:type="character" w:styleId="ListLabel602">
    <w:name w:val="ListLabel 602"/>
    <w:qFormat/>
    <w:rPr>
      <w:rFonts w:cs="Times New Roman"/>
    </w:rPr>
  </w:style>
  <w:style w:type="character" w:styleId="ListLabel603">
    <w:name w:val="ListLabel 603"/>
    <w:qFormat/>
    <w:rPr>
      <w:rFonts w:cs="Times New Roman"/>
    </w:rPr>
  </w:style>
  <w:style w:type="character" w:styleId="ListLabel604">
    <w:name w:val="ListLabel 604"/>
    <w:qFormat/>
    <w:rPr>
      <w:rFonts w:ascii="Arial" w:hAnsi="Arial" w:cs="Times New Roman"/>
      <w:sz w:val="24"/>
    </w:rPr>
  </w:style>
  <w:style w:type="character" w:styleId="ListLabel605">
    <w:name w:val="ListLabel 605"/>
    <w:qFormat/>
    <w:rPr>
      <w:rFonts w:cs="Times New Roman"/>
    </w:rPr>
  </w:style>
  <w:style w:type="character" w:styleId="ListLabel606">
    <w:name w:val="ListLabel 606"/>
    <w:qFormat/>
    <w:rPr>
      <w:rFonts w:cs="Times New Roman"/>
    </w:rPr>
  </w:style>
  <w:style w:type="character" w:styleId="ListLabel607">
    <w:name w:val="ListLabel 607"/>
    <w:qFormat/>
    <w:rPr>
      <w:rFonts w:cs="Times New Roman"/>
    </w:rPr>
  </w:style>
  <w:style w:type="character" w:styleId="ListLabel608">
    <w:name w:val="ListLabel 608"/>
    <w:qFormat/>
    <w:rPr>
      <w:rFonts w:cs="Times New Roman"/>
    </w:rPr>
  </w:style>
  <w:style w:type="character" w:styleId="ListLabel609">
    <w:name w:val="ListLabel 609"/>
    <w:qFormat/>
    <w:rPr>
      <w:rFonts w:cs="Times New Roman"/>
    </w:rPr>
  </w:style>
  <w:style w:type="character" w:styleId="ListLabel610">
    <w:name w:val="ListLabel 610"/>
    <w:qFormat/>
    <w:rPr>
      <w:rFonts w:cs="Times New Roman"/>
    </w:rPr>
  </w:style>
  <w:style w:type="character" w:styleId="ListLabel611">
    <w:name w:val="ListLabel 611"/>
    <w:qFormat/>
    <w:rPr>
      <w:rFonts w:cs="Times New Roman"/>
    </w:rPr>
  </w:style>
  <w:style w:type="character" w:styleId="ListLabel612">
    <w:name w:val="ListLabel 612"/>
    <w:qFormat/>
    <w:rPr>
      <w:rFonts w:cs="Times New Roman"/>
    </w:rPr>
  </w:style>
  <w:style w:type="character" w:styleId="ListLabel613">
    <w:name w:val="ListLabel 613"/>
    <w:qFormat/>
    <w:rPr>
      <w:rFonts w:ascii="Arial" w:hAnsi="Arial" w:cs="Times New Roman"/>
      <w:sz w:val="24"/>
    </w:rPr>
  </w:style>
  <w:style w:type="character" w:styleId="ListLabel614">
    <w:name w:val="ListLabel 614"/>
    <w:qFormat/>
    <w:rPr>
      <w:rFonts w:cs="Times New Roman"/>
    </w:rPr>
  </w:style>
  <w:style w:type="character" w:styleId="ListLabel615">
    <w:name w:val="ListLabel 615"/>
    <w:qFormat/>
    <w:rPr>
      <w:rFonts w:cs="Times New Roman"/>
    </w:rPr>
  </w:style>
  <w:style w:type="character" w:styleId="ListLabel616">
    <w:name w:val="ListLabel 616"/>
    <w:qFormat/>
    <w:rPr>
      <w:rFonts w:cs="Times New Roman"/>
    </w:rPr>
  </w:style>
  <w:style w:type="character" w:styleId="ListLabel617">
    <w:name w:val="ListLabel 617"/>
    <w:qFormat/>
    <w:rPr>
      <w:rFonts w:cs="Times New Roman"/>
    </w:rPr>
  </w:style>
  <w:style w:type="character" w:styleId="ListLabel618">
    <w:name w:val="ListLabel 618"/>
    <w:qFormat/>
    <w:rPr>
      <w:rFonts w:cs="Times New Roman"/>
    </w:rPr>
  </w:style>
  <w:style w:type="character" w:styleId="ListLabel619">
    <w:name w:val="ListLabel 619"/>
    <w:qFormat/>
    <w:rPr>
      <w:rFonts w:cs="Times New Roman"/>
    </w:rPr>
  </w:style>
  <w:style w:type="character" w:styleId="ListLabel620">
    <w:name w:val="ListLabel 620"/>
    <w:qFormat/>
    <w:rPr>
      <w:rFonts w:cs="Times New Roman"/>
    </w:rPr>
  </w:style>
  <w:style w:type="character" w:styleId="ListLabel621">
    <w:name w:val="ListLabel 621"/>
    <w:qFormat/>
    <w:rPr>
      <w:rFonts w:cs="Times New Roman"/>
    </w:rPr>
  </w:style>
  <w:style w:type="character" w:styleId="ListLabel622">
    <w:name w:val="ListLabel 622"/>
    <w:qFormat/>
    <w:rPr>
      <w:rFonts w:ascii="Arial" w:hAnsi="Arial" w:cs="Times New Roman"/>
      <w:sz w:val="24"/>
    </w:rPr>
  </w:style>
  <w:style w:type="character" w:styleId="ListLabel623">
    <w:name w:val="ListLabel 623"/>
    <w:qFormat/>
    <w:rPr>
      <w:rFonts w:cs="Times New Roman"/>
    </w:rPr>
  </w:style>
  <w:style w:type="character" w:styleId="ListLabel624">
    <w:name w:val="ListLabel 624"/>
    <w:qFormat/>
    <w:rPr>
      <w:rFonts w:cs="Times New Roman"/>
    </w:rPr>
  </w:style>
  <w:style w:type="character" w:styleId="ListLabel625">
    <w:name w:val="ListLabel 625"/>
    <w:qFormat/>
    <w:rPr>
      <w:rFonts w:cs="Times New Roman"/>
    </w:rPr>
  </w:style>
  <w:style w:type="character" w:styleId="ListLabel626">
    <w:name w:val="ListLabel 626"/>
    <w:qFormat/>
    <w:rPr>
      <w:rFonts w:cs="Times New Roman"/>
    </w:rPr>
  </w:style>
  <w:style w:type="character" w:styleId="ListLabel627">
    <w:name w:val="ListLabel 627"/>
    <w:qFormat/>
    <w:rPr>
      <w:rFonts w:cs="Times New Roman"/>
    </w:rPr>
  </w:style>
  <w:style w:type="character" w:styleId="ListLabel628">
    <w:name w:val="ListLabel 628"/>
    <w:qFormat/>
    <w:rPr>
      <w:rFonts w:cs="Times New Roman"/>
    </w:rPr>
  </w:style>
  <w:style w:type="character" w:styleId="ListLabel629">
    <w:name w:val="ListLabel 629"/>
    <w:qFormat/>
    <w:rPr>
      <w:rFonts w:cs="Times New Roman"/>
    </w:rPr>
  </w:style>
  <w:style w:type="character" w:styleId="ListLabel630">
    <w:name w:val="ListLabel 630"/>
    <w:qFormat/>
    <w:rPr>
      <w:rFonts w:cs="Times New Roman"/>
    </w:rPr>
  </w:style>
  <w:style w:type="character" w:styleId="ListLabel631">
    <w:name w:val="ListLabel 631"/>
    <w:qFormat/>
    <w:rPr>
      <w:rFonts w:ascii="Arial" w:hAnsi="Arial" w:cs="Times New Roman"/>
      <w:b/>
      <w:sz w:val="24"/>
    </w:rPr>
  </w:style>
  <w:style w:type="character" w:styleId="ListLabel632">
    <w:name w:val="ListLabel 632"/>
    <w:qFormat/>
    <w:rPr>
      <w:rFonts w:cs="Times New Roman"/>
    </w:rPr>
  </w:style>
  <w:style w:type="character" w:styleId="ListLabel633">
    <w:name w:val="ListLabel 633"/>
    <w:qFormat/>
    <w:rPr>
      <w:rFonts w:cs="Times New Roman"/>
    </w:rPr>
  </w:style>
  <w:style w:type="character" w:styleId="ListLabel634">
    <w:name w:val="ListLabel 634"/>
    <w:qFormat/>
    <w:rPr>
      <w:rFonts w:cs="Times New Roman"/>
    </w:rPr>
  </w:style>
  <w:style w:type="character" w:styleId="ListLabel635">
    <w:name w:val="ListLabel 635"/>
    <w:qFormat/>
    <w:rPr>
      <w:rFonts w:cs="Times New Roman"/>
    </w:rPr>
  </w:style>
  <w:style w:type="character" w:styleId="ListLabel636">
    <w:name w:val="ListLabel 636"/>
    <w:qFormat/>
    <w:rPr>
      <w:rFonts w:cs="Times New Roman"/>
    </w:rPr>
  </w:style>
  <w:style w:type="character" w:styleId="ListLabel637">
    <w:name w:val="ListLabel 637"/>
    <w:qFormat/>
    <w:rPr>
      <w:rFonts w:cs="Times New Roman"/>
    </w:rPr>
  </w:style>
  <w:style w:type="character" w:styleId="ListLabel638">
    <w:name w:val="ListLabel 638"/>
    <w:qFormat/>
    <w:rPr>
      <w:rFonts w:cs="Times New Roman"/>
    </w:rPr>
  </w:style>
  <w:style w:type="character" w:styleId="ListLabel639">
    <w:name w:val="ListLabel 639"/>
    <w:qFormat/>
    <w:rPr>
      <w:rFonts w:cs="Times New Roman"/>
    </w:rPr>
  </w:style>
  <w:style w:type="character" w:styleId="ListLabel640">
    <w:name w:val="ListLabel 640"/>
    <w:qFormat/>
    <w:rPr>
      <w:rFonts w:ascii="Arial" w:hAnsi="Arial" w:cs="Times New Roman"/>
      <w:sz w:val="24"/>
    </w:rPr>
  </w:style>
  <w:style w:type="character" w:styleId="ListLabel641">
    <w:name w:val="ListLabel 641"/>
    <w:qFormat/>
    <w:rPr>
      <w:rFonts w:cs="Times New Roman"/>
      <w:b/>
    </w:rPr>
  </w:style>
  <w:style w:type="character" w:styleId="ListLabel642">
    <w:name w:val="ListLabel 642"/>
    <w:qFormat/>
    <w:rPr>
      <w:rFonts w:cs="Times New Roman"/>
    </w:rPr>
  </w:style>
  <w:style w:type="character" w:styleId="ListLabel643">
    <w:name w:val="ListLabel 643"/>
    <w:qFormat/>
    <w:rPr>
      <w:rFonts w:cs="Times New Roman"/>
    </w:rPr>
  </w:style>
  <w:style w:type="character" w:styleId="ListLabel644">
    <w:name w:val="ListLabel 644"/>
    <w:qFormat/>
    <w:rPr>
      <w:rFonts w:cs="Times New Roman"/>
    </w:rPr>
  </w:style>
  <w:style w:type="character" w:styleId="ListLabel645">
    <w:name w:val="ListLabel 645"/>
    <w:qFormat/>
    <w:rPr>
      <w:rFonts w:cs="Times New Roman"/>
    </w:rPr>
  </w:style>
  <w:style w:type="character" w:styleId="ListLabel646">
    <w:name w:val="ListLabel 646"/>
    <w:qFormat/>
    <w:rPr>
      <w:rFonts w:cs="Times New Roman"/>
    </w:rPr>
  </w:style>
  <w:style w:type="character" w:styleId="ListLabel647">
    <w:name w:val="ListLabel 647"/>
    <w:qFormat/>
    <w:rPr>
      <w:rFonts w:cs="Times New Roman"/>
    </w:rPr>
  </w:style>
  <w:style w:type="character" w:styleId="ListLabel648">
    <w:name w:val="ListLabel 648"/>
    <w:qFormat/>
    <w:rPr>
      <w:rFonts w:cs="Times New Roman"/>
    </w:rPr>
  </w:style>
  <w:style w:type="character" w:styleId="ListLabel649">
    <w:name w:val="ListLabel 649"/>
    <w:qFormat/>
    <w:rPr>
      <w:rFonts w:cs="Times New Roman"/>
    </w:rPr>
  </w:style>
  <w:style w:type="character" w:styleId="ListLabel650">
    <w:name w:val="ListLabel 650"/>
    <w:qFormat/>
    <w:rPr>
      <w:rFonts w:cs="Times New Roman"/>
    </w:rPr>
  </w:style>
  <w:style w:type="character" w:styleId="ListLabel651">
    <w:name w:val="ListLabel 651"/>
    <w:qFormat/>
    <w:rPr>
      <w:rFonts w:cs="Times New Roman"/>
    </w:rPr>
  </w:style>
  <w:style w:type="character" w:styleId="ListLabel652">
    <w:name w:val="ListLabel 652"/>
    <w:qFormat/>
    <w:rPr>
      <w:rFonts w:cs="Times New Roman"/>
    </w:rPr>
  </w:style>
  <w:style w:type="character" w:styleId="ListLabel653">
    <w:name w:val="ListLabel 653"/>
    <w:qFormat/>
    <w:rPr>
      <w:rFonts w:cs="Times New Roman"/>
    </w:rPr>
  </w:style>
  <w:style w:type="character" w:styleId="ListLabel654">
    <w:name w:val="ListLabel 654"/>
    <w:qFormat/>
    <w:rPr>
      <w:rFonts w:cs="Times New Roman"/>
    </w:rPr>
  </w:style>
  <w:style w:type="character" w:styleId="ListLabel655">
    <w:name w:val="ListLabel 655"/>
    <w:qFormat/>
    <w:rPr>
      <w:rFonts w:cs="Times New Roman"/>
    </w:rPr>
  </w:style>
  <w:style w:type="character" w:styleId="ListLabel656">
    <w:name w:val="ListLabel 656"/>
    <w:qFormat/>
    <w:rPr>
      <w:rFonts w:cs="Times New Roman"/>
    </w:rPr>
  </w:style>
  <w:style w:type="character" w:styleId="ListLabel657">
    <w:name w:val="ListLabel 657"/>
    <w:qFormat/>
    <w:rPr>
      <w:rFonts w:cs="Times New Roman"/>
    </w:rPr>
  </w:style>
  <w:style w:type="character" w:styleId="ListLabel658">
    <w:name w:val="ListLabel 658"/>
    <w:qFormat/>
    <w:rPr>
      <w:rFonts w:ascii="Arial" w:hAnsi="Arial" w:cs="Times New Roman"/>
      <w:sz w:val="24"/>
    </w:rPr>
  </w:style>
  <w:style w:type="character" w:styleId="ListLabel659">
    <w:name w:val="ListLabel 659"/>
    <w:qFormat/>
    <w:rPr>
      <w:rFonts w:cs="Times New Roman"/>
    </w:rPr>
  </w:style>
  <w:style w:type="character" w:styleId="ListLabel660">
    <w:name w:val="ListLabel 660"/>
    <w:qFormat/>
    <w:rPr>
      <w:rFonts w:cs="Times New Roman"/>
    </w:rPr>
  </w:style>
  <w:style w:type="character" w:styleId="ListLabel661">
    <w:name w:val="ListLabel 661"/>
    <w:qFormat/>
    <w:rPr>
      <w:rFonts w:cs="Times New Roman"/>
    </w:rPr>
  </w:style>
  <w:style w:type="character" w:styleId="ListLabel662">
    <w:name w:val="ListLabel 662"/>
    <w:qFormat/>
    <w:rPr>
      <w:rFonts w:cs="Times New Roman"/>
    </w:rPr>
  </w:style>
  <w:style w:type="character" w:styleId="ListLabel663">
    <w:name w:val="ListLabel 663"/>
    <w:qFormat/>
    <w:rPr>
      <w:rFonts w:cs="Times New Roman"/>
    </w:rPr>
  </w:style>
  <w:style w:type="character" w:styleId="ListLabel664">
    <w:name w:val="ListLabel 664"/>
    <w:qFormat/>
    <w:rPr>
      <w:rFonts w:cs="Times New Roman"/>
    </w:rPr>
  </w:style>
  <w:style w:type="character" w:styleId="ListLabel665">
    <w:name w:val="ListLabel 665"/>
    <w:qFormat/>
    <w:rPr>
      <w:rFonts w:cs="Times New Roman"/>
    </w:rPr>
  </w:style>
  <w:style w:type="character" w:styleId="ListLabel666">
    <w:name w:val="ListLabel 666"/>
    <w:qFormat/>
    <w:rPr>
      <w:rFonts w:cs="Times New Roman"/>
    </w:rPr>
  </w:style>
  <w:style w:type="character" w:styleId="ListLabel667">
    <w:name w:val="ListLabel 667"/>
    <w:qFormat/>
    <w:rPr>
      <w:rFonts w:ascii="Arial" w:hAnsi="Arial" w:cs="Times New Roman"/>
      <w:sz w:val="24"/>
    </w:rPr>
  </w:style>
  <w:style w:type="character" w:styleId="ListLabel668">
    <w:name w:val="ListLabel 668"/>
    <w:qFormat/>
    <w:rPr>
      <w:rFonts w:cs="Times New Roman"/>
    </w:rPr>
  </w:style>
  <w:style w:type="character" w:styleId="ListLabel669">
    <w:name w:val="ListLabel 669"/>
    <w:qFormat/>
    <w:rPr>
      <w:rFonts w:cs="Times New Roman"/>
    </w:rPr>
  </w:style>
  <w:style w:type="character" w:styleId="ListLabel670">
    <w:name w:val="ListLabel 670"/>
    <w:qFormat/>
    <w:rPr>
      <w:rFonts w:cs="Times New Roman"/>
    </w:rPr>
  </w:style>
  <w:style w:type="character" w:styleId="ListLabel671">
    <w:name w:val="ListLabel 671"/>
    <w:qFormat/>
    <w:rPr>
      <w:rFonts w:cs="Times New Roman"/>
    </w:rPr>
  </w:style>
  <w:style w:type="character" w:styleId="ListLabel672">
    <w:name w:val="ListLabel 672"/>
    <w:qFormat/>
    <w:rPr>
      <w:rFonts w:cs="Times New Roman"/>
    </w:rPr>
  </w:style>
  <w:style w:type="character" w:styleId="ListLabel673">
    <w:name w:val="ListLabel 673"/>
    <w:qFormat/>
    <w:rPr>
      <w:rFonts w:cs="Times New Roman"/>
    </w:rPr>
  </w:style>
  <w:style w:type="character" w:styleId="ListLabel674">
    <w:name w:val="ListLabel 674"/>
    <w:qFormat/>
    <w:rPr>
      <w:rFonts w:cs="Times New Roman"/>
    </w:rPr>
  </w:style>
  <w:style w:type="character" w:styleId="ListLabel675">
    <w:name w:val="ListLabel 675"/>
    <w:qFormat/>
    <w:rPr>
      <w:rFonts w:cs="Times New Roman"/>
    </w:rPr>
  </w:style>
  <w:style w:type="character" w:styleId="ListLabel676">
    <w:name w:val="ListLabel 676"/>
    <w:qFormat/>
    <w:rPr>
      <w:rFonts w:ascii="Arial" w:hAnsi="Arial" w:cs="Times New Roman"/>
      <w:sz w:val="24"/>
    </w:rPr>
  </w:style>
  <w:style w:type="character" w:styleId="ListLabel677">
    <w:name w:val="ListLabel 677"/>
    <w:qFormat/>
    <w:rPr>
      <w:rFonts w:cs="Times New Roman"/>
    </w:rPr>
  </w:style>
  <w:style w:type="character" w:styleId="ListLabel678">
    <w:name w:val="ListLabel 678"/>
    <w:qFormat/>
    <w:rPr>
      <w:rFonts w:cs="Times New Roman"/>
    </w:rPr>
  </w:style>
  <w:style w:type="character" w:styleId="ListLabel679">
    <w:name w:val="ListLabel 679"/>
    <w:qFormat/>
    <w:rPr>
      <w:rFonts w:cs="Times New Roman"/>
    </w:rPr>
  </w:style>
  <w:style w:type="character" w:styleId="ListLabel680">
    <w:name w:val="ListLabel 680"/>
    <w:qFormat/>
    <w:rPr>
      <w:rFonts w:cs="Times New Roman"/>
    </w:rPr>
  </w:style>
  <w:style w:type="character" w:styleId="ListLabel681">
    <w:name w:val="ListLabel 681"/>
    <w:qFormat/>
    <w:rPr>
      <w:rFonts w:cs="Times New Roman"/>
    </w:rPr>
  </w:style>
  <w:style w:type="character" w:styleId="ListLabel682">
    <w:name w:val="ListLabel 682"/>
    <w:qFormat/>
    <w:rPr>
      <w:rFonts w:cs="Times New Roman"/>
    </w:rPr>
  </w:style>
  <w:style w:type="character" w:styleId="ListLabel683">
    <w:name w:val="ListLabel 683"/>
    <w:qFormat/>
    <w:rPr>
      <w:rFonts w:cs="Times New Roman"/>
    </w:rPr>
  </w:style>
  <w:style w:type="character" w:styleId="ListLabel684">
    <w:name w:val="ListLabel 684"/>
    <w:qFormat/>
    <w:rPr>
      <w:rFonts w:cs="Times New Roman"/>
    </w:rPr>
  </w:style>
  <w:style w:type="character" w:styleId="ListLabel685">
    <w:name w:val="ListLabel 685"/>
    <w:qFormat/>
    <w:rPr>
      <w:rFonts w:cs="Times New Roman"/>
    </w:rPr>
  </w:style>
  <w:style w:type="character" w:styleId="ListLabel686">
    <w:name w:val="ListLabel 686"/>
    <w:qFormat/>
    <w:rPr>
      <w:rFonts w:cs="Times New Roman"/>
    </w:rPr>
  </w:style>
  <w:style w:type="character" w:styleId="ListLabel687">
    <w:name w:val="ListLabel 687"/>
    <w:qFormat/>
    <w:rPr>
      <w:rFonts w:cs="Times New Roman"/>
    </w:rPr>
  </w:style>
  <w:style w:type="character" w:styleId="ListLabel688">
    <w:name w:val="ListLabel 688"/>
    <w:qFormat/>
    <w:rPr>
      <w:rFonts w:cs="Times New Roman"/>
    </w:rPr>
  </w:style>
  <w:style w:type="character" w:styleId="ListLabel689">
    <w:name w:val="ListLabel 689"/>
    <w:qFormat/>
    <w:rPr>
      <w:rFonts w:cs="Times New Roman"/>
    </w:rPr>
  </w:style>
  <w:style w:type="character" w:styleId="ListLabel690">
    <w:name w:val="ListLabel 690"/>
    <w:qFormat/>
    <w:rPr>
      <w:rFonts w:cs="Times New Roman"/>
    </w:rPr>
  </w:style>
  <w:style w:type="character" w:styleId="ListLabel691">
    <w:name w:val="ListLabel 691"/>
    <w:qFormat/>
    <w:rPr>
      <w:rFonts w:cs="Times New Roman"/>
    </w:rPr>
  </w:style>
  <w:style w:type="character" w:styleId="ListLabel692">
    <w:name w:val="ListLabel 692"/>
    <w:qFormat/>
    <w:rPr>
      <w:rFonts w:cs="Times New Roman"/>
    </w:rPr>
  </w:style>
  <w:style w:type="character" w:styleId="ListLabel693">
    <w:name w:val="ListLabel 693"/>
    <w:qFormat/>
    <w:rPr>
      <w:rFonts w:cs="Times New Roman"/>
    </w:rPr>
  </w:style>
  <w:style w:type="character" w:styleId="ListLabel694">
    <w:name w:val="ListLabel 694"/>
    <w:qFormat/>
    <w:rPr>
      <w:rFonts w:cs="Times New Roman"/>
      <w:b w:val="false"/>
    </w:rPr>
  </w:style>
  <w:style w:type="character" w:styleId="ListLabel695">
    <w:name w:val="ListLabel 695"/>
    <w:qFormat/>
    <w:rPr>
      <w:rFonts w:cs="Times New Roman"/>
    </w:rPr>
  </w:style>
  <w:style w:type="character" w:styleId="ListLabel696">
    <w:name w:val="ListLabel 696"/>
    <w:qFormat/>
    <w:rPr>
      <w:rFonts w:cs="Times New Roman"/>
    </w:rPr>
  </w:style>
  <w:style w:type="character" w:styleId="ListLabel697">
    <w:name w:val="ListLabel 697"/>
    <w:qFormat/>
    <w:rPr>
      <w:rFonts w:cs="Times New Roman"/>
    </w:rPr>
  </w:style>
  <w:style w:type="character" w:styleId="ListLabel698">
    <w:name w:val="ListLabel 698"/>
    <w:qFormat/>
    <w:rPr>
      <w:rFonts w:cs="Times New Roman"/>
    </w:rPr>
  </w:style>
  <w:style w:type="character" w:styleId="ListLabel699">
    <w:name w:val="ListLabel 699"/>
    <w:qFormat/>
    <w:rPr>
      <w:rFonts w:cs="Times New Roman"/>
    </w:rPr>
  </w:style>
  <w:style w:type="character" w:styleId="ListLabel700">
    <w:name w:val="ListLabel 700"/>
    <w:qFormat/>
    <w:rPr>
      <w:rFonts w:cs="Times New Roman"/>
    </w:rPr>
  </w:style>
  <w:style w:type="character" w:styleId="ListLabel701">
    <w:name w:val="ListLabel 701"/>
    <w:qFormat/>
    <w:rPr>
      <w:rFonts w:cs="Times New Roman"/>
    </w:rPr>
  </w:style>
  <w:style w:type="character" w:styleId="ListLabel702">
    <w:name w:val="ListLabel 702"/>
    <w:qFormat/>
    <w:rPr>
      <w:rFonts w:cs="Times New Roman"/>
    </w:rPr>
  </w:style>
  <w:style w:type="character" w:styleId="ListLabel703">
    <w:name w:val="ListLabel 703"/>
    <w:qFormat/>
    <w:rPr>
      <w:rFonts w:ascii="Arial" w:hAnsi="Arial" w:cs="Times New Roman"/>
      <w:b/>
      <w:sz w:val="24"/>
    </w:rPr>
  </w:style>
  <w:style w:type="character" w:styleId="ListLabel704">
    <w:name w:val="ListLabel 704"/>
    <w:qFormat/>
    <w:rPr>
      <w:rFonts w:cs="Times New Roman"/>
    </w:rPr>
  </w:style>
  <w:style w:type="character" w:styleId="ListLabel705">
    <w:name w:val="ListLabel 705"/>
    <w:qFormat/>
    <w:rPr>
      <w:rFonts w:cs="Times New Roman"/>
    </w:rPr>
  </w:style>
  <w:style w:type="character" w:styleId="ListLabel706">
    <w:name w:val="ListLabel 706"/>
    <w:qFormat/>
    <w:rPr>
      <w:rFonts w:cs="Times New Roman"/>
    </w:rPr>
  </w:style>
  <w:style w:type="character" w:styleId="ListLabel707">
    <w:name w:val="ListLabel 707"/>
    <w:qFormat/>
    <w:rPr>
      <w:rFonts w:cs="Times New Roman"/>
    </w:rPr>
  </w:style>
  <w:style w:type="character" w:styleId="ListLabel708">
    <w:name w:val="ListLabel 708"/>
    <w:qFormat/>
    <w:rPr>
      <w:rFonts w:cs="Times New Roman"/>
    </w:rPr>
  </w:style>
  <w:style w:type="character" w:styleId="ListLabel709">
    <w:name w:val="ListLabel 709"/>
    <w:qFormat/>
    <w:rPr>
      <w:rFonts w:cs="Times New Roman"/>
    </w:rPr>
  </w:style>
  <w:style w:type="character" w:styleId="ListLabel710">
    <w:name w:val="ListLabel 710"/>
    <w:qFormat/>
    <w:rPr>
      <w:rFonts w:cs="Times New Roman"/>
    </w:rPr>
  </w:style>
  <w:style w:type="character" w:styleId="ListLabel711">
    <w:name w:val="ListLabel 711"/>
    <w:qFormat/>
    <w:rPr>
      <w:rFonts w:cs="Times New Roman"/>
    </w:rPr>
  </w:style>
  <w:style w:type="character" w:styleId="ListLabel712">
    <w:name w:val="ListLabel 712"/>
    <w:qFormat/>
    <w:rPr>
      <w:rFonts w:ascii="Arial" w:hAnsi="Arial" w:cs="Times New Roman"/>
      <w:sz w:val="24"/>
    </w:rPr>
  </w:style>
  <w:style w:type="character" w:styleId="ListLabel713">
    <w:name w:val="ListLabel 713"/>
    <w:qFormat/>
    <w:rPr>
      <w:rFonts w:cs="Times New Roman"/>
    </w:rPr>
  </w:style>
  <w:style w:type="character" w:styleId="ListLabel714">
    <w:name w:val="ListLabel 714"/>
    <w:qFormat/>
    <w:rPr>
      <w:rFonts w:cs="Times New Roman"/>
    </w:rPr>
  </w:style>
  <w:style w:type="character" w:styleId="ListLabel715">
    <w:name w:val="ListLabel 715"/>
    <w:qFormat/>
    <w:rPr>
      <w:rFonts w:cs="Times New Roman"/>
    </w:rPr>
  </w:style>
  <w:style w:type="character" w:styleId="ListLabel716">
    <w:name w:val="ListLabel 716"/>
    <w:qFormat/>
    <w:rPr>
      <w:rFonts w:cs="Times New Roman"/>
    </w:rPr>
  </w:style>
  <w:style w:type="character" w:styleId="ListLabel717">
    <w:name w:val="ListLabel 717"/>
    <w:qFormat/>
    <w:rPr>
      <w:rFonts w:cs="Times New Roman"/>
    </w:rPr>
  </w:style>
  <w:style w:type="character" w:styleId="ListLabel718">
    <w:name w:val="ListLabel 718"/>
    <w:qFormat/>
    <w:rPr>
      <w:rFonts w:cs="Times New Roman"/>
    </w:rPr>
  </w:style>
  <w:style w:type="character" w:styleId="ListLabel719">
    <w:name w:val="ListLabel 719"/>
    <w:qFormat/>
    <w:rPr>
      <w:rFonts w:cs="Times New Roman"/>
    </w:rPr>
  </w:style>
  <w:style w:type="character" w:styleId="ListLabel720">
    <w:name w:val="ListLabel 720"/>
    <w:qFormat/>
    <w:rPr>
      <w:rFonts w:cs="Times New Roman"/>
    </w:rPr>
  </w:style>
  <w:style w:type="character" w:styleId="ListLabel721">
    <w:name w:val="ListLabel 721"/>
    <w:qFormat/>
    <w:rPr>
      <w:rFonts w:ascii="Arial" w:hAnsi="Arial" w:cs="Times New Roman"/>
      <w:sz w:val="24"/>
    </w:rPr>
  </w:style>
  <w:style w:type="character" w:styleId="ListLabel722">
    <w:name w:val="ListLabel 722"/>
    <w:qFormat/>
    <w:rPr>
      <w:rFonts w:cs="Times New Roman"/>
    </w:rPr>
  </w:style>
  <w:style w:type="character" w:styleId="ListLabel723">
    <w:name w:val="ListLabel 723"/>
    <w:qFormat/>
    <w:rPr>
      <w:rFonts w:cs="Times New Roman"/>
    </w:rPr>
  </w:style>
  <w:style w:type="character" w:styleId="ListLabel724">
    <w:name w:val="ListLabel 724"/>
    <w:qFormat/>
    <w:rPr>
      <w:rFonts w:cs="Times New Roman"/>
    </w:rPr>
  </w:style>
  <w:style w:type="character" w:styleId="ListLabel725">
    <w:name w:val="ListLabel 725"/>
    <w:qFormat/>
    <w:rPr>
      <w:rFonts w:cs="Times New Roman"/>
    </w:rPr>
  </w:style>
  <w:style w:type="character" w:styleId="ListLabel726">
    <w:name w:val="ListLabel 726"/>
    <w:qFormat/>
    <w:rPr>
      <w:rFonts w:cs="Times New Roman"/>
    </w:rPr>
  </w:style>
  <w:style w:type="character" w:styleId="ListLabel727">
    <w:name w:val="ListLabel 727"/>
    <w:qFormat/>
    <w:rPr>
      <w:rFonts w:cs="Times New Roman"/>
    </w:rPr>
  </w:style>
  <w:style w:type="character" w:styleId="ListLabel728">
    <w:name w:val="ListLabel 728"/>
    <w:qFormat/>
    <w:rPr>
      <w:rFonts w:cs="Times New Roman"/>
    </w:rPr>
  </w:style>
  <w:style w:type="character" w:styleId="ListLabel729">
    <w:name w:val="ListLabel 729"/>
    <w:qFormat/>
    <w:rPr>
      <w:rFonts w:cs="Times New Roman"/>
    </w:rPr>
  </w:style>
  <w:style w:type="character" w:styleId="ListLabel730">
    <w:name w:val="ListLabel 730"/>
    <w:qFormat/>
    <w:rPr>
      <w:rFonts w:ascii="Arial" w:hAnsi="Arial" w:cs="Times New Roman"/>
      <w:sz w:val="24"/>
    </w:rPr>
  </w:style>
  <w:style w:type="character" w:styleId="ListLabel731">
    <w:name w:val="ListLabel 731"/>
    <w:qFormat/>
    <w:rPr>
      <w:rFonts w:cs="Times New Roman"/>
    </w:rPr>
  </w:style>
  <w:style w:type="character" w:styleId="ListLabel732">
    <w:name w:val="ListLabel 732"/>
    <w:qFormat/>
    <w:rPr>
      <w:rFonts w:cs="Times New Roman"/>
    </w:rPr>
  </w:style>
  <w:style w:type="character" w:styleId="ListLabel733">
    <w:name w:val="ListLabel 733"/>
    <w:qFormat/>
    <w:rPr>
      <w:rFonts w:cs="Times New Roman"/>
    </w:rPr>
  </w:style>
  <w:style w:type="character" w:styleId="ListLabel734">
    <w:name w:val="ListLabel 734"/>
    <w:qFormat/>
    <w:rPr>
      <w:rFonts w:cs="Times New Roman"/>
    </w:rPr>
  </w:style>
  <w:style w:type="character" w:styleId="ListLabel735">
    <w:name w:val="ListLabel 735"/>
    <w:qFormat/>
    <w:rPr>
      <w:rFonts w:cs="Times New Roman"/>
    </w:rPr>
  </w:style>
  <w:style w:type="character" w:styleId="ListLabel736">
    <w:name w:val="ListLabel 736"/>
    <w:qFormat/>
    <w:rPr>
      <w:rFonts w:cs="Times New Roman"/>
    </w:rPr>
  </w:style>
  <w:style w:type="character" w:styleId="ListLabel737">
    <w:name w:val="ListLabel 737"/>
    <w:qFormat/>
    <w:rPr>
      <w:rFonts w:cs="Times New Roman"/>
    </w:rPr>
  </w:style>
  <w:style w:type="character" w:styleId="ListLabel738">
    <w:name w:val="ListLabel 738"/>
    <w:qFormat/>
    <w:rPr>
      <w:rFonts w:cs="Times New Roman"/>
    </w:rPr>
  </w:style>
  <w:style w:type="character" w:styleId="ListLabel739">
    <w:name w:val="ListLabel 739"/>
    <w:qFormat/>
    <w:rPr>
      <w:rFonts w:ascii="Arial" w:hAnsi="Arial" w:cs="Times New Roman"/>
      <w:b/>
      <w:sz w:val="24"/>
    </w:rPr>
  </w:style>
  <w:style w:type="character" w:styleId="ListLabel740">
    <w:name w:val="ListLabel 740"/>
    <w:qFormat/>
    <w:rPr>
      <w:rFonts w:cs="Times New Roman"/>
    </w:rPr>
  </w:style>
  <w:style w:type="character" w:styleId="ListLabel741">
    <w:name w:val="ListLabel 741"/>
    <w:qFormat/>
    <w:rPr>
      <w:rFonts w:cs="Times New Roman"/>
    </w:rPr>
  </w:style>
  <w:style w:type="character" w:styleId="ListLabel742">
    <w:name w:val="ListLabel 742"/>
    <w:qFormat/>
    <w:rPr>
      <w:rFonts w:cs="Times New Roman"/>
    </w:rPr>
  </w:style>
  <w:style w:type="character" w:styleId="ListLabel743">
    <w:name w:val="ListLabel 743"/>
    <w:qFormat/>
    <w:rPr>
      <w:rFonts w:cs="Times New Roman"/>
    </w:rPr>
  </w:style>
  <w:style w:type="character" w:styleId="ListLabel744">
    <w:name w:val="ListLabel 744"/>
    <w:qFormat/>
    <w:rPr>
      <w:rFonts w:cs="Times New Roman"/>
    </w:rPr>
  </w:style>
  <w:style w:type="character" w:styleId="ListLabel745">
    <w:name w:val="ListLabel 745"/>
    <w:qFormat/>
    <w:rPr>
      <w:rFonts w:cs="Times New Roman"/>
    </w:rPr>
  </w:style>
  <w:style w:type="character" w:styleId="ListLabel746">
    <w:name w:val="ListLabel 746"/>
    <w:qFormat/>
    <w:rPr>
      <w:rFonts w:cs="Times New Roman"/>
    </w:rPr>
  </w:style>
  <w:style w:type="character" w:styleId="ListLabel747">
    <w:name w:val="ListLabel 747"/>
    <w:qFormat/>
    <w:rPr>
      <w:rFonts w:cs="Times New Roman"/>
    </w:rPr>
  </w:style>
  <w:style w:type="character" w:styleId="ListLabel748">
    <w:name w:val="ListLabel 748"/>
    <w:qFormat/>
    <w:rPr>
      <w:rFonts w:ascii="Arial" w:hAnsi="Arial" w:cs="Times New Roman"/>
      <w:sz w:val="24"/>
    </w:rPr>
  </w:style>
  <w:style w:type="character" w:styleId="ListLabel749">
    <w:name w:val="ListLabel 749"/>
    <w:qFormat/>
    <w:rPr>
      <w:rFonts w:cs="Times New Roman"/>
    </w:rPr>
  </w:style>
  <w:style w:type="character" w:styleId="ListLabel750">
    <w:name w:val="ListLabel 750"/>
    <w:qFormat/>
    <w:rPr>
      <w:rFonts w:cs="Times New Roman"/>
    </w:rPr>
  </w:style>
  <w:style w:type="character" w:styleId="ListLabel751">
    <w:name w:val="ListLabel 751"/>
    <w:qFormat/>
    <w:rPr>
      <w:rFonts w:cs="Times New Roman"/>
    </w:rPr>
  </w:style>
  <w:style w:type="character" w:styleId="ListLabel752">
    <w:name w:val="ListLabel 752"/>
    <w:qFormat/>
    <w:rPr>
      <w:rFonts w:cs="Times New Roman"/>
    </w:rPr>
  </w:style>
  <w:style w:type="character" w:styleId="ListLabel753">
    <w:name w:val="ListLabel 753"/>
    <w:qFormat/>
    <w:rPr>
      <w:rFonts w:cs="Times New Roman"/>
    </w:rPr>
  </w:style>
  <w:style w:type="character" w:styleId="ListLabel754">
    <w:name w:val="ListLabel 754"/>
    <w:qFormat/>
    <w:rPr>
      <w:rFonts w:cs="Times New Roman"/>
    </w:rPr>
  </w:style>
  <w:style w:type="character" w:styleId="ListLabel755">
    <w:name w:val="ListLabel 755"/>
    <w:qFormat/>
    <w:rPr>
      <w:rFonts w:cs="Times New Roman"/>
    </w:rPr>
  </w:style>
  <w:style w:type="character" w:styleId="ListLabel756">
    <w:name w:val="ListLabel 756"/>
    <w:qFormat/>
    <w:rPr>
      <w:rFonts w:cs="Times New Roman"/>
    </w:rPr>
  </w:style>
  <w:style w:type="character" w:styleId="ListLabel757">
    <w:name w:val="ListLabel 757"/>
    <w:qFormat/>
    <w:rPr>
      <w:rFonts w:ascii="Arial" w:hAnsi="Arial" w:cs="Times New Roman"/>
      <w:sz w:val="24"/>
    </w:rPr>
  </w:style>
  <w:style w:type="character" w:styleId="ListLabel758">
    <w:name w:val="ListLabel 758"/>
    <w:qFormat/>
    <w:rPr>
      <w:rFonts w:ascii="Arial" w:hAnsi="Arial" w:cs="Times New Roman"/>
      <w:b/>
      <w:sz w:val="24"/>
    </w:rPr>
  </w:style>
  <w:style w:type="character" w:styleId="ListLabel759">
    <w:name w:val="ListLabel 759"/>
    <w:qFormat/>
    <w:rPr>
      <w:rFonts w:cs="Times New Roman"/>
    </w:rPr>
  </w:style>
  <w:style w:type="character" w:styleId="ListLabel760">
    <w:name w:val="ListLabel 760"/>
    <w:qFormat/>
    <w:rPr>
      <w:rFonts w:cs="Arial"/>
    </w:rPr>
  </w:style>
  <w:style w:type="character" w:styleId="ListLabel761">
    <w:name w:val="ListLabel 761"/>
    <w:qFormat/>
    <w:rPr>
      <w:rFonts w:cs="Times New Roman"/>
    </w:rPr>
  </w:style>
  <w:style w:type="character" w:styleId="ListLabel762">
    <w:name w:val="ListLabel 762"/>
    <w:qFormat/>
    <w:rPr>
      <w:rFonts w:cs="Times New Roman"/>
    </w:rPr>
  </w:style>
  <w:style w:type="character" w:styleId="ListLabel763">
    <w:name w:val="ListLabel 763"/>
    <w:qFormat/>
    <w:rPr>
      <w:rFonts w:cs="Times New Roman"/>
    </w:rPr>
  </w:style>
  <w:style w:type="character" w:styleId="ListLabel764">
    <w:name w:val="ListLabel 764"/>
    <w:qFormat/>
    <w:rPr>
      <w:rFonts w:cs="Times New Roman"/>
    </w:rPr>
  </w:style>
  <w:style w:type="character" w:styleId="ListLabel765">
    <w:name w:val="ListLabel 765"/>
    <w:qFormat/>
    <w:rPr>
      <w:rFonts w:cs="Times New Roman"/>
    </w:rPr>
  </w:style>
  <w:style w:type="character" w:styleId="ListLabel766">
    <w:name w:val="ListLabel 766"/>
    <w:qFormat/>
    <w:rPr>
      <w:rFonts w:ascii="Arial" w:hAnsi="Arial" w:cs="Times New Roman"/>
      <w:sz w:val="24"/>
    </w:rPr>
  </w:style>
  <w:style w:type="character" w:styleId="ListLabel767">
    <w:name w:val="ListLabel 767"/>
    <w:qFormat/>
    <w:rPr>
      <w:rFonts w:cs="Times New Roman"/>
    </w:rPr>
  </w:style>
  <w:style w:type="character" w:styleId="ListLabel768">
    <w:name w:val="ListLabel 768"/>
    <w:qFormat/>
    <w:rPr>
      <w:rFonts w:cs="Times New Roman"/>
    </w:rPr>
  </w:style>
  <w:style w:type="character" w:styleId="ListLabel769">
    <w:name w:val="ListLabel 769"/>
    <w:qFormat/>
    <w:rPr>
      <w:rFonts w:cs="Times New Roman"/>
    </w:rPr>
  </w:style>
  <w:style w:type="character" w:styleId="ListLabel770">
    <w:name w:val="ListLabel 770"/>
    <w:qFormat/>
    <w:rPr>
      <w:rFonts w:cs="Times New Roman"/>
    </w:rPr>
  </w:style>
  <w:style w:type="character" w:styleId="ListLabel771">
    <w:name w:val="ListLabel 771"/>
    <w:qFormat/>
    <w:rPr>
      <w:rFonts w:cs="Times New Roman"/>
    </w:rPr>
  </w:style>
  <w:style w:type="character" w:styleId="ListLabel772">
    <w:name w:val="ListLabel 772"/>
    <w:qFormat/>
    <w:rPr>
      <w:rFonts w:cs="Times New Roman"/>
    </w:rPr>
  </w:style>
  <w:style w:type="character" w:styleId="ListLabel773">
    <w:name w:val="ListLabel 773"/>
    <w:qFormat/>
    <w:rPr>
      <w:rFonts w:cs="Times New Roman"/>
    </w:rPr>
  </w:style>
  <w:style w:type="character" w:styleId="ListLabel774">
    <w:name w:val="ListLabel 774"/>
    <w:qFormat/>
    <w:rPr>
      <w:rFonts w:cs="Times New Roman"/>
    </w:rPr>
  </w:style>
  <w:style w:type="character" w:styleId="ListLabel775">
    <w:name w:val="ListLabel 775"/>
    <w:qFormat/>
    <w:rPr>
      <w:rFonts w:ascii="Arial" w:hAnsi="Arial" w:cs="Times New Roman"/>
      <w:sz w:val="24"/>
    </w:rPr>
  </w:style>
  <w:style w:type="character" w:styleId="ListLabel776">
    <w:name w:val="ListLabel 776"/>
    <w:qFormat/>
    <w:rPr>
      <w:rFonts w:cs="Times New Roman"/>
    </w:rPr>
  </w:style>
  <w:style w:type="character" w:styleId="ListLabel777">
    <w:name w:val="ListLabel 777"/>
    <w:qFormat/>
    <w:rPr>
      <w:rFonts w:cs="Times New Roman"/>
    </w:rPr>
  </w:style>
  <w:style w:type="character" w:styleId="ListLabel778">
    <w:name w:val="ListLabel 778"/>
    <w:qFormat/>
    <w:rPr>
      <w:rFonts w:cs="Times New Roman"/>
    </w:rPr>
  </w:style>
  <w:style w:type="character" w:styleId="ListLabel779">
    <w:name w:val="ListLabel 779"/>
    <w:qFormat/>
    <w:rPr>
      <w:rFonts w:cs="Times New Roman"/>
    </w:rPr>
  </w:style>
  <w:style w:type="character" w:styleId="ListLabel780">
    <w:name w:val="ListLabel 780"/>
    <w:qFormat/>
    <w:rPr>
      <w:rFonts w:cs="Times New Roman"/>
    </w:rPr>
  </w:style>
  <w:style w:type="character" w:styleId="ListLabel781">
    <w:name w:val="ListLabel 781"/>
    <w:qFormat/>
    <w:rPr>
      <w:rFonts w:cs="Times New Roman"/>
    </w:rPr>
  </w:style>
  <w:style w:type="character" w:styleId="ListLabel782">
    <w:name w:val="ListLabel 782"/>
    <w:qFormat/>
    <w:rPr>
      <w:rFonts w:cs="Times New Roman"/>
    </w:rPr>
  </w:style>
  <w:style w:type="character" w:styleId="ListLabel783">
    <w:name w:val="ListLabel 783"/>
    <w:qFormat/>
    <w:rPr>
      <w:rFonts w:cs="Times New Roman"/>
    </w:rPr>
  </w:style>
  <w:style w:type="character" w:styleId="ListLabel784">
    <w:name w:val="ListLabel 784"/>
    <w:qFormat/>
    <w:rPr>
      <w:rFonts w:ascii="Arial" w:hAnsi="Arial" w:cs="Times New Roman"/>
      <w:sz w:val="24"/>
    </w:rPr>
  </w:style>
  <w:style w:type="character" w:styleId="ListLabel785">
    <w:name w:val="ListLabel 785"/>
    <w:qFormat/>
    <w:rPr>
      <w:rFonts w:cs="Times New Roman"/>
    </w:rPr>
  </w:style>
  <w:style w:type="character" w:styleId="ListLabel786">
    <w:name w:val="ListLabel 786"/>
    <w:qFormat/>
    <w:rPr>
      <w:rFonts w:cs="Times New Roman"/>
    </w:rPr>
  </w:style>
  <w:style w:type="character" w:styleId="ListLabel787">
    <w:name w:val="ListLabel 787"/>
    <w:qFormat/>
    <w:rPr>
      <w:rFonts w:cs="Times New Roman"/>
    </w:rPr>
  </w:style>
  <w:style w:type="character" w:styleId="ListLabel788">
    <w:name w:val="ListLabel 788"/>
    <w:qFormat/>
    <w:rPr>
      <w:rFonts w:cs="Times New Roman"/>
    </w:rPr>
  </w:style>
  <w:style w:type="character" w:styleId="ListLabel789">
    <w:name w:val="ListLabel 789"/>
    <w:qFormat/>
    <w:rPr>
      <w:rFonts w:cs="Times New Roman"/>
    </w:rPr>
  </w:style>
  <w:style w:type="character" w:styleId="ListLabel790">
    <w:name w:val="ListLabel 790"/>
    <w:qFormat/>
    <w:rPr>
      <w:rFonts w:cs="Times New Roman"/>
    </w:rPr>
  </w:style>
  <w:style w:type="character" w:styleId="ListLabel791">
    <w:name w:val="ListLabel 791"/>
    <w:qFormat/>
    <w:rPr>
      <w:rFonts w:cs="Times New Roman"/>
    </w:rPr>
  </w:style>
  <w:style w:type="character" w:styleId="ListLabel792">
    <w:name w:val="ListLabel 792"/>
    <w:qFormat/>
    <w:rPr>
      <w:rFonts w:cs="Times New Roman"/>
    </w:rPr>
  </w:style>
  <w:style w:type="character" w:styleId="ListLabel793">
    <w:name w:val="ListLabel 793"/>
    <w:qFormat/>
    <w:rPr>
      <w:rFonts w:ascii="Arial" w:hAnsi="Arial" w:cs="Times New Roman"/>
      <w:sz w:val="24"/>
    </w:rPr>
  </w:style>
  <w:style w:type="character" w:styleId="ListLabel794">
    <w:name w:val="ListLabel 794"/>
    <w:qFormat/>
    <w:rPr>
      <w:rFonts w:cs="Times New Roman"/>
    </w:rPr>
  </w:style>
  <w:style w:type="character" w:styleId="ListLabel795">
    <w:name w:val="ListLabel 795"/>
    <w:qFormat/>
    <w:rPr>
      <w:rFonts w:cs="Times New Roman"/>
    </w:rPr>
  </w:style>
  <w:style w:type="character" w:styleId="ListLabel796">
    <w:name w:val="ListLabel 796"/>
    <w:qFormat/>
    <w:rPr>
      <w:rFonts w:cs="Times New Roman"/>
    </w:rPr>
  </w:style>
  <w:style w:type="character" w:styleId="ListLabel797">
    <w:name w:val="ListLabel 797"/>
    <w:qFormat/>
    <w:rPr>
      <w:rFonts w:cs="Times New Roman"/>
    </w:rPr>
  </w:style>
  <w:style w:type="character" w:styleId="ListLabel798">
    <w:name w:val="ListLabel 798"/>
    <w:qFormat/>
    <w:rPr>
      <w:rFonts w:cs="Times New Roman"/>
    </w:rPr>
  </w:style>
  <w:style w:type="character" w:styleId="ListLabel799">
    <w:name w:val="ListLabel 799"/>
    <w:qFormat/>
    <w:rPr>
      <w:rFonts w:cs="Times New Roman"/>
    </w:rPr>
  </w:style>
  <w:style w:type="character" w:styleId="ListLabel800">
    <w:name w:val="ListLabel 800"/>
    <w:qFormat/>
    <w:rPr>
      <w:rFonts w:cs="Times New Roman"/>
    </w:rPr>
  </w:style>
  <w:style w:type="character" w:styleId="ListLabel801">
    <w:name w:val="ListLabel 801"/>
    <w:qFormat/>
    <w:rPr>
      <w:rFonts w:cs="Times New Roman"/>
    </w:rPr>
  </w:style>
  <w:style w:type="character" w:styleId="ListLabel802">
    <w:name w:val="ListLabel 802"/>
    <w:qFormat/>
    <w:rPr>
      <w:rFonts w:ascii="Arial" w:hAnsi="Arial" w:cs="Times New Roman"/>
      <w:b/>
      <w:sz w:val="24"/>
    </w:rPr>
  </w:style>
  <w:style w:type="character" w:styleId="ListLabel803">
    <w:name w:val="ListLabel 803"/>
    <w:qFormat/>
    <w:rPr>
      <w:rFonts w:cs="Times New Roman"/>
    </w:rPr>
  </w:style>
  <w:style w:type="character" w:styleId="ListLabel804">
    <w:name w:val="ListLabel 804"/>
    <w:qFormat/>
    <w:rPr>
      <w:rFonts w:cs="Times New Roman"/>
    </w:rPr>
  </w:style>
  <w:style w:type="character" w:styleId="ListLabel805">
    <w:name w:val="ListLabel 805"/>
    <w:qFormat/>
    <w:rPr>
      <w:rFonts w:cs="Times New Roman"/>
    </w:rPr>
  </w:style>
  <w:style w:type="character" w:styleId="ListLabel806">
    <w:name w:val="ListLabel 806"/>
    <w:qFormat/>
    <w:rPr>
      <w:rFonts w:cs="Times New Roman"/>
    </w:rPr>
  </w:style>
  <w:style w:type="character" w:styleId="ListLabel807">
    <w:name w:val="ListLabel 807"/>
    <w:qFormat/>
    <w:rPr>
      <w:rFonts w:cs="Times New Roman"/>
    </w:rPr>
  </w:style>
  <w:style w:type="character" w:styleId="ListLabel808">
    <w:name w:val="ListLabel 808"/>
    <w:qFormat/>
    <w:rPr>
      <w:rFonts w:cs="Times New Roman"/>
    </w:rPr>
  </w:style>
  <w:style w:type="character" w:styleId="ListLabel809">
    <w:name w:val="ListLabel 809"/>
    <w:qFormat/>
    <w:rPr>
      <w:rFonts w:cs="Times New Roman"/>
    </w:rPr>
  </w:style>
  <w:style w:type="character" w:styleId="ListLabel810">
    <w:name w:val="ListLabel 810"/>
    <w:qFormat/>
    <w:rPr>
      <w:rFonts w:cs="Times New Roman"/>
    </w:rPr>
  </w:style>
  <w:style w:type="character" w:styleId="ListLabel811">
    <w:name w:val="ListLabel 811"/>
    <w:qFormat/>
    <w:rPr>
      <w:rFonts w:ascii="Arial" w:hAnsi="Arial" w:cs="Times New Roman"/>
      <w:sz w:val="24"/>
    </w:rPr>
  </w:style>
  <w:style w:type="character" w:styleId="ListLabel812">
    <w:name w:val="ListLabel 812"/>
    <w:qFormat/>
    <w:rPr>
      <w:rFonts w:cs="Times New Roman"/>
      <w:b/>
    </w:rPr>
  </w:style>
  <w:style w:type="character" w:styleId="ListLabel813">
    <w:name w:val="ListLabel 813"/>
    <w:qFormat/>
    <w:rPr>
      <w:rFonts w:cs="Times New Roman"/>
    </w:rPr>
  </w:style>
  <w:style w:type="character" w:styleId="ListLabel814">
    <w:name w:val="ListLabel 814"/>
    <w:qFormat/>
    <w:rPr>
      <w:rFonts w:cs="Times New Roman"/>
    </w:rPr>
  </w:style>
  <w:style w:type="character" w:styleId="ListLabel815">
    <w:name w:val="ListLabel 815"/>
    <w:qFormat/>
    <w:rPr>
      <w:rFonts w:cs="Times New Roman"/>
    </w:rPr>
  </w:style>
  <w:style w:type="character" w:styleId="ListLabel816">
    <w:name w:val="ListLabel 816"/>
    <w:qFormat/>
    <w:rPr>
      <w:rFonts w:cs="Times New Roman"/>
    </w:rPr>
  </w:style>
  <w:style w:type="character" w:styleId="ListLabel817">
    <w:name w:val="ListLabel 817"/>
    <w:qFormat/>
    <w:rPr>
      <w:rFonts w:cs="Times New Roman"/>
    </w:rPr>
  </w:style>
  <w:style w:type="character" w:styleId="ListLabel818">
    <w:name w:val="ListLabel 818"/>
    <w:qFormat/>
    <w:rPr>
      <w:rFonts w:cs="Times New Roman"/>
    </w:rPr>
  </w:style>
  <w:style w:type="character" w:styleId="ListLabel819">
    <w:name w:val="ListLabel 819"/>
    <w:qFormat/>
    <w:rPr>
      <w:rFonts w:cs="Times New Roman"/>
    </w:rPr>
  </w:style>
  <w:style w:type="character" w:styleId="ListLabel820">
    <w:name w:val="ListLabel 820"/>
    <w:qFormat/>
    <w:rPr>
      <w:rFonts w:cs="Times New Roman"/>
    </w:rPr>
  </w:style>
  <w:style w:type="character" w:styleId="ListLabel821">
    <w:name w:val="ListLabel 821"/>
    <w:qFormat/>
    <w:rPr>
      <w:rFonts w:cs="Times New Roman"/>
    </w:rPr>
  </w:style>
  <w:style w:type="character" w:styleId="ListLabel822">
    <w:name w:val="ListLabel 822"/>
    <w:qFormat/>
    <w:rPr>
      <w:rFonts w:cs="Times New Roman"/>
    </w:rPr>
  </w:style>
  <w:style w:type="character" w:styleId="ListLabel823">
    <w:name w:val="ListLabel 823"/>
    <w:qFormat/>
    <w:rPr>
      <w:rFonts w:cs="Times New Roman"/>
    </w:rPr>
  </w:style>
  <w:style w:type="character" w:styleId="ListLabel824">
    <w:name w:val="ListLabel 824"/>
    <w:qFormat/>
    <w:rPr>
      <w:rFonts w:cs="Times New Roman"/>
    </w:rPr>
  </w:style>
  <w:style w:type="character" w:styleId="ListLabel825">
    <w:name w:val="ListLabel 825"/>
    <w:qFormat/>
    <w:rPr>
      <w:rFonts w:cs="Times New Roman"/>
    </w:rPr>
  </w:style>
  <w:style w:type="character" w:styleId="ListLabel826">
    <w:name w:val="ListLabel 826"/>
    <w:qFormat/>
    <w:rPr>
      <w:rFonts w:cs="Times New Roman"/>
    </w:rPr>
  </w:style>
  <w:style w:type="character" w:styleId="ListLabel827">
    <w:name w:val="ListLabel 827"/>
    <w:qFormat/>
    <w:rPr>
      <w:rFonts w:cs="Times New Roman"/>
    </w:rPr>
  </w:style>
  <w:style w:type="character" w:styleId="ListLabel828">
    <w:name w:val="ListLabel 828"/>
    <w:qFormat/>
    <w:rPr>
      <w:rFonts w:cs="Times New Roman"/>
    </w:rPr>
  </w:style>
  <w:style w:type="character" w:styleId="ListLabel829">
    <w:name w:val="ListLabel 829"/>
    <w:qFormat/>
    <w:rPr>
      <w:rFonts w:ascii="Arial" w:hAnsi="Arial" w:cs="Times New Roman"/>
      <w:sz w:val="24"/>
    </w:rPr>
  </w:style>
  <w:style w:type="character" w:styleId="ListLabel830">
    <w:name w:val="ListLabel 830"/>
    <w:qFormat/>
    <w:rPr>
      <w:rFonts w:cs="Times New Roman"/>
    </w:rPr>
  </w:style>
  <w:style w:type="character" w:styleId="ListLabel831">
    <w:name w:val="ListLabel 831"/>
    <w:qFormat/>
    <w:rPr>
      <w:rFonts w:cs="Times New Roman"/>
    </w:rPr>
  </w:style>
  <w:style w:type="character" w:styleId="ListLabel832">
    <w:name w:val="ListLabel 832"/>
    <w:qFormat/>
    <w:rPr>
      <w:rFonts w:cs="Times New Roman"/>
    </w:rPr>
  </w:style>
  <w:style w:type="character" w:styleId="ListLabel833">
    <w:name w:val="ListLabel 833"/>
    <w:qFormat/>
    <w:rPr>
      <w:rFonts w:cs="Times New Roman"/>
    </w:rPr>
  </w:style>
  <w:style w:type="character" w:styleId="ListLabel834">
    <w:name w:val="ListLabel 834"/>
    <w:qFormat/>
    <w:rPr>
      <w:rFonts w:cs="Times New Roman"/>
    </w:rPr>
  </w:style>
  <w:style w:type="character" w:styleId="ListLabel835">
    <w:name w:val="ListLabel 835"/>
    <w:qFormat/>
    <w:rPr>
      <w:rFonts w:cs="Times New Roman"/>
    </w:rPr>
  </w:style>
  <w:style w:type="character" w:styleId="ListLabel836">
    <w:name w:val="ListLabel 836"/>
    <w:qFormat/>
    <w:rPr>
      <w:rFonts w:cs="Times New Roman"/>
    </w:rPr>
  </w:style>
  <w:style w:type="character" w:styleId="ListLabel837">
    <w:name w:val="ListLabel 837"/>
    <w:qFormat/>
    <w:rPr>
      <w:rFonts w:cs="Times New Roman"/>
    </w:rPr>
  </w:style>
  <w:style w:type="character" w:styleId="ListLabel838">
    <w:name w:val="ListLabel 838"/>
    <w:qFormat/>
    <w:rPr>
      <w:rFonts w:ascii="Arial" w:hAnsi="Arial" w:cs="Times New Roman"/>
      <w:sz w:val="24"/>
    </w:rPr>
  </w:style>
  <w:style w:type="character" w:styleId="ListLabel839">
    <w:name w:val="ListLabel 839"/>
    <w:qFormat/>
    <w:rPr>
      <w:rFonts w:cs="Times New Roman"/>
    </w:rPr>
  </w:style>
  <w:style w:type="character" w:styleId="ListLabel840">
    <w:name w:val="ListLabel 840"/>
    <w:qFormat/>
    <w:rPr>
      <w:rFonts w:cs="Times New Roman"/>
    </w:rPr>
  </w:style>
  <w:style w:type="character" w:styleId="ListLabel841">
    <w:name w:val="ListLabel 841"/>
    <w:qFormat/>
    <w:rPr>
      <w:rFonts w:cs="Times New Roman"/>
    </w:rPr>
  </w:style>
  <w:style w:type="character" w:styleId="ListLabel842">
    <w:name w:val="ListLabel 842"/>
    <w:qFormat/>
    <w:rPr>
      <w:rFonts w:cs="Times New Roman"/>
    </w:rPr>
  </w:style>
  <w:style w:type="character" w:styleId="ListLabel843">
    <w:name w:val="ListLabel 843"/>
    <w:qFormat/>
    <w:rPr>
      <w:rFonts w:cs="Times New Roman"/>
    </w:rPr>
  </w:style>
  <w:style w:type="character" w:styleId="ListLabel844">
    <w:name w:val="ListLabel 844"/>
    <w:qFormat/>
    <w:rPr>
      <w:rFonts w:cs="Times New Roman"/>
    </w:rPr>
  </w:style>
  <w:style w:type="character" w:styleId="ListLabel845">
    <w:name w:val="ListLabel 845"/>
    <w:qFormat/>
    <w:rPr>
      <w:rFonts w:cs="Times New Roman"/>
    </w:rPr>
  </w:style>
  <w:style w:type="character" w:styleId="ListLabel846">
    <w:name w:val="ListLabel 846"/>
    <w:qFormat/>
    <w:rPr>
      <w:rFonts w:cs="Times New Roman"/>
    </w:rPr>
  </w:style>
  <w:style w:type="character" w:styleId="ListLabel847">
    <w:name w:val="ListLabel 847"/>
    <w:qFormat/>
    <w:rPr>
      <w:rFonts w:ascii="Arial" w:hAnsi="Arial" w:cs="Times New Roman"/>
      <w:sz w:val="24"/>
    </w:rPr>
  </w:style>
  <w:style w:type="character" w:styleId="ListLabel848">
    <w:name w:val="ListLabel 848"/>
    <w:qFormat/>
    <w:rPr>
      <w:rFonts w:cs="Times New Roman"/>
    </w:rPr>
  </w:style>
  <w:style w:type="character" w:styleId="ListLabel849">
    <w:name w:val="ListLabel 849"/>
    <w:qFormat/>
    <w:rPr>
      <w:rFonts w:cs="Times New Roman"/>
    </w:rPr>
  </w:style>
  <w:style w:type="character" w:styleId="ListLabel850">
    <w:name w:val="ListLabel 850"/>
    <w:qFormat/>
    <w:rPr>
      <w:rFonts w:cs="Times New Roman"/>
    </w:rPr>
  </w:style>
  <w:style w:type="character" w:styleId="ListLabel851">
    <w:name w:val="ListLabel 851"/>
    <w:qFormat/>
    <w:rPr>
      <w:rFonts w:cs="Times New Roman"/>
    </w:rPr>
  </w:style>
  <w:style w:type="character" w:styleId="ListLabel852">
    <w:name w:val="ListLabel 852"/>
    <w:qFormat/>
    <w:rPr>
      <w:rFonts w:cs="Times New Roman"/>
    </w:rPr>
  </w:style>
  <w:style w:type="character" w:styleId="ListLabel853">
    <w:name w:val="ListLabel 853"/>
    <w:qFormat/>
    <w:rPr>
      <w:rFonts w:cs="Times New Roman"/>
    </w:rPr>
  </w:style>
  <w:style w:type="character" w:styleId="ListLabel854">
    <w:name w:val="ListLabel 854"/>
    <w:qFormat/>
    <w:rPr>
      <w:rFonts w:cs="Times New Roman"/>
    </w:rPr>
  </w:style>
  <w:style w:type="character" w:styleId="ListLabel855">
    <w:name w:val="ListLabel 855"/>
    <w:qFormat/>
    <w:rPr>
      <w:rFonts w:cs="Times New Roman"/>
    </w:rPr>
  </w:style>
  <w:style w:type="character" w:styleId="ListLabel856">
    <w:name w:val="ListLabel 856"/>
    <w:qFormat/>
    <w:rPr>
      <w:rFonts w:cs="Times New Roman"/>
    </w:rPr>
  </w:style>
  <w:style w:type="character" w:styleId="ListLabel857">
    <w:name w:val="ListLabel 857"/>
    <w:qFormat/>
    <w:rPr>
      <w:rFonts w:cs="Times New Roman"/>
    </w:rPr>
  </w:style>
  <w:style w:type="character" w:styleId="ListLabel858">
    <w:name w:val="ListLabel 858"/>
    <w:qFormat/>
    <w:rPr>
      <w:rFonts w:cs="Times New Roman"/>
    </w:rPr>
  </w:style>
  <w:style w:type="character" w:styleId="ListLabel859">
    <w:name w:val="ListLabel 859"/>
    <w:qFormat/>
    <w:rPr>
      <w:rFonts w:cs="Times New Roman"/>
    </w:rPr>
  </w:style>
  <w:style w:type="character" w:styleId="ListLabel860">
    <w:name w:val="ListLabel 860"/>
    <w:qFormat/>
    <w:rPr>
      <w:rFonts w:cs="Times New Roman"/>
    </w:rPr>
  </w:style>
  <w:style w:type="character" w:styleId="ListLabel861">
    <w:name w:val="ListLabel 861"/>
    <w:qFormat/>
    <w:rPr>
      <w:rFonts w:cs="Times New Roman"/>
    </w:rPr>
  </w:style>
  <w:style w:type="character" w:styleId="ListLabel862">
    <w:name w:val="ListLabel 862"/>
    <w:qFormat/>
    <w:rPr>
      <w:rFonts w:cs="Times New Roman"/>
    </w:rPr>
  </w:style>
  <w:style w:type="character" w:styleId="ListLabel863">
    <w:name w:val="ListLabel 863"/>
    <w:qFormat/>
    <w:rPr>
      <w:rFonts w:cs="Times New Roman"/>
    </w:rPr>
  </w:style>
  <w:style w:type="character" w:styleId="ListLabel864">
    <w:name w:val="ListLabel 864"/>
    <w:qFormat/>
    <w:rPr>
      <w:rFonts w:cs="Times New Roman"/>
    </w:rPr>
  </w:style>
  <w:style w:type="character" w:styleId="ListLabel865">
    <w:name w:val="ListLabel 865"/>
    <w:qFormat/>
    <w:rPr>
      <w:rFonts w:cs="Times New Roman"/>
      <w:b w:val="false"/>
    </w:rPr>
  </w:style>
  <w:style w:type="character" w:styleId="ListLabel866">
    <w:name w:val="ListLabel 866"/>
    <w:qFormat/>
    <w:rPr>
      <w:rFonts w:cs="Times New Roman"/>
    </w:rPr>
  </w:style>
  <w:style w:type="character" w:styleId="ListLabel867">
    <w:name w:val="ListLabel 867"/>
    <w:qFormat/>
    <w:rPr>
      <w:rFonts w:cs="Times New Roman"/>
    </w:rPr>
  </w:style>
  <w:style w:type="character" w:styleId="ListLabel868">
    <w:name w:val="ListLabel 868"/>
    <w:qFormat/>
    <w:rPr>
      <w:rFonts w:cs="Times New Roman"/>
    </w:rPr>
  </w:style>
  <w:style w:type="character" w:styleId="ListLabel869">
    <w:name w:val="ListLabel 869"/>
    <w:qFormat/>
    <w:rPr>
      <w:rFonts w:cs="Times New Roman"/>
    </w:rPr>
  </w:style>
  <w:style w:type="character" w:styleId="ListLabel870">
    <w:name w:val="ListLabel 870"/>
    <w:qFormat/>
    <w:rPr>
      <w:rFonts w:cs="Times New Roman"/>
    </w:rPr>
  </w:style>
  <w:style w:type="character" w:styleId="ListLabel871">
    <w:name w:val="ListLabel 871"/>
    <w:qFormat/>
    <w:rPr>
      <w:rFonts w:cs="Times New Roman"/>
    </w:rPr>
  </w:style>
  <w:style w:type="character" w:styleId="ListLabel872">
    <w:name w:val="ListLabel 872"/>
    <w:qFormat/>
    <w:rPr>
      <w:rFonts w:cs="Times New Roman"/>
    </w:rPr>
  </w:style>
  <w:style w:type="character" w:styleId="ListLabel873">
    <w:name w:val="ListLabel 873"/>
    <w:qFormat/>
    <w:rPr>
      <w:rFonts w:cs="Times New Roman"/>
    </w:rPr>
  </w:style>
  <w:style w:type="character" w:styleId="ListLabel874">
    <w:name w:val="ListLabel 874"/>
    <w:qFormat/>
    <w:rPr>
      <w:rFonts w:ascii="Arial" w:hAnsi="Arial" w:cs="Times New Roman"/>
      <w:b/>
      <w:sz w:val="24"/>
    </w:rPr>
  </w:style>
  <w:style w:type="character" w:styleId="ListLabel875">
    <w:name w:val="ListLabel 875"/>
    <w:qFormat/>
    <w:rPr>
      <w:rFonts w:cs="Times New Roman"/>
    </w:rPr>
  </w:style>
  <w:style w:type="character" w:styleId="ListLabel876">
    <w:name w:val="ListLabel 876"/>
    <w:qFormat/>
    <w:rPr>
      <w:rFonts w:cs="Times New Roman"/>
    </w:rPr>
  </w:style>
  <w:style w:type="character" w:styleId="ListLabel877">
    <w:name w:val="ListLabel 877"/>
    <w:qFormat/>
    <w:rPr>
      <w:rFonts w:cs="Times New Roman"/>
    </w:rPr>
  </w:style>
  <w:style w:type="character" w:styleId="ListLabel878">
    <w:name w:val="ListLabel 878"/>
    <w:qFormat/>
    <w:rPr>
      <w:rFonts w:cs="Times New Roman"/>
    </w:rPr>
  </w:style>
  <w:style w:type="character" w:styleId="ListLabel879">
    <w:name w:val="ListLabel 879"/>
    <w:qFormat/>
    <w:rPr>
      <w:rFonts w:cs="Times New Roman"/>
    </w:rPr>
  </w:style>
  <w:style w:type="character" w:styleId="ListLabel880">
    <w:name w:val="ListLabel 880"/>
    <w:qFormat/>
    <w:rPr>
      <w:rFonts w:cs="Times New Roman"/>
    </w:rPr>
  </w:style>
  <w:style w:type="character" w:styleId="ListLabel881">
    <w:name w:val="ListLabel 881"/>
    <w:qFormat/>
    <w:rPr>
      <w:rFonts w:cs="Times New Roman"/>
    </w:rPr>
  </w:style>
  <w:style w:type="character" w:styleId="ListLabel882">
    <w:name w:val="ListLabel 882"/>
    <w:qFormat/>
    <w:rPr>
      <w:rFonts w:cs="Times New Roman"/>
    </w:rPr>
  </w:style>
  <w:style w:type="character" w:styleId="ListLabel883">
    <w:name w:val="ListLabel 883"/>
    <w:qFormat/>
    <w:rPr>
      <w:rFonts w:ascii="Arial" w:hAnsi="Arial" w:cs="Times New Roman"/>
      <w:sz w:val="24"/>
    </w:rPr>
  </w:style>
  <w:style w:type="character" w:styleId="ListLabel884">
    <w:name w:val="ListLabel 884"/>
    <w:qFormat/>
    <w:rPr>
      <w:rFonts w:cs="Times New Roman"/>
    </w:rPr>
  </w:style>
  <w:style w:type="character" w:styleId="ListLabel885">
    <w:name w:val="ListLabel 885"/>
    <w:qFormat/>
    <w:rPr>
      <w:rFonts w:cs="Times New Roman"/>
    </w:rPr>
  </w:style>
  <w:style w:type="character" w:styleId="ListLabel886">
    <w:name w:val="ListLabel 886"/>
    <w:qFormat/>
    <w:rPr>
      <w:rFonts w:cs="Times New Roman"/>
    </w:rPr>
  </w:style>
  <w:style w:type="character" w:styleId="ListLabel887">
    <w:name w:val="ListLabel 887"/>
    <w:qFormat/>
    <w:rPr>
      <w:rFonts w:cs="Times New Roman"/>
    </w:rPr>
  </w:style>
  <w:style w:type="character" w:styleId="ListLabel888">
    <w:name w:val="ListLabel 888"/>
    <w:qFormat/>
    <w:rPr>
      <w:rFonts w:cs="Times New Roman"/>
    </w:rPr>
  </w:style>
  <w:style w:type="character" w:styleId="ListLabel889">
    <w:name w:val="ListLabel 889"/>
    <w:qFormat/>
    <w:rPr>
      <w:rFonts w:cs="Times New Roman"/>
    </w:rPr>
  </w:style>
  <w:style w:type="character" w:styleId="ListLabel890">
    <w:name w:val="ListLabel 890"/>
    <w:qFormat/>
    <w:rPr>
      <w:rFonts w:cs="Times New Roman"/>
    </w:rPr>
  </w:style>
  <w:style w:type="character" w:styleId="ListLabel891">
    <w:name w:val="ListLabel 891"/>
    <w:qFormat/>
    <w:rPr>
      <w:rFonts w:cs="Times New Roman"/>
    </w:rPr>
  </w:style>
  <w:style w:type="character" w:styleId="ListLabel892">
    <w:name w:val="ListLabel 892"/>
    <w:qFormat/>
    <w:rPr>
      <w:rFonts w:ascii="Arial" w:hAnsi="Arial" w:cs="Times New Roman"/>
      <w:sz w:val="24"/>
    </w:rPr>
  </w:style>
  <w:style w:type="character" w:styleId="ListLabel893">
    <w:name w:val="ListLabel 893"/>
    <w:qFormat/>
    <w:rPr>
      <w:rFonts w:cs="Times New Roman"/>
    </w:rPr>
  </w:style>
  <w:style w:type="character" w:styleId="ListLabel894">
    <w:name w:val="ListLabel 894"/>
    <w:qFormat/>
    <w:rPr>
      <w:rFonts w:cs="Times New Roman"/>
    </w:rPr>
  </w:style>
  <w:style w:type="character" w:styleId="ListLabel895">
    <w:name w:val="ListLabel 895"/>
    <w:qFormat/>
    <w:rPr>
      <w:rFonts w:cs="Times New Roman"/>
    </w:rPr>
  </w:style>
  <w:style w:type="character" w:styleId="ListLabel896">
    <w:name w:val="ListLabel 896"/>
    <w:qFormat/>
    <w:rPr>
      <w:rFonts w:cs="Times New Roman"/>
    </w:rPr>
  </w:style>
  <w:style w:type="character" w:styleId="ListLabel897">
    <w:name w:val="ListLabel 897"/>
    <w:qFormat/>
    <w:rPr>
      <w:rFonts w:cs="Times New Roman"/>
    </w:rPr>
  </w:style>
  <w:style w:type="character" w:styleId="ListLabel898">
    <w:name w:val="ListLabel 898"/>
    <w:qFormat/>
    <w:rPr>
      <w:rFonts w:cs="Times New Roman"/>
    </w:rPr>
  </w:style>
  <w:style w:type="character" w:styleId="ListLabel899">
    <w:name w:val="ListLabel 899"/>
    <w:qFormat/>
    <w:rPr>
      <w:rFonts w:cs="Times New Roman"/>
    </w:rPr>
  </w:style>
  <w:style w:type="character" w:styleId="ListLabel900">
    <w:name w:val="ListLabel 900"/>
    <w:qFormat/>
    <w:rPr>
      <w:rFonts w:cs="Times New Roman"/>
    </w:rPr>
  </w:style>
  <w:style w:type="character" w:styleId="ListLabel901">
    <w:name w:val="ListLabel 901"/>
    <w:qFormat/>
    <w:rPr>
      <w:rFonts w:ascii="Arial" w:hAnsi="Arial" w:cs="Times New Roman"/>
      <w:sz w:val="24"/>
    </w:rPr>
  </w:style>
  <w:style w:type="character" w:styleId="ListLabel902">
    <w:name w:val="ListLabel 902"/>
    <w:qFormat/>
    <w:rPr>
      <w:rFonts w:cs="Times New Roman"/>
    </w:rPr>
  </w:style>
  <w:style w:type="character" w:styleId="ListLabel903">
    <w:name w:val="ListLabel 903"/>
    <w:qFormat/>
    <w:rPr>
      <w:rFonts w:cs="Times New Roman"/>
    </w:rPr>
  </w:style>
  <w:style w:type="character" w:styleId="ListLabel904">
    <w:name w:val="ListLabel 904"/>
    <w:qFormat/>
    <w:rPr>
      <w:rFonts w:cs="Times New Roman"/>
    </w:rPr>
  </w:style>
  <w:style w:type="character" w:styleId="ListLabel905">
    <w:name w:val="ListLabel 905"/>
    <w:qFormat/>
    <w:rPr>
      <w:rFonts w:cs="Times New Roman"/>
    </w:rPr>
  </w:style>
  <w:style w:type="character" w:styleId="ListLabel906">
    <w:name w:val="ListLabel 906"/>
    <w:qFormat/>
    <w:rPr>
      <w:rFonts w:cs="Times New Roman"/>
    </w:rPr>
  </w:style>
  <w:style w:type="character" w:styleId="ListLabel907">
    <w:name w:val="ListLabel 907"/>
    <w:qFormat/>
    <w:rPr>
      <w:rFonts w:cs="Times New Roman"/>
    </w:rPr>
  </w:style>
  <w:style w:type="character" w:styleId="ListLabel908">
    <w:name w:val="ListLabel 908"/>
    <w:qFormat/>
    <w:rPr>
      <w:rFonts w:cs="Times New Roman"/>
    </w:rPr>
  </w:style>
  <w:style w:type="character" w:styleId="ListLabel909">
    <w:name w:val="ListLabel 909"/>
    <w:qFormat/>
    <w:rPr>
      <w:rFonts w:cs="Times New Roman"/>
    </w:rPr>
  </w:style>
  <w:style w:type="character" w:styleId="ListLabel910">
    <w:name w:val="ListLabel 910"/>
    <w:qFormat/>
    <w:rPr>
      <w:rFonts w:ascii="Arial" w:hAnsi="Arial" w:cs="Times New Roman"/>
      <w:b/>
      <w:sz w:val="24"/>
    </w:rPr>
  </w:style>
  <w:style w:type="character" w:styleId="ListLabel911">
    <w:name w:val="ListLabel 911"/>
    <w:qFormat/>
    <w:rPr>
      <w:rFonts w:cs="Times New Roman"/>
    </w:rPr>
  </w:style>
  <w:style w:type="character" w:styleId="ListLabel912">
    <w:name w:val="ListLabel 912"/>
    <w:qFormat/>
    <w:rPr>
      <w:rFonts w:cs="Times New Roman"/>
    </w:rPr>
  </w:style>
  <w:style w:type="character" w:styleId="ListLabel913">
    <w:name w:val="ListLabel 913"/>
    <w:qFormat/>
    <w:rPr>
      <w:rFonts w:cs="Times New Roman"/>
    </w:rPr>
  </w:style>
  <w:style w:type="character" w:styleId="ListLabel914">
    <w:name w:val="ListLabel 914"/>
    <w:qFormat/>
    <w:rPr>
      <w:rFonts w:cs="Times New Roman"/>
    </w:rPr>
  </w:style>
  <w:style w:type="character" w:styleId="ListLabel915">
    <w:name w:val="ListLabel 915"/>
    <w:qFormat/>
    <w:rPr>
      <w:rFonts w:cs="Times New Roman"/>
    </w:rPr>
  </w:style>
  <w:style w:type="character" w:styleId="ListLabel916">
    <w:name w:val="ListLabel 916"/>
    <w:qFormat/>
    <w:rPr>
      <w:rFonts w:cs="Times New Roman"/>
    </w:rPr>
  </w:style>
  <w:style w:type="character" w:styleId="ListLabel917">
    <w:name w:val="ListLabel 917"/>
    <w:qFormat/>
    <w:rPr>
      <w:rFonts w:cs="Times New Roman"/>
    </w:rPr>
  </w:style>
  <w:style w:type="character" w:styleId="ListLabel918">
    <w:name w:val="ListLabel 918"/>
    <w:qFormat/>
    <w:rPr>
      <w:rFonts w:cs="Times New Roman"/>
    </w:rPr>
  </w:style>
  <w:style w:type="character" w:styleId="ListLabel919">
    <w:name w:val="ListLabel 919"/>
    <w:qFormat/>
    <w:rPr>
      <w:rFonts w:ascii="Arial" w:hAnsi="Arial" w:cs="Times New Roman"/>
      <w:sz w:val="24"/>
    </w:rPr>
  </w:style>
  <w:style w:type="character" w:styleId="ListLabel920">
    <w:name w:val="ListLabel 920"/>
    <w:qFormat/>
    <w:rPr>
      <w:rFonts w:cs="Times New Roman"/>
    </w:rPr>
  </w:style>
  <w:style w:type="character" w:styleId="ListLabel921">
    <w:name w:val="ListLabel 921"/>
    <w:qFormat/>
    <w:rPr>
      <w:rFonts w:cs="Times New Roman"/>
    </w:rPr>
  </w:style>
  <w:style w:type="character" w:styleId="ListLabel922">
    <w:name w:val="ListLabel 922"/>
    <w:qFormat/>
    <w:rPr>
      <w:rFonts w:cs="Times New Roman"/>
    </w:rPr>
  </w:style>
  <w:style w:type="character" w:styleId="ListLabel923">
    <w:name w:val="ListLabel 923"/>
    <w:qFormat/>
    <w:rPr>
      <w:rFonts w:cs="Times New Roman"/>
    </w:rPr>
  </w:style>
  <w:style w:type="character" w:styleId="ListLabel924">
    <w:name w:val="ListLabel 924"/>
    <w:qFormat/>
    <w:rPr>
      <w:rFonts w:cs="Times New Roman"/>
    </w:rPr>
  </w:style>
  <w:style w:type="character" w:styleId="ListLabel925">
    <w:name w:val="ListLabel 925"/>
    <w:qFormat/>
    <w:rPr>
      <w:rFonts w:cs="Times New Roman"/>
    </w:rPr>
  </w:style>
  <w:style w:type="character" w:styleId="ListLabel926">
    <w:name w:val="ListLabel 926"/>
    <w:qFormat/>
    <w:rPr>
      <w:rFonts w:cs="Times New Roman"/>
    </w:rPr>
  </w:style>
  <w:style w:type="character" w:styleId="ListLabel927">
    <w:name w:val="ListLabel 927"/>
    <w:qFormat/>
    <w:rPr>
      <w:rFonts w:cs="Times New Roman"/>
    </w:rPr>
  </w:style>
  <w:style w:type="character" w:styleId="ListLabel928">
    <w:name w:val="ListLabel 928"/>
    <w:qFormat/>
    <w:rPr>
      <w:rFonts w:ascii="Arial" w:hAnsi="Arial" w:cs="Times New Roman"/>
      <w:sz w:val="24"/>
    </w:rPr>
  </w:style>
  <w:style w:type="character" w:styleId="ListLabel929">
    <w:name w:val="ListLabel 929"/>
    <w:qFormat/>
    <w:rPr>
      <w:rFonts w:ascii="Arial" w:hAnsi="Arial" w:cs="Times New Roman"/>
      <w:b/>
      <w:sz w:val="24"/>
    </w:rPr>
  </w:style>
  <w:style w:type="character" w:styleId="ListLabel930">
    <w:name w:val="ListLabel 930"/>
    <w:qFormat/>
    <w:rPr>
      <w:rFonts w:cs="Times New Roman"/>
    </w:rPr>
  </w:style>
  <w:style w:type="character" w:styleId="ListLabel931">
    <w:name w:val="ListLabel 931"/>
    <w:qFormat/>
    <w:rPr>
      <w:rFonts w:cs="Arial"/>
    </w:rPr>
  </w:style>
  <w:style w:type="character" w:styleId="ListLabel932">
    <w:name w:val="ListLabel 932"/>
    <w:qFormat/>
    <w:rPr>
      <w:rFonts w:cs="Times New Roman"/>
    </w:rPr>
  </w:style>
  <w:style w:type="character" w:styleId="ListLabel933">
    <w:name w:val="ListLabel 933"/>
    <w:qFormat/>
    <w:rPr>
      <w:rFonts w:cs="Times New Roman"/>
    </w:rPr>
  </w:style>
  <w:style w:type="character" w:styleId="ListLabel934">
    <w:name w:val="ListLabel 934"/>
    <w:qFormat/>
    <w:rPr>
      <w:rFonts w:cs="Times New Roman"/>
    </w:rPr>
  </w:style>
  <w:style w:type="character" w:styleId="ListLabel935">
    <w:name w:val="ListLabel 935"/>
    <w:qFormat/>
    <w:rPr>
      <w:rFonts w:cs="Times New Roman"/>
    </w:rPr>
  </w:style>
  <w:style w:type="character" w:styleId="ListLabel936">
    <w:name w:val="ListLabel 936"/>
    <w:qFormat/>
    <w:rPr>
      <w:rFonts w:cs="Times New Roman"/>
    </w:rPr>
  </w:style>
  <w:style w:type="character" w:styleId="ListLabel937">
    <w:name w:val="ListLabel 937"/>
    <w:qFormat/>
    <w:rPr>
      <w:rFonts w:ascii="Arial" w:hAnsi="Arial" w:cs="Times New Roman"/>
      <w:sz w:val="24"/>
    </w:rPr>
  </w:style>
  <w:style w:type="character" w:styleId="ListLabel938">
    <w:name w:val="ListLabel 938"/>
    <w:qFormat/>
    <w:rPr>
      <w:rFonts w:cs="Times New Roman"/>
    </w:rPr>
  </w:style>
  <w:style w:type="character" w:styleId="ListLabel939">
    <w:name w:val="ListLabel 939"/>
    <w:qFormat/>
    <w:rPr>
      <w:rFonts w:cs="Times New Roman"/>
    </w:rPr>
  </w:style>
  <w:style w:type="character" w:styleId="ListLabel940">
    <w:name w:val="ListLabel 940"/>
    <w:qFormat/>
    <w:rPr>
      <w:rFonts w:cs="Times New Roman"/>
    </w:rPr>
  </w:style>
  <w:style w:type="character" w:styleId="ListLabel941">
    <w:name w:val="ListLabel 941"/>
    <w:qFormat/>
    <w:rPr>
      <w:rFonts w:cs="Times New Roman"/>
    </w:rPr>
  </w:style>
  <w:style w:type="character" w:styleId="ListLabel942">
    <w:name w:val="ListLabel 942"/>
    <w:qFormat/>
    <w:rPr>
      <w:rFonts w:cs="Times New Roman"/>
    </w:rPr>
  </w:style>
  <w:style w:type="character" w:styleId="ListLabel943">
    <w:name w:val="ListLabel 943"/>
    <w:qFormat/>
    <w:rPr>
      <w:rFonts w:cs="Times New Roman"/>
    </w:rPr>
  </w:style>
  <w:style w:type="character" w:styleId="ListLabel944">
    <w:name w:val="ListLabel 944"/>
    <w:qFormat/>
    <w:rPr>
      <w:rFonts w:cs="Times New Roman"/>
    </w:rPr>
  </w:style>
  <w:style w:type="character" w:styleId="ListLabel945">
    <w:name w:val="ListLabel 945"/>
    <w:qFormat/>
    <w:rPr>
      <w:rFonts w:cs="Times New Roman"/>
    </w:rPr>
  </w:style>
  <w:style w:type="character" w:styleId="ListLabel946">
    <w:name w:val="ListLabel 946"/>
    <w:qFormat/>
    <w:rPr>
      <w:rFonts w:ascii="Arial" w:hAnsi="Arial" w:cs="Times New Roman"/>
      <w:sz w:val="24"/>
    </w:rPr>
  </w:style>
  <w:style w:type="character" w:styleId="ListLabel947">
    <w:name w:val="ListLabel 947"/>
    <w:qFormat/>
    <w:rPr>
      <w:rFonts w:cs="Times New Roman"/>
    </w:rPr>
  </w:style>
  <w:style w:type="character" w:styleId="ListLabel948">
    <w:name w:val="ListLabel 948"/>
    <w:qFormat/>
    <w:rPr>
      <w:rFonts w:cs="Times New Roman"/>
    </w:rPr>
  </w:style>
  <w:style w:type="character" w:styleId="ListLabel949">
    <w:name w:val="ListLabel 949"/>
    <w:qFormat/>
    <w:rPr>
      <w:rFonts w:cs="Times New Roman"/>
    </w:rPr>
  </w:style>
  <w:style w:type="character" w:styleId="ListLabel950">
    <w:name w:val="ListLabel 950"/>
    <w:qFormat/>
    <w:rPr>
      <w:rFonts w:cs="Times New Roman"/>
    </w:rPr>
  </w:style>
  <w:style w:type="character" w:styleId="ListLabel951">
    <w:name w:val="ListLabel 951"/>
    <w:qFormat/>
    <w:rPr>
      <w:rFonts w:cs="Times New Roman"/>
    </w:rPr>
  </w:style>
  <w:style w:type="character" w:styleId="ListLabel952">
    <w:name w:val="ListLabel 952"/>
    <w:qFormat/>
    <w:rPr>
      <w:rFonts w:cs="Times New Roman"/>
    </w:rPr>
  </w:style>
  <w:style w:type="character" w:styleId="ListLabel953">
    <w:name w:val="ListLabel 953"/>
    <w:qFormat/>
    <w:rPr>
      <w:rFonts w:cs="Times New Roman"/>
    </w:rPr>
  </w:style>
  <w:style w:type="character" w:styleId="ListLabel954">
    <w:name w:val="ListLabel 954"/>
    <w:qFormat/>
    <w:rPr>
      <w:rFonts w:cs="Times New Roman"/>
    </w:rPr>
  </w:style>
  <w:style w:type="character" w:styleId="ListLabel955">
    <w:name w:val="ListLabel 955"/>
    <w:qFormat/>
    <w:rPr>
      <w:rFonts w:ascii="Arial" w:hAnsi="Arial" w:cs="Times New Roman"/>
      <w:sz w:val="24"/>
    </w:rPr>
  </w:style>
  <w:style w:type="character" w:styleId="ListLabel956">
    <w:name w:val="ListLabel 956"/>
    <w:qFormat/>
    <w:rPr>
      <w:rFonts w:cs="Times New Roman"/>
    </w:rPr>
  </w:style>
  <w:style w:type="character" w:styleId="ListLabel957">
    <w:name w:val="ListLabel 957"/>
    <w:qFormat/>
    <w:rPr>
      <w:rFonts w:cs="Times New Roman"/>
    </w:rPr>
  </w:style>
  <w:style w:type="character" w:styleId="ListLabel958">
    <w:name w:val="ListLabel 958"/>
    <w:qFormat/>
    <w:rPr>
      <w:rFonts w:cs="Times New Roman"/>
    </w:rPr>
  </w:style>
  <w:style w:type="character" w:styleId="ListLabel959">
    <w:name w:val="ListLabel 959"/>
    <w:qFormat/>
    <w:rPr>
      <w:rFonts w:cs="Times New Roman"/>
    </w:rPr>
  </w:style>
  <w:style w:type="character" w:styleId="ListLabel960">
    <w:name w:val="ListLabel 960"/>
    <w:qFormat/>
    <w:rPr>
      <w:rFonts w:cs="Times New Roman"/>
    </w:rPr>
  </w:style>
  <w:style w:type="character" w:styleId="ListLabel961">
    <w:name w:val="ListLabel 961"/>
    <w:qFormat/>
    <w:rPr>
      <w:rFonts w:cs="Times New Roman"/>
    </w:rPr>
  </w:style>
  <w:style w:type="character" w:styleId="ListLabel962">
    <w:name w:val="ListLabel 962"/>
    <w:qFormat/>
    <w:rPr>
      <w:rFonts w:cs="Times New Roman"/>
    </w:rPr>
  </w:style>
  <w:style w:type="character" w:styleId="ListLabel963">
    <w:name w:val="ListLabel 963"/>
    <w:qFormat/>
    <w:rPr>
      <w:rFonts w:cs="Times New Roman"/>
    </w:rPr>
  </w:style>
  <w:style w:type="character" w:styleId="ListLabel964">
    <w:name w:val="ListLabel 964"/>
    <w:qFormat/>
    <w:rPr>
      <w:rFonts w:ascii="Arial" w:hAnsi="Arial" w:cs="Times New Roman"/>
      <w:sz w:val="24"/>
    </w:rPr>
  </w:style>
  <w:style w:type="character" w:styleId="ListLabel965">
    <w:name w:val="ListLabel 965"/>
    <w:qFormat/>
    <w:rPr>
      <w:rFonts w:cs="Times New Roman"/>
    </w:rPr>
  </w:style>
  <w:style w:type="character" w:styleId="ListLabel966">
    <w:name w:val="ListLabel 966"/>
    <w:qFormat/>
    <w:rPr>
      <w:rFonts w:cs="Times New Roman"/>
    </w:rPr>
  </w:style>
  <w:style w:type="character" w:styleId="ListLabel967">
    <w:name w:val="ListLabel 967"/>
    <w:qFormat/>
    <w:rPr>
      <w:rFonts w:cs="Times New Roman"/>
    </w:rPr>
  </w:style>
  <w:style w:type="character" w:styleId="ListLabel968">
    <w:name w:val="ListLabel 968"/>
    <w:qFormat/>
    <w:rPr>
      <w:rFonts w:cs="Times New Roman"/>
    </w:rPr>
  </w:style>
  <w:style w:type="character" w:styleId="ListLabel969">
    <w:name w:val="ListLabel 969"/>
    <w:qFormat/>
    <w:rPr>
      <w:rFonts w:cs="Times New Roman"/>
    </w:rPr>
  </w:style>
  <w:style w:type="character" w:styleId="ListLabel970">
    <w:name w:val="ListLabel 970"/>
    <w:qFormat/>
    <w:rPr>
      <w:rFonts w:cs="Times New Roman"/>
    </w:rPr>
  </w:style>
  <w:style w:type="character" w:styleId="ListLabel971">
    <w:name w:val="ListLabel 971"/>
    <w:qFormat/>
    <w:rPr>
      <w:rFonts w:cs="Times New Roman"/>
    </w:rPr>
  </w:style>
  <w:style w:type="character" w:styleId="ListLabel972">
    <w:name w:val="ListLabel 972"/>
    <w:qFormat/>
    <w:rPr>
      <w:rFonts w:cs="Times New Roman"/>
    </w:rPr>
  </w:style>
  <w:style w:type="character" w:styleId="ListLabel973">
    <w:name w:val="ListLabel 973"/>
    <w:qFormat/>
    <w:rPr>
      <w:rFonts w:ascii="Arial" w:hAnsi="Arial" w:cs="Times New Roman"/>
      <w:b/>
      <w:sz w:val="24"/>
    </w:rPr>
  </w:style>
  <w:style w:type="character" w:styleId="ListLabel974">
    <w:name w:val="ListLabel 974"/>
    <w:qFormat/>
    <w:rPr>
      <w:rFonts w:cs="Times New Roman"/>
    </w:rPr>
  </w:style>
  <w:style w:type="character" w:styleId="ListLabel975">
    <w:name w:val="ListLabel 975"/>
    <w:qFormat/>
    <w:rPr>
      <w:rFonts w:cs="Times New Roman"/>
    </w:rPr>
  </w:style>
  <w:style w:type="character" w:styleId="ListLabel976">
    <w:name w:val="ListLabel 976"/>
    <w:qFormat/>
    <w:rPr>
      <w:rFonts w:cs="Times New Roman"/>
    </w:rPr>
  </w:style>
  <w:style w:type="character" w:styleId="ListLabel977">
    <w:name w:val="ListLabel 977"/>
    <w:qFormat/>
    <w:rPr>
      <w:rFonts w:cs="Times New Roman"/>
    </w:rPr>
  </w:style>
  <w:style w:type="character" w:styleId="ListLabel978">
    <w:name w:val="ListLabel 978"/>
    <w:qFormat/>
    <w:rPr>
      <w:rFonts w:cs="Times New Roman"/>
    </w:rPr>
  </w:style>
  <w:style w:type="character" w:styleId="ListLabel979">
    <w:name w:val="ListLabel 979"/>
    <w:qFormat/>
    <w:rPr>
      <w:rFonts w:cs="Times New Roman"/>
    </w:rPr>
  </w:style>
  <w:style w:type="character" w:styleId="ListLabel980">
    <w:name w:val="ListLabel 980"/>
    <w:qFormat/>
    <w:rPr>
      <w:rFonts w:cs="Times New Roman"/>
    </w:rPr>
  </w:style>
  <w:style w:type="character" w:styleId="ListLabel981">
    <w:name w:val="ListLabel 981"/>
    <w:qFormat/>
    <w:rPr>
      <w:rFonts w:cs="Times New Roman"/>
    </w:rPr>
  </w:style>
  <w:style w:type="character" w:styleId="ListLabel982">
    <w:name w:val="ListLabel 982"/>
    <w:qFormat/>
    <w:rPr>
      <w:rFonts w:ascii="Arial" w:hAnsi="Arial" w:cs="Times New Roman"/>
      <w:sz w:val="24"/>
    </w:rPr>
  </w:style>
  <w:style w:type="character" w:styleId="ListLabel983">
    <w:name w:val="ListLabel 983"/>
    <w:qFormat/>
    <w:rPr>
      <w:rFonts w:cs="Times New Roman"/>
      <w:b/>
    </w:rPr>
  </w:style>
  <w:style w:type="character" w:styleId="ListLabel984">
    <w:name w:val="ListLabel 984"/>
    <w:qFormat/>
    <w:rPr>
      <w:rFonts w:cs="Times New Roman"/>
    </w:rPr>
  </w:style>
  <w:style w:type="character" w:styleId="ListLabel985">
    <w:name w:val="ListLabel 985"/>
    <w:qFormat/>
    <w:rPr>
      <w:rFonts w:cs="Times New Roman"/>
    </w:rPr>
  </w:style>
  <w:style w:type="character" w:styleId="ListLabel986">
    <w:name w:val="ListLabel 986"/>
    <w:qFormat/>
    <w:rPr>
      <w:rFonts w:cs="Times New Roman"/>
    </w:rPr>
  </w:style>
  <w:style w:type="character" w:styleId="ListLabel987">
    <w:name w:val="ListLabel 987"/>
    <w:qFormat/>
    <w:rPr>
      <w:rFonts w:cs="Times New Roman"/>
    </w:rPr>
  </w:style>
  <w:style w:type="character" w:styleId="ListLabel988">
    <w:name w:val="ListLabel 988"/>
    <w:qFormat/>
    <w:rPr>
      <w:rFonts w:cs="Times New Roman"/>
    </w:rPr>
  </w:style>
  <w:style w:type="character" w:styleId="ListLabel989">
    <w:name w:val="ListLabel 989"/>
    <w:qFormat/>
    <w:rPr>
      <w:rFonts w:cs="Times New Roman"/>
    </w:rPr>
  </w:style>
  <w:style w:type="character" w:styleId="ListLabel990">
    <w:name w:val="ListLabel 990"/>
    <w:qFormat/>
    <w:rPr>
      <w:rFonts w:cs="Times New Roman"/>
    </w:rPr>
  </w:style>
  <w:style w:type="character" w:styleId="ListLabel991">
    <w:name w:val="ListLabel 991"/>
    <w:qFormat/>
    <w:rPr>
      <w:rFonts w:cs="Times New Roman"/>
    </w:rPr>
  </w:style>
  <w:style w:type="character" w:styleId="ListLabel992">
    <w:name w:val="ListLabel 992"/>
    <w:qFormat/>
    <w:rPr>
      <w:rFonts w:cs="Times New Roman"/>
    </w:rPr>
  </w:style>
  <w:style w:type="character" w:styleId="ListLabel993">
    <w:name w:val="ListLabel 993"/>
    <w:qFormat/>
    <w:rPr>
      <w:rFonts w:cs="Times New Roman"/>
    </w:rPr>
  </w:style>
  <w:style w:type="character" w:styleId="ListLabel994">
    <w:name w:val="ListLabel 994"/>
    <w:qFormat/>
    <w:rPr>
      <w:rFonts w:cs="Times New Roman"/>
    </w:rPr>
  </w:style>
  <w:style w:type="character" w:styleId="ListLabel995">
    <w:name w:val="ListLabel 995"/>
    <w:qFormat/>
    <w:rPr>
      <w:rFonts w:cs="Times New Roman"/>
    </w:rPr>
  </w:style>
  <w:style w:type="character" w:styleId="ListLabel996">
    <w:name w:val="ListLabel 996"/>
    <w:qFormat/>
    <w:rPr>
      <w:rFonts w:cs="Times New Roman"/>
    </w:rPr>
  </w:style>
  <w:style w:type="character" w:styleId="ListLabel997">
    <w:name w:val="ListLabel 997"/>
    <w:qFormat/>
    <w:rPr>
      <w:rFonts w:cs="Times New Roman"/>
    </w:rPr>
  </w:style>
  <w:style w:type="character" w:styleId="ListLabel998">
    <w:name w:val="ListLabel 998"/>
    <w:qFormat/>
    <w:rPr>
      <w:rFonts w:cs="Times New Roman"/>
    </w:rPr>
  </w:style>
  <w:style w:type="character" w:styleId="ListLabel999">
    <w:name w:val="ListLabel 999"/>
    <w:qFormat/>
    <w:rPr>
      <w:rFonts w:cs="Times New Roman"/>
    </w:rPr>
  </w:style>
  <w:style w:type="character" w:styleId="ListLabel1000">
    <w:name w:val="ListLabel 1000"/>
    <w:qFormat/>
    <w:rPr>
      <w:rFonts w:ascii="Arial" w:hAnsi="Arial" w:cs="Times New Roman"/>
      <w:sz w:val="24"/>
    </w:rPr>
  </w:style>
  <w:style w:type="character" w:styleId="ListLabel1001">
    <w:name w:val="ListLabel 1001"/>
    <w:qFormat/>
    <w:rPr>
      <w:rFonts w:cs="Times New Roman"/>
    </w:rPr>
  </w:style>
  <w:style w:type="character" w:styleId="ListLabel1002">
    <w:name w:val="ListLabel 1002"/>
    <w:qFormat/>
    <w:rPr>
      <w:rFonts w:cs="Times New Roman"/>
    </w:rPr>
  </w:style>
  <w:style w:type="character" w:styleId="ListLabel1003">
    <w:name w:val="ListLabel 1003"/>
    <w:qFormat/>
    <w:rPr>
      <w:rFonts w:cs="Times New Roman"/>
    </w:rPr>
  </w:style>
  <w:style w:type="character" w:styleId="ListLabel1004">
    <w:name w:val="ListLabel 1004"/>
    <w:qFormat/>
    <w:rPr>
      <w:rFonts w:cs="Times New Roman"/>
    </w:rPr>
  </w:style>
  <w:style w:type="character" w:styleId="ListLabel1005">
    <w:name w:val="ListLabel 1005"/>
    <w:qFormat/>
    <w:rPr>
      <w:rFonts w:cs="Times New Roman"/>
    </w:rPr>
  </w:style>
  <w:style w:type="character" w:styleId="ListLabel1006">
    <w:name w:val="ListLabel 1006"/>
    <w:qFormat/>
    <w:rPr>
      <w:rFonts w:cs="Times New Roman"/>
    </w:rPr>
  </w:style>
  <w:style w:type="character" w:styleId="ListLabel1007">
    <w:name w:val="ListLabel 1007"/>
    <w:qFormat/>
    <w:rPr>
      <w:rFonts w:cs="Times New Roman"/>
    </w:rPr>
  </w:style>
  <w:style w:type="character" w:styleId="ListLabel1008">
    <w:name w:val="ListLabel 1008"/>
    <w:qFormat/>
    <w:rPr>
      <w:rFonts w:cs="Times New Roman"/>
    </w:rPr>
  </w:style>
  <w:style w:type="character" w:styleId="ListLabel1009">
    <w:name w:val="ListLabel 1009"/>
    <w:qFormat/>
    <w:rPr>
      <w:rFonts w:ascii="Arial" w:hAnsi="Arial" w:cs="Times New Roman"/>
      <w:sz w:val="24"/>
    </w:rPr>
  </w:style>
  <w:style w:type="character" w:styleId="ListLabel1010">
    <w:name w:val="ListLabel 1010"/>
    <w:qFormat/>
    <w:rPr>
      <w:rFonts w:cs="Times New Roman"/>
    </w:rPr>
  </w:style>
  <w:style w:type="character" w:styleId="ListLabel1011">
    <w:name w:val="ListLabel 1011"/>
    <w:qFormat/>
    <w:rPr>
      <w:rFonts w:cs="Times New Roman"/>
    </w:rPr>
  </w:style>
  <w:style w:type="character" w:styleId="ListLabel1012">
    <w:name w:val="ListLabel 1012"/>
    <w:qFormat/>
    <w:rPr>
      <w:rFonts w:cs="Times New Roman"/>
    </w:rPr>
  </w:style>
  <w:style w:type="character" w:styleId="ListLabel1013">
    <w:name w:val="ListLabel 1013"/>
    <w:qFormat/>
    <w:rPr>
      <w:rFonts w:cs="Times New Roman"/>
    </w:rPr>
  </w:style>
  <w:style w:type="character" w:styleId="ListLabel1014">
    <w:name w:val="ListLabel 1014"/>
    <w:qFormat/>
    <w:rPr>
      <w:rFonts w:cs="Times New Roman"/>
    </w:rPr>
  </w:style>
  <w:style w:type="character" w:styleId="ListLabel1015">
    <w:name w:val="ListLabel 1015"/>
    <w:qFormat/>
    <w:rPr>
      <w:rFonts w:cs="Times New Roman"/>
    </w:rPr>
  </w:style>
  <w:style w:type="character" w:styleId="ListLabel1016">
    <w:name w:val="ListLabel 1016"/>
    <w:qFormat/>
    <w:rPr>
      <w:rFonts w:cs="Times New Roman"/>
    </w:rPr>
  </w:style>
  <w:style w:type="character" w:styleId="ListLabel1017">
    <w:name w:val="ListLabel 1017"/>
    <w:qFormat/>
    <w:rPr>
      <w:rFonts w:cs="Times New Roman"/>
    </w:rPr>
  </w:style>
  <w:style w:type="character" w:styleId="ListLabel1018">
    <w:name w:val="ListLabel 1018"/>
    <w:qFormat/>
    <w:rPr>
      <w:rFonts w:ascii="Arial" w:hAnsi="Arial" w:cs="Times New Roman"/>
      <w:sz w:val="24"/>
    </w:rPr>
  </w:style>
  <w:style w:type="character" w:styleId="ListLabel1019">
    <w:name w:val="ListLabel 1019"/>
    <w:qFormat/>
    <w:rPr>
      <w:rFonts w:cs="Times New Roman"/>
    </w:rPr>
  </w:style>
  <w:style w:type="character" w:styleId="ListLabel1020">
    <w:name w:val="ListLabel 1020"/>
    <w:qFormat/>
    <w:rPr>
      <w:rFonts w:cs="Times New Roman"/>
    </w:rPr>
  </w:style>
  <w:style w:type="character" w:styleId="ListLabel1021">
    <w:name w:val="ListLabel 1021"/>
    <w:qFormat/>
    <w:rPr>
      <w:rFonts w:cs="Times New Roman"/>
    </w:rPr>
  </w:style>
  <w:style w:type="character" w:styleId="ListLabel1022">
    <w:name w:val="ListLabel 1022"/>
    <w:qFormat/>
    <w:rPr>
      <w:rFonts w:cs="Times New Roman"/>
    </w:rPr>
  </w:style>
  <w:style w:type="character" w:styleId="ListLabel1023">
    <w:name w:val="ListLabel 1023"/>
    <w:qFormat/>
    <w:rPr>
      <w:rFonts w:cs="Times New Roman"/>
    </w:rPr>
  </w:style>
  <w:style w:type="character" w:styleId="ListLabel1024">
    <w:name w:val="ListLabel 1024"/>
    <w:qFormat/>
    <w:rPr>
      <w:rFonts w:cs="Times New Roman"/>
    </w:rPr>
  </w:style>
  <w:style w:type="character" w:styleId="ListLabel1025">
    <w:name w:val="ListLabel 1025"/>
    <w:qFormat/>
    <w:rPr>
      <w:rFonts w:cs="Times New Roman"/>
    </w:rPr>
  </w:style>
  <w:style w:type="character" w:styleId="ListLabel1026">
    <w:name w:val="ListLabel 1026"/>
    <w:qFormat/>
    <w:rPr>
      <w:rFonts w:cs="Times New Roman"/>
    </w:rPr>
  </w:style>
  <w:style w:type="character" w:styleId="ListLabel1027">
    <w:name w:val="ListLabel 1027"/>
    <w:qFormat/>
    <w:rPr>
      <w:rFonts w:cs="Times New Roman"/>
    </w:rPr>
  </w:style>
  <w:style w:type="character" w:styleId="ListLabel1028">
    <w:name w:val="ListLabel 1028"/>
    <w:qFormat/>
    <w:rPr>
      <w:rFonts w:cs="Times New Roman"/>
    </w:rPr>
  </w:style>
  <w:style w:type="character" w:styleId="ListLabel1029">
    <w:name w:val="ListLabel 1029"/>
    <w:qFormat/>
    <w:rPr>
      <w:rFonts w:cs="Times New Roman"/>
    </w:rPr>
  </w:style>
  <w:style w:type="character" w:styleId="ListLabel1030">
    <w:name w:val="ListLabel 1030"/>
    <w:qFormat/>
    <w:rPr>
      <w:rFonts w:cs="Times New Roman"/>
    </w:rPr>
  </w:style>
  <w:style w:type="character" w:styleId="ListLabel1031">
    <w:name w:val="ListLabel 1031"/>
    <w:qFormat/>
    <w:rPr>
      <w:rFonts w:cs="Times New Roman"/>
    </w:rPr>
  </w:style>
  <w:style w:type="character" w:styleId="ListLabel1032">
    <w:name w:val="ListLabel 1032"/>
    <w:qFormat/>
    <w:rPr>
      <w:rFonts w:cs="Times New Roman"/>
    </w:rPr>
  </w:style>
  <w:style w:type="character" w:styleId="ListLabel1033">
    <w:name w:val="ListLabel 1033"/>
    <w:qFormat/>
    <w:rPr>
      <w:rFonts w:cs="Times New Roman"/>
    </w:rPr>
  </w:style>
  <w:style w:type="character" w:styleId="ListLabel1034">
    <w:name w:val="ListLabel 1034"/>
    <w:qFormat/>
    <w:rPr>
      <w:rFonts w:cs="Times New Roman"/>
    </w:rPr>
  </w:style>
  <w:style w:type="character" w:styleId="ListLabel1035">
    <w:name w:val="ListLabel 1035"/>
    <w:qFormat/>
    <w:rPr>
      <w:rFonts w:cs="Times New Roman"/>
    </w:rPr>
  </w:style>
  <w:style w:type="character" w:styleId="ListLabel1036">
    <w:name w:val="ListLabel 1036"/>
    <w:qFormat/>
    <w:rPr>
      <w:rFonts w:cs="Times New Roman"/>
      <w:b w:val="false"/>
    </w:rPr>
  </w:style>
  <w:style w:type="character" w:styleId="ListLabel1037">
    <w:name w:val="ListLabel 1037"/>
    <w:qFormat/>
    <w:rPr>
      <w:rFonts w:cs="Times New Roman"/>
    </w:rPr>
  </w:style>
  <w:style w:type="character" w:styleId="ListLabel1038">
    <w:name w:val="ListLabel 1038"/>
    <w:qFormat/>
    <w:rPr>
      <w:rFonts w:cs="Times New Roman"/>
    </w:rPr>
  </w:style>
  <w:style w:type="character" w:styleId="ListLabel1039">
    <w:name w:val="ListLabel 1039"/>
    <w:qFormat/>
    <w:rPr>
      <w:rFonts w:cs="Times New Roman"/>
    </w:rPr>
  </w:style>
  <w:style w:type="character" w:styleId="ListLabel1040">
    <w:name w:val="ListLabel 1040"/>
    <w:qFormat/>
    <w:rPr>
      <w:rFonts w:cs="Times New Roman"/>
    </w:rPr>
  </w:style>
  <w:style w:type="character" w:styleId="ListLabel1041">
    <w:name w:val="ListLabel 1041"/>
    <w:qFormat/>
    <w:rPr>
      <w:rFonts w:cs="Times New Roman"/>
    </w:rPr>
  </w:style>
  <w:style w:type="character" w:styleId="ListLabel1042">
    <w:name w:val="ListLabel 1042"/>
    <w:qFormat/>
    <w:rPr>
      <w:rFonts w:cs="Times New Roman"/>
    </w:rPr>
  </w:style>
  <w:style w:type="character" w:styleId="ListLabel1043">
    <w:name w:val="ListLabel 1043"/>
    <w:qFormat/>
    <w:rPr>
      <w:rFonts w:cs="Times New Roman"/>
    </w:rPr>
  </w:style>
  <w:style w:type="character" w:styleId="ListLabel1044">
    <w:name w:val="ListLabel 1044"/>
    <w:qFormat/>
    <w:rPr>
      <w:rFonts w:cs="Times New Roman"/>
    </w:rPr>
  </w:style>
  <w:style w:type="character" w:styleId="ListLabel1045">
    <w:name w:val="ListLabel 1045"/>
    <w:qFormat/>
    <w:rPr>
      <w:rFonts w:ascii="Arial" w:hAnsi="Arial" w:cs="Times New Roman"/>
      <w:b/>
      <w:sz w:val="24"/>
    </w:rPr>
  </w:style>
  <w:style w:type="character" w:styleId="ListLabel1046">
    <w:name w:val="ListLabel 1046"/>
    <w:qFormat/>
    <w:rPr>
      <w:rFonts w:cs="Times New Roman"/>
    </w:rPr>
  </w:style>
  <w:style w:type="character" w:styleId="ListLabel1047">
    <w:name w:val="ListLabel 1047"/>
    <w:qFormat/>
    <w:rPr>
      <w:rFonts w:cs="Times New Roman"/>
    </w:rPr>
  </w:style>
  <w:style w:type="character" w:styleId="ListLabel1048">
    <w:name w:val="ListLabel 1048"/>
    <w:qFormat/>
    <w:rPr>
      <w:rFonts w:cs="Times New Roman"/>
    </w:rPr>
  </w:style>
  <w:style w:type="character" w:styleId="ListLabel1049">
    <w:name w:val="ListLabel 1049"/>
    <w:qFormat/>
    <w:rPr>
      <w:rFonts w:cs="Times New Roman"/>
    </w:rPr>
  </w:style>
  <w:style w:type="character" w:styleId="ListLabel1050">
    <w:name w:val="ListLabel 1050"/>
    <w:qFormat/>
    <w:rPr>
      <w:rFonts w:cs="Times New Roman"/>
    </w:rPr>
  </w:style>
  <w:style w:type="character" w:styleId="ListLabel1051">
    <w:name w:val="ListLabel 1051"/>
    <w:qFormat/>
    <w:rPr>
      <w:rFonts w:cs="Times New Roman"/>
    </w:rPr>
  </w:style>
  <w:style w:type="character" w:styleId="ListLabel1052">
    <w:name w:val="ListLabel 1052"/>
    <w:qFormat/>
    <w:rPr>
      <w:rFonts w:cs="Times New Roman"/>
    </w:rPr>
  </w:style>
  <w:style w:type="character" w:styleId="ListLabel1053">
    <w:name w:val="ListLabel 1053"/>
    <w:qFormat/>
    <w:rPr>
      <w:rFonts w:cs="Times New Roman"/>
    </w:rPr>
  </w:style>
  <w:style w:type="character" w:styleId="ListLabel1054">
    <w:name w:val="ListLabel 1054"/>
    <w:qFormat/>
    <w:rPr>
      <w:rFonts w:ascii="Arial" w:hAnsi="Arial" w:cs="Times New Roman"/>
      <w:sz w:val="24"/>
    </w:rPr>
  </w:style>
  <w:style w:type="character" w:styleId="ListLabel1055">
    <w:name w:val="ListLabel 1055"/>
    <w:qFormat/>
    <w:rPr>
      <w:rFonts w:cs="Times New Roman"/>
    </w:rPr>
  </w:style>
  <w:style w:type="character" w:styleId="ListLabel1056">
    <w:name w:val="ListLabel 1056"/>
    <w:qFormat/>
    <w:rPr>
      <w:rFonts w:cs="Times New Roman"/>
    </w:rPr>
  </w:style>
  <w:style w:type="character" w:styleId="ListLabel1057">
    <w:name w:val="ListLabel 1057"/>
    <w:qFormat/>
    <w:rPr>
      <w:rFonts w:cs="Times New Roman"/>
    </w:rPr>
  </w:style>
  <w:style w:type="character" w:styleId="ListLabel1058">
    <w:name w:val="ListLabel 1058"/>
    <w:qFormat/>
    <w:rPr>
      <w:rFonts w:cs="Times New Roman"/>
    </w:rPr>
  </w:style>
  <w:style w:type="character" w:styleId="ListLabel1059">
    <w:name w:val="ListLabel 1059"/>
    <w:qFormat/>
    <w:rPr>
      <w:rFonts w:cs="Times New Roman"/>
    </w:rPr>
  </w:style>
  <w:style w:type="character" w:styleId="ListLabel1060">
    <w:name w:val="ListLabel 1060"/>
    <w:qFormat/>
    <w:rPr>
      <w:rFonts w:cs="Times New Roman"/>
    </w:rPr>
  </w:style>
  <w:style w:type="character" w:styleId="ListLabel1061">
    <w:name w:val="ListLabel 1061"/>
    <w:qFormat/>
    <w:rPr>
      <w:rFonts w:cs="Times New Roman"/>
    </w:rPr>
  </w:style>
  <w:style w:type="character" w:styleId="ListLabel1062">
    <w:name w:val="ListLabel 1062"/>
    <w:qFormat/>
    <w:rPr>
      <w:rFonts w:cs="Times New Roman"/>
    </w:rPr>
  </w:style>
  <w:style w:type="character" w:styleId="ListLabel1063">
    <w:name w:val="ListLabel 1063"/>
    <w:qFormat/>
    <w:rPr>
      <w:rFonts w:ascii="Arial" w:hAnsi="Arial" w:cs="Times New Roman"/>
      <w:sz w:val="24"/>
    </w:rPr>
  </w:style>
  <w:style w:type="character" w:styleId="ListLabel1064">
    <w:name w:val="ListLabel 1064"/>
    <w:qFormat/>
    <w:rPr>
      <w:rFonts w:cs="Times New Roman"/>
    </w:rPr>
  </w:style>
  <w:style w:type="character" w:styleId="ListLabel1065">
    <w:name w:val="ListLabel 1065"/>
    <w:qFormat/>
    <w:rPr>
      <w:rFonts w:cs="Times New Roman"/>
    </w:rPr>
  </w:style>
  <w:style w:type="character" w:styleId="ListLabel1066">
    <w:name w:val="ListLabel 1066"/>
    <w:qFormat/>
    <w:rPr>
      <w:rFonts w:cs="Times New Roman"/>
    </w:rPr>
  </w:style>
  <w:style w:type="character" w:styleId="ListLabel1067">
    <w:name w:val="ListLabel 1067"/>
    <w:qFormat/>
    <w:rPr>
      <w:rFonts w:cs="Times New Roman"/>
    </w:rPr>
  </w:style>
  <w:style w:type="character" w:styleId="ListLabel1068">
    <w:name w:val="ListLabel 1068"/>
    <w:qFormat/>
    <w:rPr>
      <w:rFonts w:cs="Times New Roman"/>
    </w:rPr>
  </w:style>
  <w:style w:type="character" w:styleId="ListLabel1069">
    <w:name w:val="ListLabel 1069"/>
    <w:qFormat/>
    <w:rPr>
      <w:rFonts w:cs="Times New Roman"/>
    </w:rPr>
  </w:style>
  <w:style w:type="character" w:styleId="ListLabel1070">
    <w:name w:val="ListLabel 1070"/>
    <w:qFormat/>
    <w:rPr>
      <w:rFonts w:cs="Times New Roman"/>
    </w:rPr>
  </w:style>
  <w:style w:type="character" w:styleId="ListLabel1071">
    <w:name w:val="ListLabel 1071"/>
    <w:qFormat/>
    <w:rPr>
      <w:rFonts w:cs="Times New Roman"/>
    </w:rPr>
  </w:style>
  <w:style w:type="character" w:styleId="ListLabel1072">
    <w:name w:val="ListLabel 1072"/>
    <w:qFormat/>
    <w:rPr>
      <w:rFonts w:ascii="Arial" w:hAnsi="Arial" w:cs="Times New Roman"/>
      <w:sz w:val="24"/>
    </w:rPr>
  </w:style>
  <w:style w:type="character" w:styleId="ListLabel1073">
    <w:name w:val="ListLabel 1073"/>
    <w:qFormat/>
    <w:rPr>
      <w:rFonts w:cs="Times New Roman"/>
    </w:rPr>
  </w:style>
  <w:style w:type="character" w:styleId="ListLabel1074">
    <w:name w:val="ListLabel 1074"/>
    <w:qFormat/>
    <w:rPr>
      <w:rFonts w:cs="Times New Roman"/>
    </w:rPr>
  </w:style>
  <w:style w:type="character" w:styleId="ListLabel1075">
    <w:name w:val="ListLabel 1075"/>
    <w:qFormat/>
    <w:rPr>
      <w:rFonts w:cs="Times New Roman"/>
    </w:rPr>
  </w:style>
  <w:style w:type="character" w:styleId="ListLabel1076">
    <w:name w:val="ListLabel 1076"/>
    <w:qFormat/>
    <w:rPr>
      <w:rFonts w:cs="Times New Roman"/>
    </w:rPr>
  </w:style>
  <w:style w:type="character" w:styleId="ListLabel1077">
    <w:name w:val="ListLabel 1077"/>
    <w:qFormat/>
    <w:rPr>
      <w:rFonts w:cs="Times New Roman"/>
    </w:rPr>
  </w:style>
  <w:style w:type="character" w:styleId="ListLabel1078">
    <w:name w:val="ListLabel 1078"/>
    <w:qFormat/>
    <w:rPr>
      <w:rFonts w:cs="Times New Roman"/>
    </w:rPr>
  </w:style>
  <w:style w:type="character" w:styleId="ListLabel1079">
    <w:name w:val="ListLabel 1079"/>
    <w:qFormat/>
    <w:rPr>
      <w:rFonts w:cs="Times New Roman"/>
    </w:rPr>
  </w:style>
  <w:style w:type="character" w:styleId="ListLabel1080">
    <w:name w:val="ListLabel 1080"/>
    <w:qFormat/>
    <w:rPr>
      <w:rFonts w:cs="Times New Roman"/>
    </w:rPr>
  </w:style>
  <w:style w:type="character" w:styleId="ListLabel1081">
    <w:name w:val="ListLabel 1081"/>
    <w:qFormat/>
    <w:rPr>
      <w:rFonts w:ascii="Arial" w:hAnsi="Arial" w:cs="Times New Roman"/>
      <w:b/>
      <w:sz w:val="24"/>
    </w:rPr>
  </w:style>
  <w:style w:type="character" w:styleId="ListLabel1082">
    <w:name w:val="ListLabel 1082"/>
    <w:qFormat/>
    <w:rPr>
      <w:rFonts w:cs="Times New Roman"/>
    </w:rPr>
  </w:style>
  <w:style w:type="character" w:styleId="ListLabel1083">
    <w:name w:val="ListLabel 1083"/>
    <w:qFormat/>
    <w:rPr>
      <w:rFonts w:cs="Times New Roman"/>
    </w:rPr>
  </w:style>
  <w:style w:type="character" w:styleId="ListLabel1084">
    <w:name w:val="ListLabel 1084"/>
    <w:qFormat/>
    <w:rPr>
      <w:rFonts w:cs="Times New Roman"/>
    </w:rPr>
  </w:style>
  <w:style w:type="character" w:styleId="ListLabel1085">
    <w:name w:val="ListLabel 1085"/>
    <w:qFormat/>
    <w:rPr>
      <w:rFonts w:cs="Times New Roman"/>
    </w:rPr>
  </w:style>
  <w:style w:type="character" w:styleId="ListLabel1086">
    <w:name w:val="ListLabel 1086"/>
    <w:qFormat/>
    <w:rPr>
      <w:rFonts w:cs="Times New Roman"/>
    </w:rPr>
  </w:style>
  <w:style w:type="character" w:styleId="ListLabel1087">
    <w:name w:val="ListLabel 1087"/>
    <w:qFormat/>
    <w:rPr>
      <w:rFonts w:cs="Times New Roman"/>
    </w:rPr>
  </w:style>
  <w:style w:type="character" w:styleId="ListLabel1088">
    <w:name w:val="ListLabel 1088"/>
    <w:qFormat/>
    <w:rPr>
      <w:rFonts w:cs="Times New Roman"/>
    </w:rPr>
  </w:style>
  <w:style w:type="character" w:styleId="ListLabel1089">
    <w:name w:val="ListLabel 1089"/>
    <w:qFormat/>
    <w:rPr>
      <w:rFonts w:cs="Times New Roman"/>
    </w:rPr>
  </w:style>
  <w:style w:type="character" w:styleId="ListLabel1090">
    <w:name w:val="ListLabel 1090"/>
    <w:qFormat/>
    <w:rPr>
      <w:rFonts w:ascii="Arial" w:hAnsi="Arial" w:cs="Times New Roman"/>
      <w:sz w:val="24"/>
    </w:rPr>
  </w:style>
  <w:style w:type="character" w:styleId="ListLabel1091">
    <w:name w:val="ListLabel 1091"/>
    <w:qFormat/>
    <w:rPr>
      <w:rFonts w:cs="Times New Roman"/>
    </w:rPr>
  </w:style>
  <w:style w:type="character" w:styleId="ListLabel1092">
    <w:name w:val="ListLabel 1092"/>
    <w:qFormat/>
    <w:rPr>
      <w:rFonts w:cs="Times New Roman"/>
    </w:rPr>
  </w:style>
  <w:style w:type="character" w:styleId="ListLabel1093">
    <w:name w:val="ListLabel 1093"/>
    <w:qFormat/>
    <w:rPr>
      <w:rFonts w:cs="Times New Roman"/>
    </w:rPr>
  </w:style>
  <w:style w:type="character" w:styleId="ListLabel1094">
    <w:name w:val="ListLabel 1094"/>
    <w:qFormat/>
    <w:rPr>
      <w:rFonts w:cs="Times New Roman"/>
    </w:rPr>
  </w:style>
  <w:style w:type="character" w:styleId="ListLabel1095">
    <w:name w:val="ListLabel 1095"/>
    <w:qFormat/>
    <w:rPr>
      <w:rFonts w:cs="Times New Roman"/>
    </w:rPr>
  </w:style>
  <w:style w:type="character" w:styleId="ListLabel1096">
    <w:name w:val="ListLabel 1096"/>
    <w:qFormat/>
    <w:rPr>
      <w:rFonts w:cs="Times New Roman"/>
    </w:rPr>
  </w:style>
  <w:style w:type="character" w:styleId="ListLabel1097">
    <w:name w:val="ListLabel 1097"/>
    <w:qFormat/>
    <w:rPr>
      <w:rFonts w:cs="Times New Roman"/>
    </w:rPr>
  </w:style>
  <w:style w:type="character" w:styleId="ListLabel1098">
    <w:name w:val="ListLabel 1098"/>
    <w:qFormat/>
    <w:rPr>
      <w:rFonts w:cs="Times New Roman"/>
    </w:rPr>
  </w:style>
  <w:style w:type="character" w:styleId="ListLabel1099">
    <w:name w:val="ListLabel 1099"/>
    <w:qFormat/>
    <w:rPr>
      <w:rFonts w:ascii="Arial" w:hAnsi="Arial" w:cs="Times New Roman"/>
      <w:sz w:val="24"/>
    </w:rPr>
  </w:style>
  <w:style w:type="character" w:styleId="ListLabel1100">
    <w:name w:val="ListLabel 1100"/>
    <w:qFormat/>
    <w:rPr>
      <w:rFonts w:ascii="Arial" w:hAnsi="Arial" w:cs="Times New Roman"/>
      <w:b/>
      <w:sz w:val="24"/>
    </w:rPr>
  </w:style>
  <w:style w:type="character" w:styleId="ListLabel1101">
    <w:name w:val="ListLabel 1101"/>
    <w:qFormat/>
    <w:rPr>
      <w:rFonts w:cs="Times New Roman"/>
    </w:rPr>
  </w:style>
  <w:style w:type="character" w:styleId="ListLabel1102">
    <w:name w:val="ListLabel 1102"/>
    <w:qFormat/>
    <w:rPr>
      <w:rFonts w:cs="Arial"/>
    </w:rPr>
  </w:style>
  <w:style w:type="character" w:styleId="ListLabel1103">
    <w:name w:val="ListLabel 1103"/>
    <w:qFormat/>
    <w:rPr>
      <w:rFonts w:cs="Times New Roman"/>
    </w:rPr>
  </w:style>
  <w:style w:type="character" w:styleId="ListLabel1104">
    <w:name w:val="ListLabel 1104"/>
    <w:qFormat/>
    <w:rPr>
      <w:rFonts w:cs="Times New Roman"/>
    </w:rPr>
  </w:style>
  <w:style w:type="character" w:styleId="ListLabel1105">
    <w:name w:val="ListLabel 1105"/>
    <w:qFormat/>
    <w:rPr>
      <w:rFonts w:cs="Times New Roman"/>
    </w:rPr>
  </w:style>
  <w:style w:type="character" w:styleId="ListLabel1106">
    <w:name w:val="ListLabel 1106"/>
    <w:qFormat/>
    <w:rPr>
      <w:rFonts w:cs="Times New Roman"/>
    </w:rPr>
  </w:style>
  <w:style w:type="character" w:styleId="ListLabel1107">
    <w:name w:val="ListLabel 1107"/>
    <w:qFormat/>
    <w:rPr>
      <w:rFonts w:cs="Times New Roman"/>
    </w:rPr>
  </w:style>
  <w:style w:type="character" w:styleId="ListLabel1108">
    <w:name w:val="ListLabel 1108"/>
    <w:qFormat/>
    <w:rPr>
      <w:rFonts w:ascii="Arial" w:hAnsi="Arial" w:cs="Times New Roman"/>
      <w:sz w:val="24"/>
    </w:rPr>
  </w:style>
  <w:style w:type="character" w:styleId="ListLabel1109">
    <w:name w:val="ListLabel 1109"/>
    <w:qFormat/>
    <w:rPr>
      <w:rFonts w:cs="Times New Roman"/>
    </w:rPr>
  </w:style>
  <w:style w:type="character" w:styleId="ListLabel1110">
    <w:name w:val="ListLabel 1110"/>
    <w:qFormat/>
    <w:rPr>
      <w:rFonts w:cs="Times New Roman"/>
    </w:rPr>
  </w:style>
  <w:style w:type="character" w:styleId="ListLabel1111">
    <w:name w:val="ListLabel 1111"/>
    <w:qFormat/>
    <w:rPr>
      <w:rFonts w:cs="Times New Roman"/>
    </w:rPr>
  </w:style>
  <w:style w:type="character" w:styleId="ListLabel1112">
    <w:name w:val="ListLabel 1112"/>
    <w:qFormat/>
    <w:rPr>
      <w:rFonts w:cs="Times New Roman"/>
    </w:rPr>
  </w:style>
  <w:style w:type="character" w:styleId="ListLabel1113">
    <w:name w:val="ListLabel 1113"/>
    <w:qFormat/>
    <w:rPr>
      <w:rFonts w:cs="Times New Roman"/>
    </w:rPr>
  </w:style>
  <w:style w:type="character" w:styleId="ListLabel1114">
    <w:name w:val="ListLabel 1114"/>
    <w:qFormat/>
    <w:rPr>
      <w:rFonts w:cs="Times New Roman"/>
    </w:rPr>
  </w:style>
  <w:style w:type="character" w:styleId="ListLabel1115">
    <w:name w:val="ListLabel 1115"/>
    <w:qFormat/>
    <w:rPr>
      <w:rFonts w:cs="Times New Roman"/>
    </w:rPr>
  </w:style>
  <w:style w:type="character" w:styleId="ListLabel1116">
    <w:name w:val="ListLabel 1116"/>
    <w:qFormat/>
    <w:rPr>
      <w:rFonts w:cs="Times New Roman"/>
    </w:rPr>
  </w:style>
  <w:style w:type="character" w:styleId="ListLabel1117">
    <w:name w:val="ListLabel 1117"/>
    <w:qFormat/>
    <w:rPr>
      <w:rFonts w:ascii="Arial" w:hAnsi="Arial" w:cs="Times New Roman"/>
      <w:sz w:val="24"/>
    </w:rPr>
  </w:style>
  <w:style w:type="character" w:styleId="ListLabel1118">
    <w:name w:val="ListLabel 1118"/>
    <w:qFormat/>
    <w:rPr>
      <w:rFonts w:cs="Times New Roman"/>
    </w:rPr>
  </w:style>
  <w:style w:type="character" w:styleId="ListLabel1119">
    <w:name w:val="ListLabel 1119"/>
    <w:qFormat/>
    <w:rPr>
      <w:rFonts w:cs="Times New Roman"/>
    </w:rPr>
  </w:style>
  <w:style w:type="character" w:styleId="ListLabel1120">
    <w:name w:val="ListLabel 1120"/>
    <w:qFormat/>
    <w:rPr>
      <w:rFonts w:cs="Times New Roman"/>
    </w:rPr>
  </w:style>
  <w:style w:type="character" w:styleId="ListLabel1121">
    <w:name w:val="ListLabel 1121"/>
    <w:qFormat/>
    <w:rPr>
      <w:rFonts w:cs="Times New Roman"/>
    </w:rPr>
  </w:style>
  <w:style w:type="character" w:styleId="ListLabel1122">
    <w:name w:val="ListLabel 1122"/>
    <w:qFormat/>
    <w:rPr>
      <w:rFonts w:cs="Times New Roman"/>
    </w:rPr>
  </w:style>
  <w:style w:type="character" w:styleId="ListLabel1123">
    <w:name w:val="ListLabel 1123"/>
    <w:qFormat/>
    <w:rPr>
      <w:rFonts w:cs="Times New Roman"/>
    </w:rPr>
  </w:style>
  <w:style w:type="character" w:styleId="ListLabel1124">
    <w:name w:val="ListLabel 1124"/>
    <w:qFormat/>
    <w:rPr>
      <w:rFonts w:cs="Times New Roman"/>
    </w:rPr>
  </w:style>
  <w:style w:type="character" w:styleId="ListLabel1125">
    <w:name w:val="ListLabel 1125"/>
    <w:qFormat/>
    <w:rPr>
      <w:rFonts w:cs="Times New Roman"/>
    </w:rPr>
  </w:style>
  <w:style w:type="character" w:styleId="ListLabel1126">
    <w:name w:val="ListLabel 1126"/>
    <w:qFormat/>
    <w:rPr>
      <w:rFonts w:ascii="Arial" w:hAnsi="Arial" w:cs="Times New Roman"/>
      <w:sz w:val="24"/>
    </w:rPr>
  </w:style>
  <w:style w:type="character" w:styleId="ListLabel1127">
    <w:name w:val="ListLabel 1127"/>
    <w:qFormat/>
    <w:rPr>
      <w:rFonts w:cs="Times New Roman"/>
    </w:rPr>
  </w:style>
  <w:style w:type="character" w:styleId="ListLabel1128">
    <w:name w:val="ListLabel 1128"/>
    <w:qFormat/>
    <w:rPr>
      <w:rFonts w:cs="Times New Roman"/>
    </w:rPr>
  </w:style>
  <w:style w:type="character" w:styleId="ListLabel1129">
    <w:name w:val="ListLabel 1129"/>
    <w:qFormat/>
    <w:rPr>
      <w:rFonts w:cs="Times New Roman"/>
    </w:rPr>
  </w:style>
  <w:style w:type="character" w:styleId="ListLabel1130">
    <w:name w:val="ListLabel 1130"/>
    <w:qFormat/>
    <w:rPr>
      <w:rFonts w:cs="Times New Roman"/>
    </w:rPr>
  </w:style>
  <w:style w:type="character" w:styleId="ListLabel1131">
    <w:name w:val="ListLabel 1131"/>
    <w:qFormat/>
    <w:rPr>
      <w:rFonts w:cs="Times New Roman"/>
    </w:rPr>
  </w:style>
  <w:style w:type="character" w:styleId="ListLabel1132">
    <w:name w:val="ListLabel 1132"/>
    <w:qFormat/>
    <w:rPr>
      <w:rFonts w:cs="Times New Roman"/>
    </w:rPr>
  </w:style>
  <w:style w:type="character" w:styleId="ListLabel1133">
    <w:name w:val="ListLabel 1133"/>
    <w:qFormat/>
    <w:rPr>
      <w:rFonts w:cs="Times New Roman"/>
    </w:rPr>
  </w:style>
  <w:style w:type="character" w:styleId="ListLabel1134">
    <w:name w:val="ListLabel 1134"/>
    <w:qFormat/>
    <w:rPr>
      <w:rFonts w:cs="Times New Roman"/>
    </w:rPr>
  </w:style>
  <w:style w:type="character" w:styleId="ListLabel1135">
    <w:name w:val="ListLabel 1135"/>
    <w:qFormat/>
    <w:rPr>
      <w:rFonts w:ascii="Arial" w:hAnsi="Arial" w:cs="Times New Roman"/>
      <w:sz w:val="24"/>
    </w:rPr>
  </w:style>
  <w:style w:type="character" w:styleId="ListLabel1136">
    <w:name w:val="ListLabel 1136"/>
    <w:qFormat/>
    <w:rPr>
      <w:rFonts w:cs="Times New Roman"/>
    </w:rPr>
  </w:style>
  <w:style w:type="character" w:styleId="ListLabel1137">
    <w:name w:val="ListLabel 1137"/>
    <w:qFormat/>
    <w:rPr>
      <w:rFonts w:cs="Times New Roman"/>
    </w:rPr>
  </w:style>
  <w:style w:type="character" w:styleId="ListLabel1138">
    <w:name w:val="ListLabel 1138"/>
    <w:qFormat/>
    <w:rPr>
      <w:rFonts w:cs="Times New Roman"/>
    </w:rPr>
  </w:style>
  <w:style w:type="character" w:styleId="ListLabel1139">
    <w:name w:val="ListLabel 1139"/>
    <w:qFormat/>
    <w:rPr>
      <w:rFonts w:cs="Times New Roman"/>
    </w:rPr>
  </w:style>
  <w:style w:type="character" w:styleId="ListLabel1140">
    <w:name w:val="ListLabel 1140"/>
    <w:qFormat/>
    <w:rPr>
      <w:rFonts w:cs="Times New Roman"/>
    </w:rPr>
  </w:style>
  <w:style w:type="character" w:styleId="ListLabel1141">
    <w:name w:val="ListLabel 1141"/>
    <w:qFormat/>
    <w:rPr>
      <w:rFonts w:cs="Times New Roman"/>
    </w:rPr>
  </w:style>
  <w:style w:type="character" w:styleId="ListLabel1142">
    <w:name w:val="ListLabel 1142"/>
    <w:qFormat/>
    <w:rPr>
      <w:rFonts w:cs="Times New Roman"/>
    </w:rPr>
  </w:style>
  <w:style w:type="character" w:styleId="ListLabel1143">
    <w:name w:val="ListLabel 1143"/>
    <w:qFormat/>
    <w:rPr>
      <w:rFonts w:cs="Times New Roman"/>
    </w:rPr>
  </w:style>
  <w:style w:type="character" w:styleId="ListLabel1144">
    <w:name w:val="ListLabel 1144"/>
    <w:qFormat/>
    <w:rPr>
      <w:rFonts w:ascii="Arial" w:hAnsi="Arial" w:cs="Times New Roman"/>
      <w:b/>
      <w:sz w:val="24"/>
    </w:rPr>
  </w:style>
  <w:style w:type="character" w:styleId="ListLabel1145">
    <w:name w:val="ListLabel 1145"/>
    <w:qFormat/>
    <w:rPr>
      <w:rFonts w:cs="Times New Roman"/>
    </w:rPr>
  </w:style>
  <w:style w:type="character" w:styleId="ListLabel1146">
    <w:name w:val="ListLabel 1146"/>
    <w:qFormat/>
    <w:rPr>
      <w:rFonts w:cs="Times New Roman"/>
    </w:rPr>
  </w:style>
  <w:style w:type="character" w:styleId="ListLabel1147">
    <w:name w:val="ListLabel 1147"/>
    <w:qFormat/>
    <w:rPr>
      <w:rFonts w:cs="Times New Roman"/>
    </w:rPr>
  </w:style>
  <w:style w:type="character" w:styleId="ListLabel1148">
    <w:name w:val="ListLabel 1148"/>
    <w:qFormat/>
    <w:rPr>
      <w:rFonts w:cs="Times New Roman"/>
    </w:rPr>
  </w:style>
  <w:style w:type="character" w:styleId="ListLabel1149">
    <w:name w:val="ListLabel 1149"/>
    <w:qFormat/>
    <w:rPr>
      <w:rFonts w:cs="Times New Roman"/>
    </w:rPr>
  </w:style>
  <w:style w:type="character" w:styleId="ListLabel1150">
    <w:name w:val="ListLabel 1150"/>
    <w:qFormat/>
    <w:rPr>
      <w:rFonts w:cs="Times New Roman"/>
    </w:rPr>
  </w:style>
  <w:style w:type="character" w:styleId="ListLabel1151">
    <w:name w:val="ListLabel 1151"/>
    <w:qFormat/>
    <w:rPr>
      <w:rFonts w:cs="Times New Roman"/>
    </w:rPr>
  </w:style>
  <w:style w:type="character" w:styleId="ListLabel1152">
    <w:name w:val="ListLabel 1152"/>
    <w:qFormat/>
    <w:rPr>
      <w:rFonts w:cs="Times New Roman"/>
    </w:rPr>
  </w:style>
  <w:style w:type="character" w:styleId="ListLabel1153">
    <w:name w:val="ListLabel 1153"/>
    <w:qFormat/>
    <w:rPr>
      <w:rFonts w:ascii="Arial" w:hAnsi="Arial" w:cs="Times New Roman"/>
      <w:sz w:val="24"/>
    </w:rPr>
  </w:style>
  <w:style w:type="character" w:styleId="ListLabel1154">
    <w:name w:val="ListLabel 1154"/>
    <w:qFormat/>
    <w:rPr>
      <w:rFonts w:cs="Times New Roman"/>
      <w:b/>
    </w:rPr>
  </w:style>
  <w:style w:type="character" w:styleId="ListLabel1155">
    <w:name w:val="ListLabel 1155"/>
    <w:qFormat/>
    <w:rPr>
      <w:rFonts w:cs="Times New Roman"/>
    </w:rPr>
  </w:style>
  <w:style w:type="character" w:styleId="ListLabel1156">
    <w:name w:val="ListLabel 1156"/>
    <w:qFormat/>
    <w:rPr>
      <w:rFonts w:cs="Times New Roman"/>
    </w:rPr>
  </w:style>
  <w:style w:type="character" w:styleId="ListLabel1157">
    <w:name w:val="ListLabel 1157"/>
    <w:qFormat/>
    <w:rPr>
      <w:rFonts w:cs="Times New Roman"/>
    </w:rPr>
  </w:style>
  <w:style w:type="character" w:styleId="ListLabel1158">
    <w:name w:val="ListLabel 1158"/>
    <w:qFormat/>
    <w:rPr>
      <w:rFonts w:cs="Times New Roman"/>
    </w:rPr>
  </w:style>
  <w:style w:type="character" w:styleId="ListLabel1159">
    <w:name w:val="ListLabel 1159"/>
    <w:qFormat/>
    <w:rPr>
      <w:rFonts w:cs="Times New Roman"/>
    </w:rPr>
  </w:style>
  <w:style w:type="character" w:styleId="ListLabel1160">
    <w:name w:val="ListLabel 1160"/>
    <w:qFormat/>
    <w:rPr>
      <w:rFonts w:cs="Times New Roman"/>
    </w:rPr>
  </w:style>
  <w:style w:type="character" w:styleId="ListLabel1161">
    <w:name w:val="ListLabel 1161"/>
    <w:qFormat/>
    <w:rPr>
      <w:rFonts w:cs="Times New Roman"/>
    </w:rPr>
  </w:style>
  <w:style w:type="character" w:styleId="ListLabel1162">
    <w:name w:val="ListLabel 1162"/>
    <w:qFormat/>
    <w:rPr>
      <w:rFonts w:cs="Times New Roman"/>
    </w:rPr>
  </w:style>
  <w:style w:type="character" w:styleId="ListLabel1163">
    <w:name w:val="ListLabel 1163"/>
    <w:qFormat/>
    <w:rPr>
      <w:rFonts w:cs="Times New Roman"/>
    </w:rPr>
  </w:style>
  <w:style w:type="character" w:styleId="ListLabel1164">
    <w:name w:val="ListLabel 1164"/>
    <w:qFormat/>
    <w:rPr>
      <w:rFonts w:cs="Times New Roman"/>
    </w:rPr>
  </w:style>
  <w:style w:type="character" w:styleId="ListLabel1165">
    <w:name w:val="ListLabel 1165"/>
    <w:qFormat/>
    <w:rPr>
      <w:rFonts w:cs="Times New Roman"/>
    </w:rPr>
  </w:style>
  <w:style w:type="character" w:styleId="ListLabel1166">
    <w:name w:val="ListLabel 1166"/>
    <w:qFormat/>
    <w:rPr>
      <w:rFonts w:cs="Times New Roman"/>
    </w:rPr>
  </w:style>
  <w:style w:type="character" w:styleId="ListLabel1167">
    <w:name w:val="ListLabel 1167"/>
    <w:qFormat/>
    <w:rPr>
      <w:rFonts w:cs="Times New Roman"/>
    </w:rPr>
  </w:style>
  <w:style w:type="character" w:styleId="ListLabel1168">
    <w:name w:val="ListLabel 1168"/>
    <w:qFormat/>
    <w:rPr>
      <w:rFonts w:cs="Times New Roman"/>
    </w:rPr>
  </w:style>
  <w:style w:type="character" w:styleId="ListLabel1169">
    <w:name w:val="ListLabel 1169"/>
    <w:qFormat/>
    <w:rPr>
      <w:rFonts w:cs="Times New Roman"/>
    </w:rPr>
  </w:style>
  <w:style w:type="character" w:styleId="ListLabel1170">
    <w:name w:val="ListLabel 1170"/>
    <w:qFormat/>
    <w:rPr>
      <w:rFonts w:cs="Times New Roman"/>
    </w:rPr>
  </w:style>
  <w:style w:type="character" w:styleId="ListLabel1171">
    <w:name w:val="ListLabel 1171"/>
    <w:qFormat/>
    <w:rPr>
      <w:rFonts w:ascii="Arial" w:hAnsi="Arial" w:cs="Times New Roman"/>
      <w:sz w:val="24"/>
    </w:rPr>
  </w:style>
  <w:style w:type="character" w:styleId="ListLabel1172">
    <w:name w:val="ListLabel 1172"/>
    <w:qFormat/>
    <w:rPr>
      <w:rFonts w:cs="Times New Roman"/>
    </w:rPr>
  </w:style>
  <w:style w:type="character" w:styleId="ListLabel1173">
    <w:name w:val="ListLabel 1173"/>
    <w:qFormat/>
    <w:rPr>
      <w:rFonts w:cs="Times New Roman"/>
    </w:rPr>
  </w:style>
  <w:style w:type="character" w:styleId="ListLabel1174">
    <w:name w:val="ListLabel 1174"/>
    <w:qFormat/>
    <w:rPr>
      <w:rFonts w:cs="Times New Roman"/>
    </w:rPr>
  </w:style>
  <w:style w:type="character" w:styleId="ListLabel1175">
    <w:name w:val="ListLabel 1175"/>
    <w:qFormat/>
    <w:rPr>
      <w:rFonts w:cs="Times New Roman"/>
    </w:rPr>
  </w:style>
  <w:style w:type="character" w:styleId="ListLabel1176">
    <w:name w:val="ListLabel 1176"/>
    <w:qFormat/>
    <w:rPr>
      <w:rFonts w:cs="Times New Roman"/>
    </w:rPr>
  </w:style>
  <w:style w:type="character" w:styleId="ListLabel1177">
    <w:name w:val="ListLabel 1177"/>
    <w:qFormat/>
    <w:rPr>
      <w:rFonts w:cs="Times New Roman"/>
    </w:rPr>
  </w:style>
  <w:style w:type="character" w:styleId="ListLabel1178">
    <w:name w:val="ListLabel 1178"/>
    <w:qFormat/>
    <w:rPr>
      <w:rFonts w:cs="Times New Roman"/>
    </w:rPr>
  </w:style>
  <w:style w:type="character" w:styleId="ListLabel1179">
    <w:name w:val="ListLabel 1179"/>
    <w:qFormat/>
    <w:rPr>
      <w:rFonts w:cs="Times New Roman"/>
    </w:rPr>
  </w:style>
  <w:style w:type="character" w:styleId="ListLabel1180">
    <w:name w:val="ListLabel 1180"/>
    <w:qFormat/>
    <w:rPr>
      <w:rFonts w:ascii="Arial" w:hAnsi="Arial" w:cs="Times New Roman"/>
      <w:sz w:val="24"/>
    </w:rPr>
  </w:style>
  <w:style w:type="character" w:styleId="ListLabel1181">
    <w:name w:val="ListLabel 1181"/>
    <w:qFormat/>
    <w:rPr>
      <w:rFonts w:cs="Times New Roman"/>
    </w:rPr>
  </w:style>
  <w:style w:type="character" w:styleId="ListLabel1182">
    <w:name w:val="ListLabel 1182"/>
    <w:qFormat/>
    <w:rPr>
      <w:rFonts w:cs="Times New Roman"/>
    </w:rPr>
  </w:style>
  <w:style w:type="character" w:styleId="ListLabel1183">
    <w:name w:val="ListLabel 1183"/>
    <w:qFormat/>
    <w:rPr>
      <w:rFonts w:cs="Times New Roman"/>
    </w:rPr>
  </w:style>
  <w:style w:type="character" w:styleId="ListLabel1184">
    <w:name w:val="ListLabel 1184"/>
    <w:qFormat/>
    <w:rPr>
      <w:rFonts w:cs="Times New Roman"/>
    </w:rPr>
  </w:style>
  <w:style w:type="character" w:styleId="ListLabel1185">
    <w:name w:val="ListLabel 1185"/>
    <w:qFormat/>
    <w:rPr>
      <w:rFonts w:cs="Times New Roman"/>
    </w:rPr>
  </w:style>
  <w:style w:type="character" w:styleId="ListLabel1186">
    <w:name w:val="ListLabel 1186"/>
    <w:qFormat/>
    <w:rPr>
      <w:rFonts w:cs="Times New Roman"/>
    </w:rPr>
  </w:style>
  <w:style w:type="character" w:styleId="ListLabel1187">
    <w:name w:val="ListLabel 1187"/>
    <w:qFormat/>
    <w:rPr>
      <w:rFonts w:cs="Times New Roman"/>
    </w:rPr>
  </w:style>
  <w:style w:type="character" w:styleId="ListLabel1188">
    <w:name w:val="ListLabel 1188"/>
    <w:qFormat/>
    <w:rPr>
      <w:rFonts w:cs="Times New Roman"/>
    </w:rPr>
  </w:style>
  <w:style w:type="character" w:styleId="ListLabel1189">
    <w:name w:val="ListLabel 1189"/>
    <w:qFormat/>
    <w:rPr>
      <w:rFonts w:ascii="Arial" w:hAnsi="Arial" w:cs="Times New Roman"/>
      <w:sz w:val="24"/>
    </w:rPr>
  </w:style>
  <w:style w:type="character" w:styleId="ListLabel1190">
    <w:name w:val="ListLabel 1190"/>
    <w:qFormat/>
    <w:rPr>
      <w:rFonts w:cs="Times New Roman"/>
    </w:rPr>
  </w:style>
  <w:style w:type="character" w:styleId="ListLabel1191">
    <w:name w:val="ListLabel 1191"/>
    <w:qFormat/>
    <w:rPr>
      <w:rFonts w:cs="Times New Roman"/>
    </w:rPr>
  </w:style>
  <w:style w:type="character" w:styleId="ListLabel1192">
    <w:name w:val="ListLabel 1192"/>
    <w:qFormat/>
    <w:rPr>
      <w:rFonts w:cs="Times New Roman"/>
    </w:rPr>
  </w:style>
  <w:style w:type="character" w:styleId="ListLabel1193">
    <w:name w:val="ListLabel 1193"/>
    <w:qFormat/>
    <w:rPr>
      <w:rFonts w:cs="Times New Roman"/>
    </w:rPr>
  </w:style>
  <w:style w:type="character" w:styleId="ListLabel1194">
    <w:name w:val="ListLabel 1194"/>
    <w:qFormat/>
    <w:rPr>
      <w:rFonts w:cs="Times New Roman"/>
    </w:rPr>
  </w:style>
  <w:style w:type="character" w:styleId="ListLabel1195">
    <w:name w:val="ListLabel 1195"/>
    <w:qFormat/>
    <w:rPr>
      <w:rFonts w:cs="Times New Roman"/>
    </w:rPr>
  </w:style>
  <w:style w:type="character" w:styleId="ListLabel1196">
    <w:name w:val="ListLabel 1196"/>
    <w:qFormat/>
    <w:rPr>
      <w:rFonts w:cs="Times New Roman"/>
    </w:rPr>
  </w:style>
  <w:style w:type="character" w:styleId="ListLabel1197">
    <w:name w:val="ListLabel 1197"/>
    <w:qFormat/>
    <w:rPr>
      <w:rFonts w:cs="Times New Roman"/>
    </w:rPr>
  </w:style>
  <w:style w:type="character" w:styleId="ListLabel1198">
    <w:name w:val="ListLabel 1198"/>
    <w:qFormat/>
    <w:rPr>
      <w:rFonts w:cs="Times New Roman"/>
    </w:rPr>
  </w:style>
  <w:style w:type="character" w:styleId="ListLabel1199">
    <w:name w:val="ListLabel 1199"/>
    <w:qFormat/>
    <w:rPr>
      <w:rFonts w:cs="Times New Roman"/>
    </w:rPr>
  </w:style>
  <w:style w:type="character" w:styleId="ListLabel1200">
    <w:name w:val="ListLabel 1200"/>
    <w:qFormat/>
    <w:rPr>
      <w:rFonts w:cs="Times New Roman"/>
    </w:rPr>
  </w:style>
  <w:style w:type="character" w:styleId="ListLabel1201">
    <w:name w:val="ListLabel 1201"/>
    <w:qFormat/>
    <w:rPr>
      <w:rFonts w:cs="Times New Roman"/>
    </w:rPr>
  </w:style>
  <w:style w:type="character" w:styleId="ListLabel1202">
    <w:name w:val="ListLabel 1202"/>
    <w:qFormat/>
    <w:rPr>
      <w:rFonts w:cs="Times New Roman"/>
    </w:rPr>
  </w:style>
  <w:style w:type="character" w:styleId="ListLabel1203">
    <w:name w:val="ListLabel 1203"/>
    <w:qFormat/>
    <w:rPr>
      <w:rFonts w:cs="Times New Roman"/>
    </w:rPr>
  </w:style>
  <w:style w:type="character" w:styleId="ListLabel1204">
    <w:name w:val="ListLabel 1204"/>
    <w:qFormat/>
    <w:rPr>
      <w:rFonts w:cs="Times New Roman"/>
    </w:rPr>
  </w:style>
  <w:style w:type="character" w:styleId="ListLabel1205">
    <w:name w:val="ListLabel 1205"/>
    <w:qFormat/>
    <w:rPr>
      <w:rFonts w:cs="Times New Roman"/>
    </w:rPr>
  </w:style>
  <w:style w:type="character" w:styleId="ListLabel1206">
    <w:name w:val="ListLabel 1206"/>
    <w:qFormat/>
    <w:rPr>
      <w:rFonts w:cs="Times New Roman"/>
    </w:rPr>
  </w:style>
  <w:style w:type="character" w:styleId="ListLabel1207">
    <w:name w:val="ListLabel 1207"/>
    <w:qFormat/>
    <w:rPr>
      <w:rFonts w:cs="Times New Roman"/>
      <w:b w:val="false"/>
    </w:rPr>
  </w:style>
  <w:style w:type="character" w:styleId="ListLabel1208">
    <w:name w:val="ListLabel 1208"/>
    <w:qFormat/>
    <w:rPr>
      <w:rFonts w:cs="Times New Roman"/>
    </w:rPr>
  </w:style>
  <w:style w:type="character" w:styleId="ListLabel1209">
    <w:name w:val="ListLabel 1209"/>
    <w:qFormat/>
    <w:rPr>
      <w:rFonts w:cs="Times New Roman"/>
    </w:rPr>
  </w:style>
  <w:style w:type="character" w:styleId="ListLabel1210">
    <w:name w:val="ListLabel 1210"/>
    <w:qFormat/>
    <w:rPr>
      <w:rFonts w:cs="Times New Roman"/>
    </w:rPr>
  </w:style>
  <w:style w:type="character" w:styleId="ListLabel1211">
    <w:name w:val="ListLabel 1211"/>
    <w:qFormat/>
    <w:rPr>
      <w:rFonts w:cs="Times New Roman"/>
    </w:rPr>
  </w:style>
  <w:style w:type="character" w:styleId="ListLabel1212">
    <w:name w:val="ListLabel 1212"/>
    <w:qFormat/>
    <w:rPr>
      <w:rFonts w:cs="Times New Roman"/>
    </w:rPr>
  </w:style>
  <w:style w:type="character" w:styleId="ListLabel1213">
    <w:name w:val="ListLabel 1213"/>
    <w:qFormat/>
    <w:rPr>
      <w:rFonts w:cs="Times New Roman"/>
    </w:rPr>
  </w:style>
  <w:style w:type="character" w:styleId="ListLabel1214">
    <w:name w:val="ListLabel 1214"/>
    <w:qFormat/>
    <w:rPr>
      <w:rFonts w:cs="Times New Roman"/>
    </w:rPr>
  </w:style>
  <w:style w:type="character" w:styleId="ListLabel1215">
    <w:name w:val="ListLabel 1215"/>
    <w:qFormat/>
    <w:rPr>
      <w:rFonts w:cs="Times New Roman"/>
    </w:rPr>
  </w:style>
  <w:style w:type="character" w:styleId="ListLabel1216">
    <w:name w:val="ListLabel 1216"/>
    <w:qFormat/>
    <w:rPr>
      <w:rFonts w:ascii="Arial" w:hAnsi="Arial" w:cs="Times New Roman"/>
      <w:b/>
      <w:sz w:val="24"/>
    </w:rPr>
  </w:style>
  <w:style w:type="character" w:styleId="ListLabel1217">
    <w:name w:val="ListLabel 1217"/>
    <w:qFormat/>
    <w:rPr>
      <w:rFonts w:cs="Times New Roman"/>
    </w:rPr>
  </w:style>
  <w:style w:type="character" w:styleId="ListLabel1218">
    <w:name w:val="ListLabel 1218"/>
    <w:qFormat/>
    <w:rPr>
      <w:rFonts w:cs="Times New Roman"/>
    </w:rPr>
  </w:style>
  <w:style w:type="character" w:styleId="ListLabel1219">
    <w:name w:val="ListLabel 1219"/>
    <w:qFormat/>
    <w:rPr>
      <w:rFonts w:cs="Times New Roman"/>
    </w:rPr>
  </w:style>
  <w:style w:type="character" w:styleId="ListLabel1220">
    <w:name w:val="ListLabel 1220"/>
    <w:qFormat/>
    <w:rPr>
      <w:rFonts w:cs="Times New Roman"/>
    </w:rPr>
  </w:style>
  <w:style w:type="character" w:styleId="ListLabel1221">
    <w:name w:val="ListLabel 1221"/>
    <w:qFormat/>
    <w:rPr>
      <w:rFonts w:cs="Times New Roman"/>
    </w:rPr>
  </w:style>
  <w:style w:type="character" w:styleId="ListLabel1222">
    <w:name w:val="ListLabel 1222"/>
    <w:qFormat/>
    <w:rPr>
      <w:rFonts w:cs="Times New Roman"/>
    </w:rPr>
  </w:style>
  <w:style w:type="character" w:styleId="ListLabel1223">
    <w:name w:val="ListLabel 1223"/>
    <w:qFormat/>
    <w:rPr>
      <w:rFonts w:cs="Times New Roman"/>
    </w:rPr>
  </w:style>
  <w:style w:type="character" w:styleId="ListLabel1224">
    <w:name w:val="ListLabel 1224"/>
    <w:qFormat/>
    <w:rPr>
      <w:rFonts w:cs="Times New Roman"/>
    </w:rPr>
  </w:style>
  <w:style w:type="character" w:styleId="ListLabel1225">
    <w:name w:val="ListLabel 1225"/>
    <w:qFormat/>
    <w:rPr>
      <w:rFonts w:ascii="Arial" w:hAnsi="Arial" w:cs="Times New Roman"/>
      <w:sz w:val="24"/>
    </w:rPr>
  </w:style>
  <w:style w:type="character" w:styleId="ListLabel1226">
    <w:name w:val="ListLabel 1226"/>
    <w:qFormat/>
    <w:rPr>
      <w:rFonts w:cs="Times New Roman"/>
    </w:rPr>
  </w:style>
  <w:style w:type="character" w:styleId="ListLabel1227">
    <w:name w:val="ListLabel 1227"/>
    <w:qFormat/>
    <w:rPr>
      <w:rFonts w:cs="Times New Roman"/>
    </w:rPr>
  </w:style>
  <w:style w:type="character" w:styleId="ListLabel1228">
    <w:name w:val="ListLabel 1228"/>
    <w:qFormat/>
    <w:rPr>
      <w:rFonts w:cs="Times New Roman"/>
    </w:rPr>
  </w:style>
  <w:style w:type="character" w:styleId="ListLabel1229">
    <w:name w:val="ListLabel 1229"/>
    <w:qFormat/>
    <w:rPr>
      <w:rFonts w:cs="Times New Roman"/>
    </w:rPr>
  </w:style>
  <w:style w:type="character" w:styleId="ListLabel1230">
    <w:name w:val="ListLabel 1230"/>
    <w:qFormat/>
    <w:rPr>
      <w:rFonts w:cs="Times New Roman"/>
    </w:rPr>
  </w:style>
  <w:style w:type="character" w:styleId="ListLabel1231">
    <w:name w:val="ListLabel 1231"/>
    <w:qFormat/>
    <w:rPr>
      <w:rFonts w:cs="Times New Roman"/>
    </w:rPr>
  </w:style>
  <w:style w:type="character" w:styleId="ListLabel1232">
    <w:name w:val="ListLabel 1232"/>
    <w:qFormat/>
    <w:rPr>
      <w:rFonts w:cs="Times New Roman"/>
    </w:rPr>
  </w:style>
  <w:style w:type="character" w:styleId="ListLabel1233">
    <w:name w:val="ListLabel 1233"/>
    <w:qFormat/>
    <w:rPr>
      <w:rFonts w:cs="Times New Roman"/>
    </w:rPr>
  </w:style>
  <w:style w:type="character" w:styleId="ListLabel1234">
    <w:name w:val="ListLabel 1234"/>
    <w:qFormat/>
    <w:rPr>
      <w:rFonts w:ascii="Arial" w:hAnsi="Arial" w:cs="Times New Roman"/>
      <w:sz w:val="24"/>
    </w:rPr>
  </w:style>
  <w:style w:type="character" w:styleId="ListLabel1235">
    <w:name w:val="ListLabel 1235"/>
    <w:qFormat/>
    <w:rPr>
      <w:rFonts w:cs="Times New Roman"/>
    </w:rPr>
  </w:style>
  <w:style w:type="character" w:styleId="ListLabel1236">
    <w:name w:val="ListLabel 1236"/>
    <w:qFormat/>
    <w:rPr>
      <w:rFonts w:cs="Times New Roman"/>
    </w:rPr>
  </w:style>
  <w:style w:type="character" w:styleId="ListLabel1237">
    <w:name w:val="ListLabel 1237"/>
    <w:qFormat/>
    <w:rPr>
      <w:rFonts w:cs="Times New Roman"/>
    </w:rPr>
  </w:style>
  <w:style w:type="character" w:styleId="ListLabel1238">
    <w:name w:val="ListLabel 1238"/>
    <w:qFormat/>
    <w:rPr>
      <w:rFonts w:cs="Times New Roman"/>
    </w:rPr>
  </w:style>
  <w:style w:type="character" w:styleId="ListLabel1239">
    <w:name w:val="ListLabel 1239"/>
    <w:qFormat/>
    <w:rPr>
      <w:rFonts w:cs="Times New Roman"/>
    </w:rPr>
  </w:style>
  <w:style w:type="character" w:styleId="ListLabel1240">
    <w:name w:val="ListLabel 1240"/>
    <w:qFormat/>
    <w:rPr>
      <w:rFonts w:cs="Times New Roman"/>
    </w:rPr>
  </w:style>
  <w:style w:type="character" w:styleId="ListLabel1241">
    <w:name w:val="ListLabel 1241"/>
    <w:qFormat/>
    <w:rPr>
      <w:rFonts w:cs="Times New Roman"/>
    </w:rPr>
  </w:style>
  <w:style w:type="character" w:styleId="ListLabel1242">
    <w:name w:val="ListLabel 1242"/>
    <w:qFormat/>
    <w:rPr>
      <w:rFonts w:cs="Times New Roman"/>
    </w:rPr>
  </w:style>
  <w:style w:type="character" w:styleId="ListLabel1243">
    <w:name w:val="ListLabel 1243"/>
    <w:qFormat/>
    <w:rPr>
      <w:rFonts w:ascii="Arial" w:hAnsi="Arial" w:cs="Times New Roman"/>
      <w:sz w:val="24"/>
    </w:rPr>
  </w:style>
  <w:style w:type="character" w:styleId="ListLabel1244">
    <w:name w:val="ListLabel 1244"/>
    <w:qFormat/>
    <w:rPr>
      <w:rFonts w:cs="Times New Roman"/>
    </w:rPr>
  </w:style>
  <w:style w:type="character" w:styleId="ListLabel1245">
    <w:name w:val="ListLabel 1245"/>
    <w:qFormat/>
    <w:rPr>
      <w:rFonts w:cs="Times New Roman"/>
    </w:rPr>
  </w:style>
  <w:style w:type="character" w:styleId="ListLabel1246">
    <w:name w:val="ListLabel 1246"/>
    <w:qFormat/>
    <w:rPr>
      <w:rFonts w:cs="Times New Roman"/>
    </w:rPr>
  </w:style>
  <w:style w:type="character" w:styleId="ListLabel1247">
    <w:name w:val="ListLabel 1247"/>
    <w:qFormat/>
    <w:rPr>
      <w:rFonts w:cs="Times New Roman"/>
    </w:rPr>
  </w:style>
  <w:style w:type="character" w:styleId="ListLabel1248">
    <w:name w:val="ListLabel 1248"/>
    <w:qFormat/>
    <w:rPr>
      <w:rFonts w:cs="Times New Roman"/>
    </w:rPr>
  </w:style>
  <w:style w:type="character" w:styleId="ListLabel1249">
    <w:name w:val="ListLabel 1249"/>
    <w:qFormat/>
    <w:rPr>
      <w:rFonts w:cs="Times New Roman"/>
    </w:rPr>
  </w:style>
  <w:style w:type="character" w:styleId="ListLabel1250">
    <w:name w:val="ListLabel 1250"/>
    <w:qFormat/>
    <w:rPr>
      <w:rFonts w:cs="Times New Roman"/>
    </w:rPr>
  </w:style>
  <w:style w:type="character" w:styleId="ListLabel1251">
    <w:name w:val="ListLabel 1251"/>
    <w:qFormat/>
    <w:rPr>
      <w:rFonts w:cs="Times New Roman"/>
    </w:rPr>
  </w:style>
  <w:style w:type="character" w:styleId="ListLabel1252">
    <w:name w:val="ListLabel 1252"/>
    <w:qFormat/>
    <w:rPr>
      <w:rFonts w:ascii="Arial" w:hAnsi="Arial" w:cs="Times New Roman"/>
      <w:b/>
      <w:sz w:val="24"/>
    </w:rPr>
  </w:style>
  <w:style w:type="character" w:styleId="ListLabel1253">
    <w:name w:val="ListLabel 1253"/>
    <w:qFormat/>
    <w:rPr>
      <w:rFonts w:cs="Times New Roman"/>
    </w:rPr>
  </w:style>
  <w:style w:type="character" w:styleId="ListLabel1254">
    <w:name w:val="ListLabel 1254"/>
    <w:qFormat/>
    <w:rPr>
      <w:rFonts w:cs="Times New Roman"/>
    </w:rPr>
  </w:style>
  <w:style w:type="character" w:styleId="ListLabel1255">
    <w:name w:val="ListLabel 1255"/>
    <w:qFormat/>
    <w:rPr>
      <w:rFonts w:cs="Times New Roman"/>
    </w:rPr>
  </w:style>
  <w:style w:type="character" w:styleId="ListLabel1256">
    <w:name w:val="ListLabel 1256"/>
    <w:qFormat/>
    <w:rPr>
      <w:rFonts w:cs="Times New Roman"/>
    </w:rPr>
  </w:style>
  <w:style w:type="character" w:styleId="ListLabel1257">
    <w:name w:val="ListLabel 1257"/>
    <w:qFormat/>
    <w:rPr>
      <w:rFonts w:cs="Times New Roman"/>
    </w:rPr>
  </w:style>
  <w:style w:type="character" w:styleId="ListLabel1258">
    <w:name w:val="ListLabel 1258"/>
    <w:qFormat/>
    <w:rPr>
      <w:rFonts w:cs="Times New Roman"/>
    </w:rPr>
  </w:style>
  <w:style w:type="character" w:styleId="ListLabel1259">
    <w:name w:val="ListLabel 1259"/>
    <w:qFormat/>
    <w:rPr>
      <w:rFonts w:cs="Times New Roman"/>
    </w:rPr>
  </w:style>
  <w:style w:type="character" w:styleId="ListLabel1260">
    <w:name w:val="ListLabel 1260"/>
    <w:qFormat/>
    <w:rPr>
      <w:rFonts w:cs="Times New Roman"/>
    </w:rPr>
  </w:style>
  <w:style w:type="character" w:styleId="ListLabel1261">
    <w:name w:val="ListLabel 1261"/>
    <w:qFormat/>
    <w:rPr>
      <w:rFonts w:ascii="Arial" w:hAnsi="Arial" w:cs="Times New Roman"/>
      <w:sz w:val="24"/>
    </w:rPr>
  </w:style>
  <w:style w:type="character" w:styleId="ListLabel1262">
    <w:name w:val="ListLabel 1262"/>
    <w:qFormat/>
    <w:rPr>
      <w:rFonts w:cs="Times New Roman"/>
    </w:rPr>
  </w:style>
  <w:style w:type="character" w:styleId="ListLabel1263">
    <w:name w:val="ListLabel 1263"/>
    <w:qFormat/>
    <w:rPr>
      <w:rFonts w:cs="Times New Roman"/>
    </w:rPr>
  </w:style>
  <w:style w:type="character" w:styleId="ListLabel1264">
    <w:name w:val="ListLabel 1264"/>
    <w:qFormat/>
    <w:rPr>
      <w:rFonts w:cs="Times New Roman"/>
    </w:rPr>
  </w:style>
  <w:style w:type="character" w:styleId="ListLabel1265">
    <w:name w:val="ListLabel 1265"/>
    <w:qFormat/>
    <w:rPr>
      <w:rFonts w:cs="Times New Roman"/>
    </w:rPr>
  </w:style>
  <w:style w:type="character" w:styleId="ListLabel1266">
    <w:name w:val="ListLabel 1266"/>
    <w:qFormat/>
    <w:rPr>
      <w:rFonts w:cs="Times New Roman"/>
    </w:rPr>
  </w:style>
  <w:style w:type="character" w:styleId="ListLabel1267">
    <w:name w:val="ListLabel 1267"/>
    <w:qFormat/>
    <w:rPr>
      <w:rFonts w:cs="Times New Roman"/>
    </w:rPr>
  </w:style>
  <w:style w:type="character" w:styleId="ListLabel1268">
    <w:name w:val="ListLabel 1268"/>
    <w:qFormat/>
    <w:rPr>
      <w:rFonts w:cs="Times New Roman"/>
    </w:rPr>
  </w:style>
  <w:style w:type="character" w:styleId="ListLabel1269">
    <w:name w:val="ListLabel 1269"/>
    <w:qFormat/>
    <w:rPr>
      <w:rFonts w:cs="Times New Roman"/>
    </w:rPr>
  </w:style>
  <w:style w:type="character" w:styleId="ListLabel1270">
    <w:name w:val="ListLabel 1270"/>
    <w:qFormat/>
    <w:rPr>
      <w:rFonts w:ascii="Arial" w:hAnsi="Arial" w:cs="Times New Roman"/>
      <w:sz w:val="24"/>
    </w:rPr>
  </w:style>
  <w:style w:type="character" w:styleId="ListLabel1271">
    <w:name w:val="ListLabel 1271"/>
    <w:qFormat/>
    <w:rPr>
      <w:rFonts w:ascii="Arial" w:hAnsi="Arial" w:cs="Times New Roman"/>
      <w:b/>
      <w:sz w:val="24"/>
    </w:rPr>
  </w:style>
  <w:style w:type="character" w:styleId="ListLabel1272">
    <w:name w:val="ListLabel 1272"/>
    <w:qFormat/>
    <w:rPr>
      <w:rFonts w:cs="Times New Roman"/>
    </w:rPr>
  </w:style>
  <w:style w:type="character" w:styleId="ListLabel1273">
    <w:name w:val="ListLabel 1273"/>
    <w:qFormat/>
    <w:rPr>
      <w:rFonts w:cs="Arial"/>
    </w:rPr>
  </w:style>
  <w:style w:type="character" w:styleId="ListLabel1274">
    <w:name w:val="ListLabel 1274"/>
    <w:qFormat/>
    <w:rPr>
      <w:rFonts w:cs="Times New Roman"/>
    </w:rPr>
  </w:style>
  <w:style w:type="character" w:styleId="ListLabel1275">
    <w:name w:val="ListLabel 1275"/>
    <w:qFormat/>
    <w:rPr>
      <w:rFonts w:cs="Times New Roman"/>
    </w:rPr>
  </w:style>
  <w:style w:type="character" w:styleId="ListLabel1276">
    <w:name w:val="ListLabel 1276"/>
    <w:qFormat/>
    <w:rPr>
      <w:rFonts w:cs="Times New Roman"/>
    </w:rPr>
  </w:style>
  <w:style w:type="character" w:styleId="ListLabel1277">
    <w:name w:val="ListLabel 1277"/>
    <w:qFormat/>
    <w:rPr>
      <w:rFonts w:cs="Times New Roman"/>
    </w:rPr>
  </w:style>
  <w:style w:type="character" w:styleId="ListLabel1278">
    <w:name w:val="ListLabel 1278"/>
    <w:qFormat/>
    <w:rPr>
      <w:rFonts w:cs="Times New Roman"/>
    </w:rPr>
  </w:style>
  <w:style w:type="character" w:styleId="ListLabel1279">
    <w:name w:val="ListLabel 1279"/>
    <w:qFormat/>
    <w:rPr>
      <w:rFonts w:ascii="Arial" w:hAnsi="Arial" w:cs="Times New Roman"/>
      <w:sz w:val="24"/>
    </w:rPr>
  </w:style>
  <w:style w:type="character" w:styleId="ListLabel1280">
    <w:name w:val="ListLabel 1280"/>
    <w:qFormat/>
    <w:rPr>
      <w:rFonts w:cs="Times New Roman"/>
    </w:rPr>
  </w:style>
  <w:style w:type="character" w:styleId="ListLabel1281">
    <w:name w:val="ListLabel 1281"/>
    <w:qFormat/>
    <w:rPr>
      <w:rFonts w:cs="Times New Roman"/>
    </w:rPr>
  </w:style>
  <w:style w:type="character" w:styleId="ListLabel1282">
    <w:name w:val="ListLabel 1282"/>
    <w:qFormat/>
    <w:rPr>
      <w:rFonts w:cs="Times New Roman"/>
    </w:rPr>
  </w:style>
  <w:style w:type="character" w:styleId="ListLabel1283">
    <w:name w:val="ListLabel 1283"/>
    <w:qFormat/>
    <w:rPr>
      <w:rFonts w:cs="Times New Roman"/>
    </w:rPr>
  </w:style>
  <w:style w:type="character" w:styleId="ListLabel1284">
    <w:name w:val="ListLabel 1284"/>
    <w:qFormat/>
    <w:rPr>
      <w:rFonts w:cs="Times New Roman"/>
    </w:rPr>
  </w:style>
  <w:style w:type="character" w:styleId="ListLabel1285">
    <w:name w:val="ListLabel 1285"/>
    <w:qFormat/>
    <w:rPr>
      <w:rFonts w:cs="Times New Roman"/>
    </w:rPr>
  </w:style>
  <w:style w:type="character" w:styleId="ListLabel1286">
    <w:name w:val="ListLabel 1286"/>
    <w:qFormat/>
    <w:rPr>
      <w:rFonts w:cs="Times New Roman"/>
    </w:rPr>
  </w:style>
  <w:style w:type="character" w:styleId="ListLabel1287">
    <w:name w:val="ListLabel 1287"/>
    <w:qFormat/>
    <w:rPr>
      <w:rFonts w:cs="Times New Roman"/>
    </w:rPr>
  </w:style>
  <w:style w:type="character" w:styleId="ListLabel1288">
    <w:name w:val="ListLabel 1288"/>
    <w:qFormat/>
    <w:rPr>
      <w:rFonts w:ascii="Arial" w:hAnsi="Arial" w:cs="Times New Roman"/>
      <w:sz w:val="24"/>
    </w:rPr>
  </w:style>
  <w:style w:type="character" w:styleId="ListLabel1289">
    <w:name w:val="ListLabel 1289"/>
    <w:qFormat/>
    <w:rPr>
      <w:rFonts w:cs="Times New Roman"/>
    </w:rPr>
  </w:style>
  <w:style w:type="character" w:styleId="ListLabel1290">
    <w:name w:val="ListLabel 1290"/>
    <w:qFormat/>
    <w:rPr>
      <w:rFonts w:cs="Times New Roman"/>
    </w:rPr>
  </w:style>
  <w:style w:type="character" w:styleId="ListLabel1291">
    <w:name w:val="ListLabel 1291"/>
    <w:qFormat/>
    <w:rPr>
      <w:rFonts w:cs="Times New Roman"/>
    </w:rPr>
  </w:style>
  <w:style w:type="character" w:styleId="ListLabel1292">
    <w:name w:val="ListLabel 1292"/>
    <w:qFormat/>
    <w:rPr>
      <w:rFonts w:cs="Times New Roman"/>
    </w:rPr>
  </w:style>
  <w:style w:type="character" w:styleId="ListLabel1293">
    <w:name w:val="ListLabel 1293"/>
    <w:qFormat/>
    <w:rPr>
      <w:rFonts w:cs="Times New Roman"/>
    </w:rPr>
  </w:style>
  <w:style w:type="character" w:styleId="ListLabel1294">
    <w:name w:val="ListLabel 1294"/>
    <w:qFormat/>
    <w:rPr>
      <w:rFonts w:cs="Times New Roman"/>
    </w:rPr>
  </w:style>
  <w:style w:type="character" w:styleId="ListLabel1295">
    <w:name w:val="ListLabel 1295"/>
    <w:qFormat/>
    <w:rPr>
      <w:rFonts w:cs="Times New Roman"/>
    </w:rPr>
  </w:style>
  <w:style w:type="character" w:styleId="ListLabel1296">
    <w:name w:val="ListLabel 1296"/>
    <w:qFormat/>
    <w:rPr>
      <w:rFonts w:cs="Times New Roman"/>
    </w:rPr>
  </w:style>
  <w:style w:type="character" w:styleId="ListLabel1297">
    <w:name w:val="ListLabel 1297"/>
    <w:qFormat/>
    <w:rPr>
      <w:rFonts w:ascii="Arial" w:hAnsi="Arial" w:cs="Times New Roman"/>
      <w:sz w:val="24"/>
    </w:rPr>
  </w:style>
  <w:style w:type="character" w:styleId="ListLabel1298">
    <w:name w:val="ListLabel 1298"/>
    <w:qFormat/>
    <w:rPr>
      <w:rFonts w:cs="Times New Roman"/>
    </w:rPr>
  </w:style>
  <w:style w:type="character" w:styleId="ListLabel1299">
    <w:name w:val="ListLabel 1299"/>
    <w:qFormat/>
    <w:rPr>
      <w:rFonts w:cs="Times New Roman"/>
    </w:rPr>
  </w:style>
  <w:style w:type="character" w:styleId="ListLabel1300">
    <w:name w:val="ListLabel 1300"/>
    <w:qFormat/>
    <w:rPr>
      <w:rFonts w:cs="Times New Roman"/>
    </w:rPr>
  </w:style>
  <w:style w:type="character" w:styleId="ListLabel1301">
    <w:name w:val="ListLabel 1301"/>
    <w:qFormat/>
    <w:rPr>
      <w:rFonts w:cs="Times New Roman"/>
    </w:rPr>
  </w:style>
  <w:style w:type="character" w:styleId="ListLabel1302">
    <w:name w:val="ListLabel 1302"/>
    <w:qFormat/>
    <w:rPr>
      <w:rFonts w:cs="Times New Roman"/>
    </w:rPr>
  </w:style>
  <w:style w:type="character" w:styleId="ListLabel1303">
    <w:name w:val="ListLabel 1303"/>
    <w:qFormat/>
    <w:rPr>
      <w:rFonts w:cs="Times New Roman"/>
    </w:rPr>
  </w:style>
  <w:style w:type="character" w:styleId="ListLabel1304">
    <w:name w:val="ListLabel 1304"/>
    <w:qFormat/>
    <w:rPr>
      <w:rFonts w:cs="Times New Roman"/>
    </w:rPr>
  </w:style>
  <w:style w:type="character" w:styleId="ListLabel1305">
    <w:name w:val="ListLabel 1305"/>
    <w:qFormat/>
    <w:rPr>
      <w:rFonts w:cs="Times New Roman"/>
    </w:rPr>
  </w:style>
  <w:style w:type="character" w:styleId="ListLabel1306">
    <w:name w:val="ListLabel 1306"/>
    <w:qFormat/>
    <w:rPr>
      <w:rFonts w:ascii="Arial" w:hAnsi="Arial" w:cs="Times New Roman"/>
      <w:sz w:val="24"/>
    </w:rPr>
  </w:style>
  <w:style w:type="character" w:styleId="ListLabel1307">
    <w:name w:val="ListLabel 1307"/>
    <w:qFormat/>
    <w:rPr>
      <w:rFonts w:cs="Times New Roman"/>
    </w:rPr>
  </w:style>
  <w:style w:type="character" w:styleId="ListLabel1308">
    <w:name w:val="ListLabel 1308"/>
    <w:qFormat/>
    <w:rPr>
      <w:rFonts w:cs="Times New Roman"/>
    </w:rPr>
  </w:style>
  <w:style w:type="character" w:styleId="ListLabel1309">
    <w:name w:val="ListLabel 1309"/>
    <w:qFormat/>
    <w:rPr>
      <w:rFonts w:cs="Times New Roman"/>
    </w:rPr>
  </w:style>
  <w:style w:type="character" w:styleId="ListLabel1310">
    <w:name w:val="ListLabel 1310"/>
    <w:qFormat/>
    <w:rPr>
      <w:rFonts w:cs="Times New Roman"/>
    </w:rPr>
  </w:style>
  <w:style w:type="character" w:styleId="ListLabel1311">
    <w:name w:val="ListLabel 1311"/>
    <w:qFormat/>
    <w:rPr>
      <w:rFonts w:cs="Times New Roman"/>
    </w:rPr>
  </w:style>
  <w:style w:type="character" w:styleId="ListLabel1312">
    <w:name w:val="ListLabel 1312"/>
    <w:qFormat/>
    <w:rPr>
      <w:rFonts w:cs="Times New Roman"/>
    </w:rPr>
  </w:style>
  <w:style w:type="character" w:styleId="ListLabel1313">
    <w:name w:val="ListLabel 1313"/>
    <w:qFormat/>
    <w:rPr>
      <w:rFonts w:cs="Times New Roman"/>
    </w:rPr>
  </w:style>
  <w:style w:type="character" w:styleId="ListLabel1314">
    <w:name w:val="ListLabel 1314"/>
    <w:qFormat/>
    <w:rPr>
      <w:rFonts w:cs="Times New Roman"/>
    </w:rPr>
  </w:style>
  <w:style w:type="character" w:styleId="ListLabel1315">
    <w:name w:val="ListLabel 1315"/>
    <w:qFormat/>
    <w:rPr>
      <w:rFonts w:ascii="Arial" w:hAnsi="Arial" w:cs="Times New Roman"/>
      <w:b/>
      <w:sz w:val="24"/>
    </w:rPr>
  </w:style>
  <w:style w:type="character" w:styleId="ListLabel1316">
    <w:name w:val="ListLabel 1316"/>
    <w:qFormat/>
    <w:rPr>
      <w:rFonts w:cs="Times New Roman"/>
    </w:rPr>
  </w:style>
  <w:style w:type="character" w:styleId="ListLabel1317">
    <w:name w:val="ListLabel 1317"/>
    <w:qFormat/>
    <w:rPr>
      <w:rFonts w:cs="Times New Roman"/>
    </w:rPr>
  </w:style>
  <w:style w:type="character" w:styleId="ListLabel1318">
    <w:name w:val="ListLabel 1318"/>
    <w:qFormat/>
    <w:rPr>
      <w:rFonts w:cs="Times New Roman"/>
    </w:rPr>
  </w:style>
  <w:style w:type="character" w:styleId="ListLabel1319">
    <w:name w:val="ListLabel 1319"/>
    <w:qFormat/>
    <w:rPr>
      <w:rFonts w:cs="Times New Roman"/>
    </w:rPr>
  </w:style>
  <w:style w:type="character" w:styleId="ListLabel1320">
    <w:name w:val="ListLabel 1320"/>
    <w:qFormat/>
    <w:rPr>
      <w:rFonts w:cs="Times New Roman"/>
    </w:rPr>
  </w:style>
  <w:style w:type="character" w:styleId="ListLabel1321">
    <w:name w:val="ListLabel 1321"/>
    <w:qFormat/>
    <w:rPr>
      <w:rFonts w:cs="Times New Roman"/>
    </w:rPr>
  </w:style>
  <w:style w:type="character" w:styleId="ListLabel1322">
    <w:name w:val="ListLabel 1322"/>
    <w:qFormat/>
    <w:rPr>
      <w:rFonts w:cs="Times New Roman"/>
    </w:rPr>
  </w:style>
  <w:style w:type="character" w:styleId="ListLabel1323">
    <w:name w:val="ListLabel 1323"/>
    <w:qFormat/>
    <w:rPr>
      <w:rFonts w:cs="Times New Roman"/>
    </w:rPr>
  </w:style>
  <w:style w:type="character" w:styleId="ListLabel1324">
    <w:name w:val="ListLabel 1324"/>
    <w:qFormat/>
    <w:rPr>
      <w:rFonts w:ascii="Arial" w:hAnsi="Arial" w:cs="Times New Roman"/>
      <w:sz w:val="24"/>
    </w:rPr>
  </w:style>
  <w:style w:type="character" w:styleId="ListLabel1325">
    <w:name w:val="ListLabel 1325"/>
    <w:qFormat/>
    <w:rPr>
      <w:rFonts w:cs="Times New Roman"/>
      <w:b/>
    </w:rPr>
  </w:style>
  <w:style w:type="character" w:styleId="ListLabel1326">
    <w:name w:val="ListLabel 1326"/>
    <w:qFormat/>
    <w:rPr>
      <w:rFonts w:cs="Times New Roman"/>
    </w:rPr>
  </w:style>
  <w:style w:type="character" w:styleId="ListLabel1327">
    <w:name w:val="ListLabel 1327"/>
    <w:qFormat/>
    <w:rPr>
      <w:rFonts w:cs="Times New Roman"/>
    </w:rPr>
  </w:style>
  <w:style w:type="character" w:styleId="ListLabel1328">
    <w:name w:val="ListLabel 1328"/>
    <w:qFormat/>
    <w:rPr>
      <w:rFonts w:cs="Times New Roman"/>
    </w:rPr>
  </w:style>
  <w:style w:type="character" w:styleId="ListLabel1329">
    <w:name w:val="ListLabel 1329"/>
    <w:qFormat/>
    <w:rPr>
      <w:rFonts w:cs="Times New Roman"/>
    </w:rPr>
  </w:style>
  <w:style w:type="character" w:styleId="ListLabel1330">
    <w:name w:val="ListLabel 1330"/>
    <w:qFormat/>
    <w:rPr>
      <w:rFonts w:cs="Times New Roman"/>
    </w:rPr>
  </w:style>
  <w:style w:type="character" w:styleId="ListLabel1331">
    <w:name w:val="ListLabel 1331"/>
    <w:qFormat/>
    <w:rPr>
      <w:rFonts w:cs="Times New Roman"/>
    </w:rPr>
  </w:style>
  <w:style w:type="character" w:styleId="ListLabel1332">
    <w:name w:val="ListLabel 1332"/>
    <w:qFormat/>
    <w:rPr>
      <w:rFonts w:cs="Times New Roman"/>
    </w:rPr>
  </w:style>
  <w:style w:type="character" w:styleId="ListLabel1333">
    <w:name w:val="ListLabel 1333"/>
    <w:qFormat/>
    <w:rPr>
      <w:rFonts w:cs="Times New Roman"/>
    </w:rPr>
  </w:style>
  <w:style w:type="character" w:styleId="ListLabel1334">
    <w:name w:val="ListLabel 1334"/>
    <w:qFormat/>
    <w:rPr>
      <w:rFonts w:cs="Times New Roman"/>
    </w:rPr>
  </w:style>
  <w:style w:type="character" w:styleId="ListLabel1335">
    <w:name w:val="ListLabel 1335"/>
    <w:qFormat/>
    <w:rPr>
      <w:rFonts w:cs="Times New Roman"/>
    </w:rPr>
  </w:style>
  <w:style w:type="character" w:styleId="ListLabel1336">
    <w:name w:val="ListLabel 1336"/>
    <w:qFormat/>
    <w:rPr>
      <w:rFonts w:cs="Times New Roman"/>
    </w:rPr>
  </w:style>
  <w:style w:type="character" w:styleId="ListLabel1337">
    <w:name w:val="ListLabel 1337"/>
    <w:qFormat/>
    <w:rPr>
      <w:rFonts w:cs="Times New Roman"/>
    </w:rPr>
  </w:style>
  <w:style w:type="character" w:styleId="ListLabel1338">
    <w:name w:val="ListLabel 1338"/>
    <w:qFormat/>
    <w:rPr>
      <w:rFonts w:cs="Times New Roman"/>
    </w:rPr>
  </w:style>
  <w:style w:type="character" w:styleId="ListLabel1339">
    <w:name w:val="ListLabel 1339"/>
    <w:qFormat/>
    <w:rPr>
      <w:rFonts w:cs="Times New Roman"/>
    </w:rPr>
  </w:style>
  <w:style w:type="character" w:styleId="ListLabel1340">
    <w:name w:val="ListLabel 1340"/>
    <w:qFormat/>
    <w:rPr>
      <w:rFonts w:cs="Times New Roman"/>
    </w:rPr>
  </w:style>
  <w:style w:type="character" w:styleId="ListLabel1341">
    <w:name w:val="ListLabel 1341"/>
    <w:qFormat/>
    <w:rPr>
      <w:rFonts w:cs="Times New Roman"/>
    </w:rPr>
  </w:style>
  <w:style w:type="character" w:styleId="ListLabel1342">
    <w:name w:val="ListLabel 1342"/>
    <w:qFormat/>
    <w:rPr>
      <w:rFonts w:ascii="Arial" w:hAnsi="Arial" w:cs="Times New Roman"/>
      <w:sz w:val="24"/>
    </w:rPr>
  </w:style>
  <w:style w:type="character" w:styleId="ListLabel1343">
    <w:name w:val="ListLabel 1343"/>
    <w:qFormat/>
    <w:rPr>
      <w:rFonts w:cs="Times New Roman"/>
    </w:rPr>
  </w:style>
  <w:style w:type="character" w:styleId="ListLabel1344">
    <w:name w:val="ListLabel 1344"/>
    <w:qFormat/>
    <w:rPr>
      <w:rFonts w:cs="Times New Roman"/>
    </w:rPr>
  </w:style>
  <w:style w:type="character" w:styleId="ListLabel1345">
    <w:name w:val="ListLabel 1345"/>
    <w:qFormat/>
    <w:rPr>
      <w:rFonts w:cs="Times New Roman"/>
    </w:rPr>
  </w:style>
  <w:style w:type="character" w:styleId="ListLabel1346">
    <w:name w:val="ListLabel 1346"/>
    <w:qFormat/>
    <w:rPr>
      <w:rFonts w:cs="Times New Roman"/>
    </w:rPr>
  </w:style>
  <w:style w:type="character" w:styleId="ListLabel1347">
    <w:name w:val="ListLabel 1347"/>
    <w:qFormat/>
    <w:rPr>
      <w:rFonts w:cs="Times New Roman"/>
    </w:rPr>
  </w:style>
  <w:style w:type="character" w:styleId="ListLabel1348">
    <w:name w:val="ListLabel 1348"/>
    <w:qFormat/>
    <w:rPr>
      <w:rFonts w:cs="Times New Roman"/>
    </w:rPr>
  </w:style>
  <w:style w:type="character" w:styleId="ListLabel1349">
    <w:name w:val="ListLabel 1349"/>
    <w:qFormat/>
    <w:rPr>
      <w:rFonts w:cs="Times New Roman"/>
    </w:rPr>
  </w:style>
  <w:style w:type="character" w:styleId="ListLabel1350">
    <w:name w:val="ListLabel 1350"/>
    <w:qFormat/>
    <w:rPr>
      <w:rFonts w:cs="Times New Roman"/>
    </w:rPr>
  </w:style>
  <w:style w:type="character" w:styleId="ListLabel1351">
    <w:name w:val="ListLabel 1351"/>
    <w:qFormat/>
    <w:rPr>
      <w:rFonts w:ascii="Arial" w:hAnsi="Arial" w:cs="Times New Roman"/>
      <w:sz w:val="24"/>
    </w:rPr>
  </w:style>
  <w:style w:type="character" w:styleId="ListLabel1352">
    <w:name w:val="ListLabel 1352"/>
    <w:qFormat/>
    <w:rPr>
      <w:rFonts w:cs="Times New Roman"/>
    </w:rPr>
  </w:style>
  <w:style w:type="character" w:styleId="ListLabel1353">
    <w:name w:val="ListLabel 1353"/>
    <w:qFormat/>
    <w:rPr>
      <w:rFonts w:cs="Times New Roman"/>
    </w:rPr>
  </w:style>
  <w:style w:type="character" w:styleId="ListLabel1354">
    <w:name w:val="ListLabel 1354"/>
    <w:qFormat/>
    <w:rPr>
      <w:rFonts w:cs="Times New Roman"/>
    </w:rPr>
  </w:style>
  <w:style w:type="character" w:styleId="ListLabel1355">
    <w:name w:val="ListLabel 1355"/>
    <w:qFormat/>
    <w:rPr>
      <w:rFonts w:cs="Times New Roman"/>
    </w:rPr>
  </w:style>
  <w:style w:type="character" w:styleId="ListLabel1356">
    <w:name w:val="ListLabel 1356"/>
    <w:qFormat/>
    <w:rPr>
      <w:rFonts w:cs="Times New Roman"/>
    </w:rPr>
  </w:style>
  <w:style w:type="character" w:styleId="ListLabel1357">
    <w:name w:val="ListLabel 1357"/>
    <w:qFormat/>
    <w:rPr>
      <w:rFonts w:cs="Times New Roman"/>
    </w:rPr>
  </w:style>
  <w:style w:type="character" w:styleId="ListLabel1358">
    <w:name w:val="ListLabel 1358"/>
    <w:qFormat/>
    <w:rPr>
      <w:rFonts w:cs="Times New Roman"/>
    </w:rPr>
  </w:style>
  <w:style w:type="character" w:styleId="ListLabel1359">
    <w:name w:val="ListLabel 1359"/>
    <w:qFormat/>
    <w:rPr>
      <w:rFonts w:cs="Times New Roman"/>
    </w:rPr>
  </w:style>
  <w:style w:type="character" w:styleId="ListLabel1360">
    <w:name w:val="ListLabel 1360"/>
    <w:qFormat/>
    <w:rPr>
      <w:rFonts w:ascii="Arial" w:hAnsi="Arial" w:cs="Times New Roman"/>
      <w:sz w:val="24"/>
    </w:rPr>
  </w:style>
  <w:style w:type="character" w:styleId="ListLabel1361">
    <w:name w:val="ListLabel 1361"/>
    <w:qFormat/>
    <w:rPr>
      <w:rFonts w:cs="Times New Roman"/>
    </w:rPr>
  </w:style>
  <w:style w:type="character" w:styleId="ListLabel1362">
    <w:name w:val="ListLabel 1362"/>
    <w:qFormat/>
    <w:rPr>
      <w:rFonts w:cs="Times New Roman"/>
    </w:rPr>
  </w:style>
  <w:style w:type="character" w:styleId="ListLabel1363">
    <w:name w:val="ListLabel 1363"/>
    <w:qFormat/>
    <w:rPr>
      <w:rFonts w:cs="Times New Roman"/>
    </w:rPr>
  </w:style>
  <w:style w:type="character" w:styleId="ListLabel1364">
    <w:name w:val="ListLabel 1364"/>
    <w:qFormat/>
    <w:rPr>
      <w:rFonts w:cs="Times New Roman"/>
    </w:rPr>
  </w:style>
  <w:style w:type="character" w:styleId="ListLabel1365">
    <w:name w:val="ListLabel 1365"/>
    <w:qFormat/>
    <w:rPr>
      <w:rFonts w:cs="Times New Roman"/>
    </w:rPr>
  </w:style>
  <w:style w:type="character" w:styleId="ListLabel1366">
    <w:name w:val="ListLabel 1366"/>
    <w:qFormat/>
    <w:rPr>
      <w:rFonts w:cs="Times New Roman"/>
    </w:rPr>
  </w:style>
  <w:style w:type="character" w:styleId="ListLabel1367">
    <w:name w:val="ListLabel 1367"/>
    <w:qFormat/>
    <w:rPr>
      <w:rFonts w:cs="Times New Roman"/>
    </w:rPr>
  </w:style>
  <w:style w:type="character" w:styleId="ListLabel1368">
    <w:name w:val="ListLabel 1368"/>
    <w:qFormat/>
    <w:rPr>
      <w:rFonts w:cs="Times New Roman"/>
    </w:rPr>
  </w:style>
  <w:style w:type="character" w:styleId="ListLabel1369">
    <w:name w:val="ListLabel 1369"/>
    <w:qFormat/>
    <w:rPr>
      <w:rFonts w:cs="Times New Roman"/>
    </w:rPr>
  </w:style>
  <w:style w:type="character" w:styleId="ListLabel1370">
    <w:name w:val="ListLabel 1370"/>
    <w:qFormat/>
    <w:rPr>
      <w:rFonts w:cs="Times New Roman"/>
    </w:rPr>
  </w:style>
  <w:style w:type="character" w:styleId="ListLabel1371">
    <w:name w:val="ListLabel 1371"/>
    <w:qFormat/>
    <w:rPr>
      <w:rFonts w:cs="Times New Roman"/>
    </w:rPr>
  </w:style>
  <w:style w:type="character" w:styleId="ListLabel1372">
    <w:name w:val="ListLabel 1372"/>
    <w:qFormat/>
    <w:rPr>
      <w:rFonts w:cs="Times New Roman"/>
    </w:rPr>
  </w:style>
  <w:style w:type="character" w:styleId="ListLabel1373">
    <w:name w:val="ListLabel 1373"/>
    <w:qFormat/>
    <w:rPr>
      <w:rFonts w:cs="Times New Roman"/>
    </w:rPr>
  </w:style>
  <w:style w:type="character" w:styleId="ListLabel1374">
    <w:name w:val="ListLabel 1374"/>
    <w:qFormat/>
    <w:rPr>
      <w:rFonts w:cs="Times New Roman"/>
    </w:rPr>
  </w:style>
  <w:style w:type="character" w:styleId="ListLabel1375">
    <w:name w:val="ListLabel 1375"/>
    <w:qFormat/>
    <w:rPr>
      <w:rFonts w:cs="Times New Roman"/>
    </w:rPr>
  </w:style>
  <w:style w:type="character" w:styleId="ListLabel1376">
    <w:name w:val="ListLabel 1376"/>
    <w:qFormat/>
    <w:rPr>
      <w:rFonts w:cs="Times New Roman"/>
    </w:rPr>
  </w:style>
  <w:style w:type="character" w:styleId="ListLabel1377">
    <w:name w:val="ListLabel 1377"/>
    <w:qFormat/>
    <w:rPr>
      <w:rFonts w:cs="Times New Roman"/>
    </w:rPr>
  </w:style>
  <w:style w:type="character" w:styleId="ListLabel1378">
    <w:name w:val="ListLabel 1378"/>
    <w:qFormat/>
    <w:rPr>
      <w:rFonts w:cs="Times New Roman"/>
      <w:b w:val="false"/>
    </w:rPr>
  </w:style>
  <w:style w:type="character" w:styleId="ListLabel1379">
    <w:name w:val="ListLabel 1379"/>
    <w:qFormat/>
    <w:rPr>
      <w:rFonts w:cs="Times New Roman"/>
    </w:rPr>
  </w:style>
  <w:style w:type="character" w:styleId="ListLabel1380">
    <w:name w:val="ListLabel 1380"/>
    <w:qFormat/>
    <w:rPr>
      <w:rFonts w:cs="Times New Roman"/>
    </w:rPr>
  </w:style>
  <w:style w:type="character" w:styleId="ListLabel1381">
    <w:name w:val="ListLabel 1381"/>
    <w:qFormat/>
    <w:rPr>
      <w:rFonts w:cs="Times New Roman"/>
    </w:rPr>
  </w:style>
  <w:style w:type="character" w:styleId="ListLabel1382">
    <w:name w:val="ListLabel 1382"/>
    <w:qFormat/>
    <w:rPr>
      <w:rFonts w:cs="Times New Roman"/>
    </w:rPr>
  </w:style>
  <w:style w:type="character" w:styleId="ListLabel1383">
    <w:name w:val="ListLabel 1383"/>
    <w:qFormat/>
    <w:rPr>
      <w:rFonts w:cs="Times New Roman"/>
    </w:rPr>
  </w:style>
  <w:style w:type="character" w:styleId="ListLabel1384">
    <w:name w:val="ListLabel 1384"/>
    <w:qFormat/>
    <w:rPr>
      <w:rFonts w:cs="Times New Roman"/>
    </w:rPr>
  </w:style>
  <w:style w:type="character" w:styleId="ListLabel1385">
    <w:name w:val="ListLabel 1385"/>
    <w:qFormat/>
    <w:rPr>
      <w:rFonts w:cs="Times New Roman"/>
    </w:rPr>
  </w:style>
  <w:style w:type="character" w:styleId="ListLabel1386">
    <w:name w:val="ListLabel 1386"/>
    <w:qFormat/>
    <w:rPr>
      <w:rFonts w:cs="Times New Roman"/>
    </w:rPr>
  </w:style>
  <w:style w:type="character" w:styleId="ListLabel1387">
    <w:name w:val="ListLabel 1387"/>
    <w:qFormat/>
    <w:rPr>
      <w:rFonts w:ascii="Arial" w:hAnsi="Arial" w:cs="Times New Roman"/>
      <w:b/>
      <w:sz w:val="24"/>
    </w:rPr>
  </w:style>
  <w:style w:type="character" w:styleId="ListLabel1388">
    <w:name w:val="ListLabel 1388"/>
    <w:qFormat/>
    <w:rPr>
      <w:rFonts w:cs="Times New Roman"/>
    </w:rPr>
  </w:style>
  <w:style w:type="character" w:styleId="ListLabel1389">
    <w:name w:val="ListLabel 1389"/>
    <w:qFormat/>
    <w:rPr>
      <w:rFonts w:cs="Times New Roman"/>
    </w:rPr>
  </w:style>
  <w:style w:type="character" w:styleId="ListLabel1390">
    <w:name w:val="ListLabel 1390"/>
    <w:qFormat/>
    <w:rPr>
      <w:rFonts w:cs="Times New Roman"/>
    </w:rPr>
  </w:style>
  <w:style w:type="character" w:styleId="ListLabel1391">
    <w:name w:val="ListLabel 1391"/>
    <w:qFormat/>
    <w:rPr>
      <w:rFonts w:cs="Times New Roman"/>
    </w:rPr>
  </w:style>
  <w:style w:type="character" w:styleId="ListLabel1392">
    <w:name w:val="ListLabel 1392"/>
    <w:qFormat/>
    <w:rPr>
      <w:rFonts w:cs="Times New Roman"/>
    </w:rPr>
  </w:style>
  <w:style w:type="character" w:styleId="ListLabel1393">
    <w:name w:val="ListLabel 1393"/>
    <w:qFormat/>
    <w:rPr>
      <w:rFonts w:cs="Times New Roman"/>
    </w:rPr>
  </w:style>
  <w:style w:type="character" w:styleId="ListLabel1394">
    <w:name w:val="ListLabel 1394"/>
    <w:qFormat/>
    <w:rPr>
      <w:rFonts w:cs="Times New Roman"/>
    </w:rPr>
  </w:style>
  <w:style w:type="character" w:styleId="ListLabel1395">
    <w:name w:val="ListLabel 1395"/>
    <w:qFormat/>
    <w:rPr>
      <w:rFonts w:cs="Times New Roman"/>
    </w:rPr>
  </w:style>
  <w:style w:type="character" w:styleId="ListLabel1396">
    <w:name w:val="ListLabel 1396"/>
    <w:qFormat/>
    <w:rPr>
      <w:rFonts w:ascii="Arial" w:hAnsi="Arial" w:cs="Times New Roman"/>
      <w:sz w:val="24"/>
    </w:rPr>
  </w:style>
  <w:style w:type="character" w:styleId="ListLabel1397">
    <w:name w:val="ListLabel 1397"/>
    <w:qFormat/>
    <w:rPr>
      <w:rFonts w:cs="Times New Roman"/>
    </w:rPr>
  </w:style>
  <w:style w:type="character" w:styleId="ListLabel1398">
    <w:name w:val="ListLabel 1398"/>
    <w:qFormat/>
    <w:rPr>
      <w:rFonts w:cs="Times New Roman"/>
    </w:rPr>
  </w:style>
  <w:style w:type="character" w:styleId="ListLabel1399">
    <w:name w:val="ListLabel 1399"/>
    <w:qFormat/>
    <w:rPr>
      <w:rFonts w:cs="Times New Roman"/>
    </w:rPr>
  </w:style>
  <w:style w:type="character" w:styleId="ListLabel1400">
    <w:name w:val="ListLabel 1400"/>
    <w:qFormat/>
    <w:rPr>
      <w:rFonts w:cs="Times New Roman"/>
    </w:rPr>
  </w:style>
  <w:style w:type="character" w:styleId="ListLabel1401">
    <w:name w:val="ListLabel 1401"/>
    <w:qFormat/>
    <w:rPr>
      <w:rFonts w:cs="Times New Roman"/>
    </w:rPr>
  </w:style>
  <w:style w:type="character" w:styleId="ListLabel1402">
    <w:name w:val="ListLabel 1402"/>
    <w:qFormat/>
    <w:rPr>
      <w:rFonts w:cs="Times New Roman"/>
    </w:rPr>
  </w:style>
  <w:style w:type="character" w:styleId="ListLabel1403">
    <w:name w:val="ListLabel 1403"/>
    <w:qFormat/>
    <w:rPr>
      <w:rFonts w:cs="Times New Roman"/>
    </w:rPr>
  </w:style>
  <w:style w:type="character" w:styleId="ListLabel1404">
    <w:name w:val="ListLabel 1404"/>
    <w:qFormat/>
    <w:rPr>
      <w:rFonts w:cs="Times New Roman"/>
    </w:rPr>
  </w:style>
  <w:style w:type="character" w:styleId="ListLabel1405">
    <w:name w:val="ListLabel 1405"/>
    <w:qFormat/>
    <w:rPr>
      <w:rFonts w:ascii="Arial" w:hAnsi="Arial" w:cs="Times New Roman"/>
      <w:b/>
      <w:sz w:val="24"/>
    </w:rPr>
  </w:style>
  <w:style w:type="character" w:styleId="ListLabel1406">
    <w:name w:val="ListLabel 1406"/>
    <w:qFormat/>
    <w:rPr>
      <w:rFonts w:cs="Times New Roman"/>
    </w:rPr>
  </w:style>
  <w:style w:type="character" w:styleId="ListLabel1407">
    <w:name w:val="ListLabel 1407"/>
    <w:qFormat/>
    <w:rPr>
      <w:rFonts w:cs="Times New Roman"/>
    </w:rPr>
  </w:style>
  <w:style w:type="character" w:styleId="ListLabel1408">
    <w:name w:val="ListLabel 1408"/>
    <w:qFormat/>
    <w:rPr>
      <w:rFonts w:cs="Times New Roman"/>
    </w:rPr>
  </w:style>
  <w:style w:type="character" w:styleId="ListLabel1409">
    <w:name w:val="ListLabel 1409"/>
    <w:qFormat/>
    <w:rPr>
      <w:rFonts w:cs="Times New Roman"/>
    </w:rPr>
  </w:style>
  <w:style w:type="character" w:styleId="ListLabel1410">
    <w:name w:val="ListLabel 1410"/>
    <w:qFormat/>
    <w:rPr>
      <w:rFonts w:cs="Times New Roman"/>
    </w:rPr>
  </w:style>
  <w:style w:type="character" w:styleId="ListLabel1411">
    <w:name w:val="ListLabel 1411"/>
    <w:qFormat/>
    <w:rPr>
      <w:rFonts w:cs="Times New Roman"/>
    </w:rPr>
  </w:style>
  <w:style w:type="character" w:styleId="ListLabel1412">
    <w:name w:val="ListLabel 1412"/>
    <w:qFormat/>
    <w:rPr>
      <w:rFonts w:cs="Times New Roman"/>
    </w:rPr>
  </w:style>
  <w:style w:type="character" w:styleId="ListLabel1413">
    <w:name w:val="ListLabel 1413"/>
    <w:qFormat/>
    <w:rPr>
      <w:rFonts w:cs="Times New Roman"/>
    </w:rPr>
  </w:style>
  <w:style w:type="character" w:styleId="ListLabel1414">
    <w:name w:val="ListLabel 1414"/>
    <w:qFormat/>
    <w:rPr>
      <w:rFonts w:ascii="Arial" w:hAnsi="Arial" w:cs="Times New Roman"/>
      <w:sz w:val="24"/>
    </w:rPr>
  </w:style>
  <w:style w:type="character" w:styleId="ListLabel1415">
    <w:name w:val="ListLabel 1415"/>
    <w:qFormat/>
    <w:rPr>
      <w:rFonts w:cs="Times New Roman"/>
    </w:rPr>
  </w:style>
  <w:style w:type="character" w:styleId="ListLabel1416">
    <w:name w:val="ListLabel 1416"/>
    <w:qFormat/>
    <w:rPr>
      <w:rFonts w:cs="Times New Roman"/>
    </w:rPr>
  </w:style>
  <w:style w:type="character" w:styleId="ListLabel1417">
    <w:name w:val="ListLabel 1417"/>
    <w:qFormat/>
    <w:rPr>
      <w:rFonts w:cs="Times New Roman"/>
    </w:rPr>
  </w:style>
  <w:style w:type="character" w:styleId="ListLabel1418">
    <w:name w:val="ListLabel 1418"/>
    <w:qFormat/>
    <w:rPr>
      <w:rFonts w:cs="Times New Roman"/>
    </w:rPr>
  </w:style>
  <w:style w:type="character" w:styleId="ListLabel1419">
    <w:name w:val="ListLabel 1419"/>
    <w:qFormat/>
    <w:rPr>
      <w:rFonts w:cs="Times New Roman"/>
    </w:rPr>
  </w:style>
  <w:style w:type="character" w:styleId="ListLabel1420">
    <w:name w:val="ListLabel 1420"/>
    <w:qFormat/>
    <w:rPr>
      <w:rFonts w:cs="Times New Roman"/>
    </w:rPr>
  </w:style>
  <w:style w:type="character" w:styleId="ListLabel1421">
    <w:name w:val="ListLabel 1421"/>
    <w:qFormat/>
    <w:rPr>
      <w:rFonts w:cs="Times New Roman"/>
    </w:rPr>
  </w:style>
  <w:style w:type="character" w:styleId="ListLabel1422">
    <w:name w:val="ListLabel 1422"/>
    <w:qFormat/>
    <w:rPr>
      <w:rFonts w:cs="Times New Roman"/>
    </w:rPr>
  </w:style>
  <w:style w:type="character" w:styleId="ListLabel1423">
    <w:name w:val="ListLabel 1423"/>
    <w:qFormat/>
    <w:rPr>
      <w:rFonts w:ascii="Arial" w:hAnsi="Arial" w:cs="Times New Roman"/>
      <w:sz w:val="24"/>
    </w:rPr>
  </w:style>
  <w:style w:type="character" w:styleId="ListLabel1424">
    <w:name w:val="ListLabel 1424"/>
    <w:qFormat/>
    <w:rPr>
      <w:rFonts w:ascii="Arial" w:hAnsi="Arial" w:cs="Times New Roman"/>
      <w:b/>
      <w:sz w:val="24"/>
    </w:rPr>
  </w:style>
  <w:style w:type="character" w:styleId="ListLabel1425">
    <w:name w:val="ListLabel 1425"/>
    <w:qFormat/>
    <w:rPr>
      <w:rFonts w:cs="Times New Roman"/>
    </w:rPr>
  </w:style>
  <w:style w:type="character" w:styleId="ListLabel1426">
    <w:name w:val="ListLabel 1426"/>
    <w:qFormat/>
    <w:rPr>
      <w:rFonts w:cs="Arial"/>
    </w:rPr>
  </w:style>
  <w:style w:type="character" w:styleId="ListLabel1427">
    <w:name w:val="ListLabel 1427"/>
    <w:qFormat/>
    <w:rPr>
      <w:rFonts w:cs="Times New Roman"/>
    </w:rPr>
  </w:style>
  <w:style w:type="character" w:styleId="ListLabel1428">
    <w:name w:val="ListLabel 1428"/>
    <w:qFormat/>
    <w:rPr>
      <w:rFonts w:cs="Times New Roman"/>
    </w:rPr>
  </w:style>
  <w:style w:type="character" w:styleId="ListLabel1429">
    <w:name w:val="ListLabel 1429"/>
    <w:qFormat/>
    <w:rPr>
      <w:rFonts w:cs="Times New Roman"/>
    </w:rPr>
  </w:style>
  <w:style w:type="character" w:styleId="ListLabel1430">
    <w:name w:val="ListLabel 1430"/>
    <w:qFormat/>
    <w:rPr>
      <w:rFonts w:cs="Times New Roman"/>
    </w:rPr>
  </w:style>
  <w:style w:type="character" w:styleId="ListLabel1431">
    <w:name w:val="ListLabel 1431"/>
    <w:qFormat/>
    <w:rPr>
      <w:rFonts w:cs="Times New Roman"/>
    </w:rPr>
  </w:style>
  <w:style w:type="character" w:styleId="ListLabel1432">
    <w:name w:val="ListLabel 1432"/>
    <w:qFormat/>
    <w:rPr>
      <w:rFonts w:ascii="Arial" w:hAnsi="Arial" w:cs="Times New Roman"/>
      <w:sz w:val="24"/>
    </w:rPr>
  </w:style>
  <w:style w:type="character" w:styleId="ListLabel1433">
    <w:name w:val="ListLabel 1433"/>
    <w:qFormat/>
    <w:rPr>
      <w:rFonts w:cs="Times New Roman"/>
    </w:rPr>
  </w:style>
  <w:style w:type="character" w:styleId="ListLabel1434">
    <w:name w:val="ListLabel 1434"/>
    <w:qFormat/>
    <w:rPr>
      <w:rFonts w:cs="Times New Roman"/>
    </w:rPr>
  </w:style>
  <w:style w:type="character" w:styleId="ListLabel1435">
    <w:name w:val="ListLabel 1435"/>
    <w:qFormat/>
    <w:rPr>
      <w:rFonts w:cs="Times New Roman"/>
    </w:rPr>
  </w:style>
  <w:style w:type="character" w:styleId="ListLabel1436">
    <w:name w:val="ListLabel 1436"/>
    <w:qFormat/>
    <w:rPr>
      <w:rFonts w:cs="Times New Roman"/>
    </w:rPr>
  </w:style>
  <w:style w:type="character" w:styleId="ListLabel1437">
    <w:name w:val="ListLabel 1437"/>
    <w:qFormat/>
    <w:rPr>
      <w:rFonts w:cs="Times New Roman"/>
    </w:rPr>
  </w:style>
  <w:style w:type="character" w:styleId="ListLabel1438">
    <w:name w:val="ListLabel 1438"/>
    <w:qFormat/>
    <w:rPr>
      <w:rFonts w:cs="Times New Roman"/>
    </w:rPr>
  </w:style>
  <w:style w:type="character" w:styleId="ListLabel1439">
    <w:name w:val="ListLabel 1439"/>
    <w:qFormat/>
    <w:rPr>
      <w:rFonts w:cs="Times New Roman"/>
    </w:rPr>
  </w:style>
  <w:style w:type="character" w:styleId="ListLabel1440">
    <w:name w:val="ListLabel 1440"/>
    <w:qFormat/>
    <w:rPr>
      <w:rFonts w:cs="Times New Roman"/>
    </w:rPr>
  </w:style>
  <w:style w:type="character" w:styleId="ListLabel1441">
    <w:name w:val="ListLabel 1441"/>
    <w:qFormat/>
    <w:rPr>
      <w:rFonts w:ascii="Arial" w:hAnsi="Arial" w:cs="Times New Roman"/>
      <w:sz w:val="24"/>
    </w:rPr>
  </w:style>
  <w:style w:type="character" w:styleId="ListLabel1442">
    <w:name w:val="ListLabel 1442"/>
    <w:qFormat/>
    <w:rPr>
      <w:rFonts w:cs="Times New Roman"/>
    </w:rPr>
  </w:style>
  <w:style w:type="character" w:styleId="ListLabel1443">
    <w:name w:val="ListLabel 1443"/>
    <w:qFormat/>
    <w:rPr>
      <w:rFonts w:cs="Times New Roman"/>
    </w:rPr>
  </w:style>
  <w:style w:type="character" w:styleId="ListLabel1444">
    <w:name w:val="ListLabel 1444"/>
    <w:qFormat/>
    <w:rPr>
      <w:rFonts w:cs="Times New Roman"/>
    </w:rPr>
  </w:style>
  <w:style w:type="character" w:styleId="ListLabel1445">
    <w:name w:val="ListLabel 1445"/>
    <w:qFormat/>
    <w:rPr>
      <w:rFonts w:cs="Times New Roman"/>
    </w:rPr>
  </w:style>
  <w:style w:type="character" w:styleId="ListLabel1446">
    <w:name w:val="ListLabel 1446"/>
    <w:qFormat/>
    <w:rPr>
      <w:rFonts w:cs="Times New Roman"/>
    </w:rPr>
  </w:style>
  <w:style w:type="character" w:styleId="ListLabel1447">
    <w:name w:val="ListLabel 1447"/>
    <w:qFormat/>
    <w:rPr>
      <w:rFonts w:cs="Times New Roman"/>
    </w:rPr>
  </w:style>
  <w:style w:type="character" w:styleId="ListLabel1448">
    <w:name w:val="ListLabel 1448"/>
    <w:qFormat/>
    <w:rPr>
      <w:rFonts w:cs="Times New Roman"/>
    </w:rPr>
  </w:style>
  <w:style w:type="character" w:styleId="ListLabel1449">
    <w:name w:val="ListLabel 1449"/>
    <w:qFormat/>
    <w:rPr>
      <w:rFonts w:cs="Times New Roman"/>
    </w:rPr>
  </w:style>
  <w:style w:type="character" w:styleId="ListLabel1450">
    <w:name w:val="ListLabel 1450"/>
    <w:qFormat/>
    <w:rPr>
      <w:rFonts w:ascii="Arial" w:hAnsi="Arial" w:cs="Times New Roman"/>
      <w:sz w:val="24"/>
    </w:rPr>
  </w:style>
  <w:style w:type="character" w:styleId="ListLabel1451">
    <w:name w:val="ListLabel 1451"/>
    <w:qFormat/>
    <w:rPr>
      <w:rFonts w:cs="Times New Roman"/>
    </w:rPr>
  </w:style>
  <w:style w:type="character" w:styleId="ListLabel1452">
    <w:name w:val="ListLabel 1452"/>
    <w:qFormat/>
    <w:rPr>
      <w:rFonts w:cs="Times New Roman"/>
    </w:rPr>
  </w:style>
  <w:style w:type="character" w:styleId="ListLabel1453">
    <w:name w:val="ListLabel 1453"/>
    <w:qFormat/>
    <w:rPr>
      <w:rFonts w:cs="Times New Roman"/>
    </w:rPr>
  </w:style>
  <w:style w:type="character" w:styleId="ListLabel1454">
    <w:name w:val="ListLabel 1454"/>
    <w:qFormat/>
    <w:rPr>
      <w:rFonts w:cs="Times New Roman"/>
    </w:rPr>
  </w:style>
  <w:style w:type="character" w:styleId="ListLabel1455">
    <w:name w:val="ListLabel 1455"/>
    <w:qFormat/>
    <w:rPr>
      <w:rFonts w:cs="Times New Roman"/>
    </w:rPr>
  </w:style>
  <w:style w:type="character" w:styleId="ListLabel1456">
    <w:name w:val="ListLabel 1456"/>
    <w:qFormat/>
    <w:rPr>
      <w:rFonts w:cs="Times New Roman"/>
    </w:rPr>
  </w:style>
  <w:style w:type="character" w:styleId="ListLabel1457">
    <w:name w:val="ListLabel 1457"/>
    <w:qFormat/>
    <w:rPr>
      <w:rFonts w:cs="Times New Roman"/>
    </w:rPr>
  </w:style>
  <w:style w:type="character" w:styleId="ListLabel1458">
    <w:name w:val="ListLabel 1458"/>
    <w:qFormat/>
    <w:rPr>
      <w:rFonts w:cs="Times New Roman"/>
    </w:rPr>
  </w:style>
  <w:style w:type="character" w:styleId="ListLabel1459">
    <w:name w:val="ListLabel 1459"/>
    <w:qFormat/>
    <w:rPr>
      <w:rFonts w:ascii="Arial" w:hAnsi="Arial" w:cs="Times New Roman"/>
      <w:sz w:val="24"/>
    </w:rPr>
  </w:style>
  <w:style w:type="character" w:styleId="ListLabel1460">
    <w:name w:val="ListLabel 1460"/>
    <w:qFormat/>
    <w:rPr>
      <w:rFonts w:cs="Times New Roman"/>
    </w:rPr>
  </w:style>
  <w:style w:type="character" w:styleId="ListLabel1461">
    <w:name w:val="ListLabel 1461"/>
    <w:qFormat/>
    <w:rPr>
      <w:rFonts w:cs="Times New Roman"/>
    </w:rPr>
  </w:style>
  <w:style w:type="character" w:styleId="ListLabel1462">
    <w:name w:val="ListLabel 1462"/>
    <w:qFormat/>
    <w:rPr>
      <w:rFonts w:cs="Times New Roman"/>
    </w:rPr>
  </w:style>
  <w:style w:type="character" w:styleId="ListLabel1463">
    <w:name w:val="ListLabel 1463"/>
    <w:qFormat/>
    <w:rPr>
      <w:rFonts w:cs="Times New Roman"/>
    </w:rPr>
  </w:style>
  <w:style w:type="character" w:styleId="ListLabel1464">
    <w:name w:val="ListLabel 1464"/>
    <w:qFormat/>
    <w:rPr>
      <w:rFonts w:cs="Times New Roman"/>
    </w:rPr>
  </w:style>
  <w:style w:type="character" w:styleId="ListLabel1465">
    <w:name w:val="ListLabel 1465"/>
    <w:qFormat/>
    <w:rPr>
      <w:rFonts w:cs="Times New Roman"/>
    </w:rPr>
  </w:style>
  <w:style w:type="character" w:styleId="ListLabel1466">
    <w:name w:val="ListLabel 1466"/>
    <w:qFormat/>
    <w:rPr>
      <w:rFonts w:cs="Times New Roman"/>
    </w:rPr>
  </w:style>
  <w:style w:type="character" w:styleId="ListLabel1467">
    <w:name w:val="ListLabel 1467"/>
    <w:qFormat/>
    <w:rPr>
      <w:rFonts w:cs="Times New Roman"/>
    </w:rPr>
  </w:style>
  <w:style w:type="character" w:styleId="ListLabel1468">
    <w:name w:val="ListLabel 1468"/>
    <w:qFormat/>
    <w:rPr>
      <w:rFonts w:ascii="Arial" w:hAnsi="Arial" w:cs="Times New Roman"/>
      <w:b/>
      <w:sz w:val="24"/>
    </w:rPr>
  </w:style>
  <w:style w:type="character" w:styleId="ListLabel1469">
    <w:name w:val="ListLabel 1469"/>
    <w:qFormat/>
    <w:rPr>
      <w:rFonts w:cs="Times New Roman"/>
    </w:rPr>
  </w:style>
  <w:style w:type="character" w:styleId="ListLabel1470">
    <w:name w:val="ListLabel 1470"/>
    <w:qFormat/>
    <w:rPr>
      <w:rFonts w:cs="Times New Roman"/>
    </w:rPr>
  </w:style>
  <w:style w:type="character" w:styleId="ListLabel1471">
    <w:name w:val="ListLabel 1471"/>
    <w:qFormat/>
    <w:rPr>
      <w:rFonts w:cs="Times New Roman"/>
    </w:rPr>
  </w:style>
  <w:style w:type="character" w:styleId="ListLabel1472">
    <w:name w:val="ListLabel 1472"/>
    <w:qFormat/>
    <w:rPr>
      <w:rFonts w:cs="Times New Roman"/>
    </w:rPr>
  </w:style>
  <w:style w:type="character" w:styleId="ListLabel1473">
    <w:name w:val="ListLabel 1473"/>
    <w:qFormat/>
    <w:rPr>
      <w:rFonts w:cs="Times New Roman"/>
    </w:rPr>
  </w:style>
  <w:style w:type="character" w:styleId="ListLabel1474">
    <w:name w:val="ListLabel 1474"/>
    <w:qFormat/>
    <w:rPr>
      <w:rFonts w:cs="Times New Roman"/>
    </w:rPr>
  </w:style>
  <w:style w:type="character" w:styleId="ListLabel1475">
    <w:name w:val="ListLabel 1475"/>
    <w:qFormat/>
    <w:rPr>
      <w:rFonts w:cs="Times New Roman"/>
    </w:rPr>
  </w:style>
  <w:style w:type="character" w:styleId="ListLabel1476">
    <w:name w:val="ListLabel 1476"/>
    <w:qFormat/>
    <w:rPr>
      <w:rFonts w:cs="Times New Roman"/>
    </w:rPr>
  </w:style>
  <w:style w:type="character" w:styleId="ListLabel1477">
    <w:name w:val="ListLabel 1477"/>
    <w:qFormat/>
    <w:rPr>
      <w:rFonts w:ascii="Arial" w:hAnsi="Arial" w:cs="Times New Roman"/>
      <w:sz w:val="24"/>
    </w:rPr>
  </w:style>
  <w:style w:type="character" w:styleId="ListLabel1478">
    <w:name w:val="ListLabel 1478"/>
    <w:qFormat/>
    <w:rPr>
      <w:rFonts w:cs="Times New Roman"/>
      <w:b/>
    </w:rPr>
  </w:style>
  <w:style w:type="character" w:styleId="ListLabel1479">
    <w:name w:val="ListLabel 1479"/>
    <w:qFormat/>
    <w:rPr>
      <w:rFonts w:cs="Times New Roman"/>
    </w:rPr>
  </w:style>
  <w:style w:type="character" w:styleId="ListLabel1480">
    <w:name w:val="ListLabel 1480"/>
    <w:qFormat/>
    <w:rPr>
      <w:rFonts w:cs="Times New Roman"/>
    </w:rPr>
  </w:style>
  <w:style w:type="character" w:styleId="ListLabel1481">
    <w:name w:val="ListLabel 1481"/>
    <w:qFormat/>
    <w:rPr>
      <w:rFonts w:cs="Times New Roman"/>
    </w:rPr>
  </w:style>
  <w:style w:type="character" w:styleId="ListLabel1482">
    <w:name w:val="ListLabel 1482"/>
    <w:qFormat/>
    <w:rPr>
      <w:rFonts w:cs="Times New Roman"/>
    </w:rPr>
  </w:style>
  <w:style w:type="character" w:styleId="ListLabel1483">
    <w:name w:val="ListLabel 1483"/>
    <w:qFormat/>
    <w:rPr>
      <w:rFonts w:cs="Times New Roman"/>
    </w:rPr>
  </w:style>
  <w:style w:type="character" w:styleId="ListLabel1484">
    <w:name w:val="ListLabel 1484"/>
    <w:qFormat/>
    <w:rPr>
      <w:rFonts w:cs="Times New Roman"/>
    </w:rPr>
  </w:style>
  <w:style w:type="character" w:styleId="ListLabel1485">
    <w:name w:val="ListLabel 1485"/>
    <w:qFormat/>
    <w:rPr>
      <w:rFonts w:cs="Times New Roman"/>
    </w:rPr>
  </w:style>
  <w:style w:type="character" w:styleId="ListLabel1486">
    <w:name w:val="ListLabel 1486"/>
    <w:qFormat/>
    <w:rPr>
      <w:rFonts w:cs="Times New Roman"/>
    </w:rPr>
  </w:style>
  <w:style w:type="character" w:styleId="ListLabel1487">
    <w:name w:val="ListLabel 1487"/>
    <w:qFormat/>
    <w:rPr>
      <w:rFonts w:cs="Times New Roman"/>
    </w:rPr>
  </w:style>
  <w:style w:type="character" w:styleId="ListLabel1488">
    <w:name w:val="ListLabel 1488"/>
    <w:qFormat/>
    <w:rPr>
      <w:rFonts w:cs="Times New Roman"/>
    </w:rPr>
  </w:style>
  <w:style w:type="character" w:styleId="ListLabel1489">
    <w:name w:val="ListLabel 1489"/>
    <w:qFormat/>
    <w:rPr>
      <w:rFonts w:cs="Times New Roman"/>
    </w:rPr>
  </w:style>
  <w:style w:type="character" w:styleId="ListLabel1490">
    <w:name w:val="ListLabel 1490"/>
    <w:qFormat/>
    <w:rPr>
      <w:rFonts w:cs="Times New Roman"/>
    </w:rPr>
  </w:style>
  <w:style w:type="character" w:styleId="ListLabel1491">
    <w:name w:val="ListLabel 1491"/>
    <w:qFormat/>
    <w:rPr>
      <w:rFonts w:cs="Times New Roman"/>
    </w:rPr>
  </w:style>
  <w:style w:type="character" w:styleId="ListLabel1492">
    <w:name w:val="ListLabel 1492"/>
    <w:qFormat/>
    <w:rPr>
      <w:rFonts w:cs="Times New Roman"/>
    </w:rPr>
  </w:style>
  <w:style w:type="character" w:styleId="ListLabel1493">
    <w:name w:val="ListLabel 1493"/>
    <w:qFormat/>
    <w:rPr>
      <w:rFonts w:cs="Times New Roman"/>
    </w:rPr>
  </w:style>
  <w:style w:type="character" w:styleId="ListLabel1494">
    <w:name w:val="ListLabel 1494"/>
    <w:qFormat/>
    <w:rPr>
      <w:rFonts w:cs="Times New Roman"/>
    </w:rPr>
  </w:style>
  <w:style w:type="character" w:styleId="ListLabel1495">
    <w:name w:val="ListLabel 1495"/>
    <w:qFormat/>
    <w:rPr>
      <w:rFonts w:ascii="Arial" w:hAnsi="Arial" w:cs="Times New Roman"/>
      <w:sz w:val="24"/>
    </w:rPr>
  </w:style>
  <w:style w:type="character" w:styleId="ListLabel1496">
    <w:name w:val="ListLabel 1496"/>
    <w:qFormat/>
    <w:rPr>
      <w:rFonts w:cs="Times New Roman"/>
    </w:rPr>
  </w:style>
  <w:style w:type="character" w:styleId="ListLabel1497">
    <w:name w:val="ListLabel 1497"/>
    <w:qFormat/>
    <w:rPr>
      <w:rFonts w:cs="Times New Roman"/>
    </w:rPr>
  </w:style>
  <w:style w:type="character" w:styleId="ListLabel1498">
    <w:name w:val="ListLabel 1498"/>
    <w:qFormat/>
    <w:rPr>
      <w:rFonts w:cs="Times New Roman"/>
    </w:rPr>
  </w:style>
  <w:style w:type="character" w:styleId="ListLabel1499">
    <w:name w:val="ListLabel 1499"/>
    <w:qFormat/>
    <w:rPr>
      <w:rFonts w:cs="Times New Roman"/>
    </w:rPr>
  </w:style>
  <w:style w:type="character" w:styleId="ListLabel1500">
    <w:name w:val="ListLabel 1500"/>
    <w:qFormat/>
    <w:rPr>
      <w:rFonts w:cs="Times New Roman"/>
    </w:rPr>
  </w:style>
  <w:style w:type="character" w:styleId="ListLabel1501">
    <w:name w:val="ListLabel 1501"/>
    <w:qFormat/>
    <w:rPr>
      <w:rFonts w:cs="Times New Roman"/>
    </w:rPr>
  </w:style>
  <w:style w:type="character" w:styleId="ListLabel1502">
    <w:name w:val="ListLabel 1502"/>
    <w:qFormat/>
    <w:rPr>
      <w:rFonts w:cs="Times New Roman"/>
    </w:rPr>
  </w:style>
  <w:style w:type="character" w:styleId="ListLabel1503">
    <w:name w:val="ListLabel 1503"/>
    <w:qFormat/>
    <w:rPr>
      <w:rFonts w:cs="Times New Roman"/>
    </w:rPr>
  </w:style>
  <w:style w:type="character" w:styleId="ListLabel1504">
    <w:name w:val="ListLabel 1504"/>
    <w:qFormat/>
    <w:rPr>
      <w:rFonts w:ascii="Arial" w:hAnsi="Arial" w:cs="Times New Roman"/>
      <w:sz w:val="24"/>
    </w:rPr>
  </w:style>
  <w:style w:type="character" w:styleId="ListLabel1505">
    <w:name w:val="ListLabel 1505"/>
    <w:qFormat/>
    <w:rPr>
      <w:rFonts w:cs="Times New Roman"/>
    </w:rPr>
  </w:style>
  <w:style w:type="character" w:styleId="ListLabel1506">
    <w:name w:val="ListLabel 1506"/>
    <w:qFormat/>
    <w:rPr>
      <w:rFonts w:cs="Times New Roman"/>
    </w:rPr>
  </w:style>
  <w:style w:type="character" w:styleId="ListLabel1507">
    <w:name w:val="ListLabel 1507"/>
    <w:qFormat/>
    <w:rPr>
      <w:rFonts w:cs="Times New Roman"/>
    </w:rPr>
  </w:style>
  <w:style w:type="character" w:styleId="ListLabel1508">
    <w:name w:val="ListLabel 1508"/>
    <w:qFormat/>
    <w:rPr>
      <w:rFonts w:cs="Times New Roman"/>
    </w:rPr>
  </w:style>
  <w:style w:type="character" w:styleId="ListLabel1509">
    <w:name w:val="ListLabel 1509"/>
    <w:qFormat/>
    <w:rPr>
      <w:rFonts w:cs="Times New Roman"/>
    </w:rPr>
  </w:style>
  <w:style w:type="character" w:styleId="ListLabel1510">
    <w:name w:val="ListLabel 1510"/>
    <w:qFormat/>
    <w:rPr>
      <w:rFonts w:cs="Times New Roman"/>
    </w:rPr>
  </w:style>
  <w:style w:type="character" w:styleId="ListLabel1511">
    <w:name w:val="ListLabel 1511"/>
    <w:qFormat/>
    <w:rPr>
      <w:rFonts w:cs="Times New Roman"/>
    </w:rPr>
  </w:style>
  <w:style w:type="character" w:styleId="ListLabel1512">
    <w:name w:val="ListLabel 1512"/>
    <w:qFormat/>
    <w:rPr>
      <w:rFonts w:cs="Times New Roman"/>
    </w:rPr>
  </w:style>
  <w:style w:type="character" w:styleId="ListLabel1513">
    <w:name w:val="ListLabel 1513"/>
    <w:qFormat/>
    <w:rPr>
      <w:rFonts w:ascii="Arial" w:hAnsi="Arial" w:cs="Times New Roman"/>
      <w:sz w:val="24"/>
    </w:rPr>
  </w:style>
  <w:style w:type="character" w:styleId="ListLabel1514">
    <w:name w:val="ListLabel 1514"/>
    <w:qFormat/>
    <w:rPr>
      <w:rFonts w:cs="Times New Roman"/>
    </w:rPr>
  </w:style>
  <w:style w:type="character" w:styleId="ListLabel1515">
    <w:name w:val="ListLabel 1515"/>
    <w:qFormat/>
    <w:rPr>
      <w:rFonts w:cs="Times New Roman"/>
    </w:rPr>
  </w:style>
  <w:style w:type="character" w:styleId="ListLabel1516">
    <w:name w:val="ListLabel 1516"/>
    <w:qFormat/>
    <w:rPr>
      <w:rFonts w:cs="Times New Roman"/>
    </w:rPr>
  </w:style>
  <w:style w:type="character" w:styleId="ListLabel1517">
    <w:name w:val="ListLabel 1517"/>
    <w:qFormat/>
    <w:rPr>
      <w:rFonts w:cs="Times New Roman"/>
    </w:rPr>
  </w:style>
  <w:style w:type="character" w:styleId="ListLabel1518">
    <w:name w:val="ListLabel 1518"/>
    <w:qFormat/>
    <w:rPr>
      <w:rFonts w:cs="Times New Roman"/>
    </w:rPr>
  </w:style>
  <w:style w:type="character" w:styleId="ListLabel1519">
    <w:name w:val="ListLabel 1519"/>
    <w:qFormat/>
    <w:rPr>
      <w:rFonts w:cs="Times New Roman"/>
    </w:rPr>
  </w:style>
  <w:style w:type="character" w:styleId="ListLabel1520">
    <w:name w:val="ListLabel 1520"/>
    <w:qFormat/>
    <w:rPr>
      <w:rFonts w:cs="Times New Roman"/>
    </w:rPr>
  </w:style>
  <w:style w:type="character" w:styleId="ListLabel1521">
    <w:name w:val="ListLabel 1521"/>
    <w:qFormat/>
    <w:rPr>
      <w:rFonts w:cs="Times New Roman"/>
    </w:rPr>
  </w:style>
  <w:style w:type="character" w:styleId="ListLabel1522">
    <w:name w:val="ListLabel 1522"/>
    <w:qFormat/>
    <w:rPr>
      <w:rFonts w:cs="Times New Roman"/>
    </w:rPr>
  </w:style>
  <w:style w:type="character" w:styleId="ListLabel1523">
    <w:name w:val="ListLabel 1523"/>
    <w:qFormat/>
    <w:rPr>
      <w:rFonts w:cs="Times New Roman"/>
    </w:rPr>
  </w:style>
  <w:style w:type="character" w:styleId="ListLabel1524">
    <w:name w:val="ListLabel 1524"/>
    <w:qFormat/>
    <w:rPr>
      <w:rFonts w:cs="Times New Roman"/>
    </w:rPr>
  </w:style>
  <w:style w:type="character" w:styleId="ListLabel1525">
    <w:name w:val="ListLabel 1525"/>
    <w:qFormat/>
    <w:rPr>
      <w:rFonts w:cs="Times New Roman"/>
    </w:rPr>
  </w:style>
  <w:style w:type="character" w:styleId="ListLabel1526">
    <w:name w:val="ListLabel 1526"/>
    <w:qFormat/>
    <w:rPr>
      <w:rFonts w:cs="Times New Roman"/>
    </w:rPr>
  </w:style>
  <w:style w:type="character" w:styleId="ListLabel1527">
    <w:name w:val="ListLabel 1527"/>
    <w:qFormat/>
    <w:rPr>
      <w:rFonts w:cs="Times New Roman"/>
    </w:rPr>
  </w:style>
  <w:style w:type="character" w:styleId="ListLabel1528">
    <w:name w:val="ListLabel 1528"/>
    <w:qFormat/>
    <w:rPr>
      <w:rFonts w:cs="Times New Roman"/>
    </w:rPr>
  </w:style>
  <w:style w:type="character" w:styleId="ListLabel1529">
    <w:name w:val="ListLabel 1529"/>
    <w:qFormat/>
    <w:rPr>
      <w:rFonts w:cs="Times New Roman"/>
    </w:rPr>
  </w:style>
  <w:style w:type="character" w:styleId="ListLabel1530">
    <w:name w:val="ListLabel 1530"/>
    <w:qFormat/>
    <w:rPr>
      <w:rFonts w:cs="Times New Roman"/>
    </w:rPr>
  </w:style>
  <w:style w:type="character" w:styleId="ListLabel1531">
    <w:name w:val="ListLabel 1531"/>
    <w:qFormat/>
    <w:rPr>
      <w:rFonts w:cs="Times New Roman"/>
      <w:b w:val="false"/>
    </w:rPr>
  </w:style>
  <w:style w:type="character" w:styleId="ListLabel1532">
    <w:name w:val="ListLabel 1532"/>
    <w:qFormat/>
    <w:rPr>
      <w:rFonts w:cs="Times New Roman"/>
    </w:rPr>
  </w:style>
  <w:style w:type="character" w:styleId="ListLabel1533">
    <w:name w:val="ListLabel 1533"/>
    <w:qFormat/>
    <w:rPr>
      <w:rFonts w:cs="Times New Roman"/>
    </w:rPr>
  </w:style>
  <w:style w:type="character" w:styleId="ListLabel1534">
    <w:name w:val="ListLabel 1534"/>
    <w:qFormat/>
    <w:rPr>
      <w:rFonts w:cs="Times New Roman"/>
    </w:rPr>
  </w:style>
  <w:style w:type="character" w:styleId="ListLabel1535">
    <w:name w:val="ListLabel 1535"/>
    <w:qFormat/>
    <w:rPr>
      <w:rFonts w:cs="Times New Roman"/>
    </w:rPr>
  </w:style>
  <w:style w:type="character" w:styleId="ListLabel1536">
    <w:name w:val="ListLabel 1536"/>
    <w:qFormat/>
    <w:rPr>
      <w:rFonts w:cs="Times New Roman"/>
    </w:rPr>
  </w:style>
  <w:style w:type="character" w:styleId="ListLabel1537">
    <w:name w:val="ListLabel 1537"/>
    <w:qFormat/>
    <w:rPr>
      <w:rFonts w:cs="Times New Roman"/>
    </w:rPr>
  </w:style>
  <w:style w:type="character" w:styleId="ListLabel1538">
    <w:name w:val="ListLabel 1538"/>
    <w:qFormat/>
    <w:rPr>
      <w:rFonts w:cs="Times New Roman"/>
    </w:rPr>
  </w:style>
  <w:style w:type="character" w:styleId="ListLabel1539">
    <w:name w:val="ListLabel 1539"/>
    <w:qFormat/>
    <w:rPr>
      <w:rFonts w:cs="Times New Roman"/>
    </w:rPr>
  </w:style>
  <w:style w:type="character" w:styleId="ListLabel1540">
    <w:name w:val="ListLabel 1540"/>
    <w:qFormat/>
    <w:rPr>
      <w:rFonts w:ascii="Arial" w:hAnsi="Arial" w:cs="Times New Roman"/>
      <w:b/>
      <w:sz w:val="24"/>
    </w:rPr>
  </w:style>
  <w:style w:type="character" w:styleId="ListLabel1541">
    <w:name w:val="ListLabel 1541"/>
    <w:qFormat/>
    <w:rPr>
      <w:rFonts w:cs="Times New Roman"/>
    </w:rPr>
  </w:style>
  <w:style w:type="character" w:styleId="ListLabel1542">
    <w:name w:val="ListLabel 1542"/>
    <w:qFormat/>
    <w:rPr>
      <w:rFonts w:cs="Times New Roman"/>
    </w:rPr>
  </w:style>
  <w:style w:type="character" w:styleId="ListLabel1543">
    <w:name w:val="ListLabel 1543"/>
    <w:qFormat/>
    <w:rPr>
      <w:rFonts w:cs="Times New Roman"/>
    </w:rPr>
  </w:style>
  <w:style w:type="character" w:styleId="ListLabel1544">
    <w:name w:val="ListLabel 1544"/>
    <w:qFormat/>
    <w:rPr>
      <w:rFonts w:cs="Times New Roman"/>
    </w:rPr>
  </w:style>
  <w:style w:type="character" w:styleId="ListLabel1545">
    <w:name w:val="ListLabel 1545"/>
    <w:qFormat/>
    <w:rPr>
      <w:rFonts w:cs="Times New Roman"/>
    </w:rPr>
  </w:style>
  <w:style w:type="character" w:styleId="ListLabel1546">
    <w:name w:val="ListLabel 1546"/>
    <w:qFormat/>
    <w:rPr>
      <w:rFonts w:cs="Times New Roman"/>
    </w:rPr>
  </w:style>
  <w:style w:type="character" w:styleId="ListLabel1547">
    <w:name w:val="ListLabel 1547"/>
    <w:qFormat/>
    <w:rPr>
      <w:rFonts w:cs="Times New Roman"/>
    </w:rPr>
  </w:style>
  <w:style w:type="character" w:styleId="ListLabel1548">
    <w:name w:val="ListLabel 1548"/>
    <w:qFormat/>
    <w:rPr>
      <w:rFonts w:cs="Times New Roman"/>
    </w:rPr>
  </w:style>
  <w:style w:type="character" w:styleId="ListLabel1549">
    <w:name w:val="ListLabel 1549"/>
    <w:qFormat/>
    <w:rPr>
      <w:rFonts w:ascii="Arial" w:hAnsi="Arial" w:cs="Times New Roman"/>
      <w:sz w:val="24"/>
    </w:rPr>
  </w:style>
  <w:style w:type="character" w:styleId="ListLabel1550">
    <w:name w:val="ListLabel 1550"/>
    <w:qFormat/>
    <w:rPr>
      <w:rFonts w:cs="Times New Roman"/>
    </w:rPr>
  </w:style>
  <w:style w:type="character" w:styleId="ListLabel1551">
    <w:name w:val="ListLabel 1551"/>
    <w:qFormat/>
    <w:rPr>
      <w:rFonts w:cs="Times New Roman"/>
    </w:rPr>
  </w:style>
  <w:style w:type="character" w:styleId="ListLabel1552">
    <w:name w:val="ListLabel 1552"/>
    <w:qFormat/>
    <w:rPr>
      <w:rFonts w:cs="Times New Roman"/>
    </w:rPr>
  </w:style>
  <w:style w:type="character" w:styleId="ListLabel1553">
    <w:name w:val="ListLabel 1553"/>
    <w:qFormat/>
    <w:rPr>
      <w:rFonts w:cs="Times New Roman"/>
    </w:rPr>
  </w:style>
  <w:style w:type="character" w:styleId="ListLabel1554">
    <w:name w:val="ListLabel 1554"/>
    <w:qFormat/>
    <w:rPr>
      <w:rFonts w:cs="Times New Roman"/>
    </w:rPr>
  </w:style>
  <w:style w:type="character" w:styleId="ListLabel1555">
    <w:name w:val="ListLabel 1555"/>
    <w:qFormat/>
    <w:rPr>
      <w:rFonts w:cs="Times New Roman"/>
    </w:rPr>
  </w:style>
  <w:style w:type="character" w:styleId="ListLabel1556">
    <w:name w:val="ListLabel 1556"/>
    <w:qFormat/>
    <w:rPr>
      <w:rFonts w:cs="Times New Roman"/>
    </w:rPr>
  </w:style>
  <w:style w:type="character" w:styleId="ListLabel1557">
    <w:name w:val="ListLabel 1557"/>
    <w:qFormat/>
    <w:rPr>
      <w:rFonts w:cs="Times New Roman"/>
    </w:rPr>
  </w:style>
  <w:style w:type="character" w:styleId="ListLabel1558">
    <w:name w:val="ListLabel 1558"/>
    <w:qFormat/>
    <w:rPr>
      <w:rFonts w:ascii="Arial" w:hAnsi="Arial" w:cs="Times New Roman"/>
      <w:b/>
      <w:sz w:val="24"/>
    </w:rPr>
  </w:style>
  <w:style w:type="character" w:styleId="ListLabel1559">
    <w:name w:val="ListLabel 1559"/>
    <w:qFormat/>
    <w:rPr>
      <w:rFonts w:cs="Times New Roman"/>
    </w:rPr>
  </w:style>
  <w:style w:type="character" w:styleId="ListLabel1560">
    <w:name w:val="ListLabel 1560"/>
    <w:qFormat/>
    <w:rPr>
      <w:rFonts w:cs="Times New Roman"/>
    </w:rPr>
  </w:style>
  <w:style w:type="character" w:styleId="ListLabel1561">
    <w:name w:val="ListLabel 1561"/>
    <w:qFormat/>
    <w:rPr>
      <w:rFonts w:cs="Times New Roman"/>
    </w:rPr>
  </w:style>
  <w:style w:type="character" w:styleId="ListLabel1562">
    <w:name w:val="ListLabel 1562"/>
    <w:qFormat/>
    <w:rPr>
      <w:rFonts w:cs="Times New Roman"/>
    </w:rPr>
  </w:style>
  <w:style w:type="character" w:styleId="ListLabel1563">
    <w:name w:val="ListLabel 1563"/>
    <w:qFormat/>
    <w:rPr>
      <w:rFonts w:cs="Times New Roman"/>
    </w:rPr>
  </w:style>
  <w:style w:type="character" w:styleId="ListLabel1564">
    <w:name w:val="ListLabel 1564"/>
    <w:qFormat/>
    <w:rPr>
      <w:rFonts w:cs="Times New Roman"/>
    </w:rPr>
  </w:style>
  <w:style w:type="character" w:styleId="ListLabel1565">
    <w:name w:val="ListLabel 1565"/>
    <w:qFormat/>
    <w:rPr>
      <w:rFonts w:cs="Times New Roman"/>
    </w:rPr>
  </w:style>
  <w:style w:type="character" w:styleId="ListLabel1566">
    <w:name w:val="ListLabel 1566"/>
    <w:qFormat/>
    <w:rPr>
      <w:rFonts w:cs="Times New Roman"/>
    </w:rPr>
  </w:style>
  <w:style w:type="character" w:styleId="ListLabel1567">
    <w:name w:val="ListLabel 1567"/>
    <w:qFormat/>
    <w:rPr>
      <w:rFonts w:ascii="Arial" w:hAnsi="Arial" w:cs="Times New Roman"/>
      <w:sz w:val="24"/>
    </w:rPr>
  </w:style>
  <w:style w:type="character" w:styleId="ListLabel1568">
    <w:name w:val="ListLabel 1568"/>
    <w:qFormat/>
    <w:rPr>
      <w:rFonts w:cs="Times New Roman"/>
    </w:rPr>
  </w:style>
  <w:style w:type="character" w:styleId="ListLabel1569">
    <w:name w:val="ListLabel 1569"/>
    <w:qFormat/>
    <w:rPr>
      <w:rFonts w:cs="Times New Roman"/>
    </w:rPr>
  </w:style>
  <w:style w:type="character" w:styleId="ListLabel1570">
    <w:name w:val="ListLabel 1570"/>
    <w:qFormat/>
    <w:rPr>
      <w:rFonts w:cs="Times New Roman"/>
    </w:rPr>
  </w:style>
  <w:style w:type="character" w:styleId="ListLabel1571">
    <w:name w:val="ListLabel 1571"/>
    <w:qFormat/>
    <w:rPr>
      <w:rFonts w:cs="Times New Roman"/>
    </w:rPr>
  </w:style>
  <w:style w:type="character" w:styleId="ListLabel1572">
    <w:name w:val="ListLabel 1572"/>
    <w:qFormat/>
    <w:rPr>
      <w:rFonts w:cs="Times New Roman"/>
    </w:rPr>
  </w:style>
  <w:style w:type="character" w:styleId="ListLabel1573">
    <w:name w:val="ListLabel 1573"/>
    <w:qFormat/>
    <w:rPr>
      <w:rFonts w:cs="Times New Roman"/>
    </w:rPr>
  </w:style>
  <w:style w:type="character" w:styleId="ListLabel1574">
    <w:name w:val="ListLabel 1574"/>
    <w:qFormat/>
    <w:rPr>
      <w:rFonts w:cs="Times New Roman"/>
    </w:rPr>
  </w:style>
  <w:style w:type="character" w:styleId="ListLabel1575">
    <w:name w:val="ListLabel 1575"/>
    <w:qFormat/>
    <w:rPr>
      <w:rFonts w:cs="Times New Roman"/>
    </w:rPr>
  </w:style>
  <w:style w:type="character" w:styleId="ListLabel1576">
    <w:name w:val="ListLabel 1576"/>
    <w:qFormat/>
    <w:rPr>
      <w:rFonts w:ascii="Arial" w:hAnsi="Arial" w:cs="Times New Roman"/>
      <w:sz w:val="24"/>
    </w:rPr>
  </w:style>
  <w:style w:type="character" w:styleId="ListLabel1577">
    <w:name w:val="ListLabel 1577"/>
    <w:qFormat/>
    <w:rPr>
      <w:rFonts w:ascii="Arial" w:hAnsi="Arial" w:cs="Times New Roman"/>
      <w:b/>
      <w:sz w:val="24"/>
    </w:rPr>
  </w:style>
  <w:style w:type="character" w:styleId="ListLabel1578">
    <w:name w:val="ListLabel 1578"/>
    <w:qFormat/>
    <w:rPr>
      <w:rFonts w:cs="Times New Roman"/>
    </w:rPr>
  </w:style>
  <w:style w:type="character" w:styleId="ListLabel1579">
    <w:name w:val="ListLabel 1579"/>
    <w:qFormat/>
    <w:rPr>
      <w:rFonts w:cs="Arial"/>
    </w:rPr>
  </w:style>
  <w:style w:type="character" w:styleId="ListLabel1580">
    <w:name w:val="ListLabel 1580"/>
    <w:qFormat/>
    <w:rPr>
      <w:rFonts w:cs="Times New Roman"/>
    </w:rPr>
  </w:style>
  <w:style w:type="character" w:styleId="ListLabel1581">
    <w:name w:val="ListLabel 1581"/>
    <w:qFormat/>
    <w:rPr>
      <w:rFonts w:cs="Times New Roman"/>
    </w:rPr>
  </w:style>
  <w:style w:type="character" w:styleId="ListLabel1582">
    <w:name w:val="ListLabel 1582"/>
    <w:qFormat/>
    <w:rPr>
      <w:rFonts w:cs="Times New Roman"/>
    </w:rPr>
  </w:style>
  <w:style w:type="character" w:styleId="ListLabel1583">
    <w:name w:val="ListLabel 1583"/>
    <w:qFormat/>
    <w:rPr>
      <w:rFonts w:cs="Times New Roman"/>
    </w:rPr>
  </w:style>
  <w:style w:type="character" w:styleId="ListLabel1584">
    <w:name w:val="ListLabel 1584"/>
    <w:qFormat/>
    <w:rPr>
      <w:rFonts w:cs="Times New Roman"/>
    </w:rPr>
  </w:style>
  <w:style w:type="character" w:styleId="ListLabel1585">
    <w:name w:val="ListLabel 1585"/>
    <w:qFormat/>
    <w:rPr>
      <w:rFonts w:ascii="Arial" w:hAnsi="Arial" w:cs="Times New Roman"/>
      <w:sz w:val="24"/>
    </w:rPr>
  </w:style>
  <w:style w:type="character" w:styleId="ListLabel1586">
    <w:name w:val="ListLabel 1586"/>
    <w:qFormat/>
    <w:rPr>
      <w:rFonts w:cs="Times New Roman"/>
    </w:rPr>
  </w:style>
  <w:style w:type="character" w:styleId="ListLabel1587">
    <w:name w:val="ListLabel 1587"/>
    <w:qFormat/>
    <w:rPr>
      <w:rFonts w:cs="Times New Roman"/>
    </w:rPr>
  </w:style>
  <w:style w:type="character" w:styleId="ListLabel1588">
    <w:name w:val="ListLabel 1588"/>
    <w:qFormat/>
    <w:rPr>
      <w:rFonts w:cs="Times New Roman"/>
    </w:rPr>
  </w:style>
  <w:style w:type="character" w:styleId="ListLabel1589">
    <w:name w:val="ListLabel 1589"/>
    <w:qFormat/>
    <w:rPr>
      <w:rFonts w:cs="Times New Roman"/>
    </w:rPr>
  </w:style>
  <w:style w:type="character" w:styleId="ListLabel1590">
    <w:name w:val="ListLabel 1590"/>
    <w:qFormat/>
    <w:rPr>
      <w:rFonts w:cs="Times New Roman"/>
    </w:rPr>
  </w:style>
  <w:style w:type="character" w:styleId="ListLabel1591">
    <w:name w:val="ListLabel 1591"/>
    <w:qFormat/>
    <w:rPr>
      <w:rFonts w:cs="Times New Roman"/>
    </w:rPr>
  </w:style>
  <w:style w:type="character" w:styleId="ListLabel1592">
    <w:name w:val="ListLabel 1592"/>
    <w:qFormat/>
    <w:rPr>
      <w:rFonts w:cs="Times New Roman"/>
    </w:rPr>
  </w:style>
  <w:style w:type="character" w:styleId="ListLabel1593">
    <w:name w:val="ListLabel 1593"/>
    <w:qFormat/>
    <w:rPr>
      <w:rFonts w:cs="Times New Roman"/>
    </w:rPr>
  </w:style>
  <w:style w:type="character" w:styleId="ListLabel1594">
    <w:name w:val="ListLabel 1594"/>
    <w:qFormat/>
    <w:rPr>
      <w:rFonts w:ascii="Arial" w:hAnsi="Arial" w:cs="Times New Roman"/>
      <w:sz w:val="24"/>
    </w:rPr>
  </w:style>
  <w:style w:type="character" w:styleId="ListLabel1595">
    <w:name w:val="ListLabel 1595"/>
    <w:qFormat/>
    <w:rPr>
      <w:rFonts w:cs="Times New Roman"/>
    </w:rPr>
  </w:style>
  <w:style w:type="character" w:styleId="ListLabel1596">
    <w:name w:val="ListLabel 1596"/>
    <w:qFormat/>
    <w:rPr>
      <w:rFonts w:cs="Times New Roman"/>
    </w:rPr>
  </w:style>
  <w:style w:type="character" w:styleId="ListLabel1597">
    <w:name w:val="ListLabel 1597"/>
    <w:qFormat/>
    <w:rPr>
      <w:rFonts w:cs="Times New Roman"/>
    </w:rPr>
  </w:style>
  <w:style w:type="character" w:styleId="ListLabel1598">
    <w:name w:val="ListLabel 1598"/>
    <w:qFormat/>
    <w:rPr>
      <w:rFonts w:cs="Times New Roman"/>
    </w:rPr>
  </w:style>
  <w:style w:type="character" w:styleId="ListLabel1599">
    <w:name w:val="ListLabel 1599"/>
    <w:qFormat/>
    <w:rPr>
      <w:rFonts w:cs="Times New Roman"/>
    </w:rPr>
  </w:style>
  <w:style w:type="character" w:styleId="ListLabel1600">
    <w:name w:val="ListLabel 1600"/>
    <w:qFormat/>
    <w:rPr>
      <w:rFonts w:cs="Times New Roman"/>
    </w:rPr>
  </w:style>
  <w:style w:type="character" w:styleId="ListLabel1601">
    <w:name w:val="ListLabel 1601"/>
    <w:qFormat/>
    <w:rPr>
      <w:rFonts w:cs="Times New Roman"/>
    </w:rPr>
  </w:style>
  <w:style w:type="character" w:styleId="ListLabel1602">
    <w:name w:val="ListLabel 1602"/>
    <w:qFormat/>
    <w:rPr>
      <w:rFonts w:cs="Times New Roman"/>
    </w:rPr>
  </w:style>
  <w:style w:type="character" w:styleId="ListLabel1603">
    <w:name w:val="ListLabel 1603"/>
    <w:qFormat/>
    <w:rPr>
      <w:rFonts w:ascii="Arial" w:hAnsi="Arial" w:cs="Times New Roman"/>
      <w:sz w:val="24"/>
    </w:rPr>
  </w:style>
  <w:style w:type="character" w:styleId="ListLabel1604">
    <w:name w:val="ListLabel 1604"/>
    <w:qFormat/>
    <w:rPr>
      <w:rFonts w:cs="Times New Roman"/>
    </w:rPr>
  </w:style>
  <w:style w:type="character" w:styleId="ListLabel1605">
    <w:name w:val="ListLabel 1605"/>
    <w:qFormat/>
    <w:rPr>
      <w:rFonts w:cs="Times New Roman"/>
    </w:rPr>
  </w:style>
  <w:style w:type="character" w:styleId="ListLabel1606">
    <w:name w:val="ListLabel 1606"/>
    <w:qFormat/>
    <w:rPr>
      <w:rFonts w:cs="Times New Roman"/>
    </w:rPr>
  </w:style>
  <w:style w:type="character" w:styleId="ListLabel1607">
    <w:name w:val="ListLabel 1607"/>
    <w:qFormat/>
    <w:rPr>
      <w:rFonts w:cs="Times New Roman"/>
    </w:rPr>
  </w:style>
  <w:style w:type="character" w:styleId="ListLabel1608">
    <w:name w:val="ListLabel 1608"/>
    <w:qFormat/>
    <w:rPr>
      <w:rFonts w:cs="Times New Roman"/>
    </w:rPr>
  </w:style>
  <w:style w:type="character" w:styleId="ListLabel1609">
    <w:name w:val="ListLabel 1609"/>
    <w:qFormat/>
    <w:rPr>
      <w:rFonts w:cs="Times New Roman"/>
    </w:rPr>
  </w:style>
  <w:style w:type="character" w:styleId="ListLabel1610">
    <w:name w:val="ListLabel 1610"/>
    <w:qFormat/>
    <w:rPr>
      <w:rFonts w:cs="Times New Roman"/>
    </w:rPr>
  </w:style>
  <w:style w:type="character" w:styleId="ListLabel1611">
    <w:name w:val="ListLabel 1611"/>
    <w:qFormat/>
    <w:rPr>
      <w:rFonts w:cs="Times New Roman"/>
    </w:rPr>
  </w:style>
  <w:style w:type="character" w:styleId="ListLabel1612">
    <w:name w:val="ListLabel 1612"/>
    <w:qFormat/>
    <w:rPr>
      <w:rFonts w:ascii="Arial" w:hAnsi="Arial" w:cs="Times New Roman"/>
      <w:sz w:val="24"/>
    </w:rPr>
  </w:style>
  <w:style w:type="character" w:styleId="ListLabel1613">
    <w:name w:val="ListLabel 1613"/>
    <w:qFormat/>
    <w:rPr>
      <w:rFonts w:cs="Times New Roman"/>
    </w:rPr>
  </w:style>
  <w:style w:type="character" w:styleId="ListLabel1614">
    <w:name w:val="ListLabel 1614"/>
    <w:qFormat/>
    <w:rPr>
      <w:rFonts w:cs="Times New Roman"/>
    </w:rPr>
  </w:style>
  <w:style w:type="character" w:styleId="ListLabel1615">
    <w:name w:val="ListLabel 1615"/>
    <w:qFormat/>
    <w:rPr>
      <w:rFonts w:cs="Times New Roman"/>
    </w:rPr>
  </w:style>
  <w:style w:type="character" w:styleId="ListLabel1616">
    <w:name w:val="ListLabel 1616"/>
    <w:qFormat/>
    <w:rPr>
      <w:rFonts w:cs="Times New Roman"/>
    </w:rPr>
  </w:style>
  <w:style w:type="character" w:styleId="ListLabel1617">
    <w:name w:val="ListLabel 1617"/>
    <w:qFormat/>
    <w:rPr>
      <w:rFonts w:cs="Times New Roman"/>
    </w:rPr>
  </w:style>
  <w:style w:type="character" w:styleId="ListLabel1618">
    <w:name w:val="ListLabel 1618"/>
    <w:qFormat/>
    <w:rPr>
      <w:rFonts w:cs="Times New Roman"/>
    </w:rPr>
  </w:style>
  <w:style w:type="character" w:styleId="ListLabel1619">
    <w:name w:val="ListLabel 1619"/>
    <w:qFormat/>
    <w:rPr>
      <w:rFonts w:cs="Times New Roman"/>
    </w:rPr>
  </w:style>
  <w:style w:type="character" w:styleId="ListLabel1620">
    <w:name w:val="ListLabel 1620"/>
    <w:qFormat/>
    <w:rPr>
      <w:rFonts w:cs="Times New Roman"/>
    </w:rPr>
  </w:style>
  <w:style w:type="character" w:styleId="ListLabel1621">
    <w:name w:val="ListLabel 1621"/>
    <w:qFormat/>
    <w:rPr>
      <w:rFonts w:ascii="Arial" w:hAnsi="Arial" w:cs="Times New Roman"/>
      <w:b/>
      <w:sz w:val="24"/>
    </w:rPr>
  </w:style>
  <w:style w:type="character" w:styleId="ListLabel1622">
    <w:name w:val="ListLabel 1622"/>
    <w:qFormat/>
    <w:rPr>
      <w:rFonts w:cs="Times New Roman"/>
    </w:rPr>
  </w:style>
  <w:style w:type="character" w:styleId="ListLabel1623">
    <w:name w:val="ListLabel 1623"/>
    <w:qFormat/>
    <w:rPr>
      <w:rFonts w:cs="Times New Roman"/>
    </w:rPr>
  </w:style>
  <w:style w:type="character" w:styleId="ListLabel1624">
    <w:name w:val="ListLabel 1624"/>
    <w:qFormat/>
    <w:rPr>
      <w:rFonts w:cs="Times New Roman"/>
    </w:rPr>
  </w:style>
  <w:style w:type="character" w:styleId="ListLabel1625">
    <w:name w:val="ListLabel 1625"/>
    <w:qFormat/>
    <w:rPr>
      <w:rFonts w:cs="Times New Roman"/>
    </w:rPr>
  </w:style>
  <w:style w:type="character" w:styleId="ListLabel1626">
    <w:name w:val="ListLabel 1626"/>
    <w:qFormat/>
    <w:rPr>
      <w:rFonts w:cs="Times New Roman"/>
    </w:rPr>
  </w:style>
  <w:style w:type="character" w:styleId="ListLabel1627">
    <w:name w:val="ListLabel 1627"/>
    <w:qFormat/>
    <w:rPr>
      <w:rFonts w:cs="Times New Roman"/>
    </w:rPr>
  </w:style>
  <w:style w:type="character" w:styleId="ListLabel1628">
    <w:name w:val="ListLabel 1628"/>
    <w:qFormat/>
    <w:rPr>
      <w:rFonts w:cs="Times New Roman"/>
    </w:rPr>
  </w:style>
  <w:style w:type="character" w:styleId="ListLabel1629">
    <w:name w:val="ListLabel 1629"/>
    <w:qFormat/>
    <w:rPr>
      <w:rFonts w:cs="Times New Roman"/>
    </w:rPr>
  </w:style>
  <w:style w:type="character" w:styleId="ListLabel1630">
    <w:name w:val="ListLabel 1630"/>
    <w:qFormat/>
    <w:rPr>
      <w:rFonts w:ascii="Arial" w:hAnsi="Arial" w:cs="Times New Roman"/>
      <w:sz w:val="24"/>
    </w:rPr>
  </w:style>
  <w:style w:type="character" w:styleId="ListLabel1631">
    <w:name w:val="ListLabel 1631"/>
    <w:qFormat/>
    <w:rPr>
      <w:rFonts w:cs="Times New Roman"/>
      <w:b/>
    </w:rPr>
  </w:style>
  <w:style w:type="character" w:styleId="ListLabel1632">
    <w:name w:val="ListLabel 1632"/>
    <w:qFormat/>
    <w:rPr>
      <w:rFonts w:cs="Times New Roman"/>
    </w:rPr>
  </w:style>
  <w:style w:type="character" w:styleId="ListLabel1633">
    <w:name w:val="ListLabel 1633"/>
    <w:qFormat/>
    <w:rPr>
      <w:rFonts w:cs="Times New Roman"/>
    </w:rPr>
  </w:style>
  <w:style w:type="character" w:styleId="ListLabel1634">
    <w:name w:val="ListLabel 1634"/>
    <w:qFormat/>
    <w:rPr>
      <w:rFonts w:cs="Times New Roman"/>
    </w:rPr>
  </w:style>
  <w:style w:type="character" w:styleId="ListLabel1635">
    <w:name w:val="ListLabel 1635"/>
    <w:qFormat/>
    <w:rPr>
      <w:rFonts w:cs="Times New Roman"/>
    </w:rPr>
  </w:style>
  <w:style w:type="character" w:styleId="ListLabel1636">
    <w:name w:val="ListLabel 1636"/>
    <w:qFormat/>
    <w:rPr>
      <w:rFonts w:cs="Times New Roman"/>
    </w:rPr>
  </w:style>
  <w:style w:type="character" w:styleId="ListLabel1637">
    <w:name w:val="ListLabel 1637"/>
    <w:qFormat/>
    <w:rPr>
      <w:rFonts w:cs="Times New Roman"/>
    </w:rPr>
  </w:style>
  <w:style w:type="character" w:styleId="ListLabel1638">
    <w:name w:val="ListLabel 1638"/>
    <w:qFormat/>
    <w:rPr>
      <w:rFonts w:cs="Times New Roman"/>
    </w:rPr>
  </w:style>
  <w:style w:type="character" w:styleId="ListLabel1639">
    <w:name w:val="ListLabel 1639"/>
    <w:qFormat/>
    <w:rPr>
      <w:rFonts w:cs="Times New Roman"/>
    </w:rPr>
  </w:style>
  <w:style w:type="character" w:styleId="ListLabel1640">
    <w:name w:val="ListLabel 1640"/>
    <w:qFormat/>
    <w:rPr>
      <w:rFonts w:cs="Times New Roman"/>
    </w:rPr>
  </w:style>
  <w:style w:type="character" w:styleId="ListLabel1641">
    <w:name w:val="ListLabel 1641"/>
    <w:qFormat/>
    <w:rPr>
      <w:rFonts w:cs="Times New Roman"/>
    </w:rPr>
  </w:style>
  <w:style w:type="character" w:styleId="ListLabel1642">
    <w:name w:val="ListLabel 1642"/>
    <w:qFormat/>
    <w:rPr>
      <w:rFonts w:cs="Times New Roman"/>
    </w:rPr>
  </w:style>
  <w:style w:type="character" w:styleId="ListLabel1643">
    <w:name w:val="ListLabel 1643"/>
    <w:qFormat/>
    <w:rPr>
      <w:rFonts w:cs="Times New Roman"/>
    </w:rPr>
  </w:style>
  <w:style w:type="character" w:styleId="ListLabel1644">
    <w:name w:val="ListLabel 1644"/>
    <w:qFormat/>
    <w:rPr>
      <w:rFonts w:cs="Times New Roman"/>
    </w:rPr>
  </w:style>
  <w:style w:type="character" w:styleId="ListLabel1645">
    <w:name w:val="ListLabel 1645"/>
    <w:qFormat/>
    <w:rPr>
      <w:rFonts w:cs="Times New Roman"/>
    </w:rPr>
  </w:style>
  <w:style w:type="character" w:styleId="ListLabel1646">
    <w:name w:val="ListLabel 1646"/>
    <w:qFormat/>
    <w:rPr>
      <w:rFonts w:cs="Times New Roman"/>
    </w:rPr>
  </w:style>
  <w:style w:type="character" w:styleId="ListLabel1647">
    <w:name w:val="ListLabel 1647"/>
    <w:qFormat/>
    <w:rPr>
      <w:rFonts w:cs="Times New Roman"/>
    </w:rPr>
  </w:style>
  <w:style w:type="character" w:styleId="ListLabel1648">
    <w:name w:val="ListLabel 1648"/>
    <w:qFormat/>
    <w:rPr>
      <w:rFonts w:ascii="Arial" w:hAnsi="Arial" w:cs="Times New Roman"/>
      <w:sz w:val="24"/>
    </w:rPr>
  </w:style>
  <w:style w:type="character" w:styleId="ListLabel1649">
    <w:name w:val="ListLabel 1649"/>
    <w:qFormat/>
    <w:rPr>
      <w:rFonts w:cs="Times New Roman"/>
    </w:rPr>
  </w:style>
  <w:style w:type="character" w:styleId="ListLabel1650">
    <w:name w:val="ListLabel 1650"/>
    <w:qFormat/>
    <w:rPr>
      <w:rFonts w:cs="Times New Roman"/>
    </w:rPr>
  </w:style>
  <w:style w:type="character" w:styleId="ListLabel1651">
    <w:name w:val="ListLabel 1651"/>
    <w:qFormat/>
    <w:rPr>
      <w:rFonts w:cs="Times New Roman"/>
    </w:rPr>
  </w:style>
  <w:style w:type="character" w:styleId="ListLabel1652">
    <w:name w:val="ListLabel 1652"/>
    <w:qFormat/>
    <w:rPr>
      <w:rFonts w:cs="Times New Roman"/>
    </w:rPr>
  </w:style>
  <w:style w:type="character" w:styleId="ListLabel1653">
    <w:name w:val="ListLabel 1653"/>
    <w:qFormat/>
    <w:rPr>
      <w:rFonts w:cs="Times New Roman"/>
    </w:rPr>
  </w:style>
  <w:style w:type="character" w:styleId="ListLabel1654">
    <w:name w:val="ListLabel 1654"/>
    <w:qFormat/>
    <w:rPr>
      <w:rFonts w:cs="Times New Roman"/>
    </w:rPr>
  </w:style>
  <w:style w:type="character" w:styleId="ListLabel1655">
    <w:name w:val="ListLabel 1655"/>
    <w:qFormat/>
    <w:rPr>
      <w:rFonts w:cs="Times New Roman"/>
    </w:rPr>
  </w:style>
  <w:style w:type="character" w:styleId="ListLabel1656">
    <w:name w:val="ListLabel 1656"/>
    <w:qFormat/>
    <w:rPr>
      <w:rFonts w:cs="Times New Roman"/>
    </w:rPr>
  </w:style>
  <w:style w:type="character" w:styleId="ListLabel1657">
    <w:name w:val="ListLabel 1657"/>
    <w:qFormat/>
    <w:rPr>
      <w:rFonts w:ascii="Arial" w:hAnsi="Arial" w:cs="Times New Roman"/>
      <w:sz w:val="24"/>
    </w:rPr>
  </w:style>
  <w:style w:type="character" w:styleId="ListLabel1658">
    <w:name w:val="ListLabel 1658"/>
    <w:qFormat/>
    <w:rPr>
      <w:rFonts w:cs="Times New Roman"/>
    </w:rPr>
  </w:style>
  <w:style w:type="character" w:styleId="ListLabel1659">
    <w:name w:val="ListLabel 1659"/>
    <w:qFormat/>
    <w:rPr>
      <w:rFonts w:cs="Times New Roman"/>
    </w:rPr>
  </w:style>
  <w:style w:type="character" w:styleId="ListLabel1660">
    <w:name w:val="ListLabel 1660"/>
    <w:qFormat/>
    <w:rPr>
      <w:rFonts w:cs="Times New Roman"/>
    </w:rPr>
  </w:style>
  <w:style w:type="character" w:styleId="ListLabel1661">
    <w:name w:val="ListLabel 1661"/>
    <w:qFormat/>
    <w:rPr>
      <w:rFonts w:cs="Times New Roman"/>
    </w:rPr>
  </w:style>
  <w:style w:type="character" w:styleId="ListLabel1662">
    <w:name w:val="ListLabel 1662"/>
    <w:qFormat/>
    <w:rPr>
      <w:rFonts w:cs="Times New Roman"/>
    </w:rPr>
  </w:style>
  <w:style w:type="character" w:styleId="ListLabel1663">
    <w:name w:val="ListLabel 1663"/>
    <w:qFormat/>
    <w:rPr>
      <w:rFonts w:cs="Times New Roman"/>
    </w:rPr>
  </w:style>
  <w:style w:type="character" w:styleId="ListLabel1664">
    <w:name w:val="ListLabel 1664"/>
    <w:qFormat/>
    <w:rPr>
      <w:rFonts w:cs="Times New Roman"/>
    </w:rPr>
  </w:style>
  <w:style w:type="character" w:styleId="ListLabel1665">
    <w:name w:val="ListLabel 1665"/>
    <w:qFormat/>
    <w:rPr>
      <w:rFonts w:cs="Times New Roman"/>
    </w:rPr>
  </w:style>
  <w:style w:type="character" w:styleId="ListLabel1666">
    <w:name w:val="ListLabel 1666"/>
    <w:qFormat/>
    <w:rPr>
      <w:rFonts w:ascii="Arial" w:hAnsi="Arial" w:cs="Times New Roman"/>
      <w:sz w:val="24"/>
    </w:rPr>
  </w:style>
  <w:style w:type="character" w:styleId="ListLabel1667">
    <w:name w:val="ListLabel 1667"/>
    <w:qFormat/>
    <w:rPr>
      <w:rFonts w:cs="Times New Roman"/>
    </w:rPr>
  </w:style>
  <w:style w:type="character" w:styleId="ListLabel1668">
    <w:name w:val="ListLabel 1668"/>
    <w:qFormat/>
    <w:rPr>
      <w:rFonts w:cs="Times New Roman"/>
    </w:rPr>
  </w:style>
  <w:style w:type="character" w:styleId="ListLabel1669">
    <w:name w:val="ListLabel 1669"/>
    <w:qFormat/>
    <w:rPr>
      <w:rFonts w:cs="Times New Roman"/>
    </w:rPr>
  </w:style>
  <w:style w:type="character" w:styleId="ListLabel1670">
    <w:name w:val="ListLabel 1670"/>
    <w:qFormat/>
    <w:rPr>
      <w:rFonts w:cs="Times New Roman"/>
    </w:rPr>
  </w:style>
  <w:style w:type="character" w:styleId="ListLabel1671">
    <w:name w:val="ListLabel 1671"/>
    <w:qFormat/>
    <w:rPr>
      <w:rFonts w:cs="Times New Roman"/>
    </w:rPr>
  </w:style>
  <w:style w:type="character" w:styleId="ListLabel1672">
    <w:name w:val="ListLabel 1672"/>
    <w:qFormat/>
    <w:rPr>
      <w:rFonts w:cs="Times New Roman"/>
    </w:rPr>
  </w:style>
  <w:style w:type="character" w:styleId="ListLabel1673">
    <w:name w:val="ListLabel 1673"/>
    <w:qFormat/>
    <w:rPr>
      <w:rFonts w:cs="Times New Roman"/>
    </w:rPr>
  </w:style>
  <w:style w:type="character" w:styleId="ListLabel1674">
    <w:name w:val="ListLabel 1674"/>
    <w:qFormat/>
    <w:rPr>
      <w:rFonts w:cs="Times New Roman"/>
    </w:rPr>
  </w:style>
  <w:style w:type="character" w:styleId="ListLabel1675">
    <w:name w:val="ListLabel 1675"/>
    <w:qFormat/>
    <w:rPr>
      <w:rFonts w:cs="Times New Roman"/>
    </w:rPr>
  </w:style>
  <w:style w:type="character" w:styleId="ListLabel1676">
    <w:name w:val="ListLabel 1676"/>
    <w:qFormat/>
    <w:rPr>
      <w:rFonts w:cs="Times New Roman"/>
    </w:rPr>
  </w:style>
  <w:style w:type="character" w:styleId="ListLabel1677">
    <w:name w:val="ListLabel 1677"/>
    <w:qFormat/>
    <w:rPr>
      <w:rFonts w:cs="Times New Roman"/>
    </w:rPr>
  </w:style>
  <w:style w:type="character" w:styleId="ListLabel1678">
    <w:name w:val="ListLabel 1678"/>
    <w:qFormat/>
    <w:rPr>
      <w:rFonts w:cs="Times New Roman"/>
    </w:rPr>
  </w:style>
  <w:style w:type="character" w:styleId="ListLabel1679">
    <w:name w:val="ListLabel 1679"/>
    <w:qFormat/>
    <w:rPr>
      <w:rFonts w:cs="Times New Roman"/>
    </w:rPr>
  </w:style>
  <w:style w:type="character" w:styleId="ListLabel1680">
    <w:name w:val="ListLabel 1680"/>
    <w:qFormat/>
    <w:rPr>
      <w:rFonts w:cs="Times New Roman"/>
    </w:rPr>
  </w:style>
  <w:style w:type="character" w:styleId="ListLabel1681">
    <w:name w:val="ListLabel 1681"/>
    <w:qFormat/>
    <w:rPr>
      <w:rFonts w:cs="Times New Roman"/>
    </w:rPr>
  </w:style>
  <w:style w:type="character" w:styleId="ListLabel1682">
    <w:name w:val="ListLabel 1682"/>
    <w:qFormat/>
    <w:rPr>
      <w:rFonts w:cs="Times New Roman"/>
    </w:rPr>
  </w:style>
  <w:style w:type="character" w:styleId="ListLabel1683">
    <w:name w:val="ListLabel 1683"/>
    <w:qFormat/>
    <w:rPr>
      <w:rFonts w:cs="Times New Roman"/>
    </w:rPr>
  </w:style>
  <w:style w:type="character" w:styleId="ListLabel1684">
    <w:name w:val="ListLabel 1684"/>
    <w:qFormat/>
    <w:rPr>
      <w:rFonts w:cs="Times New Roman"/>
      <w:b w:val="false"/>
    </w:rPr>
  </w:style>
  <w:style w:type="character" w:styleId="ListLabel1685">
    <w:name w:val="ListLabel 1685"/>
    <w:qFormat/>
    <w:rPr>
      <w:rFonts w:cs="Times New Roman"/>
    </w:rPr>
  </w:style>
  <w:style w:type="character" w:styleId="ListLabel1686">
    <w:name w:val="ListLabel 1686"/>
    <w:qFormat/>
    <w:rPr>
      <w:rFonts w:cs="Times New Roman"/>
    </w:rPr>
  </w:style>
  <w:style w:type="character" w:styleId="ListLabel1687">
    <w:name w:val="ListLabel 1687"/>
    <w:qFormat/>
    <w:rPr>
      <w:rFonts w:cs="Times New Roman"/>
    </w:rPr>
  </w:style>
  <w:style w:type="character" w:styleId="ListLabel1688">
    <w:name w:val="ListLabel 1688"/>
    <w:qFormat/>
    <w:rPr>
      <w:rFonts w:cs="Times New Roman"/>
    </w:rPr>
  </w:style>
  <w:style w:type="character" w:styleId="ListLabel1689">
    <w:name w:val="ListLabel 1689"/>
    <w:qFormat/>
    <w:rPr>
      <w:rFonts w:cs="Times New Roman"/>
    </w:rPr>
  </w:style>
  <w:style w:type="character" w:styleId="ListLabel1690">
    <w:name w:val="ListLabel 1690"/>
    <w:qFormat/>
    <w:rPr>
      <w:rFonts w:cs="Times New Roman"/>
    </w:rPr>
  </w:style>
  <w:style w:type="character" w:styleId="ListLabel1691">
    <w:name w:val="ListLabel 1691"/>
    <w:qFormat/>
    <w:rPr>
      <w:rFonts w:cs="Times New Roman"/>
    </w:rPr>
  </w:style>
  <w:style w:type="character" w:styleId="ListLabel1692">
    <w:name w:val="ListLabel 1692"/>
    <w:qFormat/>
    <w:rPr>
      <w:rFonts w:cs="Times New Roman"/>
    </w:rPr>
  </w:style>
  <w:style w:type="character" w:styleId="ListLabel1693">
    <w:name w:val="ListLabel 1693"/>
    <w:qFormat/>
    <w:rPr>
      <w:rFonts w:ascii="Arial" w:hAnsi="Arial" w:cs="Times New Roman"/>
      <w:b/>
      <w:sz w:val="24"/>
    </w:rPr>
  </w:style>
  <w:style w:type="character" w:styleId="ListLabel1694">
    <w:name w:val="ListLabel 1694"/>
    <w:qFormat/>
    <w:rPr>
      <w:rFonts w:cs="Times New Roman"/>
    </w:rPr>
  </w:style>
  <w:style w:type="character" w:styleId="ListLabel1695">
    <w:name w:val="ListLabel 1695"/>
    <w:qFormat/>
    <w:rPr>
      <w:rFonts w:cs="Times New Roman"/>
    </w:rPr>
  </w:style>
  <w:style w:type="character" w:styleId="ListLabel1696">
    <w:name w:val="ListLabel 1696"/>
    <w:qFormat/>
    <w:rPr>
      <w:rFonts w:cs="Times New Roman"/>
    </w:rPr>
  </w:style>
  <w:style w:type="character" w:styleId="ListLabel1697">
    <w:name w:val="ListLabel 1697"/>
    <w:qFormat/>
    <w:rPr>
      <w:rFonts w:cs="Times New Roman"/>
    </w:rPr>
  </w:style>
  <w:style w:type="character" w:styleId="ListLabel1698">
    <w:name w:val="ListLabel 1698"/>
    <w:qFormat/>
    <w:rPr>
      <w:rFonts w:cs="Times New Roman"/>
    </w:rPr>
  </w:style>
  <w:style w:type="character" w:styleId="ListLabel1699">
    <w:name w:val="ListLabel 1699"/>
    <w:qFormat/>
    <w:rPr>
      <w:rFonts w:cs="Times New Roman"/>
    </w:rPr>
  </w:style>
  <w:style w:type="character" w:styleId="ListLabel1700">
    <w:name w:val="ListLabel 1700"/>
    <w:qFormat/>
    <w:rPr>
      <w:rFonts w:cs="Times New Roman"/>
    </w:rPr>
  </w:style>
  <w:style w:type="character" w:styleId="ListLabel1701">
    <w:name w:val="ListLabel 1701"/>
    <w:qFormat/>
    <w:rPr>
      <w:rFonts w:cs="Times New Roman"/>
    </w:rPr>
  </w:style>
  <w:style w:type="character" w:styleId="ListLabel1702">
    <w:name w:val="ListLabel 1702"/>
    <w:qFormat/>
    <w:rPr>
      <w:rFonts w:ascii="Arial" w:hAnsi="Arial" w:cs="Times New Roman"/>
      <w:sz w:val="24"/>
    </w:rPr>
  </w:style>
  <w:style w:type="character" w:styleId="ListLabel1703">
    <w:name w:val="ListLabel 1703"/>
    <w:qFormat/>
    <w:rPr>
      <w:rFonts w:cs="Times New Roman"/>
    </w:rPr>
  </w:style>
  <w:style w:type="character" w:styleId="ListLabel1704">
    <w:name w:val="ListLabel 1704"/>
    <w:qFormat/>
    <w:rPr>
      <w:rFonts w:cs="Times New Roman"/>
    </w:rPr>
  </w:style>
  <w:style w:type="character" w:styleId="ListLabel1705">
    <w:name w:val="ListLabel 1705"/>
    <w:qFormat/>
    <w:rPr>
      <w:rFonts w:cs="Times New Roman"/>
    </w:rPr>
  </w:style>
  <w:style w:type="character" w:styleId="ListLabel1706">
    <w:name w:val="ListLabel 1706"/>
    <w:qFormat/>
    <w:rPr>
      <w:rFonts w:cs="Times New Roman"/>
    </w:rPr>
  </w:style>
  <w:style w:type="character" w:styleId="ListLabel1707">
    <w:name w:val="ListLabel 1707"/>
    <w:qFormat/>
    <w:rPr>
      <w:rFonts w:cs="Times New Roman"/>
    </w:rPr>
  </w:style>
  <w:style w:type="character" w:styleId="ListLabel1708">
    <w:name w:val="ListLabel 1708"/>
    <w:qFormat/>
    <w:rPr>
      <w:rFonts w:cs="Times New Roman"/>
    </w:rPr>
  </w:style>
  <w:style w:type="character" w:styleId="ListLabel1709">
    <w:name w:val="ListLabel 1709"/>
    <w:qFormat/>
    <w:rPr>
      <w:rFonts w:cs="Times New Roman"/>
    </w:rPr>
  </w:style>
  <w:style w:type="character" w:styleId="ListLabel1710">
    <w:name w:val="ListLabel 1710"/>
    <w:qFormat/>
    <w:rPr>
      <w:rFonts w:cs="Times New Roman"/>
    </w:rPr>
  </w:style>
  <w:style w:type="character" w:styleId="ListLabel1711">
    <w:name w:val="ListLabel 1711"/>
    <w:qFormat/>
    <w:rPr>
      <w:rFonts w:ascii="Arial" w:hAnsi="Arial" w:cs="Times New Roman"/>
      <w:b/>
      <w:sz w:val="24"/>
    </w:rPr>
  </w:style>
  <w:style w:type="character" w:styleId="ListLabel1712">
    <w:name w:val="ListLabel 1712"/>
    <w:qFormat/>
    <w:rPr>
      <w:rFonts w:cs="Times New Roman"/>
    </w:rPr>
  </w:style>
  <w:style w:type="character" w:styleId="ListLabel1713">
    <w:name w:val="ListLabel 1713"/>
    <w:qFormat/>
    <w:rPr>
      <w:rFonts w:cs="Times New Roman"/>
    </w:rPr>
  </w:style>
  <w:style w:type="character" w:styleId="ListLabel1714">
    <w:name w:val="ListLabel 1714"/>
    <w:qFormat/>
    <w:rPr>
      <w:rFonts w:cs="Times New Roman"/>
    </w:rPr>
  </w:style>
  <w:style w:type="character" w:styleId="ListLabel1715">
    <w:name w:val="ListLabel 1715"/>
    <w:qFormat/>
    <w:rPr>
      <w:rFonts w:cs="Times New Roman"/>
    </w:rPr>
  </w:style>
  <w:style w:type="character" w:styleId="ListLabel1716">
    <w:name w:val="ListLabel 1716"/>
    <w:qFormat/>
    <w:rPr>
      <w:rFonts w:cs="Times New Roman"/>
    </w:rPr>
  </w:style>
  <w:style w:type="character" w:styleId="ListLabel1717">
    <w:name w:val="ListLabel 1717"/>
    <w:qFormat/>
    <w:rPr>
      <w:rFonts w:cs="Times New Roman"/>
    </w:rPr>
  </w:style>
  <w:style w:type="character" w:styleId="ListLabel1718">
    <w:name w:val="ListLabel 1718"/>
    <w:qFormat/>
    <w:rPr>
      <w:rFonts w:cs="Times New Roman"/>
    </w:rPr>
  </w:style>
  <w:style w:type="character" w:styleId="ListLabel1719">
    <w:name w:val="ListLabel 1719"/>
    <w:qFormat/>
    <w:rPr>
      <w:rFonts w:cs="Times New Roman"/>
    </w:rPr>
  </w:style>
  <w:style w:type="character" w:styleId="ListLabel1720">
    <w:name w:val="ListLabel 1720"/>
    <w:qFormat/>
    <w:rPr>
      <w:rFonts w:ascii="Arial" w:hAnsi="Arial" w:cs="Times New Roman"/>
      <w:sz w:val="24"/>
    </w:rPr>
  </w:style>
  <w:style w:type="character" w:styleId="ListLabel1721">
    <w:name w:val="ListLabel 1721"/>
    <w:qFormat/>
    <w:rPr>
      <w:rFonts w:cs="Times New Roman"/>
    </w:rPr>
  </w:style>
  <w:style w:type="character" w:styleId="ListLabel1722">
    <w:name w:val="ListLabel 1722"/>
    <w:qFormat/>
    <w:rPr>
      <w:rFonts w:cs="Times New Roman"/>
    </w:rPr>
  </w:style>
  <w:style w:type="character" w:styleId="ListLabel1723">
    <w:name w:val="ListLabel 1723"/>
    <w:qFormat/>
    <w:rPr>
      <w:rFonts w:cs="Times New Roman"/>
    </w:rPr>
  </w:style>
  <w:style w:type="character" w:styleId="ListLabel1724">
    <w:name w:val="ListLabel 1724"/>
    <w:qFormat/>
    <w:rPr>
      <w:rFonts w:cs="Times New Roman"/>
    </w:rPr>
  </w:style>
  <w:style w:type="character" w:styleId="ListLabel1725">
    <w:name w:val="ListLabel 1725"/>
    <w:qFormat/>
    <w:rPr>
      <w:rFonts w:cs="Times New Roman"/>
    </w:rPr>
  </w:style>
  <w:style w:type="character" w:styleId="ListLabel1726">
    <w:name w:val="ListLabel 1726"/>
    <w:qFormat/>
    <w:rPr>
      <w:rFonts w:cs="Times New Roman"/>
    </w:rPr>
  </w:style>
  <w:style w:type="character" w:styleId="ListLabel1727">
    <w:name w:val="ListLabel 1727"/>
    <w:qFormat/>
    <w:rPr>
      <w:rFonts w:cs="Times New Roman"/>
    </w:rPr>
  </w:style>
  <w:style w:type="character" w:styleId="ListLabel1728">
    <w:name w:val="ListLabel 1728"/>
    <w:qFormat/>
    <w:rPr>
      <w:rFonts w:cs="Times New Roman"/>
    </w:rPr>
  </w:style>
  <w:style w:type="character" w:styleId="ListLabel1729">
    <w:name w:val="ListLabel 1729"/>
    <w:qFormat/>
    <w:rPr>
      <w:rFonts w:ascii="Arial" w:hAnsi="Arial" w:cs="Times New Roman"/>
      <w:sz w:val="24"/>
    </w:rPr>
  </w:style>
  <w:style w:type="character" w:styleId="ListLabel1730">
    <w:name w:val="ListLabel 1730"/>
    <w:qFormat/>
    <w:rPr>
      <w:rFonts w:ascii="Arial" w:hAnsi="Arial" w:cs="Times New Roman"/>
      <w:b/>
      <w:sz w:val="24"/>
    </w:rPr>
  </w:style>
  <w:style w:type="character" w:styleId="ListLabel1731">
    <w:name w:val="ListLabel 1731"/>
    <w:qFormat/>
    <w:rPr>
      <w:rFonts w:cs="Times New Roman"/>
    </w:rPr>
  </w:style>
  <w:style w:type="character" w:styleId="ListLabel1732">
    <w:name w:val="ListLabel 1732"/>
    <w:qFormat/>
    <w:rPr>
      <w:rFonts w:cs="Arial"/>
    </w:rPr>
  </w:style>
  <w:style w:type="character" w:styleId="ListLabel1733">
    <w:name w:val="ListLabel 1733"/>
    <w:qFormat/>
    <w:rPr>
      <w:rFonts w:cs="Times New Roman"/>
    </w:rPr>
  </w:style>
  <w:style w:type="character" w:styleId="ListLabel1734">
    <w:name w:val="ListLabel 1734"/>
    <w:qFormat/>
    <w:rPr>
      <w:rFonts w:cs="Times New Roman"/>
    </w:rPr>
  </w:style>
  <w:style w:type="character" w:styleId="ListLabel1735">
    <w:name w:val="ListLabel 1735"/>
    <w:qFormat/>
    <w:rPr>
      <w:rFonts w:cs="Times New Roman"/>
    </w:rPr>
  </w:style>
  <w:style w:type="character" w:styleId="ListLabel1736">
    <w:name w:val="ListLabel 1736"/>
    <w:qFormat/>
    <w:rPr>
      <w:rFonts w:cs="Times New Roman"/>
    </w:rPr>
  </w:style>
  <w:style w:type="character" w:styleId="ListLabel1737">
    <w:name w:val="ListLabel 1737"/>
    <w:qFormat/>
    <w:rPr>
      <w:rFonts w:cs="Times New Roman"/>
    </w:rPr>
  </w:style>
  <w:style w:type="character" w:styleId="ListLabel1738">
    <w:name w:val="ListLabel 1738"/>
    <w:qFormat/>
    <w:rPr>
      <w:rFonts w:ascii="Arial" w:hAnsi="Arial" w:cs="Times New Roman"/>
      <w:sz w:val="24"/>
    </w:rPr>
  </w:style>
  <w:style w:type="character" w:styleId="ListLabel1739">
    <w:name w:val="ListLabel 1739"/>
    <w:qFormat/>
    <w:rPr>
      <w:rFonts w:cs="Times New Roman"/>
    </w:rPr>
  </w:style>
  <w:style w:type="character" w:styleId="ListLabel1740">
    <w:name w:val="ListLabel 1740"/>
    <w:qFormat/>
    <w:rPr>
      <w:rFonts w:cs="Times New Roman"/>
    </w:rPr>
  </w:style>
  <w:style w:type="character" w:styleId="ListLabel1741">
    <w:name w:val="ListLabel 1741"/>
    <w:qFormat/>
    <w:rPr>
      <w:rFonts w:cs="Times New Roman"/>
    </w:rPr>
  </w:style>
  <w:style w:type="character" w:styleId="ListLabel1742">
    <w:name w:val="ListLabel 1742"/>
    <w:qFormat/>
    <w:rPr>
      <w:rFonts w:cs="Times New Roman"/>
    </w:rPr>
  </w:style>
  <w:style w:type="character" w:styleId="ListLabel1743">
    <w:name w:val="ListLabel 1743"/>
    <w:qFormat/>
    <w:rPr>
      <w:rFonts w:cs="Times New Roman"/>
    </w:rPr>
  </w:style>
  <w:style w:type="character" w:styleId="ListLabel1744">
    <w:name w:val="ListLabel 1744"/>
    <w:qFormat/>
    <w:rPr>
      <w:rFonts w:cs="Times New Roman"/>
    </w:rPr>
  </w:style>
  <w:style w:type="character" w:styleId="ListLabel1745">
    <w:name w:val="ListLabel 1745"/>
    <w:qFormat/>
    <w:rPr>
      <w:rFonts w:cs="Times New Roman"/>
    </w:rPr>
  </w:style>
  <w:style w:type="character" w:styleId="ListLabel1746">
    <w:name w:val="ListLabel 1746"/>
    <w:qFormat/>
    <w:rPr>
      <w:rFonts w:cs="Times New Roman"/>
    </w:rPr>
  </w:style>
  <w:style w:type="character" w:styleId="ListLabel1747">
    <w:name w:val="ListLabel 1747"/>
    <w:qFormat/>
    <w:rPr>
      <w:rFonts w:ascii="Arial" w:hAnsi="Arial" w:cs="Times New Roman"/>
      <w:sz w:val="24"/>
    </w:rPr>
  </w:style>
  <w:style w:type="character" w:styleId="ListLabel1748">
    <w:name w:val="ListLabel 1748"/>
    <w:qFormat/>
    <w:rPr>
      <w:rFonts w:cs="Times New Roman"/>
    </w:rPr>
  </w:style>
  <w:style w:type="character" w:styleId="ListLabel1749">
    <w:name w:val="ListLabel 1749"/>
    <w:qFormat/>
    <w:rPr>
      <w:rFonts w:cs="Times New Roman"/>
    </w:rPr>
  </w:style>
  <w:style w:type="character" w:styleId="ListLabel1750">
    <w:name w:val="ListLabel 1750"/>
    <w:qFormat/>
    <w:rPr>
      <w:rFonts w:cs="Times New Roman"/>
    </w:rPr>
  </w:style>
  <w:style w:type="character" w:styleId="ListLabel1751">
    <w:name w:val="ListLabel 1751"/>
    <w:qFormat/>
    <w:rPr>
      <w:rFonts w:cs="Times New Roman"/>
    </w:rPr>
  </w:style>
  <w:style w:type="character" w:styleId="ListLabel1752">
    <w:name w:val="ListLabel 1752"/>
    <w:qFormat/>
    <w:rPr>
      <w:rFonts w:cs="Times New Roman"/>
    </w:rPr>
  </w:style>
  <w:style w:type="character" w:styleId="ListLabel1753">
    <w:name w:val="ListLabel 1753"/>
    <w:qFormat/>
    <w:rPr>
      <w:rFonts w:cs="Times New Roman"/>
    </w:rPr>
  </w:style>
  <w:style w:type="character" w:styleId="ListLabel1754">
    <w:name w:val="ListLabel 1754"/>
    <w:qFormat/>
    <w:rPr>
      <w:rFonts w:cs="Times New Roman"/>
    </w:rPr>
  </w:style>
  <w:style w:type="character" w:styleId="ListLabel1755">
    <w:name w:val="ListLabel 1755"/>
    <w:qFormat/>
    <w:rPr>
      <w:rFonts w:cs="Times New Roman"/>
    </w:rPr>
  </w:style>
  <w:style w:type="character" w:styleId="ListLabel1756">
    <w:name w:val="ListLabel 1756"/>
    <w:qFormat/>
    <w:rPr>
      <w:rFonts w:ascii="Arial" w:hAnsi="Arial" w:cs="Times New Roman"/>
      <w:sz w:val="24"/>
    </w:rPr>
  </w:style>
  <w:style w:type="character" w:styleId="ListLabel1757">
    <w:name w:val="ListLabel 1757"/>
    <w:qFormat/>
    <w:rPr>
      <w:rFonts w:cs="Times New Roman"/>
    </w:rPr>
  </w:style>
  <w:style w:type="character" w:styleId="ListLabel1758">
    <w:name w:val="ListLabel 1758"/>
    <w:qFormat/>
    <w:rPr>
      <w:rFonts w:cs="Times New Roman"/>
    </w:rPr>
  </w:style>
  <w:style w:type="character" w:styleId="ListLabel1759">
    <w:name w:val="ListLabel 1759"/>
    <w:qFormat/>
    <w:rPr>
      <w:rFonts w:cs="Times New Roman"/>
    </w:rPr>
  </w:style>
  <w:style w:type="character" w:styleId="ListLabel1760">
    <w:name w:val="ListLabel 1760"/>
    <w:qFormat/>
    <w:rPr>
      <w:rFonts w:cs="Times New Roman"/>
    </w:rPr>
  </w:style>
  <w:style w:type="character" w:styleId="ListLabel1761">
    <w:name w:val="ListLabel 1761"/>
    <w:qFormat/>
    <w:rPr>
      <w:rFonts w:cs="Times New Roman"/>
    </w:rPr>
  </w:style>
  <w:style w:type="character" w:styleId="ListLabel1762">
    <w:name w:val="ListLabel 1762"/>
    <w:qFormat/>
    <w:rPr>
      <w:rFonts w:cs="Times New Roman"/>
    </w:rPr>
  </w:style>
  <w:style w:type="character" w:styleId="ListLabel1763">
    <w:name w:val="ListLabel 1763"/>
    <w:qFormat/>
    <w:rPr>
      <w:rFonts w:cs="Times New Roman"/>
    </w:rPr>
  </w:style>
  <w:style w:type="character" w:styleId="ListLabel1764">
    <w:name w:val="ListLabel 1764"/>
    <w:qFormat/>
    <w:rPr>
      <w:rFonts w:cs="Times New Roman"/>
    </w:rPr>
  </w:style>
  <w:style w:type="character" w:styleId="ListLabel1765">
    <w:name w:val="ListLabel 1765"/>
    <w:qFormat/>
    <w:rPr>
      <w:rFonts w:ascii="Arial" w:hAnsi="Arial" w:cs="Times New Roman"/>
      <w:sz w:val="24"/>
    </w:rPr>
  </w:style>
  <w:style w:type="character" w:styleId="ListLabel1766">
    <w:name w:val="ListLabel 1766"/>
    <w:qFormat/>
    <w:rPr>
      <w:rFonts w:cs="Times New Roman"/>
    </w:rPr>
  </w:style>
  <w:style w:type="character" w:styleId="ListLabel1767">
    <w:name w:val="ListLabel 1767"/>
    <w:qFormat/>
    <w:rPr>
      <w:rFonts w:cs="Times New Roman"/>
    </w:rPr>
  </w:style>
  <w:style w:type="character" w:styleId="ListLabel1768">
    <w:name w:val="ListLabel 1768"/>
    <w:qFormat/>
    <w:rPr>
      <w:rFonts w:cs="Times New Roman"/>
    </w:rPr>
  </w:style>
  <w:style w:type="character" w:styleId="ListLabel1769">
    <w:name w:val="ListLabel 1769"/>
    <w:qFormat/>
    <w:rPr>
      <w:rFonts w:cs="Times New Roman"/>
    </w:rPr>
  </w:style>
  <w:style w:type="character" w:styleId="ListLabel1770">
    <w:name w:val="ListLabel 1770"/>
    <w:qFormat/>
    <w:rPr>
      <w:rFonts w:cs="Times New Roman"/>
    </w:rPr>
  </w:style>
  <w:style w:type="character" w:styleId="ListLabel1771">
    <w:name w:val="ListLabel 1771"/>
    <w:qFormat/>
    <w:rPr>
      <w:rFonts w:cs="Times New Roman"/>
    </w:rPr>
  </w:style>
  <w:style w:type="character" w:styleId="ListLabel1772">
    <w:name w:val="ListLabel 1772"/>
    <w:qFormat/>
    <w:rPr>
      <w:rFonts w:cs="Times New Roman"/>
    </w:rPr>
  </w:style>
  <w:style w:type="character" w:styleId="ListLabel1773">
    <w:name w:val="ListLabel 1773"/>
    <w:qFormat/>
    <w:rPr>
      <w:rFonts w:cs="Times New Roman"/>
    </w:rPr>
  </w:style>
  <w:style w:type="character" w:styleId="ListLabel1774">
    <w:name w:val="ListLabel 1774"/>
    <w:qFormat/>
    <w:rPr>
      <w:rFonts w:ascii="Arial" w:hAnsi="Arial" w:cs="Times New Roman"/>
      <w:b/>
      <w:sz w:val="24"/>
    </w:rPr>
  </w:style>
  <w:style w:type="character" w:styleId="ListLabel1775">
    <w:name w:val="ListLabel 1775"/>
    <w:qFormat/>
    <w:rPr>
      <w:rFonts w:cs="Times New Roman"/>
    </w:rPr>
  </w:style>
  <w:style w:type="character" w:styleId="ListLabel1776">
    <w:name w:val="ListLabel 1776"/>
    <w:qFormat/>
    <w:rPr>
      <w:rFonts w:cs="Times New Roman"/>
    </w:rPr>
  </w:style>
  <w:style w:type="character" w:styleId="ListLabel1777">
    <w:name w:val="ListLabel 1777"/>
    <w:qFormat/>
    <w:rPr>
      <w:rFonts w:cs="Times New Roman"/>
    </w:rPr>
  </w:style>
  <w:style w:type="character" w:styleId="ListLabel1778">
    <w:name w:val="ListLabel 1778"/>
    <w:qFormat/>
    <w:rPr>
      <w:rFonts w:cs="Times New Roman"/>
    </w:rPr>
  </w:style>
  <w:style w:type="character" w:styleId="ListLabel1779">
    <w:name w:val="ListLabel 1779"/>
    <w:qFormat/>
    <w:rPr>
      <w:rFonts w:cs="Times New Roman"/>
    </w:rPr>
  </w:style>
  <w:style w:type="character" w:styleId="ListLabel1780">
    <w:name w:val="ListLabel 1780"/>
    <w:qFormat/>
    <w:rPr>
      <w:rFonts w:cs="Times New Roman"/>
    </w:rPr>
  </w:style>
  <w:style w:type="character" w:styleId="ListLabel1781">
    <w:name w:val="ListLabel 1781"/>
    <w:qFormat/>
    <w:rPr>
      <w:rFonts w:cs="Times New Roman"/>
    </w:rPr>
  </w:style>
  <w:style w:type="character" w:styleId="ListLabel1782">
    <w:name w:val="ListLabel 1782"/>
    <w:qFormat/>
    <w:rPr>
      <w:rFonts w:cs="Times New Roman"/>
    </w:rPr>
  </w:style>
  <w:style w:type="character" w:styleId="ListLabel1783">
    <w:name w:val="ListLabel 1783"/>
    <w:qFormat/>
    <w:rPr>
      <w:rFonts w:ascii="Arial" w:hAnsi="Arial" w:cs="Times New Roman"/>
      <w:sz w:val="24"/>
    </w:rPr>
  </w:style>
  <w:style w:type="character" w:styleId="ListLabel1784">
    <w:name w:val="ListLabel 1784"/>
    <w:qFormat/>
    <w:rPr>
      <w:rFonts w:cs="Times New Roman"/>
      <w:b/>
    </w:rPr>
  </w:style>
  <w:style w:type="character" w:styleId="ListLabel1785">
    <w:name w:val="ListLabel 1785"/>
    <w:qFormat/>
    <w:rPr>
      <w:rFonts w:cs="Times New Roman"/>
    </w:rPr>
  </w:style>
  <w:style w:type="character" w:styleId="ListLabel1786">
    <w:name w:val="ListLabel 1786"/>
    <w:qFormat/>
    <w:rPr>
      <w:rFonts w:cs="Times New Roman"/>
    </w:rPr>
  </w:style>
  <w:style w:type="character" w:styleId="ListLabel1787">
    <w:name w:val="ListLabel 1787"/>
    <w:qFormat/>
    <w:rPr>
      <w:rFonts w:cs="Times New Roman"/>
    </w:rPr>
  </w:style>
  <w:style w:type="character" w:styleId="ListLabel1788">
    <w:name w:val="ListLabel 1788"/>
    <w:qFormat/>
    <w:rPr>
      <w:rFonts w:cs="Times New Roman"/>
    </w:rPr>
  </w:style>
  <w:style w:type="character" w:styleId="ListLabel1789">
    <w:name w:val="ListLabel 1789"/>
    <w:qFormat/>
    <w:rPr>
      <w:rFonts w:cs="Times New Roman"/>
    </w:rPr>
  </w:style>
  <w:style w:type="character" w:styleId="ListLabel1790">
    <w:name w:val="ListLabel 1790"/>
    <w:qFormat/>
    <w:rPr>
      <w:rFonts w:cs="Times New Roman"/>
    </w:rPr>
  </w:style>
  <w:style w:type="character" w:styleId="ListLabel1791">
    <w:name w:val="ListLabel 1791"/>
    <w:qFormat/>
    <w:rPr>
      <w:rFonts w:cs="Times New Roman"/>
    </w:rPr>
  </w:style>
  <w:style w:type="character" w:styleId="ListLabel1792">
    <w:name w:val="ListLabel 1792"/>
    <w:qFormat/>
    <w:rPr>
      <w:rFonts w:cs="Times New Roman"/>
    </w:rPr>
  </w:style>
  <w:style w:type="character" w:styleId="ListLabel1793">
    <w:name w:val="ListLabel 1793"/>
    <w:qFormat/>
    <w:rPr>
      <w:rFonts w:cs="Times New Roman"/>
    </w:rPr>
  </w:style>
  <w:style w:type="character" w:styleId="ListLabel1794">
    <w:name w:val="ListLabel 1794"/>
    <w:qFormat/>
    <w:rPr>
      <w:rFonts w:cs="Times New Roman"/>
    </w:rPr>
  </w:style>
  <w:style w:type="character" w:styleId="ListLabel1795">
    <w:name w:val="ListLabel 1795"/>
    <w:qFormat/>
    <w:rPr>
      <w:rFonts w:cs="Times New Roman"/>
    </w:rPr>
  </w:style>
  <w:style w:type="character" w:styleId="ListLabel1796">
    <w:name w:val="ListLabel 1796"/>
    <w:qFormat/>
    <w:rPr>
      <w:rFonts w:cs="Times New Roman"/>
    </w:rPr>
  </w:style>
  <w:style w:type="character" w:styleId="ListLabel1797">
    <w:name w:val="ListLabel 1797"/>
    <w:qFormat/>
    <w:rPr>
      <w:rFonts w:cs="Times New Roman"/>
    </w:rPr>
  </w:style>
  <w:style w:type="character" w:styleId="ListLabel1798">
    <w:name w:val="ListLabel 1798"/>
    <w:qFormat/>
    <w:rPr>
      <w:rFonts w:cs="Times New Roman"/>
    </w:rPr>
  </w:style>
  <w:style w:type="character" w:styleId="ListLabel1799">
    <w:name w:val="ListLabel 1799"/>
    <w:qFormat/>
    <w:rPr>
      <w:rFonts w:cs="Times New Roman"/>
    </w:rPr>
  </w:style>
  <w:style w:type="character" w:styleId="ListLabel1800">
    <w:name w:val="ListLabel 1800"/>
    <w:qFormat/>
    <w:rPr>
      <w:rFonts w:cs="Times New Roman"/>
    </w:rPr>
  </w:style>
  <w:style w:type="character" w:styleId="ListLabel1801">
    <w:name w:val="ListLabel 1801"/>
    <w:qFormat/>
    <w:rPr>
      <w:rFonts w:ascii="Arial" w:hAnsi="Arial" w:cs="Times New Roman"/>
      <w:sz w:val="24"/>
    </w:rPr>
  </w:style>
  <w:style w:type="character" w:styleId="ListLabel1802">
    <w:name w:val="ListLabel 1802"/>
    <w:qFormat/>
    <w:rPr>
      <w:rFonts w:cs="Times New Roman"/>
    </w:rPr>
  </w:style>
  <w:style w:type="character" w:styleId="ListLabel1803">
    <w:name w:val="ListLabel 1803"/>
    <w:qFormat/>
    <w:rPr>
      <w:rFonts w:cs="Times New Roman"/>
    </w:rPr>
  </w:style>
  <w:style w:type="character" w:styleId="ListLabel1804">
    <w:name w:val="ListLabel 1804"/>
    <w:qFormat/>
    <w:rPr>
      <w:rFonts w:cs="Times New Roman"/>
    </w:rPr>
  </w:style>
  <w:style w:type="character" w:styleId="ListLabel1805">
    <w:name w:val="ListLabel 1805"/>
    <w:qFormat/>
    <w:rPr>
      <w:rFonts w:cs="Times New Roman"/>
    </w:rPr>
  </w:style>
  <w:style w:type="character" w:styleId="ListLabel1806">
    <w:name w:val="ListLabel 1806"/>
    <w:qFormat/>
    <w:rPr>
      <w:rFonts w:cs="Times New Roman"/>
    </w:rPr>
  </w:style>
  <w:style w:type="character" w:styleId="ListLabel1807">
    <w:name w:val="ListLabel 1807"/>
    <w:qFormat/>
    <w:rPr>
      <w:rFonts w:cs="Times New Roman"/>
    </w:rPr>
  </w:style>
  <w:style w:type="character" w:styleId="ListLabel1808">
    <w:name w:val="ListLabel 1808"/>
    <w:qFormat/>
    <w:rPr>
      <w:rFonts w:cs="Times New Roman"/>
    </w:rPr>
  </w:style>
  <w:style w:type="character" w:styleId="ListLabel1809">
    <w:name w:val="ListLabel 1809"/>
    <w:qFormat/>
    <w:rPr>
      <w:rFonts w:cs="Times New Roman"/>
    </w:rPr>
  </w:style>
  <w:style w:type="character" w:styleId="ListLabel1810">
    <w:name w:val="ListLabel 1810"/>
    <w:qFormat/>
    <w:rPr>
      <w:rFonts w:ascii="Arial" w:hAnsi="Arial" w:cs="Times New Roman"/>
      <w:sz w:val="24"/>
    </w:rPr>
  </w:style>
  <w:style w:type="character" w:styleId="ListLabel1811">
    <w:name w:val="ListLabel 1811"/>
    <w:qFormat/>
    <w:rPr>
      <w:rFonts w:cs="Times New Roman"/>
    </w:rPr>
  </w:style>
  <w:style w:type="character" w:styleId="ListLabel1812">
    <w:name w:val="ListLabel 1812"/>
    <w:qFormat/>
    <w:rPr>
      <w:rFonts w:cs="Times New Roman"/>
    </w:rPr>
  </w:style>
  <w:style w:type="character" w:styleId="ListLabel1813">
    <w:name w:val="ListLabel 1813"/>
    <w:qFormat/>
    <w:rPr>
      <w:rFonts w:cs="Times New Roman"/>
    </w:rPr>
  </w:style>
  <w:style w:type="character" w:styleId="ListLabel1814">
    <w:name w:val="ListLabel 1814"/>
    <w:qFormat/>
    <w:rPr>
      <w:rFonts w:cs="Times New Roman"/>
    </w:rPr>
  </w:style>
  <w:style w:type="character" w:styleId="ListLabel1815">
    <w:name w:val="ListLabel 1815"/>
    <w:qFormat/>
    <w:rPr>
      <w:rFonts w:cs="Times New Roman"/>
    </w:rPr>
  </w:style>
  <w:style w:type="character" w:styleId="ListLabel1816">
    <w:name w:val="ListLabel 1816"/>
    <w:qFormat/>
    <w:rPr>
      <w:rFonts w:cs="Times New Roman"/>
    </w:rPr>
  </w:style>
  <w:style w:type="character" w:styleId="ListLabel1817">
    <w:name w:val="ListLabel 1817"/>
    <w:qFormat/>
    <w:rPr>
      <w:rFonts w:cs="Times New Roman"/>
    </w:rPr>
  </w:style>
  <w:style w:type="character" w:styleId="ListLabel1818">
    <w:name w:val="ListLabel 1818"/>
    <w:qFormat/>
    <w:rPr>
      <w:rFonts w:cs="Times New Roman"/>
    </w:rPr>
  </w:style>
  <w:style w:type="character" w:styleId="ListLabel1819">
    <w:name w:val="ListLabel 1819"/>
    <w:qFormat/>
    <w:rPr>
      <w:rFonts w:ascii="Arial" w:hAnsi="Arial" w:cs="Times New Roman"/>
      <w:sz w:val="24"/>
    </w:rPr>
  </w:style>
  <w:style w:type="character" w:styleId="ListLabel1820">
    <w:name w:val="ListLabel 1820"/>
    <w:qFormat/>
    <w:rPr>
      <w:rFonts w:cs="Times New Roman"/>
    </w:rPr>
  </w:style>
  <w:style w:type="character" w:styleId="ListLabel1821">
    <w:name w:val="ListLabel 1821"/>
    <w:qFormat/>
    <w:rPr>
      <w:rFonts w:cs="Times New Roman"/>
    </w:rPr>
  </w:style>
  <w:style w:type="character" w:styleId="ListLabel1822">
    <w:name w:val="ListLabel 1822"/>
    <w:qFormat/>
    <w:rPr>
      <w:rFonts w:cs="Times New Roman"/>
    </w:rPr>
  </w:style>
  <w:style w:type="character" w:styleId="ListLabel1823">
    <w:name w:val="ListLabel 1823"/>
    <w:qFormat/>
    <w:rPr>
      <w:rFonts w:cs="Times New Roman"/>
    </w:rPr>
  </w:style>
  <w:style w:type="character" w:styleId="ListLabel1824">
    <w:name w:val="ListLabel 1824"/>
    <w:qFormat/>
    <w:rPr>
      <w:rFonts w:cs="Times New Roman"/>
    </w:rPr>
  </w:style>
  <w:style w:type="character" w:styleId="ListLabel1825">
    <w:name w:val="ListLabel 1825"/>
    <w:qFormat/>
    <w:rPr>
      <w:rFonts w:cs="Times New Roman"/>
    </w:rPr>
  </w:style>
  <w:style w:type="character" w:styleId="ListLabel1826">
    <w:name w:val="ListLabel 1826"/>
    <w:qFormat/>
    <w:rPr>
      <w:rFonts w:cs="Times New Roman"/>
    </w:rPr>
  </w:style>
  <w:style w:type="character" w:styleId="ListLabel1827">
    <w:name w:val="ListLabel 1827"/>
    <w:qFormat/>
    <w:rPr>
      <w:rFonts w:cs="Times New Roman"/>
    </w:rPr>
  </w:style>
  <w:style w:type="character" w:styleId="ListLabel1828">
    <w:name w:val="ListLabel 1828"/>
    <w:qFormat/>
    <w:rPr>
      <w:rFonts w:cs="Times New Roman"/>
    </w:rPr>
  </w:style>
  <w:style w:type="character" w:styleId="ListLabel1829">
    <w:name w:val="ListLabel 1829"/>
    <w:qFormat/>
    <w:rPr>
      <w:rFonts w:cs="Times New Roman"/>
    </w:rPr>
  </w:style>
  <w:style w:type="character" w:styleId="ListLabel1830">
    <w:name w:val="ListLabel 1830"/>
    <w:qFormat/>
    <w:rPr>
      <w:rFonts w:cs="Times New Roman"/>
    </w:rPr>
  </w:style>
  <w:style w:type="character" w:styleId="ListLabel1831">
    <w:name w:val="ListLabel 1831"/>
    <w:qFormat/>
    <w:rPr>
      <w:rFonts w:cs="Times New Roman"/>
    </w:rPr>
  </w:style>
  <w:style w:type="character" w:styleId="ListLabel1832">
    <w:name w:val="ListLabel 1832"/>
    <w:qFormat/>
    <w:rPr>
      <w:rFonts w:cs="Times New Roman"/>
    </w:rPr>
  </w:style>
  <w:style w:type="character" w:styleId="ListLabel1833">
    <w:name w:val="ListLabel 1833"/>
    <w:qFormat/>
    <w:rPr>
      <w:rFonts w:cs="Times New Roman"/>
    </w:rPr>
  </w:style>
  <w:style w:type="character" w:styleId="ListLabel1834">
    <w:name w:val="ListLabel 1834"/>
    <w:qFormat/>
    <w:rPr>
      <w:rFonts w:cs="Times New Roman"/>
    </w:rPr>
  </w:style>
  <w:style w:type="character" w:styleId="ListLabel1835">
    <w:name w:val="ListLabel 1835"/>
    <w:qFormat/>
    <w:rPr>
      <w:rFonts w:cs="Times New Roman"/>
    </w:rPr>
  </w:style>
  <w:style w:type="character" w:styleId="ListLabel1836">
    <w:name w:val="ListLabel 1836"/>
    <w:qFormat/>
    <w:rPr>
      <w:rFonts w:cs="Times New Roman"/>
    </w:rPr>
  </w:style>
  <w:style w:type="character" w:styleId="ListLabel1837">
    <w:name w:val="ListLabel 1837"/>
    <w:qFormat/>
    <w:rPr>
      <w:rFonts w:cs="Times New Roman"/>
      <w:b w:val="false"/>
    </w:rPr>
  </w:style>
  <w:style w:type="character" w:styleId="ListLabel1838">
    <w:name w:val="ListLabel 1838"/>
    <w:qFormat/>
    <w:rPr>
      <w:rFonts w:cs="Times New Roman"/>
    </w:rPr>
  </w:style>
  <w:style w:type="character" w:styleId="ListLabel1839">
    <w:name w:val="ListLabel 1839"/>
    <w:qFormat/>
    <w:rPr>
      <w:rFonts w:cs="Times New Roman"/>
    </w:rPr>
  </w:style>
  <w:style w:type="character" w:styleId="ListLabel1840">
    <w:name w:val="ListLabel 1840"/>
    <w:qFormat/>
    <w:rPr>
      <w:rFonts w:cs="Times New Roman"/>
    </w:rPr>
  </w:style>
  <w:style w:type="character" w:styleId="ListLabel1841">
    <w:name w:val="ListLabel 1841"/>
    <w:qFormat/>
    <w:rPr>
      <w:rFonts w:cs="Times New Roman"/>
    </w:rPr>
  </w:style>
  <w:style w:type="character" w:styleId="ListLabel1842">
    <w:name w:val="ListLabel 1842"/>
    <w:qFormat/>
    <w:rPr>
      <w:rFonts w:cs="Times New Roman"/>
    </w:rPr>
  </w:style>
  <w:style w:type="character" w:styleId="ListLabel1843">
    <w:name w:val="ListLabel 1843"/>
    <w:qFormat/>
    <w:rPr>
      <w:rFonts w:cs="Times New Roman"/>
    </w:rPr>
  </w:style>
  <w:style w:type="character" w:styleId="ListLabel1844">
    <w:name w:val="ListLabel 1844"/>
    <w:qFormat/>
    <w:rPr>
      <w:rFonts w:cs="Times New Roman"/>
    </w:rPr>
  </w:style>
  <w:style w:type="character" w:styleId="ListLabel1845">
    <w:name w:val="ListLabel 1845"/>
    <w:qFormat/>
    <w:rPr>
      <w:rFonts w:cs="Times New Roman"/>
    </w:rPr>
  </w:style>
  <w:style w:type="character" w:styleId="ListLabel1846">
    <w:name w:val="ListLabel 1846"/>
    <w:qFormat/>
    <w:rPr>
      <w:rFonts w:ascii="Arial" w:hAnsi="Arial" w:cs="Times New Roman"/>
      <w:b/>
      <w:sz w:val="24"/>
    </w:rPr>
  </w:style>
  <w:style w:type="character" w:styleId="ListLabel1847">
    <w:name w:val="ListLabel 1847"/>
    <w:qFormat/>
    <w:rPr>
      <w:rFonts w:cs="Times New Roman"/>
    </w:rPr>
  </w:style>
  <w:style w:type="character" w:styleId="ListLabel1848">
    <w:name w:val="ListLabel 1848"/>
    <w:qFormat/>
    <w:rPr>
      <w:rFonts w:cs="Times New Roman"/>
    </w:rPr>
  </w:style>
  <w:style w:type="character" w:styleId="ListLabel1849">
    <w:name w:val="ListLabel 1849"/>
    <w:qFormat/>
    <w:rPr>
      <w:rFonts w:cs="Times New Roman"/>
    </w:rPr>
  </w:style>
  <w:style w:type="character" w:styleId="ListLabel1850">
    <w:name w:val="ListLabel 1850"/>
    <w:qFormat/>
    <w:rPr>
      <w:rFonts w:cs="Times New Roman"/>
    </w:rPr>
  </w:style>
  <w:style w:type="character" w:styleId="ListLabel1851">
    <w:name w:val="ListLabel 1851"/>
    <w:qFormat/>
    <w:rPr>
      <w:rFonts w:cs="Times New Roman"/>
    </w:rPr>
  </w:style>
  <w:style w:type="character" w:styleId="ListLabel1852">
    <w:name w:val="ListLabel 1852"/>
    <w:qFormat/>
    <w:rPr>
      <w:rFonts w:cs="Times New Roman"/>
    </w:rPr>
  </w:style>
  <w:style w:type="character" w:styleId="ListLabel1853">
    <w:name w:val="ListLabel 1853"/>
    <w:qFormat/>
    <w:rPr>
      <w:rFonts w:cs="Times New Roman"/>
    </w:rPr>
  </w:style>
  <w:style w:type="character" w:styleId="ListLabel1854">
    <w:name w:val="ListLabel 1854"/>
    <w:qFormat/>
    <w:rPr>
      <w:rFonts w:cs="Times New Roman"/>
    </w:rPr>
  </w:style>
  <w:style w:type="character" w:styleId="ListLabel1855">
    <w:name w:val="ListLabel 1855"/>
    <w:qFormat/>
    <w:rPr>
      <w:rFonts w:ascii="Arial" w:hAnsi="Arial" w:cs="Times New Roman"/>
      <w:sz w:val="24"/>
    </w:rPr>
  </w:style>
  <w:style w:type="character" w:styleId="ListLabel1856">
    <w:name w:val="ListLabel 1856"/>
    <w:qFormat/>
    <w:rPr>
      <w:rFonts w:cs="Times New Roman"/>
    </w:rPr>
  </w:style>
  <w:style w:type="character" w:styleId="ListLabel1857">
    <w:name w:val="ListLabel 1857"/>
    <w:qFormat/>
    <w:rPr>
      <w:rFonts w:cs="Times New Roman"/>
    </w:rPr>
  </w:style>
  <w:style w:type="character" w:styleId="ListLabel1858">
    <w:name w:val="ListLabel 1858"/>
    <w:qFormat/>
    <w:rPr>
      <w:rFonts w:cs="Times New Roman"/>
    </w:rPr>
  </w:style>
  <w:style w:type="character" w:styleId="ListLabel1859">
    <w:name w:val="ListLabel 1859"/>
    <w:qFormat/>
    <w:rPr>
      <w:rFonts w:cs="Times New Roman"/>
    </w:rPr>
  </w:style>
  <w:style w:type="character" w:styleId="ListLabel1860">
    <w:name w:val="ListLabel 1860"/>
    <w:qFormat/>
    <w:rPr>
      <w:rFonts w:cs="Times New Roman"/>
    </w:rPr>
  </w:style>
  <w:style w:type="character" w:styleId="ListLabel1861">
    <w:name w:val="ListLabel 1861"/>
    <w:qFormat/>
    <w:rPr>
      <w:rFonts w:cs="Times New Roman"/>
    </w:rPr>
  </w:style>
  <w:style w:type="character" w:styleId="ListLabel1862">
    <w:name w:val="ListLabel 1862"/>
    <w:qFormat/>
    <w:rPr>
      <w:rFonts w:cs="Times New Roman"/>
    </w:rPr>
  </w:style>
  <w:style w:type="character" w:styleId="ListLabel1863">
    <w:name w:val="ListLabel 1863"/>
    <w:qFormat/>
    <w:rPr>
      <w:rFonts w:cs="Times New Roman"/>
    </w:rPr>
  </w:style>
  <w:style w:type="character" w:styleId="ListLabel1864">
    <w:name w:val="ListLabel 1864"/>
    <w:qFormat/>
    <w:rPr>
      <w:rFonts w:ascii="Arial" w:hAnsi="Arial" w:cs="Times New Roman"/>
      <w:b/>
      <w:sz w:val="24"/>
    </w:rPr>
  </w:style>
  <w:style w:type="character" w:styleId="ListLabel1865">
    <w:name w:val="ListLabel 1865"/>
    <w:qFormat/>
    <w:rPr>
      <w:rFonts w:cs="Times New Roman"/>
    </w:rPr>
  </w:style>
  <w:style w:type="character" w:styleId="ListLabel1866">
    <w:name w:val="ListLabel 1866"/>
    <w:qFormat/>
    <w:rPr>
      <w:rFonts w:cs="Times New Roman"/>
    </w:rPr>
  </w:style>
  <w:style w:type="character" w:styleId="ListLabel1867">
    <w:name w:val="ListLabel 1867"/>
    <w:qFormat/>
    <w:rPr>
      <w:rFonts w:cs="Times New Roman"/>
    </w:rPr>
  </w:style>
  <w:style w:type="character" w:styleId="ListLabel1868">
    <w:name w:val="ListLabel 1868"/>
    <w:qFormat/>
    <w:rPr>
      <w:rFonts w:cs="Times New Roman"/>
    </w:rPr>
  </w:style>
  <w:style w:type="character" w:styleId="ListLabel1869">
    <w:name w:val="ListLabel 1869"/>
    <w:qFormat/>
    <w:rPr>
      <w:rFonts w:cs="Times New Roman"/>
    </w:rPr>
  </w:style>
  <w:style w:type="character" w:styleId="ListLabel1870">
    <w:name w:val="ListLabel 1870"/>
    <w:qFormat/>
    <w:rPr>
      <w:rFonts w:cs="Times New Roman"/>
    </w:rPr>
  </w:style>
  <w:style w:type="character" w:styleId="ListLabel1871">
    <w:name w:val="ListLabel 1871"/>
    <w:qFormat/>
    <w:rPr>
      <w:rFonts w:cs="Times New Roman"/>
    </w:rPr>
  </w:style>
  <w:style w:type="character" w:styleId="ListLabel1872">
    <w:name w:val="ListLabel 1872"/>
    <w:qFormat/>
    <w:rPr>
      <w:rFonts w:cs="Times New Roman"/>
    </w:rPr>
  </w:style>
  <w:style w:type="character" w:styleId="ListLabel1873">
    <w:name w:val="ListLabel 1873"/>
    <w:qFormat/>
    <w:rPr>
      <w:rFonts w:ascii="Arial" w:hAnsi="Arial" w:cs="Times New Roman"/>
      <w:sz w:val="24"/>
    </w:rPr>
  </w:style>
  <w:style w:type="character" w:styleId="ListLabel1874">
    <w:name w:val="ListLabel 1874"/>
    <w:qFormat/>
    <w:rPr>
      <w:rFonts w:cs="Times New Roman"/>
    </w:rPr>
  </w:style>
  <w:style w:type="character" w:styleId="ListLabel1875">
    <w:name w:val="ListLabel 1875"/>
    <w:qFormat/>
    <w:rPr>
      <w:rFonts w:cs="Times New Roman"/>
    </w:rPr>
  </w:style>
  <w:style w:type="character" w:styleId="ListLabel1876">
    <w:name w:val="ListLabel 1876"/>
    <w:qFormat/>
    <w:rPr>
      <w:rFonts w:cs="Times New Roman"/>
    </w:rPr>
  </w:style>
  <w:style w:type="character" w:styleId="ListLabel1877">
    <w:name w:val="ListLabel 1877"/>
    <w:qFormat/>
    <w:rPr>
      <w:rFonts w:cs="Times New Roman"/>
    </w:rPr>
  </w:style>
  <w:style w:type="character" w:styleId="ListLabel1878">
    <w:name w:val="ListLabel 1878"/>
    <w:qFormat/>
    <w:rPr>
      <w:rFonts w:cs="Times New Roman"/>
    </w:rPr>
  </w:style>
  <w:style w:type="character" w:styleId="ListLabel1879">
    <w:name w:val="ListLabel 1879"/>
    <w:qFormat/>
    <w:rPr>
      <w:rFonts w:cs="Times New Roman"/>
    </w:rPr>
  </w:style>
  <w:style w:type="character" w:styleId="ListLabel1880">
    <w:name w:val="ListLabel 1880"/>
    <w:qFormat/>
    <w:rPr>
      <w:rFonts w:cs="Times New Roman"/>
    </w:rPr>
  </w:style>
  <w:style w:type="character" w:styleId="ListLabel1881">
    <w:name w:val="ListLabel 1881"/>
    <w:qFormat/>
    <w:rPr>
      <w:rFonts w:cs="Times New Roman"/>
    </w:rPr>
  </w:style>
  <w:style w:type="character" w:styleId="ListLabel1882">
    <w:name w:val="ListLabel 1882"/>
    <w:qFormat/>
    <w:rPr>
      <w:rFonts w:ascii="Arial" w:hAnsi="Arial" w:cs="Times New Roman"/>
      <w:sz w:val="24"/>
    </w:rPr>
  </w:style>
  <w:style w:type="character" w:styleId="ListLabel1883">
    <w:name w:val="ListLabel 1883"/>
    <w:qFormat/>
    <w:rPr>
      <w:rFonts w:ascii="Arial" w:hAnsi="Arial" w:cs="Times New Roman"/>
      <w:b/>
      <w:sz w:val="24"/>
    </w:rPr>
  </w:style>
  <w:style w:type="character" w:styleId="ListLabel1884">
    <w:name w:val="ListLabel 1884"/>
    <w:qFormat/>
    <w:rPr>
      <w:rFonts w:cs="Times New Roman"/>
    </w:rPr>
  </w:style>
  <w:style w:type="character" w:styleId="ListLabel1885">
    <w:name w:val="ListLabel 1885"/>
    <w:qFormat/>
    <w:rPr>
      <w:rFonts w:cs="Arial"/>
    </w:rPr>
  </w:style>
  <w:style w:type="character" w:styleId="ListLabel1886">
    <w:name w:val="ListLabel 1886"/>
    <w:qFormat/>
    <w:rPr>
      <w:rFonts w:cs="Times New Roman"/>
    </w:rPr>
  </w:style>
  <w:style w:type="character" w:styleId="ListLabel1887">
    <w:name w:val="ListLabel 1887"/>
    <w:qFormat/>
    <w:rPr>
      <w:rFonts w:cs="Times New Roman"/>
    </w:rPr>
  </w:style>
  <w:style w:type="character" w:styleId="ListLabel1888">
    <w:name w:val="ListLabel 1888"/>
    <w:qFormat/>
    <w:rPr>
      <w:rFonts w:cs="Times New Roman"/>
    </w:rPr>
  </w:style>
  <w:style w:type="character" w:styleId="ListLabel1889">
    <w:name w:val="ListLabel 1889"/>
    <w:qFormat/>
    <w:rPr>
      <w:rFonts w:cs="Times New Roman"/>
    </w:rPr>
  </w:style>
  <w:style w:type="character" w:styleId="ListLabel1890">
    <w:name w:val="ListLabel 1890"/>
    <w:qFormat/>
    <w:rPr>
      <w:rFonts w:cs="Times New Roman"/>
    </w:rPr>
  </w:style>
  <w:style w:type="character" w:styleId="ListLabel1891">
    <w:name w:val="ListLabel 1891"/>
    <w:qFormat/>
    <w:rPr>
      <w:rFonts w:ascii="Arial" w:hAnsi="Arial" w:cs="Times New Roman"/>
      <w:sz w:val="24"/>
    </w:rPr>
  </w:style>
  <w:style w:type="character" w:styleId="ListLabel1892">
    <w:name w:val="ListLabel 1892"/>
    <w:qFormat/>
    <w:rPr>
      <w:rFonts w:cs="Times New Roman"/>
    </w:rPr>
  </w:style>
  <w:style w:type="character" w:styleId="ListLabel1893">
    <w:name w:val="ListLabel 1893"/>
    <w:qFormat/>
    <w:rPr>
      <w:rFonts w:cs="Times New Roman"/>
    </w:rPr>
  </w:style>
  <w:style w:type="character" w:styleId="ListLabel1894">
    <w:name w:val="ListLabel 1894"/>
    <w:qFormat/>
    <w:rPr>
      <w:rFonts w:cs="Times New Roman"/>
    </w:rPr>
  </w:style>
  <w:style w:type="character" w:styleId="ListLabel1895">
    <w:name w:val="ListLabel 1895"/>
    <w:qFormat/>
    <w:rPr>
      <w:rFonts w:cs="Times New Roman"/>
    </w:rPr>
  </w:style>
  <w:style w:type="character" w:styleId="ListLabel1896">
    <w:name w:val="ListLabel 1896"/>
    <w:qFormat/>
    <w:rPr>
      <w:rFonts w:cs="Times New Roman"/>
    </w:rPr>
  </w:style>
  <w:style w:type="character" w:styleId="ListLabel1897">
    <w:name w:val="ListLabel 1897"/>
    <w:qFormat/>
    <w:rPr>
      <w:rFonts w:cs="Times New Roman"/>
    </w:rPr>
  </w:style>
  <w:style w:type="character" w:styleId="ListLabel1898">
    <w:name w:val="ListLabel 1898"/>
    <w:qFormat/>
    <w:rPr>
      <w:rFonts w:cs="Times New Roman"/>
    </w:rPr>
  </w:style>
  <w:style w:type="character" w:styleId="ListLabel1899">
    <w:name w:val="ListLabel 1899"/>
    <w:qFormat/>
    <w:rPr>
      <w:rFonts w:cs="Times New Roman"/>
    </w:rPr>
  </w:style>
  <w:style w:type="character" w:styleId="ListLabel1900">
    <w:name w:val="ListLabel 1900"/>
    <w:qFormat/>
    <w:rPr>
      <w:rFonts w:ascii="Arial" w:hAnsi="Arial" w:cs="Times New Roman"/>
      <w:sz w:val="24"/>
    </w:rPr>
  </w:style>
  <w:style w:type="character" w:styleId="ListLabel1901">
    <w:name w:val="ListLabel 1901"/>
    <w:qFormat/>
    <w:rPr>
      <w:rFonts w:cs="Times New Roman"/>
    </w:rPr>
  </w:style>
  <w:style w:type="character" w:styleId="ListLabel1902">
    <w:name w:val="ListLabel 1902"/>
    <w:qFormat/>
    <w:rPr>
      <w:rFonts w:cs="Times New Roman"/>
    </w:rPr>
  </w:style>
  <w:style w:type="character" w:styleId="ListLabel1903">
    <w:name w:val="ListLabel 1903"/>
    <w:qFormat/>
    <w:rPr>
      <w:rFonts w:cs="Times New Roman"/>
    </w:rPr>
  </w:style>
  <w:style w:type="character" w:styleId="ListLabel1904">
    <w:name w:val="ListLabel 1904"/>
    <w:qFormat/>
    <w:rPr>
      <w:rFonts w:cs="Times New Roman"/>
    </w:rPr>
  </w:style>
  <w:style w:type="character" w:styleId="ListLabel1905">
    <w:name w:val="ListLabel 1905"/>
    <w:qFormat/>
    <w:rPr>
      <w:rFonts w:cs="Times New Roman"/>
    </w:rPr>
  </w:style>
  <w:style w:type="character" w:styleId="ListLabel1906">
    <w:name w:val="ListLabel 1906"/>
    <w:qFormat/>
    <w:rPr>
      <w:rFonts w:cs="Times New Roman"/>
    </w:rPr>
  </w:style>
  <w:style w:type="character" w:styleId="ListLabel1907">
    <w:name w:val="ListLabel 1907"/>
    <w:qFormat/>
    <w:rPr>
      <w:rFonts w:cs="Times New Roman"/>
    </w:rPr>
  </w:style>
  <w:style w:type="character" w:styleId="ListLabel1908">
    <w:name w:val="ListLabel 1908"/>
    <w:qFormat/>
    <w:rPr>
      <w:rFonts w:cs="Times New Roman"/>
    </w:rPr>
  </w:style>
  <w:style w:type="character" w:styleId="ListLabel1909">
    <w:name w:val="ListLabel 1909"/>
    <w:qFormat/>
    <w:rPr>
      <w:rFonts w:ascii="Arial" w:hAnsi="Arial" w:cs="Times New Roman"/>
      <w:sz w:val="24"/>
    </w:rPr>
  </w:style>
  <w:style w:type="character" w:styleId="ListLabel1910">
    <w:name w:val="ListLabel 1910"/>
    <w:qFormat/>
    <w:rPr>
      <w:rFonts w:cs="Times New Roman"/>
    </w:rPr>
  </w:style>
  <w:style w:type="character" w:styleId="ListLabel1911">
    <w:name w:val="ListLabel 1911"/>
    <w:qFormat/>
    <w:rPr>
      <w:rFonts w:cs="Times New Roman"/>
    </w:rPr>
  </w:style>
  <w:style w:type="character" w:styleId="ListLabel1912">
    <w:name w:val="ListLabel 1912"/>
    <w:qFormat/>
    <w:rPr>
      <w:rFonts w:cs="Times New Roman"/>
    </w:rPr>
  </w:style>
  <w:style w:type="character" w:styleId="ListLabel1913">
    <w:name w:val="ListLabel 1913"/>
    <w:qFormat/>
    <w:rPr>
      <w:rFonts w:cs="Times New Roman"/>
    </w:rPr>
  </w:style>
  <w:style w:type="character" w:styleId="ListLabel1914">
    <w:name w:val="ListLabel 1914"/>
    <w:qFormat/>
    <w:rPr>
      <w:rFonts w:cs="Times New Roman"/>
    </w:rPr>
  </w:style>
  <w:style w:type="character" w:styleId="ListLabel1915">
    <w:name w:val="ListLabel 1915"/>
    <w:qFormat/>
    <w:rPr>
      <w:rFonts w:cs="Times New Roman"/>
    </w:rPr>
  </w:style>
  <w:style w:type="character" w:styleId="ListLabel1916">
    <w:name w:val="ListLabel 1916"/>
    <w:qFormat/>
    <w:rPr>
      <w:rFonts w:cs="Times New Roman"/>
    </w:rPr>
  </w:style>
  <w:style w:type="character" w:styleId="ListLabel1917">
    <w:name w:val="ListLabel 1917"/>
    <w:qFormat/>
    <w:rPr>
      <w:rFonts w:cs="Times New Roman"/>
    </w:rPr>
  </w:style>
  <w:style w:type="character" w:styleId="ListLabel1918">
    <w:name w:val="ListLabel 1918"/>
    <w:qFormat/>
    <w:rPr>
      <w:rFonts w:ascii="Arial" w:hAnsi="Arial" w:cs="Times New Roman"/>
      <w:sz w:val="24"/>
    </w:rPr>
  </w:style>
  <w:style w:type="character" w:styleId="ListLabel1919">
    <w:name w:val="ListLabel 1919"/>
    <w:qFormat/>
    <w:rPr>
      <w:rFonts w:cs="Times New Roman"/>
    </w:rPr>
  </w:style>
  <w:style w:type="character" w:styleId="ListLabel1920">
    <w:name w:val="ListLabel 1920"/>
    <w:qFormat/>
    <w:rPr>
      <w:rFonts w:cs="Times New Roman"/>
    </w:rPr>
  </w:style>
  <w:style w:type="character" w:styleId="ListLabel1921">
    <w:name w:val="ListLabel 1921"/>
    <w:qFormat/>
    <w:rPr>
      <w:rFonts w:cs="Times New Roman"/>
    </w:rPr>
  </w:style>
  <w:style w:type="character" w:styleId="ListLabel1922">
    <w:name w:val="ListLabel 1922"/>
    <w:qFormat/>
    <w:rPr>
      <w:rFonts w:cs="Times New Roman"/>
    </w:rPr>
  </w:style>
  <w:style w:type="character" w:styleId="ListLabel1923">
    <w:name w:val="ListLabel 1923"/>
    <w:qFormat/>
    <w:rPr>
      <w:rFonts w:cs="Times New Roman"/>
    </w:rPr>
  </w:style>
  <w:style w:type="character" w:styleId="ListLabel1924">
    <w:name w:val="ListLabel 1924"/>
    <w:qFormat/>
    <w:rPr>
      <w:rFonts w:cs="Times New Roman"/>
    </w:rPr>
  </w:style>
  <w:style w:type="character" w:styleId="ListLabel1925">
    <w:name w:val="ListLabel 1925"/>
    <w:qFormat/>
    <w:rPr>
      <w:rFonts w:cs="Times New Roman"/>
    </w:rPr>
  </w:style>
  <w:style w:type="character" w:styleId="ListLabel1926">
    <w:name w:val="ListLabel 1926"/>
    <w:qFormat/>
    <w:rPr>
      <w:rFonts w:cs="Times New Roman"/>
    </w:rPr>
  </w:style>
  <w:style w:type="character" w:styleId="ListLabel1927">
    <w:name w:val="ListLabel 1927"/>
    <w:qFormat/>
    <w:rPr>
      <w:rFonts w:ascii="Arial" w:hAnsi="Arial" w:cs="Times New Roman"/>
      <w:b/>
      <w:sz w:val="24"/>
    </w:rPr>
  </w:style>
  <w:style w:type="character" w:styleId="ListLabel1928">
    <w:name w:val="ListLabel 1928"/>
    <w:qFormat/>
    <w:rPr>
      <w:rFonts w:cs="Times New Roman"/>
    </w:rPr>
  </w:style>
  <w:style w:type="character" w:styleId="ListLabel1929">
    <w:name w:val="ListLabel 1929"/>
    <w:qFormat/>
    <w:rPr>
      <w:rFonts w:cs="Times New Roman"/>
    </w:rPr>
  </w:style>
  <w:style w:type="character" w:styleId="ListLabel1930">
    <w:name w:val="ListLabel 1930"/>
    <w:qFormat/>
    <w:rPr>
      <w:rFonts w:cs="Times New Roman"/>
    </w:rPr>
  </w:style>
  <w:style w:type="character" w:styleId="ListLabel1931">
    <w:name w:val="ListLabel 1931"/>
    <w:qFormat/>
    <w:rPr>
      <w:rFonts w:cs="Times New Roman"/>
    </w:rPr>
  </w:style>
  <w:style w:type="character" w:styleId="ListLabel1932">
    <w:name w:val="ListLabel 1932"/>
    <w:qFormat/>
    <w:rPr>
      <w:rFonts w:cs="Times New Roman"/>
    </w:rPr>
  </w:style>
  <w:style w:type="character" w:styleId="ListLabel1933">
    <w:name w:val="ListLabel 1933"/>
    <w:qFormat/>
    <w:rPr>
      <w:rFonts w:cs="Times New Roman"/>
    </w:rPr>
  </w:style>
  <w:style w:type="character" w:styleId="ListLabel1934">
    <w:name w:val="ListLabel 1934"/>
    <w:qFormat/>
    <w:rPr>
      <w:rFonts w:cs="Times New Roman"/>
    </w:rPr>
  </w:style>
  <w:style w:type="character" w:styleId="ListLabel1935">
    <w:name w:val="ListLabel 1935"/>
    <w:qFormat/>
    <w:rPr>
      <w:rFonts w:cs="Times New Roman"/>
    </w:rPr>
  </w:style>
  <w:style w:type="character" w:styleId="ListLabel1936">
    <w:name w:val="ListLabel 1936"/>
    <w:qFormat/>
    <w:rPr>
      <w:rFonts w:ascii="Arial" w:hAnsi="Arial" w:cs="Times New Roman"/>
      <w:sz w:val="24"/>
    </w:rPr>
  </w:style>
  <w:style w:type="character" w:styleId="ListLabel1937">
    <w:name w:val="ListLabel 1937"/>
    <w:qFormat/>
    <w:rPr>
      <w:rFonts w:cs="Times New Roman"/>
      <w:b/>
    </w:rPr>
  </w:style>
  <w:style w:type="character" w:styleId="ListLabel1938">
    <w:name w:val="ListLabel 1938"/>
    <w:qFormat/>
    <w:rPr>
      <w:rFonts w:cs="Times New Roman"/>
    </w:rPr>
  </w:style>
  <w:style w:type="character" w:styleId="ListLabel1939">
    <w:name w:val="ListLabel 1939"/>
    <w:qFormat/>
    <w:rPr>
      <w:rFonts w:cs="Times New Roman"/>
    </w:rPr>
  </w:style>
  <w:style w:type="character" w:styleId="ListLabel1940">
    <w:name w:val="ListLabel 1940"/>
    <w:qFormat/>
    <w:rPr>
      <w:rFonts w:cs="Times New Roman"/>
    </w:rPr>
  </w:style>
  <w:style w:type="character" w:styleId="ListLabel1941">
    <w:name w:val="ListLabel 1941"/>
    <w:qFormat/>
    <w:rPr>
      <w:rFonts w:cs="Times New Roman"/>
    </w:rPr>
  </w:style>
  <w:style w:type="character" w:styleId="ListLabel1942">
    <w:name w:val="ListLabel 1942"/>
    <w:qFormat/>
    <w:rPr>
      <w:rFonts w:cs="Times New Roman"/>
    </w:rPr>
  </w:style>
  <w:style w:type="character" w:styleId="ListLabel1943">
    <w:name w:val="ListLabel 1943"/>
    <w:qFormat/>
    <w:rPr>
      <w:rFonts w:cs="Times New Roman"/>
    </w:rPr>
  </w:style>
  <w:style w:type="character" w:styleId="ListLabel1944">
    <w:name w:val="ListLabel 1944"/>
    <w:qFormat/>
    <w:rPr>
      <w:rFonts w:cs="Times New Roman"/>
    </w:rPr>
  </w:style>
  <w:style w:type="character" w:styleId="ListLabel1945">
    <w:name w:val="ListLabel 1945"/>
    <w:qFormat/>
    <w:rPr>
      <w:rFonts w:cs="Times New Roman"/>
    </w:rPr>
  </w:style>
  <w:style w:type="character" w:styleId="ListLabel1946">
    <w:name w:val="ListLabel 1946"/>
    <w:qFormat/>
    <w:rPr>
      <w:rFonts w:cs="Times New Roman"/>
    </w:rPr>
  </w:style>
  <w:style w:type="character" w:styleId="ListLabel1947">
    <w:name w:val="ListLabel 1947"/>
    <w:qFormat/>
    <w:rPr>
      <w:rFonts w:cs="Times New Roman"/>
    </w:rPr>
  </w:style>
  <w:style w:type="character" w:styleId="ListLabel1948">
    <w:name w:val="ListLabel 1948"/>
    <w:qFormat/>
    <w:rPr>
      <w:rFonts w:cs="Times New Roman"/>
    </w:rPr>
  </w:style>
  <w:style w:type="character" w:styleId="ListLabel1949">
    <w:name w:val="ListLabel 1949"/>
    <w:qFormat/>
    <w:rPr>
      <w:rFonts w:cs="Times New Roman"/>
    </w:rPr>
  </w:style>
  <w:style w:type="character" w:styleId="ListLabel1950">
    <w:name w:val="ListLabel 1950"/>
    <w:qFormat/>
    <w:rPr>
      <w:rFonts w:cs="Times New Roman"/>
    </w:rPr>
  </w:style>
  <w:style w:type="character" w:styleId="ListLabel1951">
    <w:name w:val="ListLabel 1951"/>
    <w:qFormat/>
    <w:rPr>
      <w:rFonts w:cs="Times New Roman"/>
    </w:rPr>
  </w:style>
  <w:style w:type="character" w:styleId="ListLabel1952">
    <w:name w:val="ListLabel 1952"/>
    <w:qFormat/>
    <w:rPr>
      <w:rFonts w:cs="Times New Roman"/>
    </w:rPr>
  </w:style>
  <w:style w:type="character" w:styleId="ListLabel1953">
    <w:name w:val="ListLabel 1953"/>
    <w:qFormat/>
    <w:rPr>
      <w:rFonts w:cs="Times New Roman"/>
    </w:rPr>
  </w:style>
  <w:style w:type="character" w:styleId="ListLabel1954">
    <w:name w:val="ListLabel 1954"/>
    <w:qFormat/>
    <w:rPr>
      <w:rFonts w:ascii="Arial" w:hAnsi="Arial" w:cs="Times New Roman"/>
      <w:sz w:val="24"/>
    </w:rPr>
  </w:style>
  <w:style w:type="character" w:styleId="ListLabel1955">
    <w:name w:val="ListLabel 1955"/>
    <w:qFormat/>
    <w:rPr>
      <w:rFonts w:cs="Times New Roman"/>
    </w:rPr>
  </w:style>
  <w:style w:type="character" w:styleId="ListLabel1956">
    <w:name w:val="ListLabel 1956"/>
    <w:qFormat/>
    <w:rPr>
      <w:rFonts w:cs="Times New Roman"/>
    </w:rPr>
  </w:style>
  <w:style w:type="character" w:styleId="ListLabel1957">
    <w:name w:val="ListLabel 1957"/>
    <w:qFormat/>
    <w:rPr>
      <w:rFonts w:cs="Times New Roman"/>
    </w:rPr>
  </w:style>
  <w:style w:type="character" w:styleId="ListLabel1958">
    <w:name w:val="ListLabel 1958"/>
    <w:qFormat/>
    <w:rPr>
      <w:rFonts w:cs="Times New Roman"/>
    </w:rPr>
  </w:style>
  <w:style w:type="character" w:styleId="ListLabel1959">
    <w:name w:val="ListLabel 1959"/>
    <w:qFormat/>
    <w:rPr>
      <w:rFonts w:cs="Times New Roman"/>
    </w:rPr>
  </w:style>
  <w:style w:type="character" w:styleId="ListLabel1960">
    <w:name w:val="ListLabel 1960"/>
    <w:qFormat/>
    <w:rPr>
      <w:rFonts w:cs="Times New Roman"/>
    </w:rPr>
  </w:style>
  <w:style w:type="character" w:styleId="ListLabel1961">
    <w:name w:val="ListLabel 1961"/>
    <w:qFormat/>
    <w:rPr>
      <w:rFonts w:cs="Times New Roman"/>
    </w:rPr>
  </w:style>
  <w:style w:type="character" w:styleId="ListLabel1962">
    <w:name w:val="ListLabel 1962"/>
    <w:qFormat/>
    <w:rPr>
      <w:rFonts w:cs="Times New Roman"/>
    </w:rPr>
  </w:style>
  <w:style w:type="character" w:styleId="ListLabel1963">
    <w:name w:val="ListLabel 1963"/>
    <w:qFormat/>
    <w:rPr>
      <w:rFonts w:ascii="Arial" w:hAnsi="Arial" w:cs="Times New Roman"/>
      <w:sz w:val="24"/>
    </w:rPr>
  </w:style>
  <w:style w:type="character" w:styleId="ListLabel1964">
    <w:name w:val="ListLabel 1964"/>
    <w:qFormat/>
    <w:rPr>
      <w:rFonts w:cs="Times New Roman"/>
    </w:rPr>
  </w:style>
  <w:style w:type="character" w:styleId="ListLabel1965">
    <w:name w:val="ListLabel 1965"/>
    <w:qFormat/>
    <w:rPr>
      <w:rFonts w:cs="Times New Roman"/>
    </w:rPr>
  </w:style>
  <w:style w:type="character" w:styleId="ListLabel1966">
    <w:name w:val="ListLabel 1966"/>
    <w:qFormat/>
    <w:rPr>
      <w:rFonts w:cs="Times New Roman"/>
    </w:rPr>
  </w:style>
  <w:style w:type="character" w:styleId="ListLabel1967">
    <w:name w:val="ListLabel 1967"/>
    <w:qFormat/>
    <w:rPr>
      <w:rFonts w:cs="Times New Roman"/>
    </w:rPr>
  </w:style>
  <w:style w:type="character" w:styleId="ListLabel1968">
    <w:name w:val="ListLabel 1968"/>
    <w:qFormat/>
    <w:rPr>
      <w:rFonts w:cs="Times New Roman"/>
    </w:rPr>
  </w:style>
  <w:style w:type="character" w:styleId="ListLabel1969">
    <w:name w:val="ListLabel 1969"/>
    <w:qFormat/>
    <w:rPr>
      <w:rFonts w:cs="Times New Roman"/>
    </w:rPr>
  </w:style>
  <w:style w:type="character" w:styleId="ListLabel1970">
    <w:name w:val="ListLabel 1970"/>
    <w:qFormat/>
    <w:rPr>
      <w:rFonts w:cs="Times New Roman"/>
    </w:rPr>
  </w:style>
  <w:style w:type="character" w:styleId="ListLabel1971">
    <w:name w:val="ListLabel 1971"/>
    <w:qFormat/>
    <w:rPr>
      <w:rFonts w:cs="Times New Roman"/>
    </w:rPr>
  </w:style>
  <w:style w:type="character" w:styleId="ListLabel1972">
    <w:name w:val="ListLabel 1972"/>
    <w:qFormat/>
    <w:rPr>
      <w:rFonts w:ascii="Arial" w:hAnsi="Arial" w:cs="Times New Roman"/>
      <w:sz w:val="24"/>
    </w:rPr>
  </w:style>
  <w:style w:type="character" w:styleId="ListLabel1973">
    <w:name w:val="ListLabel 1973"/>
    <w:qFormat/>
    <w:rPr>
      <w:rFonts w:cs="Times New Roman"/>
    </w:rPr>
  </w:style>
  <w:style w:type="character" w:styleId="ListLabel1974">
    <w:name w:val="ListLabel 1974"/>
    <w:qFormat/>
    <w:rPr>
      <w:rFonts w:cs="Times New Roman"/>
    </w:rPr>
  </w:style>
  <w:style w:type="character" w:styleId="ListLabel1975">
    <w:name w:val="ListLabel 1975"/>
    <w:qFormat/>
    <w:rPr>
      <w:rFonts w:cs="Times New Roman"/>
    </w:rPr>
  </w:style>
  <w:style w:type="character" w:styleId="ListLabel1976">
    <w:name w:val="ListLabel 1976"/>
    <w:qFormat/>
    <w:rPr>
      <w:rFonts w:cs="Times New Roman"/>
    </w:rPr>
  </w:style>
  <w:style w:type="character" w:styleId="ListLabel1977">
    <w:name w:val="ListLabel 1977"/>
    <w:qFormat/>
    <w:rPr>
      <w:rFonts w:cs="Times New Roman"/>
    </w:rPr>
  </w:style>
  <w:style w:type="character" w:styleId="ListLabel1978">
    <w:name w:val="ListLabel 1978"/>
    <w:qFormat/>
    <w:rPr>
      <w:rFonts w:cs="Times New Roman"/>
    </w:rPr>
  </w:style>
  <w:style w:type="character" w:styleId="ListLabel1979">
    <w:name w:val="ListLabel 1979"/>
    <w:qFormat/>
    <w:rPr>
      <w:rFonts w:cs="Times New Roman"/>
    </w:rPr>
  </w:style>
  <w:style w:type="character" w:styleId="ListLabel1980">
    <w:name w:val="ListLabel 1980"/>
    <w:qFormat/>
    <w:rPr>
      <w:rFonts w:cs="Times New Roman"/>
    </w:rPr>
  </w:style>
  <w:style w:type="paragraph" w:styleId="Nadpis">
    <w:name w:val="Nadpis"/>
    <w:basedOn w:val="Normal"/>
    <w:next w:val="Telotextu"/>
    <w:qFormat/>
    <w:pPr>
      <w:keepNext/>
      <w:spacing w:before="240" w:after="120"/>
    </w:pPr>
    <w:rPr>
      <w:rFonts w:ascii="Liberation Sans" w:hAnsi="Liberation Sans" w:eastAsia="Microsoft YaHei" w:cs="Mangal"/>
      <w:sz w:val="28"/>
      <w:szCs w:val="28"/>
    </w:rPr>
  </w:style>
  <w:style w:type="paragraph" w:styleId="Telotextu">
    <w:name w:val="Body Text"/>
    <w:basedOn w:val="Normal"/>
    <w:link w:val="ZkladntextChar"/>
    <w:uiPriority w:val="99"/>
    <w:rsid w:val="00c274f4"/>
    <w:pPr>
      <w:spacing w:lineRule="auto" w:line="240" w:before="0" w:after="0"/>
    </w:pPr>
    <w:rPr>
      <w:rFonts w:ascii="Tms Rmn" w:hAnsi="Tms Rmn"/>
      <w:color w:val="000000"/>
      <w:sz w:val="24"/>
      <w:szCs w:val="20"/>
      <w:lang w:val="en-US"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link w:val="HlavikaChar"/>
    <w:uiPriority w:val="99"/>
    <w:rsid w:val="00107589"/>
    <w:pPr>
      <w:tabs>
        <w:tab w:val="center" w:pos="4536" w:leader="none"/>
        <w:tab w:val="right" w:pos="9072" w:leader="none"/>
      </w:tabs>
      <w:spacing w:lineRule="auto" w:line="240" w:before="0" w:after="0"/>
    </w:pPr>
    <w:rPr/>
  </w:style>
  <w:style w:type="paragraph" w:styleId="Pta">
    <w:name w:val="Footer"/>
    <w:basedOn w:val="Normal"/>
    <w:link w:val="PtaChar"/>
    <w:uiPriority w:val="99"/>
    <w:rsid w:val="00107589"/>
    <w:pPr>
      <w:tabs>
        <w:tab w:val="center" w:pos="4536" w:leader="none"/>
        <w:tab w:val="right" w:pos="9072" w:leader="none"/>
      </w:tabs>
      <w:spacing w:lineRule="auto" w:line="240" w:before="0" w:after="0"/>
    </w:pPr>
    <w:rPr/>
  </w:style>
  <w:style w:type="paragraph" w:styleId="Footnotetext">
    <w:name w:val="footnote text"/>
    <w:basedOn w:val="Normal"/>
    <w:link w:val="TextpoznmkypodiarouChar"/>
    <w:uiPriority w:val="99"/>
    <w:semiHidden/>
    <w:qFormat/>
    <w:rsid w:val="0003344f"/>
    <w:pPr>
      <w:spacing w:lineRule="auto" w:line="240" w:before="0" w:after="0"/>
    </w:pPr>
    <w:rPr>
      <w:rFonts w:ascii="Times New Roman" w:hAnsi="Times New Roman"/>
      <w:sz w:val="20"/>
      <w:szCs w:val="20"/>
      <w:lang w:eastAsia="cs-CZ"/>
    </w:rPr>
  </w:style>
  <w:style w:type="paragraph" w:styleId="Nzov">
    <w:name w:val="Title"/>
    <w:basedOn w:val="Normal"/>
    <w:link w:val="NzovChar"/>
    <w:uiPriority w:val="99"/>
    <w:qFormat/>
    <w:rsid w:val="0003344f"/>
    <w:pPr>
      <w:keepNext/>
      <w:spacing w:lineRule="auto" w:line="240" w:beforeAutospacing="1" w:after="220"/>
      <w:jc w:val="center"/>
      <w:outlineLvl w:val="0"/>
    </w:pPr>
    <w:rPr>
      <w:b/>
      <w:bCs/>
      <w:szCs w:val="32"/>
    </w:rPr>
  </w:style>
  <w:style w:type="paragraph" w:styleId="Podnzov">
    <w:name w:val="Subtitle"/>
    <w:basedOn w:val="Normal"/>
    <w:link w:val="PodtitulChar"/>
    <w:uiPriority w:val="99"/>
    <w:qFormat/>
    <w:rsid w:val="0003344f"/>
    <w:pPr>
      <w:spacing w:lineRule="auto" w:line="240" w:before="0" w:after="60"/>
      <w:jc w:val="center"/>
      <w:outlineLvl w:val="1"/>
    </w:pPr>
    <w:rPr>
      <w:rFonts w:ascii="Cambria" w:hAnsi="Cambria"/>
      <w:szCs w:val="24"/>
    </w:rPr>
  </w:style>
  <w:style w:type="paragraph" w:styleId="BodyText2">
    <w:name w:val="Body Text 2"/>
    <w:basedOn w:val="Normal"/>
    <w:link w:val="Zkladntext2Char"/>
    <w:uiPriority w:val="99"/>
    <w:semiHidden/>
    <w:qFormat/>
    <w:rsid w:val="0003344f"/>
    <w:pPr>
      <w:spacing w:lineRule="auto" w:line="240" w:before="0" w:after="0"/>
      <w:ind w:left="2124" w:hanging="2124"/>
      <w:jc w:val="both"/>
    </w:pPr>
    <w:rPr>
      <w:rFonts w:ascii="Times New Roman" w:hAnsi="Times New Roman"/>
      <w:sz w:val="24"/>
      <w:szCs w:val="24"/>
      <w:lang w:eastAsia="cs-CZ"/>
    </w:rPr>
  </w:style>
  <w:style w:type="paragraph" w:styleId="BodyTextIndent2">
    <w:name w:val="Body Text Indent 2"/>
    <w:basedOn w:val="Normal"/>
    <w:link w:val="Zarkazkladnhotextu2Char"/>
    <w:uiPriority w:val="99"/>
    <w:semiHidden/>
    <w:qFormat/>
    <w:rsid w:val="0003344f"/>
    <w:pPr>
      <w:spacing w:lineRule="auto" w:line="240" w:before="0" w:after="0"/>
      <w:ind w:firstLine="708"/>
      <w:jc w:val="both"/>
    </w:pPr>
    <w:rPr>
      <w:rFonts w:ascii="Times New Roman" w:hAnsi="Times New Roman"/>
      <w:sz w:val="24"/>
      <w:szCs w:val="24"/>
      <w:lang w:eastAsia="cs-CZ"/>
    </w:rPr>
  </w:style>
  <w:style w:type="paragraph" w:styleId="BodyTextIndent3">
    <w:name w:val="Body Text Indent 3"/>
    <w:basedOn w:val="Normal"/>
    <w:link w:val="Zarkazkladnhotextu3Char"/>
    <w:uiPriority w:val="99"/>
    <w:semiHidden/>
    <w:qFormat/>
    <w:rsid w:val="0003344f"/>
    <w:pPr>
      <w:spacing w:lineRule="auto" w:line="240" w:before="0" w:after="0"/>
      <w:ind w:left="708" w:firstLine="708"/>
      <w:jc w:val="both"/>
    </w:pPr>
    <w:rPr>
      <w:rFonts w:ascii="Times New Roman" w:hAnsi="Times New Roman"/>
      <w:sz w:val="24"/>
      <w:szCs w:val="24"/>
      <w:lang w:eastAsia="cs-CZ"/>
    </w:rPr>
  </w:style>
  <w:style w:type="paragraph" w:styleId="BalloonText">
    <w:name w:val="Balloon Text"/>
    <w:basedOn w:val="Normal"/>
    <w:link w:val="TextbublinyChar"/>
    <w:uiPriority w:val="99"/>
    <w:semiHidden/>
    <w:qFormat/>
    <w:rsid w:val="0003344f"/>
    <w:pPr>
      <w:spacing w:lineRule="auto" w:line="240" w:before="0" w:after="0"/>
    </w:pPr>
    <w:rPr>
      <w:rFonts w:ascii="Tahoma" w:hAnsi="Tahoma" w:cs="Tahoma"/>
      <w:sz w:val="16"/>
      <w:szCs w:val="16"/>
      <w:lang w:eastAsia="cs-CZ"/>
    </w:rPr>
  </w:style>
  <w:style w:type="paragraph" w:styleId="ListParagraph">
    <w:name w:val="List Paragraph"/>
    <w:basedOn w:val="Normal"/>
    <w:uiPriority w:val="99"/>
    <w:qFormat/>
    <w:rsid w:val="004268d2"/>
    <w:pPr>
      <w:spacing w:before="0" w:after="200"/>
      <w:ind w:left="720" w:hanging="0"/>
      <w:contextualSpacing/>
    </w:pPr>
    <w:rPr/>
  </w:style>
  <w:style w:type="paragraph" w:styleId="TopHeader" w:customStyle="1">
    <w:name w:val="Top Header"/>
    <w:basedOn w:val="Normal"/>
    <w:uiPriority w:val="99"/>
    <w:qFormat/>
    <w:rsid w:val="0003344f"/>
    <w:pPr>
      <w:spacing w:lineRule="auto" w:line="240" w:before="0" w:after="0"/>
      <w:jc w:val="center"/>
    </w:pPr>
    <w:rPr>
      <w:b/>
      <w:bCs/>
      <w:szCs w:val="22"/>
    </w:rPr>
  </w:style>
  <w:style w:type="paragraph" w:styleId="NormalWeb">
    <w:name w:val="Normal (Web)"/>
    <w:basedOn w:val="Normal"/>
    <w:uiPriority w:val="99"/>
    <w:semiHidden/>
    <w:qFormat/>
    <w:rsid w:val="00d9007d"/>
    <w:pPr>
      <w:spacing w:lineRule="auto" w:line="240" w:beforeAutospacing="1" w:afterAutospacing="1"/>
    </w:pPr>
    <w:rPr>
      <w:rFonts w:ascii="Times New Roman" w:hAnsi="Times New Roman"/>
      <w:sz w:val="24"/>
      <w:szCs w:val="24"/>
      <w:lang w:eastAsia="sk-SK"/>
    </w:rPr>
  </w:style>
  <w:style w:type="paragraph" w:styleId="Zoznam1" w:customStyle="1">
    <w:name w:val="zoznam"/>
    <w:basedOn w:val="Normal"/>
    <w:uiPriority w:val="99"/>
    <w:qFormat/>
    <w:rsid w:val="00fa03c9"/>
    <w:pPr>
      <w:spacing w:lineRule="auto" w:line="240" w:before="0" w:after="0"/>
    </w:pPr>
    <w:rPr>
      <w:rFonts w:ascii="Arial" w:hAnsi="Arial"/>
      <w:sz w:val="24"/>
      <w:szCs w:val="24"/>
      <w:lang w:eastAsia="sk-SK"/>
    </w:rPr>
  </w:style>
  <w:style w:type="paragraph" w:styleId="Default" w:customStyle="1">
    <w:name w:val="Default"/>
    <w:uiPriority w:val="99"/>
    <w:qFormat/>
    <w:rsid w:val="00236406"/>
    <w:pPr>
      <w:widowControl/>
      <w:bidi w:val="0"/>
      <w:spacing w:lineRule="auto" w:line="240" w:before="0" w:after="0"/>
      <w:jc w:val="left"/>
    </w:pPr>
    <w:rPr>
      <w:rFonts w:ascii="Arial" w:hAnsi="Arial" w:eastAsia="Times New Roman" w:cs="Arial"/>
      <w:color w:val="000000"/>
      <w:sz w:val="24"/>
      <w:szCs w:val="24"/>
      <w:lang w:val="sk-SK" w:eastAsia="en-US" w:bidi="ar-SA"/>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uiPriority w:val="99"/>
    <w:rsid w:val="00b86fc2"/>
    <w:pPr>
      <w:spacing w:after="0" w:line="240" w:lineRule="auto"/>
    </w:pPr>
    <w:rPr>
      <w:lang w:eastAsia="en-US"/>
      <w:szCs w:val="36"/>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Moderntabuka">
    <w:name w:val="Table Contemporary"/>
    <w:basedOn w:val="Normlnatabuka"/>
    <w:uiPriority w:val="99"/>
    <w:rsid w:val="00fa03c9"/>
    <w:pPr>
      <w:spacing w:after="0" w:line="240" w:lineRule="auto"/>
    </w:pPr>
    <w:rPr>
      <w:sz w:val="20"/>
      <w:szCs w:val="20"/>
    </w:rPr>
    <w:tblPr>
      <w:tblStyleRowBandSize w:val="1"/>
      <w:tblInd w:w="0" w:type="dxa"/>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 w:type="table" w:customStyle="1" w:styleId="Mriekatabuky1">
    <w:name w:val="Mriežka tabuľky1"/>
    <w:uiPriority w:val="99"/>
    <w:rsid w:val="00fa03c9"/>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Moderntabuka1">
    <w:name w:val="Moderná tabuľka1"/>
    <w:uiPriority w:val="99"/>
    <w:rsid w:val="00c274f4"/>
    <w:pPr>
      <w:spacing w:after="0" w:line="240" w:lineRule="auto"/>
    </w:pPr>
    <w:rPr>
      <w:sz w:val="20"/>
      <w:szCs w:val="20"/>
    </w:rPr>
    <w:tblPr>
      <w:tblStyleRowBandSize w:val="1"/>
      <w:tblInd w:w="0" w:type="dxa"/>
      <w:tblBorders>
        <w:insideH w:val="single" w:color="FFFFFF" w:sz="18" w:space="0"/>
        <w:insideV w:val="single" w:color="FFFFFF" w:sz="18" w:space="0"/>
      </w:tblBorders>
      <w:tblCellMar>
        <w:top w:w="0" w:type="dxa"/>
        <w:left w:w="108" w:type="dxa"/>
        <w:bottom w:w="0" w:type="dxa"/>
        <w:right w:w="108" w:type="dxa"/>
      </w:tblCellMar>
    </w:tblPr>
    <w:tblStylePr w:type="firstRow">
      <w:rPr>
        <w:b/>
        <w:bCs/>
        <w:color w:val="auto"/>
      </w:rPr>
      <w:tblPr/>
      <w:tcPr>
        <w:tcBorders>
          <w:tl2br w:val="none" w:color="auto" w:sz="0" w:space="0"/>
          <w:tr2bl w:val="none" w:color="auto" w:sz="0" w:space="0"/>
        </w:tcBorders>
        <w:shd w:val="pct20" w:color="000000" w:fill="FFFFFF"/>
      </w:tcPr>
    </w:tblStylePr>
    <w:tblStylePr w:type="band1Horz">
      <w:rPr>
        <w:color w:val="auto"/>
      </w:rPr>
      <w:tblPr/>
      <w:tcPr>
        <w:tcBorders>
          <w:tl2br w:val="none" w:color="auto" w:sz="0" w:space="0"/>
          <w:tr2bl w:val="none" w:color="auto" w:sz="0" w:space="0"/>
        </w:tcBorders>
        <w:shd w:val="pct5" w:color="000000" w:fill="FFFFFF"/>
      </w:tcPr>
    </w:tblStylePr>
    <w:tblStylePr w:type="band2Horz">
      <w:rPr>
        <w:color w:val="auto"/>
      </w:rPr>
      <w:tblPr/>
      <w:tcPr>
        <w:tcBorders>
          <w:tl2br w:val="none" w:color="auto" w:sz="0" w:space="0"/>
          <w:tr2bl w:val="none" w:color="auto" w:sz="0" w:space="0"/>
        </w:tcBorders>
        <w:shd w:val="pct20" w:color="000000" w:fill="FFFFFF"/>
      </w:tcPr>
    </w:tblStylePr>
  </w:style>
  <w:style w:type="table" w:customStyle="1" w:styleId="Mriekatabuky2">
    <w:name w:val="Mriežka tabuľky2"/>
    <w:uiPriority w:val="99"/>
    <w:rsid w:val="00c274f4"/>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Application>LibreOffice/5.1.2.2$Windows_x86 LibreOffice_project/d3bf12ecb743fc0d20e0be0c58ca359301eb705f</Application>
  <Pages>37</Pages>
  <Words>7910</Words>
  <Characters>44128</Characters>
  <CharactersWithSpaces>53561</CharactersWithSpaces>
  <Paragraphs>2348</Paragraphs>
  <Company>HP</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2017-03-07T09:44:00Z</dcterms:created>
  <dc:creator>Matulova Silvia</dc:creator>
  <dc:description/>
  <dc:language>sk-SK</dc:language>
  <cp:lastModifiedBy/>
  <cp:lastPrinted>2017-04-11T07:35:03Z</cp:lastPrinted>
  <dcterms:modified xsi:type="dcterms:W3CDTF">2018-03-20T10:58:49Z</dcterms:modified>
  <cp:revision>14</cp:revision>
  <dc:subject/>
  <dc:title>Poznámky Úč POD 3 - 01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